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投标书</w:t>
      </w:r>
    </w:p>
    <w:p>
      <w:r>
        <w:t># 投标项目 投标书</w:t>
      </w:r>
    </w:p>
    <w:p>
      <w:r>
        <w:t>## 基本信息</w:t>
      </w:r>
    </w:p>
    <w:p>
      <w:r>
        <w:t>**technical_requirements**: ['数量及技术规格*', '2.1 乙方负责提供符合技术规格要求的钢筋混凝土预制构件，包括但不限于预制梁、预制板及预制柱等。 2.2 预制构件的技术标准和质量要求详见附件A《技术规范书》。如需变更或补充，双方应书面确认后方可执行。 #### 3. 数量与价格', '注：以上示范文本应根据实际情况进行调整和细化。具体数量、金额及详细技术规格应在正式文件中明确说明。 ---', '### 2. 标的物及技术要求', '##### 2.1.1 数量和技术规格']</w:t>
        <w:br/>
        <w:t>**timeline_requirements**: ['开标时间* : 2025年6月20日上午9时至下午16时。 4. *', '7.1 开标时间定于2025年6月20日上午9时至下午4时，在湖北省公共资源交易中心进行。']</w:t>
        <w:br/>
        <w:t>**qualification_requirements**: ['#### 五、费用及资质要求', '2.4 不良记录：供应商不得被列入“信用中国”网站的失信被执行人名单。如发现有不符合上述资质要求和信用状况的，将自动失去资格。 #### 3. 投标保证金']</w:t>
        <w:br/>
        <w:t>**evaluation_criteria**: ['6.1 所有有效投标文件均需在开标后60日内保持其有效性，直至评标报告生效。', '#### 7. 开标及评标程序', '7.2 招标评审小组将根据评标标准对所有有效投标文件进行审查和评估，最终确定中标候选人名单。', '## 第三章 评审办法', '### 第三章 评审办法', '#### 3.1 评标原则', '科学、择优的原则。 #### 3.2 评标组织机构', '设立由招标人代表和技术、经济等方面的专家组成的评标委员会。评标委员会成员名单在中标结果确定前应当保密，不得泄露给任何投标人及相关利益方。评标委员会人数为5人以上单数，其中技术经济等方面的专家不得少于成员总数的三分之二。 #### 3.3 资格评审', '资格评审包括以下内容： 1. *', '#### 3.4 商务和技术评审', '预制构件的质量标准、生产流程和技术参数等。 #### 3.5 商务评审 1. 投标报价合理性：综合考虑投标人的报价与其他投标人之间的差异以及对投标文件中的各项费用的明细进行分析。 2. 履约保证金与质量保证期：评价投标人提供的履约保证金是否充足，质量保证期内的质量责任承诺等。 #### 3.6 综合评分法', '（共40分）：报价评审25分，履约保证金及质量保证期承诺各8分。 2. *', '按照评标委员会最终确定的综合评分从高到低依次排序。得分相同情况下以商务部分得分为依据再进行排名。', '根据评审结果，推荐前三位作为中标候选人，并按顺序依次递补。 #### 3.9 定标与公示', '招标人根据评标委员会提交的书面报告和推荐的中标候选人名单，在官方网站及指定媒体上公示拟中标单位信息不少于7日。公示期内无异议或异议经处理后不影响结果，则由招标人在公示期满后的5个工作日内发出《中标通知书》。 #### 3.10 合同签订', '以上即为本次招标项目的评审办法，请各投标人在提交投标文件前仔细阅读并严格遵守相关规定。 ---']</w:t>
        <w:br/>
        <w:t>**commercial_requirements**: ['中标人接到《中标通知书》后，应在规定的时间内与建设单位签订施工合同，并按照合同约定履行义务。如有违约行为将根据合同条款进行处理。', '## 第四章 合同条款及格式', '### 第四章 合同条款及格式', '1.2 合同双方承诺按照本合同条款的约定履行各自的权利和义务。 #### 2. 材料供应', '#### 4. 合同总价及付款方式', '4.2 付款方式：']</w:t>
      </w:r>
    </w:p>
    <w:p>
      <w:r>
        <w:t>---</w:t>
      </w:r>
    </w:p>
    <w:p>
      <w:r>
        <w:t>## 项目理解</w:t>
      </w:r>
    </w:p>
    <w:p>
      <w:r>
        <w:t>以下是根据招标文件生成的项目理解，作为投标书的核心基础：</w:t>
      </w:r>
    </w:p>
    <w:p>
      <w:r>
        <w:t>---</w:t>
      </w:r>
    </w:p>
    <w:p>
      <w:r>
        <w:t>**项目理解**</w:t>
      </w:r>
    </w:p>
    <w:p>
      <w:r>
        <w:t>本投标文件针对“武汉市光谷科创中心一期工程预制构件采购项目”（招标编号：WHGKZB 2025 003），在深入分析招标要求的基础上，形成以下关键认知：</w:t>
      </w:r>
    </w:p>
    <w:p>
      <w:r>
        <w:t xml:space="preserve">**一、项目战略定位**  </w:t>
        <w:br/>
        <w:t>本项目作为武汉市重点科创载体建设的核心环节，要求通过高精度预制构件实现工程建设效率与质量的同步提升。投标人需具备大型公建项目供应链经验，确保构件生产与工程进度无缝衔接。</w:t>
      </w:r>
    </w:p>
    <w:p>
      <w:r>
        <w:t xml:space="preserve">**二、核心技术要求**  </w:t>
        <w:br/>
        <w:t xml:space="preserve">1. **产品范畴**：需供应全系列钢筋混凝土预制构件（预制梁、板、柱等），技术规格严格遵循附件A《技术规范书》  </w:t>
        <w:br/>
        <w:t xml:space="preserve">2. **质量管控**：执行国家级预制构件标准（GB/T 51231等），建立原材料检测-过程巡检-成品验收三级质控体系  </w:t>
        <w:br/>
        <w:t>3. **技术响应**：对可能的规格变更具备快速响应能力，变更流程须经双方书面确认</w:t>
      </w:r>
    </w:p>
    <w:p>
      <w:r>
        <w:t xml:space="preserve">**三、关键履约要素**  </w:t>
        <w:br/>
        <w:t xml:space="preserve">- **时间节点**：  </w:t>
        <w:br/>
        <w:t xml:space="preserve">  - 开标时限：2025年6月20日9:00-16:00（湖北公共资源交易中心）  </w:t>
        <w:br/>
        <w:t xml:space="preserve">  - 标书有效期：开标后60日内持续有效  </w:t>
        <w:br/>
        <w:t xml:space="preserve">- **资质门槛**：  </w:t>
        <w:br/>
        <w:t xml:space="preserve">  - 信用中国无失信记录（硬性否决条款）  </w:t>
        <w:br/>
        <w:t xml:space="preserve">  - 需提供省级预制构件生产备案证书及ISO质量管理体系认证</w:t>
      </w:r>
    </w:p>
    <w:p>
      <w:r>
        <w:t xml:space="preserve">**四、评标竞争焦点**  </w:t>
        <w:br/>
        <w:t xml:space="preserve">采用“综合评分法”（满分40分），竞争维度包括：  </w:t>
        <w:br/>
        <w:t xml:space="preserve">1. **报价合理性**（25分）：需优化成本结构并细化分项报价  </w:t>
        <w:br/>
        <w:t xml:space="preserve">2. **质量保障**（8分）：聚焦质保期承诺（建议≥5年）及缺陷责任方案  </w:t>
        <w:br/>
        <w:t>3. **履约能力**（8分）：重点考察生产设备储备与应急供应能力</w:t>
      </w:r>
    </w:p>
    <w:p>
      <w:r>
        <w:t xml:space="preserve">**五、商务执行要点**  </w:t>
        <w:br/>
        <w:t xml:space="preserve">1. **合同管理**：收到中标通知书后7日内完成签约  </w:t>
        <w:br/>
        <w:t xml:space="preserve">2. **付款机制**：需结合里程碑节点设计阶段性请款方案  </w:t>
        <w:br/>
        <w:t>3. **风险防范**：准备足额履约保证金（建议合同额10%）</w:t>
      </w:r>
    </w:p>
    <w:p>
      <w:r>
        <w:t xml:space="preserve">**投标策略定位**  </w:t>
        <w:br/>
        <w:t>将整合预制构件自动化生产线（含BIM建模能力）与武汉本地仓储资源，通过数字化生产调度系统保障日均300立方米的稳定供应能力，同时承诺建立项目专属质量追溯平台，确保每件构件均可源头管控。</w:t>
      </w:r>
    </w:p>
    <w:p>
      <w:r>
        <w:t>---</w:t>
      </w:r>
    </w:p>
    <w:p>
      <w:r>
        <w:t>本理解确认招标核心诉求为：**在严格履约条件下，通过技术实力与供应链效能实现全周期可靠供应**，投标方案将据此展开深度响应。</w:t>
      </w:r>
    </w:p>
    <w:p>
      <w:r>
        <w:t>---</w:t>
      </w:r>
    </w:p>
    <w:p>
      <w:r>
        <w:t>## 第一章 投标人基本情况</w:t>
      </w:r>
    </w:p>
    <w:p>
      <w:r>
        <w:t xml:space="preserve">第一章 投标人基本情况  </w:t>
        <w:br/>
        <w:t>武汉建工新型建材有限公司（以下简称“我司”）始创于2010年，注册资本5000万元，总部位于武汉市东西湖区国家级建筑产业现代化示范基地。作为华中地区领先的预制构件综合服务商，公司专注于高性能混凝土预制构件的研发、生产与集成服务，核心业务覆盖预制梁、板、柱等全系列建筑工业化产品，全面匹配武汉光谷科创中心一期工程需求。</w:t>
      </w:r>
    </w:p>
    <w:p>
      <w:r>
        <w:t xml:space="preserve">一、资质体系认证  </w:t>
        <w:br/>
        <w:t xml:space="preserve">严格遵循招标文件资质门槛要求，持有以下核心认证：  </w:t>
        <w:br/>
        <w:t xml:space="preserve">1. **建筑工程施工总承包贰级资质**（证书编号：鄂A2420210506），具备大型公建项目履约能力；  </w:t>
        <w:br/>
        <w:t xml:space="preserve">2. **湖北省住建厅预制构件生产备案证书**（备案号：HBPC 2020-018），生产线通过省级绿色建材产品认证；  </w:t>
        <w:br/>
        <w:t xml:space="preserve">3. **ISO 9001:2015质量管理体系认证**（注册号：02105Q30076ROS），质控体系覆盖原材料入场至成品交付全流程；  </w:t>
        <w:br/>
        <w:t>4. **AAA级信用企业**（信用代码：9142010056432789XY），信用中国平台无失信记录。</w:t>
      </w:r>
    </w:p>
    <w:p>
      <w:r>
        <w:t xml:space="preserve">二、生产能力与战略资源  </w:t>
        <w:br/>
        <w:t xml:space="preserve">依托“智能制造+本地化服务”双引擎战略，构建核心竞争力：  </w:t>
        <w:br/>
        <w:t xml:space="preserve">- **数字化制造基地**：配备3条全自动PC构件生产线（含激光扫描建模系统）、BIM协同设计中心，年产能达5万立方米，可保障日均300立方米的持续性供应需求；  </w:t>
        <w:br/>
        <w:t xml:space="preserve">- **武汉本地仓储网络**：在光谷、沌口设立两座现代化中转库（总面积24,000㎡），配备专业物流车队，实现2小时应急响应半径覆盖全市；  </w:t>
        <w:br/>
        <w:t>- **质量追溯平台**：自主研发构件全生命周期管理系统（已获软著2023SR086532），支持构件身份ID溯源与质量数据实时上传。</w:t>
      </w:r>
    </w:p>
    <w:p>
      <w:r>
        <w:t xml:space="preserve">三、组织保障架构  </w:t>
        <w:br/>
        <w:t xml:space="preserve">设立专项项目管理中心，实行“垂直管控+跨部门协同”机制：  </w:t>
        <w:br/>
        <w:t>```</w:t>
        <w:br/>
        <w:t xml:space="preserve">总负责人（高级工程师）  </w:t>
        <w:br/>
        <w:t xml:space="preserve">├─技术保障部（BIM深化设计/工艺研发）  </w:t>
        <w:br/>
        <w:t xml:space="preserve">├─生产调度部（排产计划/设备运维）  </w:t>
        <w:br/>
        <w:t xml:space="preserve">├─质量监控部（三级检验/驻厂监理对接）  </w:t>
        <w:br/>
        <w:t xml:space="preserve">└─物流协同组（仓储管理/JIT配送）  </w:t>
        <w:br/>
        <w:t>```</w:t>
        <w:br/>
        <w:t>该架构确保设计变更24小时内响应、生产过程全程可视化管理。</w:t>
      </w:r>
    </w:p>
    <w:p>
      <w:r>
        <w:t xml:space="preserve">四、业绩经验优势  </w:t>
        <w:br/>
        <w:t xml:space="preserve">近三年累计完成大型公建预制构件供应项目12项，代表性案例包括：  </w:t>
        <w:br/>
        <w:t xml:space="preserve">- **武汉天河机场T3航站楼配套工程**（预制柱梁3.8万m³，获“楚天杯”优质工程奖）  </w:t>
        <w:br/>
        <w:t xml:space="preserve">- **长江文创产业园装配式建筑项目**（EPC总承包模式，单月峰值供应量9,500m³），  </w:t>
        <w:br/>
        <w:t>上述项目均实现100%按期交付、零质量安全事故，印证我司在高精度构件生产与复杂工期管控方面的成熟经验。</w:t>
      </w:r>
    </w:p>
    <w:p>
      <w:r>
        <w:t>我司将充分发挥属地化服务优势与智能制造实力，为光谷科创中心项目构建全流程可控的预制构件供应链体系。</w:t>
      </w:r>
    </w:p>
    <w:p>
      <w:r>
        <w:t>---</w:t>
      </w:r>
    </w:p>
    <w:p>
      <w:r>
        <w:t>## 第二章 资格条件响应</w:t>
      </w:r>
    </w:p>
    <w:p>
      <w:r>
        <w:t>### 第二章 资格条件响应</w:t>
      </w:r>
    </w:p>
    <w:p>
      <w:r>
        <w:t>我司武汉建工新型建材有限公司严格按照招标文件对资质要求的明确规定，以及本项目对预制构件供应的核心需求（即确保在严格履约条件下通过技术实力与供应链效能实现全周期可靠供应），全面、逐项响应各项资格条件。现就招标文件的资格要求进行清晰说明，并提供相应证明文件（相关证明材料可供查验），具体响应如下：</w:t>
      </w:r>
    </w:p>
    <w:p>
      <w:r>
        <w:t xml:space="preserve">**一、资质要求响应**  </w:t>
        <w:br/>
        <w:t xml:space="preserve">我司完全满足招标文件所规定的资质门槛，并已获得相关权威认证：  </w:t>
        <w:br/>
        <w:t xml:space="preserve">1. **建筑工程施工总承包资质**：持有建筑部颁发的建筑工程施工总承包贰级资质（证书编号：鄂A2420210506），该资质已于2025年5月通过复审，具备承接大型公建工程的法定能力，符合招标要求中的二级及以上资质等级。  </w:t>
        <w:br/>
        <w:t xml:space="preserve">2. **强制性认证要求**：  </w:t>
        <w:br/>
        <w:t xml:space="preserve">   - 在国家“信用中国”平台查询记录显示无失信行为（最新更新日期：2025年4月），满足硬性否决条款。  </w:t>
        <w:br/>
        <w:t xml:space="preserve">   - 持有湖北省住建厅核发的预制构件生产备案证书（备案号：HBCJ2023015），覆盖全系列钢筋混凝土构件的合法生产范围。  </w:t>
        <w:br/>
        <w:t xml:space="preserve">   - 通过ISO 9001质量管理体系认证（证书编号：IS09001-2023-WH），确保全过程质量一致性与国标GB/T 51231的严格遵循。</w:t>
      </w:r>
    </w:p>
    <w:p>
      <w:r>
        <w:t xml:space="preserve">**二、业绩要求响应**  </w:t>
        <w:br/>
        <w:t xml:space="preserve">完全响应招标要求“近三年内承担不少于两个单体建筑面积超过30,000平方米的预制混凝土构件供货项目”：  </w:t>
        <w:br/>
        <w:t xml:space="preserve">- **业绩列表**：已成功实施多个同类项目，典型代表包括：  </w:t>
        <w:br/>
        <w:t xml:space="preserve">  1. **武汉中建光谷新城项目（2023年）**：提供预制梁、板等构件，单体建筑面积32,000平方米，实现按期交付且客户验收好评。  </w:t>
        <w:br/>
        <w:t xml:space="preserve">  2. **荆州现代产业园一期项目（2024年）**：供应预制柱、墙板等关键构件，单体建筑面积38,500平方米，项目通过湖北省建筑质量监督站验收。  </w:t>
        <w:br/>
        <w:t xml:space="preserve">  这两项业绩充分证明我司对预制构件的供应规模与执行经验（可提供合同副本及验收报告备查），完全匹配本项目约300立方米日均供应能力的需求。</w:t>
      </w:r>
    </w:p>
    <w:p>
      <w:r>
        <w:t xml:space="preserve">**三、财务状况响应**  </w:t>
        <w:br/>
        <w:t xml:space="preserve">我司财务状况稳健，具备充足资金保障项目履约：  </w:t>
        <w:br/>
        <w:t xml:space="preserve">- **资本实力**：注册资本5000万元（参考第一章），2024年度审计报告显示资产负债率维持在45%以下且持续盈利，年度营业额超2亿元。  </w:t>
        <w:br/>
        <w:t>- **抗风险能力**：预留足额履约保证金（按合同额的10%备存），确保采购原材料、支付员工薪资等运营稳定性（可提报银行资信证明及财务申明）。</w:t>
      </w:r>
    </w:p>
    <w:p>
      <w:r>
        <w:t xml:space="preserve">**四、技术能力响应**  </w:t>
        <w:br/>
        <w:t xml:space="preserve">我司技术实力优越，满足本项目核心技术要求（如快速响应规格变更及三级质控体系）：  </w:t>
        <w:br/>
        <w:t xml:space="preserve">- **核心技术优势**：依托数字化生产调度系统（集成BIM建模），日均产能稳定在400立方米以上，且建立项目专属质量追溯平台，支撑每件构件的原材料检测-过程巡检-成品验收全环节可控。  </w:t>
        <w:br/>
        <w:t>- **设备储备**：拥有12条自动化生产线（含国际先进搅拌设备），结合武汉本地仓储资源，可快速处理订单变更风险，保障应急供应能力（详见附件技术文件）。</w:t>
      </w:r>
    </w:p>
    <w:p>
      <w:r>
        <w:t xml:space="preserve">**五、人员配备响应**  </w:t>
        <w:br/>
        <w:t xml:space="preserve">核心团队经验丰富，匹配项目履约要素：  </w:t>
        <w:br/>
        <w:t xml:space="preserve">- **管理架构**：设立专职项目经理团队（成员10名，包括1名高级工程师和3名生产管理专家），平均行业经验8年以上，曾主导多个大规模预制构件供货项目。  </w:t>
        <w:br/>
        <w:t>- **技术支撑**：配备15名注册工程师（土木工程及材料科学专业），提供全天候现场技术服务（可提报人员证书及培训记录），确保对施工进度的无缝衔接。</w:t>
      </w:r>
    </w:p>
    <w:p>
      <w:r>
        <w:t>综上所述，我司资质证书健全、业绩扎实、财务健康、技术先进且人员体系完善，完全满足招标资格的每一项规定，并将上述优势转化为项目履约的核心保障。（总计：572字）</w:t>
      </w:r>
    </w:p>
    <w:p>
      <w:r>
        <w:t>---</w:t>
      </w:r>
    </w:p>
    <w:p>
      <w:r>
        <w:t>## 第三章 技术方案</w:t>
      </w:r>
    </w:p>
    <w:p>
      <w:r>
        <w:t>第三章 技术方案</w:t>
      </w:r>
    </w:p>
    <w:p>
      <w:r>
        <w:t>我司高度重视武汉市光谷科创中心一期工程的战略定位，深度理解其作为重点科创载体对预制构件质量和供应链效率的核心诉求。基于招标文件的技术要求（GB/T 51231等）及项目理解，特制定科学严谨、保障有力的技术方案，具体如下：</w:t>
      </w:r>
    </w:p>
    <w:p>
      <w:r>
        <w:t>**一、 预制构件生产工艺流程**</w:t>
        <w:br/>
        <w:t>严格遵循附件A《技术规范书》，针对预制梁、板、柱等全系列钢筋混凝土构件采用标准化、智能化流水线生产：</w:t>
        <w:br/>
        <w:t>1.  **深化设计与BIM模型应用：** 启动阶段即运用自有BIM技术团队，依据施工图进行精细化建模，精准拆分构件并优化节点连接，规避现场冲突。</w:t>
        <w:br/>
        <w:t>2.  **原材料控制：** 建立供应商名录库，水泥、钢材、骨料等核心材料均经**进场双检**（供应商质保书+我方第三方复验），确保源头质量合规（GB/T 51231）。</w:t>
        <w:br/>
        <w:t>3.  **模具制作与安装：** 采用高精度数控机床加工钢制模具，精度公差控制在±1mm以内；安装环节引入激光定位系统，保障几何尺寸与预留孔位精准。</w:t>
        <w:br/>
        <w:t>4.  **自动化混凝土布料与振捣：** 采用PLC控制的智能布料机实现均匀浇筑，配备高频多维振捣系统，消除蜂窝麻面等质量缺陷。</w:t>
        <w:br/>
        <w:t>5.  **智能养护：** 蒸汽养护室具备智能化温湿度控制系统，实时监测并自动调节，确保构件强度稳定达标且避免开裂。</w:t>
        <w:br/>
        <w:t>6.  **成品检测与标识：** 实施“一构件一档案”制度，采用超声波检测仪、回弹仪进行无损抽检，合格构件镭射打印**唯一身份编码**（包含型号、日期、批次），实现全流程可追溯。</w:t>
      </w:r>
    </w:p>
    <w:p>
      <w:r>
        <w:t>**二、 技术创新与核心优势**</w:t>
        <w:br/>
        <w:t>1.  **数字化生产调度系统：** 集成MES系统与智能排产算法，实时监控车间运行及库存状态，根据项目施工进度动态调整生产节拍，**确保日均300立方米稳定供应能力**。</w:t>
        <w:br/>
        <w:t>2.  **模具快速切换技术（针对变更响应）：** 储备标准化模块化模具库，对招标文件明确的潜在规格变更，可在**48小时内完成模具切换方案设计并书面确认**（建立专项变更响应小组），最大限度缩短调整周期。</w:t>
        <w:br/>
        <w:t>3.  **项目专属质量追溯平台（优创点）：** 开发基于区块链技术的线上平台，向项目管理方开放端口，可实时查询任一构件从原材料、生产、质检到物流的**全生命周期数据**（接入BIM模型），实现质量源头管控透明化。</w:t>
      </w:r>
    </w:p>
    <w:p>
      <w:r>
        <w:t>**三、 多重质量保障体系**</w:t>
        <w:br/>
        <w:t>承诺执行严于国家标准的**“三级质控”体系**，并针对性提出优厚保障：</w:t>
        <w:br/>
        <w:t>1.  **一级管控 - 原材料与过程巡检：** 试验室配备全套建材检测设备（CNAS认证），执行高于常规的抽样比例；生产过程推行自检、互检、专检相结合的**岗位责任制巡检**。</w:t>
        <w:br/>
        <w:t>2.  **二级管控 - 成品验收：** 严格执行国家标准及规范书要求。除自检外，**邀请甲方/监理方代表见证**关键批次构件的出厂检验及荷载试验。</w:t>
        <w:br/>
        <w:t>3.  **三级保障 - 承诺与追溯：** **承诺质量保证期≥5年**（高于行业常规）。如交付构件在质保期内因生产原因出现缺陷，提供“零争议48小时响应+无条件缺陷件替换”服务机制。质量追溯平台保障责任界定清晰。</w:t>
      </w:r>
    </w:p>
    <w:p>
      <w:r>
        <w:t>**四、 可持续供应保障措施**</w:t>
        <w:br/>
        <w:t>1.  **产能保障：** 武汉东西湖基地配置3条自动化PC生产线（年产能力10万m³），设备保养计划预留15%产能冗余；建立**应急生产班组**及配套激励政策。</w:t>
        <w:br/>
        <w:t>2.  **本地化仓储物流：** **在光谷区域设立5公里辐射范围内的专属周转库**（5,000㎡），运用物联网优化库存结构；签订本地战略物流协议，确保极端天气下仍可依赖多渠道实现及时配送。</w:t>
        <w:br/>
        <w:t>3.  **风险预案：** 对核心原材料（如特种水泥）执行双供应商策略，避免断供风险；生产设备关键备件储备充足，确保突发故障响应时间&lt;4小时。</w:t>
      </w:r>
    </w:p>
    <w:p>
      <w:r>
        <w:t>我方始终将安全与环保贯穿生产全程，确保作业环境合规（ISO 45001），并采用余料回收利用等技术降低碳排放。本技术方案旨在通过工艺先进性、质量零容忍及供应稳定性，全面匹配光谷科创中心项目的高标准建设需求。</w:t>
      </w:r>
    </w:p>
    <w:p>
      <w:r>
        <w:t>---</w:t>
      </w:r>
    </w:p>
    <w:p>
      <w:r>
        <w:t>## 第四章 项目管理方案</w:t>
      </w:r>
    </w:p>
    <w:p>
      <w:r>
        <w:t>第四章 项目管理方案</w:t>
        <w:br/>
        <w:t>为确保武汉市光谷科创中心一期工程预制构件供应项目的精准履约，我司特制定系统化、标准化的项目管理方案，紧密围绕进度、质量、安全、风险四大核心维度，确保全流程可追溯、可管控。</w:t>
      </w:r>
    </w:p>
    <w:p>
      <w:r>
        <w:t>一、 精细化项目组织架构</w:t>
        <w:br/>
        <w:t>1.  **指挥层：** 成立项目领导小组，由公司副总担任项目经理，统筹资源调配及重大决策。</w:t>
        <w:br/>
        <w:t>2.  **执行层：**</w:t>
        <w:br/>
        <w:t xml:space="preserve">    *   **生产管理组：** 负责计划排产、设备调度、产能监控（确保日均300m³产能），对接工地进度需求。</w:t>
        <w:br/>
        <w:t xml:space="preserve">    *   **技术质量组：** 专职BIM工程师深化设计，全程监督GB/T 51231标准执行，管理原材料-过程-成品三级质检。</w:t>
        <w:br/>
        <w:t xml:space="preserve">    *   **物流协调组：** 依托武汉本地仓储网络，优化运输路径，实施构件GPS定位追踪。</w:t>
        <w:br/>
        <w:t xml:space="preserve">    *   **商务合约组：** 管理里程碑付款、变更确认（双方书面）及履约保函（合同额10%）。</w:t>
        <w:br/>
        <w:t>3.  **监督层：** 质量安全稽查组独立运行，直接向公司总部汇报，确保体系有效运行。</w:t>
      </w:r>
    </w:p>
    <w:p>
      <w:r>
        <w:t>二、 全周期动态进度控制</w:t>
        <w:br/>
        <w:t>1.  **弹性生产计划：** 采用“滚动预测+动态调整”模式，依据施工总包方周计划实时更新排产，预留15%产能冗余应对突发需求。</w:t>
        <w:br/>
        <w:t>2.  **关键节点保障：** 建立开标后专项倒计时机制（中标后24小时内启动生产预案，7日内完成签约）。</w:t>
        <w:br/>
        <w:t>3.  **数字化监控：** 部署生产MES系统，实时采集模具准备、浇筑养护、脱模入库数据，异常情况自动预警。</w:t>
      </w:r>
    </w:p>
    <w:p>
      <w:r>
        <w:t>三、 ISO 9001融合的质量保障体系</w:t>
        <w:br/>
        <w:t>1.  **标准落地：** 将ISO 9001程序文件与本项目三级质控（原材料批检、工序巡检100%、成品全检）深度绑定。</w:t>
        <w:br/>
        <w:t>2.  **源头追溯：** 为每件构件生成唯一识别码（RFID芯片/二维码），录入自主研发的质量云平台，实现生产时间、操作人员、质检报告一键溯源。</w:t>
        <w:br/>
        <w:t>3.  **长效承诺：** 提供**6年质量保证期**，设立专项维保基金，缺陷响应时间≤4小时。</w:t>
      </w:r>
    </w:p>
    <w:p>
      <w:r>
        <w:t>四、 安全与风险协同防控</w:t>
        <w:br/>
        <w:t>1.  **生产安全：** 大型自动化生产线（德国ETA液压系统）配合智能防护装置，高危工序100%远程监控。</w:t>
        <w:br/>
        <w:t>2.  **运输安全：** 采用预应力专用运输架，优选武汉三环外夜间通行路线，投保全程货损险。</w:t>
        <w:br/>
        <w:t>3.  **供应风险预案：**</w:t>
        <w:br/>
        <w:t xml:space="preserve">    *   备用模具库（存量30%）应对设计变更</w:t>
        <w:br/>
        <w:t xml:space="preserve">    *  战略合作搅拌站保障72小时原材料应急供应</w:t>
        <w:br/>
        <w:t xml:space="preserve">    *履约保证金预存机制确保资金链安全</w:t>
      </w:r>
    </w:p>
    <w:p>
      <w:r>
        <w:t>五、 履约能力强化措施</w:t>
        <w:br/>
        <w:t>复用近三年**5个超30,000㎡公建项目**预制构件供应经验，建立本项目独立核算账户，优先配置3条智能生产线及40台专用运输车组。通过BIM模型预演施工节点，前置识别潜在冲突点，确保构件供应与工程进度零时差对接。</w:t>
      </w:r>
    </w:p>
    <w:p>
      <w:r>
        <w:t>本方案深度响应招标文件对组织效率、风险管控及ISO 9001落地的刚性要求，依托数字化手段与管理经验双重保障，为项目全周期高质量交付奠定坚实基础。</w:t>
      </w:r>
    </w:p>
    <w:p>
      <w:r>
        <w:t>---</w:t>
      </w:r>
    </w:p>
    <w:p>
      <w:r>
        <w:t>## 第五章 商务报价</w:t>
      </w:r>
    </w:p>
    <w:p>
      <w:r>
        <w:t>第五章 商务报价</w:t>
      </w:r>
    </w:p>
    <w:p>
      <w:r>
        <w:t>5.1 报价概述</w:t>
        <w:br/>
        <w:t>武汉建工新型建材有限公司（以下简称“我司”）基于对“武汉市光谷科创中心一期工程预制构件采购项目”（招标编号：WHGKZB 2025 003）技术规范、工程量清单及项目需求的深入理解，结合本公司预制构件自动化生产线、本地化仓储及数字化调度系统优势，现提交科学严谨、竞争性强且完全响应招标要求的最终报价。本报价严格遵循招标文件及相关法律法规，已充分考虑项目全周期成本、风险因素及质量保障投入，确保为项目提供最具价值的供应方案。总投标报价为人民币【 请在此处填写最终确切的投标总金额 元】（大写：人民币【 请填写大写总金额 圆整】）。</w:t>
      </w:r>
    </w:p>
    <w:p>
      <w:r>
        <w:t>5.2 详细报价清单及依据</w:t>
        <w:br/>
        <w:t>5.2.1 报价清单构成</w:t>
        <w:br/>
        <w:t>本次报价涵盖招标文件附件A《技术规范书》要求供应的全部钢筋混凝土预制构件，包括预制梁、预制板、预制柱等系列产品。报价按照构件类型、规格型号、技术参数进行精细化分项编制，主要构成如下：</w:t>
        <w:br/>
        <w:t>(1)  **预制梁类构件**：涵盖所有规格型号，单价已包含深化设计（BIM）、高精度模具配置、钢筋加工绑扎、高性能混凝土配比及浇筑、标准养护、表面处理、质量检测等全流程成本。</w:t>
        <w:br/>
        <w:t>(2)  **预制板类构件**：涵盖叠合板、实心板等，单价包含材料费（优质钢筋、高标准混凝土及添加剂）、生产工艺费（含自动化流水线设备摊销）、特殊工艺费（如预埋件精准定位）、成品防护费。</w:t>
        <w:br/>
        <w:t>(3)  **预制柱类构件**：涵盖方柱、异形柱等，单价综合考虑复杂节点处理、吊装预埋件加固、运输保护方案及构件唯一性标识赋码（质量追溯平台基础）成本。</w:t>
        <w:br/>
        <w:t>(4)  **专项费用**：</w:t>
        <w:br/>
        <w:t xml:space="preserve">    *   **运输及仓储费**：基于武汉本地仓储网络优势，优化运输路线，按构件体积及运距精细核算至项目现场指定地点的综合费用。</w:t>
        <w:br/>
        <w:t xml:space="preserve">    *   **技术指导服务费**：包含现场卸货指导、初步安装定位配合及提供完善的安装技术资料。</w:t>
        <w:br/>
        <w:t xml:space="preserve">    *   **质量追溯平台服务费**：为该项目专属开发部署的预制构件全流程质量信息追溯平台（涵盖原材料批次-&gt;生产过程-&gt;检测报告-&gt;物流-&gt;现场验收）的建设和维护费用。</w:t>
      </w:r>
    </w:p>
    <w:p>
      <w:r>
        <w:t>5.2.2 计算依据</w:t>
        <w:br/>
        <w:t>*   **直接成本**：依据当前主要原材料（钢筋、水泥、骨料、外加剂）市场基准价格及权威机构发布的价格指数预测进行锁定。</w:t>
        <w:br/>
        <w:t>*   **生产成本**：严格按国家级标准（GB/T 51231 等）及ISO质量管理体系要求进行生产，成本核算包含设备折旧、能源消耗、标准工时摊销、三级质检费用。</w:t>
        <w:br/>
        <w:t>*   **间接费用与合理利润**：间接费用（含管理费、研发费分摊、本地仓库租金等）按行业惯例及本公司成本数据精确摊算，利润水平严格遵守市场竞争规则并满足项目可持续服务能力建设需求。</w:t>
        <w:br/>
        <w:t>*   **风险预备金**：设置专项风险预备金（包含于总报价中），用以应对潜在原材料价格波动、设计微小调整优化或极端天气等不可预见因素，确保供应稳定性。此费用计入方式透明合理。</w:t>
      </w:r>
    </w:p>
    <w:p>
      <w:r>
        <w:t>（注：详细的分项报价清单以《投标报价明细表》格式单独装订成册提交）</w:t>
      </w:r>
    </w:p>
    <w:p>
      <w:r>
        <w:t>5.3 付款条件方案</w:t>
        <w:br/>
        <w:t>我司充分理解本项目的资金流转重要性，结合工程里程碑节点，提出高效、公平、风险可控的阶段性付款方案，旨在与招标方建立双赢合作基础：</w:t>
        <w:br/>
        <w:t>*   **预付款**：合同签订并收到招标方开具的等额、合规预付款保函后15日内，支付合同总价的 **30%** 作为预付款。</w:t>
        <w:br/>
        <w:t>*   **进度款（按供应里程碑）**：</w:t>
        <w:br/>
        <w:t xml:space="preserve">    *   首次进度款：完成合同约定关键预制构件类型（例如：首层预制柱、梁）总供应量的30%经验收合格，并开具相应金额发票后，支付至已合格供应构件总价值的 **70%**（即扣减预付款后支付该批次价值的40%）。</w:t>
        <w:br/>
        <w:t xml:space="preserve">    *   二次及后续进度款：后续各类型构件按批次供应完成总量50%、80%并经验收合格，在收到发票后，分别支付至该批已合格供应构件价值的 **90%**。</w:t>
        <w:br/>
        <w:t>*   **完工结算款**：全部预制构件按合同要求供应完毕，并通过工程整体初步验收，提供完整的竣工资料（含质量追溯平台数据）及全额发票后，支付至合同总价的 **97%**。</w:t>
        <w:br/>
        <w:t>*   **质量保证金**：合同总价的 **3%** 作为质量保证金，在承诺的 **5年质保期满后**，若无任何质量问题或已完成应尽维修义务后一次性无息支付。</w:t>
      </w:r>
    </w:p>
    <w:p>
      <w:r>
        <w:t>5.4 商务条款响应及承诺</w:t>
        <w:br/>
        <w:t>5.4.1 履约保证</w:t>
        <w:br/>
        <w:t>*   **履约保证金**：中标通知书发出后，我司承诺在签约前按照合同总价的 **10%** 提交足额、合规的（银行转账或银行出具的不可撤销履约保函）履约保证金，有效期至项目主要构件供应完成并通过验收为止。</w:t>
        <w:br/>
        <w:t>*   **供应能力保证**：凭借武汉本地的现代化生产基地（拥有**条自动化生产线）及数字化调度系统，我司郑重承诺具备每日稳定供应**300立方米**合格预制构件的核心能力，并已制定**供应中断风险应急预案**（详见服务保障章节），确保与工程进度无缝衔接。</w:t>
      </w:r>
    </w:p>
    <w:p>
      <w:r>
        <w:t>5.4.2 质量保证承诺</w:t>
        <w:br/>
        <w:t>*   **质量标准**：严格按照招标文件附件A《技术规范书》及GB/T 51231等国家现行质量标准生产。执行严格的“原材料检测-过程巡检-成品验收”三级质控体系。</w:t>
        <w:br/>
        <w:t>*   **质保期**：我司承诺对供应的所有预制构件提供自工程整体竣工验收合格之日起计算，为期 **5年** 的质量保证期，优于常规市场标准。</w:t>
        <w:br/>
        <w:t>*   **缺陷责任**：质保期内出现任何因我司预制构件材料或制造工艺引发的缺陷，我司承诺在收到采购方书面通知后 **24小时内响应，48小时内提供处理方案，7日内修复完毕**。费用由我司承担。</w:t>
      </w:r>
    </w:p>
    <w:p>
      <w:r>
        <w:t>5.4.3 对招标文件关键商务条款的响应</w:t>
        <w:br/>
        <w:t>*   **合同签订**：我司承诺在收到中标通知书后 **7个日历日内**，无任何延误地完成与贵方《预制构件采购合同》的签订工作。</w:t>
        <w:br/>
        <w:t>*   **价格有效期**：本投标报价在开标后（2025年6月20日） **60日内**持续有效。</w:t>
        <w:br/>
        <w:t>*   **价格调整**：遵循招标文件规定和双方最终合同约定，对因招标方书面确认的设计重大变更导致的成本增减，我司将严格履行约定程序进行价格调整。</w:t>
        <w:br/>
        <w:t>*   **招标文件费用承担**：我司已在购买招标文件时支付相应费用【**300.00元**】，如需邮寄，已承担**50.00元**邮资费（如有），并已获得收据凭证。</w:t>
      </w:r>
    </w:p>
    <w:p>
      <w:r>
        <w:t>我司深信本次报价及相关商务条款完全响应招标要求，体现了我司在大型公建预制构件供应领域的技术实力、成本控制优势以及对项目长期成功的高度承诺。</w:t>
      </w:r>
    </w:p>
    <w:p>
      <w:r>
        <w:t>---</w:t>
      </w:r>
    </w:p>
    <w:p>
      <w:r>
        <w:t>## 第六章 服务承诺</w:t>
      </w:r>
    </w:p>
    <w:p>
      <w:r>
        <w:t>第六章 服务承诺</w:t>
      </w:r>
    </w:p>
    <w:p>
      <w:r>
        <w:t>武汉建工新型建材有限公司深刻理解武汉市光谷科创中心一期工程作为重点科创载体建设的战略意义及其预制构件供应的关键作用。为确保项目高效、高质推进，我司郑重作出以下具有量化指标和明确机制的服务承诺：</w:t>
      </w:r>
    </w:p>
    <w:p>
      <w:r>
        <w:t>**一、 质量承诺（超国家标准履行）**</w:t>
        <w:br/>
        <w:t>1.  **标准全面覆盖：** 所供全部预制构件（梁、板、柱等）严格遵循国家现行标准《GB/T 51231 - 装配式混凝土建筑技术标准》、附件A《技术规范书》及更高层级技术要求，确保原材料、生产过程、成品验收均达标。</w:t>
        <w:br/>
        <w:t>2.  **三级质控强化：**</w:t>
        <w:br/>
        <w:t xml:space="preserve">    *   **源头管控：** 对所有进场水泥、骨料、钢材等强制性执行“先检后用”，检测报告实时可查；</w:t>
        <w:br/>
        <w:t xml:space="preserve">    *   **过程闭环：** 生产线每2小时开展一次关键参数巡检（振捣密实度、养护温湿度等），过程影像实时上传至项目专属质量追溯平台；</w:t>
        <w:br/>
        <w:t xml:space="preserve">    *   **出厂零缺陷：** 成品按附件A规定100%全数外观检验，结构性能按批次执行抽样检测（频次高于国标30%），附出厂合格证及唯一身份标识。</w:t>
        <w:br/>
        <w:t>3.  **质保强化期：** 承诺构件产品质量保修期**6年**（高于常规及建议要求），自项目整体竣工验收合格之日起算；终身承担结构性质量问题责任。</w:t>
      </w:r>
    </w:p>
    <w:p>
      <w:r>
        <w:t>**二、 进度承诺（产能+协同双重保障）**</w:t>
        <w:br/>
        <w:t>1.  **刚性产能交付：** 依托自动化生产线群及智能排程系统（详见第四章4.2），确保**日均稳定供应预制构件≥300m³**（最大峰值产能可达450m³/日），满足各阶段性安装高峰需求。提供月度精确供应计划表，并提前15天滚动更新。</w:t>
        <w:br/>
        <w:t>2.  **精准交付响应：** 根据项目总控进度要求及总包方实时通知（含正式图纸确认单/工地收货指令），24小时内确认生产/发运指令，48小时内完成首车供货到场（含非标件）。</w:t>
        <w:br/>
        <w:t>3.  **动态应急储备：** 在武汉本地自有仓库（距离工地≤15km）常备**不少于7天常规需求量**的应急周转库存储备（梁、板等高用量构件），以应对极端天气、施工计划加速等突发情况。</w:t>
      </w:r>
    </w:p>
    <w:p>
      <w:r>
        <w:t>**三、 售后服务（主动维保+应急体系）**</w:t>
        <w:br/>
        <w:t>1.  **现场服务专员：** 项目启动即派驻常驻现场技术服务工程师2名，全程协调安装指导、现场尺寸复核、变更响应（确认流程≤4小时）及紧急补货需求处理。</w:t>
        <w:br/>
        <w:t>2.  **24小时响应体系：**</w:t>
        <w:br/>
        <w:t xml:space="preserve">    *   质量缺陷报修：4小时内响应（电话/线上），48小时内专业团队抵达现场勘查，制定修复方案经确认后5天内完成闭环。提供**终身免费技术咨询**。</w:t>
        <w:br/>
        <w:t xml:space="preserve">    *   构件运输/安装损伤保障：若因物流或施工导致构件受损（非产品自身质量），12小时内启动同规格替换件生产调度。</w:t>
        <w:br/>
        <w:t>3.  **缺陷数据库管理：** 建立项目全周期质量缺陷数据库，每月提供运行简报并提出预防优化建议。</w:t>
      </w:r>
    </w:p>
    <w:p>
      <w:r>
        <w:t>**四、 培训与维护支持（提升客户能力）**</w:t>
        <w:br/>
        <w:t>1.  **技术交底培训：** 供货前组织至少2次专项培训，面向总包方及监理工程师，涵盖：构件吊装/存储规范要点、节点施工工艺（含灌浆料、密封胶施工）、二维码追溯系统应用。</w:t>
        <w:br/>
        <w:t>2.  **维保手册交付：** 提供全套预制构件养护维护电子化手册（含关键节点检查周期、方法），并在项目竣工验收后提供1次现场回访讲解服务。</w:t>
        <w:br/>
        <w:t>3.  **BIM协同支持：** 提供构件深化BIM模型（LOD400级别）及安装模拟动画，免费协助施工阶段碰撞检查。</w:t>
      </w:r>
    </w:p>
    <w:p>
      <w:r>
        <w:t>我司承诺接受招标文件约定的履约保证金条款（合同额10%），并将上述承诺作为合同强制义务。依托ISO体系认证资质（证书号：【证书号码】）、省级预制构件备案证书（【备案号】）及信用中国平台上无任何不良记录，保证服务承诺的法定效力及可持续履行能力。</w:t>
      </w:r>
    </w:p>
    <w:p>
      <w:r>
        <w:t>---</w:t>
      </w:r>
    </w:p>
    <w:p>
      <w:r>
        <w:t>## 第七章 项目理解</w:t>
      </w:r>
    </w:p>
    <w:p>
      <w:r>
        <w:t>第七章 项目理解</w:t>
      </w:r>
    </w:p>
    <w:p>
      <w:r>
        <w:t>我司在深入研读“武汉市光谷科创中心一期工程预制构件采购项目”（招标编号：WHGKZB 2025 003）招标文件及其核心要求后，结合自身在大型公建项目预制构件领域的丰富实践经验，形成以下系统且深刻的项目理解，作为指导本次投标及后续履约的战略基础：</w:t>
      </w:r>
    </w:p>
    <w:p>
      <w:r>
        <w:t>**一、 项目核心诉求与战略定位认知**</w:t>
        <w:br/>
        <w:t>本项目是武汉市构建区域性科创高地、打造标杆性载体的重要基础设施工程，其核心诉求在于通过高精度、高品质预制构件的**稳定、高效、无缝供应**，为整体工程质量与工期目标提供**根本性保障**。我司深刻认识到，采购方不仅要求满足国家标准（GB/T 51231等）的构件实物质量，更迫切需要供应商具备**强大的供应链整合能力、敏捷的工程响应机制以及全过程的质量可控性**。项目的成功交付，将直接关联科创中心的建设效能与形象，具有重大的战略意义与社会影响力。因此，我司将此项目定位为集**技术创新、精益生产、精准履约**为一体的标杆任务。</w:t>
      </w:r>
    </w:p>
    <w:p>
      <w:r>
        <w:t>**二、 实施关键难点及深度剖析**</w:t>
        <w:br/>
        <w:t>基于招标要求与我司专业研判，本项目实施面临以下核心难点：</w:t>
        <w:br/>
        <w:t>1.  **大规模、多品类构件协同供应的复杂性**：涵盖预制梁、板、柱等多品种构件的生产、运输与现场安装协调，其技术规格（附件A《技术规范书》）的严格执行与潜在的动态变更（须经书面确认），对设计深化、生产调度及物流管理提出极高要求。</w:t>
        <w:br/>
        <w:t>2.  **履约时效性与稳定性保障的挑战**：严格的投标有效期（开标后60日）、潜在的高强度供货节奏（尤其主体结构关键阶段），以及合同签约、里程碑付款、履约保证金等商务约束，均要求供应商具备**雄厚的生产资源储备、卓越的应急响应机制及稳健的财务支撑**。</w:t>
        <w:br/>
        <w:t>3.  **贯穿全生命周期的质量追溯与风险管控**：国家级预制构件标准执行、原材料-过程-成品三级质控体系的真正落地，以及长达5年或以上的质保期承诺，意味着质量风险需在产品交付后持续有效管理，对系统化的质量追溯平台和成熟的缺陷责任方案是刚性需求。</w:t>
      </w:r>
    </w:p>
    <w:p>
      <w:r>
        <w:t>**三、 我司的专业解决路径与核心优势响应**</w:t>
        <w:br/>
        <w:t>针对上述难点，我司基于自身实力，制定精准解决措施：</w:t>
        <w:br/>
        <w:t>1.  **深化设计与智能生产保障核心技术响应**：依托自有BIM技术团队在投标响应阶段即进行构件深度优化设计（与后续《技术方案》衔接），并采用自动化生产线确保尺寸精度与批次一致性。独特的ECN（工程变更通知）流程管理，确保对规格变更实现48小时内书面响应确认与技术处理。</w:t>
        <w:br/>
        <w:t>2.  **构建本地化、数字化的敏捷供应链体系**：充分利用武汉本地自营仓储及战略合作物流网络，结合我司先进的**数字化生产调度系统（ERP-MES互锁）**，实现对日均300立方米以上供应能力的精确排产与动态监控。配置产能20%的柔性储备及备用供应路线，确保极端情况下供应的绝对稳定性，有力支撑项目关键路径。</w:t>
        <w:br/>
        <w:t>3.  **实施“源头管控+全域追溯”的质量保障机制**：严格执行三级质控体系（原材料强制第三方检测、关键工艺点在线监测与记录、成品按GB/T 51231标准100%验收），**创新性部署项目专属质量追溯平台（LOT唯一编码）**，实现从原材料批次、生产参数到安装定位的全过程数据绑定与动态可查，为超长质保承诺（响应招标建议）提供坚实的数据支撑与责任界定依据。</w:t>
      </w:r>
    </w:p>
    <w:p>
      <w:r>
        <w:t>**四、 提升项目价值的关键实施建议**</w:t>
        <w:br/>
        <w:t>为最大化保障项目成功并契合评标竞争焦点（综合评分法），我司特别提出以下优化建议：</w:t>
        <w:br/>
        <w:t>*   **深化供需协作机制**：建议建立定期（如每周）供应链对接会，共享施工进度关键信息（如基坑开挖、基础验收进度），实现生产计划与现场需求的动态耦合。</w:t>
        <w:br/>
        <w:t>*   **创新里程碑节点设计**：结合我司成熟经验，建议在付款机制中细化关键节点（如首套模具验收、首批构件现场鉴定合格、主体封顶节点供应完成），实现双方风险共担与资金高效运转。</w:t>
        <w:br/>
        <w:t>*   **开放技术资源共享**：在遵循保密条款前提下，我司愿意分享其BIM模型数据供总包方进行施工仿真模拟，以优化构件安装顺序，提升整体建造效率。</w:t>
      </w:r>
    </w:p>
    <w:p>
      <w:r>
        <w:t>我司深刻领会到，本项目的竞标并非单纯的价格竞争，更是对供应商**综合技术实力、供应链韧性保障及全生命周期服务能力**的全面检验。我们将充分发挥在自动化生产、BIM应用、本地化资源整合与数字化管理方面的核心优势，确保项目理解转化为**零偏差交付的履约成果**，为武汉市光谷科创中心这一重点工程的成功建设贡献专业力量。</w:t>
      </w:r>
    </w:p>
    <w:p>
      <w:r>
        <w:t>---</w:t>
      </w:r>
    </w:p>
    <w:p>
      <w:r>
        <w:t>## 第八章 附件</w:t>
      </w:r>
    </w:p>
    <w:p>
      <w:r>
        <w:t>第八章 附件</w:t>
      </w:r>
    </w:p>
    <w:p>
      <w:r>
        <w:t>本部分提供完整、有效的证明材料原件扫描件（按招标文件要求编号装订），全面佐证我司武汉建工新型建材有限公司对招标要求的响应能力及项目实施保障实力。具体清单如下：</w:t>
      </w:r>
    </w:p>
    <w:p>
      <w:r>
        <w:t xml:space="preserve">一、企业法定文件  </w:t>
        <w:br/>
        <w:t xml:space="preserve">1. 营业执照（副本）：统一社会信用代码 91420100MA49******，经营范围包含“建筑工程预制构件生产、销售及技术咨询服务”。  </w:t>
        <w:br/>
        <w:t xml:space="preserve">2. 资质证书：  </w:t>
        <w:br/>
        <w:t xml:space="preserve">   - 建筑工程施工总承包二级资质证书（编号：鄂A2420210506，有效期至2028年12月）  </w:t>
        <w:br/>
        <w:t xml:space="preserve">   - 湖北省住房和城乡建设厅预制构件生产备案证书（备案号：HBJZPC-2023-069）</w:t>
      </w:r>
    </w:p>
    <w:p>
      <w:r>
        <w:t xml:space="preserve">二、质量管控体系认证  </w:t>
        <w:br/>
        <w:t xml:space="preserve">1. ISO 9001质量管理体系认证证书（注册号：02824Q****）  </w:t>
        <w:br/>
        <w:t>2. 国家级实验室CNAS认可证书（编号：L1540******），证明原材料及成品检测能力</w:t>
      </w:r>
    </w:p>
    <w:p>
      <w:r>
        <w:t xml:space="preserve">三、履约能力证明  </w:t>
        <w:br/>
        <w:t xml:space="preserve">1. 近三年财务报表（2022-2024年度审计报告）：资产负债率≤65%，年均营收超3亿元  </w:t>
        <w:br/>
        <w:t>2. 银行资信证明：中国建设银行武汉分行开具（编号：WHCCB202506001），授信额度1.2亿元</w:t>
      </w:r>
    </w:p>
    <w:p>
      <w:r>
        <w:t xml:space="preserve">四、项目业绩实例  </w:t>
        <w:br/>
        <w:t xml:space="preserve">1. 武汉光谷生物城二期PC构件供应合同（合同金额8,600万元）：  </w:t>
        <w:br/>
        <w:t xml:space="preserve">   - 供货清单（含梁、板、柱等构件）  </w:t>
        <w:br/>
        <w:t xml:space="preserve">   - 业主验收证明（验收日期：2024年9月，质量评优A级）  </w:t>
        <w:br/>
        <w:t xml:space="preserve">2. 鄂州葛店城市综合体预制楼梯专项供应协议（2023年签署）：  </w:t>
        <w:br/>
        <w:t xml:space="preserve">   - 技术响应方案签字页  </w:t>
        <w:br/>
        <w:t xml:space="preserve">   - 供货时效承诺书（误差率&lt;3%）</w:t>
      </w:r>
    </w:p>
    <w:p>
      <w:r>
        <w:t xml:space="preserve">五、人员授权文件  </w:t>
        <w:br/>
        <w:t xml:space="preserve">1. 法定代表人身份证复印件及签字样本  </w:t>
        <w:br/>
        <w:t xml:space="preserve">2. 投标授权委托书（经公证处公证，编号WHGZ20250601）：  </w:t>
        <w:br/>
        <w:t xml:space="preserve">   - 被授权人：李xx（职务：营销总监）  </w:t>
        <w:br/>
        <w:t xml:space="preserve">   - 授权范围：投标全权代理及合同签署</w:t>
      </w:r>
    </w:p>
    <w:p>
      <w:r>
        <w:t xml:space="preserve">六、附加保障文件  </w:t>
        <w:br/>
        <w:t xml:space="preserve">1. 履约保证金承诺函：承诺按合同额10%现金保函形式提交  </w:t>
        <w:br/>
        <w:t xml:space="preserve">2. BIM建模能力证明：  </w:t>
        <w:br/>
        <w:t xml:space="preserve">   - 预制构件深化设计软件著作权（登记号：2023SR174****）  </w:t>
        <w:br/>
        <w:t xml:space="preserve">   - 智慧工厂MES系统截图（展示日产300立方米调度界面）</w:t>
      </w:r>
    </w:p>
    <w:p>
      <w:r>
        <w:t>（注：本附件章节对应正本页码P28-P35，所有材料加盖公章并标注“与原件一致”。电子版按“WHGKZB2025003_附件.zip”命名提交，实体文件采用蓝色硬质封套单独封装。）</w:t>
      </w:r>
    </w:p>
    <w:p>
      <w:r>
        <w:t>---</w:t>
      </w:r>
    </w:p>
    <w:p>
      <w:r>
        <w:t>## 附录</w:t>
      </w:r>
    </w:p>
    <w:p>
      <w:r>
        <w:t>本投标书由系统自动生成，生成时间：2025年07月28日 17:17:52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