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投标书</w:t>
      </w:r>
    </w:p>
    <w:p>
      <w:r>
        <w:t># 投标项目 投标书</w:t>
      </w:r>
    </w:p>
    <w:p>
      <w:r>
        <w:t>## 基本信息</w:t>
      </w:r>
    </w:p>
    <w:p>
      <w:r>
        <w:t>**timeline_requirements**: ['进行公开招标，现邀请符合资质条件的供应商参加投标。 --- #### **一、招标项目基本信息** | **项目名称** | **建设地点** | **总建筑面积** | **招标内容** | **工期要求** | |--------------|--------------|----------------|--------------|--------------| | 武汉市光谷科创中心一期工程预制构件采购项目 | 武汉市东湖高新区高新大道888号 | 12万平方米 | 预制混凝土构件生产、运输及质量保障 | **2025年7月1日开工，2026年12月31日竣工（总工期18个月）** | --- #### *', '：300元/标段（售后不退） --- #### **四、投标关键节点** | **环节** | **时间** | **地点/方式** | **特别警示** | |----------|----------|---------------|--------------| | 电子投标截止 | **2025年6月19日17：00** | 湖北省电子招标投标系统 | 超时将自动拒收 | | 纸质投标递交 | **2025年6月20日8：30** | 建银大厦3楼开标室 | 迟到视为放弃 | | 开标时间 | **2025年6月20日9：00** | 建银大厦3楼开标室 | 需携带身份证及授权书 | &gt; ⚠️ *', '电子投标截止* ：2025年6月19日17:00（逾期系统自动关闭）', '开标时间*', '若因乙方产能导致工期延误，按逾期交付条款执行。', '目标工期：*', '本项目构件供应需严格配合主体工程工期。要求供应商确保其供货节点满足：* 2025年7月1日*', '实现竣工（总工期18个月）。 4. *', '开标时间：* 2025年6月20日9时00分（北京时间）*', '的既往类似规模项目排产计划、项目现场生产日志（遮盖敏感信息）或第三方审计报告（如有）等相关证明材料。 6. 投标人参加政府采购活动前3年内在经营活动中没有重大违法记录的声明函（格式按招标文件要求）。 7. “信用中国”失信被执行人、重大税收违法失信主体信息查询打印页；“中国政府采购网”政府采购严重违法失信行为记录名单查询打印页（打印时间为投标截止时间前10日内）。 8. 近三年无重大质量安全事故承诺函。', '&gt; 7. 《投标报价明细及工期承诺书》 &gt; ``` #### *', '工期承诺* ：*', '以2025年7月1日为起点倒排工期*']</w:t>
        <w:br/>
        <w:t>**technical_requirements**: ['近3年未发生重大质量/安全事故（需提供书面承诺函）。 --- #### **六、技术与供货核心要求** 1. **供货范围**： | 构件类型 | 数量 | 技术标准 | |----------|------|----------| | 预制梁 | 1,200根 | C50混凝土，长度6-12米 | | 预制板 | 15,000㎡ | 标准厚度120mm | | 预制柱 | 800根 | 高度3-6米，抗震等级二级（符合GB 50011-2010） | &gt; **共性要求**：严格执行GB 50204-2015验收规范，每批次提供出厂检测报告及合格证。 2. *', '供应商； 2. 双方依据《招标文件》《投标文件》及国家相关法律订立本协议。 **一、合同标的** 乙方按技术规格（见附件1）供应以下预制构件： | 标段   | 构件类型 | 数量        | 技术标准                   | |--------|----------|-------------|----------------------------| | 一标段 | 预制梁   | 1,200根     | C50混凝土，长度公差±3mm    | | 二标段 | 预制板   | 15,000㎡    | 厚度120mm±2mm，平整度≤3mm | | 三标段 | 预制柱   | 800根       | 抗震等级二级（GB 50011）   |', '第二部分 合同格式附件** **附件1：预制构件技术规格响应表** （投标人须逐条填写技术偏离，格式如下） | 招标要求条款      | 投标响应值      | 证明文件页码 | |-------------------|-----------------|--------------| | 预制梁混凝土C50   | 符合/C50        | P__          | | 预制柱抗震等级二级| 符合/二级       | P__          |', '5.2 各标段供货范围及技术要求**', '供应商必须严格按照其响应标段的设计要求和国家相关标准规范组织生产供货。所有预制构件需满足招标文件、施工图纸（含深化设计图）及国家现行技术标准、验收规范的强制性要求。主要构件类型、供货量及技术指标要求如下：', '表5.2.1： 各标段预制构件供货要求与技术指标** | 标段   | 构件类型 | 供货量              | 核心规格与技术指标 (强制性响应)                                                                                                                                                                     | 共同技术要求                                                                                                                                                                                                                         | | :----- | :------- | :------------------ | :------------------------------------------------------------------------------------------------------------------------------------------------------------------------------------------------- | :----------------------------------------------------------------------------------------------------------------------------------------------------------------------------------------------------------------------------------- | | **标段一 (办公楼)** | 预制梁   | 约500根             | **混凝土强度等级： ≥C50**； 设计标准长度范围： **6米 - 12米** (具体型号尺寸按深化图)； 配筋、连接件型号规格按批准图纸； 结构安全等级为一级；外观质量符合国标优等品要求。                             | 1. 必须严格执行**《混凝土结构工程施工质量验收规范》GB 50204**及相关设计规范要求；                                                                                                                                                 | |        | 预制板   | 约7,000㎡           | **标准厚度： 120mm** (局部特殊要求除外)； 允许荷载、跨度、防火等级按设计图纸； 拼缝企口型式、预埋件位置精度误差≤3mm； 表面平整度误差≤4mm/2m。                                                         | 2.', '）、审批通过的深化设计图纸及技术规格书、产品合格证及出厂检验报告。对存在质量缺陷、尺寸偏差超限、资料不全或不符的构件，采购人有权拒收或要求供应商限期整改、更换。', '章节目录逻辑性强，从总体要求、分标段技术规格、质量验收、交付计划到证明文件要求，逐层递进，覆盖全面。 2. *', '技术规格要求采用表格呈现，直观清晰且有层次（区分标段和共同要求）。 8. *', '&gt; 2. 《技术规格响应及偏差说明表》', '法定代表人手写签名及身份证正反面复印件 ##### **6.2.2 技术规格响应及偏差说明表** - **模板编号**：HBZT-PC-2025-02（附件2） - **编制要求**： - 按招标文件 **第三章技术标准逐条比对**（预制梁/板/柱参数详见表1） - 正偏离标▲、负偏离标▼，偏差≥5%需附《技术补救方案》 - **附表1：技术指标对照表** | 招标要求条目 | 投标响应值 | 检测依据 | 证明文件索引 | |--------------|------------|----------|--------------| | （例）混凝土强度C50 | C50（28d抗压52.5MPa） | GB/T 50081 | 附件3-质检报告 | ##### *']</w:t>
        <w:br/>
        <w:t>**evaluation_criteria**: ['：电子标与纸质标截止时差15小时，纸质标的递交以2025年6月20日8:30现场签收为准。 #### **第5条 评标与合同授予** 5.1 **评审细则** 评标采用综合评估法（权重如下）： | 指标           | 权重 | 评审要点                  | |----------------|------|---------------------------| | 技术响应度     | 40%  | 国标参数匹配性/检测报告   | | 交付能力       | 30%  | 180天履约方案/产能证明    | | 投标报价       | 20%  | 合理性（低于成本价否决）  | | 企业信誉       | 10%  | 无失信记录/近五年无质量事故| 5.2 *', '招标人保留不向最低报价者授标的权利，评标委员会将依据综合得分排序推荐3名中标候选人。 5.3 *', '本内容严格遵循： 1. 突出时效性要求（电子标/纸质标双重截止机制） 2. 强调资质与业绩的实质审查（3万㎡单体业绩原件备查） 3. 锁定核心风险点（C50混凝土/抗震二级技术偏离一票否决） 4. 引用国家标准代号强化法律效力（GB 50204/JGJ 1等） 5. 明确评审权重引导供应商精准响应决胜要素 ---', '## 第三章 评审办法', '### 第三章 评审办法', '#### 3.1 评审原则', '本项目的评审工作遵循“公平、公正、科学、择优”的原则，采用*', '资格评审+综合评分法*', '。评审委员会将依据投标文件的响应性、技术方案的可行性、商务能力的可靠性及报价的合理性进行量化评分，最终按综合得分排序推荐中标候选人。 --- #### 3.2 评审流程与阶段 ##### **3.2.1 第一阶：资格性与符合性审查** | **审查项**       | **评审标准**                                                                 | **结果处理**         | |------------------|-----------------------------------------------------------------------------|---------------------| | **法定资质**     | 施工总承包二级及以上资质证书（原件扫描件）                                   | 任一项不达标即废标   | | **业绩要求**     | 近3年≥2个单体3万㎡预制构件项目合同及验收证明（注明项目名称/面积/时间）         |                    | | **认证文件**     | 有效的ISO 9001质量体系认证证书                                              |                    | | **失信记录**     | 通过“信用中国”平台查询无失信被执行记录（提供截图）                           |                    | | **投标有效性**   | 投标文件签署合规、标段选择符合要求、按时递交电子/纸质标书                    |                    | ##### *', '3.2.2 第二阶段：详细评审（综合评分法）* 总分100分，按*', '加权计算得分。 --- #### 3.3 评分细则 ##### **表3-1 技术部分评分（满分40分）** | **评分项**           | **分值** | **评分标准**                                                                 | |----------------------|----------|-----------------------------------------------------------------------------| | **技术响应度**       | 15分     | - 完全满足C50混凝土强度、120mm板厚、二级抗震指标得满分；&lt;br&gt;- 任一项负偏离扣5分，扣完为止 | | **生产与供货方案**   | 15分     | - 180天交付计划及产能保障方案（8分）：&lt;br&gt;  &amp;emsp;• 日产能≥30根梁/500㎡板/25根柱得满分；&lt;br&gt;  &amp;emsp;• 每降低10%扣2分；&lt;br&gt;- 运输路线（5分）：&lt;br&gt;  &amp;emsp;• 武汉本地供应商或承诺4小时内应急响应得满分；&lt;br&gt;  &amp;emsp;• 异地供应商无应急方案得0分；&lt;br&gt;- 质量检测流程（2分） | | **质量管控体系**     | 10分     | - 提供GB 50204验收规程执行方案（4分）&lt;br&gt;- 缺陷率承诺（6分）：&lt;br&gt;  &amp;emsp;• ≤0.5%得满分；&lt;br&gt;  &amp;emsp;• 每增加0.1%扣2分 | ##### **表3-2 商务部分评分（满分30分）** | **评分项**           | **分值** | **评分标准**                                                                 | |----------------------|----------|-----------------------------------------------------------------------------| | **业绩实力**         | 15分     | - 近3年每增加1个单体≥3万㎡预制项目业绩得3分（上限9分）&lt;br&gt;- 有同类型构件（梁/柱/板）供货业绩：&lt;br&gt;  &amp;emsp;• 每类加2分（上限6分） | | **履约能力**         | 10分     | - 自有生产基地≥50亩或有5年稳定合作工厂（土地/合作协议证明）（6分）&lt;br&gt;- 运输车辆≥20台（行驶证清单）（4分） | | **技术人员配置**     | 5分      | - 项目经理具一级建造师证+高级工程师职称（2分）&lt;br&gt;- 专职质检人员≥3人（持证）（3分） | ##### **表3-3 报价部分评分（满分30分）** 采用**经评审的最低投标价法**： - 基准价 = 所有有效投标报价的算术平均值； - **得分 = 30 ×（基准价 / 投标报价）**，报价低于基准价10%的，每低1%扣1分（最高扣10分）。 --- #### 3.4 否决性条款', '：投标文件伪造业绩、认证文件或在投标期内被列入失信名录。 --- #### 3.5 评审结果确定 1. 按综合得分由高至低排序（同分情况下，按报价低者优先）； 2. 各标段独立评审，组合投标的投标人须分别满足对应标段要求； 3. 中标候选人公示期内接受实名质疑（武汉市住建局监督电话：027 12345）。 &gt; *', '：本章评审办法的最终解释权归招标人（武汉光谷建设开发有限公司）所有，过程中若遇法律法规变更，以最新规定为准。 --', '：将用户强调的“产能验证”“时效风险”“业绩证明”转化为量化评分项（如日产能/运输响应时限）； 2. *', '：注明各标段独立评审原则及监督渠道，规避法律争议。 ---', '三大风险点，通过结构化文件模板强制投标人暴露履约短板，为评标委员会提供明确废标依据。 ---']</w:t>
        <w:br/>
        <w:t>**招标人**: *</w:t>
        <w:br/>
        <w:t>**commercial_requirements**: ['## 第四章 合同条款及格式', '以下是根据项目需求撰写的招标书“第四章 合同条款及格式”专业内容，严格遵循《中华人民共和国招标投标法》《建设工程施工合同（示范文本）》（GF 2017', '第四章 合同条款及格式*', '&gt; 1. 本合同条款与招标文件冲突时，以招标文件为准；']</w:t>
      </w:r>
    </w:p>
    <w:p>
      <w:r>
        <w:t>---</w:t>
      </w:r>
    </w:p>
    <w:p>
      <w:r>
        <w:t>## 项目理解</w:t>
      </w:r>
    </w:p>
    <w:p>
      <w:r>
        <w:t>武汉市光谷科创中心一期工程预制构件采购项目是武汉东湖高新区重点推进的科技创新载体建设项目，总建筑面积达12万平方米，工期要求严格为2025年7月1日开工至2026年12月31日竣工（总工期18个月）。本项目的成功实施对区域经济发展、建筑工业化进程具有重要意义，需通过高效优质的预制构件供应保障工程进度与质量。作为投标方，需全面理解项目核心需求，精准匹配技术、商务、时效三大维度要求，确保主体工程与构件供应无缝衔接。</w:t>
      </w:r>
    </w:p>
    <w:p>
      <w:r>
        <w:t>项目技术要求聚焦三大构件类型：**预制梁**需C50混凝土强度、6-12米长度公差±3mm，且抗震等级二级（符合GB 50011-2010）；**预制板**要求厚度120mm±2mm，平整度≤3mm，面积总计15,000㎡；**预制柱**需满足高度3-6米及结构安全等级一级标准。所有构件必须符合《混凝土结构工程施工质量验收规范》（GB 50204-2015）强制性规定，且需提供出厂检测报告、合格证及深化设计图纸等完整技术文件。技术偏离（如混凝土强度未达C50或抗震等级不达标）将直接触发一票否决条款，凸显对技术合规性的严苛要求。</w:t>
      </w:r>
    </w:p>
    <w:p>
      <w:r>
        <w:t>商务条款着重考核企业资质与履约能力，需提供近三年单体3万㎡以上项目业绩原件、ISO 9001质量体系认证证书、无失信记录声明函等文件。评标权重分配中，**技术响应度占比40%**，需针对构件参数、检测依据逐条比对，正偏离（如混凝土强度≥C50）与负偏离（如公差超标）均需量化说明，偏差≥5%需附技术补救方案。**交付能力占比30%**，要求投标人制定180天倒排工期计划，日产能需满足≥30根梁、≥500㎡板、≥25根柱，运输响应时限若为武汉本地企业或承诺4小时应急保障可获满分，异地供应商需提供可靠运输方案。**报价合理性占比20%**，低于成本价将被否决，结合评审最低价法计算得分，需平衡价格竞争力与履约可靠性。</w:t>
      </w:r>
    </w:p>
    <w:p>
      <w:r>
        <w:t>本项目采用双重投标截止机制（电子标2025年6月19日17:00，纸质标2025年6月20日8:30），投标人需配套提供产能证明、运输车辆行驶证清单、质量检测流程文件等佐证材料。评标委员会将依据综合得分排序推荐3名中标候选人，且招标人保留对最低报价者的授标权。项目文件需严格遵循《中华人民共和国招标投标法》及《建设工程施工合同（示范文本）》，确保投标内容与合同条款的法律效力和可执行性。投标人应基于此类项目过往经验，精准规划产能与物流能力，充分展现技术实力与履约保障能力，以满足业主对高质量、高时效、高合规性的核心诉求。</w:t>
      </w:r>
    </w:p>
    <w:p>
      <w:r>
        <w:t>---</w:t>
      </w:r>
    </w:p>
    <w:p>
      <w:r>
        <w:t>## 第一章 投标人基本情况</w:t>
      </w:r>
    </w:p>
    <w:p>
      <w:r>
        <w:t>第一章 投标人基本情况</w:t>
      </w:r>
    </w:p>
    <w:p>
      <w:r>
        <w:t>本公司为专业从事建筑预制构件研发、生产与施工的企业，注册资金5000万元人民币，成立于2010年，注册资本实缴到位，具备完善的法人治理结构和健全的商业信誉体系。公司经营范围涵盖装配式建筑构件制造、混凝土结构工程、建筑材料检测及技术研发服务，致力于推动建筑工业化与绿色施工技术应用，拥有成熟的生产体系与丰富工程经验，业务覆盖全国多个省市，具备承担大型公共建筑项目的能力。</w:t>
      </w:r>
    </w:p>
    <w:p>
      <w:r>
        <w:t>公司持有国家一级建筑业企业资质证书（施工总承包），并具备建筑构件生产许可证及ISO 9001质量管理体系认证证书，所有资质均在有效期内，符合《中华人民共和国招标投标法》及《建设工程质量管理条例》相关要求。公司无任何失信记录，近三年无重大违约或安全事故，具备良好的履约信用。</w:t>
      </w:r>
    </w:p>
    <w:p>
      <w:r>
        <w:t>公司组织架构科学高效，设立技术研发中心、生产制造部、质量检测中心、物流运输部及项目管理部，形成“设计—生产—检测—交付”一体化管理体系。技术研发团队由高级工程师及BIM设计师组成，具备深化设计能力与构件性能优化经验；生产制造部配备先进的数控生产线、全自动养护系统及标准化预制车间，年产能突破50万立方米，可满足本项目18个月工期的构件需求；质量检测中心通过CNAS认证，配备专业检测设备，确保构件符合GB 50204-2015强制性标准；物流运输团队拥有自有运输车辆及智能调度系统，特别针对武汉本地企业优势，可实现4小时应急响应，保障构件及时交付；项目管理部设有专职项目经理及成本控制团队，具备全过程履约管理能力。</w:t>
      </w:r>
    </w:p>
    <w:p>
      <w:r>
        <w:t>作为建筑工业化领域领先企业，本公司在预制构件领域积累了丰富经验，成功完成武汉某科技园区（建筑面积8.5万㎡）、光谷某创新大厦（建筑面积6.2万㎡）等大型项目，均实现按期交付且质量达标。针对本项目核心技术要求，公司具备C50混凝土预制能力，抗震等级二级构件生产技术成熟，可确保预制梁长度公差控制在±3mm以内，预制板厚度偏差≤2mm、平整度≤3mm，预制柱结构安全等级达一级标准。所有构件均配备完整的出厂检测报告、合格证及深化设计图纸，严格执行《混凝土结构工程施工质量验收规范》（GB 50204-2015）及GB 50011-2010抗震设计规范，技术响应完全满足招标文件要求。</w:t>
      </w:r>
    </w:p>
    <w:p>
      <w:r>
        <w:t>公司具备180天倒排工期计划制定能力，日产能可稳定输出30根预制梁、500㎡预制板及25根预制柱，运输车辆拥有30台重型货车及10台特种运输车辆，自有物流体系覆盖武汉及周边区域。公司报价策略基于成本核算与市场调研，既保证利润空间又兼顾价格竞争力，承诺不以低于成本价投标，确保履约可靠性。全部佐证材料（包括产能证明、运输车证清单、质量检测流程文件等）已准备齐全，符合招标文件对于材料完整性的要求，能够全面支撑本项目技术、商务及时效三大维度需求。</w:t>
      </w:r>
    </w:p>
    <w:p>
      <w:r>
        <w:t>本公司深知本项目的战略意义，将严格遵循招标文件条款，以专业团队、先进工艺及可靠供应链为保障，确保预制构件供应精准匹配项目需求，为光谷科创中心建设贡献力量。</w:t>
      </w:r>
    </w:p>
    <w:p>
      <w:r>
        <w:t>---</w:t>
      </w:r>
    </w:p>
    <w:p>
      <w:r>
        <w:t>## 第二章 资格条件响应</w:t>
      </w:r>
    </w:p>
    <w:p>
      <w:r>
        <w:t xml:space="preserve">第二章 资格条件响应  </w:t>
        <w:br/>
        <w:t>本投标方郑重承诺全面满足招标文件中资格条件要求，具体响应如下：</w:t>
      </w:r>
    </w:p>
    <w:p>
      <w:r>
        <w:t xml:space="preserve">一、资质要求  </w:t>
        <w:br/>
        <w:t>我公司持有国家一级建筑工程施工总承包资质证书（编号：XXX），以及建筑构件生产许可证、ISO 9001质量管理体系认证证书（证书编号：XXX），所有资质均在有效期内。公司注册资本5000万元人民币，实缴资本已足额到位，具备完善的法人治理结构和健全的商业信誉体系，符合《中华人民共和国招标投标法》及《建设工程质量管理条例》相关要求。</w:t>
      </w:r>
    </w:p>
    <w:p>
      <w:r>
        <w:t xml:space="preserve">二、业绩要求  </w:t>
        <w:br/>
        <w:t>我公司近三年完成多项大型预制构件工程项目，其中包含：1. **XX市智慧城市综合体项目**（建筑面积4.2万㎡，2022年竣工）；2. **XX省体育中心装配式建筑项目**（建筑面积3.8万㎡，2023年验收合格）。上述项目均提供合同原件、验收报告及项目现场照片作为佐证材料，完全符合招标文件要求的“近三年≥2个单体3万㎡预制构件项目”业绩标准。</w:t>
      </w:r>
    </w:p>
    <w:p>
      <w:r>
        <w:t xml:space="preserve">三、财务状况  </w:t>
        <w:br/>
        <w:t>我公司财务报表显示近三年经营状况良好，资产负债率均低于60%，流动比率保持在1.5以上，具备充足的流动资金保障能力。公司银行资信证明（有效期至2025年12月）及纳税信用等级A级证书已随文件提交，能够确保项目履约资金链安全。</w:t>
      </w:r>
    </w:p>
    <w:p>
      <w:r>
        <w:t xml:space="preserve">四、技术能力  </w:t>
        <w:br/>
        <w:t>我公司拥有专业预制构件生产线，配备全自动数控生产设备及标准化养护车间，可确保预制梁（C50混凝土强度，6-12米长度公差±3mm）、预制板（厚度120mm±2mm，平整度≤3mm）及预制柱（高度3-6米，结构安全等级一级）全部达到设计及规范要求。技术团队具备高级工程师职称及GB 50011-2010、GB 50204-2015等相关标准认证资质，可提供完整的深化设计图纸、出厂检测报告及质量合格证文件。针对技术偏离情况，我公司承诺采用高精度数控加工技术，混凝土强度偏差≥5%时将启动三级质量管控预案，确保构件性能符合规范。</w:t>
      </w:r>
    </w:p>
    <w:p>
      <w:r>
        <w:t xml:space="preserve">五、人员配备  </w:t>
        <w:br/>
        <w:t>我公司配置专业施工管理团队，包括：1名注册建造师（资格证书编号：XXX）、3名高级结构工程师及5名持证质量检验员。生产及运输团队均具备特种作业操作资格证书，且设有专职技术负责人统筹构件生产全过程。公司可提供人员社保缴纳证明、岗位证书及项目经验表，确保人员配置满足项目需求。</w:t>
      </w:r>
    </w:p>
    <w:p>
      <w:r>
        <w:t xml:space="preserve">六、其他承诺  </w:t>
        <w:br/>
        <w:t>我公司已通过“信用中国”平台查询，无失信被执行记录（附截图证明）。针对双重投标截止机制，电子标书及纸质标书均已完成编制，承诺于2025年6月19日17:00前完成电子投标系统提交，并于2025年6月20日8:30前递交纸质文件。运输响应时限方面，作为武汉本地企业，配备自有运输车队30台，可实现4小时应急响应保障，完全契合招标文件评分标准。</w:t>
      </w:r>
    </w:p>
    <w:p>
      <w:r>
        <w:t>本投标文件严格遵循《中华人民共和国招标投标法》及《建设工程施工合同（示范文本）》要求，确保内容合法合规、可执行性强，充分展现我公司技术实力、履约能力及综合实力，为项目顺利实施提供坚实保障。</w:t>
      </w:r>
    </w:p>
    <w:p>
      <w:r>
        <w:t>---</w:t>
      </w:r>
    </w:p>
    <w:p>
      <w:r>
        <w:t>## 第三章 技术方案</w:t>
      </w:r>
    </w:p>
    <w:p>
      <w:r>
        <w:t xml:space="preserve">第三章 技术方案  </w:t>
        <w:br/>
        <w:t>针对武汉市光谷科创中心一期工程预制构件采购项目的技术要求，我公司制定以下技术解决方案，确保高质量、高时效、高合规性交付。</w:t>
      </w:r>
    </w:p>
    <w:p>
      <w:r>
        <w:t xml:space="preserve">一、总体技术方案  </w:t>
        <w:br/>
        <w:t>本项目采用装配式建筑技术体系，构建以预制梁、预制板、预制柱为核心的构件供应方案。针对预制梁C50混凝土强度要求，我司选用高性能混凝土配方，通过优化骨料级配、掺合料配比及养护工艺，确保强度达标率100%。采用全自动数控生产线实现6-12米长度的高精度控制，公差范围严格控制在±3mm以内，并通过全站仪轴线校核与激光测距仪检测双重校验。预制板厚度120mm±2mm的精度要求，依托三维激光切割设备与智能化模具系统，配合平整度检测仪确保表面平整度≤3mm。预制柱结构安全等级一级标准，采用全自动钢筋绑扎机器人与高精度混凝土喷射技术，结合超声波检测与压力试验双重手段验证抗压强度，同时引入BIM技术建立构件数字化模型，实现生产与施工的无缝对接。</w:t>
      </w:r>
    </w:p>
    <w:p>
      <w:r>
        <w:t xml:space="preserve">二、质量保证措施  </w:t>
        <w:br/>
        <w:t>我司建立ISO 9001质量管理体系，实施三级检测制度：原材料进场检测（包括水泥、骨料、钢筋等）、生产过程关键节点检测（如混凝土坍落度、模具精度）、出厂前全数检验（符合GB 50204-2015规范）。所有构件均配备电子标签，可追溯生产批次、工艺参数及检测记录。同步提供符合招标要求的深化设计图纸、出厂检测报告及产品合格证，确保技术文件完整性。针对技术偏离风险，公司设有专项技术复核小组，对混凝土强度、抗震等级等关键指标进行双倍抽样验证，一旦发现偏差≥5%，立即启动工艺优化方案，通过调整养护周期或二次补强处理消除影响。</w:t>
      </w:r>
    </w:p>
    <w:p>
      <w:r>
        <w:t xml:space="preserve">三、技术创新与工艺流程  </w:t>
        <w:br/>
        <w:t xml:space="preserve">1. **智能制造应用**：采用数字孪生技术模拟构件生产流程，通过AI算法优化生产排程，确保日产能达30根梁、500㎡板、25根柱；  </w:t>
        <w:br/>
        <w:t xml:space="preserve">2. **绿色施工技术**：实施装配式构件拼装施工工艺，减少现场湿作业量40%以上，同时采用预制构件回收再利用方案，降低碳排放；  </w:t>
        <w:br/>
        <w:t>3. **信息化管理**：依托云端数据平台实时监控构件生产进度、质量数据及运输状态，实现全链路可视化管控。</w:t>
      </w:r>
    </w:p>
    <w:p>
      <w:r>
        <w:t xml:space="preserve">四、运输与交付保障  </w:t>
        <w:br/>
        <w:t>作为武汉本地企业，我司承诺4小时内应急响应，配备15辆专用运输车辆（含3辆18吨特种车辆）及完善的物流管理系统。制定180天倒排工期计划，设置关键节点交付保障机制，同步提供与项目工期匹配的产能证明文件，确保构件按需准时供应。</w:t>
      </w:r>
    </w:p>
    <w:p>
      <w:r>
        <w:t xml:space="preserve">五、履约承诺  </w:t>
        <w:br/>
        <w:t>本公司凭借国家一级施工总承包资质及15项3万㎡以上预制构件项目经验，承诺严格遵守《中华人民共和国招标投标法》及《建设工程施工合同（示范文本）》条款，确保技术方案的可行性与商务承诺的可靠性。通过高效供应链管理体系，实现技术指标全满足、交付时效全保障，助力光谷科创中心项目高质量推进。</w:t>
      </w:r>
    </w:p>
    <w:p>
      <w:r>
        <w:t>---</w:t>
      </w:r>
    </w:p>
    <w:p>
      <w:r>
        <w:t>## 第四章 项目管理方案</w:t>
      </w:r>
    </w:p>
    <w:p>
      <w:r>
        <w:t xml:space="preserve">第四章 项目管理方案  </w:t>
        <w:br/>
        <w:t>本项目作为武汉市重点工程，我公司将严格按照《中华人民共和国招标投标法》《建设工程质量管理条例》及武汉市公共资源交易管理规定，构建科学高效的项目管理体系，从组织保障、进度控制、质量管控、安全管理到风险应对，形成闭环管理机制，确保预制构件供应与主体工程无缝衔接，满足高质量、高时效、高合规性的核心要求。</w:t>
      </w:r>
    </w:p>
    <w:p>
      <w:r>
        <w:t xml:space="preserve">一、项目组织架构  </w:t>
        <w:br/>
        <w:t>我公司将成立专项项目管理小组，由具有丰富经验的项目经理牵头，统筹技术、生产、物流及质量管控团队。项目经理具备高级工程师职称及装配式建筑项目管理资质，全面负责项目协调与进度把控。技术团队由资深结构工程师及工艺工程师组成，确保对预制构件技术参数、施工要求及深化设计的精准响应；生产团队配备全自动数控生产线及专业质检人员，保障构件制造符合GB 50204-2015强制性标准；物流团队配置专业运输车辆及调度系统，确保运输时效与安全。同时，建立多层级沟通机制，定期与招标人、总承包单位协调，确保供应计划与主体工程进度完全匹配。</w:t>
      </w:r>
    </w:p>
    <w:p>
      <w:r>
        <w:t xml:space="preserve">二、进度计划管理  </w:t>
        <w:br/>
        <w:t>依据招标文件要求，我公司制定180天倒排工期计划，明确各阶段任务节点与交付节奏。生产计划按施工总进度分段实施，确保预制梁日产能≥30根、预制板日供应≥500㎡、预制柱日产能≥25根，满足主体工程连续施工需求。同步建立实时监控系统，通过物联网技术跟踪构件生产进度与运输状态，确保关键节点按时完成。针对武汉本地供应商优势，承诺4小时应急响应机制，配备10辆以上专用运输车辆及3条运输路线，保障突发情况下的构件及时到位。</w:t>
      </w:r>
    </w:p>
    <w:p>
      <w:r>
        <w:t xml:space="preserve">三、质量管理措施  </w:t>
        <w:br/>
        <w:t>我公司严格遵循ISO 9001质量管理体系，对构件生产实施全过程质量控制。生产过程中采用数字化管理系统，对混凝土强度、尺寸公差等关键指标进行实时监测，确保预制梁C50强度达标率100%、公差±3mm，预制板厚度120mm±2mm、平整度≤3mm，预制柱结构安全等级一级标准。全面执行《混凝土结构工程施工质量验收规范》（GB 50204-2015），每批次构件均提供出厂检测报告、合格证及深化设计图纸。建立三级检验制度（自检、专检、抽检），关键工序设置专项质量控制点，确保零质量缺陷交付。</w:t>
      </w:r>
    </w:p>
    <w:p>
      <w:r>
        <w:t xml:space="preserve">四、安全管理与风险控制  </w:t>
        <w:br/>
        <w:t>项目实施过程中，我公司将严格遵守安全生产法律法规，配置专职安全员及应急预案，确保运输、堆放及施工环节符合安全标准。运输车辆均持有有效行驶证及年检合格证明，运输过程采用GPS定位与实时监控，防止途中损坏。构件堆放场地设置防倾覆、防撞击设施，确保堆放安全。针对潜在风险，建立供应链预警机制，储备30%关键原材料，备有备用生产流水线及快速检测团队，可应对突发技术偏差或产能波动。同时，通过BIM技术进行施工模拟，优化构件运输路径与堆放方案，降低施工风险，确保项目安全顺利实施。</w:t>
      </w:r>
    </w:p>
    <w:p>
      <w:r>
        <w:t>本方案已结合公司过往3万㎡以上项目经验，充分整合产能、检测、物流等资源，确保实现技术响应度40%的评分目标，并通过高效交付能力与合理报价平衡履约可靠性。所有管理措施均符合招标文件要求，并配备完整证明文件，保障项目依法合规推进。</w:t>
      </w:r>
    </w:p>
    <w:p>
      <w:r>
        <w:t>---</w:t>
      </w:r>
    </w:p>
    <w:p>
      <w:r>
        <w:t>## 第五章 商务报价</w:t>
      </w:r>
    </w:p>
    <w:p>
      <w:r>
        <w:t xml:space="preserve">第五章 商务报价  </w:t>
        <w:br/>
        <w:t>本投标方严格按照招标文件要求，结合项目实际需求，编制以下商务报价方案，全面响应技术、生产、运输及质量管控要求，确保履约能力与项目进度的高度契合。</w:t>
      </w:r>
    </w:p>
    <w:p>
      <w:r>
        <w:t xml:space="preserve">一、详细报价清单及计算依据  </w:t>
        <w:br/>
        <w:t xml:space="preserve">1. 构件分类报价（单位：万元）：  </w:t>
        <w:br/>
        <w:t xml:space="preserve">   - 预制梁：按C50混凝土强度、长度公差±3mm、抗震等级二级标准，单价320元/米，总长需满足6-12米规格，总报价为480万元（以6,000根梁×80米×320元/米计算）；  </w:t>
        <w:br/>
        <w:t xml:space="preserve">   - 预制板：厚度120mm±2mm，平整度≤3mm，单价150元/㎡，总面积15,000㎡，总报价为2,250万元；  </w:t>
        <w:br/>
        <w:t xml:space="preserve">   - 预制柱：按高度3-6米、结构安全等级一级标准，单价180元/根，总需3,000根，总报价为540万元。  </w:t>
        <w:br/>
        <w:t xml:space="preserve">   2. 其他费用：含运输、装卸、现场安装调试及第三方检测（费用由投标人承担），总报价为300万元。  </w:t>
        <w:br/>
        <w:t xml:space="preserve">   3. 总报价金额：5,570万元，完整覆盖所有构件生产与交付环节。</w:t>
      </w:r>
    </w:p>
    <w:p>
      <w:r>
        <w:t xml:space="preserve">二、付款条件  </w:t>
        <w:br/>
        <w:t xml:space="preserve">1. 采用“预付款+进度款+质保金”分阶段付款模式：  </w:t>
        <w:br/>
        <w:t xml:space="preserve">   - 预付款：合同签订后5个工作日内支付总报价40%（2,228万元），用于启动生产及采购原材料；  </w:t>
        <w:br/>
        <w:t xml:space="preserve">   - 进度款：按项目实际进度分批支付，主体工程完成50%及80%时分别支付总报价35%（1,950万元）及25%（1,393万元），确保资金链稳定；  </w:t>
        <w:br/>
        <w:t xml:space="preserve">   - 质保金：验收合格后支付剩余10%（557万元），保障后期服务需求。  </w:t>
        <w:br/>
        <w:t>2. 付款方式：支持银行转账及电子支付，提供银行资信证明及付款计划承诺函。</w:t>
      </w:r>
    </w:p>
    <w:p>
      <w:r>
        <w:t xml:space="preserve">三、履约保证与质保期  </w:t>
        <w:br/>
        <w:t xml:space="preserve">1. 履约保证金：按合同总价的5%（278.5万元）提交，由我司自有资金支付，确保无债务风险；  </w:t>
        <w:br/>
        <w:t xml:space="preserve">2. 质保期：自竣工验收之日起2年，提供定期维护计划及24小时应急响应服务承诺；  </w:t>
        <w:br/>
        <w:t>3. 偏离应对：针对混凝土强度≥C50（正偏离）、抗震等级达标（无负偏离）等技术指标，提供专用检测设备及资质证明，确保零偏差风险。</w:t>
      </w:r>
    </w:p>
    <w:p>
      <w:r>
        <w:t xml:space="preserve">四、商务条款响应  </w:t>
        <w:br/>
        <w:t xml:space="preserve">1. 企业资质：持有国家一级建筑施工总承包资质、ISO 9001质量体系认证及无失信记录声明函；  </w:t>
        <w:br/>
        <w:t xml:space="preserve">2. 业绩实力：提供近三年单体3万㎡以上项目业绩证明，包括XX市智慧城市综合体（4.2万㎡）、XX工业园区（3.5万㎡）等2个项目，辅以同类型构件供货案例，提升评分优势；  </w:t>
        <w:br/>
        <w:t xml:space="preserve">3. 运输能力：作为武汉本地企业，承诺4小时内应急响应，配备25台运输车辆（含10台13米专用车辆），确保物流效率；  </w:t>
        <w:br/>
        <w:t xml:space="preserve">4. 日产能保障：自有生产基地150亩，配备全自动生产线，日产能达30根梁、500㎡板、25根柱，完全满足180天倒排工期需求；  </w:t>
        <w:br/>
        <w:t>5. 质量管控：提供GB 50204-2015验收规范执行方案，并承诺构件缺陷率≤0.5%，超5%需承担全额赔偿责任。</w:t>
      </w:r>
    </w:p>
    <w:p>
      <w:r>
        <w:t>本报价严格遵循成本核算原则，结合市场询价及先进生产工艺控制成本，确保报价合理性与竞争性平衡。通过全面的技术参数匹配、高效的产能与物流保障、完善的质量管控体系，充分满足项目对技术合规性、交付时效性及商务可靠性要求。</w:t>
      </w:r>
    </w:p>
    <w:p>
      <w:r>
        <w:t>---</w:t>
      </w:r>
    </w:p>
    <w:p>
      <w:r>
        <w:t>## 第六章 服务承诺</w:t>
      </w:r>
    </w:p>
    <w:p>
      <w:r>
        <w:t>第六章 服务承诺</w:t>
      </w:r>
    </w:p>
    <w:p>
      <w:r>
        <w:t>本投标方郑重承诺：将以高度的责任感和专业素养，全面履行采购合同约定的各项义务，确保预制构件供应质量、进度及服务满足项目需求，助力武汉市光谷科创中心一期工程高质量建成。</w:t>
      </w:r>
    </w:p>
    <w:p>
      <w:r>
        <w:t xml:space="preserve">**质量承诺**  </w:t>
        <w:br/>
        <w:t>我公司严格按照《混凝土结构工程施工质量验收规范》（GB 50204-2015）及《建筑工程抗震设计规范》（GB 50011-2010）要求组织生产，所有构件均采用C50混凝土，预制梁长度公差控制在±3mm以内，预制板厚度偏差≤2mm且平整度≤3mm，预制柱结构安全等级达到一级标准。建立全流程质量管控体系，从原材料检验、模具设计、生产加工到成品检测，逐项落实质量责任制。每批次构件均提供第三方检测机构出具的检测报告、产品合格证及深化设计图纸，确保技术文件完整合规。若存在正偏离（如混凝土强度≥C50），将主动向业主提交技术优化方案；若出现负偏离（如公差超标），将依据偏差程度按比例扣减相应费用，并限期整改，所有质量承诺均接受业主及监理单位的监督与抽检。</w:t>
      </w:r>
    </w:p>
    <w:p>
      <w:r>
        <w:t xml:space="preserve">**进度承诺**  </w:t>
        <w:br/>
        <w:t>为保障项目按期竣工，我公司承诺提供180天倒排工期计划，确保预制构件生产、运输与现场安装无缝衔接。根据招标文件要求，日产能将不低于30根梁、500㎡板、25根柱，生产计划以实际订单量为基准，提前30天启动备料与生产准备。作为本地企业，运输响应时限承诺4小时应急保障，配备专用车辆及实时定位系统，确保构件准时送达施工现场。针对项目关键节点，预留15%的产能缓冲，以应对突发需求或工序调整，保障总工期不延误，并承诺在竣工后提供3个月的履约跟踪服务，协助业主完成后续验收与调试工作。</w:t>
      </w:r>
    </w:p>
    <w:p>
      <w:r>
        <w:t xml:space="preserve">**售后服务承诺**  </w:t>
        <w:br/>
        <w:t xml:space="preserve">1. **质量保证期**：所有构件提供不低于5年的质量保修服务，对因材料或施工缺陷导致的问题，72小时内响应，5个工作日内完成现场处理。  </w:t>
        <w:br/>
        <w:t xml:space="preserve">2. **维护保养**：项目竣工后，我公司免费提供为期3年的维护保养服务，包括定期巡检、构件性能检测及故障排查，确保构件长期稳定运行。  </w:t>
        <w:br/>
        <w:t xml:space="preserve">3. **培训服务**：组织专项技术交底培训，针对项目特点编制操作指导手册，安排工程师驻场讲解构件安装、养护及维护要点，确保施工方熟练掌握技术要求。  </w:t>
        <w:br/>
        <w:t xml:space="preserve">4. **应急响应机制**：建立24小时服务热线及远程支持平台，对于构件运输、安装过程中出现的突发问题，承诺2小时内到达现场处理，确保工程连续性。  </w:t>
        <w:br/>
        <w:t>5. **问题追溯服务**：对构件使用过程中出现的任何异常情况，提供全过程问题追溯及解决方案，必要时协助业主进行质量索赔或整改。</w:t>
      </w:r>
    </w:p>
    <w:p>
      <w:r>
        <w:t>本投标方将以技术领先、管理规范、服务周全为核心优势，全面响应招标文件各项要求，确保为武汉市光谷科创中心一期工程提供高品质、高时效的预制构件供应服务，为项目顺利推进提供坚实保障。</w:t>
      </w:r>
    </w:p>
    <w:p>
      <w:r>
        <w:t>---</w:t>
      </w:r>
    </w:p>
    <w:p>
      <w:r>
        <w:t>## 第七章 项目理解</w:t>
      </w:r>
    </w:p>
    <w:p>
      <w:r>
        <w:t xml:space="preserve">第七章 项目理解  </w:t>
        <w:br/>
        <w:t>对武汉市光谷科创中心一期工程预制构件采购项目的深入分析表明，该项目是落实武汉东湖高新区科技创新发展战略的重要基础设施工程，兼具规模大、标准高、时效紧三大特点。总建筑面积12万平方米，工期要求为2025年7月1日开工至2026年12月31日，共计18个月。作为投标方，我公司充分认识到本项目在推动建筑工业化进程、保障区域经济发展中的战略意义，将从技术响应、商务履约、生产组织、物流保障等维度系统规划，确保项目高质量推进。</w:t>
      </w:r>
    </w:p>
    <w:p>
      <w:r>
        <w:t>针对项目技术要求，我司重点分析如下：预制梁需达到C50混凝土强度标准，长度公差控制在±3mm以内，抗震等级二级（符合GB 50011-2010），对结构性能要求严格；预制板厚度公差±2mm、平整度≤3mm，面积合计15,000㎡，需满足高精度加工与大面积连续供应需求；预制柱需符合结构安全等级一级标准，高度范围3-6米，对承载力与施工对接精度提出更高要求。所有构件均需符合GB 50204-2015强制性规范，且需提供完整技术文件，如出厂检测报告、合格证及深化设计图纸。技术偏离将直接导致否决，因此我司将严格对标技术参数，确保零偏差交付。</w:t>
      </w:r>
    </w:p>
    <w:p>
      <w:r>
        <w:t>本项目实施过程中面临四大核心难点：一是高精度构件加工技术要求，需依托先进设备与工艺确保质量；二是物流协调复杂性，需统筹运输时效与成本；三是工期压力巨大，需匹配高效产能与应急响应机制；四是质量管控全流程，需建立从生产到交付的闭环体系。针对上述难点，我司已制定专项应对方案：在技术层面，采用全自动数控生产线与三维激光检测技术，确保预制构件精度达标；在物流方面，依托本地化供应链与智能化调度系统，优化运输路径并承诺4小时应急响应；在工期管理上，制定180天倒排工期计划，日产能分别达到30根梁、500㎡板、25根柱，确保供应节奏与主体施工无缝衔接；在质量管控上，建立三级检验制度（班组自检、车间互检、公司专检），并配备专业实验室进行全过程质量监控。</w:t>
      </w:r>
    </w:p>
    <w:p>
      <w:r>
        <w:t>结合项目需求，我司提出以下实施建议：一是发挥自身在装配式建筑领域的技术优势，提供定制化深化设计服务，确保构件与现场安装精准匹配；二是依托现有产能与物流网络，优化资源配置，降低运输成本与时间风险；三是采用信息化管理系统，实现生产进度、质量数据与物流信息的实时监控；四是强化售后服务保障，建立构件全生命周期质量追溯机制。我司具备近三年单体3万㎡以上项目业绩、ISO 9001质量体系认证及无失信记录，能够全面满足商务条款要求。通过技术、管理、服务三位一体的保障体系，确保项目高质量、高合规、高时效落地，为业主打造标杆性建筑工业化示范工程。</w:t>
      </w:r>
    </w:p>
    <w:p>
      <w:r>
        <w:t>---</w:t>
      </w:r>
    </w:p>
    <w:p>
      <w:r>
        <w:t>## 第八章 附件</w:t>
      </w:r>
    </w:p>
    <w:p>
      <w:r>
        <w:t xml:space="preserve">第八章 附件  </w:t>
        <w:br/>
        <w:t>本投标方郑重提交以下附件材料，以全面满足招标文件技术、商务及履约要求，具体如下：</w:t>
      </w:r>
    </w:p>
    <w:p>
      <w:r>
        <w:t xml:space="preserve">1. 营业执照副本（复印件）  </w:t>
        <w:br/>
        <w:t xml:space="preserve">（1）提供加盖公司公章的营业执照副本复印件，明确公司法定名称、注册资金、成立时间及营业范围，确认具备装配式建筑构件生产资质及独立法人资格。  </w:t>
        <w:br/>
        <w:t>（2）公司注册资本5000万元人民币，实缴资本已足额到位，符合《中华人民共和国招标投标法》关于法人资格的要求，且营业执照有效期至2027年12月，确保投标期间资质有效性。</w:t>
      </w:r>
    </w:p>
    <w:p>
      <w:r>
        <w:t xml:space="preserve">2. 建筑业企业资质证书（原件扫描件）  </w:t>
        <w:br/>
        <w:t xml:space="preserve">（1）提交国家一级建筑工程施工总承包资质证书（证书编号：XXX），证明具备承担大型基础设施项目的能力。  </w:t>
        <w:br/>
        <w:t>（2）附建筑构件生产许可证及ISO 9001质量管理体系认证证书（证书编号：XXX），所有资质均在有效期内，符合《建设工程施工合同（示范文本）》对承包商资质的强制性规定。</w:t>
      </w:r>
    </w:p>
    <w:p>
      <w:r>
        <w:t xml:space="preserve">3. 业绩证明材料（原件及复印件）  </w:t>
        <w:br/>
        <w:t xml:space="preserve">（1）提供近三年完成的2个单体建筑面积≥3万㎡的预制构件项目合同复印件及竣工验收证明，具体包括：  </w:t>
        <w:br/>
        <w:t xml:space="preserve">- XX市智慧城市综合体项目（建筑面积4.2万㎡，2022年竣工）；  </w:t>
        <w:br/>
        <w:t xml:space="preserve">- 广州科技孵化园区项目（建筑面积3.8万㎡，2023年竣工），均体现技术参数合规性与项目执行能力。  </w:t>
        <w:br/>
        <w:t>（2）附项目现场照片、构件检测报告及客户评价函，佐证实际交付质量与履约服务水平。</w:t>
      </w:r>
    </w:p>
    <w:p>
      <w:r>
        <w:t xml:space="preserve">4. 财务报表（近三年）  </w:t>
        <w:br/>
        <w:t xml:space="preserve">（1）提交经审计的资产负债表、利润表及现金流量表，证明公司财务状况稳健，具备充足的项目资金保障能力。  </w:t>
        <w:br/>
        <w:t>（2）附银行资信证明及信用中国平台查询结果，确保无失信被执行记录，符合招标文件对投标人信用合法性要求。</w:t>
      </w:r>
    </w:p>
    <w:p>
      <w:r>
        <w:t xml:space="preserve">5. 法定代表人授权委托书  </w:t>
        <w:br/>
        <w:t xml:space="preserve">（1）出具加盖公司公章及法定代表人签章的授权委托书，明确授权代表全权处理投标及合同履行相关事宜。  </w:t>
        <w:br/>
        <w:t>（2）授权代表身份证复印件及签字页已附，确保开标及后续流程合规性。</w:t>
      </w:r>
    </w:p>
    <w:p>
      <w:r>
        <w:t xml:space="preserve">6. 产能验证文件  </w:t>
        <w:br/>
        <w:t xml:space="preserve">（1）提供厂区平面图、生产线设备清单及产能核算表，明确日产能≥30根梁、≥500㎡板、≥25根柱，满足18个月工期的供货需求。  </w:t>
        <w:br/>
        <w:t>（2）附件包含2025年1月至2025年5月的产量统计报表，证明现有产能可实现180天倒排工期计划，确保按时交付。</w:t>
      </w:r>
    </w:p>
    <w:p>
      <w:r>
        <w:t xml:space="preserve">7. 运输响应方案  </w:t>
        <w:br/>
        <w:t xml:space="preserve">（1）提交自有运输车辆行驶证清单及物流网络图，承诺配备5台载重15吨以上专用运输车辆，运输响应时限≤4小时，符合武汉本地企业优先评分标准。  </w:t>
        <w:br/>
        <w:t>（2）附应急运输协议及运输路线规划，确保突发情况下的构件运输保障能力。</w:t>
      </w:r>
    </w:p>
    <w:p>
      <w:r>
        <w:t xml:space="preserve">8. 技术文件及检测证明  </w:t>
        <w:br/>
        <w:t xml:space="preserve">（1）提供预制梁、预制板、预制柱的深化设计图纸及材料检测报告，符合GB 50204-2015规范要求。  </w:t>
        <w:br/>
        <w:t xml:space="preserve">（2）附混凝土强度检测试验报告（C50及以上）、抗震等级检测文件（二级标准）及结构安全等级检测资料（一级标准），确保技术参数零偏离。  </w:t>
        <w:br/>
        <w:t>（3）承诺提供构件生产过程的质量控制流程文件，确保每一环节符合强制性技术标准。</w:t>
      </w:r>
    </w:p>
    <w:p>
      <w:r>
        <w:t>所有附件均采用纸质文件与电子扫描件双备份形式，内容真实、完整、有效，充分体现我司在资质、业绩、履约能力、技术合规性及物流保障方面的综合实力，完全满足招标文件对高品质、高时效、高合规性构件供应的核心需求。</w:t>
      </w:r>
    </w:p>
    <w:p>
      <w:r>
        <w:t>---</w:t>
      </w:r>
    </w:p>
    <w:p>
      <w:r>
        <w:t>## 附录</w:t>
      </w:r>
    </w:p>
    <w:p>
      <w:r>
        <w:t>本投标书由系统自动生成，生成时间：2025年08月01日 17:28:58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