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投标书</w:t>
      </w:r>
    </w:p>
    <w:p>
      <w:r>
        <w:t># 投标项目 投标书</w:t>
      </w:r>
    </w:p>
    <w:p>
      <w:r>
        <w:t>## 基本信息</w:t>
      </w:r>
    </w:p>
    <w:p>
      <w:r>
        <w:t>**evaluation_criteria**: ['本次招标为华能蒙城县许疃二期风电场项目的全流程采购服务，具体包括但不限于以下内容： 1. 招标文件编制与发布 2. 投标人资格预审及文件处理 3. 风险控制规则配置与应用（含资质审查、财务审核、业绩真实性核查、串标检测等） 4. 投标文件评审及结果生成 5. 招标过程数据管理与分析（含多源数据集成、结果统计、文档对比等功能） 6. 系统支持服务（含电子招标平台操作、文件加密解密、智能跳转、批量修改建议生成等） ---', '：投标人须通过“智能招评标系统”在线上传投标文件，需在 *', '上传至“智能招评标系统”，逾期文件视为无效。 4. *', '评标与结果公示*', '：评标工作将于开标后 *', '评标标准*', '：评标将综合考虑投标人资质、技术方案可行性、服务质量、价格合理性及风险控制能力，具体评标细则详见第三章。 4. *', '智能招评标系统*', '## 第三章 评审办法', '第三章 评审办法** --- ### *', '3.1 评审组织*', '本项目招标评审工作由招标人依法组建的评标委员会负责，评标委员会由招标人代表、技术专家、商务专家及法律专家组成，具体成员名单根据招标公告另行公布。评标委员会依据本章所述评审办法及招标文件的技术、商务、价格等要求，对投标文件进行独立、公正、客观的评审，并出具书面评标报告。 --- ### *', '3.2 评审内容与标准*', '招标评审分为*', '技术评审* 、*', '商务评审*', '价格评审*', '四部分，具体评审内容与标准如下： #### * 3.2.1 资格预审* 1. *', '对联合体投标的，需按照招标文件规定确认联合体成员资质及分工，并对联合体整体能力进行综合评估；对代理商投标的，需查验其是否具备制造厂商授权文件（如进口材料需总代理授权），确保代理合法性。 #### * 3.2.2 技术评审* 1. *', '评审重点*', '评审方法*', '量化评分法*', '综合评审，具体分为以下子项：', '系统功能与技术方案评审* （权重40%）：', '风险控制能力评审* （权重20%）：', '是否提供串标风险检测方案（如文本比对＞70%判定串标）。 #### * 3.2.3 商务评审* 1. *', '评审重点*', '评审方法*', '定性评分法*', '合规性（无不良记录得10分，存在轻微瑕疵扣2分，存在重大缺陷取消资格）。 #### * 3.2.4 价格评审* 1. *', '评审重点*', '评审方法*', '综合评分法*', '价格合理性评分需结合技术指标及行业基准进行评估（如功能完整性、服务保障性）。 --- ### *', '3.3 评分办法* 1. *', '评分权重分配*', '技术评审*', '商务评审*', '价格评审*', '评分规则*', '技术评分*', '商务评分*', '价格评分*', '3.4 评审流程* 1. *', '评标委员会对投标文件进行形式审查，确认文件完整性、签署真实性及格式合规性；', '分项评审*', '技术评审*', '商务评审*', '价格评审*', '综合评审与排名*', '评标委员会根据分项评分结果进行综合排序，总得分最高的且通过资格审查的投标人列为中标候选人；', '若出现同分情况，按技术评分、商务评分、价格评分依次排序。 --- ### *', '，投标人需提交第三章第二条规定的资格文件，评标委员会对文件真实性、完整性及有效性进行审核；', '3个工作日内，对评标委员会提出的澄清问题进行书面回复；', '对技术、商务或价格存在争议的投标文件，评标委员会可要求投标人进行现场答疑或书面谈判；', '谈判结果需形成书面记录，并作为评审决策依据。 --- ### *', '3.8 评标报告与公示* 1. *', '评标报告内容*', '评标报告需包括以下内容：', '技术、商务、价格评审得分及详细说明；', '评标结果将在招标公告发布平台公示*', '合规性与风险防控* 评标过程中将重点核查投标人是否存在合法性风险（如CA证书失效、资质造假等），并作为否决投标的依据；', '：本章所述评审办法依据《中华人民共和国招标投标法》《招投标法实施条例》及《评标委员会和评标方法暂行规定》等法律法规制定，最终以招标公告及合同条款为准。 ---', '对投标文件进行评审、开标、解密及风险检查；', '：支持通过“智能招评标系统”完成投标文件上传，需在* 2022年4月*', '（具体时间以招标文件为准）通过“智能招评标系统”在线上传投标文件，逾期或未密封文件将被招标代理机构拒收。', '：系统应具备自动识别并提取投标文件关键信息的功能（如公司名称、资质等级、设备参数、技术方案等），并生成结构化数据表供后续评审使用。 2. *', '：系统需支持对投标文件风险等级（高、中、低）的自动统计与可视化展示，供评标委员会参考。', '自动化风险识别* 通过AI技术实现投标文件的全流程自动化检测，包括资质合规、文本相似度分析、数据真实性验证及技术方案评审，降低人工审核成本，提升风险识别效率。 2. *', '，将评审结果与原始文件内容精准关联，支持用户一键定位问题条款，辅助投标人及时修正缺陷。 4. *', '系统需整合多源数据（资质、业绩、财务等），提供统计分析报告（如风险分布图、合规率统计表），为评标委员会提供数据支撑，辅助科学决策。 5. *', '合规性与灵活性* 系统需具备行业定制化功能，支持电力、建筑、IT等领域相关的专业评审规则；同时兼顾企业个性化需求，允许灵活配置风险阈值及检查项优先级。 --- ### *', '招标文件须明确技术方案、设备参数等具体要求，投标人需严格按照招标文件条款编制响应文件，避免因参数不明确导致评审争议。 3. *', '评审阶段*', '电子投标文件需通过“智能招评标系统”上传，文件格式须符合以下规范：', '（另行通知），提交时需同时携带电子文件副本（仅作备查，不参与评标）。 --- ### *', '六、响应文件评审与展示要求* 1. *', '因文件格式错误或未按要求签署导致评标无法进行的，视为无效投标，投标人需承担相应责任；']</w:t>
        <w:br/>
        <w:t>**qualification_requirements**: ['专项资质要求*', '联合体牵头单位需对整体投标文件负责，并明确各成员分工及资质要求。', '的资格条件、技术要求、流程规范及风险控制要求。投标人须认真阅读并遵守本章节内容，确保投标活动符合项目需求及合规性要求。', '联合体成员须符合本章2.1及2.2条款的资质要求；', '（2）联合体投标及代理商投标的允许性、具体资质要求等需在后续公告中明确，投标人需根据最终要求调整投标方案。 ---', '专项资质要求* CA证书及数字认证* ：投标人须持有合法有效的CA数字证书（用于电子招标文件的加密与解密），并完成“中招互连”APP的自助办理，确保能够正常使用电子招标平台功能。', '：若允许，联合体须由不少于两家具备相应资质的独立法人组成，且联合体牵头人须满足本章所述所有资质要求。各联合体成员应明确分工及责任，并提供联合体协议书，明确各方权利义务。', '（如适用，需注明联合体成员的职责分工、资质要求及共同承诺）；']</w:t>
        <w:br/>
        <w:t>**timeline_requirements**: ['：开标时间与投标文件递交截止时间一致，投标人需通过 * CA数字证书* 完成文件加解密操作，并提前完成CA证书及驱动程序的安装与测试。', '，投标截止时间为 * 2021年4月30日* 2. *', '开标时间*', '投标截止时间前*', '电子开标* ：开标时间与投标文件递交截止时间一致，投标人须通过CA证书完成文件加解密操作，确保文件可被系统正常读取。 （2）*', '招标文件获取、投标文件编制、递交及开标时间需严格遵循平台规定，不可更改；', '开标时间* 内完成CA证书加解密，未完成加解密或逾期提交的文件将被系统自动拒收；', '：若为线下投标，需在招标文件指定地址提交密封文件，提交时间不迟于电子投标截止时间。 3. 投标人须确保系统与招标文件要求的格式、内容及技术指标完全一致，并提供测试报告及用户操作手册。 #### *', '投标截止时间前2天*', '（明确投标资格、报价、工期、服务承诺等内容）；']</w:t>
        <w:br/>
        <w:t>**招标人**: 华能集团 联系人：XXX（招标负责人）</w:t>
        <w:br/>
        <w:t>**technical_requirements**: ['的资格条件、技术要求、流程规范及风险控制要求。投标人须认真阅读并遵守本章节内容，确保投标活动符合项目需求及合规性要求。', '（3）投标文件需支持实时解密及进度跟踪，系统将自动记录解密时间及结果。 --- ### * 4. 技术规格与系统功能要求* 4.1 *', '提供完整、准确的招标文件及技术要求；', '第三节 技术要求与服务标准* #### *', '电子文件技术要求*']</w:t>
        <w:br/>
        <w:t>**commercial_requirements**: ['代理权限需覆盖本项目全部技术参数及合同条款，且不因代理关系影响资质审查结果。 2.3 *', '（注：以上内容需与招标公告、合同条款及技术规范文件保持一致，并在招标过程中严格遵守。投标人须确保所有提交文件符合法律法规及项目需求。） ---', '：本章所述评审办法依据《中华人民共和国招标投标法》《招投标法实施条例》及《评标委员会和评标方法暂行规定》等法律法规制定，最终以招标公告及合同条款为准。 ---', '## 第四章 合同条款及格式', '第四章 合同条款及格式** --- ### *', '本合同由以下文件共同构成，具有同等法律效力： 1. 招标公告（招标编号：HNZB 2021 03 002 01）； 2. 投标人须知及招标文件； 3. 技术规范与服务要求（附件一）； 4. 报价文件（附件二）； 5. 合同条款及格式（本章）； 6. 投标人提交的投标文件。', '第四章 合同条款及格式结束** --', '本章内容为招标人的核心要求，投标人须严格遵循并满足所有条款，未尽事宜以招标公告及合同条款为准。** ---']</w:t>
        <w:br/>
        <w:t>**招标编号**: HNZB</w:t>
      </w:r>
    </w:p>
    <w:p>
      <w:r>
        <w:t>---</w:t>
      </w:r>
    </w:p>
    <w:p>
      <w:r>
        <w:t>## 项目理解</w:t>
      </w:r>
    </w:p>
    <w:p>
      <w:r>
        <w:t>项目理解生成失败</w:t>
      </w:r>
    </w:p>
    <w:p>
      <w:r>
        <w:t>---</w:t>
      </w:r>
    </w:p>
    <w:p>
      <w:r>
        <w:t>## 第一章 投标人基本情况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第二章 资格条件响应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第三章 技术方案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第四章 项目管理方案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第五章 商务报价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第六章 服务承诺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第七章 项目理解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第八章 附件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附录</w:t>
      </w:r>
    </w:p>
    <w:p>
      <w:r>
        <w:t>### 附件摘要</w:t>
      </w:r>
    </w:p>
    <w:p>
      <w:r>
        <w:t>共上传 4 个附件，成功处理 0 个：</w:t>
        <w:br/>
        <w:t>• 微信图片_20250805105612.png (处理失败)</w:t>
        <w:br/>
        <w:t>• 微信图片_20250805105608.png (处理失败)</w:t>
        <w:br/>
        <w:t>• 微信图片_20250805105602.png (处理失败)</w:t>
        <w:br/>
        <w:t>• 微信图片_20250805105551.png (处理失败)</w:t>
      </w:r>
    </w:p>
    <w:p>
      <w:r>
        <w:t>本投标书由系统自动生成，生成时间：2025年08月05日 14:09:01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