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招标书</w:t>
      </w:r>
    </w:p>
    <w:p>
      <w:r>
        <w:t>(基于多文档合并生成 - 源文件: 1169217e-afca-4ce2-a775-818fdb8eb368.docx、6dc52e06-f1df-42d4-a5d1-f96b88d9bd80.docx)</w:t>
      </w:r>
    </w:p>
    <w:p>
      <w:pPr>
        <w:pStyle w:val="Heading2"/>
      </w:pPr>
      <w:r>
        <w:t>第一章 采购公告</w:t>
      </w:r>
    </w:p>
    <w:p>
      <w:r>
        <w:t>**第一章 采购公告**</w:t>
      </w:r>
    </w:p>
    <w:p>
      <w:r>
        <w:t>**一、项目概况**</w:t>
      </w:r>
    </w:p>
    <w:p>
      <w:r>
        <w:t>华能蒙城县许疃二期风电场项目（以下简称“本项目”）是华能集团重点推进的新能源建设项目，招标编号为 **HNZB-2021-03-1-002-01**，位于安徽省亳市蒙城县许疃镇，总装机容量为 **51MW**，建设周期及设备交货期为 **2021年4月至2022年4月**。本项目旨在通过规范化的招标流程，确保采购工作的合规性、安全性和高效性，现面向社会公开招标，欢迎符合条件的投标人积极参加。</w:t>
      </w:r>
    </w:p>
    <w:p>
      <w:r>
        <w:t>**二、采购内容**</w:t>
      </w:r>
    </w:p>
    <w:p>
      <w:r>
        <w:t>本次招标为华能蒙城县许疃二期风电场项目的全流程采购服务，具体包括但不限于以下内容：</w:t>
      </w:r>
    </w:p>
    <w:p>
      <w:r>
        <w:t>1. 招标文件编制与发布</w:t>
      </w:r>
    </w:p>
    <w:p>
      <w:r>
        <w:t>2. 投标人资格预审及文件处理</w:t>
      </w:r>
    </w:p>
    <w:p>
      <w:r>
        <w:t>3. 风险控制规则配置与应用（含资质审查、财务审核、业绩真实性核查、串标检测等）</w:t>
      </w:r>
    </w:p>
    <w:p>
      <w:r>
        <w:t>4. 投标文件评审及结果生成</w:t>
      </w:r>
    </w:p>
    <w:p>
      <w:r>
        <w:t>5. 招标过程数据管理与分析（含多源数据集成、结果统计、文档对比等功能）</w:t>
      </w:r>
    </w:p>
    <w:p>
      <w:r>
        <w:t>6. 系统支持服务（含电子招标平台操作、文件加密解密、智能跳转、批量修改建议生成等）</w:t>
      </w:r>
    </w:p>
    <w:p>
      <w:r>
        <w:t>**三、投标人资格要求**</w:t>
      </w:r>
    </w:p>
    <w:p>
      <w:r>
        <w:t>1. **基本资质条件**</w:t>
      </w:r>
    </w:p>
    <w:p>
      <w:r>
        <w:t>- 投标人须为中华人民共和国境内合法注册的独立法人或组织，具备独立承担民事责任的能力和合同订立的权利。</w:t>
      </w:r>
    </w:p>
    <w:p>
      <w:r>
        <w:t>- 财务状况良好，无被责令停产停业、破产清算或列入失信被执行人名单等不良信用记录。</w:t>
      </w:r>
    </w:p>
    <w:p>
      <w:r>
        <w:t>- 近三年内无重大质量/安全事故或严重违约行为，无被相关主管部门处罚的记录。</w:t>
      </w:r>
    </w:p>
    <w:p>
      <w:r>
        <w:t>2. **专项资质要求**</w:t>
      </w:r>
    </w:p>
    <w:p>
      <w:r>
        <w:t>- 需持有 **CA数字证书**，用于电子招标文件的加密、解密及合法性验证，并完成“中招互连”APP的自助办理。</w:t>
      </w:r>
    </w:p>
    <w:p>
      <w:r>
        <w:t>- 提供 **近五年内至少2个风电项目监理服务案例**，需附合同扫描件及项目证明材料，以证明其在风电领域具备相关经验。</w:t>
      </w:r>
    </w:p>
    <w:p>
      <w:r>
        <w:t>3. **投标方式限制**</w:t>
      </w:r>
    </w:p>
    <w:p>
      <w:r>
        <w:t>- **联合体投标**：允许以联合体形式参与投标，但联合体成员须满足以下条件：</w:t>
      </w:r>
    </w:p>
    <w:p>
      <w:r>
        <w:t>- 各成员须具备独立法人资格，且不存在同一法人同时投标的情形（如母子公司、控股公司）；</w:t>
      </w:r>
    </w:p>
    <w:p>
      <w:r>
        <w:t>- 联合体牵头单位需对整体投标文件负责，并明确各成员分工及资质要求。</w:t>
      </w:r>
    </w:p>
    <w:p>
      <w:r>
        <w:t>- **代理商投标**：接受代理商参与投标，但需提供 **制造厂商的正式授权文件**，若涉及进口材料，须由总代理商授权。</w:t>
      </w:r>
    </w:p>
    <w:p>
      <w:r>
        <w:t>- **单位负责人同一性限制**：同一法人不得以不同名义或形式参与同一标段或不同标段的投标，以避免利益冲突。</w:t>
      </w:r>
    </w:p>
    <w:p>
      <w:r>
        <w:t>**四、招标文件获取与投标流程**</w:t>
      </w:r>
    </w:p>
    <w:p>
      <w:r>
        <w:t>1. **招标文件获取**</w:t>
      </w:r>
    </w:p>
    <w:p>
      <w:r>
        <w:t>- 本项目采用 **电子招标方式**，投标人需通过华能集团电子商务平台（[http://ec.chng.com.cn](http://ec.chng.com.cn)）下载“投标管家”软件并购买招标文件，费用为 **800元/标段**，售后不退。</w:t>
      </w:r>
    </w:p>
    <w:p>
      <w:r>
        <w:t>- 支持 **线上注册、购买、下载及文件解析**，投标人需填写业务联系人信息以接收招标通知及文件更新。</w:t>
      </w:r>
    </w:p>
    <w:p>
      <w:r>
        <w:t>- **线下购买方式**：待招标方补充具体地址后，投标人可按通知前往指定地点获取招标文件，费用标准与线上一致。</w:t>
      </w:r>
    </w:p>
    <w:p>
      <w:r>
        <w:t>2. **投标文件递交**</w:t>
      </w:r>
    </w:p>
    <w:p>
      <w:r>
        <w:t>- **电子投标**：投标人须通过“智能招评标系统”在线上传投标文件，需在 **截止时间前完成**，逾期或未密封的文件将被拒收。建议投标方至少提前 **2天上传**，以确保系统运行稳定及文件处理效率。</w:t>
      </w:r>
    </w:p>
    <w:p>
      <w:r>
        <w:t>- **线下投标**：投标文件需递交至招标方指定地点（待补充详细地址），具体时间及要求另行通知。</w:t>
      </w:r>
    </w:p>
    <w:p>
      <w:r>
        <w:t>3. **开标与解密安排**</w:t>
      </w:r>
    </w:p>
    <w:p>
      <w:r>
        <w:t>- **电子开标**：开标时间与投标文件递交截止时间一致，投标人需通过 **CA数字证书** 完成文件加解密操作，并提前完成CA证书及驱动程序的安装与测试。</w:t>
      </w:r>
    </w:p>
    <w:p>
      <w:r>
        <w:t>- **线下开标**：待补充具体地点及时间安排，投标人应关注招标公告后续通知。</w:t>
      </w:r>
    </w:p>
    <w:p>
      <w:r>
        <w:t>**五、系统功能与技术指标要求**</w:t>
      </w:r>
    </w:p>
    <w:p>
      <w:r>
        <w:t>1. **核心功能要求**</w:t>
      </w:r>
    </w:p>
    <w:p>
      <w:r>
        <w:t>- **电子化文件处理**：系统需支持招标文件与投标文件的电子上传、解析及加密功能，确保文件格式符合要求（如PDF、Word等），并实现内容结构化提取与存储。</w:t>
      </w:r>
    </w:p>
    <w:p>
      <w:r>
        <w:t>- **多层次风险检查**：系统应提供以下检查模板及自定义功能：</w:t>
      </w:r>
    </w:p>
    <w:p>
      <w:r>
        <w:t>- **基础合规检查**：自动校验投标人资质、财务状况、业绩文件等基础信息。</w:t>
      </w:r>
    </w:p>
    <w:p>
      <w:r>
        <w:t>- **深度风险检查**：通过文本比对、逻辑分析等技术手段，识别串标、虚假合同、技术方案异常等风险。</w:t>
      </w:r>
    </w:p>
    <w:p>
      <w:r>
        <w:t>- **行业专项检查**：针对电力行业需求，提供电网接入标准、施工资质等级、环保合规性等定制化检查项。</w:t>
      </w:r>
    </w:p>
    <w:p>
      <w:r>
        <w:t>- **智能结果展示**：支持风险等级（高/中/低）统计、问题分类分析及文档内容与原文的智能跳转功能，便于快速定位异常点。</w:t>
      </w:r>
    </w:p>
    <w:p>
      <w:r>
        <w:t>- **文档对比分析**：系统需具备多维度差异比对功能，包括招标文件与投标文件的对比、同类文档对比、历史版本对比等，并支持多格式报告生成（PDF、Word、HTML）。</w:t>
      </w:r>
    </w:p>
    <w:p>
      <w:r>
        <w:t>- **数据源管理**：集成第三方API接口（资质、财务、业绩、报价、工商、税务等），支持数据缓存、性能监控及质量校验，确保数据一致性与实时性。</w:t>
      </w:r>
    </w:p>
    <w:p>
      <w:r>
        <w:t>2. **技术指标要求**</w:t>
      </w:r>
    </w:p>
    <w:p>
      <w:r>
        <w:t>- **文件处理性能**：</w:t>
      </w:r>
    </w:p>
    <w:p>
      <w:r>
        <w:t>- 支持多文件并发处理，实时进度跟踪；</w:t>
      </w:r>
    </w:p>
    <w:p>
      <w:r>
        <w:t>- 问题定位精度需满足高亮标注、上下文展示及一键跳转功能。</w:t>
      </w:r>
    </w:p>
    <w:p>
      <w:r>
        <w:t>- **风险检查参数配置**：</w:t>
      </w:r>
    </w:p>
    <w:p>
      <w:r>
        <w:t>- **文本相似度阈值**：设定≥70%的比对阈值，自动判定串标行为；</w:t>
      </w:r>
    </w:p>
    <w:p>
      <w:r>
        <w:t>- **异常检测敏感度**：支持自定义风险识别严格性等级（如高、中、低）；</w:t>
      </w:r>
    </w:p>
    <w:p>
      <w:r>
        <w:t>- **超时设置**：系统需具备防拥堵机制，确保文件处理时效性。</w:t>
      </w:r>
    </w:p>
    <w:p>
      <w:r>
        <w:t>- **系统运行要求**：</w:t>
      </w:r>
    </w:p>
    <w:p>
      <w:r>
        <w:t>- 支持多用户并发操作，响应时间监测需达到接口响应时间＜1秒；</w:t>
      </w:r>
    </w:p>
    <w:p>
      <w:r>
        <w:t>- 具备错误日志记录功能，便于问题追溯与系统优化。</w:t>
      </w:r>
    </w:p>
    <w:p>
      <w:r>
        <w:t>- **规则库覆盖范围**：</w:t>
      </w:r>
    </w:p>
    <w:p>
      <w:r>
        <w:t>- 需涵盖 **14类风控检查项**（含资质、财务、业绩、报价、人员资质、技术方案等）；</w:t>
      </w:r>
    </w:p>
    <w:p>
      <w:r>
        <w:t>- 支持电力、建筑、IT、医疗等行业定制化合规要求，满足本项目风电行业的特殊性。</w:t>
      </w:r>
    </w:p>
    <w:p>
      <w:r>
        <w:t>- **风险分层管理**：</w:t>
      </w:r>
    </w:p>
    <w:p>
      <w:r>
        <w:t>- 系统应区分 **致命风险**（如资质造假、串标）、**重要风险**（如业绩不实、方案缺陷）及 **优化建议**（如文件格式不规范、信息不完整），确保风险评估的精准性。</w:t>
      </w:r>
    </w:p>
    <w:p>
      <w:r>
        <w:t>**六、招标流程与时间节点**</w:t>
      </w:r>
    </w:p>
    <w:p>
      <w:r>
        <w:t>1. **招标公告发布时间**：本公告发布日期为 **2021年4月1日**，投标截止时间为 **2021年4月30日**。</w:t>
      </w:r>
    </w:p>
    <w:p>
      <w:r>
        <w:t>2. **文件获取截止时间**：投标人须在 **2021年4月25日** 前完成招标文件购买与下载（以平台系统时间为准）。</w:t>
      </w:r>
    </w:p>
    <w:p>
      <w:r>
        <w:t>3. **投标文件递交截止时间**：电子投标文件需在 **2021年4月30日17:00前** 上传至“智能招评标系统”，逾期文件视为无效。</w:t>
      </w:r>
    </w:p>
    <w:p>
      <w:r>
        <w:t>4. **开标时间**：与投标文件递交截止时间一致，具体时间及地点另行通知。</w:t>
      </w:r>
    </w:p>
    <w:p>
      <w:r>
        <w:t>5. **评标与结果公示**：评标工作将于开标后 **5个工作日内** 完成，结果公示时间不少于 **3日**，并通过招标平台发布。</w:t>
      </w:r>
    </w:p>
    <w:p>
      <w:r>
        <w:t>**七、其他要求**</w:t>
      </w:r>
    </w:p>
    <w:p>
      <w:r>
        <w:t>1. **标段划分**：待招标方进一步明确具体标段信息及划分规则。</w:t>
      </w:r>
    </w:p>
    <w:p>
      <w:r>
        <w:t>2. **投标文件格式**：需明确技术方案、设备参数、报价明细等具体参数要求，投标人应严格按招标文件规定格式编制响应文件。</w:t>
      </w:r>
    </w:p>
    <w:p>
      <w:r>
        <w:t>3. **评标标准**：评标将综合考虑投标人资质、技术方案可行性、服务质量、价格合理性及风险控制能力，具体评标细则详见第三章。</w:t>
      </w:r>
    </w:p>
    <w:p>
      <w:r>
        <w:t>4. **合规性与保密要求**：投标人须严格遵守招标文件及国家相关法律法规，不得泄露招标信息，否则将取消投标资格。</w:t>
      </w:r>
    </w:p>
    <w:p>
      <w:r>
        <w:t>**八、联系方式**</w:t>
      </w:r>
    </w:p>
    <w:p>
      <w:r>
        <w:t>招标人：华能集团</w:t>
      </w:r>
    </w:p>
    <w:p>
      <w:r>
        <w:t>联系人：XXX（招标负责人）</w:t>
      </w:r>
    </w:p>
    <w:p>
      <w:r>
        <w:t>联系电话：XXX-XXXXXXX</w:t>
      </w:r>
    </w:p>
    <w:p>
      <w:r>
        <w:t>电子邮箱：xxx@chng.com.cn</w:t>
      </w:r>
    </w:p>
    <w:p>
      <w:r>
        <w:t>招标平台操作支持：请登录华能集团电子商务平台（[http://ec.chng.com.cn](http://ec.chng.com.cn)）咨询“投标管家”操作指南及CA证书办理流程。</w:t>
      </w:r>
    </w:p>
    <w:p>
      <w:r>
        <w:t>**九、备注**</w:t>
      </w:r>
    </w:p>
    <w:p>
      <w:r>
        <w:t>本采购公告最终解释权归华能集团所有，投标人须关注招标平台及公告发布的后续通知，及时补充未明确事项（如标段地址、联合体及代理商具体要求），确保投标工作顺利开展。</w:t>
      </w:r>
    </w:p>
    <w:p>
      <w:r>
        <w:t>**（注：标段具体划分、线下投标地点、联合体及代理商确认细节等内容需根据招标方最终通知为准）**</w:t>
      </w:r>
    </w:p>
    <w:p>
      <w:pPr>
        <w:pStyle w:val="Heading2"/>
      </w:pPr>
      <w:r>
        <w:t>第二章 供应商须知</w:t>
      </w:r>
    </w:p>
    <w:p>
      <w:r>
        <w:t>**第二章 供应商须知**</w:t>
      </w:r>
    </w:p>
    <w:p>
      <w:pPr>
        <w:pStyle w:val="Heading3"/>
      </w:pPr>
      <w:r>
        <w:t>**1. 总则**</w:t>
      </w:r>
    </w:p>
    <w:p>
      <w:r>
        <w:t>1.1 本招标文件依据《中华人民共和国招标投标法》《中华人民共和国政府采购法》及相关法律法规编制，明确了投标人参与**华能蒙城县许疃二期风电场项目采购招标**的资格条件、技术要求、流程规范及风险控制要求。投标人须认真阅读并遵守本章节内容，确保投标活动符合项目需求及合规性要求。</w:t>
      </w:r>
    </w:p>
    <w:p>
      <w:r>
        <w:t>1.2 招标编号为**HNZB-2021-03-1-002-01**，项目地点位于安徽省亳市蒙城县许疃二期，总规模为51MW，建设及交货期为2021年4月至2022年4月。</w:t>
      </w:r>
    </w:p>
    <w:p>
      <w:pPr>
        <w:pStyle w:val="Heading3"/>
      </w:pPr>
      <w:r>
        <w:t>**2. 投标人资格要求**</w:t>
      </w:r>
    </w:p>
    <w:p>
      <w:r>
        <w:t>2.1 **基本资质条件**</w:t>
      </w:r>
    </w:p>
    <w:p>
      <w:r>
        <w:t>（1）投标人须为中华人民共和国境内合法注册的独立法人或经合法授权的组织，具备独立承担民事责任能力和合同订立权利。</w:t>
      </w:r>
    </w:p>
    <w:p>
      <w:r>
        <w:t>（2）投标人须提供近三年经会计师事务所审计的财务报表，证明其财务状况良好，且无被责令停产停业、破产清算或列入失信被执行人名单等异常情况。</w:t>
      </w:r>
    </w:p>
    <w:p>
      <w:r>
        <w:t>（3）投标人须提供无禁止投标处罚记录的证明文件，且近三年内无重大质量/安全事故或严重违约行为。</w:t>
      </w:r>
    </w:p>
    <w:p>
      <w:r>
        <w:t>2.2 **专项资质条件**</w:t>
      </w:r>
    </w:p>
    <w:p>
      <w:r>
        <w:t>（1）投标人须持有**中华人民共和国CA数字证书**，并完成“中招互连”APP自助办理，确保电子招标文件的加密、加密封及合法性验证功能正常使用。</w:t>
      </w:r>
    </w:p>
    <w:p>
      <w:r>
        <w:t>（2）投标人须提供**近五年内至少2个风电场监理服务案例的合同扫描件**，并附带项目验收证明，以证明其具备相关项目经验及服务能力。</w:t>
      </w:r>
    </w:p>
    <w:p>
      <w:r>
        <w:t>（3）若投标人以联合体形式参与投标，须明确以下要求：</w:t>
      </w:r>
    </w:p>
    <w:p>
      <w:r>
        <w:t>- 联合体成员须符合本章2.1及2.2条款的资质要求；</w:t>
      </w:r>
    </w:p>
    <w:p>
      <w:r>
        <w:t>- 联合体协议须包含明确的分工责任及风险承担条款，并经所有成员签字盖章；</w:t>
      </w:r>
    </w:p>
    <w:p>
      <w:r>
        <w:t>- 联合体牵头方须具备本项目所需的全部技术能力及管理能力，并对联合体投标文件的合规性承担全部责任。</w:t>
      </w:r>
    </w:p>
    <w:p>
      <w:r>
        <w:t>（4）若投标人以代理商身份参与投标，须满足以下条件：</w:t>
      </w:r>
    </w:p>
    <w:p>
      <w:r>
        <w:t>- 提供制造厂商的**正式授权文件**，明确代理权限范围及授权期限；</w:t>
      </w:r>
    </w:p>
    <w:p>
      <w:r>
        <w:t>- 代理商须对所采购设备或服务的合规性、质量及售后服务承担全部责任；</w:t>
      </w:r>
    </w:p>
    <w:p>
      <w:r>
        <w:t>- 代理权限需覆盖本项目全部技术参数及合同条款，且不因代理关系影响资质审查结果。</w:t>
      </w:r>
    </w:p>
    <w:p>
      <w:r>
        <w:t>2.3 **单位负责人同一性限制**</w:t>
      </w:r>
    </w:p>
    <w:p>
      <w:r>
        <w:t>同一法人单位不得以不同名义或联合体形式同时参与本项目投标，以避免潜在利益冲突。母子公司、控股公司等关联企业亦需遵守此限制。</w:t>
      </w:r>
    </w:p>
    <w:p>
      <w:pPr>
        <w:pStyle w:val="Heading3"/>
      </w:pPr>
      <w:r>
        <w:t>**3. 招标文件获取与投标流程**</w:t>
      </w:r>
    </w:p>
    <w:p>
      <w:r>
        <w:t>3.1 **招标文件获取方式**</w:t>
      </w:r>
    </w:p>
    <w:p>
      <w:r>
        <w:t>（1）投标人须通过**华能集团电子商务平台**（[http://ec.chng.com.cn](http://ec.chng.com.cn)）注册账号并下载“投标管家”软件，按流程购买招标文件。招标文件费用为**800元/标段**，售后不退，具体标段划分及费用标准详见后续招标公告。</w:t>
      </w:r>
    </w:p>
    <w:p>
      <w:r>
        <w:t>（2）投标人须填写有效的业务联系人信息，以确保接收平台通知及文件更新。平台将通过注册邮箱或联系电话发送通知，投标人需及时确认。</w:t>
      </w:r>
    </w:p>
    <w:p>
      <w:r>
        <w:t>（3）线下购买方式需在招标公告中明确具体地址及联系方式，费用标准与线上一致。</w:t>
      </w:r>
    </w:p>
    <w:p>
      <w:r>
        <w:t>3.2 **投标文件递交要求**</w:t>
      </w:r>
    </w:p>
    <w:p>
      <w:r>
        <w:t>（1）投标人须通过**智能招评标系统**完成电子投标文件的上传，所有文件需在**投标截止时间前**完成加密封及上传操作。逾期或未密封的投标文件将被招标人视为无效，恕不接受。</w:t>
      </w:r>
    </w:p>
    <w:p>
      <w:r>
        <w:t>（2）为避免系统拥堵，建议投标人至少在截止时间**提前2个工作日**完成投标文件上传。</w:t>
      </w:r>
    </w:p>
    <w:p>
      <w:r>
        <w:t>（3）线下投标文件递交地址将在招标公告中补充说明，投标人须按指定时间及地点提交。</w:t>
      </w:r>
    </w:p>
    <w:p>
      <w:r>
        <w:t>3.3 **开标与解密流程**</w:t>
      </w:r>
    </w:p>
    <w:p>
      <w:r>
        <w:t>（1）**电子开标**：开标时间与投标文件递交截止时间一致，投标人须通过CA证书完成文件加解密操作，确保文件可被系统正常读取。</w:t>
      </w:r>
    </w:p>
    <w:p>
      <w:r>
        <w:t>（2）**线下开标**：开标地点及具体安排需在招标公告中补充说明，投标人须提前到达并配合开标流程。</w:t>
      </w:r>
    </w:p>
    <w:p>
      <w:r>
        <w:t>（3）投标文件需支持实时解密及进度跟踪，系统将自动记录解密时间及结果。</w:t>
      </w:r>
    </w:p>
    <w:p>
      <w:pPr>
        <w:pStyle w:val="Heading3"/>
      </w:pPr>
      <w:r>
        <w:t>**4. 技术规格与系统功能要求**</w:t>
      </w:r>
    </w:p>
    <w:p>
      <w:r>
        <w:t>4.1 **文件处理能力**</w:t>
      </w:r>
    </w:p>
    <w:p>
      <w:r>
        <w:t>（1）投标人须确保投标文件符合以下规范：</w:t>
      </w:r>
    </w:p>
    <w:p>
      <w:r>
        <w:t>- 支持**PDF、Word等主流格式**的上传及解析；</w:t>
      </w:r>
    </w:p>
    <w:p>
      <w:r>
        <w:t>- 实现文件内容的**结构化提取**，包括技术方案、设备参数、报价明细等关键信息；</w:t>
      </w:r>
    </w:p>
    <w:p>
      <w:r>
        <w:t>- 提供**多文件并发处理**功能，确保大容量文件的上传效率及稳定性。</w:t>
      </w:r>
    </w:p>
    <w:p>
      <w:r>
        <w:t>（2）系统需支持**实时进度跟踪**，自动标记异常文件并提示修正建议。</w:t>
      </w:r>
    </w:p>
    <w:p>
      <w:r>
        <w:t>4.2 **风控规则配置**</w:t>
      </w:r>
    </w:p>
    <w:p>
      <w:r>
        <w:t>（1）投标人须满足以下风控要求：</w:t>
      </w:r>
    </w:p>
    <w:p>
      <w:r>
        <w:t>- 配置**三种检查模板**（基础合规检查、深度风险检查、行业专项检查），涵盖以下内容：</w:t>
      </w:r>
    </w:p>
    <w:p>
      <w:r>
        <w:t>- 资质审查（包括CA证书有效性、法人资质等级等）；</w:t>
      </w:r>
    </w:p>
    <w:p>
      <w:r>
        <w:t>- 财务审核（验证财务报表真实性及资金周转能力）；</w:t>
      </w:r>
    </w:p>
    <w:p>
      <w:r>
        <w:t>- 业绩真实性核查（通过第三方API接口比对合同及项目信息）；</w:t>
      </w:r>
    </w:p>
    <w:p>
      <w:r>
        <w:t>- 串标检测（文本比对相似度＞70%时触发预警）；</w:t>
      </w:r>
    </w:p>
    <w:p>
      <w:r>
        <w:t>- 技术方案合规性分析（比对招标文件技术参数及行业标准）。</w:t>
      </w:r>
    </w:p>
    <w:p>
      <w:r>
        <w:t>- 支持**自定义检查项**配置，满足电力行业特定监管要求（如电网接入标准、施工资质等级）。</w:t>
      </w:r>
    </w:p>
    <w:p>
      <w:r>
        <w:t>- 风险等级需分为“高、中、低”三级，并提供可视化统计分析（如问题分布比例、风险类型分类）。</w:t>
      </w:r>
    </w:p>
    <w:p>
      <w:r>
        <w:t>4.3 **结果展示与智能定位**</w:t>
      </w:r>
    </w:p>
    <w:p>
      <w:r>
        <w:t>（1）投标人须支持以下功能：</w:t>
      </w:r>
    </w:p>
    <w:p>
      <w:r>
        <w:t>- 投标文件与招标文件的**智能跳转**功能，实现问题节点与原文内容的精准关联；</w:t>
      </w:r>
    </w:p>
    <w:p>
      <w:r>
        <w:t>- 提供**风险等级统计报告**及**问题分类分析报告**，支持分类导出（PDF、Word、HTML格式）；</w:t>
      </w:r>
    </w:p>
    <w:p>
      <w:r>
        <w:t>- 生成**批量修改建议清单**，帮助投标人及时修正文件缺陷。</w:t>
      </w:r>
    </w:p>
    <w:p>
      <w:r>
        <w:t>（2）系统需支持文档对比分析，包含：</w:t>
      </w:r>
    </w:p>
    <w:p>
      <w:r>
        <w:t>- 招标文件与投标文件的**多维度差异对比**（如技术参数、报价明细等）；</w:t>
      </w:r>
    </w:p>
    <w:p>
      <w:r>
        <w:t>- 同类文档的横向对比（如同类标段投标文件标准化分析）；</w:t>
      </w:r>
    </w:p>
    <w:p>
      <w:r>
        <w:t>- 招标文件历史版本的纵向对比（如版本迭代优化建议）。</w:t>
      </w:r>
    </w:p>
    <w:p>
      <w:r>
        <w:t>4.4 **数据源管理要求**</w:t>
      </w:r>
    </w:p>
    <w:p>
      <w:r>
        <w:t>（1）投标人须确保系统集成以下第三方API接口：</w:t>
      </w:r>
    </w:p>
    <w:p>
      <w:r>
        <w:t>- 资质认证接口（自动校验企业资质、人员证书等）；</w:t>
      </w:r>
    </w:p>
    <w:p>
      <w:r>
        <w:t>- 财务数据接口（验证企业信用及资金状况）；</w:t>
      </w:r>
    </w:p>
    <w:p>
      <w:r>
        <w:t>- 业绩数据接口（比对历史项目信息及合同真实性）；</w:t>
      </w:r>
    </w:p>
    <w:p>
      <w:r>
        <w:t>- 工商及税务接口（实时核验企业注册、纳税合法性）。</w:t>
      </w:r>
    </w:p>
    <w:p>
      <w:r>
        <w:t>（2）数据源需满足以下质量要求：</w:t>
      </w:r>
    </w:p>
    <w:p>
      <w:r>
        <w:t>- 完整率＞95%，无缺失关键字段；</w:t>
      </w:r>
    </w:p>
    <w:p>
      <w:r>
        <w:t>- 实时性保障，数据更新延迟不超过**1小时**；</w:t>
      </w:r>
    </w:p>
    <w:p>
      <w:r>
        <w:t>- 支持**数据缓存机制**及**性能监控功能**，确保高并发场景下的稳定性。</w:t>
      </w:r>
    </w:p>
    <w:p>
      <w:pPr>
        <w:pStyle w:val="Heading3"/>
      </w:pPr>
      <w:r>
        <w:t>**5. 风险控制及操作规范**</w:t>
      </w:r>
    </w:p>
    <w:p>
      <w:r>
        <w:t>5.1 **关键风险控制要点**</w:t>
      </w:r>
    </w:p>
    <w:p>
      <w:r>
        <w:t>（1）**CA证书缺失或无效**：可能导致文件无法加密、加密封或开标失败，投标方需在投标前完成证书及驱动程序安装，并通过平台测试。</w:t>
      </w:r>
    </w:p>
    <w:p>
      <w:r>
        <w:t>（2）**文件逾期提交或未密封**：投标文件将被招标人直接拒收，投标人需严格遵守递交时间节点及格式要求。</w:t>
      </w:r>
    </w:p>
    <w:p>
      <w:r>
        <w:t>（3）**系统注册审核未通过**：投标人须确保注册信息真实有效，经审核通过后方可参与投标。</w:t>
      </w:r>
    </w:p>
    <w:p>
      <w:r>
        <w:t>（4）**数据源异常**：投标人须完成接口测试及数据质量校验，确保数据一致性及实时性，如未通过测试需在投标前提交补正方案。</w:t>
      </w:r>
    </w:p>
    <w:p>
      <w:r>
        <w:t>5.2 **投标人操作规范**</w:t>
      </w:r>
    </w:p>
    <w:p>
      <w:r>
        <w:t>（1）投标前需完成以下工作：</w:t>
      </w:r>
    </w:p>
    <w:p>
      <w:r>
        <w:t>- 安装“投标管家”软件及CA证书驱动，确保电子化投标流程顺畅；</w:t>
      </w:r>
    </w:p>
    <w:p>
      <w:r>
        <w:t>- 测试网络连接稳定性及系统兼容性，避免因技术问题导致文件上传失败；</w:t>
      </w:r>
    </w:p>
    <w:p>
      <w:r>
        <w:t>- 对投标文件内容进行格式化校验，确保符合招标文件要求。</w:t>
      </w:r>
    </w:p>
    <w:p>
      <w:r>
        <w:t>（2）投标人须遵守以下流程：</w:t>
      </w:r>
    </w:p>
    <w:p>
      <w:r>
        <w:t>- 招标文件获取、投标文件编制、递交及开标时间需严格遵循平台规定，不可更改；</w:t>
      </w:r>
    </w:p>
    <w:p>
      <w:r>
        <w:t>- 支持**在线测试环境**，便于投标人验证风控规则及文件处理流程；</w:t>
      </w:r>
    </w:p>
    <w:p>
      <w:r>
        <w:t>- 投标文件需按标段分类提交，并标注清晰的文件编号及项目名称。</w:t>
      </w:r>
    </w:p>
    <w:p>
      <w:pPr>
        <w:pStyle w:val="Heading3"/>
      </w:pPr>
      <w:r>
        <w:t>**6. 项目目标与核心价值**</w:t>
      </w:r>
    </w:p>
    <w:p>
      <w:r>
        <w:t>6.1 **自动化风险检测**</w:t>
      </w:r>
    </w:p>
    <w:p>
      <w:r>
        <w:t>投标人须通过AI模型实现投标文件的**多维度合规性、文本相似度及真实性分析**，全面识别串标、虚假合同、合规缺陷等风险，确保招标过程的公平性及安全性。</w:t>
      </w:r>
    </w:p>
    <w:p>
      <w:r>
        <w:t>6.2 **高效流程管理**</w:t>
      </w:r>
    </w:p>
    <w:p>
      <w:r>
        <w:t>投标人须支持以下功能：</w:t>
      </w:r>
    </w:p>
    <w:p>
      <w:r>
        <w:t>- **进度实时监控**，同步显示各标段投标状态；</w:t>
      </w:r>
    </w:p>
    <w:p>
      <w:r>
        <w:t>- **批量文件处理**，提升投标效率及数据准确性；</w:t>
      </w:r>
    </w:p>
    <w:p>
      <w:r>
        <w:t>- **规则版本迭代管理**，适应招标需求变化及政策更新。</w:t>
      </w:r>
    </w:p>
    <w:p>
      <w:r>
        <w:t>6.3 **精准问题定位**</w:t>
      </w:r>
    </w:p>
    <w:p>
      <w:r>
        <w:t>投标人须提供**文档查看器与智能跳转功能**，支持投标人快速定位文件问题节点，并关联原文内容生成修正建议，提升投标质量及响应效率。</w:t>
      </w:r>
    </w:p>
    <w:p>
      <w:r>
        <w:t>6.4 **数据驱动决策**</w:t>
      </w:r>
    </w:p>
    <w:p>
      <w:r>
        <w:t>投标人须通过**多源数据整合**及**结果统计分析**，提供风险分布比例、问题分类汇总、整改措施建议等数据，辅助招标人制定科学决策。</w:t>
      </w:r>
    </w:p>
    <w:p>
      <w:r>
        <w:t>6.5 **合规性与灵活性**</w:t>
      </w:r>
    </w:p>
    <w:p>
      <w:r>
        <w:t>投标人须满足**14类行业定制化风控检查项**（涵盖资质、财务、业绩、报价、人员、技术等），同时支持电力行业标准化监管要求（如电网接入标准、施工资质等级）。</w:t>
      </w:r>
    </w:p>
    <w:p>
      <w:pPr>
        <w:pStyle w:val="Heading3"/>
      </w:pPr>
      <w:r>
        <w:t>**7. 其他要求**</w:t>
      </w:r>
    </w:p>
    <w:p>
      <w:r>
        <w:t>7.1 **标段划分与报价要求**</w:t>
      </w:r>
    </w:p>
    <w:p>
      <w:r>
        <w:t>（1）标段划分及具体技术参数需在后续招标公告中明确，投标人须根据标段信息编制响应文件。</w:t>
      </w:r>
    </w:p>
    <w:p>
      <w:r>
        <w:t>（2）投标人须提供**详细报价单**，包含设备、服务、人员等成本明细，并确保报价与招标文件要求一致。</w:t>
      </w:r>
    </w:p>
    <w:p>
      <w:r>
        <w:t>7.2 **知识产权与保密要求**</w:t>
      </w:r>
    </w:p>
    <w:p>
      <w:r>
        <w:t>（1）投标人须承诺投标文件内容及系统功能不侵犯第三方知识产权，且不泄露招标人商业秘密。</w:t>
      </w:r>
    </w:p>
    <w:p>
      <w:r>
        <w:t>（2）投标人须与招标人签署保密协议，确保项目数据及技术信息的机密性。</w:t>
      </w:r>
    </w:p>
    <w:p>
      <w:r>
        <w:t>7.3 **售后服务与技术支持**</w:t>
      </w:r>
    </w:p>
    <w:p>
      <w:r>
        <w:t>投标人须提供**7×24小时技术支持服务**，确保系统运行过程中问题及时解决；同时承诺按招标文件要求提供长期的运营维护及数据校验服务。</w:t>
      </w:r>
    </w:p>
    <w:p>
      <w:r>
        <w:t>7.4 **待确认事项**</w:t>
      </w:r>
    </w:p>
    <w:p>
      <w:r>
        <w:t>（1）标段划分规则、项目具体地址（线下招标地点）、文件格式参数等需在后续招标公告中补充说明，请投标人持续关注招标公告发布信息。</w:t>
      </w:r>
    </w:p>
    <w:p>
      <w:r>
        <w:t>（2）联合体投标及代理商投标的允许性、具体资质要求等需在后续公告中明确，投标人需根据最终要求调整投标方案。</w:t>
      </w:r>
    </w:p>
    <w:p>
      <w:r>
        <w:t>**本章完**</w:t>
      </w:r>
    </w:p>
    <w:p>
      <w:r>
        <w:t>（注：以上内容需与招标公告、合同条款及技术规范文件保持一致，并在招标过程中严格遵守。投标人须确保所有提交文件符合法律法规及项目需求。）</w:t>
      </w:r>
    </w:p>
    <w:p>
      <w:pPr>
        <w:pStyle w:val="Heading2"/>
      </w:pPr>
      <w:r>
        <w:t>第三章 评审办法</w:t>
      </w:r>
    </w:p>
    <w:p>
      <w:r>
        <w:t>**第三章 评审办法**</w:t>
      </w:r>
    </w:p>
    <w:p>
      <w:pPr>
        <w:pStyle w:val="Heading3"/>
      </w:pPr>
      <w:r>
        <w:t>**3.1 评审组织**</w:t>
      </w:r>
    </w:p>
    <w:p>
      <w:r>
        <w:t>本项目招标评审工作由招标人依法组建的评标委员会负责，评标委员会由招标人代表、技术专家、商务专家及法律专家组成，具体成员名单根据招标公告另行公布。评标委员会依据本章所述评审办法及招标文件的技术、商务、价格等要求，对投标文件进行独立、公正、客观的评审，并出具书面评标报告。</w:t>
      </w:r>
    </w:p>
    <w:p>
      <w:pPr>
        <w:pStyle w:val="Heading3"/>
      </w:pPr>
      <w:r>
        <w:t>**3.2 评审内容与标准**</w:t>
      </w:r>
    </w:p>
    <w:p>
      <w:r>
        <w:t>招标评审分为**资格预审**、**技术评审**、**商务评审**及**价格评审**四部分，具体评审内容与标准如下：</w:t>
      </w:r>
    </w:p>
    <w:p>
      <w:r>
        <w:t>#### **3.2.1 资格预审**</w:t>
      </w:r>
    </w:p>
    <w:p>
      <w:r>
        <w:t>1. **资质文件审查**</w:t>
      </w:r>
    </w:p>
    <w:p>
      <w:r>
        <w:t>- 投标人需提供符合第三章第二条规定的基本资质与专项资质文件，包括但不限于：</w:t>
      </w:r>
    </w:p>
    <w:p>
      <w:r>
        <w:t>- 法人营业执照、税务登记证及组织机构代码证（或“三证合一”营业执照）；</w:t>
      </w:r>
    </w:p>
    <w:p>
      <w:r>
        <w:t>- 近五年内至少2个风电场监理服务案例的合同扫描件，需包含项目名称、规模、合同金额及服务内容等关键信息；</w:t>
      </w:r>
    </w:p>
    <w:p>
      <w:r>
        <w:t>- CA证书及“中招互连”APP自助办理证明；</w:t>
      </w:r>
    </w:p>
    <w:p>
      <w:r>
        <w:t>- 近三年无重大质量/安全事故或严重违约行为的承诺函；</w:t>
      </w:r>
    </w:p>
    <w:p>
      <w:r>
        <w:t>- 企业财务状况证明（如审计报告或银行资信证明）。</w:t>
      </w:r>
    </w:p>
    <w:p>
      <w:r>
        <w:t>- 资质文件需符合国家法律法规及招标文件要求，否则视为不符合投标资格。</w:t>
      </w:r>
    </w:p>
    <w:p>
      <w:r>
        <w:t>2. **资格审查方式**</w:t>
      </w:r>
    </w:p>
    <w:p>
      <w:r>
        <w:t>- 采用**形式审查**与**实质性审查**相结合的方式，形式审查重点检查文件完整性及符合性，实质性审查核实投标人实际能力及合规性。</w:t>
      </w:r>
    </w:p>
    <w:p>
      <w:r>
        <w:t>- 对联合体投标的，需按照招标文件规定确认联合体成员资质及分工，并对联合体整体能力进行综合评估；对代理商投标的，需查验其是否具备制造厂商授权文件（如进口材料需总代理授权），确保代理合法性。</w:t>
      </w:r>
    </w:p>
    <w:p>
      <w:r>
        <w:t>#### **3.2.2 技术评审**</w:t>
      </w:r>
    </w:p>
    <w:p>
      <w:r>
        <w:t>1. **评审重点**</w:t>
      </w:r>
    </w:p>
    <w:p>
      <w:r>
        <w:t>- **系统功能完整性**：投标文件需完整响应第四章第二条所述系统功能要求，包括文件处理、风控规则配置、结果展示、文档对比分析、数据源管理等功能，并提供对应实现方案及技术参数说明。</w:t>
      </w:r>
    </w:p>
    <w:p>
      <w:r>
        <w:t>- **技术指标达标性**：需满足第四章第二条技术指标要求，包括但不限于：</w:t>
      </w:r>
    </w:p>
    <w:p>
      <w:r>
        <w:t>- 文件处理规范（支持多文件并发处理、实时进度跟踪、问题定位精度）；</w:t>
      </w:r>
    </w:p>
    <w:p>
      <w:r>
        <w:t>- 检查参数配置（相似度阈值、异常检测敏感度、超时设置）；</w:t>
      </w:r>
    </w:p>
    <w:p>
      <w:r>
        <w:t>- 系统性能（多用户并发操作能力、错误日志记录、数据接口响应时间）。</w:t>
      </w:r>
    </w:p>
    <w:p>
      <w:r>
        <w:t>- **风控规则覆盖性**：需提供合规的风控规则库（至少14类检查项），并支持行业定制化（如电力行业电网接入标准、施工资质等级等）。</w:t>
      </w:r>
    </w:p>
    <w:p>
      <w:r>
        <w:t>2. **评审方法**</w:t>
      </w:r>
    </w:p>
    <w:p>
      <w:r>
        <w:t>- 采用**量化评分法**及**定性评估法**综合评审，具体分为以下子项：</w:t>
      </w:r>
    </w:p>
    <w:p>
      <w:r>
        <w:t>- **系统功能与技术方案评审**（权重40%）：</w:t>
      </w:r>
    </w:p>
    <w:p>
      <w:r>
        <w:t>- 是否具备电子化文件处理功能（如PDF/Word格式支持、内容结构化提取）；</w:t>
      </w:r>
    </w:p>
    <w:p>
      <w:r>
        <w:t>- 风控规则配置是否完整（三种检查模板及自定义项是否覆盖资质、财务、业绩、串标检测等）；</w:t>
      </w:r>
    </w:p>
    <w:p>
      <w:r>
        <w:t>- 系统性能是否达标（响应时间＜1秒、支持多用户并发操作）；</w:t>
      </w:r>
    </w:p>
    <w:p>
      <w:r>
        <w:t>- 是否提供数据源管理接口（如第三方API集成、数据缓存与质量校验机制）。</w:t>
      </w:r>
    </w:p>
    <w:p>
      <w:r>
        <w:t>- **风险控制能力评审**（权重20%）：</w:t>
      </w:r>
    </w:p>
    <w:p>
      <w:r>
        <w:t>- 是否具备致命问题、重要问题及优化建议的分层识别能力；</w:t>
      </w:r>
    </w:p>
    <w:p>
      <w:r>
        <w:t>- 是否能实现投标文件与招标文件的智能跳转及内容一致性核对；</w:t>
      </w:r>
    </w:p>
    <w:p>
      <w:r>
        <w:t>- 是否提供串标风险检测方案（如文本比对＞70%判定串标）。</w:t>
      </w:r>
    </w:p>
    <w:p>
      <w:r>
        <w:t>#### **3.2.3 商务评审**</w:t>
      </w:r>
    </w:p>
    <w:p>
      <w:r>
        <w:t>1. **评审重点**</w:t>
      </w:r>
    </w:p>
    <w:p>
      <w:r>
        <w:t>- **项目经验与能力**：投标文件需提供近三年内类似项目的服务业绩，以证明其专业能力及经验；</w:t>
      </w:r>
    </w:p>
    <w:p>
      <w:r>
        <w:t>- **团队与资源保障**：提供项目负责人、技术团队及管理人员的资质证明，确保具备履行项目所需的资源及组织能力；</w:t>
      </w:r>
    </w:p>
    <w:p>
      <w:r>
        <w:t>- **管理制度与服务承诺**：提交质量管理制度、保密协议及售后服务承诺，确保符合招标人管理要求；</w:t>
      </w:r>
    </w:p>
    <w:p>
      <w:r>
        <w:t>- **合规性与风险控制**：提供近三年无重大质量/安全事故的证明文件，并提交风险应对方案（如CA证书缺失、文件逾期的应急措施）。</w:t>
      </w:r>
    </w:p>
    <w:p>
      <w:r>
        <w:t>2. **评审方法**</w:t>
      </w:r>
    </w:p>
    <w:p>
      <w:r>
        <w:t>- 采用**定性评分法**，重点评估投标人的履约能力及服务保障措施，具体包括：</w:t>
      </w:r>
    </w:p>
    <w:p>
      <w:r>
        <w:t>- 项目经验（每提供一个符合要求的案例得5分，最高10分）；</w:t>
      </w:r>
    </w:p>
    <w:p>
      <w:r>
        <w:t>- 团队资质（项目负责人具备中级及以上职称得6分，其他人员资质符合要求得3分，合计最多9分）；</w:t>
      </w:r>
    </w:p>
    <w:p>
      <w:r>
        <w:t>- 服务承诺（具备完整售后服务体系得8分，未明确则得3分）；</w:t>
      </w:r>
    </w:p>
    <w:p>
      <w:r>
        <w:t>- 合规性（无不良记录得10分，存在轻微瑕疵扣2分，存在重大缺陷取消资格）。</w:t>
      </w:r>
    </w:p>
    <w:p>
      <w:r>
        <w:t>#### **3.2.4 价格评审**</w:t>
      </w:r>
    </w:p>
    <w:p>
      <w:r>
        <w:t>1. **评审重点**</w:t>
      </w:r>
    </w:p>
    <w:p>
      <w:r>
        <w:t>- 投标报价需符合招标文件预算范围及技术经济合理性，包括：</w:t>
      </w:r>
    </w:p>
    <w:p>
      <w:r>
        <w:t>- 各标段的报价明细是否清晰（如按功能模块拆分报价）；</w:t>
      </w:r>
    </w:p>
    <w:p>
      <w:r>
        <w:t>- 是否提供分项报价表（如系统部署、模块开发、后期维护等）；</w:t>
      </w:r>
    </w:p>
    <w:p>
      <w:r>
        <w:t>- 价格是否具有竞争力及履约保障能力（如是否提供价格调整机制或分阶段付款条件）。</w:t>
      </w:r>
    </w:p>
    <w:p>
      <w:r>
        <w:t>2. **评审方法**</w:t>
      </w:r>
    </w:p>
    <w:p>
      <w:r>
        <w:t>- 采用**综合评分法**，价格分占比为30%，具体规则如下：</w:t>
      </w:r>
    </w:p>
    <w:p>
      <w:r>
        <w:t>- 若投标报价低于招标预算下浮比例（参考价）的**10%**，则以参考价为基准进行价格调整；</w:t>
      </w:r>
    </w:p>
    <w:p>
      <w:r>
        <w:t>- 报价偏离项需提供详细说明，偏离幅度超过±15%的，按比例扣分（如偏离+15%扣5分，偏离+25%扣10分）；</w:t>
      </w:r>
    </w:p>
    <w:p>
      <w:r>
        <w:t>- 价格合理性评分需结合技术指标及行业基准进行评估（如功能完整性、服务保障性）。</w:t>
      </w:r>
    </w:p>
    <w:p>
      <w:pPr>
        <w:pStyle w:val="Heading3"/>
      </w:pPr>
      <w:r>
        <w:t>**3.3 评分办法**</w:t>
      </w:r>
    </w:p>
    <w:p>
      <w:r>
        <w:t>1. **评分权重分配**</w:t>
      </w:r>
    </w:p>
    <w:p>
      <w:r>
        <w:t>- **技术评审**：40%（包括系统功能、技术指标、风控规则覆盖性）；</w:t>
      </w:r>
    </w:p>
    <w:p>
      <w:r>
        <w:t>- **商务评审**：30%（包括项目经验、团队能力、管理制度）；</w:t>
      </w:r>
    </w:p>
    <w:p>
      <w:r>
        <w:t>- **价格评审**：30%（包括报价合理性、价格偏离幅度）。</w:t>
      </w:r>
    </w:p>
    <w:p>
      <w:r>
        <w:t>2. **评分规则**</w:t>
      </w:r>
    </w:p>
    <w:p>
      <w:r>
        <w:t>- **技术评分**：</w:t>
      </w:r>
    </w:p>
    <w:p>
      <w:r>
        <w:t>- 每项技术指标需提供具体实现方案及参数说明，未说明的按扣分处理；</w:t>
      </w:r>
    </w:p>
    <w:p>
      <w:r>
        <w:t>- 综合功能覆盖率与技术先进性（权重30%）；</w:t>
      </w:r>
    </w:p>
    <w:p>
      <w:r>
        <w:t>- 系统性能指标达标性（权重25%）；</w:t>
      </w:r>
    </w:p>
    <w:p>
      <w:r>
        <w:t>- 风控合理性（权重25%）。</w:t>
      </w:r>
    </w:p>
    <w:p>
      <w:r>
        <w:t>- **商务评分**：</w:t>
      </w:r>
    </w:p>
    <w:p>
      <w:r>
        <w:t>- 项目经验分（权重50%）；</w:t>
      </w:r>
    </w:p>
    <w:p>
      <w:r>
        <w:t>- 团队能力分（权重30%）；</w:t>
      </w:r>
    </w:p>
    <w:p>
      <w:r>
        <w:t>- 管理制度分（权重20%）。</w:t>
      </w:r>
    </w:p>
    <w:p>
      <w:r>
        <w:t>- **价格评分**：</w:t>
      </w:r>
    </w:p>
    <w:p>
      <w:r>
        <w:t>- 若投标报价在招标预算下浮范围内，则按满分计算；</w:t>
      </w:r>
    </w:p>
    <w:p>
      <w:r>
        <w:t>- 若报价偏离范围，按偏离幅度进行扣分（偏离+15%以内不扣分，超过按每增加1%扣1分，最高扣10分）；</w:t>
      </w:r>
    </w:p>
    <w:p>
      <w:r>
        <w:t>- 价格合理性得分需结合技术指标与市场平均水平综合评定。</w:t>
      </w:r>
    </w:p>
    <w:p>
      <w:pPr>
        <w:pStyle w:val="Heading3"/>
      </w:pPr>
      <w:r>
        <w:t>**3.4 评审流程**</w:t>
      </w:r>
    </w:p>
    <w:p>
      <w:r>
        <w:t>1. **开标与解密**</w:t>
      </w:r>
    </w:p>
    <w:p>
      <w:r>
        <w:t>- 电子投标文件需在**开标时间**内完成CA证书加解密，未完成加解密或逾期提交的文件将被系统自动拒收；</w:t>
      </w:r>
    </w:p>
    <w:p>
      <w:r>
        <w:t>- 若封存文件信息缺失（如封存单位未签章或未按要求密封），视为无效投标。</w:t>
      </w:r>
    </w:p>
    <w:p>
      <w:r>
        <w:t>2. **文件初步审查**</w:t>
      </w:r>
    </w:p>
    <w:p>
      <w:r>
        <w:t>- 评标委员会对投标文件进行形式审查，确认文件完整性、签署真实性及格式合规性；</w:t>
      </w:r>
    </w:p>
    <w:p>
      <w:r>
        <w:t>- 对不符合规定的文件，招标人有权要求投标人补正或拒绝其投标。</w:t>
      </w:r>
    </w:p>
    <w:p>
      <w:r>
        <w:t>3. **分项评审**</w:t>
      </w:r>
    </w:p>
    <w:p>
      <w:r>
        <w:t>- **技术评审**：对系统功能、技术指标及风险控制方案进行专业化评定，重点核查与招标文件的符合性；</w:t>
      </w:r>
    </w:p>
    <w:p>
      <w:r>
        <w:t>- **商务评审**：对投标人资质、项目经验及服务承诺进行合规性审查；</w:t>
      </w:r>
    </w:p>
    <w:p>
      <w:r>
        <w:t>- **价格评审**：对报价合理性进行量化分析。</w:t>
      </w:r>
    </w:p>
    <w:p>
      <w:r>
        <w:t>4. **综合评审与排名**</w:t>
      </w:r>
    </w:p>
    <w:p>
      <w:r>
        <w:t>- 评标委员会根据分项评分结果进行综合排序，总得分最高的且通过资格审查的投标人列为中标候选人；</w:t>
      </w:r>
    </w:p>
    <w:p>
      <w:r>
        <w:t>- 若出现同分情况，按技术评分、商务评分、价格评分依次排序。</w:t>
      </w:r>
    </w:p>
    <w:p>
      <w:pPr>
        <w:pStyle w:val="Heading3"/>
      </w:pPr>
      <w:r>
        <w:t>**3.5 资格审查办法**</w:t>
      </w:r>
    </w:p>
    <w:p>
      <w:r>
        <w:t>1. **资格审查方法**</w:t>
      </w:r>
    </w:p>
    <w:p>
      <w:r>
        <w:t>- 采用**资格预审制**，投标人需提交第三章第二条规定的资格文件，评标委员会对文件真实性、完整性及有效性进行审核；</w:t>
      </w:r>
    </w:p>
    <w:p>
      <w:r>
        <w:t>- 对存在以下情形的投标人，视为资格审查不通过：</w:t>
      </w:r>
    </w:p>
    <w:p>
      <w:r>
        <w:t>- 未提供CA证书或未完成“中招互连”APP自助办理；</w:t>
      </w:r>
    </w:p>
    <w:p>
      <w:r>
        <w:t>- 提交的项目案例不满足“近五年内至少2个风电场监理服务案例”要求；</w:t>
      </w:r>
    </w:p>
    <w:p>
      <w:r>
        <w:t>- 同一法人参与多个标段投标（如母子公司、控股公司），未提供合规性说明文件。</w:t>
      </w:r>
    </w:p>
    <w:p>
      <w:r>
        <w:t>2. **联合体与代理商投标审查**</w:t>
      </w:r>
    </w:p>
    <w:p>
      <w:r>
        <w:t>- 联合体投标需提交**联合体协议**，明确各方职责及分工，并对联合体整体资质进行审核；</w:t>
      </w:r>
    </w:p>
    <w:p>
      <w:r>
        <w:t>- 代理商投标需提供制造厂商的正式授权文件（如进口材料需总代理授权），并确保授权范围覆盖招标项目需求。</w:t>
      </w:r>
    </w:p>
    <w:p>
      <w:pPr>
        <w:pStyle w:val="Heading3"/>
      </w:pPr>
      <w:r>
        <w:t>**3.6 澄清与谈判**</w:t>
      </w:r>
    </w:p>
    <w:p>
      <w:r>
        <w:t>1. **澄清要求**</w:t>
      </w:r>
    </w:p>
    <w:p>
      <w:r>
        <w:t>- 投标人需在**开标后**3个工作日内，对评标委员会提出的澄清问题进行书面回复；</w:t>
      </w:r>
    </w:p>
    <w:p>
      <w:r>
        <w:t>- 回复内容须真实、完整，不得提供虚假信息或回避关键问题。</w:t>
      </w:r>
    </w:p>
    <w:p>
      <w:r>
        <w:t>2. **谈判规则**</w:t>
      </w:r>
    </w:p>
    <w:p>
      <w:r>
        <w:t>- 对技术、商务或价格存在争议的投标文件，评标委员会可要求投标人进行现场答疑或书面谈判；</w:t>
      </w:r>
    </w:p>
    <w:p>
      <w:r>
        <w:t>- 谈判结果需形成书面记录，并作为评审决策依据。</w:t>
      </w:r>
    </w:p>
    <w:p>
      <w:pPr>
        <w:pStyle w:val="Heading3"/>
      </w:pPr>
      <w:r>
        <w:t>**3.7 不中标处理**</w:t>
      </w:r>
    </w:p>
    <w:p>
      <w:r>
        <w:t>1. **投标无效情形**</w:t>
      </w:r>
    </w:p>
    <w:p>
      <w:r>
        <w:t>- 投标文件未密封、逾期提交、未签字或未通过资格审查的，视为无效投标；</w:t>
      </w:r>
    </w:p>
    <w:p>
      <w:r>
        <w:t>- 投标报价超过招标预算上限或未提供分项报价表的，按无效处理。</w:t>
      </w:r>
    </w:p>
    <w:p>
      <w:r>
        <w:t>2. **中标候选人调整**</w:t>
      </w:r>
    </w:p>
    <w:p>
      <w:r>
        <w:t>- 若中标候选人出现不符合招标文件要求的情形，招标人有权取消其资格，并在剩余投标人中重新排序；</w:t>
      </w:r>
    </w:p>
    <w:p>
      <w:r>
        <w:t>- 若无合格投标人，招标人可依法重新组织招标或调整招标方案。</w:t>
      </w:r>
    </w:p>
    <w:p>
      <w:pPr>
        <w:pStyle w:val="Heading3"/>
      </w:pPr>
      <w:r>
        <w:t>**3.8 评标报告与公示**</w:t>
      </w:r>
    </w:p>
    <w:p>
      <w:r>
        <w:t>1. **评标报告内容**</w:t>
      </w:r>
    </w:p>
    <w:p>
      <w:r>
        <w:t>- 评标报告需包括以下内容：</w:t>
      </w:r>
    </w:p>
    <w:p>
      <w:r>
        <w:t>- 投标人资格审查结果；</w:t>
      </w:r>
    </w:p>
    <w:p>
      <w:r>
        <w:t>- 技术、商务、价格评审得分及详细说明；</w:t>
      </w:r>
    </w:p>
    <w:p>
      <w:r>
        <w:t>- 风险检查结果（如串标判定、资质真实性核验）；</w:t>
      </w:r>
    </w:p>
    <w:p>
      <w:r>
        <w:t>- 中标候选人推荐及排序依据。</w:t>
      </w:r>
    </w:p>
    <w:p>
      <w:r>
        <w:t>2. **公示要求**</w:t>
      </w:r>
    </w:p>
    <w:p>
      <w:r>
        <w:t>- 评标结果将在招标公告发布平台公示**5个工作日**，接受社会监督；</w:t>
      </w:r>
    </w:p>
    <w:p>
      <w:r>
        <w:t>- 公示期间若投标人提出异议，招标人将组织复核并在2个工作日内公布处理意见。</w:t>
      </w:r>
    </w:p>
    <w:p>
      <w:pPr>
        <w:pStyle w:val="Heading3"/>
      </w:pPr>
      <w:r>
        <w:t>**3.9 特别说明**</w:t>
      </w:r>
    </w:p>
    <w:p>
      <w:r>
        <w:t>1. **标段划分与文件响应**</w:t>
      </w:r>
    </w:p>
    <w:p>
      <w:r>
        <w:t>- 未明确的标段划分及文件格式要求，将在招标答疑文件中补充说明；</w:t>
      </w:r>
    </w:p>
    <w:p>
      <w:r>
        <w:t>- 投标人需严格按补充说明调整响应文件，未按要求调整的视为技术偏差。</w:t>
      </w:r>
    </w:p>
    <w:p>
      <w:r>
        <w:t>2. **合规性与风险防控**</w:t>
      </w:r>
    </w:p>
    <w:p>
      <w:r>
        <w:t>- 评标过程中将重点核查投标人是否存在合法性风险（如CA证书失效、资质造假等），并作为否决投标的依据；</w:t>
      </w:r>
    </w:p>
    <w:p>
      <w:r>
        <w:t>- 对发现的异常情况（如文本相似度＞70%），按串标风险处理，取消投标资格。</w:t>
      </w:r>
    </w:p>
    <w:p>
      <w:r>
        <w:t>**附注**：本章所述评审办法依据《中华人民共和国招标投标法》《招投标法实施条例》及《评标委员会和评标方法暂行规定》等法律法规制定，最终以招标公告及合同条款为准。</w:t>
      </w:r>
    </w:p>
    <w:p>
      <w:pPr>
        <w:pStyle w:val="Heading2"/>
      </w:pPr>
      <w:r>
        <w:t>第四章 合同条款及格式</w:t>
      </w:r>
    </w:p>
    <w:p>
      <w:r>
        <w:t>**第四章 合同条款及格式**</w:t>
      </w:r>
    </w:p>
    <w:p>
      <w:pPr>
        <w:pStyle w:val="Heading3"/>
      </w:pPr>
      <w:r>
        <w:t>**第一节 合同构成与适用法律**</w:t>
      </w:r>
    </w:p>
    <w:p>
      <w:r>
        <w:t>本合同由以下文件共同构成，具有同等法律效力：</w:t>
      </w:r>
    </w:p>
    <w:p>
      <w:r>
        <w:t>1. 招标公告（招标编号：HNZB-2021-03-1-002-01）；</w:t>
      </w:r>
    </w:p>
    <w:p>
      <w:r>
        <w:t>2. 投标人须知及招标文件；</w:t>
      </w:r>
    </w:p>
    <w:p>
      <w:r>
        <w:t>3. 技术规范与服务要求（附件一）；</w:t>
      </w:r>
    </w:p>
    <w:p>
      <w:r>
        <w:t>4. 报价文件（附件二）；</w:t>
      </w:r>
    </w:p>
    <w:p>
      <w:r>
        <w:t>5. 合同条款及格式（本章）；</w:t>
      </w:r>
    </w:p>
    <w:p>
      <w:r>
        <w:t>6. 投标人提交的投标文件。</w:t>
      </w:r>
    </w:p>
    <w:p>
      <w:r>
        <w:t>双方应严格遵守《中华人民共和国合同法》《中华人民共和国招标投标法》及其相关法律法规，并以诚信原则履行合同义务。</w:t>
      </w:r>
    </w:p>
    <w:p>
      <w:pPr>
        <w:pStyle w:val="Heading3"/>
      </w:pPr>
      <w:r>
        <w:t>**第二节 合同当事人的权利与义务**</w:t>
      </w:r>
    </w:p>
    <w:p>
      <w:r>
        <w:t>#### **一、招标人权利与义务**</w:t>
      </w:r>
    </w:p>
    <w:p>
      <w:r>
        <w:t>1. **权利**</w:t>
      </w:r>
    </w:p>
    <w:p>
      <w:r>
        <w:t>- 审核投标人资质、技术方案及投标文件合规性；</w:t>
      </w:r>
    </w:p>
    <w:p>
      <w:r>
        <w:t>- 对投标文件进行评审、开标、解密及风险检查；</w:t>
      </w:r>
    </w:p>
    <w:p>
      <w:r>
        <w:t>- 确定中标人并签订合同。</w:t>
      </w:r>
    </w:p>
    <w:p>
      <w:r>
        <w:t>2. **义务**</w:t>
      </w:r>
    </w:p>
    <w:p>
      <w:r>
        <w:t>- 提供完整、准确的招标文件及技术要求；</w:t>
      </w:r>
    </w:p>
    <w:p>
      <w:r>
        <w:t>- 按照合同约定支付合同款项；</w:t>
      </w:r>
    </w:p>
    <w:p>
      <w:r>
        <w:t>- 确保招标过程的公开、公平、公正，并承担因招标文件缺陷导致的澄清责任。</w:t>
      </w:r>
    </w:p>
    <w:p>
      <w:r>
        <w:t>#### **二、投标人权利与义务**</w:t>
      </w:r>
    </w:p>
    <w:p>
      <w:r>
        <w:t>1. **权利**</w:t>
      </w:r>
    </w:p>
    <w:p>
      <w:r>
        <w:t>- 在招标文件规定范围内提交符合要求的投标文件；</w:t>
      </w:r>
    </w:p>
    <w:p>
      <w:r>
        <w:t>- 要求招标人对招标文件的澄清（需在截止时间前提交书面申请）；</w:t>
      </w:r>
    </w:p>
    <w:p>
      <w:r>
        <w:t>- 在中标后获得合同约定的履约支持。</w:t>
      </w:r>
    </w:p>
    <w:p>
      <w:r>
        <w:t>2. **义务**</w:t>
      </w:r>
    </w:p>
    <w:p>
      <w:r>
        <w:t>- 确保投标文件内容真实、合法、完整，符合投标人资格要求；</w:t>
      </w:r>
    </w:p>
    <w:p>
      <w:r>
        <w:t>- 承诺按合同约定提供服务，并承担因违约导致的经济损失；</w:t>
      </w:r>
    </w:p>
    <w:p>
      <w:r>
        <w:t>- 配合招标人完成文件解析、风险检查及合同签订工作。</w:t>
      </w:r>
    </w:p>
    <w:p>
      <w:r>
        <w:t>#### **三、联合体与代理商特别约定**</w:t>
      </w:r>
    </w:p>
    <w:p>
      <w:r>
        <w:t>1. **联合体投标**</w:t>
      </w:r>
    </w:p>
    <w:p>
      <w:r>
        <w:t>- 若允许，联合体成员应共同签署合同，明确各成员的责任分工及权利归属；</w:t>
      </w:r>
    </w:p>
    <w:p>
      <w:r>
        <w:t>- 联合体成员需提供各自独立的资质证明文件，并承担连带责任。</w:t>
      </w:r>
    </w:p>
    <w:p>
      <w:r>
        <w:t>2. **代理商投标**</w:t>
      </w:r>
    </w:p>
    <w:p>
      <w:r>
        <w:t>- 代理商须提供制造厂商的**正式授权书**，授权范围需覆盖本项目供货、服务及履约责任；</w:t>
      </w:r>
    </w:p>
    <w:p>
      <w:r>
        <w:t>- 代理商不得以授权名义规避投标人资格要求，若涉及进口设备，须由总代理提供授权。</w:t>
      </w:r>
    </w:p>
    <w:p>
      <w:r>
        <w:t>#### **四、单位负责人同一性限制**</w:t>
      </w:r>
    </w:p>
    <w:p>
      <w:r>
        <w:t>同一法人在不同标段投标时，需确保其单位负责人不具有同一性；若存在关联关系（如母子公司、控股公司），需在投标文件中明确说明，并由招标人审核确定是否允许投标。</w:t>
      </w:r>
    </w:p>
    <w:p>
      <w:pPr>
        <w:pStyle w:val="Heading3"/>
      </w:pPr>
      <w:r>
        <w:t>**第三节 技术要求与服务标准**</w:t>
      </w:r>
    </w:p>
    <w:p>
      <w:r>
        <w:t>#### **一、系统功能实现要求**</w:t>
      </w:r>
    </w:p>
    <w:p>
      <w:r>
        <w:t>1. 投标人需提供的系统应满足以下功能标准：</w:t>
      </w:r>
    </w:p>
    <w:p>
      <w:r>
        <w:t>- **文件处理**：支持招标文件与投标文件的电子化上传、解析、加密及格式校验（如PDF、Word等），确保文件内容结构化提取与无误处理；</w:t>
      </w:r>
    </w:p>
    <w:p>
      <w:r>
        <w:t>- **风险检查**：提供**基础合规检查**（资质有效性、文件完整性）、**深度风险检查**（文本相似度比对≥70%认定串标）、**行业专项检查**（如电力行业需满足电网接入规范），并支持自定义检查项配置；</w:t>
      </w:r>
    </w:p>
    <w:p>
      <w:r>
        <w:t>- **结果展示**：实现风险等级（高/中/低）统计、问题分类分析（如资质不符、文件格式错误）、文档内容与原文的智能跳转功能，支持批量修改建议生成及报告导出（格式：PDF、Word、HTML）；</w:t>
      </w:r>
    </w:p>
    <w:p>
      <w:r>
        <w:t>- **文档对比分析**：提供多维度差异对比（招标文件与投标文件、同类文档、历史版本），支持多格式报告生成及分发权限控制。</w:t>
      </w:r>
    </w:p>
    <w:p>
      <w:r>
        <w:t>#### **二、技术指标与性能要求**</w:t>
      </w:r>
    </w:p>
    <w:p>
      <w:r>
        <w:t>1. **文件处理性能**</w:t>
      </w:r>
    </w:p>
    <w:p>
      <w:r>
        <w:t>- 系统需支持多文件并发处理，实时进度跟踪；</w:t>
      </w:r>
    </w:p>
    <w:p>
      <w:r>
        <w:t>- 问题定位精度需满足**高亮标注、上下文展示、一键跳转**等要求，确保投标文件与招标文件的精准比对。</w:t>
      </w:r>
    </w:p>
    <w:p>
      <w:r>
        <w:t>2. **检查参数配置**</w:t>
      </w:r>
    </w:p>
    <w:p>
      <w:r>
        <w:t>- **相似度阈值设定**：文本相似度比对阈值≥70%时，系统自动判定为串标行为；</w:t>
      </w:r>
    </w:p>
    <w:p>
      <w:r>
        <w:t>- **异常检测敏感度**：风险识别严格性需符合行业标准及招标人要求，确保虚假合同、资质造假等行为被有效识别；</w:t>
      </w:r>
    </w:p>
    <w:p>
      <w:r>
        <w:t>- **超时设置**：系统需具备超时自动提示及处理机制，避免因数据量过大导致操作拥堵。</w:t>
      </w:r>
    </w:p>
    <w:p>
      <w:r>
        <w:t>3. **系统稳定性**</w:t>
      </w:r>
    </w:p>
    <w:p>
      <w:r>
        <w:t>- 支持多用户并发操作（不少于200用户），具备**错误日志记录**及**响应时间监测**功能，数据接口响应时间需≤1秒。</w:t>
      </w:r>
    </w:p>
    <w:p>
      <w:r>
        <w:t>4. **规则库覆盖范围**</w:t>
      </w:r>
    </w:p>
    <w:p>
      <w:r>
        <w:t>- 系统需涵盖**14类风控检查项**，包括但不限于：</w:t>
      </w:r>
    </w:p>
    <w:p>
      <w:r>
        <w:t>- 资质审查（如CA证书有效性、监理业绩真实性）；</w:t>
      </w:r>
    </w:p>
    <w:p>
      <w:r>
        <w:t>- 财务审核（如资产负债率、盈利能力等）；</w:t>
      </w:r>
    </w:p>
    <w:p>
      <w:r>
        <w:t>- 技术方案合规性（如设备参数、施工标准）；</w:t>
      </w:r>
    </w:p>
    <w:p>
      <w:r>
        <w:t>- 人员资质匹配（如项目负责人任职资格）；</w:t>
      </w:r>
    </w:p>
    <w:p>
      <w:r>
        <w:t>- 报价合理性分析（如成本构成、价格区间校验）。</w:t>
      </w:r>
    </w:p>
    <w:p>
      <w:r>
        <w:t>- 支持电力、建筑、IT等行业的**定制化合规要求**，如电网接入标准、施工资质等级等。</w:t>
      </w:r>
    </w:p>
    <w:p>
      <w:r>
        <w:t>5. **数据源管理**</w:t>
      </w:r>
    </w:p>
    <w:p>
      <w:r>
        <w:t>- 系统需集成第三方API接口（资质、财务、业绩、工商、税务等），支持数据缓存、性能监控及质量校验，确保数据一致性及实时性；</w:t>
      </w:r>
    </w:p>
    <w:p>
      <w:r>
        <w:t>- 数据完整率需≥95%，且需提供数据来源说明及校验报告。</w:t>
      </w:r>
    </w:p>
    <w:p>
      <w:pPr>
        <w:pStyle w:val="Heading3"/>
      </w:pPr>
      <w:r>
        <w:t>**第四节 合同履行与验收**</w:t>
      </w:r>
    </w:p>
    <w:p>
      <w:r>
        <w:t>#### **一、合同履行要求**</w:t>
      </w:r>
    </w:p>
    <w:p>
      <w:r>
        <w:t>1. 投标人需按招标文件规定的时间节点完成投标文件提交、系统部署及风险检查；</w:t>
      </w:r>
    </w:p>
    <w:p>
      <w:r>
        <w:t>2. 系统需具备以下功能：</w:t>
      </w:r>
    </w:p>
    <w:p>
      <w:r>
        <w:t>- **电子化投递**：支持通过“智能招评标系统”完成投标文件上传，需在**2022年4月**前完成系统部署并满足运行要求；</w:t>
      </w:r>
    </w:p>
    <w:p>
      <w:r>
        <w:t>- **线下投递**：若为线下投标，需在招标文件指定地址提交密封文件，提交时间不迟于电子投标截止时间。</w:t>
      </w:r>
    </w:p>
    <w:p>
      <w:r>
        <w:t>3. 投标人须确保系统与招标文件要求的格式、内容及技术指标完全一致，并提供测试报告及用户操作手册。</w:t>
      </w:r>
    </w:p>
    <w:p>
      <w:r>
        <w:t>#### **二、验收标准**</w:t>
      </w:r>
    </w:p>
    <w:p>
      <w:r>
        <w:t>1. 系统验收需满足以下条件：</w:t>
      </w:r>
    </w:p>
    <w:p>
      <w:r>
        <w:t>- 投标文件解析准确率≥99%；</w:t>
      </w:r>
    </w:p>
    <w:p>
      <w:r>
        <w:t>- 风险检查覆盖率≥100%，问题分类正确率≥95%；</w:t>
      </w:r>
    </w:p>
    <w:p>
      <w:r>
        <w:t>- 文档对比分析功能可追溯至招标文件原文，支持逻辑校验与数据一致性核对；</w:t>
      </w:r>
    </w:p>
    <w:p>
      <w:r>
        <w:t>- 检查结果需以结构化报告形式输出，支持PDF、Word、HTML格式导出及多级权限控制。</w:t>
      </w:r>
    </w:p>
    <w:p>
      <w:r>
        <w:t>2. 验收过程中如发现系统功能偏差，招标人有权要求供应商整改，整改期限不超过**5个工作日**。</w:t>
      </w:r>
    </w:p>
    <w:p>
      <w:r>
        <w:t>#### **三、付款条件**</w:t>
      </w:r>
    </w:p>
    <w:p>
      <w:r>
        <w:t>1. 合同总金额分为**两阶段支付**：</w:t>
      </w:r>
    </w:p>
    <w:p>
      <w:r>
        <w:t>- 首付款：合同签订后**7个工作日内**，支付合同金额的**30%**；</w:t>
      </w:r>
    </w:p>
    <w:p>
      <w:r>
        <w:t>- 尾款：系统验收合格后**15个工作日内**，支付剩余**70%**。</w:t>
      </w:r>
    </w:p>
    <w:p>
      <w:r>
        <w:t>2. 支付方式：采用银行转账，需提供发票及验收证明文件。</w:t>
      </w:r>
    </w:p>
    <w:p>
      <w:pPr>
        <w:pStyle w:val="Heading3"/>
      </w:pPr>
      <w:r>
        <w:t>**第五节 违约责任与履约保证**</w:t>
      </w:r>
    </w:p>
    <w:p>
      <w:r>
        <w:t>#### **一、违约责任**</w:t>
      </w:r>
    </w:p>
    <w:p>
      <w:r>
        <w:t>1. **投标人违约**</w:t>
      </w:r>
    </w:p>
    <w:p>
      <w:r>
        <w:t>- 未按期提交投标文件或文件未密封，视为无效投标，招标人有权取消其投标资格；</w:t>
      </w:r>
    </w:p>
    <w:p>
      <w:r>
        <w:t>- 系统功能未达到合同约定标准，需承担全部整改责任，逾期未整改的，招标人有权扣除合同金额的**10%**作为违约金；</w:t>
      </w:r>
    </w:p>
    <w:p>
      <w:r>
        <w:t>- 串标、虚假合同等行为一经查实，招标人有权取消其投标资格或追究法律责任。</w:t>
      </w:r>
    </w:p>
    <w:p>
      <w:r>
        <w:t>2. **招标人违约**</w:t>
      </w:r>
    </w:p>
    <w:p>
      <w:r>
        <w:t>- 未按期支付合同款项，需支付逾期利息（按中国人民银行同期贷款利率计算）；</w:t>
      </w:r>
    </w:p>
    <w:p>
      <w:r>
        <w:t>- 因招标文件缺陷导致投标人无法履约，需承担整改责任并赔偿直接损失。</w:t>
      </w:r>
    </w:p>
    <w:p>
      <w:r>
        <w:t>#### **二、履约保证**</w:t>
      </w:r>
    </w:p>
    <w:p>
      <w:r>
        <w:t>1. 投标人需提供**履约保证金**，金额为合同总金额的**10%**，以银行保函或现金形式提交；</w:t>
      </w:r>
    </w:p>
    <w:p>
      <w:r>
        <w:t>2. 履约保证金在合同履行完毕并验收合格后**无息退还**；</w:t>
      </w:r>
    </w:p>
    <w:p>
      <w:r>
        <w:t>3. 若投标人出现严重违约行为，招标人有权没收履约保证金。</w:t>
      </w:r>
    </w:p>
    <w:p>
      <w:pPr>
        <w:pStyle w:val="Heading3"/>
      </w:pPr>
      <w:r>
        <w:t>**第六节 合同变更与解除**</w:t>
      </w:r>
    </w:p>
    <w:p>
      <w:r>
        <w:t>1. **合同变更**</w:t>
      </w:r>
    </w:p>
    <w:p>
      <w:r>
        <w:t>- 合同履行期间如需变更条款，需经双方协商一致，并签署书面补充协议；</w:t>
      </w:r>
    </w:p>
    <w:p>
      <w:r>
        <w:t>- 变更内容需符合招标文件的核心要求及国家法律法规，不得影响项目合规性。</w:t>
      </w:r>
    </w:p>
    <w:p>
      <w:r>
        <w:t>2. **合同解除**</w:t>
      </w:r>
    </w:p>
    <w:p>
      <w:r>
        <w:t>- 因投标人严重违约导致无法履行合同，招标人有权解除合同，并按实际完成工作量结算款项；</w:t>
      </w:r>
    </w:p>
    <w:p>
      <w:r>
        <w:t>- 因不可抗力或其他法定原因导致合同无法履行，双方需协商解决，必要时签订解除协议。</w:t>
      </w:r>
    </w:p>
    <w:p>
      <w:pPr>
        <w:pStyle w:val="Heading3"/>
      </w:pPr>
      <w:r>
        <w:t>**第七节 争议解决与知识产权**</w:t>
      </w:r>
    </w:p>
    <w:p>
      <w:r>
        <w:t>#### **一、争议解决**</w:t>
      </w:r>
    </w:p>
    <w:p>
      <w:r>
        <w:t>1. 合同履行过程中产生的争议，应优先通过友好协商解决；</w:t>
      </w:r>
    </w:p>
    <w:p>
      <w:r>
        <w:t>2. 协商不成的，提交**招标人所在地人民法院**诉讼解决，或根据合同约定选择仲裁机构仲裁。</w:t>
      </w:r>
    </w:p>
    <w:p>
      <w:r>
        <w:t>#### **二、知识产权**</w:t>
      </w:r>
    </w:p>
    <w:p>
      <w:r>
        <w:t>1. 投标人提交的投标文件、系统设计方案及技术资料的知识产权归**招标人所有**；</w:t>
      </w:r>
    </w:p>
    <w:p>
      <w:r>
        <w:t>2. 投标人不得以非授权方式使用或泄露招标人提供的技术资料、商业数据及项目信息。</w:t>
      </w:r>
    </w:p>
    <w:p>
      <w:pPr>
        <w:pStyle w:val="Heading3"/>
      </w:pPr>
      <w:r>
        <w:t>**第八节 合同附件**</w:t>
      </w:r>
    </w:p>
    <w:p>
      <w:r>
        <w:t>本合同附件包括以下内容：</w:t>
      </w:r>
    </w:p>
    <w:p>
      <w:r>
        <w:t>1. **附件一：技术规范与服务要求**（详见招标文件中的技术条款）；</w:t>
      </w:r>
    </w:p>
    <w:p>
      <w:r>
        <w:t>2. **附件二：报价文件格式**（需按照招标文件提供的报价模板填写）；</w:t>
      </w:r>
    </w:p>
    <w:p>
      <w:r>
        <w:t>3. **附件三：投标文件签署页**（需由法定代表人或授权代表签字并加盖公章）；</w:t>
      </w:r>
    </w:p>
    <w:p>
      <w:r>
        <w:t>4. **附件四：CA证书办理须知**（需包含证书获取路径、有效期及驱动安装要求）。</w:t>
      </w:r>
    </w:p>
    <w:p>
      <w:pPr>
        <w:pStyle w:val="Heading3"/>
      </w:pPr>
      <w:r>
        <w:t>**第九节 其他条款**</w:t>
      </w:r>
    </w:p>
    <w:p>
      <w:r>
        <w:t>1. **不可抗力**</w:t>
      </w:r>
    </w:p>
    <w:p>
      <w:r>
        <w:t>- 因不可抗力导致合同无法履行的，双方应协商延期或解除合同，需提供相关证明材料；</w:t>
      </w:r>
    </w:p>
    <w:p>
      <w:r>
        <w:t>2. **信息保密**</w:t>
      </w:r>
    </w:p>
    <w:p>
      <w:r>
        <w:t>- 双方对项目信息、投标文件内容及系统数据负有保密义务，保密期限至项目竣工验收后**5年**；</w:t>
      </w:r>
    </w:p>
    <w:p>
      <w:r>
        <w:t>3. **电子招标系统要求**</w:t>
      </w:r>
    </w:p>
    <w:p>
      <w:r>
        <w:t>- 投标人需通过**华能集团电子商务平台**（[http://ec.chng.com.cn](http://ec.chng.com.cn)）提交投标文件，系统操作需在**投标截止时间前2天**完成测试。</w:t>
      </w:r>
    </w:p>
    <w:p>
      <w:r>
        <w:t>**第四章 合同条款及格式结束**</w:t>
      </w:r>
    </w:p>
    <w:p>
      <w:r>
        <w:t>**说明**：以上条款已综合覆盖投标人资质、招标流程、系统功能、数据管理及风险控制要求，确保合同的合法性、可执行性及项目合规性。未明确部分（如标段划分、线下投标地址）需在招标文件发布前补充说明，投标人应仔细阅读并严格遵守。</w:t>
      </w:r>
    </w:p>
    <w:p>
      <w:pPr>
        <w:pStyle w:val="Heading2"/>
      </w:pPr>
      <w:r>
        <w:t>第五章 采购人要求</w:t>
      </w:r>
    </w:p>
    <w:p>
      <w:r>
        <w:t>**第五章 采购人要求**</w:t>
      </w:r>
    </w:p>
    <w:p>
      <w:pPr>
        <w:pStyle w:val="Heading3"/>
      </w:pPr>
      <w:r>
        <w:t>**一、投标人资格要求**</w:t>
      </w:r>
    </w:p>
    <w:p>
      <w:r>
        <w:t>1. **基本资质条件**</w:t>
      </w:r>
    </w:p>
    <w:p>
      <w:r>
        <w:t>投标人须为中华人民共和国境内依法设立并有效存续的独立法人或具备独立承担民事责任能力的组织，须具备履行合同所需的财务、技术和管理能力。</w:t>
      </w:r>
    </w:p>
    <w:p>
      <w:r>
        <w:t>- **法人资质**：提供工商营业执照副本、组织机构代码证、税务登记证（或“三证合一”营业执照）的复印件，并加盖公章。</w:t>
      </w:r>
    </w:p>
    <w:p>
      <w:r>
        <w:t>- **财务状况**：近3年经审计的财务报表（资产负债表、利润表、现金流量表）需无重大亏损或资产负债率超标记录；提供银行出具的资信证明，证明其具备良好的资金流动性。</w:t>
      </w:r>
    </w:p>
    <w:p>
      <w:r>
        <w:t>- **信用记录**：投标人须承诺无被列为失信被执行人、严重违法失信惩戒对象或重大税收违法案件当事人的情形；提供“信用中国”网站（[http://www.creditchina.gov.cn](http://www.creditchina.gov.cn)）或国家企业信用信息公示系统查询结果。</w:t>
      </w:r>
    </w:p>
    <w:p>
      <w:r>
        <w:t>- **经营许可**：根据招标项目性质，投标人需具备与本项目相关的行业经营许可资质，如电力工程监理资质、安全生产许可证（如有特殊要求）。</w:t>
      </w:r>
    </w:p>
    <w:p>
      <w:r>
        <w:t>- **无违规记录**：投标人须提供近三年内无重大质量/安全事故、严重违约、合同纠纷或行政处罚记录的书面承诺，或提供相关主管部门出具的证明文件。</w:t>
      </w:r>
    </w:p>
    <w:p>
      <w:r>
        <w:t>2. **专项资质要求**</w:t>
      </w:r>
    </w:p>
    <w:p>
      <w:r>
        <w:t>- **CA证书及数字认证**：投标人须持有合法有效的CA数字证书（用于电子招标文件的加密与解密），并完成“中招互连”APP的自助办理，确保能够正常使用电子招标平台功能。</w:t>
      </w:r>
    </w:p>
    <w:p>
      <w:r>
        <w:t>- **项目经验**：提供近五年内至少2个同类或类似项目（风电场监理服务）的合同扫描件，合同需包含项目名称、规模、服务内容及完成时间等关键信息，并附有项目业主的书面评述意见（如有）。</w:t>
      </w:r>
    </w:p>
    <w:p>
      <w:r>
        <w:t>- **技术能力**：投标人须具备风电场项目全过程监理的技术能力，提供与本项目相关的技术能力证明文件（如国家级资质认证、技术规范文件、过往项目技术方案等）。</w:t>
      </w:r>
    </w:p>
    <w:p>
      <w:r>
        <w:t>- **人员资质**：项目负责人须具备注册监理工程师资格，且无在其他项目担任负责人或关键岗位的兼职情况；提供拟投入人员的身份证、执业资格证书、社保缴纳证明及业绩证明材料。</w:t>
      </w:r>
    </w:p>
    <w:p>
      <w:r>
        <w:t>3. **投标限制条件**</w:t>
      </w:r>
    </w:p>
    <w:p>
      <w:r>
        <w:t>- **联合体投标**：若允许，联合体须由不少于两家具备相应资质的独立法人组成，且联合体牵头人须满足本章所述所有资质要求。各联合体成员应明确分工及责任，并提供联合体协议书，明确各方权利义务。</w:t>
      </w:r>
    </w:p>
    <w:p>
      <w:r>
        <w:t>- **代理商投标**：若接受，代理商须提供制造厂商的**正式授权文件**（需注明授权范围、有效期及售后服务承诺），并确保其授权资质符合招标项目要求（如进口设备需提供总代理授权）。</w:t>
      </w:r>
    </w:p>
    <w:p>
      <w:r>
        <w:t>- **单位负责人同一性限制**：同一单位法人不得同时作为多个标段的投标人，若存在母子公司、控股公司等关联关系，须在投标文件中明确说明，并提交相关工商登记文件及关联关系证明。</w:t>
      </w:r>
    </w:p>
    <w:p>
      <w:pPr>
        <w:pStyle w:val="Heading3"/>
      </w:pPr>
      <w:r>
        <w:t>**二、招标文件获取与投标流程要求**</w:t>
      </w:r>
    </w:p>
    <w:p>
      <w:r>
        <w:t>1. **招标文件获取**</w:t>
      </w:r>
    </w:p>
    <w:p>
      <w:r>
        <w:t>- **获取方式**：投标人须通过**华能集团电子商务平台**（网址：[http://ec.chng.com.cn](http://ec.chng.com.cn)）注册账号并购买招标文件，费用为**800元/标段**，售后不退。</w:t>
      </w:r>
    </w:p>
    <w:p>
      <w:r>
        <w:t>- **获取时间**：招标文件发售期为**2021年3月1日至2021年3月20日**（具体时间以招标公告为准），投标人须在此期间完成文件下载及购买操作。</w:t>
      </w:r>
    </w:p>
    <w:p>
      <w:r>
        <w:t>- **文件格式**：招标文件及附件均以电子版形式提供，格式应为**PDF、Word或加密压缩包**，投标人需使用“投标管家”软件进行文件解析，确保内容完整、结构清晰。</w:t>
      </w:r>
    </w:p>
    <w:p>
      <w:r>
        <w:t>- **注册审核**：投标人需在平台提交真实有效的注册信息，经采购人审核通过后方可参与投标。未通过审核的投标人将被禁止提交投标文件。</w:t>
      </w:r>
    </w:p>
    <w:p>
      <w:r>
        <w:t>2. **投标文件递交**</w:t>
      </w:r>
    </w:p>
    <w:p>
      <w:r>
        <w:t>- **递交时间与方式**：</w:t>
      </w:r>
    </w:p>
    <w:p>
      <w:r>
        <w:t>- **电子投标**：投标人须在**2021年4月1日9:00至17:00**（具体时间以招标文件为准）通过“智能招评标系统”在线上传投标文件，逾期或未密封文件将被招标代理机构拒收。</w:t>
      </w:r>
    </w:p>
    <w:p>
      <w:r>
        <w:t>- **线下投标**：若需线下提交，投标人应至**蒙城县公共资源交易中心**（需补充具体地址）递交纸质版投标文件，提交时间与地点以招标公告为准。</w:t>
      </w:r>
    </w:p>
    <w:p>
      <w:r>
        <w:t>- **文件密封与标识**：电子投标文件须通过CA证书进行加密，文件命名规则应符合《招标文件编制指南》要求，包括标段编号、投标人名称及文件类型（如“标书正文”“技术方案”等）。</w:t>
      </w:r>
    </w:p>
    <w:p>
      <w:r>
        <w:t>- **文件完整性**：投标文件须完整包含招标文件要求的全部内容，包括但不限于资质文件、技术方案、商务报价、业绩证明、人员信息等，任何缺项视为无效投标。</w:t>
      </w:r>
    </w:p>
    <w:p>
      <w:pPr>
        <w:pStyle w:val="Heading3"/>
      </w:pPr>
      <w:r>
        <w:t>**三、系统功能与技术指标要求**</w:t>
      </w:r>
    </w:p>
    <w:p>
      <w:r>
        <w:t>1. **文件处理功能**</w:t>
      </w:r>
    </w:p>
    <w:p>
      <w:r>
        <w:t>- **电子化支持**：系统需支持招标文件与投标文件的**电子上传、解析及加密**功能，文件格式要求为PDF、Word等主流文档类型，且需兼容多种操作系统（如Windows、MacOS、Linux）。</w:t>
      </w:r>
    </w:p>
    <w:p>
      <w:r>
        <w:t>- **内容结构化提取**：系统应具备自动识别并提取投标文件关键信息的功能（如公司名称、资质等级、设备参数、技术方案等），并生成结构化数据表供后续评审使用。</w:t>
      </w:r>
    </w:p>
    <w:p>
      <w:r>
        <w:t>2. **风险防控规则**</w:t>
      </w:r>
    </w:p>
    <w:p>
      <w:r>
        <w:t>- **检查模板配置**：系统需提供**三种预置检查模板**（基础合规性检查、深度风险检查、行业专项检查）并支持自定义规则配置，检查内容应涵盖以下方面：</w:t>
      </w:r>
    </w:p>
    <w:p>
      <w:r>
        <w:t>- **资质审查**：自动校验投标人资质文件的合法性、时效性及完整性，确保符合国家及行业标准。</w:t>
      </w:r>
    </w:p>
    <w:p>
      <w:r>
        <w:t>- **财务审核**：通过接口或人工校验投标人财务报表的真实性及合规性，异常情况需触发预警机制。</w:t>
      </w:r>
    </w:p>
    <w:p>
      <w:r>
        <w:t>- **业绩真实性**：校验投标文件中的业绩案例是否与合同文本、项目验收报告等内容一致，防止单位造假。</w:t>
      </w:r>
    </w:p>
    <w:p>
      <w:r>
        <w:t>- **串标检测**：基于文本相似度分析（阈值设定为**文本比对＞70%**）及投标文件内容逻辑关联性，自动识别串标行为。</w:t>
      </w:r>
    </w:p>
    <w:p>
      <w:r>
        <w:t>- **技术方案合规性**：校验技术方案是否符合招标文件的技术参数要求，如设备性能指标、施工规范等。</w:t>
      </w:r>
    </w:p>
    <w:p>
      <w:r>
        <w:t>3. **结果展示与定位功能**</w:t>
      </w:r>
    </w:p>
    <w:p>
      <w:r>
        <w:t>- **风险等级统计**：系统需支持对投标文件风险等级（高、中、低）的自动统计与可视化展示，供评标委员会参考。</w:t>
      </w:r>
    </w:p>
    <w:p>
      <w:r>
        <w:t>- **问题分类分析**：根据检查结果，对违规问题进行分类（如致命问题、重要问题、优化建议），并生成对应的问题描述及整改建议报告。</w:t>
      </w:r>
    </w:p>
    <w:p>
      <w:r>
        <w:t>- **文档内容跳转**：系统需实现招标文件与投标文件内容的**智能对应跳转**，支持用户通过关键字或条款编号快速定位差异点。</w:t>
      </w:r>
    </w:p>
    <w:p>
      <w:r>
        <w:t>4. **数据源管理要求**</w:t>
      </w:r>
    </w:p>
    <w:p>
      <w:r>
        <w:t>- **第三方接口集成**：系统需对接资质审核、财务数据、历史业绩、报价信息等第三方数据源（如国家企业信用信息公示系统、天眼查、企查查等），确保数据一致性及实时性。</w:t>
      </w:r>
    </w:p>
    <w:p>
      <w:r>
        <w:t>- **数据缓存与性能**：支持数据缓存机制以提高处理效率，同时具备性能监控功能（如数据接口响应时间＜1秒），确保系统运行稳定。</w:t>
      </w:r>
    </w:p>
    <w:p>
      <w:r>
        <w:t>- **数据质量校验**：内置数据校验规则，自动检测数据完整率（≥95%）、逻辑一致性及格式规范性，异常数据需标注并提示用户修正。</w:t>
      </w:r>
    </w:p>
    <w:p>
      <w:pPr>
        <w:pStyle w:val="Heading3"/>
      </w:pPr>
      <w:r>
        <w:t>**四、风险控制与操作规范要求**</w:t>
      </w:r>
    </w:p>
    <w:p>
      <w:r>
        <w:t>1. **风险控制要点**</w:t>
      </w:r>
    </w:p>
    <w:p>
      <w:r>
        <w:t>- **CA证书合规性**：投标人须在投标文件递交前完成CA证书及驱动程序的安装测试，确保文件加密与解密过程安全可靠，避免因证书问题导致开标失败。</w:t>
      </w:r>
    </w:p>
    <w:p>
      <w:r>
        <w:t>- **文件逾期处理**：电子投标文件须在截止时间前上传至系统，逾期文件将被自动标记为无效，且不得因系统拥堵等原因申请延期。</w:t>
      </w:r>
    </w:p>
    <w:p>
      <w:r>
        <w:t>- **文件密封要求**：电子文件需通过CA证书完成加密，并在解密前保持文件完整性；未密封或未加密文件将被拒收。</w:t>
      </w:r>
    </w:p>
    <w:p>
      <w:r>
        <w:t>- **注册审核流程**：投标人需在电子招标平台提交完整的注册资料（包括企业信息、授权文件、联系人信息等），经采购人审核通过后方可参与投标。</w:t>
      </w:r>
    </w:p>
    <w:p>
      <w:r>
        <w:t>- **数据源异常处理**：若系统检测到第三方数据源异常（如资质信息缺失、财务数据不一致），需通知投标人限期补充或修正，并提供数据重校验功能。</w:t>
      </w:r>
    </w:p>
    <w:p>
      <w:r>
        <w:t>2. **操作规范要求**</w:t>
      </w:r>
    </w:p>
    <w:p>
      <w:r>
        <w:t>- **系统测试与准备**：投标人须在投标文件递交前完成系统测试，包括验证CA证书兼容性、文件解析功能及上传稳定性，确保投标流程顺利。</w:t>
      </w:r>
    </w:p>
    <w:p>
      <w:r>
        <w:t>- **在线测试环境支持**：系统需提供**模拟测试环境**，允许投标人提前验证技术方案、文件格式及系统操作流程。</w:t>
      </w:r>
    </w:p>
    <w:p>
      <w:r>
        <w:t>- **时间管理**：投标人需严格遵守招标文件规定的各阶段时间节点，建议至少提前**2个工作日**完成文件上传，以避免网络拥堵或系统维护导致的提交延迟。</w:t>
      </w:r>
    </w:p>
    <w:p>
      <w:r>
        <w:t>- **风险预警机制**：系统需具备实时风险预警提示（如资质缺失、文件重复、逾期提醒），并在开标前至少**5个工作日**向投标人发送检查结果通知。</w:t>
      </w:r>
    </w:p>
    <w:p>
      <w:pPr>
        <w:pStyle w:val="Heading3"/>
      </w:pPr>
      <w:r>
        <w:t>**五、采购人核心诉求与项目目标**</w:t>
      </w:r>
    </w:p>
    <w:p>
      <w:r>
        <w:t>1. **自动化风险识别**</w:t>
      </w:r>
    </w:p>
    <w:p>
      <w:r>
        <w:t>- 通过AI技术实现投标文件的全流程自动化检测，包括资质合规、文本相似度分析、数据真实性验证及技术方案评审，降低人工审核成本，提升风险识别效率。</w:t>
      </w:r>
    </w:p>
    <w:p>
      <w:r>
        <w:t>2. **高效流程管理**</w:t>
      </w:r>
    </w:p>
    <w:p>
      <w:r>
        <w:t>- 系统需支持多文件并发处理、进度实时跟踪及批量操作功能，确保招标流程高效运转。同时，支持规则版本迭代及历史数据对比，适应不同招标场景下的需求变化。</w:t>
      </w:r>
    </w:p>
    <w:p>
      <w:r>
        <w:t>3. **精准问题定位**</w:t>
      </w:r>
    </w:p>
    <w:p>
      <w:r>
        <w:t>- 系统需通过**智能跳转功能**，将评审结果与原始文件内容精准关联，支持用户一键定位问题条款，辅助投标人及时修正缺陷。</w:t>
      </w:r>
    </w:p>
    <w:p>
      <w:r>
        <w:t>4. **数据驱动决策支持**</w:t>
      </w:r>
    </w:p>
    <w:p>
      <w:r>
        <w:t>- 系统需整合多源数据（资质、业绩、财务等），提供统计分析报告（如风险分布图、合规率统计表），为评标委员会提供数据支撑，辅助科学决策。</w:t>
      </w:r>
    </w:p>
    <w:p>
      <w:r>
        <w:t>5. **合规性与灵活性**</w:t>
      </w:r>
    </w:p>
    <w:p>
      <w:r>
        <w:t>- 系统需具备行业定制化功能，支持电力、建筑、IT等领域相关的专业评审规则；同时兼顾企业个性化需求，允许灵活配置风险阈值及检查项优先级。</w:t>
      </w:r>
    </w:p>
    <w:p>
      <w:pPr>
        <w:pStyle w:val="Heading3"/>
      </w:pPr>
      <w:r>
        <w:t>**六、其他要求**</w:t>
      </w:r>
    </w:p>
    <w:p>
      <w:r>
        <w:t>1. **标段划分与划分规则**：</w:t>
      </w:r>
    </w:p>
    <w:p>
      <w:r>
        <w:t>- 招标人需在招标文件中明确标段划分规则及各标段的承接范围，投标人需根据标段信息提交对应的投标内容。</w:t>
      </w:r>
    </w:p>
    <w:p>
      <w:r>
        <w:t>2. **技术参数细化**：</w:t>
      </w:r>
    </w:p>
    <w:p>
      <w:r>
        <w:t>- 招标文件须明确技术方案、设备参数等具体要求，投标人需严格按照招标文件条款编制响应文件，避免因参数不明确导致评审争议。</w:t>
      </w:r>
    </w:p>
    <w:p>
      <w:r>
        <w:t>3. **投标文件格式规范**：</w:t>
      </w:r>
    </w:p>
    <w:p>
      <w:r>
        <w:t>- 投标文件需采用统一格式（如Word或PDF模板），并包含加盖公章的承诺函、授权文件、业绩证明等附件，格式需符合《招标文件编制指南》相关规范。</w:t>
      </w:r>
    </w:p>
    <w:p>
      <w:r>
        <w:t>4. **知识产权与保密要求**：</w:t>
      </w:r>
    </w:p>
    <w:p>
      <w:r>
        <w:t>- 投标人须承诺其投标文件内容无知识产权归属纠纷，且不包含任何商业秘密或敏感信息。</w:t>
      </w:r>
    </w:p>
    <w:p>
      <w:r>
        <w:t>5. **后续服务与培训**：</w:t>
      </w:r>
    </w:p>
    <w:p>
      <w:r>
        <w:t>- 系统需支持投标人或项目方在招标后续阶段的使用指导，采购人有权要求供应商提供必要的操作培训及技术支持服务。</w:t>
      </w:r>
    </w:p>
    <w:p>
      <w:r>
        <w:t>**本章内容为招标人的核心要求，投标人须严格遵循并满足所有条款，未尽事宜以招标公告及合同条款为准。**</w:t>
      </w:r>
    </w:p>
    <w:p>
      <w:pPr>
        <w:pStyle w:val="Heading2"/>
      </w:pPr>
      <w:r>
        <w:t>第六章 响应文件格式</w:t>
      </w:r>
    </w:p>
    <w:p>
      <w:r>
        <w:t>**第六章 响应文件格式**</w:t>
      </w:r>
    </w:p>
    <w:p>
      <w:r>
        <w:t>为确保华能蒙城县许疃二期风电场项目采购招标的规范性、完整性与统一性，投标人须按照以下格式要求编制响应文件。响应文件需采用电子与纸质双轨制提交，具体格式分为以下七大部分，并严格遵循本章规定。</w:t>
      </w:r>
    </w:p>
    <w:p>
      <w:pPr>
        <w:pStyle w:val="Heading3"/>
      </w:pPr>
      <w:r>
        <w:t>**一、响应文件内容组成**</w:t>
      </w:r>
    </w:p>
    <w:p>
      <w:r>
        <w:t>响应文件应包含以下内容，并按顺序装订或分册提交：</w:t>
      </w:r>
    </w:p>
    <w:p>
      <w:r>
        <w:t>1. **商务文件**</w:t>
      </w:r>
    </w:p>
    <w:p>
      <w:r>
        <w:t>- **投标函**（明确投标资格、报价、工期、服务承诺等内容）；</w:t>
      </w:r>
    </w:p>
    <w:p>
      <w:r>
        <w:t>- **法定代表人授权书**（如由授权代表签署，需附法定代表人身份证明及授权范围说明）；</w:t>
      </w:r>
    </w:p>
    <w:p>
      <w:r>
        <w:t>- **投标人资格文件**（包括但不限于：</w:t>
      </w:r>
    </w:p>
    <w:p>
      <w:r>
        <w:t>- 法人营业执照复印件（加盖公章）；</w:t>
      </w:r>
    </w:p>
    <w:p>
      <w:r>
        <w:t>- 税务登记证、组织机构代码证复印件；</w:t>
      </w:r>
    </w:p>
    <w:p>
      <w:r>
        <w:t>- 资质证书（如监理资质证书、CA证书等，需体现有效期及编号）；</w:t>
      </w:r>
    </w:p>
    <w:p>
      <w:r>
        <w:t>- 近三年财务审计报告或资信证明文件；</w:t>
      </w:r>
    </w:p>
    <w:p>
      <w:r>
        <w:t>- 项目业绩证明材料（包含项目名称、合同编号、服务内容、服务期限等关键信息）；</w:t>
      </w:r>
    </w:p>
    <w:p>
      <w:r>
        <w:t>- 无重大质量/安全事故及违约行为的声明函）；</w:t>
      </w:r>
    </w:p>
    <w:p>
      <w:r>
        <w:t>- **联合体投标协议**（如适用，需注明联合体成员的职责分工、资质要求及共同承诺）；</w:t>
      </w:r>
    </w:p>
    <w:p>
      <w:r>
        <w:t>- **代理商授权文件**（如适用，需附制造厂商的授权函、产品代理范围及授权有效期）；</w:t>
      </w:r>
    </w:p>
    <w:p>
      <w:r>
        <w:t>- **报价文件**（详细列明各标段报价明细、支付条件及服务条款）；</w:t>
      </w:r>
    </w:p>
    <w:p>
      <w:r>
        <w:t>- **其他需承诺的材料**（如安全管理体系文件、环保措施方案、售后服务计划等）。</w:t>
      </w:r>
    </w:p>
    <w:p>
      <w:r>
        <w:t>2. **技术文件**</w:t>
      </w:r>
    </w:p>
    <w:p>
      <w:r>
        <w:t>- **技术方案**（涵盖系统功能设计、技术实现路线、数据源对接方案、风险控制措施等）；</w:t>
      </w:r>
    </w:p>
    <w:p>
      <w:r>
        <w:t>- **技术指标响应表**（逐项对应招标文件中的技术指标，注明满足程度及偏离说明）；</w:t>
      </w:r>
    </w:p>
    <w:p>
      <w:r>
        <w:t>- **系统功能模块说明**（包括文件处理、风控规则配置、结果展示、文档对比分析等核心模块的实施方案）；</w:t>
      </w:r>
    </w:p>
    <w:p>
      <w:r>
        <w:t>- **风险控制措施**（针对资质不符、文件逾期、CA证书缺失、数据源异常等风险的应对策略）；</w:t>
      </w:r>
    </w:p>
    <w:p>
      <w:r>
        <w:t>- **技术文件附件**（如用户操作手册、系统测试报告、数据接口文档等）。</w:t>
      </w:r>
    </w:p>
    <w:p>
      <w:r>
        <w:t>3. **文件格式与编制要求**</w:t>
      </w:r>
    </w:p>
    <w:p>
      <w:r>
        <w:t>- 所有文件需使用**A4规格纸张**，中文文字及图表，页边距为2.54cm，字体为宋体或仿宋（正文采用小四号字，标题采用三号字）；</w:t>
      </w:r>
    </w:p>
    <w:p>
      <w:r>
        <w:t>- 商务文件与技术文件应分开编制，分别以“商务文件”和“技术文件”为封面标题；</w:t>
      </w:r>
    </w:p>
    <w:p>
      <w:r>
        <w:t>- 投标文件需包含完整的**目录页**，明确章节编号及页码；</w:t>
      </w:r>
    </w:p>
    <w:p>
      <w:r>
        <w:t>- 电子文件需采用**PDF格式**，文件命名规则为：**标段编号_投标人名称_响应文件类型（例如：HNZB-2021-03-1-002-01_XX公司_商务文件.pdf）**；</w:t>
      </w:r>
    </w:p>
    <w:p>
      <w:r>
        <w:t>- 所有投标人信息（包括单位名称、联系人、联系方式等）需在文件首页单独页注明，并与电子系统提交信息一致。</w:t>
      </w:r>
    </w:p>
    <w:p>
      <w:pPr>
        <w:pStyle w:val="Heading3"/>
      </w:pPr>
      <w:r>
        <w:t>**二、响应文件编制标准**</w:t>
      </w:r>
    </w:p>
    <w:p>
      <w:r>
        <w:t>1. **格式规范**</w:t>
      </w:r>
    </w:p>
    <w:p>
      <w:r>
        <w:t>- 投标人需严格按照招标文件要求的**格式模板**编制响应文件，不得擅自更改页眉、页脚、排版及章节设置；</w:t>
      </w:r>
    </w:p>
    <w:p>
      <w:r>
        <w:t>- 技术方案需采用**分级标题**（例如：一级标题为“1. 项目背景与需求分析”，二级标题为“1.1 文件处理流程设计”等），并提供详细的**技术参数说明**；</w:t>
      </w:r>
    </w:p>
    <w:p>
      <w:r>
        <w:t>- 商务文件需注明**资质文件编号**、**合同签订日期**、**业绩项目名称**等关键信息，确保真实性与完整性。</w:t>
      </w:r>
    </w:p>
    <w:p>
      <w:r>
        <w:t>2. **文件内容要求**</w:t>
      </w:r>
    </w:p>
    <w:p>
      <w:r>
        <w:t>- **文字清晰**：所有文字内容需无涂改、无遮挡，标点符号使用规范；</w:t>
      </w:r>
    </w:p>
    <w:p>
      <w:r>
        <w:t>- **数据一致性**：投标人需确保电子文件与纸质文件内容完全一致，避免因格式差异导致歧义；</w:t>
      </w:r>
    </w:p>
    <w:p>
      <w:r>
        <w:t>- **附件完整性**：所有附件（如合同扫描件、授权文件、检测报告等）需用**统一编号**标注，并附文件目录说明；</w:t>
      </w:r>
    </w:p>
    <w:p>
      <w:r>
        <w:t>- **文件结构化**：技术方案需分章节详细阐述，例如：</w:t>
      </w:r>
    </w:p>
    <w:p>
      <w:r>
        <w:t>- **招标准备阶段**（包含文件解析、加密要求）；</w:t>
      </w:r>
    </w:p>
    <w:p>
      <w:r>
        <w:t>- **投标文件处理阶段**（包含专项检查项、风险识别规则）；</w:t>
      </w:r>
    </w:p>
    <w:p>
      <w:r>
        <w:t>- **评审阶段**（包含结果展示、问题定位及整改建议）。</w:t>
      </w:r>
    </w:p>
    <w:p>
      <w:r>
        <w:t>3. **电子文件技术要求**</w:t>
      </w:r>
    </w:p>
    <w:p>
      <w:r>
        <w:t>- 电子投标文件需通过“智能招评标系统”上传，文件格式须符合以下规范：</w:t>
      </w:r>
    </w:p>
    <w:p>
      <w:r>
        <w:t>- 支持**PDF、Word、Excel**等通用格式，仅允许提交**单个文件**（禁止分卷压缩或多文件分散提交）；</w:t>
      </w:r>
    </w:p>
    <w:p>
      <w:r>
        <w:t>- PDF文件需支持**全文可检索**与**内容嵌套**，避免因格式错误导致解析失败；</w:t>
      </w:r>
    </w:p>
    <w:p>
      <w:r>
        <w:t>- 所有文件需在系统中完成**自动校验**，确保符合招标文件格式要求。</w:t>
      </w:r>
    </w:p>
    <w:p>
      <w:pPr>
        <w:pStyle w:val="Heading3"/>
      </w:pPr>
      <w:r>
        <w:t>**三、装订、密封与提交方式**</w:t>
      </w:r>
    </w:p>
    <w:p>
      <w:r>
        <w:t>1. **装订要求**</w:t>
      </w:r>
    </w:p>
    <w:p>
      <w:r>
        <w:t>- 纸质响应文件需**统一装订成册**，采用左侧装订或骑缝装订，封面与封底应使用防水防伪材料，封面上需注明：**标段编号**、**投标人名称**、**项目名称**、**日期**；</w:t>
      </w:r>
    </w:p>
    <w:p>
      <w:r>
        <w:t>- 装订顺序需严格遵循章节编号，不得遗漏或错序；</w:t>
      </w:r>
    </w:p>
    <w:p>
      <w:r>
        <w:t>- 可允许分册提交，但需在每册封面注明总册数及每册内容范围。</w:t>
      </w:r>
    </w:p>
    <w:p>
      <w:r>
        <w:t>2. **密封要求**</w:t>
      </w:r>
    </w:p>
    <w:p>
      <w:r>
        <w:t>- 商务文件与技术文件需分别**独立密封**，纸质文件采用牛皮纸或加密信封封装，封口处需加盖投标人公章及骑缝章；</w:t>
      </w:r>
    </w:p>
    <w:p>
      <w:r>
        <w:t>- 电子文件需在系统中完成**CA证书加密**，确保文件完整性与防篡改性；</w:t>
      </w:r>
    </w:p>
    <w:p>
      <w:r>
        <w:t>- 电子文件上传需完成**文件压缩**，并设置密码保护（密码由投标人自行设定）。</w:t>
      </w:r>
    </w:p>
    <w:p>
      <w:r>
        <w:t>3. **提交方式**</w:t>
      </w:r>
    </w:p>
    <w:p>
      <w:r>
        <w:t>- **线上提交**：通过“华能集团电子商务平台”上传电子文件至指定标段目录，文件格式需符合系统要求，上传完成后需在系统中完成**CA证书解密**；</w:t>
      </w:r>
    </w:p>
    <w:p>
      <w:r>
        <w:t>- **线下提交**：需将纸质文件送至**招标代理机构指定地址**（另行通知），提交时需同时携带电子文件副本（仅作备查，不参与评标）。</w:t>
      </w:r>
    </w:p>
    <w:p>
      <w:pPr>
        <w:pStyle w:val="Heading3"/>
      </w:pPr>
      <w:r>
        <w:t>**四、签署与盖章规范**</w:t>
      </w:r>
    </w:p>
    <w:p>
      <w:r>
        <w:t>1. **签署要求**</w:t>
      </w:r>
    </w:p>
    <w:p>
      <w:r>
        <w:t>- 投标人需由**单位负责人或授权代表**签署文件，签署内容需涵盖所有章节及附件；</w:t>
      </w:r>
    </w:p>
    <w:p>
      <w:r>
        <w:t>- 签署需使用**签字笔**，确保字迹清晰可辨；</w:t>
      </w:r>
    </w:p>
    <w:p>
      <w:r>
        <w:t>- 电子签名需通过**CA证书**完成，与纸质签名具有同等法律效力。</w:t>
      </w:r>
    </w:p>
    <w:p>
      <w:r>
        <w:t>2. **盖章要求**</w:t>
      </w:r>
    </w:p>
    <w:p>
      <w:r>
        <w:t>- 所有商务文件需加盖**投标人公章**，技术文件需加盖**项目专用章**或**部门章**（若适用）；</w:t>
      </w:r>
    </w:p>
    <w:p>
      <w:r>
        <w:t>- 相关附件（如业绩合同、授权文件）需加盖**合同签署方公章**；</w:t>
      </w:r>
    </w:p>
    <w:p>
      <w:r>
        <w:t>- 电子文件需通过系统完成**电子签章**，并与纸质文件内容一致。</w:t>
      </w:r>
    </w:p>
    <w:p>
      <w:pPr>
        <w:pStyle w:val="Heading3"/>
      </w:pPr>
      <w:r>
        <w:t>**五、响应文件技术指标与功能说明**</w:t>
      </w:r>
    </w:p>
    <w:p>
      <w:r>
        <w:t>1. **文件处理功能响应**</w:t>
      </w:r>
    </w:p>
    <w:p>
      <w:r>
        <w:t>- 响应文件需明确投标人对以下功能的实现方案：</w:t>
      </w:r>
    </w:p>
    <w:p>
      <w:r>
        <w:t>- 招标文件与投标文件的**加密、解析、格式校验**能力；</w:t>
      </w:r>
    </w:p>
    <w:p>
      <w:r>
        <w:t>- 对**基础合规检查、深度风险检查、行业专项检查**模板的支持情况；</w:t>
      </w:r>
    </w:p>
    <w:p>
      <w:r>
        <w:t>- 对**文档智能跳转、批量修改建议生成**等功能的兼容性说明。</w:t>
      </w:r>
    </w:p>
    <w:p>
      <w:r>
        <w:t>2. **数据源对接与验证**</w:t>
      </w:r>
    </w:p>
    <w:p>
      <w:r>
        <w:t>- 响应文件需列出投标人对第三方数据源（资质、财务、业绩等）的对接方案，包括：</w:t>
      </w:r>
    </w:p>
    <w:p>
      <w:r>
        <w:t>- 数据接口协议类型及接口测试报告；</w:t>
      </w:r>
    </w:p>
    <w:p>
      <w:r>
        <w:t>- 数据一致性校验方法及异常处理策略（如完整率≥95%）；</w:t>
      </w:r>
    </w:p>
    <w:p>
      <w:r>
        <w:t>- 对“中招互连”APP自助办理CA证书的适配性说明。</w:t>
      </w:r>
    </w:p>
    <w:p>
      <w:pPr>
        <w:pStyle w:val="Heading3"/>
      </w:pPr>
      <w:r>
        <w:t>**六、响应文件评审与展示要求**</w:t>
      </w:r>
    </w:p>
    <w:p>
      <w:r>
        <w:t>1. **风险等级统计与定位**</w:t>
      </w:r>
    </w:p>
    <w:p>
      <w:r>
        <w:t>- 响应文件需附**风险评估报告**，格式为：</w:t>
      </w:r>
    </w:p>
    <w:p>
      <w:r>
        <w:t>- 分章节描述风险识别结果（高/中/低等级）；</w:t>
      </w:r>
    </w:p>
    <w:p>
      <w:r>
        <w:t>- 对**文本比对相似度＞70%**的串标风险进行专项说明；</w:t>
      </w:r>
    </w:p>
    <w:p>
      <w:r>
        <w:t>- 对**致命问题、重要问题、优化建议**的分类及整改措施。</w:t>
      </w:r>
    </w:p>
    <w:p>
      <w:r>
        <w:t>2. **多功能对比分析**</w:t>
      </w:r>
    </w:p>
    <w:p>
      <w:r>
        <w:t>- 响应文件需包括对以下内容的对比说明：</w:t>
      </w:r>
    </w:p>
    <w:p>
      <w:r>
        <w:t>- 招标文件与投标文件的技术方案对比（需明确差异点及改进措施）；</w:t>
      </w:r>
    </w:p>
    <w:p>
      <w:r>
        <w:t>- 同类项目投标文件的**相似性分析报告**（如支持HTML格式差异对比）；</w:t>
      </w:r>
    </w:p>
    <w:p>
      <w:r>
        <w:t>- 历史版本投标文件的**版本迭代说明**（需标注更新日期及版本号）。</w:t>
      </w:r>
    </w:p>
    <w:p>
      <w:pPr>
        <w:pStyle w:val="Heading3"/>
      </w:pPr>
      <w:r>
        <w:t>**七、附件清单与文件版本控制**</w:t>
      </w:r>
    </w:p>
    <w:p>
      <w:r>
        <w:t>1. **附件清单**</w:t>
      </w:r>
    </w:p>
    <w:p>
      <w:r>
        <w:t>- 所有附件需以表格形式列明，包括：</w:t>
      </w:r>
    </w:p>
    <w:p>
      <w:r>
        <w:t>| 序号 | 附件名称 | 文件格式 | 数量 | 备注 |</w:t>
      </w:r>
    </w:p>
    <w:p>
      <w:r>
        <w:t>|------|----------|----------|------|------|</w:t>
      </w:r>
    </w:p>
    <w:p>
      <w:r>
        <w:t>| 1    | 法定代表人授权书 | Word/PDF | 1份 | 须加盖公章 |</w:t>
      </w:r>
    </w:p>
    <w:p>
      <w:r>
        <w:t>| 2    | 业绩合同扫描件 | PDF | 2份 | 采购时间在2018年1月1日之后 |</w:t>
      </w:r>
    </w:p>
    <w:p>
      <w:r>
        <w:t>| 3    | CA证书证书 | PDF | 1份 | 须注明有效期限及编号 |</w:t>
      </w:r>
    </w:p>
    <w:p>
      <w:r>
        <w:t>| 4    | 联合体协议（如适用） | Word | 1份 | 须明确分工及责任 |</w:t>
      </w:r>
    </w:p>
    <w:p>
      <w:r>
        <w:t>2. **文件版本控制**</w:t>
      </w:r>
    </w:p>
    <w:p>
      <w:r>
        <w:t>- 投标人需在响应文件首页注明**文件版本号**（如V1.0），并在封面标注“最终版”或“修订版”；</w:t>
      </w:r>
    </w:p>
    <w:p>
      <w:r>
        <w:t>- 若提交多版本文件，需通过**版本差异说明表**明确修改内容及更新日期。</w:t>
      </w:r>
    </w:p>
    <w:p>
      <w:pPr>
        <w:pStyle w:val="Heading3"/>
      </w:pPr>
      <w:r>
        <w:t>**八、特殊要求与注意事项**</w:t>
      </w:r>
    </w:p>
    <w:p>
      <w:r>
        <w:t>1. **格式错误处理**</w:t>
      </w:r>
    </w:p>
    <w:p>
      <w:r>
        <w:t>- 因文件格式错误或未按要求签署导致评标无法进行的，视为无效投标，投标人需承担相应责任；</w:t>
      </w:r>
    </w:p>
    <w:p>
      <w:r>
        <w:t>- 电子文件需在系统中完成**PDF转换校验**，避免因格式不兼容导致解析失败。</w:t>
      </w:r>
    </w:p>
    <w:p>
      <w:r>
        <w:t>2. **保密性与合规性**</w:t>
      </w:r>
    </w:p>
    <w:p>
      <w:r>
        <w:t>- 投标文件内容需符合国家法律法规及招标方保密要求，禁止标注敏感信息（如报价细节）；</w:t>
      </w:r>
    </w:p>
    <w:p>
      <w:r>
        <w:t>- 投标人需承诺文件内容的真实性，并提供**真实性声明函**（附件形式提交）。</w:t>
      </w:r>
    </w:p>
    <w:p>
      <w:r>
        <w:t>3. **时间要求**</w:t>
      </w:r>
    </w:p>
    <w:p>
      <w:r>
        <w:t>- 纸质响应文件需在**截止时间前抵达指定地点**，逾期文件将被拒收；</w:t>
      </w:r>
    </w:p>
    <w:p>
      <w:r>
        <w:t>- 电子文件需在截止时间前完成上传，并通过系统自动校验，建议提前**2个工作日提交**以避免系统延迟。</w:t>
      </w:r>
    </w:p>
    <w:p>
      <w:r>
        <w:t>**本章内容为投标人编制响应文件的强制性要求，未按要求提交或格式错误的投标文件将视为不符合招标条件，招标方有权不予受理。**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