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[ Your friend is moving to a new town. Give her some advice about how to make some new friends there. ] 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2"/>
          <w:shd w:fill="auto" w:val="clear"/>
        </w:rPr>
        <w:t xml:space="preserve">If my friend is a student, I hate to advise and don't care about him but now, we are a worker in society. This topic is the same with my situation but I have no right to advise about my friends there. I originally live in Pusan but currently, I live in Bundang because my company is located in Pankyo IT Valley. I have lived in Bundang for almost two years and I have made a few friends but I don't know if we are real friends. I think we haven't got much time to get together. I can't advise my friend about this topic but I will meet my friend wherever he lived because he is my friend. But my friend, if I go to your new house, I will buy tasty food for you and you should give me transportation fare.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