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17.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soak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담그다, 흠뻑 적시다. 많은 돈을 우려내다.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at noon</w:t>
        <w:tab/>
        <w:tab/>
        <w:tab/>
        <w:t xml:space="preserve">정오에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settle</w:t>
        <w:tab/>
        <w:tab/>
        <w:tab/>
        <w:tab/>
        <w:t xml:space="preserve">해결하다. 결정하다. 놓다. 이주시키다.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I'd like to buy a ticket to Boston for tomorrow morning.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 have a train leaving at A.M. and one at noon.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I'll take a seat on the 6 o'clock train.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You have to be here by 5:45 tomorrow morning.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 + have(has) to + V + by + Time</w:t>
        <w:tab/>
        <w:t xml:space="preserve">(주어)는 (시간)까지 ~해야만 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He has to go there by 11:00 tonight.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We have to finish the work by 3:00 tomorrow afternoon.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She has to report the result by 8:30 tomorrow morning.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That will be $40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The total comes to $40.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Your ticket's $40.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It's $40.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Person B make a reservation for the 6:00 train.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train seat is always limited.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Our country has good train system.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train system should be upgraded.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There are many buses and it's cheaper than other public transportaion.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