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Would you rather go fishing or see a movie tomorrow? Give details to support your answer. ]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 definitely choose to watch a movie. When I was a student at university, I went fishing with my friends. The fishing place was rocky and the rocks were much wet, so they were very slippery. So I felt it was dangerous and I never go fishing. Another reason is that fishing tools are very expensive for me. But watching a movie is very simple and cheaper than fishing. Although I think that we need to get good eyes that can choose a good movie. There are a lot of bad movies. If we want to efficiently watch a movie, we should avoid a bad movie. And if we have a chance to watch a masterpiece, we can get a message to the movie. The message will make a mass of your head but thinking about the message is fun and make you rich in your mind.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