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F0D84E" w14:textId="145F6C2C" w:rsidR="00A15896" w:rsidRDefault="00A15896" w:rsidP="002C41AF">
      <w:pPr>
        <w:jc w:val="center"/>
        <w:rPr>
          <w:rFonts w:ascii="Cambria" w:hAnsi="Cambria"/>
          <w:b/>
          <w:bCs/>
          <w:sz w:val="80"/>
          <w:szCs w:val="80"/>
          <w:lang w:val="es-ES"/>
        </w:rPr>
      </w:pPr>
      <w:r w:rsidRPr="00A15896">
        <w:rPr>
          <w:rFonts w:ascii="Cambria" w:hAnsi="Cambria"/>
          <w:b/>
          <w:bCs/>
          <w:sz w:val="80"/>
          <w:szCs w:val="80"/>
          <w:lang w:val="es-ES"/>
        </w:rPr>
        <w:t xml:space="preserve">Análisis de Variabilidad Climática en Nevados Colombianos mediante Datos de </w:t>
      </w:r>
      <w:proofErr w:type="spellStart"/>
      <w:r w:rsidRPr="00A15896">
        <w:rPr>
          <w:rFonts w:ascii="Cambria" w:hAnsi="Cambria"/>
          <w:b/>
          <w:bCs/>
          <w:sz w:val="80"/>
          <w:szCs w:val="80"/>
          <w:lang w:val="es-ES"/>
        </w:rPr>
        <w:t>TerraClimate</w:t>
      </w:r>
      <w:proofErr w:type="spellEnd"/>
      <w:r w:rsidRPr="00A15896">
        <w:rPr>
          <w:rFonts w:ascii="Cambria" w:hAnsi="Cambria"/>
          <w:b/>
          <w:bCs/>
          <w:sz w:val="80"/>
          <w:szCs w:val="80"/>
          <w:lang w:val="es-ES"/>
        </w:rPr>
        <w:t xml:space="preserve"> y Google </w:t>
      </w:r>
      <w:proofErr w:type="spellStart"/>
      <w:r w:rsidRPr="00A15896">
        <w:rPr>
          <w:rFonts w:ascii="Cambria" w:hAnsi="Cambria"/>
          <w:b/>
          <w:bCs/>
          <w:sz w:val="80"/>
          <w:szCs w:val="80"/>
          <w:lang w:val="es-ES"/>
        </w:rPr>
        <w:t>Earth</w:t>
      </w:r>
      <w:proofErr w:type="spellEnd"/>
      <w:r w:rsidRPr="00A15896">
        <w:rPr>
          <w:rFonts w:ascii="Cambria" w:hAnsi="Cambria"/>
          <w:b/>
          <w:bCs/>
          <w:sz w:val="80"/>
          <w:szCs w:val="80"/>
          <w:lang w:val="es-ES"/>
        </w:rPr>
        <w:t xml:space="preserve"> </w:t>
      </w:r>
      <w:proofErr w:type="spellStart"/>
      <w:r w:rsidRPr="00A15896">
        <w:rPr>
          <w:rFonts w:ascii="Cambria" w:hAnsi="Cambria"/>
          <w:b/>
          <w:bCs/>
          <w:sz w:val="80"/>
          <w:szCs w:val="80"/>
          <w:lang w:val="es-ES"/>
        </w:rPr>
        <w:t>Engine</w:t>
      </w:r>
      <w:proofErr w:type="spellEnd"/>
      <w:r>
        <w:rPr>
          <w:rFonts w:ascii="Cambria" w:hAnsi="Cambria"/>
          <w:b/>
          <w:bCs/>
          <w:sz w:val="80"/>
          <w:szCs w:val="80"/>
          <w:lang w:val="es-ES"/>
        </w:rPr>
        <w:t xml:space="preserve"> 1960 - 2023</w:t>
      </w:r>
    </w:p>
    <w:p w14:paraId="5B976B99" w14:textId="720640CC" w:rsidR="004C4F0B" w:rsidRDefault="004C4F0B" w:rsidP="002C41AF">
      <w:pPr>
        <w:jc w:val="center"/>
        <w:rPr>
          <w:rFonts w:ascii="Cambria" w:hAnsi="Cambria"/>
          <w:sz w:val="41"/>
          <w:szCs w:val="41"/>
          <w:lang w:val="es-ES"/>
        </w:rPr>
      </w:pPr>
      <w:r w:rsidRPr="004C4F0B">
        <w:rPr>
          <w:rFonts w:ascii="Cambria" w:hAnsi="Cambria"/>
          <w:sz w:val="41"/>
          <w:szCs w:val="41"/>
          <w:lang w:val="es-ES"/>
        </w:rPr>
        <w:t>Maestría en Gestión de la Información y Tecnologías Geoespaciales</w:t>
      </w:r>
    </w:p>
    <w:p w14:paraId="1A593B2D" w14:textId="4B846E5E" w:rsidR="004C4F0B" w:rsidRDefault="00191F94" w:rsidP="002C41AF">
      <w:pPr>
        <w:jc w:val="center"/>
        <w:rPr>
          <w:rFonts w:ascii="Cambria" w:hAnsi="Cambria"/>
          <w:b/>
          <w:bCs/>
          <w:sz w:val="24"/>
          <w:szCs w:val="24"/>
          <w:lang w:val="es-ES"/>
        </w:rPr>
      </w:pPr>
      <w:r w:rsidRPr="00191F94">
        <w:rPr>
          <w:rFonts w:ascii="Cambria" w:hAnsi="Cambria"/>
          <w:b/>
          <w:bCs/>
          <w:sz w:val="24"/>
          <w:szCs w:val="24"/>
          <w:lang w:val="es-ES"/>
        </w:rPr>
        <w:t>Juan Sebastián Hernández Santana</w:t>
      </w:r>
    </w:p>
    <w:p w14:paraId="15277246" w14:textId="6F8E09F7" w:rsidR="00191F94" w:rsidRDefault="00191F94" w:rsidP="002C41AF">
      <w:pPr>
        <w:jc w:val="center"/>
        <w:rPr>
          <w:rFonts w:ascii="Cambria" w:hAnsi="Cambria"/>
          <w:sz w:val="24"/>
          <w:szCs w:val="24"/>
          <w:lang w:val="es-ES"/>
        </w:rPr>
      </w:pPr>
      <w:r w:rsidRPr="00191F94">
        <w:rPr>
          <w:rFonts w:ascii="Cambria" w:hAnsi="Cambria"/>
          <w:sz w:val="24"/>
          <w:szCs w:val="24"/>
          <w:lang w:val="es-ES"/>
        </w:rPr>
        <w:t>21 de diciembre de 2023</w:t>
      </w:r>
    </w:p>
    <w:p w14:paraId="738B1DDC" w14:textId="77777777" w:rsidR="003C1EB3" w:rsidRDefault="003C1EB3" w:rsidP="002C41AF">
      <w:pPr>
        <w:jc w:val="center"/>
        <w:rPr>
          <w:rFonts w:ascii="Cambria" w:hAnsi="Cambria"/>
          <w:sz w:val="24"/>
          <w:szCs w:val="24"/>
          <w:lang w:val="es-ES"/>
        </w:rPr>
      </w:pPr>
    </w:p>
    <w:p w14:paraId="5AD06196" w14:textId="77777777" w:rsidR="003C1EB3" w:rsidRDefault="003C1EB3" w:rsidP="002C41AF">
      <w:pPr>
        <w:jc w:val="center"/>
        <w:rPr>
          <w:rFonts w:ascii="Cambria" w:hAnsi="Cambria"/>
          <w:sz w:val="24"/>
          <w:szCs w:val="24"/>
          <w:lang w:val="es-ES"/>
        </w:rPr>
      </w:pPr>
    </w:p>
    <w:p w14:paraId="5F4036C6" w14:textId="77777777" w:rsidR="00E76C49" w:rsidRDefault="00E76C49" w:rsidP="002C41AF">
      <w:pPr>
        <w:jc w:val="center"/>
        <w:rPr>
          <w:rFonts w:ascii="Cambria" w:hAnsi="Cambria"/>
          <w:sz w:val="24"/>
          <w:szCs w:val="24"/>
          <w:lang w:val="es-ES"/>
        </w:rPr>
      </w:pPr>
    </w:p>
    <w:p w14:paraId="4504C9D7" w14:textId="77777777" w:rsidR="00E76C49" w:rsidRDefault="00E76C49" w:rsidP="002C41AF">
      <w:pPr>
        <w:jc w:val="center"/>
        <w:rPr>
          <w:rFonts w:ascii="Cambria" w:hAnsi="Cambria"/>
          <w:sz w:val="24"/>
          <w:szCs w:val="24"/>
          <w:lang w:val="es-ES"/>
        </w:rPr>
      </w:pPr>
    </w:p>
    <w:p w14:paraId="5D2B7D57" w14:textId="77777777" w:rsidR="00E76C49" w:rsidRDefault="00E76C49" w:rsidP="002C41AF">
      <w:pPr>
        <w:jc w:val="center"/>
        <w:rPr>
          <w:rFonts w:ascii="Cambria" w:hAnsi="Cambria"/>
          <w:sz w:val="24"/>
          <w:szCs w:val="24"/>
          <w:lang w:val="es-ES"/>
        </w:rPr>
      </w:pPr>
    </w:p>
    <w:p w14:paraId="5396A134" w14:textId="77777777" w:rsidR="00E76C49" w:rsidRDefault="00E76C49" w:rsidP="002C41AF">
      <w:pPr>
        <w:jc w:val="center"/>
        <w:rPr>
          <w:rFonts w:ascii="Cambria" w:hAnsi="Cambria"/>
          <w:sz w:val="24"/>
          <w:szCs w:val="24"/>
          <w:lang w:val="es-ES"/>
        </w:rPr>
      </w:pPr>
    </w:p>
    <w:p w14:paraId="763BDEF3" w14:textId="77777777" w:rsidR="00E76C49" w:rsidRDefault="00E76C49" w:rsidP="002C41AF">
      <w:pPr>
        <w:jc w:val="center"/>
        <w:rPr>
          <w:rFonts w:ascii="Cambria" w:hAnsi="Cambria"/>
          <w:sz w:val="24"/>
          <w:szCs w:val="24"/>
          <w:lang w:val="es-ES"/>
        </w:rPr>
      </w:pPr>
    </w:p>
    <w:p w14:paraId="794EEC1A" w14:textId="77777777" w:rsidR="00E76C49" w:rsidRDefault="00E76C49" w:rsidP="002C41AF">
      <w:pPr>
        <w:jc w:val="center"/>
        <w:rPr>
          <w:rFonts w:ascii="Cambria" w:hAnsi="Cambria"/>
          <w:sz w:val="24"/>
          <w:szCs w:val="24"/>
          <w:lang w:val="es-ES"/>
        </w:rPr>
      </w:pPr>
    </w:p>
    <w:p w14:paraId="0A65E473" w14:textId="77777777" w:rsidR="00E76C49" w:rsidRDefault="00E76C49" w:rsidP="002C41AF">
      <w:pPr>
        <w:jc w:val="center"/>
        <w:rPr>
          <w:rFonts w:ascii="Cambria" w:hAnsi="Cambria"/>
          <w:sz w:val="24"/>
          <w:szCs w:val="24"/>
          <w:lang w:val="es-ES"/>
        </w:rPr>
      </w:pPr>
    </w:p>
    <w:p w14:paraId="67D82E5C" w14:textId="77777777" w:rsidR="00E76C49" w:rsidRDefault="00E76C49" w:rsidP="002C41AF">
      <w:pPr>
        <w:jc w:val="center"/>
        <w:rPr>
          <w:rFonts w:ascii="Cambria" w:hAnsi="Cambria"/>
          <w:sz w:val="24"/>
          <w:szCs w:val="24"/>
          <w:lang w:val="es-ES"/>
        </w:rPr>
      </w:pPr>
    </w:p>
    <w:p w14:paraId="4A25695D" w14:textId="77777777" w:rsidR="003C1EB3" w:rsidRDefault="003C1EB3" w:rsidP="00FF4127">
      <w:pPr>
        <w:rPr>
          <w:rFonts w:ascii="Cambria" w:hAnsi="Cambria"/>
          <w:sz w:val="24"/>
          <w:szCs w:val="24"/>
          <w:lang w:val="es-ES"/>
        </w:rPr>
      </w:pPr>
    </w:p>
    <w:p w14:paraId="1CD61164" w14:textId="7B85627B" w:rsidR="00E76C49" w:rsidRDefault="00147788" w:rsidP="00E76C49">
      <w:pPr>
        <w:pStyle w:val="Ttulo1"/>
        <w:spacing w:after="295"/>
        <w:ind w:left="566" w:hanging="581"/>
      </w:pPr>
      <w:r>
        <w:t>Introducción</w:t>
      </w:r>
    </w:p>
    <w:p w14:paraId="21E34AA4" w14:textId="450B892E" w:rsidR="0029591B" w:rsidRPr="0029591B" w:rsidRDefault="0029591B" w:rsidP="0029591B">
      <w:pPr>
        <w:spacing w:line="360" w:lineRule="auto"/>
        <w:jc w:val="both"/>
        <w:rPr>
          <w:rFonts w:ascii="Cambria" w:hAnsi="Cambria"/>
          <w:lang w:eastAsia="es-CO"/>
        </w:rPr>
      </w:pPr>
      <w:r w:rsidRPr="0029591B">
        <w:rPr>
          <w:rFonts w:ascii="Cambria" w:hAnsi="Cambria"/>
          <w:lang w:eastAsia="es-CO"/>
        </w:rPr>
        <w:t xml:space="preserve">Los nevados de Colombia, imponentes y </w:t>
      </w:r>
      <w:r w:rsidR="006D21C8" w:rsidRPr="0029591B">
        <w:rPr>
          <w:rFonts w:ascii="Cambria" w:hAnsi="Cambria"/>
          <w:lang w:eastAsia="es-CO"/>
        </w:rPr>
        <w:t>misteriosos</w:t>
      </w:r>
      <w:r w:rsidRPr="0029591B">
        <w:rPr>
          <w:rFonts w:ascii="Cambria" w:hAnsi="Cambria"/>
          <w:lang w:eastAsia="es-CO"/>
        </w:rPr>
        <w:t xml:space="preserve"> han sido durante siglos guardianes silenciosos de la historia climática del país. Sin embargo, en las últimas décadas, estos majestuosos picos han experimentado transformaciones significativas, reflejando la huella del cambio climático en su estructura térmica. En esta investigación, nos adentramos en un análisis minucioso de las variaciones de temperatura en estos nevados emblemáticos utilizando datos detallados de </w:t>
      </w:r>
      <w:proofErr w:type="spellStart"/>
      <w:r w:rsidRPr="0029591B">
        <w:rPr>
          <w:rFonts w:ascii="Cambria" w:hAnsi="Cambria"/>
          <w:lang w:eastAsia="es-CO"/>
        </w:rPr>
        <w:t>TerraClimate</w:t>
      </w:r>
      <w:proofErr w:type="spellEnd"/>
      <w:r w:rsidRPr="0029591B">
        <w:rPr>
          <w:rFonts w:ascii="Cambria" w:hAnsi="Cambria"/>
          <w:lang w:eastAsia="es-CO"/>
        </w:rPr>
        <w:t xml:space="preserve"> y la potencia analítica de Google </w:t>
      </w:r>
      <w:proofErr w:type="spellStart"/>
      <w:r w:rsidRPr="0029591B">
        <w:rPr>
          <w:rFonts w:ascii="Cambria" w:hAnsi="Cambria"/>
          <w:lang w:eastAsia="es-CO"/>
        </w:rPr>
        <w:t>Earth</w:t>
      </w:r>
      <w:proofErr w:type="spellEnd"/>
      <w:r w:rsidRPr="0029591B">
        <w:rPr>
          <w:rFonts w:ascii="Cambria" w:hAnsi="Cambria"/>
          <w:lang w:eastAsia="es-CO"/>
        </w:rPr>
        <w:t xml:space="preserve"> </w:t>
      </w:r>
      <w:proofErr w:type="spellStart"/>
      <w:r w:rsidRPr="0029591B">
        <w:rPr>
          <w:rFonts w:ascii="Cambria" w:hAnsi="Cambria"/>
          <w:lang w:eastAsia="es-CO"/>
        </w:rPr>
        <w:t>Engine</w:t>
      </w:r>
      <w:proofErr w:type="spellEnd"/>
      <w:r w:rsidRPr="0029591B">
        <w:rPr>
          <w:rFonts w:ascii="Cambria" w:hAnsi="Cambria"/>
          <w:lang w:eastAsia="es-CO"/>
        </w:rPr>
        <w:t>. ¿Qué revelarán estas décadas de datos sobre la temperatura en estos ecosistemas vulnerables? La respuesta yace en la exploración de patrones climáticos anuales, identificación de tendencias significativas y la evaluación de la evolución térmica que podría moldear el futuro de estos paisajes.</w:t>
      </w:r>
    </w:p>
    <w:p w14:paraId="2106BB11" w14:textId="47A09D11" w:rsidR="0029591B" w:rsidRPr="0029591B" w:rsidRDefault="0029591B" w:rsidP="0029591B">
      <w:pPr>
        <w:spacing w:line="360" w:lineRule="auto"/>
        <w:jc w:val="both"/>
        <w:rPr>
          <w:rFonts w:ascii="Cambria" w:hAnsi="Cambria"/>
          <w:lang w:eastAsia="es-CO"/>
        </w:rPr>
      </w:pPr>
      <w:r w:rsidRPr="0029591B">
        <w:rPr>
          <w:rFonts w:ascii="Cambria" w:hAnsi="Cambria"/>
          <w:lang w:eastAsia="es-CO"/>
        </w:rPr>
        <w:t>Al analizar la temperatura en los nevados colombianos, no solo estamos observando datos; estamos descifrando las crónicas climáticas de estos icónicos paisajes. Desde el Nevado del Ruiz hasta el Nevado del Cocuy, estas altas cumbres han sido fuentes de agua y vida para comunidades locales, hábitats de biodiversidad excepcional y elementos fundamentales de la identidad nacional. La comprensión de cómo estas regiones han respondido a los cambios en el clima es crucial para discernir la dirección que podría tomar su destino. A través de métodos avanzados de análisis y la capacidad de extraer información detallada de conjuntos de datos complejos, este estudio busca desentrañar los secretos de la variabilidad climática en los nevados, iluminando así un camino hacia la preservación de estos tesoros naturales.</w:t>
      </w:r>
    </w:p>
    <w:p w14:paraId="1AE877C9" w14:textId="1A434D60" w:rsidR="00F3174E" w:rsidRDefault="0029591B" w:rsidP="0029591B">
      <w:pPr>
        <w:spacing w:line="360" w:lineRule="auto"/>
        <w:jc w:val="both"/>
        <w:rPr>
          <w:rFonts w:ascii="Cambria" w:hAnsi="Cambria"/>
          <w:lang w:eastAsia="es-CO"/>
        </w:rPr>
      </w:pPr>
      <w:r w:rsidRPr="0029591B">
        <w:rPr>
          <w:rFonts w:ascii="Cambria" w:hAnsi="Cambria"/>
          <w:lang w:eastAsia="es-CO"/>
        </w:rPr>
        <w:t>Sumérgete con nosotros en esta travesía a través del tiempo climático de los nevados colombianos. A medida que exploramos las variaciones de temperatura desde 1990 hasta la actualidad, nos embarcamos en un viaje hacia la comprensión más profunda de los desafíos y oportunidades que enfrentan estos ecosistemas únicos. ¿Qué perspectivas revelará el análisis de datos detallados? ¿Qué significado tienen estas variaciones para las comunidades locales, la biodiversidad y el futuro de estos paisajes de alta montaña? Acompáñanos en esta investigación que traza un mapa de la historia térmica de los nevados colombianos, destacando su importancia en el contexto del cambio climático global y su significado para el mañana que todos compartimos.</w:t>
      </w:r>
    </w:p>
    <w:p w14:paraId="5FEFCEAB" w14:textId="77777777" w:rsidR="00B43589" w:rsidRPr="00F3174E" w:rsidRDefault="00B43589" w:rsidP="0029591B">
      <w:pPr>
        <w:spacing w:line="360" w:lineRule="auto"/>
        <w:jc w:val="both"/>
        <w:rPr>
          <w:rFonts w:ascii="Cambria" w:hAnsi="Cambria"/>
          <w:lang w:eastAsia="es-CO"/>
        </w:rPr>
      </w:pPr>
    </w:p>
    <w:p w14:paraId="225DB3D6" w14:textId="29B9C4E9" w:rsidR="00E76C49" w:rsidRDefault="00147788" w:rsidP="00E76C49">
      <w:pPr>
        <w:pStyle w:val="Ttulo1"/>
        <w:spacing w:after="309"/>
        <w:ind w:left="566" w:hanging="581"/>
      </w:pPr>
      <w:r>
        <w:lastRenderedPageBreak/>
        <w:t>Contextualización de los Nevados de Colombia</w:t>
      </w:r>
    </w:p>
    <w:p w14:paraId="77C74A00" w14:textId="732BDC51" w:rsidR="002E17E0" w:rsidRPr="00027D73" w:rsidRDefault="002E17E0" w:rsidP="00027D73">
      <w:pPr>
        <w:spacing w:line="360" w:lineRule="auto"/>
        <w:jc w:val="both"/>
        <w:rPr>
          <w:rFonts w:ascii="Cambria" w:hAnsi="Cambria"/>
          <w:lang w:eastAsia="es-CO"/>
        </w:rPr>
      </w:pPr>
      <w:r w:rsidRPr="00027D73">
        <w:rPr>
          <w:rFonts w:ascii="Cambria" w:hAnsi="Cambria"/>
          <w:lang w:eastAsia="es-CO"/>
        </w:rPr>
        <w:t>La importancia ecológica de estos nevados es insustituible. Sus ecosistemas albergan una diversidad de flora y fauna adaptadas a condiciones extremas, contribuyendo a la regulación climática y al mantenimiento de cuencas hidrográficas vitales para la agricultura y abastecimiento de agua potable para comunidades aledañas. Socialmente, estos nevados son pilares de identidad para poblaciones locales, que encuentran en ellos su patrimonio cultural, mitológico y ancestral. Además, son destinos turísticos fundamentales que generan ingresos económicos, empleo y desarrollo para regiones aledañas, promoviendo el ecoturismo y la conservación de la naturaleza. La relación simbiótica entre estos nevados y las comunidades circundantes es un tejido fundamental en la historia y el presente de Colombia.</w:t>
      </w:r>
    </w:p>
    <w:p w14:paraId="355BEA8F" w14:textId="77777777" w:rsidR="00027D73" w:rsidRDefault="00027D73" w:rsidP="00027D73">
      <w:pPr>
        <w:pStyle w:val="Ttulo2"/>
      </w:pPr>
      <w:r>
        <w:t>Nevado del Ruiz:</w:t>
      </w:r>
    </w:p>
    <w:p w14:paraId="638022C7" w14:textId="40F05BC6" w:rsidR="00027D73" w:rsidRDefault="00027D73" w:rsidP="00027D73">
      <w:pPr>
        <w:spacing w:line="360" w:lineRule="auto"/>
        <w:jc w:val="both"/>
        <w:rPr>
          <w:rFonts w:ascii="Cambria" w:hAnsi="Cambria"/>
          <w:lang w:eastAsia="es-CO"/>
        </w:rPr>
      </w:pPr>
      <w:r w:rsidRPr="00027D73">
        <w:rPr>
          <w:rFonts w:ascii="Cambria" w:hAnsi="Cambria"/>
          <w:lang w:eastAsia="es-CO"/>
        </w:rPr>
        <w:t>Ubicado en la Cordillera Central, el Nevado del Ruiz es el segundo volcán más alto de Colombia, con una altura de aproximadamente 5,321 metros sobre el nivel del mar. Es un ícono nacional y parte fundamental del Parque Nacional Natural Los Nevados. A lo largo de los años, ha sido testigo de erupciones volcánicas que han dejado una huella tanto en la geografía como en la historia del país.</w:t>
      </w:r>
    </w:p>
    <w:p w14:paraId="65DAA7B4" w14:textId="674F761D" w:rsidR="00D06B5E" w:rsidRDefault="00504B13" w:rsidP="00504B13">
      <w:pPr>
        <w:spacing w:line="360" w:lineRule="auto"/>
        <w:jc w:val="center"/>
        <w:rPr>
          <w:rFonts w:ascii="Cambria" w:hAnsi="Cambria"/>
          <w:lang w:eastAsia="es-CO"/>
        </w:rPr>
      </w:pPr>
      <w:r>
        <w:rPr>
          <w:noProof/>
        </w:rPr>
        <w:drawing>
          <wp:inline distT="0" distB="0" distL="0" distR="0" wp14:anchorId="1A63B907" wp14:editId="794234E0">
            <wp:extent cx="3429000" cy="2151759"/>
            <wp:effectExtent l="0" t="0" r="0" b="1270"/>
            <wp:docPr id="58158692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47368" cy="2163285"/>
                    </a:xfrm>
                    <a:prstGeom prst="rect">
                      <a:avLst/>
                    </a:prstGeom>
                    <a:noFill/>
                    <a:ln>
                      <a:noFill/>
                    </a:ln>
                  </pic:spPr>
                </pic:pic>
              </a:graphicData>
            </a:graphic>
          </wp:inline>
        </w:drawing>
      </w:r>
    </w:p>
    <w:p w14:paraId="665DAF7A" w14:textId="1C76855C" w:rsidR="00D06B5E" w:rsidRPr="0006293B" w:rsidRDefault="00D06B5E" w:rsidP="0006293B">
      <w:pPr>
        <w:spacing w:after="469" w:line="265" w:lineRule="auto"/>
        <w:jc w:val="center"/>
      </w:pPr>
      <w:r>
        <w:rPr>
          <w:rFonts w:ascii="Cambria" w:eastAsia="Cambria" w:hAnsi="Cambria" w:cs="Cambria"/>
          <w:sz w:val="24"/>
        </w:rPr>
        <w:t>Figur</w:t>
      </w:r>
      <w:r w:rsidR="0006293B">
        <w:rPr>
          <w:rFonts w:ascii="Cambria" w:eastAsia="Cambria" w:hAnsi="Cambria" w:cs="Cambria"/>
          <w:sz w:val="24"/>
        </w:rPr>
        <w:t>a</w:t>
      </w:r>
      <w:r>
        <w:rPr>
          <w:rFonts w:ascii="Cambria" w:eastAsia="Cambria" w:hAnsi="Cambria" w:cs="Cambria"/>
          <w:sz w:val="24"/>
        </w:rPr>
        <w:t xml:space="preserve"> 1: </w:t>
      </w:r>
      <w:r w:rsidR="00BB2BC2">
        <w:rPr>
          <w:rFonts w:ascii="Cambria" w:eastAsia="Cambria" w:hAnsi="Cambria" w:cs="Cambria"/>
          <w:sz w:val="24"/>
        </w:rPr>
        <w:t xml:space="preserve">Fotografía del </w:t>
      </w:r>
      <w:r>
        <w:rPr>
          <w:rFonts w:ascii="Cambria" w:eastAsia="Cambria" w:hAnsi="Cambria" w:cs="Cambria"/>
          <w:sz w:val="24"/>
        </w:rPr>
        <w:t>Nevado del Ruiz.</w:t>
      </w:r>
      <w:r w:rsidR="00BB2BC2">
        <w:rPr>
          <w:rFonts w:ascii="Cambria" w:eastAsia="Cambria" w:hAnsi="Cambria" w:cs="Cambria"/>
          <w:sz w:val="24"/>
        </w:rPr>
        <w:t xml:space="preserve"> Fuente:</w:t>
      </w:r>
      <w:r w:rsidR="00504B13">
        <w:rPr>
          <w:rFonts w:ascii="Cambria" w:eastAsia="Cambria" w:hAnsi="Cambria" w:cs="Cambria"/>
          <w:sz w:val="24"/>
        </w:rPr>
        <w:t xml:space="preserve"> Servicio Geológico Colombiano SGC</w:t>
      </w:r>
      <w:r w:rsidR="00D52D69">
        <w:rPr>
          <w:rFonts w:ascii="Cambria" w:eastAsia="Cambria" w:hAnsi="Cambria" w:cs="Cambria"/>
          <w:sz w:val="24"/>
        </w:rPr>
        <w:t>.</w:t>
      </w:r>
    </w:p>
    <w:p w14:paraId="45C31C29" w14:textId="77777777" w:rsidR="00027D73" w:rsidRDefault="00027D73" w:rsidP="00027D73">
      <w:pPr>
        <w:pStyle w:val="Ttulo2"/>
      </w:pPr>
      <w:r>
        <w:t>Nevado del Tolima:</w:t>
      </w:r>
    </w:p>
    <w:p w14:paraId="79B7136C" w14:textId="1B7E865E" w:rsidR="00027D73" w:rsidRDefault="00027D73" w:rsidP="00027D73">
      <w:pPr>
        <w:spacing w:line="360" w:lineRule="auto"/>
        <w:jc w:val="both"/>
        <w:rPr>
          <w:rFonts w:ascii="Cambria" w:hAnsi="Cambria"/>
          <w:lang w:eastAsia="es-CO"/>
        </w:rPr>
      </w:pPr>
      <w:r w:rsidRPr="00027D73">
        <w:rPr>
          <w:rFonts w:ascii="Cambria" w:hAnsi="Cambria"/>
          <w:lang w:eastAsia="es-CO"/>
        </w:rPr>
        <w:t xml:space="preserve">También en la Cordillera Central, el Nevado del Tolima se eleva a alrededor de 5,220 metros. Este nevado es reconocido por su imponente silueta y su importancia en la mitología indígena, </w:t>
      </w:r>
      <w:r w:rsidRPr="00027D73">
        <w:rPr>
          <w:rFonts w:ascii="Cambria" w:hAnsi="Cambria"/>
          <w:lang w:eastAsia="es-CO"/>
        </w:rPr>
        <w:lastRenderedPageBreak/>
        <w:t>siendo parte de la cosmovisión de comunidades locales. Su significancia ecológica radica en su contribución a la regulación hídrica y alberga ecosistemas únicos.</w:t>
      </w:r>
    </w:p>
    <w:p w14:paraId="2BEA595D" w14:textId="71ED6850" w:rsidR="0006293B" w:rsidRDefault="002B1D12" w:rsidP="0006293B">
      <w:pPr>
        <w:spacing w:line="360" w:lineRule="auto"/>
        <w:jc w:val="center"/>
        <w:rPr>
          <w:rFonts w:ascii="Cambria" w:hAnsi="Cambria"/>
          <w:lang w:eastAsia="es-CO"/>
        </w:rPr>
      </w:pPr>
      <w:r>
        <w:rPr>
          <w:noProof/>
        </w:rPr>
        <w:drawing>
          <wp:inline distT="0" distB="0" distL="0" distR="0" wp14:anchorId="0C6E5448" wp14:editId="244D8260">
            <wp:extent cx="3429000" cy="2286000"/>
            <wp:effectExtent l="0" t="0" r="0" b="0"/>
            <wp:docPr id="1639737749" name="Imagen 4" descr="Vista de una montañ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737749" name="Imagen 4" descr="Vista de una montaña&#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29204" cy="2286136"/>
                    </a:xfrm>
                    <a:prstGeom prst="rect">
                      <a:avLst/>
                    </a:prstGeom>
                    <a:noFill/>
                    <a:ln>
                      <a:noFill/>
                    </a:ln>
                  </pic:spPr>
                </pic:pic>
              </a:graphicData>
            </a:graphic>
          </wp:inline>
        </w:drawing>
      </w:r>
    </w:p>
    <w:p w14:paraId="587305BF" w14:textId="4151FF16" w:rsidR="0006293B" w:rsidRPr="0006293B" w:rsidRDefault="0006293B" w:rsidP="0006293B">
      <w:pPr>
        <w:spacing w:after="469" w:line="265" w:lineRule="auto"/>
        <w:jc w:val="center"/>
      </w:pPr>
      <w:r>
        <w:rPr>
          <w:rFonts w:ascii="Cambria" w:eastAsia="Cambria" w:hAnsi="Cambria" w:cs="Cambria"/>
          <w:sz w:val="24"/>
        </w:rPr>
        <w:t xml:space="preserve">Figura </w:t>
      </w:r>
      <w:r w:rsidR="002B1D12">
        <w:rPr>
          <w:rFonts w:ascii="Cambria" w:eastAsia="Cambria" w:hAnsi="Cambria" w:cs="Cambria"/>
          <w:sz w:val="24"/>
        </w:rPr>
        <w:t>2</w:t>
      </w:r>
      <w:r>
        <w:rPr>
          <w:rFonts w:ascii="Cambria" w:eastAsia="Cambria" w:hAnsi="Cambria" w:cs="Cambria"/>
          <w:sz w:val="24"/>
        </w:rPr>
        <w:t xml:space="preserve">: Fotografía del </w:t>
      </w:r>
      <w:r w:rsidR="002B1D12">
        <w:rPr>
          <w:rFonts w:ascii="Cambria" w:eastAsia="Cambria" w:hAnsi="Cambria" w:cs="Cambria"/>
          <w:sz w:val="24"/>
        </w:rPr>
        <w:t xml:space="preserve">Volcán </w:t>
      </w:r>
      <w:r>
        <w:rPr>
          <w:rFonts w:ascii="Cambria" w:eastAsia="Cambria" w:hAnsi="Cambria" w:cs="Cambria"/>
          <w:sz w:val="24"/>
        </w:rPr>
        <w:t xml:space="preserve">Nevado del </w:t>
      </w:r>
      <w:r w:rsidR="002B1D12">
        <w:rPr>
          <w:rFonts w:ascii="Cambria" w:eastAsia="Cambria" w:hAnsi="Cambria" w:cs="Cambria"/>
          <w:sz w:val="24"/>
        </w:rPr>
        <w:t>Tolima</w:t>
      </w:r>
      <w:r>
        <w:rPr>
          <w:rFonts w:ascii="Cambria" w:eastAsia="Cambria" w:hAnsi="Cambria" w:cs="Cambria"/>
          <w:sz w:val="24"/>
        </w:rPr>
        <w:t>. Fuente: Servicio Geológico Colombiano SGC.</w:t>
      </w:r>
    </w:p>
    <w:p w14:paraId="7F7105E0" w14:textId="77777777" w:rsidR="00027D73" w:rsidRDefault="00027D73" w:rsidP="00027D73">
      <w:pPr>
        <w:pStyle w:val="Ttulo2"/>
      </w:pPr>
      <w:r>
        <w:t>Nevado del Huila:</w:t>
      </w:r>
    </w:p>
    <w:p w14:paraId="1DFC30CB" w14:textId="08933054" w:rsidR="00027D73" w:rsidRDefault="00027D73" w:rsidP="00027D73">
      <w:pPr>
        <w:spacing w:line="360" w:lineRule="auto"/>
        <w:jc w:val="both"/>
        <w:rPr>
          <w:rFonts w:ascii="Cambria" w:hAnsi="Cambria"/>
          <w:lang w:eastAsia="es-CO"/>
        </w:rPr>
      </w:pPr>
      <w:r w:rsidRPr="00027D73">
        <w:rPr>
          <w:rFonts w:ascii="Cambria" w:hAnsi="Cambria"/>
          <w:lang w:eastAsia="es-CO"/>
        </w:rPr>
        <w:t>En la Cordillera Central, el Nevado del Huila se destaca por su altura, aproximadamente 5,750 metros sobre el nivel del mar. A pesar de ser uno de los menos explorados, su relevancia como fuente de ríos y sistemas hídricos es crucial para la región, proporcionando agua para la agricultura y el consumo humano.</w:t>
      </w:r>
    </w:p>
    <w:p w14:paraId="659CC042" w14:textId="12AD1EEA" w:rsidR="002E08C4" w:rsidRDefault="00926D7A" w:rsidP="002E08C4">
      <w:pPr>
        <w:spacing w:line="360" w:lineRule="auto"/>
        <w:jc w:val="center"/>
        <w:rPr>
          <w:rFonts w:ascii="Cambria" w:hAnsi="Cambria"/>
          <w:lang w:eastAsia="es-CO"/>
        </w:rPr>
      </w:pPr>
      <w:r>
        <w:rPr>
          <w:noProof/>
        </w:rPr>
        <w:drawing>
          <wp:inline distT="0" distB="0" distL="0" distR="0" wp14:anchorId="59A6FEC1" wp14:editId="73CC1578">
            <wp:extent cx="3509971" cy="1952367"/>
            <wp:effectExtent l="0" t="0" r="0" b="0"/>
            <wp:docPr id="189554358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28490" cy="1962668"/>
                    </a:xfrm>
                    <a:prstGeom prst="rect">
                      <a:avLst/>
                    </a:prstGeom>
                    <a:noFill/>
                    <a:ln>
                      <a:noFill/>
                    </a:ln>
                  </pic:spPr>
                </pic:pic>
              </a:graphicData>
            </a:graphic>
          </wp:inline>
        </w:drawing>
      </w:r>
    </w:p>
    <w:p w14:paraId="1BD8C225" w14:textId="0E17882C" w:rsidR="002E08C4" w:rsidRPr="002E08C4" w:rsidRDefault="002E08C4" w:rsidP="002E08C4">
      <w:pPr>
        <w:spacing w:after="469" w:line="265" w:lineRule="auto"/>
        <w:jc w:val="center"/>
      </w:pPr>
      <w:r>
        <w:rPr>
          <w:rFonts w:ascii="Cambria" w:eastAsia="Cambria" w:hAnsi="Cambria" w:cs="Cambria"/>
          <w:sz w:val="24"/>
        </w:rPr>
        <w:t xml:space="preserve">Figura </w:t>
      </w:r>
      <w:r w:rsidR="00926D7A">
        <w:rPr>
          <w:rFonts w:ascii="Cambria" w:eastAsia="Cambria" w:hAnsi="Cambria" w:cs="Cambria"/>
          <w:sz w:val="24"/>
        </w:rPr>
        <w:t>3</w:t>
      </w:r>
      <w:r>
        <w:rPr>
          <w:rFonts w:ascii="Cambria" w:eastAsia="Cambria" w:hAnsi="Cambria" w:cs="Cambria"/>
          <w:sz w:val="24"/>
        </w:rPr>
        <w:t xml:space="preserve">: Fotografía del Volcán Nevado del </w:t>
      </w:r>
      <w:r w:rsidR="00926D7A">
        <w:rPr>
          <w:rFonts w:ascii="Cambria" w:eastAsia="Cambria" w:hAnsi="Cambria" w:cs="Cambria"/>
          <w:sz w:val="24"/>
        </w:rPr>
        <w:t>Huila</w:t>
      </w:r>
      <w:r>
        <w:rPr>
          <w:rFonts w:ascii="Cambria" w:eastAsia="Cambria" w:hAnsi="Cambria" w:cs="Cambria"/>
          <w:sz w:val="24"/>
        </w:rPr>
        <w:t>. Fuente: Servicio Geológico Colombiano SGC.</w:t>
      </w:r>
    </w:p>
    <w:p w14:paraId="6EE8A2A0" w14:textId="77777777" w:rsidR="00027D73" w:rsidRDefault="00027D73" w:rsidP="00027D73">
      <w:pPr>
        <w:pStyle w:val="Ttulo2"/>
      </w:pPr>
      <w:r>
        <w:lastRenderedPageBreak/>
        <w:t>Nevado Santa Isabel:</w:t>
      </w:r>
    </w:p>
    <w:p w14:paraId="25EE3763" w14:textId="0D2337F9" w:rsidR="00027D73" w:rsidRDefault="00027D73" w:rsidP="00027D73">
      <w:pPr>
        <w:spacing w:line="360" w:lineRule="auto"/>
        <w:jc w:val="both"/>
        <w:rPr>
          <w:rFonts w:ascii="Cambria" w:hAnsi="Cambria"/>
          <w:lang w:eastAsia="es-CO"/>
        </w:rPr>
      </w:pPr>
      <w:r w:rsidRPr="00027D73">
        <w:rPr>
          <w:rFonts w:ascii="Cambria" w:hAnsi="Cambria"/>
          <w:lang w:eastAsia="es-CO"/>
        </w:rPr>
        <w:t>Formando parte del Parque Nacional Natural Los Nevados junto al Ruiz y Tolima, el Nevado Santa Isabel destaca por sus glaciares y su importancia para la regulación hídrica en la región. Con alrededor de 4,950 metros, es un atractivo turístico y área de estudio científico.</w:t>
      </w:r>
    </w:p>
    <w:p w14:paraId="0F8E4562" w14:textId="2596A3EF" w:rsidR="002E08C4" w:rsidRDefault="00923378" w:rsidP="002E08C4">
      <w:pPr>
        <w:spacing w:line="360" w:lineRule="auto"/>
        <w:jc w:val="center"/>
        <w:rPr>
          <w:rFonts w:ascii="Cambria" w:hAnsi="Cambria"/>
          <w:lang w:eastAsia="es-CO"/>
        </w:rPr>
      </w:pPr>
      <w:r>
        <w:rPr>
          <w:noProof/>
        </w:rPr>
        <w:drawing>
          <wp:inline distT="0" distB="0" distL="0" distR="0" wp14:anchorId="79AB0C23" wp14:editId="72FE63F4">
            <wp:extent cx="3733755" cy="2075935"/>
            <wp:effectExtent l="0" t="0" r="635" b="635"/>
            <wp:docPr id="793104148" name="Imagen 6" descr="Vista de una montañ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104148" name="Imagen 6" descr="Vista de una montaña&#10;&#10;Descripción generada automáticamente"/>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0392" b="5481"/>
                    <a:stretch/>
                  </pic:blipFill>
                  <pic:spPr bwMode="auto">
                    <a:xfrm>
                      <a:off x="0" y="0"/>
                      <a:ext cx="3746943" cy="2083267"/>
                    </a:xfrm>
                    <a:prstGeom prst="rect">
                      <a:avLst/>
                    </a:prstGeom>
                    <a:noFill/>
                    <a:ln>
                      <a:noFill/>
                    </a:ln>
                    <a:extLst>
                      <a:ext uri="{53640926-AAD7-44D8-BBD7-CCE9431645EC}">
                        <a14:shadowObscured xmlns:a14="http://schemas.microsoft.com/office/drawing/2010/main"/>
                      </a:ext>
                    </a:extLst>
                  </pic:spPr>
                </pic:pic>
              </a:graphicData>
            </a:graphic>
          </wp:inline>
        </w:drawing>
      </w:r>
    </w:p>
    <w:p w14:paraId="2730A09C" w14:textId="76026484" w:rsidR="002E08C4" w:rsidRPr="002E08C4" w:rsidRDefault="002E08C4" w:rsidP="002E08C4">
      <w:pPr>
        <w:spacing w:after="469" w:line="265" w:lineRule="auto"/>
        <w:jc w:val="center"/>
      </w:pPr>
      <w:r>
        <w:rPr>
          <w:rFonts w:ascii="Cambria" w:eastAsia="Cambria" w:hAnsi="Cambria" w:cs="Cambria"/>
          <w:sz w:val="24"/>
        </w:rPr>
        <w:t xml:space="preserve">Figura </w:t>
      </w:r>
      <w:r w:rsidR="00923378">
        <w:rPr>
          <w:rFonts w:ascii="Cambria" w:eastAsia="Cambria" w:hAnsi="Cambria" w:cs="Cambria"/>
          <w:sz w:val="24"/>
        </w:rPr>
        <w:t>4</w:t>
      </w:r>
      <w:r>
        <w:rPr>
          <w:rFonts w:ascii="Cambria" w:eastAsia="Cambria" w:hAnsi="Cambria" w:cs="Cambria"/>
          <w:sz w:val="24"/>
        </w:rPr>
        <w:t xml:space="preserve">: Fotografía del Volcán Nevado </w:t>
      </w:r>
      <w:r w:rsidR="0018614D">
        <w:rPr>
          <w:rFonts w:ascii="Cambria" w:eastAsia="Cambria" w:hAnsi="Cambria" w:cs="Cambria"/>
          <w:sz w:val="24"/>
        </w:rPr>
        <w:t>de Santa Isabel</w:t>
      </w:r>
      <w:r>
        <w:rPr>
          <w:rFonts w:ascii="Cambria" w:eastAsia="Cambria" w:hAnsi="Cambria" w:cs="Cambria"/>
          <w:sz w:val="24"/>
        </w:rPr>
        <w:t>. Fuente: Servicio Geológico Colombiano SGC.</w:t>
      </w:r>
    </w:p>
    <w:p w14:paraId="3ECF942D" w14:textId="77777777" w:rsidR="00027D73" w:rsidRDefault="00027D73" w:rsidP="00027D73">
      <w:pPr>
        <w:pStyle w:val="Ttulo2"/>
      </w:pPr>
      <w:r>
        <w:t>Nevado del Cocuy:</w:t>
      </w:r>
    </w:p>
    <w:p w14:paraId="4518D010" w14:textId="610720A3" w:rsidR="00F51F82" w:rsidRPr="00F51F82" w:rsidRDefault="00027D73" w:rsidP="00F51F82">
      <w:pPr>
        <w:spacing w:line="360" w:lineRule="auto"/>
        <w:jc w:val="both"/>
        <w:rPr>
          <w:rFonts w:ascii="Cambria" w:hAnsi="Cambria"/>
          <w:lang w:eastAsia="es-CO"/>
        </w:rPr>
      </w:pPr>
      <w:r w:rsidRPr="00027D73">
        <w:rPr>
          <w:rFonts w:ascii="Cambria" w:hAnsi="Cambria"/>
          <w:lang w:eastAsia="es-CO"/>
        </w:rPr>
        <w:t>En la Sierra Nevada del Cocuy, este nevado tiene varias cumbres que superan los 5,000 metros de altura. Es un paraíso natural con una variedad de ecosistemas que van desde páramos hasta glaciares, albergando una rica biodiversidad.</w:t>
      </w:r>
    </w:p>
    <w:p w14:paraId="43C0E7F2" w14:textId="57FDF7D0" w:rsidR="002E08C4" w:rsidRDefault="00F51F82" w:rsidP="002E08C4">
      <w:pPr>
        <w:spacing w:line="360" w:lineRule="auto"/>
        <w:jc w:val="center"/>
        <w:rPr>
          <w:rFonts w:ascii="Cambria" w:hAnsi="Cambria"/>
          <w:lang w:eastAsia="es-CO"/>
        </w:rPr>
      </w:pPr>
      <w:r>
        <w:rPr>
          <w:noProof/>
        </w:rPr>
        <w:drawing>
          <wp:inline distT="0" distB="0" distL="0" distR="0" wp14:anchorId="14F4AC86" wp14:editId="3EA8F651">
            <wp:extent cx="3552825" cy="2044141"/>
            <wp:effectExtent l="0" t="0" r="0" b="0"/>
            <wp:docPr id="310433043" name="Imagen 8" descr="Vista desde lo alto de una montañ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33043" name="Imagen 8" descr="Vista desde lo alto de una montaña&#10;&#10;Descripción generada automáticament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27063" b="15239"/>
                    <a:stretch/>
                  </pic:blipFill>
                  <pic:spPr bwMode="auto">
                    <a:xfrm>
                      <a:off x="0" y="0"/>
                      <a:ext cx="3555921" cy="2045922"/>
                    </a:xfrm>
                    <a:prstGeom prst="rect">
                      <a:avLst/>
                    </a:prstGeom>
                    <a:noFill/>
                    <a:ln>
                      <a:noFill/>
                    </a:ln>
                    <a:extLst>
                      <a:ext uri="{53640926-AAD7-44D8-BBD7-CCE9431645EC}">
                        <a14:shadowObscured xmlns:a14="http://schemas.microsoft.com/office/drawing/2010/main"/>
                      </a:ext>
                    </a:extLst>
                  </pic:spPr>
                </pic:pic>
              </a:graphicData>
            </a:graphic>
          </wp:inline>
        </w:drawing>
      </w:r>
    </w:p>
    <w:p w14:paraId="54726606" w14:textId="2DF92935" w:rsidR="002E08C4" w:rsidRPr="002E08C4" w:rsidRDefault="002E08C4" w:rsidP="002E08C4">
      <w:pPr>
        <w:spacing w:after="469" w:line="265" w:lineRule="auto"/>
        <w:jc w:val="center"/>
      </w:pPr>
      <w:r>
        <w:rPr>
          <w:rFonts w:ascii="Cambria" w:eastAsia="Cambria" w:hAnsi="Cambria" w:cs="Cambria"/>
          <w:sz w:val="24"/>
        </w:rPr>
        <w:t xml:space="preserve">Figura </w:t>
      </w:r>
      <w:r w:rsidR="009250F1">
        <w:rPr>
          <w:rFonts w:ascii="Cambria" w:eastAsia="Cambria" w:hAnsi="Cambria" w:cs="Cambria"/>
          <w:sz w:val="24"/>
        </w:rPr>
        <w:t>5</w:t>
      </w:r>
      <w:r>
        <w:rPr>
          <w:rFonts w:ascii="Cambria" w:eastAsia="Cambria" w:hAnsi="Cambria" w:cs="Cambria"/>
          <w:sz w:val="24"/>
        </w:rPr>
        <w:t>: Fotografía de</w:t>
      </w:r>
      <w:r w:rsidR="00F51F82">
        <w:rPr>
          <w:rFonts w:ascii="Cambria" w:eastAsia="Cambria" w:hAnsi="Cambria" w:cs="Cambria"/>
          <w:sz w:val="24"/>
        </w:rPr>
        <w:t xml:space="preserve"> Sierra nevada del Cocuy</w:t>
      </w:r>
      <w:r>
        <w:rPr>
          <w:rFonts w:ascii="Cambria" w:eastAsia="Cambria" w:hAnsi="Cambria" w:cs="Cambria"/>
          <w:sz w:val="24"/>
        </w:rPr>
        <w:t xml:space="preserve">. Fuente: </w:t>
      </w:r>
      <w:r w:rsidR="00F51F82">
        <w:rPr>
          <w:rFonts w:ascii="Cambria" w:eastAsia="Cambria" w:hAnsi="Cambria" w:cs="Cambria"/>
          <w:sz w:val="24"/>
        </w:rPr>
        <w:t>IDEAM</w:t>
      </w:r>
    </w:p>
    <w:p w14:paraId="596FE463" w14:textId="77777777" w:rsidR="00027D73" w:rsidRDefault="00027D73" w:rsidP="00027D73">
      <w:pPr>
        <w:pStyle w:val="Ttulo2"/>
      </w:pPr>
      <w:r>
        <w:lastRenderedPageBreak/>
        <w:t>Nevado del Puracé:</w:t>
      </w:r>
    </w:p>
    <w:p w14:paraId="2CA361DF" w14:textId="34999171" w:rsidR="002E17E0" w:rsidRPr="00027D73" w:rsidRDefault="00027D73" w:rsidP="00027D73">
      <w:pPr>
        <w:spacing w:line="360" w:lineRule="auto"/>
        <w:jc w:val="both"/>
        <w:rPr>
          <w:rFonts w:ascii="Cambria" w:hAnsi="Cambria"/>
          <w:lang w:eastAsia="es-CO"/>
        </w:rPr>
      </w:pPr>
      <w:r w:rsidRPr="00027D73">
        <w:rPr>
          <w:rFonts w:ascii="Cambria" w:hAnsi="Cambria"/>
          <w:lang w:eastAsia="es-CO"/>
        </w:rPr>
        <w:t>Ubicado en la Cordillera Central, el Nevado del Puracé alcanza aproximadamente 4,760 metros de altura. Es reconocido por su cráter volcánico y lagunas, siendo una fuente crucial de agua para las comunidades locales y un sitio de importancia cultural e histórica.</w:t>
      </w:r>
    </w:p>
    <w:p w14:paraId="2B045636" w14:textId="2614D8DF" w:rsidR="002E08C4" w:rsidRDefault="006D5FDA" w:rsidP="002E08C4">
      <w:pPr>
        <w:spacing w:line="360" w:lineRule="auto"/>
        <w:jc w:val="center"/>
        <w:rPr>
          <w:rFonts w:ascii="Cambria" w:hAnsi="Cambria"/>
          <w:lang w:eastAsia="es-CO"/>
        </w:rPr>
      </w:pPr>
      <w:r>
        <w:rPr>
          <w:noProof/>
        </w:rPr>
        <w:drawing>
          <wp:inline distT="0" distB="0" distL="0" distR="0" wp14:anchorId="4F00E15B" wp14:editId="561354CC">
            <wp:extent cx="3048000" cy="2286172"/>
            <wp:effectExtent l="0" t="0" r="0" b="0"/>
            <wp:docPr id="63191242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62249" cy="2296860"/>
                    </a:xfrm>
                    <a:prstGeom prst="rect">
                      <a:avLst/>
                    </a:prstGeom>
                    <a:noFill/>
                    <a:ln>
                      <a:noFill/>
                    </a:ln>
                  </pic:spPr>
                </pic:pic>
              </a:graphicData>
            </a:graphic>
          </wp:inline>
        </w:drawing>
      </w:r>
    </w:p>
    <w:p w14:paraId="61A808FF" w14:textId="29058D25" w:rsidR="002E17E0" w:rsidRDefault="002E08C4" w:rsidP="0032364F">
      <w:pPr>
        <w:spacing w:after="469" w:line="265" w:lineRule="auto"/>
        <w:jc w:val="center"/>
      </w:pPr>
      <w:r>
        <w:rPr>
          <w:rFonts w:ascii="Cambria" w:eastAsia="Cambria" w:hAnsi="Cambria" w:cs="Cambria"/>
          <w:sz w:val="24"/>
        </w:rPr>
        <w:t xml:space="preserve">Figura </w:t>
      </w:r>
      <w:r w:rsidR="009250F1">
        <w:rPr>
          <w:rFonts w:ascii="Cambria" w:eastAsia="Cambria" w:hAnsi="Cambria" w:cs="Cambria"/>
          <w:sz w:val="24"/>
        </w:rPr>
        <w:t>6</w:t>
      </w:r>
      <w:r>
        <w:rPr>
          <w:rFonts w:ascii="Cambria" w:eastAsia="Cambria" w:hAnsi="Cambria" w:cs="Cambria"/>
          <w:sz w:val="24"/>
        </w:rPr>
        <w:t>: Fotografía del Volcán Nevado del Tolima. Fuente: Servicio Geológico Colombiano SGC.</w:t>
      </w:r>
    </w:p>
    <w:p w14:paraId="40C04D03" w14:textId="77777777" w:rsidR="002E17E0" w:rsidRPr="002E17E0" w:rsidRDefault="002E17E0" w:rsidP="002E17E0">
      <w:pPr>
        <w:rPr>
          <w:lang w:eastAsia="es-CO"/>
        </w:rPr>
      </w:pPr>
    </w:p>
    <w:p w14:paraId="0B63EE16" w14:textId="7F23FFF5" w:rsidR="00147788" w:rsidRDefault="00147788" w:rsidP="00147788">
      <w:pPr>
        <w:pStyle w:val="Ttulo1"/>
        <w:spacing w:after="309"/>
        <w:ind w:left="566" w:hanging="581"/>
      </w:pPr>
      <w:r>
        <w:t>Metodología</w:t>
      </w:r>
    </w:p>
    <w:p w14:paraId="570A7AAD" w14:textId="5EA50B82" w:rsidR="00282887" w:rsidRPr="00A60B41" w:rsidRDefault="00282887" w:rsidP="00282887">
      <w:pPr>
        <w:rPr>
          <w:rFonts w:ascii="Cambria" w:hAnsi="Cambria"/>
          <w:lang w:eastAsia="es-CO"/>
        </w:rPr>
      </w:pPr>
      <w:r w:rsidRPr="00A60B41">
        <w:rPr>
          <w:rFonts w:ascii="Cambria" w:hAnsi="Cambria"/>
          <w:lang w:eastAsia="es-CO"/>
        </w:rPr>
        <w:t>Conformación de áreas de estudio</w:t>
      </w:r>
    </w:p>
    <w:tbl>
      <w:tblPr>
        <w:tblStyle w:val="Tablaconcuadrcula"/>
        <w:tblW w:w="0" w:type="auto"/>
        <w:tblLook w:val="04A0" w:firstRow="1" w:lastRow="0" w:firstColumn="1" w:lastColumn="0" w:noHBand="0" w:noVBand="1"/>
      </w:tblPr>
      <w:tblGrid>
        <w:gridCol w:w="3124"/>
        <w:gridCol w:w="3003"/>
        <w:gridCol w:w="2701"/>
      </w:tblGrid>
      <w:tr w:rsidR="00043F02" w:rsidRPr="00A60B41" w14:paraId="0664778F" w14:textId="4DB8BB13" w:rsidTr="00AE4FB7">
        <w:tc>
          <w:tcPr>
            <w:tcW w:w="3124" w:type="dxa"/>
            <w:vMerge w:val="restart"/>
            <w:vAlign w:val="center"/>
          </w:tcPr>
          <w:p w14:paraId="3E6DC655" w14:textId="117BDC59" w:rsidR="00043F02" w:rsidRPr="00A60B41" w:rsidRDefault="00043F02" w:rsidP="00AE4FB7">
            <w:pPr>
              <w:jc w:val="center"/>
              <w:rPr>
                <w:rFonts w:ascii="Cambria" w:hAnsi="Cambria"/>
                <w:b/>
                <w:bCs/>
                <w:lang w:eastAsia="es-CO"/>
              </w:rPr>
            </w:pPr>
            <w:r w:rsidRPr="00A60B41">
              <w:rPr>
                <w:rFonts w:ascii="Cambria" w:hAnsi="Cambria"/>
                <w:b/>
                <w:bCs/>
                <w:lang w:eastAsia="es-CO"/>
              </w:rPr>
              <w:t>Geometrías utilizadas</w:t>
            </w:r>
          </w:p>
        </w:tc>
        <w:tc>
          <w:tcPr>
            <w:tcW w:w="5704" w:type="dxa"/>
            <w:gridSpan w:val="2"/>
            <w:vAlign w:val="center"/>
          </w:tcPr>
          <w:p w14:paraId="42EDA93C" w14:textId="06F708FD" w:rsidR="00043F02" w:rsidRPr="00A60B41" w:rsidRDefault="00043F02" w:rsidP="00AE4FB7">
            <w:pPr>
              <w:jc w:val="center"/>
              <w:rPr>
                <w:rFonts w:ascii="Cambria" w:hAnsi="Cambria"/>
                <w:lang w:eastAsia="es-CO"/>
              </w:rPr>
            </w:pPr>
            <w:r w:rsidRPr="00A60B41">
              <w:rPr>
                <w:rFonts w:ascii="Cambria" w:hAnsi="Cambria"/>
                <w:lang w:eastAsia="es-CO"/>
              </w:rPr>
              <w:t>El Cocuy</w:t>
            </w:r>
          </w:p>
        </w:tc>
      </w:tr>
      <w:tr w:rsidR="00AE4FB7" w:rsidRPr="00A60B41" w14:paraId="451AC85C" w14:textId="4C972896" w:rsidTr="00AE4FB7">
        <w:tc>
          <w:tcPr>
            <w:tcW w:w="3124" w:type="dxa"/>
            <w:vMerge/>
            <w:vAlign w:val="center"/>
          </w:tcPr>
          <w:p w14:paraId="574B5395" w14:textId="77777777" w:rsidR="00AE4FB7" w:rsidRPr="00A60B41" w:rsidRDefault="00AE4FB7" w:rsidP="00AE4FB7">
            <w:pPr>
              <w:jc w:val="center"/>
              <w:rPr>
                <w:rFonts w:ascii="Cambria" w:hAnsi="Cambria"/>
                <w:lang w:eastAsia="es-CO"/>
              </w:rPr>
            </w:pPr>
          </w:p>
        </w:tc>
        <w:tc>
          <w:tcPr>
            <w:tcW w:w="3003" w:type="dxa"/>
            <w:vMerge w:val="restart"/>
            <w:vAlign w:val="center"/>
          </w:tcPr>
          <w:p w14:paraId="7FD26287" w14:textId="08F03944" w:rsidR="00AE4FB7" w:rsidRPr="00A60B41" w:rsidRDefault="00AE4FB7" w:rsidP="00AE4FB7">
            <w:pPr>
              <w:jc w:val="center"/>
              <w:rPr>
                <w:rFonts w:ascii="Cambria" w:hAnsi="Cambria"/>
                <w:lang w:eastAsia="es-CO"/>
              </w:rPr>
            </w:pPr>
            <w:r w:rsidRPr="00A60B41">
              <w:rPr>
                <w:rFonts w:ascii="Cambria" w:hAnsi="Cambria"/>
                <w:lang w:eastAsia="es-CO"/>
              </w:rPr>
              <w:t>Los nevados</w:t>
            </w:r>
          </w:p>
        </w:tc>
        <w:tc>
          <w:tcPr>
            <w:tcW w:w="2701" w:type="dxa"/>
            <w:vAlign w:val="center"/>
          </w:tcPr>
          <w:p w14:paraId="5DFCEDB7" w14:textId="24654986" w:rsidR="00AE4FB7" w:rsidRPr="00A60B41" w:rsidRDefault="00AE4FB7" w:rsidP="00AE4FB7">
            <w:pPr>
              <w:jc w:val="center"/>
              <w:rPr>
                <w:rFonts w:ascii="Cambria" w:hAnsi="Cambria"/>
                <w:lang w:eastAsia="es-CO"/>
              </w:rPr>
            </w:pPr>
            <w:r w:rsidRPr="00A60B41">
              <w:rPr>
                <w:rFonts w:ascii="Cambria" w:hAnsi="Cambria"/>
                <w:lang w:eastAsia="es-CO"/>
              </w:rPr>
              <w:t>Nevado del Ruíz</w:t>
            </w:r>
          </w:p>
        </w:tc>
      </w:tr>
      <w:tr w:rsidR="00AE4FB7" w:rsidRPr="00A60B41" w14:paraId="43BF4234" w14:textId="77777777" w:rsidTr="00AE4FB7">
        <w:tc>
          <w:tcPr>
            <w:tcW w:w="3124" w:type="dxa"/>
            <w:vMerge/>
            <w:vAlign w:val="center"/>
          </w:tcPr>
          <w:p w14:paraId="14A4A825" w14:textId="77777777" w:rsidR="00AE4FB7" w:rsidRPr="00A60B41" w:rsidRDefault="00AE4FB7" w:rsidP="00AE4FB7">
            <w:pPr>
              <w:jc w:val="center"/>
              <w:rPr>
                <w:rFonts w:ascii="Cambria" w:hAnsi="Cambria"/>
                <w:lang w:eastAsia="es-CO"/>
              </w:rPr>
            </w:pPr>
          </w:p>
        </w:tc>
        <w:tc>
          <w:tcPr>
            <w:tcW w:w="3003" w:type="dxa"/>
            <w:vMerge/>
            <w:vAlign w:val="center"/>
          </w:tcPr>
          <w:p w14:paraId="0BD33D8E" w14:textId="77777777" w:rsidR="00AE4FB7" w:rsidRPr="00A60B41" w:rsidRDefault="00AE4FB7" w:rsidP="00AE4FB7">
            <w:pPr>
              <w:jc w:val="center"/>
              <w:rPr>
                <w:rFonts w:ascii="Cambria" w:hAnsi="Cambria"/>
                <w:lang w:eastAsia="es-CO"/>
              </w:rPr>
            </w:pPr>
          </w:p>
        </w:tc>
        <w:tc>
          <w:tcPr>
            <w:tcW w:w="2701" w:type="dxa"/>
            <w:vAlign w:val="center"/>
          </w:tcPr>
          <w:p w14:paraId="41ED32B6" w14:textId="1CC9C55E" w:rsidR="00AE4FB7" w:rsidRPr="00A60B41" w:rsidRDefault="00AE4FB7" w:rsidP="00AE4FB7">
            <w:pPr>
              <w:jc w:val="center"/>
              <w:rPr>
                <w:rFonts w:ascii="Cambria" w:hAnsi="Cambria"/>
                <w:lang w:eastAsia="es-CO"/>
              </w:rPr>
            </w:pPr>
            <w:r w:rsidRPr="00A60B41">
              <w:rPr>
                <w:rFonts w:ascii="Cambria" w:hAnsi="Cambria"/>
                <w:lang w:eastAsia="es-CO"/>
              </w:rPr>
              <w:t>Nevado del Tolima</w:t>
            </w:r>
          </w:p>
        </w:tc>
      </w:tr>
      <w:tr w:rsidR="00AE4FB7" w:rsidRPr="00A60B41" w14:paraId="6E8966E1" w14:textId="77777777" w:rsidTr="00AE4FB7">
        <w:tc>
          <w:tcPr>
            <w:tcW w:w="3124" w:type="dxa"/>
            <w:vMerge/>
            <w:vAlign w:val="center"/>
          </w:tcPr>
          <w:p w14:paraId="56BB40EE" w14:textId="77777777" w:rsidR="00AE4FB7" w:rsidRPr="00A60B41" w:rsidRDefault="00AE4FB7" w:rsidP="00AE4FB7">
            <w:pPr>
              <w:jc w:val="center"/>
              <w:rPr>
                <w:rFonts w:ascii="Cambria" w:hAnsi="Cambria"/>
                <w:lang w:eastAsia="es-CO"/>
              </w:rPr>
            </w:pPr>
          </w:p>
        </w:tc>
        <w:tc>
          <w:tcPr>
            <w:tcW w:w="3003" w:type="dxa"/>
            <w:vMerge/>
            <w:vAlign w:val="center"/>
          </w:tcPr>
          <w:p w14:paraId="68B6CD84" w14:textId="77777777" w:rsidR="00AE4FB7" w:rsidRPr="00A60B41" w:rsidRDefault="00AE4FB7" w:rsidP="00AE4FB7">
            <w:pPr>
              <w:jc w:val="center"/>
              <w:rPr>
                <w:rFonts w:ascii="Cambria" w:hAnsi="Cambria"/>
                <w:lang w:eastAsia="es-CO"/>
              </w:rPr>
            </w:pPr>
          </w:p>
        </w:tc>
        <w:tc>
          <w:tcPr>
            <w:tcW w:w="2701" w:type="dxa"/>
            <w:vAlign w:val="center"/>
          </w:tcPr>
          <w:p w14:paraId="47F71FBD" w14:textId="4781CD6C" w:rsidR="00AE4FB7" w:rsidRPr="00A60B41" w:rsidRDefault="00AE4FB7" w:rsidP="00AE4FB7">
            <w:pPr>
              <w:jc w:val="center"/>
              <w:rPr>
                <w:rFonts w:ascii="Cambria" w:hAnsi="Cambria"/>
                <w:lang w:eastAsia="es-CO"/>
              </w:rPr>
            </w:pPr>
            <w:r w:rsidRPr="00A60B41">
              <w:rPr>
                <w:rFonts w:ascii="Cambria" w:hAnsi="Cambria"/>
                <w:lang w:eastAsia="es-CO"/>
              </w:rPr>
              <w:t>Nevado de Santa Isabel</w:t>
            </w:r>
          </w:p>
        </w:tc>
      </w:tr>
      <w:tr w:rsidR="00043F02" w:rsidRPr="00A60B41" w14:paraId="143A24D9" w14:textId="4B77A04D" w:rsidTr="00AE4FB7">
        <w:tc>
          <w:tcPr>
            <w:tcW w:w="3124" w:type="dxa"/>
            <w:vMerge/>
            <w:vAlign w:val="center"/>
          </w:tcPr>
          <w:p w14:paraId="2F8539E1" w14:textId="77777777" w:rsidR="00043F02" w:rsidRPr="00A60B41" w:rsidRDefault="00043F02" w:rsidP="00AE4FB7">
            <w:pPr>
              <w:jc w:val="center"/>
              <w:rPr>
                <w:rFonts w:ascii="Cambria" w:hAnsi="Cambria"/>
                <w:lang w:eastAsia="es-CO"/>
              </w:rPr>
            </w:pPr>
          </w:p>
        </w:tc>
        <w:tc>
          <w:tcPr>
            <w:tcW w:w="5704" w:type="dxa"/>
            <w:gridSpan w:val="2"/>
            <w:vAlign w:val="center"/>
          </w:tcPr>
          <w:p w14:paraId="474D90B3" w14:textId="4E6A80A7" w:rsidR="00043F02" w:rsidRPr="00A60B41" w:rsidRDefault="00043F02" w:rsidP="00AE4FB7">
            <w:pPr>
              <w:jc w:val="center"/>
              <w:rPr>
                <w:rFonts w:ascii="Cambria" w:hAnsi="Cambria"/>
                <w:lang w:eastAsia="es-CO"/>
              </w:rPr>
            </w:pPr>
            <w:r w:rsidRPr="00A60B41">
              <w:rPr>
                <w:rFonts w:ascii="Cambria" w:hAnsi="Cambria"/>
                <w:lang w:eastAsia="es-CO"/>
              </w:rPr>
              <w:t>Nevado del Huila</w:t>
            </w:r>
          </w:p>
        </w:tc>
      </w:tr>
      <w:tr w:rsidR="00043F02" w:rsidRPr="00A60B41" w14:paraId="4CE533BD" w14:textId="65613189" w:rsidTr="00AE4FB7">
        <w:tc>
          <w:tcPr>
            <w:tcW w:w="3124" w:type="dxa"/>
            <w:vMerge/>
            <w:vAlign w:val="center"/>
          </w:tcPr>
          <w:p w14:paraId="15A45CDF" w14:textId="77777777" w:rsidR="00043F02" w:rsidRPr="00A60B41" w:rsidRDefault="00043F02" w:rsidP="00AE4FB7">
            <w:pPr>
              <w:jc w:val="center"/>
              <w:rPr>
                <w:rFonts w:ascii="Cambria" w:hAnsi="Cambria"/>
                <w:lang w:eastAsia="es-CO"/>
              </w:rPr>
            </w:pPr>
          </w:p>
        </w:tc>
        <w:tc>
          <w:tcPr>
            <w:tcW w:w="5704" w:type="dxa"/>
            <w:gridSpan w:val="2"/>
            <w:vAlign w:val="center"/>
          </w:tcPr>
          <w:p w14:paraId="5CB64EFA" w14:textId="7FA170A4" w:rsidR="00043F02" w:rsidRPr="00A60B41" w:rsidRDefault="00043F02" w:rsidP="00AE4FB7">
            <w:pPr>
              <w:jc w:val="center"/>
              <w:rPr>
                <w:rFonts w:ascii="Cambria" w:hAnsi="Cambria"/>
                <w:lang w:eastAsia="es-CO"/>
              </w:rPr>
            </w:pPr>
            <w:r w:rsidRPr="00A60B41">
              <w:rPr>
                <w:rFonts w:ascii="Cambria" w:hAnsi="Cambria"/>
                <w:lang w:eastAsia="es-CO"/>
              </w:rPr>
              <w:t>Puracé</w:t>
            </w:r>
          </w:p>
        </w:tc>
      </w:tr>
    </w:tbl>
    <w:p w14:paraId="56E08D21" w14:textId="77777777" w:rsidR="00282887" w:rsidRDefault="00282887" w:rsidP="00282887">
      <w:pPr>
        <w:rPr>
          <w:lang w:eastAsia="es-CO"/>
        </w:rPr>
      </w:pPr>
    </w:p>
    <w:p w14:paraId="65B68ED3" w14:textId="6EE7574F" w:rsidR="004E32AF" w:rsidRDefault="004E32AF" w:rsidP="004E32AF">
      <w:pPr>
        <w:spacing w:after="469" w:line="265" w:lineRule="auto"/>
        <w:jc w:val="center"/>
      </w:pPr>
      <w:r>
        <w:rPr>
          <w:rFonts w:ascii="Cambria" w:eastAsia="Cambria" w:hAnsi="Cambria" w:cs="Cambria"/>
          <w:sz w:val="24"/>
        </w:rPr>
        <w:t>Tabla 1</w:t>
      </w:r>
      <w:r>
        <w:rPr>
          <w:rFonts w:ascii="Cambria" w:eastAsia="Cambria" w:hAnsi="Cambria" w:cs="Cambria"/>
          <w:sz w:val="24"/>
        </w:rPr>
        <w:t xml:space="preserve">: </w:t>
      </w:r>
      <w:r>
        <w:rPr>
          <w:rFonts w:ascii="Cambria" w:eastAsia="Cambria" w:hAnsi="Cambria" w:cs="Cambria"/>
          <w:sz w:val="24"/>
        </w:rPr>
        <w:t xml:space="preserve">Geometrías utilizadas en </w:t>
      </w:r>
      <w:proofErr w:type="spellStart"/>
      <w:r>
        <w:rPr>
          <w:rFonts w:ascii="Cambria" w:eastAsia="Cambria" w:hAnsi="Cambria" w:cs="Cambria"/>
          <w:sz w:val="24"/>
        </w:rPr>
        <w:t>el</w:t>
      </w:r>
      <w:proofErr w:type="spellEnd"/>
      <w:r>
        <w:rPr>
          <w:rFonts w:ascii="Cambria" w:eastAsia="Cambria" w:hAnsi="Cambria" w:cs="Cambria"/>
          <w:sz w:val="24"/>
        </w:rPr>
        <w:t xml:space="preserve"> análisis</w:t>
      </w:r>
      <w:r>
        <w:rPr>
          <w:rFonts w:ascii="Cambria" w:eastAsia="Cambria" w:hAnsi="Cambria" w:cs="Cambria"/>
          <w:sz w:val="24"/>
        </w:rPr>
        <w:t xml:space="preserve">. Fuente: </w:t>
      </w:r>
      <w:r>
        <w:rPr>
          <w:rFonts w:ascii="Cambria" w:eastAsia="Cambria" w:hAnsi="Cambria" w:cs="Cambria"/>
          <w:sz w:val="24"/>
        </w:rPr>
        <w:t>Elaboración propia (2023).</w:t>
      </w:r>
    </w:p>
    <w:p w14:paraId="536B63EB" w14:textId="77777777" w:rsidR="00282887" w:rsidRPr="00282887" w:rsidRDefault="00282887" w:rsidP="00282887">
      <w:pPr>
        <w:rPr>
          <w:lang w:eastAsia="es-CO"/>
        </w:rPr>
      </w:pPr>
    </w:p>
    <w:p w14:paraId="604CCFF6" w14:textId="353DDAA5" w:rsidR="00147788" w:rsidRDefault="00147788" w:rsidP="00147788">
      <w:pPr>
        <w:pStyle w:val="Ttulo1"/>
        <w:spacing w:after="309"/>
        <w:ind w:left="566" w:hanging="581"/>
      </w:pPr>
      <w:r>
        <w:lastRenderedPageBreak/>
        <w:t>Análisis de datos</w:t>
      </w:r>
    </w:p>
    <w:p w14:paraId="641FD9AF" w14:textId="26D0BABF" w:rsidR="00147788" w:rsidRDefault="00147788" w:rsidP="00147788">
      <w:pPr>
        <w:pStyle w:val="Ttulo1"/>
        <w:spacing w:after="309"/>
        <w:ind w:left="566" w:hanging="581"/>
      </w:pPr>
      <w:r>
        <w:t>Resultados</w:t>
      </w:r>
    </w:p>
    <w:p w14:paraId="79424DE5" w14:textId="723D3D50" w:rsidR="00147788" w:rsidRPr="00147788" w:rsidRDefault="00147788" w:rsidP="00147788">
      <w:pPr>
        <w:pStyle w:val="Ttulo1"/>
        <w:spacing w:after="309"/>
        <w:ind w:left="566" w:hanging="581"/>
      </w:pPr>
      <w:r>
        <w:t>Conclusiones</w:t>
      </w:r>
    </w:p>
    <w:p w14:paraId="014C4198" w14:textId="174D1644" w:rsidR="00A45641" w:rsidRDefault="00A45641" w:rsidP="00A45641">
      <w:pPr>
        <w:pStyle w:val="Ttulo1"/>
        <w:spacing w:after="309"/>
        <w:ind w:left="566" w:hanging="581"/>
      </w:pPr>
      <w:r>
        <w:t>Futuras investigaciones</w:t>
      </w:r>
    </w:p>
    <w:p w14:paraId="28732359" w14:textId="77777777" w:rsidR="00147788" w:rsidRPr="00147788" w:rsidRDefault="00147788" w:rsidP="00147788">
      <w:pPr>
        <w:rPr>
          <w:lang w:eastAsia="es-CO"/>
        </w:rPr>
      </w:pPr>
    </w:p>
    <w:p w14:paraId="0427FCC4" w14:textId="77777777" w:rsidR="00147788" w:rsidRPr="00147788" w:rsidRDefault="00147788" w:rsidP="00147788">
      <w:pPr>
        <w:rPr>
          <w:lang w:eastAsia="es-CO"/>
        </w:rPr>
      </w:pPr>
    </w:p>
    <w:p w14:paraId="34ED1811" w14:textId="77777777" w:rsidR="00147788" w:rsidRDefault="00147788" w:rsidP="00147788">
      <w:pPr>
        <w:rPr>
          <w:lang w:eastAsia="es-CO"/>
        </w:rPr>
      </w:pPr>
    </w:p>
    <w:p w14:paraId="39E88E48" w14:textId="77777777" w:rsidR="00147788" w:rsidRPr="00147788" w:rsidRDefault="00147788" w:rsidP="00147788">
      <w:pPr>
        <w:rPr>
          <w:lang w:eastAsia="es-CO"/>
        </w:rPr>
      </w:pPr>
    </w:p>
    <w:p w14:paraId="559FCE65" w14:textId="77777777" w:rsidR="00E76C49" w:rsidRDefault="00E76C49" w:rsidP="00E76C49">
      <w:pPr>
        <w:spacing w:after="185"/>
        <w:ind w:left="-5" w:hanging="10"/>
      </w:pPr>
      <w:proofErr w:type="spellStart"/>
      <w:r>
        <w:rPr>
          <w:rFonts w:ascii="Cambria" w:eastAsia="Cambria" w:hAnsi="Cambria" w:cs="Cambria"/>
          <w:b/>
          <w:sz w:val="34"/>
        </w:rPr>
        <w:t>References</w:t>
      </w:r>
      <w:proofErr w:type="spellEnd"/>
    </w:p>
    <w:p w14:paraId="6EBDD1EE" w14:textId="77777777" w:rsidR="00E76C49" w:rsidRDefault="00E76C49" w:rsidP="00E76C49">
      <w:pPr>
        <w:numPr>
          <w:ilvl w:val="0"/>
          <w:numId w:val="1"/>
        </w:numPr>
        <w:spacing w:after="93" w:line="325" w:lineRule="auto"/>
        <w:ind w:hanging="481"/>
        <w:jc w:val="both"/>
      </w:pPr>
      <w:r>
        <w:rPr>
          <w:rFonts w:ascii="Cambria" w:eastAsia="Cambria" w:hAnsi="Cambria" w:cs="Cambria"/>
          <w:sz w:val="24"/>
        </w:rPr>
        <w:t>Albert Einstein. “</w:t>
      </w:r>
      <w:proofErr w:type="spellStart"/>
      <w:r>
        <w:rPr>
          <w:rFonts w:ascii="Cambria" w:eastAsia="Cambria" w:hAnsi="Cambria" w:cs="Cambria"/>
          <w:sz w:val="24"/>
        </w:rPr>
        <w:t>Zur</w:t>
      </w:r>
      <w:proofErr w:type="spellEnd"/>
      <w:r>
        <w:rPr>
          <w:rFonts w:ascii="Cambria" w:eastAsia="Cambria" w:hAnsi="Cambria" w:cs="Cambria"/>
          <w:sz w:val="24"/>
        </w:rPr>
        <w:t xml:space="preserve"> </w:t>
      </w:r>
      <w:proofErr w:type="spellStart"/>
      <w:r>
        <w:rPr>
          <w:rFonts w:ascii="Cambria" w:eastAsia="Cambria" w:hAnsi="Cambria" w:cs="Cambria"/>
          <w:sz w:val="24"/>
        </w:rPr>
        <w:t>Elektrodynamik</w:t>
      </w:r>
      <w:proofErr w:type="spellEnd"/>
      <w:r>
        <w:rPr>
          <w:rFonts w:ascii="Cambria" w:eastAsia="Cambria" w:hAnsi="Cambria" w:cs="Cambria"/>
          <w:sz w:val="24"/>
        </w:rPr>
        <w:t xml:space="preserve"> </w:t>
      </w:r>
      <w:proofErr w:type="spellStart"/>
      <w:r>
        <w:rPr>
          <w:rFonts w:ascii="Cambria" w:eastAsia="Cambria" w:hAnsi="Cambria" w:cs="Cambria"/>
          <w:sz w:val="24"/>
        </w:rPr>
        <w:t>bewegter</w:t>
      </w:r>
      <w:proofErr w:type="spellEnd"/>
      <w:r>
        <w:rPr>
          <w:rFonts w:ascii="Cambria" w:eastAsia="Cambria" w:hAnsi="Cambria" w:cs="Cambria"/>
          <w:sz w:val="24"/>
        </w:rPr>
        <w:t xml:space="preserve"> </w:t>
      </w:r>
      <w:proofErr w:type="spellStart"/>
      <w:r>
        <w:rPr>
          <w:rFonts w:ascii="Cambria" w:eastAsia="Cambria" w:hAnsi="Cambria" w:cs="Cambria"/>
          <w:sz w:val="24"/>
        </w:rPr>
        <w:t>Ko¨rper</w:t>
      </w:r>
      <w:proofErr w:type="spellEnd"/>
      <w:r>
        <w:rPr>
          <w:rFonts w:ascii="Cambria" w:eastAsia="Cambria" w:hAnsi="Cambria" w:cs="Cambria"/>
          <w:sz w:val="24"/>
        </w:rPr>
        <w:t>. (German) [</w:t>
      </w:r>
      <w:proofErr w:type="spellStart"/>
      <w:r>
        <w:rPr>
          <w:rFonts w:ascii="Cambria" w:eastAsia="Cambria" w:hAnsi="Cambria" w:cs="Cambria"/>
          <w:sz w:val="24"/>
        </w:rPr>
        <w:t>On</w:t>
      </w:r>
      <w:proofErr w:type="spellEnd"/>
      <w:r>
        <w:rPr>
          <w:rFonts w:ascii="Cambria" w:eastAsia="Cambria" w:hAnsi="Cambria" w:cs="Cambria"/>
          <w:sz w:val="24"/>
        </w:rPr>
        <w:t xml:space="preserve"> </w:t>
      </w:r>
      <w:proofErr w:type="spellStart"/>
      <w:r>
        <w:rPr>
          <w:rFonts w:ascii="Cambria" w:eastAsia="Cambria" w:hAnsi="Cambria" w:cs="Cambria"/>
          <w:sz w:val="24"/>
        </w:rPr>
        <w:t>the</w:t>
      </w:r>
      <w:proofErr w:type="spellEnd"/>
      <w:r>
        <w:rPr>
          <w:rFonts w:ascii="Cambria" w:eastAsia="Cambria" w:hAnsi="Cambria" w:cs="Cambria"/>
          <w:sz w:val="24"/>
        </w:rPr>
        <w:t xml:space="preserve"> </w:t>
      </w:r>
      <w:proofErr w:type="spellStart"/>
      <w:r>
        <w:rPr>
          <w:rFonts w:ascii="Cambria" w:eastAsia="Cambria" w:hAnsi="Cambria" w:cs="Cambria"/>
          <w:sz w:val="24"/>
        </w:rPr>
        <w:t>electrodynamics</w:t>
      </w:r>
      <w:proofErr w:type="spellEnd"/>
      <w:r>
        <w:rPr>
          <w:rFonts w:ascii="Cambria" w:eastAsia="Cambria" w:hAnsi="Cambria" w:cs="Cambria"/>
          <w:sz w:val="24"/>
        </w:rPr>
        <w:t xml:space="preserve"> </w:t>
      </w:r>
      <w:proofErr w:type="spellStart"/>
      <w:r>
        <w:rPr>
          <w:rFonts w:ascii="Cambria" w:eastAsia="Cambria" w:hAnsi="Cambria" w:cs="Cambria"/>
          <w:sz w:val="24"/>
        </w:rPr>
        <w:t>of</w:t>
      </w:r>
      <w:proofErr w:type="spellEnd"/>
      <w:r>
        <w:rPr>
          <w:rFonts w:ascii="Cambria" w:eastAsia="Cambria" w:hAnsi="Cambria" w:cs="Cambria"/>
          <w:sz w:val="24"/>
        </w:rPr>
        <w:t xml:space="preserve"> </w:t>
      </w:r>
      <w:proofErr w:type="spellStart"/>
      <w:r>
        <w:rPr>
          <w:rFonts w:ascii="Cambria" w:eastAsia="Cambria" w:hAnsi="Cambria" w:cs="Cambria"/>
          <w:sz w:val="24"/>
        </w:rPr>
        <w:t>moving</w:t>
      </w:r>
      <w:proofErr w:type="spellEnd"/>
      <w:r>
        <w:rPr>
          <w:rFonts w:ascii="Cambria" w:eastAsia="Cambria" w:hAnsi="Cambria" w:cs="Cambria"/>
          <w:sz w:val="24"/>
        </w:rPr>
        <w:t xml:space="preserve"> </w:t>
      </w:r>
      <w:proofErr w:type="spellStart"/>
      <w:r>
        <w:rPr>
          <w:rFonts w:ascii="Cambria" w:eastAsia="Cambria" w:hAnsi="Cambria" w:cs="Cambria"/>
          <w:sz w:val="24"/>
        </w:rPr>
        <w:t>bodies</w:t>
      </w:r>
      <w:proofErr w:type="spellEnd"/>
      <w:r>
        <w:rPr>
          <w:rFonts w:ascii="Cambria" w:eastAsia="Cambria" w:hAnsi="Cambria" w:cs="Cambria"/>
          <w:sz w:val="24"/>
        </w:rPr>
        <w:t xml:space="preserve">]”. In: </w:t>
      </w:r>
      <w:proofErr w:type="spellStart"/>
      <w:r>
        <w:rPr>
          <w:rFonts w:ascii="Cambria" w:eastAsia="Cambria" w:hAnsi="Cambria" w:cs="Cambria"/>
          <w:i/>
          <w:sz w:val="24"/>
        </w:rPr>
        <w:t>Annalen</w:t>
      </w:r>
      <w:proofErr w:type="spellEnd"/>
      <w:r>
        <w:rPr>
          <w:rFonts w:ascii="Cambria" w:eastAsia="Cambria" w:hAnsi="Cambria" w:cs="Cambria"/>
          <w:i/>
          <w:sz w:val="24"/>
        </w:rPr>
        <w:t xml:space="preserve"> </w:t>
      </w:r>
      <w:proofErr w:type="spellStart"/>
      <w:r>
        <w:rPr>
          <w:rFonts w:ascii="Cambria" w:eastAsia="Cambria" w:hAnsi="Cambria" w:cs="Cambria"/>
          <w:i/>
          <w:sz w:val="24"/>
        </w:rPr>
        <w:t>der</w:t>
      </w:r>
      <w:proofErr w:type="spellEnd"/>
      <w:r>
        <w:rPr>
          <w:rFonts w:ascii="Cambria" w:eastAsia="Cambria" w:hAnsi="Cambria" w:cs="Cambria"/>
          <w:i/>
          <w:sz w:val="24"/>
        </w:rPr>
        <w:t xml:space="preserve"> </w:t>
      </w:r>
      <w:proofErr w:type="spellStart"/>
      <w:r>
        <w:rPr>
          <w:rFonts w:ascii="Cambria" w:eastAsia="Cambria" w:hAnsi="Cambria" w:cs="Cambria"/>
          <w:i/>
          <w:sz w:val="24"/>
        </w:rPr>
        <w:t>Physik</w:t>
      </w:r>
      <w:proofErr w:type="spellEnd"/>
      <w:r>
        <w:rPr>
          <w:rFonts w:ascii="Cambria" w:eastAsia="Cambria" w:hAnsi="Cambria" w:cs="Cambria"/>
          <w:i/>
          <w:sz w:val="24"/>
        </w:rPr>
        <w:t xml:space="preserve"> </w:t>
      </w:r>
      <w:r>
        <w:rPr>
          <w:rFonts w:ascii="Cambria" w:eastAsia="Cambria" w:hAnsi="Cambria" w:cs="Cambria"/>
          <w:sz w:val="24"/>
        </w:rPr>
        <w:t xml:space="preserve">322.10 (1905), pp. 891–921. </w:t>
      </w:r>
      <w:proofErr w:type="spellStart"/>
      <w:r>
        <w:rPr>
          <w:rFonts w:ascii="Calibri" w:eastAsia="Calibri" w:hAnsi="Calibri" w:cs="Calibri"/>
          <w:sz w:val="24"/>
        </w:rPr>
        <w:t>doi</w:t>
      </w:r>
      <w:proofErr w:type="spellEnd"/>
      <w:r>
        <w:rPr>
          <w:rFonts w:ascii="Cambria" w:eastAsia="Cambria" w:hAnsi="Cambria" w:cs="Cambria"/>
          <w:sz w:val="24"/>
        </w:rPr>
        <w:t xml:space="preserve">: </w:t>
      </w:r>
      <w:r>
        <w:rPr>
          <w:rFonts w:ascii="Calibri" w:eastAsia="Calibri" w:hAnsi="Calibri" w:cs="Calibri"/>
          <w:sz w:val="24"/>
        </w:rPr>
        <w:t>http://dx.doi.org/10.1002/andp.19053221004</w:t>
      </w:r>
      <w:r>
        <w:rPr>
          <w:rFonts w:ascii="Cambria" w:eastAsia="Cambria" w:hAnsi="Cambria" w:cs="Cambria"/>
          <w:sz w:val="24"/>
        </w:rPr>
        <w:t>.</w:t>
      </w:r>
    </w:p>
    <w:p w14:paraId="032B7E1E" w14:textId="77777777" w:rsidR="00E76C49" w:rsidRDefault="00E76C49" w:rsidP="00E76C49">
      <w:pPr>
        <w:numPr>
          <w:ilvl w:val="0"/>
          <w:numId w:val="1"/>
        </w:numPr>
        <w:spacing w:after="93" w:line="328" w:lineRule="auto"/>
        <w:ind w:hanging="481"/>
        <w:jc w:val="both"/>
      </w:pPr>
      <w:r>
        <w:rPr>
          <w:rFonts w:ascii="Cambria" w:eastAsia="Cambria" w:hAnsi="Cambria" w:cs="Cambria"/>
          <w:sz w:val="24"/>
        </w:rPr>
        <w:t xml:space="preserve">Paul Adrien Maurice Dirac. </w:t>
      </w:r>
      <w:proofErr w:type="spellStart"/>
      <w:r>
        <w:rPr>
          <w:rFonts w:ascii="Cambria" w:eastAsia="Cambria" w:hAnsi="Cambria" w:cs="Cambria"/>
          <w:i/>
          <w:sz w:val="24"/>
        </w:rPr>
        <w:t>The</w:t>
      </w:r>
      <w:proofErr w:type="spellEnd"/>
      <w:r>
        <w:rPr>
          <w:rFonts w:ascii="Cambria" w:eastAsia="Cambria" w:hAnsi="Cambria" w:cs="Cambria"/>
          <w:i/>
          <w:sz w:val="24"/>
        </w:rPr>
        <w:t xml:space="preserve"> </w:t>
      </w:r>
      <w:proofErr w:type="spellStart"/>
      <w:r>
        <w:rPr>
          <w:rFonts w:ascii="Cambria" w:eastAsia="Cambria" w:hAnsi="Cambria" w:cs="Cambria"/>
          <w:i/>
          <w:sz w:val="24"/>
        </w:rPr>
        <w:t>Principles</w:t>
      </w:r>
      <w:proofErr w:type="spellEnd"/>
      <w:r>
        <w:rPr>
          <w:rFonts w:ascii="Cambria" w:eastAsia="Cambria" w:hAnsi="Cambria" w:cs="Cambria"/>
          <w:i/>
          <w:sz w:val="24"/>
        </w:rPr>
        <w:t xml:space="preserve"> </w:t>
      </w:r>
      <w:proofErr w:type="spellStart"/>
      <w:r>
        <w:rPr>
          <w:rFonts w:ascii="Cambria" w:eastAsia="Cambria" w:hAnsi="Cambria" w:cs="Cambria"/>
          <w:i/>
          <w:sz w:val="24"/>
        </w:rPr>
        <w:t>of</w:t>
      </w:r>
      <w:proofErr w:type="spellEnd"/>
      <w:r>
        <w:rPr>
          <w:rFonts w:ascii="Cambria" w:eastAsia="Cambria" w:hAnsi="Cambria" w:cs="Cambria"/>
          <w:i/>
          <w:sz w:val="24"/>
        </w:rPr>
        <w:t xml:space="preserve"> Quantum </w:t>
      </w:r>
      <w:proofErr w:type="spellStart"/>
      <w:r>
        <w:rPr>
          <w:rFonts w:ascii="Cambria" w:eastAsia="Cambria" w:hAnsi="Cambria" w:cs="Cambria"/>
          <w:i/>
          <w:sz w:val="24"/>
        </w:rPr>
        <w:t>Mechanics</w:t>
      </w:r>
      <w:proofErr w:type="spellEnd"/>
      <w:r>
        <w:rPr>
          <w:rFonts w:ascii="Cambria" w:eastAsia="Cambria" w:hAnsi="Cambria" w:cs="Cambria"/>
          <w:sz w:val="24"/>
        </w:rPr>
        <w:t xml:space="preserve">. International series </w:t>
      </w:r>
      <w:proofErr w:type="spellStart"/>
      <w:r>
        <w:rPr>
          <w:rFonts w:ascii="Cambria" w:eastAsia="Cambria" w:hAnsi="Cambria" w:cs="Cambria"/>
          <w:sz w:val="24"/>
        </w:rPr>
        <w:t>of</w:t>
      </w:r>
      <w:proofErr w:type="spellEnd"/>
      <w:r>
        <w:rPr>
          <w:rFonts w:ascii="Cambria" w:eastAsia="Cambria" w:hAnsi="Cambria" w:cs="Cambria"/>
          <w:sz w:val="24"/>
        </w:rPr>
        <w:t xml:space="preserve"> </w:t>
      </w:r>
      <w:proofErr w:type="spellStart"/>
      <w:r>
        <w:rPr>
          <w:rFonts w:ascii="Cambria" w:eastAsia="Cambria" w:hAnsi="Cambria" w:cs="Cambria"/>
          <w:sz w:val="24"/>
        </w:rPr>
        <w:t>monographs</w:t>
      </w:r>
      <w:proofErr w:type="spellEnd"/>
      <w:r>
        <w:rPr>
          <w:rFonts w:ascii="Cambria" w:eastAsia="Cambria" w:hAnsi="Cambria" w:cs="Cambria"/>
          <w:sz w:val="24"/>
        </w:rPr>
        <w:t xml:space="preserve"> </w:t>
      </w:r>
      <w:proofErr w:type="spellStart"/>
      <w:r>
        <w:rPr>
          <w:rFonts w:ascii="Cambria" w:eastAsia="Cambria" w:hAnsi="Cambria" w:cs="Cambria"/>
          <w:sz w:val="24"/>
        </w:rPr>
        <w:t>on</w:t>
      </w:r>
      <w:proofErr w:type="spellEnd"/>
      <w:r>
        <w:rPr>
          <w:rFonts w:ascii="Cambria" w:eastAsia="Cambria" w:hAnsi="Cambria" w:cs="Cambria"/>
          <w:sz w:val="24"/>
        </w:rPr>
        <w:t xml:space="preserve"> </w:t>
      </w:r>
      <w:proofErr w:type="spellStart"/>
      <w:r>
        <w:rPr>
          <w:rFonts w:ascii="Cambria" w:eastAsia="Cambria" w:hAnsi="Cambria" w:cs="Cambria"/>
          <w:sz w:val="24"/>
        </w:rPr>
        <w:t>physics</w:t>
      </w:r>
      <w:proofErr w:type="spellEnd"/>
      <w:r>
        <w:rPr>
          <w:rFonts w:ascii="Cambria" w:eastAsia="Cambria" w:hAnsi="Cambria" w:cs="Cambria"/>
          <w:sz w:val="24"/>
        </w:rPr>
        <w:t xml:space="preserve">. Clarendon </w:t>
      </w:r>
      <w:proofErr w:type="spellStart"/>
      <w:r>
        <w:rPr>
          <w:rFonts w:ascii="Cambria" w:eastAsia="Cambria" w:hAnsi="Cambria" w:cs="Cambria"/>
          <w:sz w:val="24"/>
        </w:rPr>
        <w:t>Press</w:t>
      </w:r>
      <w:proofErr w:type="spellEnd"/>
      <w:r>
        <w:rPr>
          <w:rFonts w:ascii="Cambria" w:eastAsia="Cambria" w:hAnsi="Cambria" w:cs="Cambria"/>
          <w:sz w:val="24"/>
        </w:rPr>
        <w:t xml:space="preserve">, 1981. </w:t>
      </w:r>
      <w:proofErr w:type="spellStart"/>
      <w:r>
        <w:rPr>
          <w:rFonts w:ascii="Calibri" w:eastAsia="Calibri" w:hAnsi="Calibri" w:cs="Calibri"/>
          <w:sz w:val="24"/>
        </w:rPr>
        <w:t>isbn</w:t>
      </w:r>
      <w:proofErr w:type="spellEnd"/>
      <w:r>
        <w:rPr>
          <w:rFonts w:ascii="Cambria" w:eastAsia="Cambria" w:hAnsi="Cambria" w:cs="Cambria"/>
          <w:sz w:val="24"/>
        </w:rPr>
        <w:t>: 9780198520115.</w:t>
      </w:r>
    </w:p>
    <w:p w14:paraId="18F3B4CF" w14:textId="77777777" w:rsidR="003C1EB3" w:rsidRDefault="003C1EB3" w:rsidP="002C41AF">
      <w:pPr>
        <w:jc w:val="center"/>
        <w:rPr>
          <w:rFonts w:ascii="Cambria" w:hAnsi="Cambria"/>
          <w:sz w:val="24"/>
          <w:szCs w:val="24"/>
          <w:lang w:val="es-ES"/>
        </w:rPr>
      </w:pPr>
    </w:p>
    <w:p w14:paraId="4B0FD6EB" w14:textId="77777777" w:rsidR="003C1EB3" w:rsidRDefault="003C1EB3" w:rsidP="002C41AF">
      <w:pPr>
        <w:jc w:val="center"/>
        <w:rPr>
          <w:rFonts w:ascii="Cambria" w:hAnsi="Cambria"/>
          <w:sz w:val="24"/>
          <w:szCs w:val="24"/>
          <w:lang w:val="es-ES"/>
        </w:rPr>
      </w:pPr>
    </w:p>
    <w:p w14:paraId="6938F3E1" w14:textId="77777777" w:rsidR="003C1EB3" w:rsidRPr="00191F94" w:rsidRDefault="003C1EB3" w:rsidP="002C41AF">
      <w:pPr>
        <w:jc w:val="center"/>
        <w:rPr>
          <w:rFonts w:ascii="Cambria" w:hAnsi="Cambria"/>
          <w:sz w:val="24"/>
          <w:szCs w:val="24"/>
          <w:lang w:val="es-ES"/>
        </w:rPr>
      </w:pPr>
    </w:p>
    <w:sectPr w:rsidR="003C1EB3" w:rsidRPr="00191F94" w:rsidSect="001953C3">
      <w:headerReference w:type="default" r:id="rId14"/>
      <w:footerReference w:type="default" r:id="rId15"/>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73B8B6" w14:textId="77777777" w:rsidR="003C1EB3" w:rsidRDefault="003C1EB3" w:rsidP="003C1EB3">
      <w:pPr>
        <w:spacing w:after="0" w:line="240" w:lineRule="auto"/>
      </w:pPr>
      <w:r>
        <w:separator/>
      </w:r>
    </w:p>
  </w:endnote>
  <w:endnote w:type="continuationSeparator" w:id="0">
    <w:p w14:paraId="06F1D2E9" w14:textId="77777777" w:rsidR="003C1EB3" w:rsidRDefault="003C1EB3" w:rsidP="003C1E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6573495"/>
      <w:docPartObj>
        <w:docPartGallery w:val="Page Numbers (Bottom of Page)"/>
        <w:docPartUnique/>
      </w:docPartObj>
    </w:sdtPr>
    <w:sdtContent>
      <w:p w14:paraId="502405D3" w14:textId="5668339F" w:rsidR="00384CE5" w:rsidRDefault="00384CE5">
        <w:pPr>
          <w:pStyle w:val="Piedepgina"/>
        </w:pPr>
        <w:r>
          <w:rPr>
            <w:noProof/>
          </w:rPr>
          <mc:AlternateContent>
            <mc:Choice Requires="wps">
              <w:drawing>
                <wp:anchor distT="0" distB="0" distL="114300" distR="114300" simplePos="0" relativeHeight="251660288" behindDoc="0" locked="0" layoutInCell="1" allowOverlap="1" wp14:anchorId="6E67F98F" wp14:editId="045E942D">
                  <wp:simplePos x="0" y="0"/>
                  <wp:positionH relativeFrom="margin">
                    <wp:align>center</wp:align>
                  </wp:positionH>
                  <wp:positionV relativeFrom="bottomMargin">
                    <wp:align>center</wp:align>
                  </wp:positionV>
                  <wp:extent cx="522605" cy="238760"/>
                  <wp:effectExtent l="19050" t="19050" r="19685" b="18415"/>
                  <wp:wrapNone/>
                  <wp:docPr id="10963951" name="Corchet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2605" cy="238760"/>
                          </a:xfrm>
                          <a:prstGeom prst="bracketPair">
                            <a:avLst>
                              <a:gd name="adj" fmla="val 16667"/>
                            </a:avLst>
                          </a:prstGeom>
                          <a:solidFill>
                            <a:srgbClr val="FFFFFF"/>
                          </a:solidFill>
                          <a:ln w="28575">
                            <a:solidFill>
                              <a:srgbClr val="808080"/>
                            </a:solidFill>
                            <a:round/>
                            <a:headEnd/>
                            <a:tailEnd/>
                          </a:ln>
                        </wps:spPr>
                        <wps:txbx>
                          <w:txbxContent>
                            <w:p w14:paraId="4B99C9EA" w14:textId="77777777" w:rsidR="00384CE5" w:rsidRDefault="00384CE5">
                              <w:pPr>
                                <w:jc w:val="center"/>
                              </w:pPr>
                              <w:r>
                                <w:fldChar w:fldCharType="begin"/>
                              </w:r>
                              <w:r>
                                <w:instrText>PAGE    \* MERGEFORMAT</w:instrText>
                              </w:r>
                              <w:r>
                                <w:fldChar w:fldCharType="separate"/>
                              </w:r>
                              <w:r>
                                <w:rPr>
                                  <w:lang w:val="es-ES"/>
                                </w:rP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6E67F98F"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2" o:spid="_x0000_s1026" type="#_x0000_t185" style="position:absolute;margin-left:0;margin-top:0;width:41.1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" filled="t" strokecolor="gray" strokeweight="2.25pt">
                  <v:textbox inset=",0,,0">
                    <w:txbxContent>
                      <w:p w14:paraId="4B99C9EA" w14:textId="77777777" w:rsidR="00384CE5" w:rsidRDefault="00384CE5">
                        <w:pPr>
                          <w:jc w:val="center"/>
                        </w:pPr>
                        <w:r>
                          <w:fldChar w:fldCharType="begin"/>
                        </w:r>
                        <w:r>
                          <w:instrText>PAGE    \* MERGEFORMAT</w:instrText>
                        </w:r>
                        <w:r>
                          <w:fldChar w:fldCharType="separate"/>
                        </w:r>
                        <w:r>
                          <w:rPr>
                            <w:lang w:val="es-ES"/>
                          </w:rP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25DDDDFC" wp14:editId="7BACBD37">
                  <wp:simplePos x="0" y="0"/>
                  <wp:positionH relativeFrom="margin">
                    <wp:align>center</wp:align>
                  </wp:positionH>
                  <wp:positionV relativeFrom="bottomMargin">
                    <wp:align>center</wp:align>
                  </wp:positionV>
                  <wp:extent cx="5518150" cy="0"/>
                  <wp:effectExtent l="9525" t="9525" r="6350" b="9525"/>
                  <wp:wrapNone/>
                  <wp:docPr id="276132077" name="Conector recto de flecha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57FCBA4" id="_x0000_t32" coordsize="21600,21600" o:spt="32" o:oned="t" path="m,l21600,21600e" filled="f">
                  <v:path arrowok="t" fillok="f" o:connecttype="none"/>
                  <o:lock v:ext="edit" shapetype="t"/>
                </v:shapetype>
                <v:shape id="Conector recto de flecha 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CF549F" w14:textId="77777777" w:rsidR="003C1EB3" w:rsidRDefault="003C1EB3" w:rsidP="003C1EB3">
      <w:pPr>
        <w:spacing w:after="0" w:line="240" w:lineRule="auto"/>
      </w:pPr>
      <w:r>
        <w:separator/>
      </w:r>
    </w:p>
  </w:footnote>
  <w:footnote w:type="continuationSeparator" w:id="0">
    <w:p w14:paraId="1BAFB0CF" w14:textId="77777777" w:rsidR="003C1EB3" w:rsidRDefault="003C1EB3" w:rsidP="003C1E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1058" w:type="dxa"/>
      <w:tblInd w:w="-9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40"/>
      <w:gridCol w:w="2943"/>
      <w:gridCol w:w="4175"/>
    </w:tblGrid>
    <w:tr w:rsidR="00B57217" w14:paraId="3F5FC52B" w14:textId="77777777" w:rsidTr="00B549E0">
      <w:tc>
        <w:tcPr>
          <w:tcW w:w="3940" w:type="dxa"/>
        </w:tcPr>
        <w:p w14:paraId="50A08B94" w14:textId="3ADCC6F5" w:rsidR="00B57217" w:rsidRPr="00B549E0" w:rsidRDefault="00B57217" w:rsidP="00B549E0">
          <w:pPr>
            <w:pStyle w:val="Encabezado"/>
            <w:jc w:val="center"/>
            <w:rPr>
              <w:rFonts w:ascii="Cambria" w:hAnsi="Cambria"/>
              <w:sz w:val="24"/>
              <w:szCs w:val="24"/>
              <w:lang w:val="es-ES"/>
            </w:rPr>
          </w:pPr>
          <w:r w:rsidRPr="00B549E0">
            <w:rPr>
              <w:rFonts w:ascii="Cambria" w:hAnsi="Cambria"/>
              <w:sz w:val="24"/>
              <w:szCs w:val="24"/>
              <w:lang w:val="es-ES"/>
            </w:rPr>
            <w:t xml:space="preserve">Estudio de nevados </w:t>
          </w:r>
          <w:r w:rsidR="00B549E0" w:rsidRPr="00B549E0">
            <w:rPr>
              <w:rFonts w:ascii="Cambria" w:hAnsi="Cambria"/>
              <w:sz w:val="24"/>
              <w:szCs w:val="24"/>
              <w:lang w:val="es-ES"/>
            </w:rPr>
            <w:t>con GEE</w:t>
          </w:r>
        </w:p>
      </w:tc>
      <w:tc>
        <w:tcPr>
          <w:tcW w:w="2943" w:type="dxa"/>
        </w:tcPr>
        <w:p w14:paraId="3A178841" w14:textId="07D245DC" w:rsidR="00B57217" w:rsidRPr="00B549E0" w:rsidRDefault="00B549E0" w:rsidP="00B549E0">
          <w:pPr>
            <w:pStyle w:val="Encabezado"/>
            <w:jc w:val="center"/>
            <w:rPr>
              <w:rFonts w:ascii="Cambria" w:hAnsi="Cambria"/>
              <w:sz w:val="24"/>
              <w:szCs w:val="24"/>
              <w:lang w:val="es-ES"/>
            </w:rPr>
          </w:pPr>
          <w:r w:rsidRPr="00B549E0">
            <w:rPr>
              <w:rFonts w:ascii="Cambria" w:hAnsi="Cambria"/>
              <w:sz w:val="24"/>
              <w:szCs w:val="24"/>
              <w:lang w:val="es-ES"/>
            </w:rPr>
            <w:t>Segundo semestre</w:t>
          </w:r>
          <w:r>
            <w:rPr>
              <w:rFonts w:ascii="Cambria" w:hAnsi="Cambria"/>
              <w:sz w:val="24"/>
              <w:szCs w:val="24"/>
              <w:lang w:val="es-ES"/>
            </w:rPr>
            <w:t xml:space="preserve"> MGITG</w:t>
          </w:r>
        </w:p>
      </w:tc>
      <w:tc>
        <w:tcPr>
          <w:tcW w:w="4175" w:type="dxa"/>
        </w:tcPr>
        <w:p w14:paraId="33D2F723" w14:textId="5A56DA5D" w:rsidR="00B57217" w:rsidRPr="00B549E0" w:rsidRDefault="00B549E0" w:rsidP="00B549E0">
          <w:pPr>
            <w:pStyle w:val="Encabezado"/>
            <w:jc w:val="center"/>
            <w:rPr>
              <w:rFonts w:ascii="Cambria" w:hAnsi="Cambria"/>
              <w:sz w:val="24"/>
              <w:szCs w:val="24"/>
              <w:lang w:val="es-ES"/>
            </w:rPr>
          </w:pPr>
          <w:r w:rsidRPr="00B549E0">
            <w:rPr>
              <w:rFonts w:ascii="Cambria" w:hAnsi="Cambria"/>
              <w:sz w:val="24"/>
              <w:szCs w:val="24"/>
              <w:lang w:val="es-ES"/>
            </w:rPr>
            <w:t>Juan Hernández</w:t>
          </w:r>
        </w:p>
      </w:tc>
    </w:tr>
  </w:tbl>
  <w:p w14:paraId="234E3587" w14:textId="77777777" w:rsidR="00CE6BC9" w:rsidRDefault="00CE6BC9">
    <w:pPr>
      <w:pStyle w:val="Encabezado"/>
      <w:rPr>
        <w:rFonts w:ascii="Cambria" w:hAnsi="Cambria"/>
        <w:sz w:val="29"/>
        <w:szCs w:val="29"/>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EC5BB5"/>
    <w:multiLevelType w:val="multilevel"/>
    <w:tmpl w:val="ECEE0826"/>
    <w:lvl w:ilvl="0">
      <w:start w:val="1"/>
      <w:numFmt w:val="decimal"/>
      <w:pStyle w:val="Ttulo1"/>
      <w:lvlText w:val="%1"/>
      <w:lvlJc w:val="left"/>
      <w:pPr>
        <w:ind w:left="0"/>
      </w:pPr>
      <w:rPr>
        <w:rFonts w:ascii="Cambria" w:eastAsia="Cambria" w:hAnsi="Cambria" w:cs="Cambria"/>
        <w:b/>
        <w:bCs/>
        <w:i w:val="0"/>
        <w:strike w:val="0"/>
        <w:dstrike w:val="0"/>
        <w:color w:val="000000"/>
        <w:sz w:val="34"/>
        <w:szCs w:val="34"/>
        <w:u w:val="none" w:color="000000"/>
        <w:bdr w:val="none" w:sz="0" w:space="0" w:color="auto"/>
        <w:shd w:val="clear" w:color="auto" w:fill="auto"/>
        <w:vertAlign w:val="baseline"/>
      </w:rPr>
    </w:lvl>
    <w:lvl w:ilvl="1">
      <w:start w:val="1"/>
      <w:numFmt w:val="decimal"/>
      <w:pStyle w:val="Ttulo2"/>
      <w:lvlText w:val="%1.%2"/>
      <w:lvlJc w:val="left"/>
      <w:pPr>
        <w:ind w:left="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2">
      <w:start w:val="1"/>
      <w:numFmt w:val="lowerRoman"/>
      <w:lvlText w:val="%3"/>
      <w:lvlJc w:val="left"/>
      <w:pPr>
        <w:ind w:left="108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3">
      <w:start w:val="1"/>
      <w:numFmt w:val="decimal"/>
      <w:lvlText w:val="%4"/>
      <w:lvlJc w:val="left"/>
      <w:pPr>
        <w:ind w:left="180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4">
      <w:start w:val="1"/>
      <w:numFmt w:val="lowerLetter"/>
      <w:lvlText w:val="%5"/>
      <w:lvlJc w:val="left"/>
      <w:pPr>
        <w:ind w:left="252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5">
      <w:start w:val="1"/>
      <w:numFmt w:val="lowerRoman"/>
      <w:lvlText w:val="%6"/>
      <w:lvlJc w:val="left"/>
      <w:pPr>
        <w:ind w:left="324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6">
      <w:start w:val="1"/>
      <w:numFmt w:val="decimal"/>
      <w:lvlText w:val="%7"/>
      <w:lvlJc w:val="left"/>
      <w:pPr>
        <w:ind w:left="396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7">
      <w:start w:val="1"/>
      <w:numFmt w:val="lowerLetter"/>
      <w:lvlText w:val="%8"/>
      <w:lvlJc w:val="left"/>
      <w:pPr>
        <w:ind w:left="468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8">
      <w:start w:val="1"/>
      <w:numFmt w:val="lowerRoman"/>
      <w:lvlText w:val="%9"/>
      <w:lvlJc w:val="left"/>
      <w:pPr>
        <w:ind w:left="540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abstractNum>
  <w:abstractNum w:abstractNumId="1" w15:restartNumberingAfterBreak="0">
    <w:nsid w:val="71C616B0"/>
    <w:multiLevelType w:val="hybridMultilevel"/>
    <w:tmpl w:val="39329482"/>
    <w:lvl w:ilvl="0" w:tplc="BF7CAF74">
      <w:start w:val="1"/>
      <w:numFmt w:val="decimal"/>
      <w:lvlText w:val="[%1]"/>
      <w:lvlJc w:val="left"/>
      <w:pPr>
        <w:ind w:left="4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691CE54E">
      <w:start w:val="1"/>
      <w:numFmt w:val="lowerLetter"/>
      <w:lvlText w:val="%2"/>
      <w:lvlJc w:val="left"/>
      <w:pPr>
        <w:ind w:left="1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88A23F30">
      <w:start w:val="1"/>
      <w:numFmt w:val="lowerRoman"/>
      <w:lvlText w:val="%3"/>
      <w:lvlJc w:val="left"/>
      <w:pPr>
        <w:ind w:left="1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683C44B2">
      <w:start w:val="1"/>
      <w:numFmt w:val="decimal"/>
      <w:lvlText w:val="%4"/>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B100DF06">
      <w:start w:val="1"/>
      <w:numFmt w:val="lowerLetter"/>
      <w:lvlText w:val="%5"/>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814CCADC">
      <w:start w:val="1"/>
      <w:numFmt w:val="lowerRoman"/>
      <w:lvlText w:val="%6"/>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16DC497C">
      <w:start w:val="1"/>
      <w:numFmt w:val="decimal"/>
      <w:lvlText w:val="%7"/>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A636F7A6">
      <w:start w:val="1"/>
      <w:numFmt w:val="lowerLetter"/>
      <w:lvlText w:val="%8"/>
      <w:lvlJc w:val="left"/>
      <w:pPr>
        <w:ind w:left="54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5FBE61FE">
      <w:start w:val="1"/>
      <w:numFmt w:val="lowerRoman"/>
      <w:lvlText w:val="%9"/>
      <w:lvlJc w:val="left"/>
      <w:pPr>
        <w:ind w:left="61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num w:numId="1" w16cid:durableId="706832653">
    <w:abstractNumId w:val="1"/>
  </w:num>
  <w:num w:numId="2" w16cid:durableId="1931580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08"/>
  <w:hyphenationZone w:val="425"/>
  <w:characterSpacingControl w:val="doNotCompress"/>
  <w:hdrShapeDefaults>
    <o:shapedefaults v:ext="edit" spidmax="2051"/>
    <o:shapelayout v:ext="edit">
      <o:rules v:ext="edit">
        <o:r id="V:Rule1" type="connector" idref="#AutoShape 21"/>
      </o:rules>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DD0"/>
    <w:rsid w:val="00027D73"/>
    <w:rsid w:val="00043F02"/>
    <w:rsid w:val="00062646"/>
    <w:rsid w:val="0006293B"/>
    <w:rsid w:val="000B656E"/>
    <w:rsid w:val="00147788"/>
    <w:rsid w:val="0018614D"/>
    <w:rsid w:val="00191F94"/>
    <w:rsid w:val="001953C3"/>
    <w:rsid w:val="00222E8A"/>
    <w:rsid w:val="00227DD0"/>
    <w:rsid w:val="00282887"/>
    <w:rsid w:val="0028708D"/>
    <w:rsid w:val="0029591B"/>
    <w:rsid w:val="002B1D12"/>
    <w:rsid w:val="002C41AF"/>
    <w:rsid w:val="002E08C4"/>
    <w:rsid w:val="002E17E0"/>
    <w:rsid w:val="0032364F"/>
    <w:rsid w:val="003756A6"/>
    <w:rsid w:val="00384CE5"/>
    <w:rsid w:val="003C1EB3"/>
    <w:rsid w:val="004C4F0B"/>
    <w:rsid w:val="004E32AF"/>
    <w:rsid w:val="00504B13"/>
    <w:rsid w:val="006D21C8"/>
    <w:rsid w:val="006D5FDA"/>
    <w:rsid w:val="007052DF"/>
    <w:rsid w:val="00732FB8"/>
    <w:rsid w:val="007468BF"/>
    <w:rsid w:val="00773AB2"/>
    <w:rsid w:val="007F01C5"/>
    <w:rsid w:val="00923378"/>
    <w:rsid w:val="009250F1"/>
    <w:rsid w:val="00926D7A"/>
    <w:rsid w:val="00A15896"/>
    <w:rsid w:val="00A45641"/>
    <w:rsid w:val="00A60B41"/>
    <w:rsid w:val="00AE4FB7"/>
    <w:rsid w:val="00B11C95"/>
    <w:rsid w:val="00B36246"/>
    <w:rsid w:val="00B43589"/>
    <w:rsid w:val="00B549E0"/>
    <w:rsid w:val="00B57217"/>
    <w:rsid w:val="00BB2BC2"/>
    <w:rsid w:val="00CE6BC9"/>
    <w:rsid w:val="00D06B5E"/>
    <w:rsid w:val="00D52D69"/>
    <w:rsid w:val="00E54B4A"/>
    <w:rsid w:val="00E76C49"/>
    <w:rsid w:val="00EE171A"/>
    <w:rsid w:val="00F3174E"/>
    <w:rsid w:val="00F51F82"/>
    <w:rsid w:val="00FF412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259D7C6F"/>
  <w15:chartTrackingRefBased/>
  <w15:docId w15:val="{38BAB43A-574E-494E-8F16-F0C8EBCE4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next w:val="Normal"/>
    <w:link w:val="Ttulo1Car"/>
    <w:uiPriority w:val="9"/>
    <w:qFormat/>
    <w:rsid w:val="00E76C49"/>
    <w:pPr>
      <w:keepNext/>
      <w:keepLines/>
      <w:numPr>
        <w:numId w:val="2"/>
      </w:numPr>
      <w:spacing w:after="185"/>
      <w:ind w:left="10" w:hanging="10"/>
      <w:outlineLvl w:val="0"/>
    </w:pPr>
    <w:rPr>
      <w:rFonts w:ascii="Cambria" w:eastAsia="Cambria" w:hAnsi="Cambria" w:cs="Cambria"/>
      <w:b/>
      <w:color w:val="000000"/>
      <w:sz w:val="34"/>
      <w:lang w:eastAsia="es-CO"/>
    </w:rPr>
  </w:style>
  <w:style w:type="paragraph" w:styleId="Ttulo2">
    <w:name w:val="heading 2"/>
    <w:next w:val="Normal"/>
    <w:link w:val="Ttulo2Car"/>
    <w:uiPriority w:val="9"/>
    <w:unhideWhenUsed/>
    <w:qFormat/>
    <w:rsid w:val="00E76C49"/>
    <w:pPr>
      <w:keepNext/>
      <w:keepLines/>
      <w:numPr>
        <w:ilvl w:val="1"/>
        <w:numId w:val="2"/>
      </w:numPr>
      <w:spacing w:after="297"/>
      <w:outlineLvl w:val="1"/>
    </w:pPr>
    <w:rPr>
      <w:rFonts w:ascii="Cambria" w:eastAsia="Cambria" w:hAnsi="Cambria" w:cs="Cambria"/>
      <w:b/>
      <w:color w:val="000000"/>
      <w:sz w:val="29"/>
      <w:lang w:eastAsia="es-CO"/>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C1EB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C1EB3"/>
  </w:style>
  <w:style w:type="paragraph" w:styleId="Piedepgina">
    <w:name w:val="footer"/>
    <w:basedOn w:val="Normal"/>
    <w:link w:val="PiedepginaCar"/>
    <w:uiPriority w:val="99"/>
    <w:unhideWhenUsed/>
    <w:rsid w:val="003C1EB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C1EB3"/>
  </w:style>
  <w:style w:type="table" w:styleId="Tablaconcuadrcula">
    <w:name w:val="Table Grid"/>
    <w:basedOn w:val="Tablanormal"/>
    <w:uiPriority w:val="39"/>
    <w:rsid w:val="00CE6B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E76C49"/>
    <w:rPr>
      <w:rFonts w:ascii="Cambria" w:eastAsia="Cambria" w:hAnsi="Cambria" w:cs="Cambria"/>
      <w:b/>
      <w:color w:val="000000"/>
      <w:sz w:val="34"/>
      <w:lang w:eastAsia="es-CO"/>
    </w:rPr>
  </w:style>
  <w:style w:type="character" w:customStyle="1" w:styleId="Ttulo2Car">
    <w:name w:val="Título 2 Car"/>
    <w:basedOn w:val="Fuentedeprrafopredeter"/>
    <w:link w:val="Ttulo2"/>
    <w:uiPriority w:val="9"/>
    <w:rsid w:val="00E76C49"/>
    <w:rPr>
      <w:rFonts w:ascii="Cambria" w:eastAsia="Cambria" w:hAnsi="Cambria" w:cs="Cambria"/>
      <w:b/>
      <w:color w:val="000000"/>
      <w:sz w:val="29"/>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E91B59-7805-4536-88F5-A0ECF3CE15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7</Pages>
  <Words>1027</Words>
  <Characters>5654</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Hernández</dc:creator>
  <cp:keywords/>
  <dc:description/>
  <cp:lastModifiedBy>Juan Hernández</cp:lastModifiedBy>
  <cp:revision>51</cp:revision>
  <dcterms:created xsi:type="dcterms:W3CDTF">2023-12-21T11:09:00Z</dcterms:created>
  <dcterms:modified xsi:type="dcterms:W3CDTF">2023-12-21T11:57:00Z</dcterms:modified>
</cp:coreProperties>
</file>