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ҲАВО ВА ХОНАЛАРНИ ДЕЗИНФЕКЦИЯ ҚИЛИШ УЧУН ОЗОНАТОР OZONOXY S30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ПАСПОРТ</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МАЗМУНИ</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Мақсад</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Умумий кўрсатмалар</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Техник маълумотлар</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Қурилма</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Йетказиб бериш доираси</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Хавфсизлик талаблари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Ишга тайёргарлик ва иш тартиби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Қадоқлаш, ташиш ва сақлаш маълумотлари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Хизмат</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Кафолат</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Яхшилаш</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Кафолат картаси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МАҚСАД</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С&gt;20 ҳаво ва биноларни дезинфекциялаш учун озонизатор ҳар хил профилдаги ҳар қандай турдаги биноларни дезинфекция қилиш (кейинги ўринларда озонизатор) учун мўлжалланган, муҳрлаб бўлмайдиган бинолар бундан мустасно.</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УМУМИЙ КЎРСАТМАЛАР</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Максимал ишлаш режимида озонизатор ҳаводаги кислороддан 30 г/соатгача озон ҳосил қилади.</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Озон патоген микрофлоранинг барча спектрига нисбатан аниқ антимикроб таъсирга эга ва универсал, экологик тоза, самарали ва арзон дезинфекциялаш воситасидир.</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Токсиклик параметрлари бўйича озон И хавфли синфга киради.</w:t>
      </w:r>
    </w:p>
    <w:p>
      <w:pPr>
        <w:pStyle w:val="BodyText"/>
        <w:jc w:val="both"/>
        <w:rPr>
          <w:rFonts w:ascii="Arial Unicode MS" w:hAnsi="Arial Unicode MS" w:cs="Arial Unicode MS"/>
          <w:sz w:val="24"/>
          <w:szCs w:val="24"/>
        </w:rPr>
      </w:pPr>
      <w:r>
        <w:rPr>
          <w:rStyle w:val="Style15"/>
          <w:color w:val="000000"/>
        </w:rPr>
        <w:t>Ўртача кунлик максимал рухсат этилган концентрация ПДК а.в.-с.с. атмосфера ҳавосида озон 0,03 мг/м3; ПДК озон ишчи зона ҳавосида (ПДКр.з.) - 0,1 мг/м3.</w:t>
      </w:r>
    </w:p>
    <w:p>
      <w:pPr>
        <w:pStyle w:val="BodyText"/>
        <w:numPr>
          <w:ilvl w:val="1"/>
          <w:numId w:val="2"/>
        </w:numPr>
        <w:tabs>
          <w:tab w:val="clear" w:pos="720"/>
          <w:tab w:val="left" w:pos="486" w:leader="none"/>
        </w:tabs>
        <w:jc w:val="both"/>
        <w:rPr>
          <w:sz w:val="24"/>
          <w:szCs w:val="24"/>
        </w:rPr>
      </w:pPr>
      <w:r>
        <w:rPr>
          <w:rStyle w:val="Style15"/>
          <w:color w:val="000000"/>
        </w:rPr>
        <w:t>Ушбу паспортга мувофиқ озонизатордан фойдаланилганда хона ҳавосидаги озон концентрацияси 6±0,5 мг/м3 га етади.</w:t>
      </w:r>
    </w:p>
    <w:p>
      <w:pPr>
        <w:pStyle w:val="BodyText"/>
        <w:numPr>
          <w:ilvl w:val="1"/>
          <w:numId w:val="2"/>
        </w:numPr>
        <w:tabs>
          <w:tab w:val="clear" w:pos="720"/>
          <w:tab w:val="left" w:pos="486" w:leader="none"/>
        </w:tabs>
        <w:jc w:val="both"/>
        <w:rPr>
          <w:sz w:val="24"/>
          <w:szCs w:val="24"/>
        </w:rPr>
      </w:pPr>
      <w:r>
        <w:rPr>
          <w:rStyle w:val="Style15"/>
          <w:color w:val="000000"/>
        </w:rPr>
        <w:t>Шу муносабат билан, озонизатор махсус тайинланган ходимларнинг назорати остида ва ундан фойдаланиш қоидаларига қатъий риоя қилган ҳолда ишлаши керак.</w:t>
      </w:r>
    </w:p>
    <w:p>
      <w:pPr>
        <w:pStyle w:val="BodyText"/>
        <w:numPr>
          <w:ilvl w:val="1"/>
          <w:numId w:val="2"/>
        </w:numPr>
        <w:tabs>
          <w:tab w:val="clear" w:pos="720"/>
          <w:tab w:val="left" w:pos="486" w:leader="none"/>
        </w:tabs>
        <w:jc w:val="both"/>
        <w:rPr>
          <w:sz w:val="24"/>
          <w:szCs w:val="24"/>
        </w:rPr>
      </w:pPr>
      <w:r>
        <w:rPr>
          <w:rStyle w:val="Style15"/>
          <w:color w:val="000000"/>
        </w:rPr>
        <w:t>Қайта ишлаш одамлар йўқлигида ёпиқ жойларда амалга оширилиши керак.</w:t>
      </w:r>
    </w:p>
    <w:p>
      <w:pPr>
        <w:pStyle w:val="BodyText"/>
        <w:numPr>
          <w:ilvl w:val="1"/>
          <w:numId w:val="3"/>
        </w:numPr>
        <w:tabs>
          <w:tab w:val="clear" w:pos="720"/>
          <w:tab w:val="left" w:pos="491" w:leader="none"/>
        </w:tabs>
        <w:jc w:val="both"/>
        <w:rPr>
          <w:sz w:val="24"/>
          <w:szCs w:val="24"/>
        </w:rPr>
      </w:pPr>
      <w:r>
        <w:rPr>
          <w:rStyle w:val="Style15"/>
          <w:color w:val="000000"/>
        </w:rPr>
        <w:t>Ушбу паспорт (ПС) озонизатор билан ишлайдиган ходимлар учун мўлжалланган.</w:t>
      </w:r>
    </w:p>
    <w:p>
      <w:pPr>
        <w:pStyle w:val="BodyText"/>
        <w:numPr>
          <w:ilvl w:val="1"/>
          <w:numId w:val="3"/>
        </w:numPr>
        <w:tabs>
          <w:tab w:val="clear" w:pos="720"/>
          <w:tab w:val="left" w:pos="496" w:leader="none"/>
        </w:tabs>
        <w:jc w:val="both"/>
        <w:rPr>
          <w:sz w:val="24"/>
          <w:szCs w:val="24"/>
        </w:rPr>
      </w:pPr>
      <w:r>
        <w:rPr>
          <w:rStyle w:val="Style15"/>
          <w:color w:val="000000"/>
        </w:rPr>
        <w:t>Озонизатор билан ишлашга камида 18 ёшга тўлган шахслар фақат қурилма ва у билан ишлаш тартибини ўргангандан сўнг, ишлаб чиқариш вазифалари, хавфсизлик чоралари ва эҳтиёт чоралари бўйича тегишли кўрсатмалардан ўтгандан кейин рухсат этилади.</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Бу қайта тикланадиган маҳсулот бўлиб, носозлик бўлса, жорий таъмирланади.</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ТЕХНИК МАЪЛУМОТЛАР</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Озонизаторнинг асосий техник маълумотлари:</w:t>
      </w:r>
    </w:p>
    <w:p>
      <w:pPr>
        <w:pStyle w:val="Style18"/>
        <w:jc w:val="end"/>
        <w:rPr/>
      </w:pPr>
      <w:r>
        <w:rPr>
          <w:rStyle w:val="Style16"/>
          <w:rFonts w:cs="Arial Unicode MS" w:ascii="Arial Unicode MS" w:hAnsi="Arial Unicode MS"/>
          <w:color w:val="000000"/>
          <w:sz w:val="24"/>
          <w:szCs w:val="24"/>
        </w:rPr>
        <w:t>1-жадвал</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Номинал кучланиш, 50 Гтс, В</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Рухсат этилган кучланиш оғиши,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Қувват исте'моли, ортиқ емас, Вт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Озон маҳсулдорлиги, г/соат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w:t>
            </w: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Вентилятор қуввати, м3/соат</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Ишлаш режими</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даврий</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Фойдаланиш шартлари:</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Ҳавонинг нисбий намлиги 25 °C да,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ҳаво ҳарорати,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дан 35 гача</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Оғирлиги, кг,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6</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Умумий ўлчамлар, мм</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Иқлим дизайни - 4.2. ГОСТ 15150 рақамига.</w:t>
      </w:r>
    </w:p>
    <w:p>
      <w:pPr>
        <w:pStyle w:val="BodyText"/>
        <w:numPr>
          <w:ilvl w:val="1"/>
          <w:numId w:val="5"/>
        </w:numPr>
        <w:tabs>
          <w:tab w:val="clear" w:pos="720"/>
          <w:tab w:val="left" w:pos="517" w:leader="none"/>
        </w:tabs>
        <w:spacing w:lineRule="auto" w:line="257"/>
        <w:rPr>
          <w:sz w:val="24"/>
          <w:szCs w:val="24"/>
        </w:rPr>
      </w:pPr>
      <w:r>
        <w:rPr>
          <w:rStyle w:val="Style15"/>
          <w:color w:val="000000"/>
        </w:rPr>
        <w:t>Электр ҳимояси усули бўйича синф - ГОСТ 12.2.007.0 75 га мувофиқ.</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Ишончлилик кўрсаткичлари:</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 битта функсияли таъмирланадиган маҳсулотдир;</w:t>
      </w:r>
    </w:p>
    <w:p>
      <w:pPr>
        <w:pStyle w:val="BodyText"/>
        <w:numPr>
          <w:ilvl w:val="0"/>
          <w:numId w:val="6"/>
        </w:numPr>
        <w:tabs>
          <w:tab w:val="clear" w:pos="720"/>
          <w:tab w:val="left" w:pos="262" w:leader="none"/>
        </w:tabs>
        <w:spacing w:lineRule="auto" w:line="257"/>
        <w:rPr>
          <w:sz w:val="24"/>
          <w:szCs w:val="24"/>
        </w:rPr>
      </w:pPr>
      <w:r>
        <w:rPr>
          <w:rStyle w:val="Style15"/>
          <w:color w:val="000000"/>
        </w:rPr>
        <w:t>Т(о) носозликлар орасидаги ўртача вақт камида 10 000 соат (Т(о) &gt; 10 000 соат);</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қурилманинг ишламай қолиш мезони - озон ҳосил бўлмаслиги;</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қурилманинг Т(в) иш ҳолатини тиклашнинг ўртача вақти 8 соатдан ошмайди; - техник хизмат кўрсатиш вақтида умумий ўртача хизмат муддати Т(сл) камида 10 йил (Т(сл)&gt;10 йил).</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ҚУРИЛМА</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Озонатор - бу битта металл корпусда жойлашган фан ва озон генераторидан (ОГ) ташкил топган электр маҳсулот.</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Озонизаторни электр тармоғига (50 Гтс, 220 В) улаш ва уни йерга улаш учун вилкали электр сими ишлатилади.</w:t>
      </w:r>
    </w:p>
    <w:p>
      <w:pPr>
        <w:pStyle w:val="BodyText"/>
        <w:numPr>
          <w:ilvl w:val="1"/>
          <w:numId w:val="5"/>
        </w:numPr>
        <w:tabs>
          <w:tab w:val="clear" w:pos="720"/>
          <w:tab w:val="left" w:pos="522" w:leader="none"/>
        </w:tabs>
        <w:spacing w:lineRule="auto" w:line="257"/>
        <w:rPr>
          <w:sz w:val="24"/>
          <w:szCs w:val="24"/>
        </w:rPr>
      </w:pPr>
      <w:r>
        <w:rPr>
          <w:rStyle w:val="Style15"/>
          <w:color w:val="000000"/>
        </w:rPr>
        <w:t>Озонизаторни бошқариш воситалари қуйидагиларга мўлжалланган:</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Калит – тармоқни ёқиш ва ГО ни ишга тушириш учун;</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Озонаторнинг ишлаши.</w:t>
      </w:r>
    </w:p>
    <w:p>
      <w:pPr>
        <w:pStyle w:val="BodyText"/>
        <w:numPr>
          <w:ilvl w:val="2"/>
          <w:numId w:val="5"/>
        </w:numPr>
        <w:tabs>
          <w:tab w:val="clear" w:pos="720"/>
          <w:tab w:val="left" w:pos="694" w:leader="none"/>
        </w:tabs>
        <w:spacing w:lineRule="auto" w:line="252"/>
        <w:rPr>
          <w:sz w:val="24"/>
          <w:szCs w:val="24"/>
        </w:rPr>
      </w:pPr>
      <w:r>
        <w:rPr>
          <w:rStyle w:val="Style15"/>
          <w:color w:val="000000"/>
        </w:rPr>
        <w:t>Озонизатор электр та'минотини калит билан ёққанидан кейин 1 минут ичида ишлашга тайёрланади.</w:t>
      </w:r>
    </w:p>
    <w:p>
      <w:pPr>
        <w:pStyle w:val="BodyText"/>
        <w:numPr>
          <w:ilvl w:val="2"/>
          <w:numId w:val="5"/>
        </w:numPr>
        <w:tabs>
          <w:tab w:val="clear" w:pos="720"/>
          <w:tab w:val="left" w:pos="690" w:leader="none"/>
        </w:tabs>
        <w:spacing w:lineRule="auto" w:line="252"/>
        <w:rPr>
          <w:sz w:val="24"/>
          <w:szCs w:val="24"/>
        </w:rPr>
      </w:pPr>
      <w:r>
        <w:rPr>
          <w:rStyle w:val="Style15"/>
          <w:color w:val="000000"/>
        </w:rPr>
        <w:t>Озонизатор тугмани босгандан сўнг дезинфекция сиклида ишлайди.</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Етказиб бериш тўплами</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Озонизатор 1 дона.</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Электр кабели 1 дона.</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Қадоқлаш материалидан тайёрланган корпус 1 дона.</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Паспорт 1 дона</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ХАВФСИЗЛИК ТАЛАБЛАРИ</w:t>
      </w:r>
      <w:bookmarkEnd w:id="8"/>
    </w:p>
    <w:p>
      <w:pPr>
        <w:pStyle w:val="BodyText"/>
        <w:numPr>
          <w:ilvl w:val="1"/>
          <w:numId w:val="5"/>
        </w:numPr>
        <w:tabs>
          <w:tab w:val="clear" w:pos="720"/>
          <w:tab w:val="left" w:pos="495" w:leader="none"/>
        </w:tabs>
        <w:jc w:val="both"/>
        <w:rPr>
          <w:sz w:val="24"/>
          <w:szCs w:val="24"/>
        </w:rPr>
      </w:pPr>
      <w:r>
        <w:rPr>
          <w:rStyle w:val="Style15"/>
          <w:color w:val="000000"/>
        </w:rPr>
        <w:t>Озонизаторни ишлатганда, ушбу паспортда кўрсатилган қоидаларга, шунингдек, электр иншоотларини ишлатиш учун умумий хавфсизлик қоидаларига ва ГОСТ 31829-2012га диққат билан амал қилинг.</w:t>
      </w:r>
    </w:p>
    <w:p>
      <w:pPr>
        <w:pStyle w:val="BodyText"/>
        <w:numPr>
          <w:ilvl w:val="1"/>
          <w:numId w:val="5"/>
        </w:numPr>
        <w:tabs>
          <w:tab w:val="clear" w:pos="720"/>
          <w:tab w:val="left" w:pos="495" w:leader="none"/>
        </w:tabs>
        <w:spacing w:before="0" w:after="240"/>
        <w:jc w:val="both"/>
        <w:rPr>
          <w:sz w:val="24"/>
          <w:szCs w:val="24"/>
        </w:rPr>
      </w:pPr>
      <w:r>
        <w:rPr>
          <w:rStyle w:val="Style15"/>
          <w:color w:val="000000"/>
        </w:rPr>
        <w:t>Озонизаторни портловчи ва ёнғин хавфли жойларда ёқиш қатъиян ман этилади.</w:t>
      </w:r>
    </w:p>
    <w:p>
      <w:pPr>
        <w:pStyle w:val="BodyText"/>
        <w:numPr>
          <w:ilvl w:val="1"/>
          <w:numId w:val="5"/>
        </w:numPr>
        <w:tabs>
          <w:tab w:val="clear" w:pos="720"/>
          <w:tab w:val="left" w:pos="495" w:leader="none"/>
        </w:tabs>
        <w:jc w:val="both"/>
        <w:rPr>
          <w:sz w:val="24"/>
          <w:szCs w:val="24"/>
        </w:rPr>
      </w:pPr>
      <w:r>
        <w:rPr>
          <w:rStyle w:val="Style15"/>
          <w:color w:val="000000"/>
        </w:rPr>
        <w:t>Эсингизда бўлсин, хавфлар:</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кириш электр даврларида кучланиш 220 В;</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озонизаторнинг ишлаши пайтида озон концентрациясининг ошиши.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Озонизаторни шикастланган электр шнури билан ишлатманг.</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Озонаторни электр тармоғидан узганда, вилкасини ушланг. Электр симини механик стрессга дучор қилманг. Озонатор ишлаётган вақтда уни артиб ташлаш, шунингдек озонаторга бегона жисмларнинг кириб келишига йўл қўймаслик тақиқланади.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Фақат ишлайдиган озонизатор билан ишланг. Агар носозлик аниқланса, озонизаторни таъмирлашга юборинг.</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Озонизаторни ишлатганда, озонизаторни иситиш мосламаларидан 1 м масофада, чиқиш панжараси хонанинг ички қисмига қараган ҳолда ўрнатинг, ўрнатиш қоидаларига риоя қилинг.</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Одамлар ишлайдиган озонизаторли хонада ўтказадиган вақт 30 сониядан ошмайди.</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ГО ни ёққанингиздан сўнг хонадан чиқаётганда ешикка огоҳлантириш белгисини осиб қўйинг.</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Тўлиқ дезинфекция даври тугагунга қадар даволанган ҳудудда одамларнинг бўлиши қатъиян ман этилади.</w:t>
      </w:r>
    </w:p>
    <w:p>
      <w:pPr>
        <w:pStyle w:val="BodyText"/>
        <w:numPr>
          <w:ilvl w:val="1"/>
          <w:numId w:val="5"/>
        </w:numPr>
        <w:tabs>
          <w:tab w:val="clear" w:pos="720"/>
          <w:tab w:val="left" w:pos="606" w:leader="none"/>
        </w:tabs>
        <w:jc w:val="both"/>
        <w:rPr>
          <w:sz w:val="24"/>
          <w:szCs w:val="24"/>
        </w:rPr>
      </w:pPr>
      <w:r>
        <w:rPr>
          <w:rStyle w:val="Style15"/>
          <w:color w:val="000000"/>
        </w:rPr>
        <w:t>Шамоллатишни таъминлаш учун даволанаётган хонага фақат шахсий нафас олиш а'золарини ҳимоя қилиш воситалари кийган хизмат кўрсатувчи ходимларга киришга рухсат берилади.</w:t>
      </w:r>
    </w:p>
    <w:p>
      <w:pPr>
        <w:pStyle w:val="BodyText"/>
        <w:numPr>
          <w:ilvl w:val="1"/>
          <w:numId w:val="5"/>
        </w:numPr>
        <w:tabs>
          <w:tab w:val="clear" w:pos="720"/>
          <w:tab w:val="left" w:pos="606" w:leader="none"/>
        </w:tabs>
        <w:jc w:val="both"/>
        <w:rPr>
          <w:sz w:val="24"/>
          <w:szCs w:val="24"/>
        </w:rPr>
      </w:pPr>
      <w:r>
        <w:rPr>
          <w:rStyle w:val="Style15"/>
          <w:color w:val="000000"/>
        </w:rPr>
        <w:t xml:space="preserve">Агар дезинфекция цикли тугагандан сўнг хонада бўлганида, одамларда юқори нафас йўлларининг тирнаш хусусияти (томоқ оғриғи, енгил йўтал) ҳақида шикоятлар бўлса, одамларни дарҳол хонадан олиб ташлаш ва уни яхшилаб вентиляция қилиш керак.</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Озон билан ўткир заҳарланиш белгилари ва биринчи ёрдам чоралари.</w:t>
      </w:r>
    </w:p>
    <w:p>
      <w:pPr>
        <w:pStyle w:val="BodyText"/>
        <w:numPr>
          <w:ilvl w:val="2"/>
          <w:numId w:val="5"/>
        </w:numPr>
        <w:tabs>
          <w:tab w:val="clear" w:pos="720"/>
          <w:tab w:val="left" w:pos="774" w:leader="none"/>
        </w:tabs>
        <w:jc w:val="both"/>
        <w:rPr>
          <w:sz w:val="24"/>
          <w:szCs w:val="24"/>
        </w:rPr>
      </w:pPr>
      <w:r>
        <w:rPr>
          <w:rStyle w:val="Style15"/>
          <w:color w:val="000000"/>
        </w:rPr>
        <w:t xml:space="preserve">Шахсий ҳимоя воситаларисиз юқори концентрациялар билан ишлаганда ўткир озон заҳарланиши мумкин. Бу кўз, назофаренкс ва нафас йўлларининг шиллиқ қаватининг қаттиқ тирнаш хусусияти (кўзнинг оғриғи, қуруқ оғиз, томоқ оғриғи, йўтал), бош айланиши, юрак уриш тезлигининг ошиши, кўз қорачиғининг кенгайиши, бош оғриғи билан тавсифланади. Кейинчалик оғир ҳолатларда қон босими пасаяди, нафас олиш бузилади, кўкрак оғриғи ва уйқучанлик мумкин.</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Озон билан ўткир заҳарланишнинг биринчи белгилари пайдо бўлганда, жабрланувчини дарҳол тоза ҳавога олиб бориш, тўлиқ дам олиш ва исиниш, намланган (75-80%) кислород билан нафас олиш, нафас олиш йўллари тирнаш хусусияти бўлса, соданинг 2% еритмаси билан нафас олиш керак. Ихтисослашган тиббий ёрдамга мурожаат қилиш керак.</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ИШГА ТАЙЁРЛАШ ВА ИШ ТАРТИБИ</w:t>
      </w:r>
      <w:bookmarkEnd w:id="10"/>
    </w:p>
    <w:p>
      <w:pPr>
        <w:pStyle w:val="BodyText"/>
        <w:numPr>
          <w:ilvl w:val="1"/>
          <w:numId w:val="5"/>
        </w:numPr>
        <w:tabs>
          <w:tab w:val="clear" w:pos="720"/>
          <w:tab w:val="left" w:pos="457" w:leader="none"/>
        </w:tabs>
        <w:jc w:val="both"/>
        <w:rPr>
          <w:sz w:val="24"/>
          <w:szCs w:val="24"/>
        </w:rPr>
      </w:pPr>
      <w:r>
        <w:rPr>
          <w:rStyle w:val="Style15"/>
          <w:color w:val="000000"/>
        </w:rPr>
        <w:t>Хонани қайта ишлашга тайёрлаш:</w:t>
      </w:r>
    </w:p>
    <w:p>
      <w:pPr>
        <w:pStyle w:val="BodyText"/>
        <w:spacing w:before="0" w:after="160"/>
        <w:jc w:val="both"/>
        <w:rPr>
          <w:rFonts w:ascii="Arial Unicode MS" w:hAnsi="Arial Unicode MS" w:cs="Arial Unicode MS"/>
          <w:sz w:val="24"/>
          <w:szCs w:val="24"/>
        </w:rPr>
      </w:pPr>
      <w:r>
        <w:rPr>
          <w:rStyle w:val="Style15"/>
          <w:color w:val="000000"/>
        </w:rPr>
        <w:t>Даволаш қилинадиган хонадан озон оқишини олдини олиш учун та'минот ва чиқинди вентиляциясини ўчиринг, ешик ва деразаларни маҳкам ёпинг ва мавжуд ёриқларни муҳрланг ёки ёпиштиринг. Озонга чидамли материалларни ўз ичига олган барча қурилмалар ва жиҳозлар (масалан, ма'лум турдаги каучуклардан тайёрланган маҳсулотлар) қайта ишлаш бошланишидан олдин бинолардан олиб ташланиши керак; озонга чидамли бўлганларга етилен-пропилен ва силикон каучуклар, пластмассалар: полиетилен, полипропилен, полистирол, ПВХ киради.</w:t>
      </w:r>
    </w:p>
    <w:p>
      <w:pPr>
        <w:pStyle w:val="BodyText"/>
        <w:numPr>
          <w:ilvl w:val="1"/>
          <w:numId w:val="5"/>
        </w:numPr>
        <w:tabs>
          <w:tab w:val="clear" w:pos="720"/>
          <w:tab w:val="left" w:pos="457" w:leader="none"/>
        </w:tabs>
        <w:jc w:val="both"/>
        <w:rPr>
          <w:sz w:val="24"/>
          <w:szCs w:val="24"/>
        </w:rPr>
      </w:pPr>
      <w:r>
        <w:rPr>
          <w:rStyle w:val="Style15"/>
          <w:color w:val="000000"/>
        </w:rPr>
        <w:t>Озонизаторни совуқ жойдан илиқ хонага олиб келганда уни ёқишдан олдин уни хонада камида ярим соат ушлаб туриш керак.</w:t>
      </w:r>
    </w:p>
    <w:p>
      <w:pPr>
        <w:pStyle w:val="BodyText"/>
        <w:numPr>
          <w:ilvl w:val="1"/>
          <w:numId w:val="5"/>
        </w:numPr>
        <w:tabs>
          <w:tab w:val="clear" w:pos="720"/>
          <w:tab w:val="left" w:pos="457" w:leader="none"/>
        </w:tabs>
        <w:jc w:val="both"/>
        <w:rPr>
          <w:sz w:val="24"/>
          <w:szCs w:val="24"/>
        </w:rPr>
      </w:pPr>
      <w:r>
        <w:rPr>
          <w:rStyle w:val="Style15"/>
          <w:color w:val="000000"/>
        </w:rPr>
        <w:t>Озонизаторни қуйидаги кетма-кетликда ёқинг:</w:t>
      </w:r>
    </w:p>
    <w:p>
      <w:pPr>
        <w:pStyle w:val="BodyText"/>
        <w:numPr>
          <w:ilvl w:val="2"/>
          <w:numId w:val="5"/>
        </w:numPr>
        <w:tabs>
          <w:tab w:val="clear" w:pos="720"/>
          <w:tab w:val="left" w:pos="634" w:leader="none"/>
        </w:tabs>
        <w:jc w:val="both"/>
        <w:rPr>
          <w:sz w:val="24"/>
          <w:szCs w:val="24"/>
        </w:rPr>
      </w:pPr>
      <w:r>
        <w:rPr>
          <w:rStyle w:val="Style15"/>
          <w:color w:val="000000"/>
        </w:rPr>
        <w:t>Озонизаторни столга ёки бошқа юзага ўрнатинг, шунда қабул қилиш панжараларининг тешиклари бир-бирига ёпишмайди ва чиқиш панжарасининг очилиши хонага чуқур йўналтирилади; озонизаторни деворга ўрнатаётганда, чиқиш панжараси пастга қараган, полдан баландлиги камида 1,5 м. Озонизаторнинг иситиш мосламаларидан масофаси камида 1 метр бўлиши керак.</w:t>
      </w:r>
    </w:p>
    <w:p>
      <w:pPr>
        <w:pStyle w:val="BodyText"/>
        <w:numPr>
          <w:ilvl w:val="2"/>
          <w:numId w:val="5"/>
        </w:numPr>
        <w:tabs>
          <w:tab w:val="clear" w:pos="720"/>
          <w:tab w:val="left" w:pos="634" w:leader="none"/>
        </w:tabs>
        <w:spacing w:before="0" w:after="60"/>
        <w:jc w:val="both"/>
        <w:rPr>
          <w:sz w:val="24"/>
          <w:szCs w:val="24"/>
        </w:rPr>
      </w:pPr>
      <w:r>
        <w:rPr>
          <w:rStyle w:val="Style15"/>
          <w:color w:val="000000"/>
        </w:rPr>
        <w:t>Қайта ишланган хонанинг ҳажмига қараб, ГО оператсион жадвали ёрдамида ҳисоб-китобларни бажаринг</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Контаминацияга қараб, кислороддан фойдаланиш мумкин. Агар сиз дезинфекцияда кислороддан фойдалансангиз, чиқишдаги озон миқдори беш баравар ортади. Озоннинг бундай кўпайиши билан ГО операциясининг та'рифи олинади.</w:t>
      </w:r>
      <w:r>
        <w:rPr>
          <w:rStyle w:val="Style15"/>
          <w:color w:val="000000"/>
          <w:sz w:val="24"/>
          <w:szCs w:val="24"/>
          <w:lang w:val="en-US"/>
        </w:rPr>
        <w:t/>
      </w:r>
      <w:r>
        <w:rPr>
          <w:rStyle w:val="Style15"/>
          <w:color w:val="000000"/>
          <w:sz w:val="24"/>
          <w:szCs w:val="24"/>
        </w:rPr>
        <w:t xml:space="preserve"/>
      </w:r>
    </w:p>
    <w:tbl>
      <w:tblPr>
        <w:tblW w:w="9580" w:type="dxa"/>
        <w:jc w:val="center"/>
        <w:tblInd w:w="0" w:type="dxa"/>
        <w:tblLayout w:type="fixed"/>
        <w:tblCellMar>
          <w:top w:w="0" w:type="dxa"/>
          <w:start w:w="0" w:type="dxa"/>
          <w:bottom w:w="0" w:type="dxa"/>
          <w:end w:w="0" w:type="dxa"/>
        </w:tblCellMar>
      </w:tblPr>
      <w:tblGrid>
        <w:gridCol w:w="4790"/>
        <w:gridCol w:w="4790"/>
      </w:tblGrid>
      <w:tr>
        <w:trPr>
          <w:trHeight w:val="28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Миқдори, кв.м.</w:t>
            </w:r>
            <w:r>
              <w:rPr>
                <w:rStyle w:val="Style17"/>
                <w:color w:val="000000"/>
              </w:rPr>
              <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Ишлаш вақти, дақиқа</w:t>
            </w:r>
          </w:p>
        </w:tc>
      </w:tr>
      <w:tr>
        <w:trPr>
          <w:trHeight w:val="26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r>
              <w:rPr>
                <w:rStyle w:val="Style17"/>
                <w:color w:val="000000"/>
              </w:rPr>
              <w:t>0</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40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300</w:t>
            </w:r>
          </w:p>
        </w:tc>
      </w:tr>
    </w:tbl>
    <w:p>
      <w:pPr>
        <w:pStyle w:val="Normal"/>
        <w:spacing w:lineRule="exact" w:line="1" w:before="0" w:after="259"/>
        <w:rPr>
          <w:rStyle w:val="Style17"/>
          <w:rFonts w:cs="Times New Roman"/>
          <w:color w:val="000000"/>
          <w:lang w:val="en-US"/>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Симни электр розеткага (220В, 50Ҳз) уланг ва тугмани босинг.</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Хонанинг ифлосланишига қараб, озонизатордан фойдаланиш вақти ўзгариши мумкин.</w:t>
      </w:r>
    </w:p>
    <w:p>
      <w:pPr>
        <w:pStyle w:val="BodyText"/>
        <w:numPr>
          <w:ilvl w:val="2"/>
          <w:numId w:val="5"/>
        </w:numPr>
        <w:tabs>
          <w:tab w:val="clear" w:pos="720"/>
          <w:tab w:val="left" w:pos="634" w:leader="none"/>
        </w:tabs>
        <w:spacing w:before="0" w:after="60"/>
        <w:jc w:val="both"/>
        <w:rPr>
          <w:sz w:val="24"/>
          <w:szCs w:val="24"/>
        </w:rPr>
      </w:pPr>
      <w:r>
        <w:rPr>
          <w:rStyle w:val="Style15"/>
          <w:color w:val="000000"/>
        </w:rPr>
        <w:t>Озонизатордан фойдаланганда, қурилманинг йерга уланишига е'тибор беринг; агар розеткада тупроқ бўлса, уни ерга улаш шарт емас, лекин розеткада тупроқ бўлмаса, қурилмани ерга улашни унутманг.</w:t>
      </w:r>
    </w:p>
    <w:p>
      <w:pPr>
        <w:pStyle w:val="BodyText"/>
        <w:jc w:val="center"/>
        <w:rPr>
          <w:rFonts w:ascii="Arial Unicode MS" w:hAnsi="Arial Unicode MS" w:cs="Arial Unicode MS"/>
          <w:sz w:val="24"/>
          <w:szCs w:val="24"/>
        </w:rPr>
      </w:pPr>
      <w:r>
        <w:rPr>
          <w:rStyle w:val="Style15"/>
          <w:b/>
          <w:bCs/>
          <w:color w:val="000000"/>
        </w:rPr>
        <w:t>“Озонизатор ишлаяпти.</w:t>
      </w:r>
    </w:p>
    <w:p>
      <w:pPr>
        <w:pStyle w:val="BodyText"/>
        <w:spacing w:before="0" w:after="260"/>
        <w:jc w:val="center"/>
        <w:rPr>
          <w:rFonts w:ascii="Arial Unicode MS" w:hAnsi="Arial Unicode MS" w:cs="Arial Unicode MS"/>
          <w:sz w:val="24"/>
          <w:szCs w:val="24"/>
        </w:rPr>
      </w:pPr>
      <w:r>
        <w:rPr>
          <w:rStyle w:val="Style15"/>
          <w:b/>
          <w:bCs/>
          <w:color w:val="000000"/>
        </w:rPr>
        <w:t xml:space="preserve">...соат...дақиқадан бошлаб кириш тақиқланади. ...соат...дақиқагача».</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(белгиланган вақт оралиғи ГО ёқилгандан кейин 3 соат)</w:t>
      </w:r>
    </w:p>
    <w:p>
      <w:pPr>
        <w:pStyle w:val="BodyText"/>
        <w:numPr>
          <w:ilvl w:val="2"/>
          <w:numId w:val="8"/>
        </w:numPr>
        <w:tabs>
          <w:tab w:val="clear" w:pos="720"/>
          <w:tab w:val="left" w:pos="630" w:leader="none"/>
        </w:tabs>
        <w:spacing w:before="0" w:after="260"/>
        <w:jc w:val="both"/>
        <w:rPr>
          <w:sz w:val="24"/>
          <w:szCs w:val="24"/>
        </w:rPr>
      </w:pPr>
      <w:r>
        <w:rPr>
          <w:rStyle w:val="Style15"/>
          <w:color w:val="000000"/>
        </w:rPr>
        <w:t>Дезинфекция даврининг муддати тугагандан сўнг, хонага киринг ва ҳаво озонизаторини калит ёрдамида ўчиринг.</w:t>
      </w:r>
    </w:p>
    <w:p>
      <w:pPr>
        <w:pStyle w:val="BodyText"/>
        <w:numPr>
          <w:ilvl w:val="2"/>
          <w:numId w:val="8"/>
        </w:numPr>
        <w:tabs>
          <w:tab w:val="clear" w:pos="720"/>
          <w:tab w:val="left" w:pos="634" w:leader="none"/>
        </w:tabs>
        <w:jc w:val="both"/>
        <w:rPr>
          <w:sz w:val="24"/>
          <w:szCs w:val="24"/>
        </w:rPr>
      </w:pPr>
      <w:r>
        <w:rPr>
          <w:rStyle w:val="Style15"/>
          <w:color w:val="000000"/>
        </w:rPr>
        <w:t xml:space="preserve">Қаттиқ асептик шартлар талаб қилинмайдиган хоналарда озон концентрациясининг тезроқ пасайишига деразалар ёки тешикларни очиш орқали шамоллатиш орқали еришиш мумкин. Бунда озон концентрациясини ПДКа.в.-с.с. даражага тушириш учун зарур бўлган вақт. 15 дақиқага қисқартирилади. Шамоллатиш учун фақат хизмат кўрсатувчи ходимларга, эҳтиёт чораларига риоя қилган ҳолда, 60 дақиқадан кечиктирмасдан, даволанаётган хонага киришга рухсат берилади. озонизаторни ёққандан кейин. Озонизатор ёрдамида ички ҳавони дезинфекция қилишнинг тавсия этилган режимлари 3-жадвалда келтирилган.</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3-жадвал</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Тозаланган хонанинг ҳажми, м3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генераторини ўчиришдан кейин озон концентрацияси, мг/м3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билан ишлов беришдан кейин асептик шартларга риоя қилиш зарурати</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Дезинфекция сиклининг умумий давомийлиги, мин.</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озон генераторининг ишлаши</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дезинфекция</w:t>
              <w:softHyphen/>
              <w:t/>
              <w:softHyphen/>
              <w:t/>
            </w:r>
          </w:p>
          <w:p>
            <w:pPr>
              <w:pStyle w:val="Style19"/>
              <w:jc w:val="center"/>
              <w:rPr>
                <w:rFonts w:ascii="Arial Unicode MS" w:hAnsi="Arial Unicode MS" w:cs="Arial Unicode MS"/>
                <w:sz w:val="24"/>
                <w:szCs w:val="24"/>
              </w:rPr>
            </w:pPr>
            <w:r>
              <w:rPr>
                <w:rStyle w:val="Style17"/>
                <w:color w:val="000000"/>
              </w:rPr>
              <w:t>парчалар</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хонани озондан ПДКа.в даражасигача тозалаш.</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ўз-ўзидан парчаланиш</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вентиляция</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100 дан 200 гача</w:t>
            </w:r>
            <w:r>
              <w:rPr>
                <w:rStyle w:val="Style17"/>
                <w:color w:val="000000"/>
              </w:rPr>
              <w:t/>
            </w:r>
            <w:r>
              <w:rPr>
                <w:rStyle w:val="Style17"/>
                <w:color w:val="000000"/>
              </w:rPr>
              <w:t xml:space="preserve"/>
            </w:r>
            <w:r>
              <w:rPr>
                <w:rStyle w:val="Style17"/>
                <w:color w:val="000000"/>
              </w:rPr>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Овқатланг</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Йўқ</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гача</w:t>
            </w:r>
          </w:p>
        </w:tc>
      </w:tr>
    </w:tbl>
    <w:p>
      <w:pPr>
        <w:pStyle w:val="Style18"/>
        <w:rPr>
          <w:rFonts w:ascii="Arial Unicode MS" w:hAnsi="Arial Unicode MS" w:cs="Arial Unicode MS"/>
          <w:sz w:val="24"/>
          <w:szCs w:val="24"/>
        </w:rPr>
      </w:pPr>
      <w:r>
        <w:rPr>
          <w:rStyle w:val="Style16"/>
          <w:color w:val="000000"/>
        </w:rPr>
        <w:t>Еслатма: (-) белгиси бу босқич хонани озондан тозалашнинг ушбу усули билан амалга оширилмаслигини англатади.</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Диққат! Ташқи ҳавога тўлиқ кириш имконияти мавжуд бўлмаган, органик ифлослантирувчи моддалар мавжуд бўлмаган ва мунтазам равишда озон билан ишлов бериладиган хоналарда озонни тозалаш вақтини 10 соатгача ошириш керак. Агар хонани озондан тозалашнинг ушбу усулини қўллаш мумкин бўлмаса, бундай биноларни озон ёрдамида дезинфекция қилиниши керак бўлган бинолар рўйхатидан чиқариб ташлаш керак.</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Қадоқлаш, ташиш ва сақлаш ҲАҚИДА МАЪЛУМОТ</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Озонизаторлар қўшимча ҳужжатлар билан бирга мато корпусига қадоқланган.</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8.1-бандга мувофиқ қадоқланган озонизаторлар. 50 дан минус 20 ° C гача бўлган ҳароратларда, тегишли транспорт тури учун амалдаги юк ташиш қоидаларига мувофиқ, уларнинг қадоқларининг механик шикастланишдан ва ёғингарчилик таъсиридан хавфсизлигини та'минлайдиган ҳар қандай транспорт турида ташилиши мумкин.</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Озонизаторлар ёпиқ жойларда о дан 40 ° C гача бўлган ҳароратда ва нисбий намлик 80% дан кўп бўлмаган 25 ° C ҳароратда, иситиш мосламаларидан камида 1 метр масофада сақланиши керак. Хона ҳавосида коррозияга олиб келадиган ёки озонизаторнинг электрон қисмларига зарар етказадиган аралашмалар бўлмаслиги керак.</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ХИЗМАТ</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Озонизатор узоқ муддатли ишлаш учун мўлжалланган ва озгина техник хизмат кўрсатишни талаб қилади.</w:t>
      </w:r>
    </w:p>
    <w:p>
      <w:pPr>
        <w:pStyle w:val="BodyText"/>
        <w:numPr>
          <w:ilvl w:val="1"/>
          <w:numId w:val="8"/>
        </w:numPr>
        <w:tabs>
          <w:tab w:val="clear" w:pos="720"/>
          <w:tab w:val="left" w:pos="490" w:leader="none"/>
        </w:tabs>
        <w:jc w:val="both"/>
        <w:rPr>
          <w:sz w:val="24"/>
          <w:szCs w:val="24"/>
        </w:rPr>
      </w:pPr>
      <w:r>
        <w:rPr>
          <w:rStyle w:val="Style15"/>
          <w:color w:val="000000"/>
        </w:rPr>
        <w:t>Озонаторни тоза тутинг. Кириш панжараларида ва озонизаторнинг ичида чанг тўпланишига, шунингдек, озонизаторга ҳашаротлар (ҳамамбöcеклер, чумолилар ва бошқалар) тушишига йўл қўйманг.</w:t>
      </w:r>
    </w:p>
    <w:p>
      <w:pPr>
        <w:pStyle w:val="BodyText"/>
        <w:jc w:val="both"/>
        <w:rPr>
          <w:rFonts w:ascii="Arial Unicode MS" w:hAnsi="Arial Unicode MS" w:cs="Arial Unicode MS"/>
          <w:sz w:val="24"/>
          <w:szCs w:val="24"/>
        </w:rPr>
      </w:pPr>
      <w:r>
        <w:rPr>
          <w:rStyle w:val="Style15"/>
          <w:b/>
          <w:bCs/>
          <w:i/>
          <w:iCs/>
          <w:color w:val="000000"/>
        </w:rPr>
        <w:t>Эсингизда бўлсин, чанг ва ҳашаротларнинг тўпланиши электр бузилишига ва озонаторнинг ишдан чиқишига олиб келиши мумкин.</w:t>
      </w:r>
    </w:p>
    <w:p>
      <w:pPr>
        <w:pStyle w:val="BodyText"/>
        <w:numPr>
          <w:ilvl w:val="2"/>
          <w:numId w:val="9"/>
        </w:numPr>
        <w:tabs>
          <w:tab w:val="clear" w:pos="720"/>
          <w:tab w:val="left" w:pos="677" w:leader="none"/>
        </w:tabs>
        <w:jc w:val="both"/>
        <w:rPr>
          <w:sz w:val="24"/>
          <w:szCs w:val="24"/>
        </w:rPr>
      </w:pPr>
      <w:r>
        <w:rPr>
          <w:rStyle w:val="Style15"/>
          <w:color w:val="000000"/>
        </w:rPr>
        <w:t>Ҳафтада камида бир марта озонаторни озгина нам пахта мато билан яхшилаб артиб олинг.</w:t>
      </w:r>
    </w:p>
    <w:p>
      <w:pPr>
        <w:pStyle w:val="BodyText"/>
        <w:numPr>
          <w:ilvl w:val="2"/>
          <w:numId w:val="9"/>
        </w:numPr>
        <w:tabs>
          <w:tab w:val="clear" w:pos="720"/>
          <w:tab w:val="left" w:pos="667" w:leader="none"/>
        </w:tabs>
        <w:jc w:val="both"/>
        <w:rPr>
          <w:sz w:val="24"/>
          <w:szCs w:val="24"/>
        </w:rPr>
      </w:pPr>
      <w:r>
        <w:rPr>
          <w:rStyle w:val="Style15"/>
          <w:color w:val="000000"/>
        </w:rPr>
        <w:t>Ҳар ойда камида уч марта, озонизаторнинг ички ҳажмини кириш панжаралари ёнидаги чангдан тозалаш учун чангютгичдан фойдаланинг.</w:t>
      </w:r>
    </w:p>
    <w:p>
      <w:pPr>
        <w:pStyle w:val="BodyText"/>
        <w:numPr>
          <w:ilvl w:val="2"/>
          <w:numId w:val="9"/>
        </w:numPr>
        <w:tabs>
          <w:tab w:val="clear" w:pos="720"/>
          <w:tab w:val="left" w:pos="667" w:leader="none"/>
        </w:tabs>
        <w:jc w:val="both"/>
        <w:rPr>
          <w:sz w:val="24"/>
          <w:szCs w:val="24"/>
        </w:rPr>
      </w:pPr>
      <w:r>
        <w:rPr>
          <w:rStyle w:val="Style15"/>
          <w:color w:val="000000"/>
        </w:rPr>
        <w:t>Озонатор ичига намлик ёки бегона жисмларнинг кириб келишига йўл қўймаслик учун эҳтиёт бўлинг.</w:t>
      </w:r>
    </w:p>
    <w:p>
      <w:pPr>
        <w:pStyle w:val="BodyText"/>
        <w:spacing w:before="0" w:after="260"/>
        <w:jc w:val="both"/>
        <w:rPr>
          <w:rFonts w:ascii="Arial Unicode MS" w:hAnsi="Arial Unicode MS" w:cs="Arial Unicode MS"/>
          <w:sz w:val="24"/>
          <w:szCs w:val="24"/>
        </w:rPr>
      </w:pPr>
      <w:r>
        <w:rPr>
          <w:rStyle w:val="Style15"/>
          <w:i/>
          <w:iCs/>
          <w:color w:val="000000"/>
        </w:rPr>
        <w:t>Озонизаторда барча тозалаш амалларини электр симини розеткадан узилган ҳолда бажаринг.</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Озонизатор ишдан чиққан тақдирда жорий таъмирлаш ишлаб чиқарувчининг мутахассислари томонидан амалга оширилади.</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Кафолат талонини сақланг ва қурилмани очманг, муҳрни синдирманг ёки шикастламанг. Агар муҳр шикастланган бўлса ва кафолат картаси йўқолса, кафолат ишлаб чиқарувчи томонидан қўллаб-қувватланмайди.</w:t>
      </w:r>
    </w:p>
    <w:p>
      <w:pPr>
        <w:pStyle w:val="41"/>
        <w:rPr>
          <w:rFonts w:ascii="Arial Unicode MS" w:hAnsi="Arial Unicode MS" w:cs="Arial Unicode MS"/>
          <w:b w:val="false"/>
          <w:bCs w:val="false"/>
          <w:sz w:val="24"/>
          <w:szCs w:val="24"/>
        </w:rPr>
      </w:pPr>
      <w:r>
        <w:rPr>
          <w:rStyle w:val="4"/>
          <w:b w:val="false"/>
          <w:bCs w:val="false"/>
          <w:color w:val="000000"/>
        </w:rPr>
        <w:t>Кафолат шартлари</w:t>
      </w:r>
    </w:p>
    <w:p>
      <w:pPr>
        <w:pStyle w:val="BodyText"/>
        <w:numPr>
          <w:ilvl w:val="0"/>
          <w:numId w:val="10"/>
        </w:numPr>
        <w:tabs>
          <w:tab w:val="clear" w:pos="720"/>
          <w:tab w:val="left" w:pos="354" w:leader="none"/>
        </w:tabs>
        <w:spacing w:lineRule="auto" w:line="252"/>
        <w:rPr>
          <w:sz w:val="24"/>
          <w:szCs w:val="24"/>
        </w:rPr>
      </w:pPr>
      <w:r>
        <w:rPr>
          <w:rStyle w:val="Style15"/>
          <w:color w:val="000000"/>
        </w:rPr>
        <w:t>Кафолат беришнинг асосий шартлари</w:t>
      </w:r>
    </w:p>
    <w:p>
      <w:pPr>
        <w:pStyle w:val="BodyText"/>
        <w:numPr>
          <w:ilvl w:val="0"/>
          <w:numId w:val="11"/>
        </w:numPr>
        <w:tabs>
          <w:tab w:val="clear" w:pos="720"/>
          <w:tab w:val="left" w:pos="373" w:leader="none"/>
        </w:tabs>
        <w:spacing w:lineRule="auto" w:line="252"/>
        <w:rPr>
          <w:sz w:val="24"/>
          <w:szCs w:val="24"/>
        </w:rPr>
      </w:pPr>
      <w:r>
        <w:rPr>
          <w:rStyle w:val="Style15"/>
          <w:color w:val="000000"/>
        </w:rPr>
        <w:t>Маҳсулот сотиб олинган пайтдан бошлаб беш йил муддатга бепул кафолат берилади.</w:t>
      </w:r>
    </w:p>
    <w:p>
      <w:pPr>
        <w:pStyle w:val="BodyText"/>
        <w:numPr>
          <w:ilvl w:val="0"/>
          <w:numId w:val="11"/>
        </w:numPr>
        <w:tabs>
          <w:tab w:val="clear" w:pos="720"/>
          <w:tab w:val="left" w:pos="354" w:leader="none"/>
        </w:tabs>
        <w:spacing w:lineRule="auto" w:line="252"/>
        <w:rPr>
          <w:sz w:val="24"/>
          <w:szCs w:val="24"/>
        </w:rPr>
      </w:pPr>
      <w:r>
        <w:rPr>
          <w:rStyle w:val="Style15"/>
          <w:color w:val="000000"/>
        </w:rPr>
        <w:t>Кафолат муддати давомида қуйидаги маҳсулотлар ҳисобга олинмайди:</w:t>
      </w:r>
    </w:p>
    <w:p>
      <w:pPr>
        <w:pStyle w:val="BodyText"/>
        <w:numPr>
          <w:ilvl w:val="0"/>
          <w:numId w:val="12"/>
        </w:numPr>
        <w:tabs>
          <w:tab w:val="clear" w:pos="720"/>
          <w:tab w:val="left" w:pos="358" w:leader="none"/>
        </w:tabs>
        <w:spacing w:lineRule="auto" w:line="252"/>
        <w:rPr>
          <w:sz w:val="24"/>
          <w:szCs w:val="24"/>
        </w:rPr>
      </w:pPr>
      <w:r>
        <w:rPr>
          <w:rStyle w:val="Style15"/>
          <w:color w:val="000000"/>
        </w:rPr>
        <w:t>қурилмани демонтаж қилиш бўйича ҳаракатлар, бу унинг бузилиши ва шикастланишига олиб келди;</w:t>
      </w:r>
    </w:p>
    <w:p>
      <w:pPr>
        <w:pStyle w:val="BodyText"/>
        <w:numPr>
          <w:ilvl w:val="0"/>
          <w:numId w:val="12"/>
        </w:numPr>
        <w:tabs>
          <w:tab w:val="clear" w:pos="720"/>
          <w:tab w:val="left" w:pos="378" w:leader="none"/>
        </w:tabs>
        <w:spacing w:lineRule="auto" w:line="252"/>
        <w:rPr>
          <w:sz w:val="24"/>
          <w:szCs w:val="24"/>
        </w:rPr>
      </w:pPr>
      <w:r>
        <w:rPr>
          <w:rStyle w:val="Style15"/>
          <w:color w:val="000000"/>
        </w:rPr>
        <w:t>нотўғри фойдаланиш ва сақлаш, бу маҳсулотнинг шикастланишига олиб келди;</w:t>
      </w:r>
    </w:p>
    <w:p>
      <w:pPr>
        <w:pStyle w:val="BodyText"/>
        <w:numPr>
          <w:ilvl w:val="0"/>
          <w:numId w:val="12"/>
        </w:numPr>
        <w:tabs>
          <w:tab w:val="clear" w:pos="720"/>
          <w:tab w:val="left" w:pos="368" w:leader="none"/>
        </w:tabs>
        <w:spacing w:lineRule="auto" w:line="252"/>
        <w:rPr>
          <w:sz w:val="24"/>
          <w:szCs w:val="24"/>
        </w:rPr>
      </w:pPr>
      <w:r>
        <w:rPr>
          <w:rStyle w:val="Style15"/>
          <w:color w:val="000000"/>
        </w:rPr>
        <w:t>нотўғри парваришлаш натижасида юзага келган бузилишлар;</w:t>
      </w:r>
    </w:p>
    <w:p>
      <w:pPr>
        <w:pStyle w:val="BodyText"/>
        <w:numPr>
          <w:ilvl w:val="0"/>
          <w:numId w:val="12"/>
        </w:numPr>
        <w:tabs>
          <w:tab w:val="clear" w:pos="720"/>
          <w:tab w:val="left" w:pos="358" w:leader="none"/>
        </w:tabs>
        <w:spacing w:lineRule="auto" w:line="252"/>
        <w:rPr>
          <w:sz w:val="24"/>
          <w:szCs w:val="24"/>
        </w:rPr>
      </w:pPr>
      <w:r>
        <w:rPr>
          <w:rStyle w:val="Style15"/>
          <w:color w:val="000000"/>
        </w:rPr>
        <w:t>бузилишига олиб келган чидаб бўлмас омиллар (масалан, ёнғин, сув тошқини, зилзила ва бошқа табиий офатлар) туфайли;</w:t>
      </w:r>
    </w:p>
    <w:p>
      <w:pPr>
        <w:pStyle w:val="BodyText"/>
        <w:numPr>
          <w:ilvl w:val="0"/>
          <w:numId w:val="12"/>
        </w:numPr>
        <w:tabs>
          <w:tab w:val="clear" w:pos="720"/>
          <w:tab w:val="left" w:pos="382" w:leader="none"/>
        </w:tabs>
        <w:spacing w:lineRule="auto" w:line="252"/>
        <w:rPr>
          <w:sz w:val="24"/>
          <w:szCs w:val="24"/>
        </w:rPr>
      </w:pPr>
      <w:r>
        <w:rPr>
          <w:rStyle w:val="Style15"/>
          <w:color w:val="000000"/>
        </w:rPr>
        <w:t>фойдаланиш йўриқномасини ўқимасдан нотўғри ишлаш натижасида юзага келган носозликлар;</w:t>
      </w:r>
    </w:p>
    <w:p>
      <w:pPr>
        <w:pStyle w:val="BodyText"/>
        <w:numPr>
          <w:ilvl w:val="0"/>
          <w:numId w:val="12"/>
        </w:numPr>
        <w:tabs>
          <w:tab w:val="clear" w:pos="720"/>
          <w:tab w:val="left" w:pos="358" w:leader="none"/>
        </w:tabs>
        <w:spacing w:lineRule="auto" w:line="252"/>
        <w:rPr>
          <w:sz w:val="24"/>
          <w:szCs w:val="24"/>
        </w:rPr>
      </w:pPr>
      <w:r>
        <w:rPr>
          <w:rStyle w:val="Style15"/>
          <w:color w:val="000000"/>
        </w:rPr>
        <w:t>сертификатсиз устахоналар томонидан нотўғри таъмирланганлиги сабабли бузилиш содир бўлган.</w:t>
      </w:r>
    </w:p>
    <w:p>
      <w:pPr>
        <w:pStyle w:val="BodyText"/>
        <w:numPr>
          <w:ilvl w:val="0"/>
          <w:numId w:val="11"/>
        </w:numPr>
        <w:tabs>
          <w:tab w:val="clear" w:pos="720"/>
          <w:tab w:val="left" w:pos="349" w:leader="none"/>
        </w:tabs>
        <w:spacing w:lineRule="auto" w:line="252"/>
        <w:rPr>
          <w:sz w:val="24"/>
          <w:szCs w:val="24"/>
        </w:rPr>
      </w:pPr>
      <w:r>
        <w:rPr>
          <w:rStyle w:val="Style15"/>
          <w:color w:val="000000"/>
        </w:rPr>
        <w:t>Агар иш пайтида эҳтиёт қисмларга еҳтиёж бўлса, сарф материалларини алмаштириш харажатлари харидор томонидан тўланади.</w:t>
      </w:r>
    </w:p>
    <w:p>
      <w:pPr>
        <w:pStyle w:val="BodyText"/>
        <w:numPr>
          <w:ilvl w:val="0"/>
          <w:numId w:val="11"/>
        </w:numPr>
        <w:tabs>
          <w:tab w:val="clear" w:pos="720"/>
          <w:tab w:val="left" w:pos="349" w:leader="none"/>
        </w:tabs>
        <w:spacing w:lineRule="auto" w:line="252"/>
        <w:rPr>
          <w:sz w:val="24"/>
          <w:szCs w:val="24"/>
        </w:rPr>
      </w:pPr>
      <w:r>
        <w:rPr>
          <w:rStyle w:val="Style15"/>
          <w:color w:val="000000"/>
        </w:rPr>
        <w:t>Илтимос, таъмирлаш хизматлари учун кафолат сертификатларини сақланг.</w:t>
      </w:r>
    </w:p>
    <w:p>
      <w:pPr>
        <w:pStyle w:val="BodyText"/>
        <w:numPr>
          <w:ilvl w:val="0"/>
          <w:numId w:val="11"/>
        </w:numPr>
        <w:tabs>
          <w:tab w:val="clear" w:pos="720"/>
          <w:tab w:val="left" w:pos="349" w:leader="none"/>
        </w:tabs>
        <w:spacing w:lineRule="auto" w:line="252"/>
        <w:rPr>
          <w:sz w:val="24"/>
          <w:szCs w:val="24"/>
        </w:rPr>
      </w:pPr>
      <w:r>
        <w:rPr>
          <w:rStyle w:val="Style15"/>
          <w:color w:val="000000"/>
        </w:rPr>
        <w:t>Кафолат муддати тугагандан сўнг, таъмирлаш хизматлари учун қўшимча тўловлар олинади.</w:t>
      </w:r>
    </w:p>
    <w:p>
      <w:pPr>
        <w:pStyle w:val="BodyText"/>
        <w:numPr>
          <w:ilvl w:val="0"/>
          <w:numId w:val="11"/>
        </w:numPr>
        <w:tabs>
          <w:tab w:val="clear" w:pos="720"/>
          <w:tab w:val="left" w:pos="344" w:leader="none"/>
        </w:tabs>
        <w:spacing w:lineRule="auto" w:line="252"/>
        <w:rPr>
          <w:sz w:val="24"/>
          <w:szCs w:val="24"/>
        </w:rPr>
      </w:pPr>
      <w:r>
        <w:rPr>
          <w:rStyle w:val="Style15"/>
          <w:color w:val="000000"/>
        </w:rPr>
        <w:t>Кафолат карталари ва брошюраларнинг якуний талқини компанияга тегишли.</w:t>
      </w:r>
    </w:p>
    <w:p>
      <w:pPr>
        <w:pStyle w:val="BodyText"/>
        <w:spacing w:lineRule="auto" w:line="252" w:before="0" w:after="500"/>
        <w:rPr>
          <w:rStyle w:val="Style15"/>
          <w:color w:val="000000"/>
        </w:rPr>
      </w:pPr>
      <w:r>
        <w:rPr>
          <w:rStyle w:val="Style15"/>
          <w:color w:val="000000"/>
        </w:rPr>
        <w:t>Илтимос, маҳсулот компонентларининг мавжудлигини текширинг.</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ИШЛАБ ЧИҚАРИШ ХАР 6 ОЙДА ҲАР 6 ОЙДА БЎЛГАН ТОЗАЛАНИШ КЕРАК ВА БУ УЧУН ҚЎШИМЧА ТЎЛОМ БЎЛАДИ.</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Агар қурилма ўз вақтида тозаланмаса, кафолат берилмайди.</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Диққат: Ушбу кўрсатмалар фақат маълумот учун мўлжалланган ва дизайн ва спетсификациядан қат'и назар, барча моделларга тегишли.</w:t>
      </w:r>
    </w:p>
    <w:p>
      <w:pPr>
        <w:pStyle w:val="23"/>
        <w:rPr>
          <w:rFonts w:ascii="Arial Unicode MS" w:hAnsi="Arial Unicode MS" w:cs="Arial Unicode MS"/>
          <w:sz w:val="24"/>
          <w:szCs w:val="24"/>
        </w:rPr>
      </w:pPr>
      <w:r>
        <w:rPr>
          <w:rStyle w:val="21"/>
          <w:b/>
          <w:bCs/>
          <w:color w:val="000000"/>
        </w:rPr>
        <w:t>Кафолат картаси</w:t>
      </w:r>
    </w:p>
    <w:p>
      <w:pPr>
        <w:pStyle w:val="23"/>
        <w:tabs>
          <w:tab w:val="clear" w:pos="720"/>
          <w:tab w:val="left" w:pos="3067" w:leader="underscore"/>
        </w:tabs>
        <w:rPr>
          <w:rFonts w:ascii="Arial Unicode MS" w:hAnsi="Arial Unicode MS" w:cs="Arial Unicode MS"/>
          <w:sz w:val="24"/>
          <w:szCs w:val="24"/>
        </w:rPr>
      </w:pPr>
      <w:r>
        <w:rPr>
          <w:rStyle w:val="21"/>
          <w:color w:val="000000"/>
        </w:rPr>
        <w:t>Модел</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чиқариш рақами</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чиқарилиш санаси</w:t>
        <w:tab/>
      </w:r>
    </w:p>
    <w:p>
      <w:pPr>
        <w:pStyle w:val="23"/>
        <w:rPr>
          <w:rFonts w:ascii="Arial Unicode MS" w:hAnsi="Arial Unicode MS" w:cs="Arial Unicode MS"/>
          <w:sz w:val="24"/>
          <w:szCs w:val="24"/>
        </w:rPr>
      </w:pPr>
      <w:r>
        <w:rPr>
          <w:rStyle w:val="21"/>
          <w:b/>
          <w:bCs/>
          <w:color w:val="000000"/>
        </w:rPr>
        <w:t>Сотиш белгиси</w:t>
      </w:r>
    </w:p>
    <w:p>
      <w:pPr>
        <w:pStyle w:val="23"/>
        <w:tabs>
          <w:tab w:val="clear" w:pos="720"/>
          <w:tab w:val="left" w:pos="3883" w:leader="underscore"/>
        </w:tabs>
        <w:rPr>
          <w:rFonts w:ascii="Arial Unicode MS" w:hAnsi="Arial Unicode MS" w:cs="Arial Unicode MS"/>
          <w:sz w:val="24"/>
          <w:szCs w:val="24"/>
        </w:rPr>
      </w:pPr>
      <w:r>
        <w:rPr>
          <w:rStyle w:val="21"/>
          <w:color w:val="000000"/>
        </w:rPr>
        <w:t>Сотиб олинган сана</w:t>
        <w:tab/>
      </w:r>
    </w:p>
    <w:p>
      <w:pPr>
        <w:pStyle w:val="23"/>
        <w:rPr>
          <w:rFonts w:ascii="Arial Unicode MS" w:hAnsi="Arial Unicode MS" w:cs="Arial Unicode MS"/>
          <w:sz w:val="24"/>
          <w:szCs w:val="24"/>
        </w:rPr>
      </w:pPr>
      <w:r>
        <w:rPr>
          <w:rStyle w:val="21"/>
          <w:color w:val="000000"/>
        </w:rPr>
        <w:t>Сотувчининг имзоси</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Имзо</w:t>
        <w:tab/>
        <w:tab/>
      </w:r>
    </w:p>
    <w:p>
      <w:pPr>
        <w:pStyle w:val="23"/>
        <w:tabs>
          <w:tab w:val="clear" w:pos="720"/>
          <w:tab w:val="left" w:pos="4826" w:leader="underscore"/>
        </w:tabs>
        <w:spacing w:before="0" w:after="300"/>
        <w:rPr/>
      </w:pPr>
      <w:r>
        <w:rPr>
          <w:rStyle w:val="21"/>
          <w:color w:val="000000"/>
        </w:rPr>
        <w:t>Харидор имзоси</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36000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2026-02-03T16:51:15Z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5A68D840162E4AECAE93810513721727_13</vt:lpwstr>
  </property>
  <property fmtid="{D5CDD505-2E9C-101B-9397-08002B2CF9AE}" pid="3" name="KSOProductBuildVer">
    <vt:lpwstr>1049-12.2.0.23196</vt:lpwstr>
  </property>
</Properties>
</file>