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01579" w14:textId="77777777" w:rsidR="00327059" w:rsidRDefault="00FD67DA">
      <w:pPr>
        <w:rPr>
          <w:rFonts w:ascii="Helvetica Neue" w:eastAsia="Helvetica Neue" w:hAnsi="Helvetica Neue" w:cs="Helvetica Neue"/>
          <w:color w:val="181B34"/>
          <w:sz w:val="24"/>
          <w:szCs w:val="24"/>
        </w:rPr>
      </w:pPr>
      <w:r>
        <w:rPr>
          <w:rFonts w:ascii="Helvetica Neue" w:eastAsia="Helvetica Neue" w:hAnsi="Helvetica Neue" w:cs="Helvetica Neue"/>
          <w:color w:val="181B34"/>
          <w:sz w:val="24"/>
          <w:szCs w:val="24"/>
        </w:rPr>
        <w:t>AI for Coral Reefs</w:t>
      </w:r>
    </w:p>
    <w:p w14:paraId="1184722A" w14:textId="77777777" w:rsidR="00327059" w:rsidRDefault="00FD67DA">
      <w:pPr>
        <w:spacing w:before="200"/>
        <w:rPr>
          <w:rFonts w:ascii="Helvetica Neue" w:eastAsia="Helvetica Neue" w:hAnsi="Helvetica Neue" w:cs="Helvetica Neue"/>
          <w:color w:val="181B34"/>
          <w:sz w:val="24"/>
          <w:szCs w:val="24"/>
        </w:rPr>
      </w:pPr>
      <w:r>
        <w:rPr>
          <w:rFonts w:ascii="Helvetica Neue" w:eastAsia="Helvetica Neue" w:hAnsi="Helvetica Neue" w:cs="Helvetica Neue"/>
          <w:color w:val="181B34"/>
          <w:sz w:val="24"/>
          <w:szCs w:val="24"/>
        </w:rPr>
        <w:t>Group: Coral Classification</w:t>
      </w:r>
    </w:p>
    <w:p w14:paraId="211C795F" w14:textId="77777777" w:rsidR="00327059" w:rsidRDefault="00FD67DA">
      <w:pPr>
        <w:spacing w:before="200"/>
        <w:rPr>
          <w:rFonts w:ascii="Helvetica Neue" w:eastAsia="Helvetica Neue" w:hAnsi="Helvetica Neue" w:cs="Helvetica Neue"/>
          <w:color w:val="181B34"/>
          <w:sz w:val="24"/>
          <w:szCs w:val="24"/>
        </w:rPr>
      </w:pPr>
      <w:r>
        <w:rPr>
          <w:rFonts w:ascii="Helvetica Neue" w:eastAsia="Helvetica Neue" w:hAnsi="Helvetica Neue" w:cs="Helvetica Neue"/>
          <w:color w:val="181B34"/>
          <w:sz w:val="24"/>
          <w:szCs w:val="24"/>
        </w:rPr>
        <w:t>December-2021</w:t>
      </w:r>
    </w:p>
    <w:p w14:paraId="5C68E942" w14:textId="77777777" w:rsidR="00327059" w:rsidRDefault="00327059">
      <w:pPr>
        <w:spacing w:before="200"/>
        <w:rPr>
          <w:rFonts w:ascii="Helvetica Neue" w:eastAsia="Helvetica Neue" w:hAnsi="Helvetica Neue" w:cs="Helvetica Neue"/>
        </w:rPr>
      </w:pPr>
    </w:p>
    <w:p w14:paraId="3FC96836" w14:textId="77777777" w:rsidR="00327059" w:rsidRDefault="00FD67DA">
      <w:pPr>
        <w:spacing w:before="200"/>
        <w:jc w:val="center"/>
        <w:rPr>
          <w:rFonts w:ascii="Helvetica Neue" w:eastAsia="Helvetica Neue" w:hAnsi="Helvetica Neue" w:cs="Helvetica Neue"/>
          <w:sz w:val="26"/>
          <w:szCs w:val="26"/>
        </w:rPr>
      </w:pPr>
      <w:r>
        <w:rPr>
          <w:rFonts w:ascii="Helvetica Neue" w:eastAsia="Helvetica Neue" w:hAnsi="Helvetica Neue" w:cs="Helvetica Neue"/>
          <w:sz w:val="26"/>
          <w:szCs w:val="26"/>
        </w:rPr>
        <w:t>Final Report</w:t>
      </w:r>
    </w:p>
    <w:p w14:paraId="2CAFB44A" w14:textId="77777777" w:rsidR="00327059" w:rsidRDefault="00FD67DA">
      <w:pPr>
        <w:spacing w:before="200" w:after="200"/>
        <w:jc w:val="center"/>
        <w:rPr>
          <w:rFonts w:ascii="Helvetica Neue" w:eastAsia="Helvetica Neue" w:hAnsi="Helvetica Neue" w:cs="Helvetica Neue"/>
        </w:rPr>
      </w:pPr>
      <w:r>
        <w:rPr>
          <w:rFonts w:ascii="Helvetica Neue" w:eastAsia="Helvetica Neue" w:hAnsi="Helvetica Neue" w:cs="Helvetica Neue"/>
        </w:rPr>
        <w:t>Julieta Millan (</w:t>
      </w:r>
      <w:hyperlink r:id="rId7">
        <w:r>
          <w:rPr>
            <w:rFonts w:ascii="Helvetica Neue" w:eastAsia="Helvetica Neue" w:hAnsi="Helvetica Neue" w:cs="Helvetica Neue"/>
            <w:color w:val="1155CC"/>
            <w:u w:val="single"/>
          </w:rPr>
          <w:t>julimillan6@gmail.com</w:t>
        </w:r>
      </w:hyperlink>
      <w:r>
        <w:rPr>
          <w:rFonts w:ascii="Helvetica Neue" w:eastAsia="Helvetica Neue" w:hAnsi="Helvetica Neue" w:cs="Helvetica Neue"/>
        </w:rPr>
        <w:t xml:space="preserve">), </w:t>
      </w:r>
      <w:proofErr w:type="spellStart"/>
      <w:r>
        <w:rPr>
          <w:rFonts w:ascii="Helvetica Neue" w:eastAsia="Helvetica Neue" w:hAnsi="Helvetica Neue" w:cs="Helvetica Neue"/>
        </w:rPr>
        <w:t>Parth</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Dandavate</w:t>
      </w:r>
      <w:proofErr w:type="spellEnd"/>
      <w:r>
        <w:rPr>
          <w:rFonts w:ascii="Helvetica Neue" w:eastAsia="Helvetica Neue" w:hAnsi="Helvetica Neue" w:cs="Helvetica Neue"/>
        </w:rPr>
        <w:t xml:space="preserve"> (</w:t>
      </w:r>
      <w:hyperlink r:id="rId8">
        <w:r>
          <w:rPr>
            <w:rFonts w:ascii="Helvetica Neue" w:eastAsia="Helvetica Neue" w:hAnsi="Helvetica Neue" w:cs="Helvetica Neue"/>
            <w:color w:val="1155CC"/>
            <w:u w:val="single"/>
          </w:rPr>
          <w:t>dandavateparth@gmail.com</w:t>
        </w:r>
      </w:hyperlink>
      <w:r>
        <w:rPr>
          <w:rFonts w:ascii="Helvetica Neue" w:eastAsia="Helvetica Neue" w:hAnsi="Helvetica Neue" w:cs="Helvetica Neue"/>
        </w:rPr>
        <w:t xml:space="preserve">), </w:t>
      </w:r>
      <w:proofErr w:type="spellStart"/>
      <w:r>
        <w:rPr>
          <w:rFonts w:ascii="Helvetica Neue" w:eastAsia="Helvetica Neue" w:hAnsi="Helvetica Neue" w:cs="Helvetica Neue"/>
        </w:rPr>
        <w:t>Nathanya</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Queby</w:t>
      </w:r>
      <w:proofErr w:type="spellEnd"/>
      <w:r>
        <w:rPr>
          <w:rFonts w:ascii="Helvetica Neue" w:eastAsia="Helvetica Neue" w:hAnsi="Helvetica Neue" w:cs="Helvetica Neue"/>
        </w:rPr>
        <w:t xml:space="preserve"> Satriani (</w:t>
      </w:r>
      <w:hyperlink r:id="rId9">
        <w:r>
          <w:rPr>
            <w:rFonts w:ascii="Helvetica Neue" w:eastAsia="Helvetica Neue" w:hAnsi="Helvetica Neue" w:cs="Helvetica Neue"/>
            <w:color w:val="1155CC"/>
            <w:u w:val="single"/>
          </w:rPr>
          <w:t>nathanyaqueby21@gmail.com</w:t>
        </w:r>
      </w:hyperlink>
      <w:r>
        <w:rPr>
          <w:rFonts w:ascii="Helvetica Neue" w:eastAsia="Helvetica Neue" w:hAnsi="Helvetica Neue" w:cs="Helvetica Neue"/>
        </w:rPr>
        <w:t xml:space="preserve">), Kim van </w:t>
      </w:r>
      <w:proofErr w:type="spellStart"/>
      <w:r>
        <w:rPr>
          <w:rFonts w:ascii="Helvetica Neue" w:eastAsia="Helvetica Neue" w:hAnsi="Helvetica Neue" w:cs="Helvetica Neue"/>
        </w:rPr>
        <w:t>Asten</w:t>
      </w:r>
      <w:proofErr w:type="spellEnd"/>
      <w:r>
        <w:rPr>
          <w:rFonts w:ascii="Helvetica Neue" w:eastAsia="Helvetica Neue" w:hAnsi="Helvetica Neue" w:cs="Helvetica Neue"/>
        </w:rPr>
        <w:t xml:space="preserve"> (</w:t>
      </w:r>
      <w:hyperlink r:id="rId10">
        <w:r>
          <w:rPr>
            <w:rFonts w:ascii="Helvetica Neue" w:eastAsia="Helvetica Neue" w:hAnsi="Helvetica Neue" w:cs="Helvetica Neue"/>
            <w:color w:val="1155CC"/>
            <w:u w:val="single"/>
          </w:rPr>
          <w:t>kimvanasten@</w:t>
        </w:r>
        <w:r>
          <w:rPr>
            <w:rFonts w:ascii="Helvetica Neue" w:eastAsia="Helvetica Neue" w:hAnsi="Helvetica Neue" w:cs="Helvetica Neue"/>
            <w:color w:val="1155CC"/>
            <w:u w:val="single"/>
          </w:rPr>
          <w:t>gmail.com</w:t>
        </w:r>
      </w:hyperlink>
      <w:r>
        <w:rPr>
          <w:rFonts w:ascii="Helvetica Neue" w:eastAsia="Helvetica Neue" w:hAnsi="Helvetica Neue" w:cs="Helvetica Neue"/>
        </w:rPr>
        <w:t>), Leonard Meyer (</w:t>
      </w:r>
      <w:hyperlink r:id="rId11">
        <w:r>
          <w:rPr>
            <w:rFonts w:ascii="Helvetica Neue" w:eastAsia="Helvetica Neue" w:hAnsi="Helvetica Neue" w:cs="Helvetica Neue"/>
            <w:color w:val="1155CC"/>
            <w:u w:val="single"/>
          </w:rPr>
          <w:t>meyerle@uni-bremen.de</w:t>
        </w:r>
      </w:hyperlink>
      <w:r>
        <w:rPr>
          <w:rFonts w:ascii="Helvetica Neue" w:eastAsia="Helvetica Neue" w:hAnsi="Helvetica Neue" w:cs="Helvetica Neue"/>
        </w:rPr>
        <w:t>)</w:t>
      </w:r>
    </w:p>
    <w:p w14:paraId="6BA43819" w14:textId="77777777" w:rsidR="00327059" w:rsidRDefault="00327059">
      <w:pPr>
        <w:rPr>
          <w:rFonts w:ascii="Helvetica Neue" w:eastAsia="Helvetica Neue" w:hAnsi="Helvetica Neue" w:cs="Helvetica Neue"/>
          <w:color w:val="00CB77"/>
        </w:rPr>
      </w:pPr>
    </w:p>
    <w:p w14:paraId="16090049" w14:textId="77777777" w:rsidR="00327059" w:rsidRDefault="00327059">
      <w:pPr>
        <w:rPr>
          <w:rFonts w:ascii="Helvetica Neue" w:eastAsia="Helvetica Neue" w:hAnsi="Helvetica Neue" w:cs="Helvetica Neue"/>
          <w:color w:val="00CB77"/>
        </w:rPr>
      </w:pPr>
    </w:p>
    <w:p w14:paraId="725CA4E4" w14:textId="77777777" w:rsidR="00327059" w:rsidRDefault="00FD67DA">
      <w:pPr>
        <w:rPr>
          <w:rFonts w:ascii="Helvetica Neue" w:eastAsia="Helvetica Neue" w:hAnsi="Helvetica Neue" w:cs="Helvetica Neue"/>
          <w:color w:val="00CB77"/>
        </w:rPr>
      </w:pPr>
      <w:r>
        <w:pict w14:anchorId="05CE475A">
          <v:rect id="_x0000_i1025" style="width:0;height:1.5pt" o:hralign="center" o:hrstd="t" o:hr="t" fillcolor="#a0a0a0" stroked="f"/>
        </w:pict>
      </w:r>
    </w:p>
    <w:p w14:paraId="672EBDC1" w14:textId="77777777" w:rsidR="00327059" w:rsidRDefault="00FD67DA">
      <w:pPr>
        <w:rPr>
          <w:rFonts w:ascii="Helvetica Neue" w:eastAsia="Helvetica Neue" w:hAnsi="Helvetica Neue" w:cs="Helvetica Neue"/>
          <w:color w:val="00CB77"/>
          <w:sz w:val="24"/>
          <w:szCs w:val="24"/>
        </w:rPr>
      </w:pPr>
      <w:r>
        <w:rPr>
          <w:rFonts w:ascii="Helvetica Neue" w:eastAsia="Helvetica Neue" w:hAnsi="Helvetica Neue" w:cs="Helvetica Neue"/>
          <w:color w:val="00CB77"/>
          <w:sz w:val="24"/>
          <w:szCs w:val="24"/>
        </w:rPr>
        <w:t>The challenge</w:t>
      </w:r>
    </w:p>
    <w:p w14:paraId="073289EE" w14:textId="77777777" w:rsidR="00327059" w:rsidRDefault="00327059">
      <w:pPr>
        <w:rPr>
          <w:rFonts w:ascii="Helvetica Neue" w:eastAsia="Helvetica Neue" w:hAnsi="Helvetica Neue" w:cs="Helvetica Neue"/>
          <w:color w:val="181B34"/>
        </w:rPr>
      </w:pPr>
    </w:p>
    <w:p w14:paraId="38E229C2"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b/>
          <w:color w:val="181B34"/>
        </w:rPr>
        <w:t>Goal</w:t>
      </w:r>
      <w:r>
        <w:rPr>
          <w:rFonts w:ascii="Helvetica Neue" w:eastAsia="Helvetica Neue" w:hAnsi="Helvetica Neue" w:cs="Helvetica Neue"/>
          <w:color w:val="181B34"/>
        </w:rPr>
        <w:t xml:space="preserve">: The goal of this subgroup was to automate the classification of image content. Here specifically, images contained a range of static benthic organisms such as hard coral, algae and bare substrate that are commonly found on tropical coral reefs. Ideally, </w:t>
      </w:r>
      <w:r>
        <w:rPr>
          <w:rFonts w:ascii="Helvetica Neue" w:eastAsia="Helvetica Neue" w:hAnsi="Helvetica Neue" w:cs="Helvetica Neue"/>
          <w:color w:val="181B34"/>
        </w:rPr>
        <w:t>the final model would accurately differentiate between at least coral (hard and soft) and non-coral objects, or eventually among a group of several biologically functional entities. The final model should further be able to classify chosen groups with an a</w:t>
      </w:r>
      <w:r>
        <w:rPr>
          <w:rFonts w:ascii="Helvetica Neue" w:eastAsia="Helvetica Neue" w:hAnsi="Helvetica Neue" w:cs="Helvetica Neue"/>
          <w:color w:val="181B34"/>
        </w:rPr>
        <w:t>ccuracy &gt;75% and should be presented including measures of additional evaluation against ground truth information.</w:t>
      </w:r>
    </w:p>
    <w:p w14:paraId="5768B717"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color w:val="181B34"/>
        </w:rPr>
        <w:t>An extra goal was to obtain an estimation of coral coverage of the terrain based on the model’s predictions.</w:t>
      </w:r>
    </w:p>
    <w:p w14:paraId="6744CF5C" w14:textId="77777777" w:rsidR="00327059" w:rsidRDefault="00327059">
      <w:pPr>
        <w:rPr>
          <w:rFonts w:ascii="Helvetica Neue" w:eastAsia="Helvetica Neue" w:hAnsi="Helvetica Neue" w:cs="Helvetica Neue"/>
          <w:color w:val="181B34"/>
        </w:rPr>
      </w:pPr>
    </w:p>
    <w:p w14:paraId="55D3ECBD" w14:textId="77777777" w:rsidR="00327059" w:rsidRDefault="00FD67DA">
      <w:pPr>
        <w:rPr>
          <w:rFonts w:ascii="Helvetica Neue" w:eastAsia="Helvetica Neue" w:hAnsi="Helvetica Neue" w:cs="Helvetica Neue"/>
          <w:color w:val="181B34"/>
        </w:rPr>
      </w:pPr>
      <w:r>
        <w:br w:type="page"/>
      </w:r>
    </w:p>
    <w:p w14:paraId="3E2DF337" w14:textId="77777777" w:rsidR="00327059" w:rsidRDefault="00FD67DA">
      <w:pPr>
        <w:jc w:val="both"/>
        <w:rPr>
          <w:rFonts w:ascii="Helvetica Neue" w:eastAsia="Helvetica Neue" w:hAnsi="Helvetica Neue" w:cs="Helvetica Neue"/>
          <w:color w:val="00CB77"/>
          <w:sz w:val="24"/>
          <w:szCs w:val="24"/>
        </w:rPr>
      </w:pPr>
      <w:r>
        <w:rPr>
          <w:rFonts w:ascii="Helvetica Neue" w:eastAsia="Helvetica Neue" w:hAnsi="Helvetica Neue" w:cs="Helvetica Neue"/>
          <w:b/>
          <w:color w:val="00CB77"/>
          <w:sz w:val="24"/>
          <w:szCs w:val="24"/>
        </w:rPr>
        <w:lastRenderedPageBreak/>
        <w:t>Data</w:t>
      </w:r>
    </w:p>
    <w:p w14:paraId="03D855AF"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color w:val="181B34"/>
        </w:rPr>
        <w:t>Image data was chosen fr</w:t>
      </w:r>
      <w:r>
        <w:rPr>
          <w:rFonts w:ascii="Helvetica Neue" w:eastAsia="Helvetica Neue" w:hAnsi="Helvetica Neue" w:cs="Helvetica Neue"/>
          <w:color w:val="181B34"/>
        </w:rPr>
        <w:t>om the SEAVIEW</w:t>
      </w:r>
      <w:r>
        <w:rPr>
          <w:rFonts w:ascii="Helvetica Neue" w:eastAsia="Helvetica Neue" w:hAnsi="Helvetica Neue" w:cs="Helvetica Neue"/>
          <w:color w:val="181B34"/>
          <w:vertAlign w:val="superscript"/>
        </w:rPr>
        <w:footnoteReference w:id="1"/>
      </w:r>
      <w:r>
        <w:rPr>
          <w:rFonts w:ascii="Helvetica Neue" w:eastAsia="Helvetica Neue" w:hAnsi="Helvetica Neue" w:cs="Helvetica Neue"/>
          <w:color w:val="181B34"/>
        </w:rPr>
        <w:t xml:space="preserve"> data set, which contains mid-range resolution images for nine different ocean regions, as seen in Table 1. </w:t>
      </w:r>
    </w:p>
    <w:p w14:paraId="1D5BBFBE" w14:textId="77777777" w:rsidR="00327059" w:rsidRDefault="00327059">
      <w:pPr>
        <w:jc w:val="both"/>
        <w:rPr>
          <w:rFonts w:ascii="Helvetica Neue" w:eastAsia="Helvetica Neue" w:hAnsi="Helvetica Neue" w:cs="Helvetica Neue"/>
          <w:color w:val="181B34"/>
        </w:rPr>
      </w:pPr>
    </w:p>
    <w:tbl>
      <w:tblPr>
        <w:tblStyle w:val="a"/>
        <w:tblW w:w="7185" w:type="dxa"/>
        <w:tblInd w:w="14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185"/>
      </w:tblGrid>
      <w:tr w:rsidR="00327059" w14:paraId="6032ECF6" w14:textId="77777777">
        <w:tc>
          <w:tcPr>
            <w:tcW w:w="7185" w:type="dxa"/>
            <w:shd w:val="clear" w:color="auto" w:fill="auto"/>
            <w:tcMar>
              <w:top w:w="100" w:type="dxa"/>
              <w:left w:w="100" w:type="dxa"/>
              <w:bottom w:w="100" w:type="dxa"/>
              <w:right w:w="100" w:type="dxa"/>
            </w:tcMar>
          </w:tcPr>
          <w:p w14:paraId="63D79318"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noProof/>
              </w:rPr>
              <w:drawing>
                <wp:inline distT="114300" distB="114300" distL="114300" distR="114300" wp14:anchorId="5593EFEE" wp14:editId="27686C0F">
                  <wp:extent cx="4348163" cy="191654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348163" cy="1916545"/>
                          </a:xfrm>
                          <a:prstGeom prst="rect">
                            <a:avLst/>
                          </a:prstGeom>
                          <a:ln/>
                        </pic:spPr>
                      </pic:pic>
                    </a:graphicData>
                  </a:graphic>
                </wp:inline>
              </w:drawing>
            </w:r>
          </w:p>
        </w:tc>
      </w:tr>
      <w:tr w:rsidR="00327059" w14:paraId="164E12D6" w14:textId="77777777">
        <w:tc>
          <w:tcPr>
            <w:tcW w:w="7185" w:type="dxa"/>
            <w:shd w:val="clear" w:color="auto" w:fill="auto"/>
            <w:tcMar>
              <w:top w:w="100" w:type="dxa"/>
              <w:left w:w="100" w:type="dxa"/>
              <w:bottom w:w="100" w:type="dxa"/>
              <w:right w:w="100" w:type="dxa"/>
            </w:tcMar>
          </w:tcPr>
          <w:p w14:paraId="1CB99321" w14:textId="77777777" w:rsidR="00327059" w:rsidRDefault="00FD67DA">
            <w:pPr>
              <w:widowControl w:val="0"/>
              <w:pBdr>
                <w:top w:val="nil"/>
                <w:left w:val="nil"/>
                <w:bottom w:val="nil"/>
                <w:right w:val="nil"/>
                <w:between w:val="nil"/>
              </w:pBdr>
              <w:spacing w:line="240" w:lineRule="auto"/>
              <w:jc w:val="both"/>
              <w:rPr>
                <w:rFonts w:ascii="Helvetica Neue" w:eastAsia="Helvetica Neue" w:hAnsi="Helvetica Neue" w:cs="Helvetica Neue"/>
                <w:color w:val="181B34"/>
                <w:sz w:val="20"/>
                <w:szCs w:val="20"/>
              </w:rPr>
            </w:pPr>
            <w:r>
              <w:rPr>
                <w:rFonts w:ascii="Helvetica Neue" w:eastAsia="Helvetica Neue" w:hAnsi="Helvetica Neue" w:cs="Helvetica Neue"/>
                <w:color w:val="181B34"/>
                <w:sz w:val="20"/>
                <w:szCs w:val="20"/>
              </w:rPr>
              <w:t xml:space="preserve">Table 1. Organization of the SEAVIEW dataset, with the name of the folders, the oceanic regions they correspond to, size of the and number of images in each folder (Courtesy of </w:t>
            </w:r>
            <w:proofErr w:type="spellStart"/>
            <w:r>
              <w:rPr>
                <w:rFonts w:ascii="Helvetica Neue" w:eastAsia="Helvetica Neue" w:hAnsi="Helvetica Neue" w:cs="Helvetica Neue"/>
                <w:color w:val="181B34"/>
                <w:sz w:val="20"/>
                <w:szCs w:val="20"/>
              </w:rPr>
              <w:t>ReefSupport</w:t>
            </w:r>
            <w:proofErr w:type="spellEnd"/>
            <w:r>
              <w:rPr>
                <w:rFonts w:ascii="Helvetica Neue" w:eastAsia="Helvetica Neue" w:hAnsi="Helvetica Neue" w:cs="Helvetica Neue"/>
                <w:color w:val="181B34"/>
                <w:sz w:val="20"/>
                <w:szCs w:val="20"/>
              </w:rPr>
              <w:t>).</w:t>
            </w:r>
          </w:p>
        </w:tc>
      </w:tr>
    </w:tbl>
    <w:p w14:paraId="4C3557E9" w14:textId="77777777" w:rsidR="00327059" w:rsidRDefault="00327059">
      <w:pPr>
        <w:jc w:val="both"/>
        <w:rPr>
          <w:rFonts w:ascii="Helvetica Neue" w:eastAsia="Helvetica Neue" w:hAnsi="Helvetica Neue" w:cs="Helvetica Neue"/>
          <w:color w:val="181B34"/>
        </w:rPr>
      </w:pPr>
    </w:p>
    <w:p w14:paraId="357A5A04" w14:textId="77777777" w:rsidR="00327059" w:rsidRDefault="00327059">
      <w:pPr>
        <w:ind w:left="1440"/>
        <w:rPr>
          <w:rFonts w:ascii="Helvetica Neue" w:eastAsia="Helvetica Neue" w:hAnsi="Helvetica Neue" w:cs="Helvetica Neue"/>
          <w:color w:val="181B34"/>
        </w:rPr>
      </w:pPr>
    </w:p>
    <w:p w14:paraId="31DC1329"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color w:val="181B34"/>
        </w:rPr>
        <w:t>Whereas each of the images of the global survey is peppered wi</w:t>
      </w:r>
      <w:r>
        <w:rPr>
          <w:rFonts w:ascii="Helvetica Neue" w:eastAsia="Helvetica Neue" w:hAnsi="Helvetica Neue" w:cs="Helvetica Neue"/>
          <w:color w:val="181B34"/>
        </w:rPr>
        <w:t xml:space="preserve">th 40 - 50 pixel points, which are labeled within the appended .csv files as one of several semi-uniform groups. The .csv files come in a format seen in Figure 1. </w:t>
      </w:r>
    </w:p>
    <w:p w14:paraId="62D7DF37" w14:textId="77777777" w:rsidR="00327059" w:rsidRDefault="00327059">
      <w:pPr>
        <w:jc w:val="both"/>
        <w:rPr>
          <w:rFonts w:ascii="Helvetica Neue" w:eastAsia="Helvetica Neue" w:hAnsi="Helvetica Neue" w:cs="Helvetica Neue"/>
          <w:color w:val="181B34"/>
        </w:rPr>
      </w:pPr>
    </w:p>
    <w:tbl>
      <w:tblPr>
        <w:tblStyle w:val="a0"/>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327059" w14:paraId="6F49BCFE" w14:textId="77777777">
        <w:trPr>
          <w:trHeight w:val="3194"/>
        </w:trPr>
        <w:tc>
          <w:tcPr>
            <w:tcW w:w="9360" w:type="dxa"/>
            <w:shd w:val="clear" w:color="auto" w:fill="auto"/>
            <w:tcMar>
              <w:top w:w="100" w:type="dxa"/>
              <w:left w:w="100" w:type="dxa"/>
              <w:bottom w:w="100" w:type="dxa"/>
              <w:right w:w="100" w:type="dxa"/>
            </w:tcMar>
          </w:tcPr>
          <w:p w14:paraId="0E9B1A39" w14:textId="77777777" w:rsidR="00327059" w:rsidRDefault="00FD67DA">
            <w:pPr>
              <w:spacing w:before="200" w:after="200"/>
              <w:jc w:val="both"/>
              <w:rPr>
                <w:rFonts w:ascii="Helvetica Neue" w:eastAsia="Helvetica Neue" w:hAnsi="Helvetica Neue" w:cs="Helvetica Neue"/>
                <w:color w:val="181B34"/>
              </w:rPr>
            </w:pPr>
            <w:r>
              <w:rPr>
                <w:rFonts w:ascii="Helvetica Neue" w:eastAsia="Helvetica Neue" w:hAnsi="Helvetica Neue" w:cs="Helvetica Neue"/>
                <w:noProof/>
                <w:color w:val="181B34"/>
              </w:rPr>
              <w:drawing>
                <wp:inline distT="114300" distB="114300" distL="114300" distR="114300" wp14:anchorId="6C0632D2" wp14:editId="44D8850B">
                  <wp:extent cx="5810250" cy="1727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810250" cy="1727200"/>
                          </a:xfrm>
                          <a:prstGeom prst="rect">
                            <a:avLst/>
                          </a:prstGeom>
                          <a:ln/>
                        </pic:spPr>
                      </pic:pic>
                    </a:graphicData>
                  </a:graphic>
                </wp:inline>
              </w:drawing>
            </w:r>
          </w:p>
        </w:tc>
      </w:tr>
      <w:tr w:rsidR="00327059" w14:paraId="24DC5028" w14:textId="77777777">
        <w:tc>
          <w:tcPr>
            <w:tcW w:w="9360" w:type="dxa"/>
            <w:shd w:val="clear" w:color="auto" w:fill="auto"/>
            <w:tcMar>
              <w:top w:w="100" w:type="dxa"/>
              <w:left w:w="100" w:type="dxa"/>
              <w:bottom w:w="100" w:type="dxa"/>
              <w:right w:w="100" w:type="dxa"/>
            </w:tcMar>
          </w:tcPr>
          <w:p w14:paraId="7AE456A1" w14:textId="6CDD1961" w:rsidR="00327059" w:rsidRDefault="00FD67DA">
            <w:pPr>
              <w:widowControl w:val="0"/>
              <w:pBdr>
                <w:top w:val="nil"/>
                <w:left w:val="nil"/>
                <w:bottom w:val="nil"/>
                <w:right w:val="nil"/>
                <w:between w:val="nil"/>
              </w:pBdr>
              <w:spacing w:line="240" w:lineRule="auto"/>
              <w:rPr>
                <w:rFonts w:ascii="Helvetica Neue" w:eastAsia="Helvetica Neue" w:hAnsi="Helvetica Neue" w:cs="Helvetica Neue"/>
                <w:color w:val="181B34"/>
              </w:rPr>
            </w:pPr>
            <w:r>
              <w:rPr>
                <w:rFonts w:ascii="Helvetica Neue" w:eastAsia="Helvetica Neue" w:hAnsi="Helvetica Neue" w:cs="Helvetica Neue"/>
                <w:color w:val="181B34"/>
              </w:rPr>
              <w:t xml:space="preserve">Figure 1. Example of annotation </w:t>
            </w:r>
            <w:r w:rsidR="00A4325A">
              <w:rPr>
                <w:rFonts w:ascii="Helvetica Neue" w:eastAsia="Helvetica Neue" w:hAnsi="Helvetica Neue" w:cs="Helvetica Neue"/>
                <w:color w:val="181B34"/>
              </w:rPr>
              <w:t xml:space="preserve">csv </w:t>
            </w:r>
            <w:r>
              <w:rPr>
                <w:rFonts w:ascii="Helvetica Neue" w:eastAsia="Helvetica Neue" w:hAnsi="Helvetica Neue" w:cs="Helvetica Neue"/>
                <w:color w:val="181B34"/>
              </w:rPr>
              <w:t>file.</w:t>
            </w:r>
          </w:p>
        </w:tc>
      </w:tr>
    </w:tbl>
    <w:p w14:paraId="32FBD723" w14:textId="3C449044" w:rsidR="00EE20B9" w:rsidRDefault="00EE20B9">
      <w:pPr>
        <w:jc w:val="both"/>
        <w:rPr>
          <w:rFonts w:ascii="Helvetica Neue" w:eastAsia="Helvetica Neue" w:hAnsi="Helvetica Neue" w:cs="Helvetica Neue"/>
          <w:color w:val="181B34"/>
        </w:rPr>
      </w:pPr>
    </w:p>
    <w:p w14:paraId="2D5F5FB7" w14:textId="77777777" w:rsidR="00EE20B9" w:rsidRDefault="00EE20B9">
      <w:pPr>
        <w:rPr>
          <w:rFonts w:ascii="Helvetica Neue" w:eastAsia="Helvetica Neue" w:hAnsi="Helvetica Neue" w:cs="Helvetica Neue"/>
          <w:color w:val="181B34"/>
        </w:rPr>
      </w:pPr>
      <w:r>
        <w:rPr>
          <w:rFonts w:ascii="Helvetica Neue" w:eastAsia="Helvetica Neue" w:hAnsi="Helvetica Neue" w:cs="Helvetica Neue"/>
          <w:color w:val="181B34"/>
        </w:rPr>
        <w:br w:type="page"/>
      </w:r>
    </w:p>
    <w:p w14:paraId="7EC9FF9C"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color w:val="181B34"/>
        </w:rPr>
        <w:lastRenderedPageBreak/>
        <w:t>From those files, we focused on four columns: ‘</w:t>
      </w:r>
      <w:proofErr w:type="spellStart"/>
      <w:r>
        <w:rPr>
          <w:rFonts w:ascii="Helvetica Neue" w:eastAsia="Helvetica Neue" w:hAnsi="Helvetica Neue" w:cs="Helvetica Neue"/>
          <w:color w:val="181B34"/>
        </w:rPr>
        <w:t>quadratid</w:t>
      </w:r>
      <w:proofErr w:type="spellEnd"/>
      <w:r>
        <w:rPr>
          <w:rFonts w:ascii="Helvetica Neue" w:eastAsia="Helvetica Neue" w:hAnsi="Helvetica Neue" w:cs="Helvetica Neue"/>
          <w:color w:val="181B34"/>
        </w:rPr>
        <w:t>’, ‘x’, ‘y’ and ‘</w:t>
      </w:r>
      <w:proofErr w:type="spellStart"/>
      <w:r>
        <w:rPr>
          <w:rFonts w:ascii="Helvetica Neue" w:eastAsia="Helvetica Neue" w:hAnsi="Helvetica Neue" w:cs="Helvetica Neue"/>
          <w:color w:val="181B34"/>
        </w:rPr>
        <w:t>func_group</w:t>
      </w:r>
      <w:proofErr w:type="spellEnd"/>
      <w:r>
        <w:rPr>
          <w:rFonts w:ascii="Helvetica Neue" w:eastAsia="Helvetica Neue" w:hAnsi="Helvetica Neue" w:cs="Helvetica Neue"/>
          <w:color w:val="181B34"/>
        </w:rPr>
        <w:t>’.</w:t>
      </w:r>
    </w:p>
    <w:p w14:paraId="265FEED3"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color w:val="181B34"/>
        </w:rPr>
        <w:t>The column ‘</w:t>
      </w:r>
      <w:proofErr w:type="spellStart"/>
      <w:r>
        <w:rPr>
          <w:rFonts w:ascii="Helvetica Neue" w:eastAsia="Helvetica Neue" w:hAnsi="Helvetica Neue" w:cs="Helvetica Neue"/>
          <w:color w:val="181B34"/>
        </w:rPr>
        <w:t>quadratid</w:t>
      </w:r>
      <w:proofErr w:type="spellEnd"/>
      <w:r>
        <w:rPr>
          <w:rFonts w:ascii="Helvetica Neue" w:eastAsia="Helvetica Neue" w:hAnsi="Helvetica Neue" w:cs="Helvetica Neue"/>
          <w:color w:val="181B34"/>
        </w:rPr>
        <w:t>’ refers to the image name or id; and the ‘x’ and ‘y’ columns, to coordinates corresponding to pixels in those images that were previously labeled by</w:t>
      </w:r>
      <w:r>
        <w:rPr>
          <w:rFonts w:ascii="Helvetica Neue" w:eastAsia="Helvetica Neue" w:hAnsi="Helvetica Neue" w:cs="Helvetica Neue"/>
          <w:color w:val="181B34"/>
        </w:rPr>
        <w:t xml:space="preserve"> experts. The ‘</w:t>
      </w:r>
      <w:proofErr w:type="spellStart"/>
      <w:r>
        <w:rPr>
          <w:rFonts w:ascii="Helvetica Neue" w:eastAsia="Helvetica Neue" w:hAnsi="Helvetica Neue" w:cs="Helvetica Neue"/>
          <w:color w:val="181B34"/>
        </w:rPr>
        <w:t>func_group</w:t>
      </w:r>
      <w:proofErr w:type="spellEnd"/>
      <w:r>
        <w:rPr>
          <w:rFonts w:ascii="Helvetica Neue" w:eastAsia="Helvetica Neue" w:hAnsi="Helvetica Neue" w:cs="Helvetica Neue"/>
          <w:color w:val="181B34"/>
        </w:rPr>
        <w:t>’, meaning functional group, correlates the pixels with the labels that we used to train our models. Those labels were 'Algae', 'Hard Coral', 'Other', 'Soft Coral', 'Other Invertebrates', 'Sponge'. The ‘Sponge’ label was only prese</w:t>
      </w:r>
      <w:r>
        <w:rPr>
          <w:rFonts w:ascii="Helvetica Neue" w:eastAsia="Helvetica Neue" w:hAnsi="Helvetica Neue" w:cs="Helvetica Neue"/>
          <w:color w:val="181B34"/>
        </w:rPr>
        <w:t>nt in the ATL folder, which must be taken into account at the time of making predictions.</w:t>
      </w:r>
    </w:p>
    <w:p w14:paraId="4959D577"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color w:val="181B34"/>
        </w:rPr>
        <w:t>One of our main problems was the fact that the classes are highly unbalanced (Figure 2), and every attempt to fix this issue would have a large impact on the dataset.</w:t>
      </w:r>
    </w:p>
    <w:p w14:paraId="165F14A5" w14:textId="77777777" w:rsidR="00327059" w:rsidRDefault="00327059">
      <w:pPr>
        <w:jc w:val="both"/>
        <w:rPr>
          <w:rFonts w:ascii="Helvetica Neue" w:eastAsia="Helvetica Neue" w:hAnsi="Helvetica Neue" w:cs="Helvetica Neue"/>
          <w:color w:val="181B34"/>
        </w:rPr>
      </w:pPr>
    </w:p>
    <w:tbl>
      <w:tblPr>
        <w:tblStyle w:val="a1"/>
        <w:tblW w:w="594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940"/>
      </w:tblGrid>
      <w:tr w:rsidR="00327059" w14:paraId="338AB057" w14:textId="77777777">
        <w:trPr>
          <w:jc w:val="center"/>
        </w:trPr>
        <w:tc>
          <w:tcPr>
            <w:tcW w:w="5940" w:type="dxa"/>
            <w:shd w:val="clear" w:color="auto" w:fill="auto"/>
            <w:tcMar>
              <w:top w:w="100" w:type="dxa"/>
              <w:left w:w="100" w:type="dxa"/>
              <w:bottom w:w="100" w:type="dxa"/>
              <w:right w:w="100" w:type="dxa"/>
            </w:tcMar>
          </w:tcPr>
          <w:p w14:paraId="58A7AC52" w14:textId="77777777" w:rsidR="00327059" w:rsidRDefault="00FD67DA">
            <w:pPr>
              <w:widowControl w:val="0"/>
              <w:pBdr>
                <w:top w:val="nil"/>
                <w:left w:val="nil"/>
                <w:bottom w:val="nil"/>
                <w:right w:val="nil"/>
                <w:between w:val="nil"/>
              </w:pBdr>
              <w:spacing w:line="240" w:lineRule="auto"/>
              <w:rPr>
                <w:rFonts w:ascii="Helvetica Neue" w:eastAsia="Helvetica Neue" w:hAnsi="Helvetica Neue" w:cs="Helvetica Neue"/>
                <w:color w:val="181B34"/>
              </w:rPr>
            </w:pPr>
            <w:r>
              <w:rPr>
                <w:rFonts w:ascii="Helvetica Neue" w:eastAsia="Helvetica Neue" w:hAnsi="Helvetica Neue" w:cs="Helvetica Neue"/>
                <w:noProof/>
                <w:color w:val="181B34"/>
              </w:rPr>
              <w:drawing>
                <wp:inline distT="114300" distB="114300" distL="114300" distR="114300" wp14:anchorId="4174E06C" wp14:editId="3BD25884">
                  <wp:extent cx="3652838" cy="293076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l="18426" t="5845" r="12215"/>
                          <a:stretch>
                            <a:fillRect/>
                          </a:stretch>
                        </pic:blipFill>
                        <pic:spPr>
                          <a:xfrm>
                            <a:off x="0" y="0"/>
                            <a:ext cx="3652838" cy="2930765"/>
                          </a:xfrm>
                          <a:prstGeom prst="rect">
                            <a:avLst/>
                          </a:prstGeom>
                          <a:ln/>
                        </pic:spPr>
                      </pic:pic>
                    </a:graphicData>
                  </a:graphic>
                </wp:inline>
              </w:drawing>
            </w:r>
          </w:p>
        </w:tc>
      </w:tr>
      <w:tr w:rsidR="00327059" w14:paraId="72FAFCE6" w14:textId="77777777">
        <w:trPr>
          <w:jc w:val="center"/>
        </w:trPr>
        <w:tc>
          <w:tcPr>
            <w:tcW w:w="5940" w:type="dxa"/>
            <w:shd w:val="clear" w:color="auto" w:fill="auto"/>
            <w:tcMar>
              <w:top w:w="100" w:type="dxa"/>
              <w:left w:w="100" w:type="dxa"/>
              <w:bottom w:w="100" w:type="dxa"/>
              <w:right w:w="100" w:type="dxa"/>
            </w:tcMar>
          </w:tcPr>
          <w:p w14:paraId="6A9BB851" w14:textId="77777777" w:rsidR="00327059" w:rsidRDefault="00FD67DA">
            <w:pPr>
              <w:widowControl w:val="0"/>
              <w:pBdr>
                <w:top w:val="nil"/>
                <w:left w:val="nil"/>
                <w:bottom w:val="nil"/>
                <w:right w:val="nil"/>
                <w:between w:val="nil"/>
              </w:pBdr>
              <w:spacing w:line="240" w:lineRule="auto"/>
              <w:jc w:val="both"/>
              <w:rPr>
                <w:rFonts w:ascii="Helvetica Neue" w:eastAsia="Helvetica Neue" w:hAnsi="Helvetica Neue" w:cs="Helvetica Neue"/>
                <w:color w:val="181B34"/>
                <w:sz w:val="20"/>
                <w:szCs w:val="20"/>
              </w:rPr>
            </w:pPr>
            <w:r>
              <w:rPr>
                <w:rFonts w:ascii="Helvetica Neue" w:eastAsia="Helvetica Neue" w:hAnsi="Helvetica Neue" w:cs="Helvetica Neue"/>
                <w:color w:val="181B34"/>
                <w:sz w:val="20"/>
                <w:szCs w:val="20"/>
              </w:rPr>
              <w:t>Figure 2. Percentage of class representation on the ATL dataset. More than half of the labels correspond to the ‘Algae’ class.</w:t>
            </w:r>
          </w:p>
        </w:tc>
      </w:tr>
    </w:tbl>
    <w:p w14:paraId="21C4FEF7" w14:textId="77777777" w:rsidR="00327059" w:rsidRDefault="00327059">
      <w:pPr>
        <w:jc w:val="both"/>
        <w:rPr>
          <w:rFonts w:ascii="Helvetica Neue" w:eastAsia="Helvetica Neue" w:hAnsi="Helvetica Neue" w:cs="Helvetica Neue"/>
          <w:color w:val="181B34"/>
        </w:rPr>
      </w:pPr>
    </w:p>
    <w:p w14:paraId="1D760381" w14:textId="77777777" w:rsidR="00327059" w:rsidRDefault="00327059">
      <w:pPr>
        <w:jc w:val="both"/>
        <w:rPr>
          <w:rFonts w:ascii="Helvetica Neue" w:eastAsia="Helvetica Neue" w:hAnsi="Helvetica Neue" w:cs="Helvetica Neue"/>
          <w:color w:val="181B34"/>
        </w:rPr>
      </w:pPr>
    </w:p>
    <w:p w14:paraId="53712110" w14:textId="77777777" w:rsidR="00327059" w:rsidRDefault="00327059">
      <w:pPr>
        <w:jc w:val="both"/>
        <w:rPr>
          <w:rFonts w:ascii="Helvetica Neue" w:eastAsia="Helvetica Neue" w:hAnsi="Helvetica Neue" w:cs="Helvetica Neue"/>
          <w:color w:val="181B34"/>
        </w:rPr>
      </w:pPr>
    </w:p>
    <w:p w14:paraId="360E3B4E"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b/>
          <w:color w:val="181B34"/>
        </w:rPr>
        <w:t>Data: Pre-processing</w:t>
      </w:r>
      <w:r>
        <w:rPr>
          <w:rFonts w:ascii="Helvetica Neue" w:eastAsia="Helvetica Neue" w:hAnsi="Helvetica Neue" w:cs="Helvetica Neue"/>
          <w:color w:val="181B34"/>
        </w:rPr>
        <w:t xml:space="preserve">. </w:t>
      </w:r>
    </w:p>
    <w:p w14:paraId="5B05E6AB" w14:textId="77777777" w:rsidR="00327059" w:rsidRDefault="00FD67DA">
      <w:pPr>
        <w:jc w:val="both"/>
        <w:rPr>
          <w:rFonts w:ascii="Helvetica Neue" w:eastAsia="Helvetica Neue" w:hAnsi="Helvetica Neue" w:cs="Helvetica Neue"/>
          <w:color w:val="181B34"/>
          <w:u w:val="single"/>
        </w:rPr>
      </w:pPr>
      <w:r>
        <w:rPr>
          <w:rFonts w:ascii="Helvetica Neue" w:eastAsia="Helvetica Neue" w:hAnsi="Helvetica Neue" w:cs="Helvetica Neue"/>
          <w:color w:val="181B34"/>
          <w:u w:val="single"/>
        </w:rPr>
        <w:t>Image Cropping</w:t>
      </w:r>
    </w:p>
    <w:p w14:paraId="0C6F04F7" w14:textId="7E5A32BC" w:rsidR="00EE20B9" w:rsidRDefault="00FD67DA">
      <w:pPr>
        <w:jc w:val="both"/>
        <w:rPr>
          <w:rFonts w:ascii="Helvetica Neue" w:eastAsia="Helvetica Neue" w:hAnsi="Helvetica Neue" w:cs="Helvetica Neue"/>
          <w:color w:val="181B34"/>
        </w:rPr>
      </w:pPr>
      <w:r>
        <w:rPr>
          <w:rFonts w:ascii="Helvetica Neue" w:eastAsia="Helvetica Neue" w:hAnsi="Helvetica Neue" w:cs="Helvetica Neue"/>
          <w:color w:val="181B34"/>
        </w:rPr>
        <w:t>The column ‘</w:t>
      </w:r>
      <w:proofErr w:type="spellStart"/>
      <w:r>
        <w:rPr>
          <w:rFonts w:ascii="Helvetica Neue" w:eastAsia="Helvetica Neue" w:hAnsi="Helvetica Neue" w:cs="Helvetica Neue"/>
          <w:color w:val="181B34"/>
        </w:rPr>
        <w:t>func_group</w:t>
      </w:r>
      <w:proofErr w:type="spellEnd"/>
      <w:r>
        <w:rPr>
          <w:rFonts w:ascii="Helvetica Neue" w:eastAsia="Helvetica Neue" w:hAnsi="Helvetica Neue" w:cs="Helvetica Neue"/>
          <w:color w:val="181B34"/>
        </w:rPr>
        <w:t>’ (functional group) was chosen to include the label information for the algorithm and to provide sufficient biological information according to the goal. To overcome sparse labels (= 50 pixels in an approximately 1000 x 1000 pixel im</w:t>
      </w:r>
      <w:r>
        <w:rPr>
          <w:rFonts w:ascii="Helvetica Neue" w:eastAsia="Helvetica Neue" w:hAnsi="Helvetica Neue" w:cs="Helvetica Neue"/>
          <w:color w:val="181B34"/>
        </w:rPr>
        <w:t>age) and achieve dense labels on each image, point labels of chosen functional groups were expanded to dimensions of 224x224  - this format is also a common input size for many image classifying algorithms. Like this, each image gave a product of 50 x 224x</w:t>
      </w:r>
      <w:r>
        <w:rPr>
          <w:rFonts w:ascii="Helvetica Neue" w:eastAsia="Helvetica Neue" w:hAnsi="Helvetica Neue" w:cs="Helvetica Neue"/>
          <w:color w:val="181B34"/>
        </w:rPr>
        <w:t>224 pixels smaller images (Figure 3a and 3b).</w:t>
      </w:r>
    </w:p>
    <w:p w14:paraId="655961E3" w14:textId="77777777" w:rsidR="00EE20B9" w:rsidRDefault="00EE20B9">
      <w:pPr>
        <w:rPr>
          <w:rFonts w:ascii="Helvetica Neue" w:eastAsia="Helvetica Neue" w:hAnsi="Helvetica Neue" w:cs="Helvetica Neue"/>
          <w:color w:val="181B34"/>
        </w:rPr>
      </w:pPr>
      <w:r>
        <w:rPr>
          <w:rFonts w:ascii="Helvetica Neue" w:eastAsia="Helvetica Neue" w:hAnsi="Helvetica Neue" w:cs="Helvetica Neue"/>
          <w:color w:val="181B34"/>
        </w:rPr>
        <w:br w:type="page"/>
      </w:r>
    </w:p>
    <w:p w14:paraId="1A1E3F37" w14:textId="45D29F45"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color w:val="181B34"/>
        </w:rPr>
        <w:lastRenderedPageBreak/>
        <w:t xml:space="preserve">Note that point labels are not centered to their labeled organism or the original image dimensions, therefore </w:t>
      </w:r>
      <w:r w:rsidR="00A4325A">
        <w:rPr>
          <w:rFonts w:ascii="Helvetica Neue" w:eastAsia="Helvetica Neue" w:hAnsi="Helvetica Neue" w:cs="Helvetica Neue"/>
          <w:color w:val="181B34"/>
        </w:rPr>
        <w:t>cropping’s</w:t>
      </w:r>
      <w:r>
        <w:rPr>
          <w:rFonts w:ascii="Helvetica Neue" w:eastAsia="Helvetica Neue" w:hAnsi="Helvetica Neue" w:cs="Helvetica Neue"/>
          <w:color w:val="181B34"/>
        </w:rPr>
        <w:t xml:space="preserve"> might contain other benthic organisms (even in the majority of pixels) as well as can be s</w:t>
      </w:r>
      <w:r>
        <w:rPr>
          <w:rFonts w:ascii="Helvetica Neue" w:eastAsia="Helvetica Neue" w:hAnsi="Helvetica Neue" w:cs="Helvetica Neue"/>
          <w:color w:val="181B34"/>
        </w:rPr>
        <w:t>liced by picture corners as seen in Figure 3c.</w:t>
      </w:r>
    </w:p>
    <w:p w14:paraId="156BDF66" w14:textId="77777777" w:rsidR="00327059" w:rsidRDefault="00327059">
      <w:pPr>
        <w:jc w:val="both"/>
        <w:rPr>
          <w:rFonts w:ascii="Helvetica Neue" w:eastAsia="Helvetica Neue" w:hAnsi="Helvetica Neue" w:cs="Helvetica Neue"/>
          <w:color w:val="181B34"/>
        </w:rPr>
      </w:pPr>
    </w:p>
    <w:p w14:paraId="66660B4B" w14:textId="77777777" w:rsidR="00327059" w:rsidRDefault="00FD67DA">
      <w:pPr>
        <w:jc w:val="both"/>
        <w:rPr>
          <w:rFonts w:ascii="Helvetica Neue" w:eastAsia="Helvetica Neue" w:hAnsi="Helvetica Neue" w:cs="Helvetica Neue"/>
          <w:color w:val="181B34"/>
          <w:u w:val="single"/>
        </w:rPr>
      </w:pPr>
      <w:r>
        <w:rPr>
          <w:rFonts w:ascii="Helvetica Neue" w:eastAsia="Helvetica Neue" w:hAnsi="Helvetica Neue" w:cs="Helvetica Neue"/>
          <w:color w:val="181B34"/>
          <w:u w:val="single"/>
        </w:rPr>
        <w:t>Data storage</w:t>
      </w:r>
    </w:p>
    <w:p w14:paraId="73CC21C5"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color w:val="181B34"/>
        </w:rPr>
        <w:t xml:space="preserve">We tried different approaches for the generation and storage of these preprocessed images. </w:t>
      </w:r>
    </w:p>
    <w:p w14:paraId="7938877C" w14:textId="77777777" w:rsidR="00327059" w:rsidRDefault="00327059">
      <w:pPr>
        <w:jc w:val="both"/>
        <w:rPr>
          <w:rFonts w:ascii="Helvetica Neue" w:eastAsia="Helvetica Neue" w:hAnsi="Helvetica Neue" w:cs="Helvetica Neue"/>
          <w:color w:val="181B34"/>
        </w:rPr>
      </w:pPr>
    </w:p>
    <w:p w14:paraId="08B2A93F" w14:textId="77777777" w:rsidR="00327059" w:rsidRDefault="00FD67DA">
      <w:pPr>
        <w:numPr>
          <w:ilvl w:val="0"/>
          <w:numId w:val="1"/>
        </w:numPr>
        <w:jc w:val="both"/>
        <w:rPr>
          <w:rFonts w:ascii="Helvetica Neue" w:eastAsia="Helvetica Neue" w:hAnsi="Helvetica Neue" w:cs="Helvetica Neue"/>
          <w:color w:val="181B34"/>
        </w:rPr>
      </w:pPr>
      <w:r>
        <w:rPr>
          <w:rFonts w:ascii="Helvetica Neue" w:eastAsia="Helvetica Neue" w:hAnsi="Helvetica Neue" w:cs="Helvetica Neue"/>
          <w:color w:val="181B34"/>
        </w:rPr>
        <w:t>Our first idea was to store the already cropped images as Hierarchical Data Format (H5) files. We woul</w:t>
      </w:r>
      <w:r>
        <w:rPr>
          <w:rFonts w:ascii="Helvetica Neue" w:eastAsia="Helvetica Neue" w:hAnsi="Helvetica Neue" w:cs="Helvetica Neue"/>
          <w:color w:val="181B34"/>
        </w:rPr>
        <w:t xml:space="preserve">d create </w:t>
      </w:r>
      <w:proofErr w:type="spellStart"/>
      <w:r>
        <w:rPr>
          <w:rFonts w:ascii="Helvetica Neue" w:eastAsia="Helvetica Neue" w:hAnsi="Helvetica Neue" w:cs="Helvetica Neue"/>
          <w:color w:val="181B34"/>
        </w:rPr>
        <w:t>numpy</w:t>
      </w:r>
      <w:proofErr w:type="spellEnd"/>
      <w:r>
        <w:rPr>
          <w:rFonts w:ascii="Helvetica Neue" w:eastAsia="Helvetica Neue" w:hAnsi="Helvetica Neue" w:cs="Helvetica Neue"/>
          <w:color w:val="181B34"/>
        </w:rPr>
        <w:t xml:space="preserve"> arrays of 224x224x3 (width x height x 3 RGB channels) from the larger images, and save them. We soon realized that working with that amount of data would quickly fill our available RAM and would only allow us to use very small batches of ima</w:t>
      </w:r>
      <w:r>
        <w:rPr>
          <w:rFonts w:ascii="Helvetica Neue" w:eastAsia="Helvetica Neue" w:hAnsi="Helvetica Neue" w:cs="Helvetica Neue"/>
          <w:color w:val="181B34"/>
        </w:rPr>
        <w:t xml:space="preserve">ges at a time. </w:t>
      </w:r>
    </w:p>
    <w:p w14:paraId="4913797A" w14:textId="77777777" w:rsidR="00327059" w:rsidRDefault="00FD67DA">
      <w:pPr>
        <w:numPr>
          <w:ilvl w:val="0"/>
          <w:numId w:val="1"/>
        </w:numPr>
        <w:jc w:val="both"/>
        <w:rPr>
          <w:rFonts w:ascii="Helvetica Neue" w:eastAsia="Helvetica Neue" w:hAnsi="Helvetica Neue" w:cs="Helvetica Neue"/>
          <w:color w:val="181B34"/>
        </w:rPr>
      </w:pPr>
      <w:r>
        <w:rPr>
          <w:rFonts w:ascii="Helvetica Neue" w:eastAsia="Helvetica Neue" w:hAnsi="Helvetica Neue" w:cs="Helvetica Neue"/>
          <w:color w:val="181B34"/>
        </w:rPr>
        <w:t xml:space="preserve">Finally, we decided to use a custom </w:t>
      </w:r>
      <w:proofErr w:type="spellStart"/>
      <w:r>
        <w:rPr>
          <w:rFonts w:ascii="Helvetica Neue" w:eastAsia="Helvetica Neue" w:hAnsi="Helvetica Neue" w:cs="Helvetica Neue"/>
          <w:color w:val="181B34"/>
        </w:rPr>
        <w:t>Pytorch</w:t>
      </w:r>
      <w:proofErr w:type="spellEnd"/>
      <w:r>
        <w:rPr>
          <w:rFonts w:ascii="Helvetica Neue" w:eastAsia="Helvetica Neue" w:hAnsi="Helvetica Neue" w:cs="Helvetica Neue"/>
          <w:color w:val="181B34"/>
        </w:rPr>
        <w:t xml:space="preserve"> Dataset. Here, we created a class that crops the images based on the annotation file each time the model is trained. The advantage is that using the GPU allows us to work with large volumes of dat</w:t>
      </w:r>
      <w:r>
        <w:rPr>
          <w:rFonts w:ascii="Helvetica Neue" w:eastAsia="Helvetica Neue" w:hAnsi="Helvetica Neue" w:cs="Helvetica Neue"/>
          <w:color w:val="181B34"/>
        </w:rPr>
        <w:t>a at the time, but since the images are constantly being manipulated it also takes longer to run the script.</w:t>
      </w:r>
    </w:p>
    <w:p w14:paraId="0B2821E1" w14:textId="77777777" w:rsidR="00327059" w:rsidRDefault="00327059">
      <w:pPr>
        <w:jc w:val="both"/>
        <w:rPr>
          <w:rFonts w:ascii="Helvetica Neue" w:eastAsia="Helvetica Neue" w:hAnsi="Helvetica Neue" w:cs="Helvetica Neue"/>
          <w:color w:val="181B34"/>
        </w:rPr>
      </w:pPr>
    </w:p>
    <w:p w14:paraId="1DA85F13" w14:textId="77777777" w:rsidR="00327059" w:rsidRDefault="00FD67DA">
      <w:pPr>
        <w:jc w:val="both"/>
        <w:rPr>
          <w:rFonts w:ascii="Helvetica Neue" w:eastAsia="Helvetica Neue" w:hAnsi="Helvetica Neue" w:cs="Helvetica Neue"/>
          <w:color w:val="181B34"/>
          <w:u w:val="single"/>
        </w:rPr>
      </w:pPr>
      <w:r>
        <w:rPr>
          <w:rFonts w:ascii="Helvetica Neue" w:eastAsia="Helvetica Neue" w:hAnsi="Helvetica Neue" w:cs="Helvetica Neue"/>
          <w:color w:val="181B34"/>
          <w:u w:val="single"/>
        </w:rPr>
        <w:t>Image Normalization</w:t>
      </w:r>
    </w:p>
    <w:p w14:paraId="5F54276E"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color w:val="181B34"/>
        </w:rPr>
        <w:t>For the use of pre-trained models the input images must be normalized in the same way, using a mean= [0.485, 0.456, 0.406] and</w:t>
      </w:r>
      <w:r>
        <w:rPr>
          <w:rFonts w:ascii="Helvetica Neue" w:eastAsia="Helvetica Neue" w:hAnsi="Helvetica Neue" w:cs="Helvetica Neue"/>
          <w:color w:val="181B34"/>
        </w:rPr>
        <w:t xml:space="preserve"> std = [0.229, 0.224, 0.225].  </w:t>
      </w:r>
    </w:p>
    <w:tbl>
      <w:tblPr>
        <w:tblStyle w:val="a2"/>
        <w:tblW w:w="960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000"/>
        <w:gridCol w:w="3600"/>
      </w:tblGrid>
      <w:tr w:rsidR="00A4325A" w14:paraId="73C03C65" w14:textId="77777777" w:rsidTr="003455C2">
        <w:trPr>
          <w:trHeight w:val="2505"/>
          <w:jc w:val="center"/>
        </w:trPr>
        <w:tc>
          <w:tcPr>
            <w:tcW w:w="6000" w:type="dxa"/>
            <w:vMerge w:val="restart"/>
            <w:shd w:val="clear" w:color="auto" w:fill="auto"/>
            <w:tcMar>
              <w:top w:w="100" w:type="dxa"/>
              <w:left w:w="100" w:type="dxa"/>
              <w:bottom w:w="100" w:type="dxa"/>
              <w:right w:w="100" w:type="dxa"/>
            </w:tcMar>
          </w:tcPr>
          <w:p w14:paraId="7087E6D4" w14:textId="6CFDCDEA" w:rsidR="00A4325A" w:rsidRDefault="00A4325A" w:rsidP="003455C2">
            <w:pPr>
              <w:rPr>
                <w:rFonts w:ascii="Helvetica Neue" w:eastAsia="Helvetica Neue" w:hAnsi="Helvetica Neue" w:cs="Helvetica Neue"/>
                <w:color w:val="181B34"/>
              </w:rPr>
            </w:pPr>
            <w:r>
              <w:rPr>
                <w:rFonts w:ascii="Helvetica Neue" w:eastAsia="Helvetica Neue" w:hAnsi="Helvetica Neue" w:cs="Helvetica Neue"/>
                <w:color w:val="181B34"/>
              </w:rPr>
              <w:t>a)</w:t>
            </w:r>
            <w:r>
              <w:rPr>
                <w:rFonts w:ascii="Helvetica Neue" w:eastAsia="Helvetica Neue" w:hAnsi="Helvetica Neue" w:cs="Helvetica Neue"/>
                <w:noProof/>
                <w:color w:val="181B34"/>
              </w:rPr>
              <w:t xml:space="preserve"> </w:t>
            </w:r>
            <w:r>
              <w:rPr>
                <w:rFonts w:ascii="Helvetica Neue" w:eastAsia="Helvetica Neue" w:hAnsi="Helvetica Neue" w:cs="Helvetica Neue"/>
                <w:noProof/>
                <w:color w:val="181B34"/>
              </w:rPr>
              <w:drawing>
                <wp:inline distT="19050" distB="19050" distL="19050" distR="19050" wp14:anchorId="32BF57E2" wp14:editId="719B46F3">
                  <wp:extent cx="3629025" cy="29225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t="4175" r="38909" b="17945"/>
                          <a:stretch>
                            <a:fillRect/>
                          </a:stretch>
                        </pic:blipFill>
                        <pic:spPr>
                          <a:xfrm>
                            <a:off x="0" y="0"/>
                            <a:ext cx="3629025" cy="2922575"/>
                          </a:xfrm>
                          <a:prstGeom prst="rect">
                            <a:avLst/>
                          </a:prstGeom>
                          <a:ln/>
                        </pic:spPr>
                      </pic:pic>
                    </a:graphicData>
                  </a:graphic>
                </wp:inline>
              </w:drawing>
            </w:r>
          </w:p>
          <w:p w14:paraId="28AF4642" w14:textId="58FC1D52" w:rsidR="00A4325A" w:rsidRDefault="00A4325A" w:rsidP="003455C2">
            <w:pPr>
              <w:jc w:val="center"/>
              <w:rPr>
                <w:rFonts w:ascii="Helvetica Neue" w:eastAsia="Helvetica Neue" w:hAnsi="Helvetica Neue" w:cs="Helvetica Neue"/>
                <w:color w:val="181B34"/>
              </w:rPr>
            </w:pPr>
          </w:p>
        </w:tc>
        <w:tc>
          <w:tcPr>
            <w:tcW w:w="3600" w:type="dxa"/>
            <w:shd w:val="clear" w:color="auto" w:fill="auto"/>
            <w:tcMar>
              <w:top w:w="100" w:type="dxa"/>
              <w:left w:w="100" w:type="dxa"/>
              <w:bottom w:w="100" w:type="dxa"/>
              <w:right w:w="100" w:type="dxa"/>
            </w:tcMar>
          </w:tcPr>
          <w:p w14:paraId="67271389" w14:textId="77777777" w:rsidR="00A4325A" w:rsidRDefault="00A4325A" w:rsidP="003455C2">
            <w:pPr>
              <w:jc w:val="both"/>
              <w:rPr>
                <w:rFonts w:ascii="Helvetica Neue" w:eastAsia="Helvetica Neue" w:hAnsi="Helvetica Neue" w:cs="Helvetica Neue"/>
                <w:color w:val="181B34"/>
              </w:rPr>
            </w:pPr>
            <w:r>
              <w:rPr>
                <w:rFonts w:ascii="Helvetica Neue" w:eastAsia="Helvetica Neue" w:hAnsi="Helvetica Neue" w:cs="Helvetica Neue"/>
                <w:color w:val="181B34"/>
              </w:rPr>
              <w:t>b)</w:t>
            </w:r>
          </w:p>
          <w:p w14:paraId="61256C7F" w14:textId="77777777" w:rsidR="00A4325A" w:rsidRDefault="00A4325A" w:rsidP="003455C2">
            <w:pPr>
              <w:jc w:val="center"/>
              <w:rPr>
                <w:rFonts w:ascii="Helvetica Neue" w:eastAsia="Helvetica Neue" w:hAnsi="Helvetica Neue" w:cs="Helvetica Neue"/>
                <w:color w:val="181B34"/>
              </w:rPr>
            </w:pPr>
            <w:r>
              <w:rPr>
                <w:rFonts w:ascii="Helvetica Neue" w:eastAsia="Helvetica Neue" w:hAnsi="Helvetica Neue" w:cs="Helvetica Neue"/>
                <w:noProof/>
                <w:color w:val="181B34"/>
              </w:rPr>
              <w:drawing>
                <wp:inline distT="114300" distB="114300" distL="114300" distR="114300" wp14:anchorId="128DB0C4" wp14:editId="60C30CDE">
                  <wp:extent cx="1440000" cy="1402597"/>
                  <wp:effectExtent l="0" t="0" r="0" b="0"/>
                  <wp:docPr id="5" name="image7.pn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5" name="image7.png" descr="Ein Bild, das Text enthält.&#10;&#10;Automatisch generierte Beschreibung"/>
                          <pic:cNvPicPr preferRelativeResize="0"/>
                        </pic:nvPicPr>
                        <pic:blipFill>
                          <a:blip r:embed="rId16"/>
                          <a:srcRect/>
                          <a:stretch>
                            <a:fillRect/>
                          </a:stretch>
                        </pic:blipFill>
                        <pic:spPr>
                          <a:xfrm>
                            <a:off x="0" y="0"/>
                            <a:ext cx="1440000" cy="1402597"/>
                          </a:xfrm>
                          <a:prstGeom prst="rect">
                            <a:avLst/>
                          </a:prstGeom>
                          <a:ln/>
                        </pic:spPr>
                      </pic:pic>
                    </a:graphicData>
                  </a:graphic>
                </wp:inline>
              </w:drawing>
            </w:r>
          </w:p>
        </w:tc>
      </w:tr>
      <w:tr w:rsidR="00A4325A" w14:paraId="1B91ED9D" w14:textId="77777777" w:rsidTr="003455C2">
        <w:trPr>
          <w:trHeight w:val="2467"/>
          <w:jc w:val="center"/>
        </w:trPr>
        <w:tc>
          <w:tcPr>
            <w:tcW w:w="6000" w:type="dxa"/>
            <w:vMerge/>
            <w:shd w:val="clear" w:color="auto" w:fill="auto"/>
            <w:tcMar>
              <w:top w:w="100" w:type="dxa"/>
              <w:left w:w="100" w:type="dxa"/>
              <w:bottom w:w="100" w:type="dxa"/>
              <w:right w:w="100" w:type="dxa"/>
            </w:tcMar>
          </w:tcPr>
          <w:p w14:paraId="30D9DCFD" w14:textId="77777777" w:rsidR="00A4325A" w:rsidRDefault="00A4325A" w:rsidP="003455C2">
            <w:pPr>
              <w:spacing w:line="240" w:lineRule="auto"/>
              <w:rPr>
                <w:rFonts w:ascii="Helvetica Neue" w:eastAsia="Helvetica Neue" w:hAnsi="Helvetica Neue" w:cs="Helvetica Neue"/>
                <w:color w:val="181B34"/>
              </w:rPr>
            </w:pPr>
          </w:p>
        </w:tc>
        <w:tc>
          <w:tcPr>
            <w:tcW w:w="3600" w:type="dxa"/>
            <w:shd w:val="clear" w:color="auto" w:fill="auto"/>
            <w:tcMar>
              <w:top w:w="100" w:type="dxa"/>
              <w:left w:w="100" w:type="dxa"/>
              <w:bottom w:w="100" w:type="dxa"/>
              <w:right w:w="100" w:type="dxa"/>
            </w:tcMar>
          </w:tcPr>
          <w:p w14:paraId="30FF97C6" w14:textId="77777777" w:rsidR="00A4325A" w:rsidRDefault="00A4325A" w:rsidP="003455C2">
            <w:pPr>
              <w:jc w:val="both"/>
              <w:rPr>
                <w:rFonts w:ascii="Helvetica Neue" w:eastAsia="Helvetica Neue" w:hAnsi="Helvetica Neue" w:cs="Helvetica Neue"/>
                <w:color w:val="181B34"/>
              </w:rPr>
            </w:pPr>
            <w:r>
              <w:rPr>
                <w:rFonts w:ascii="Helvetica Neue" w:eastAsia="Helvetica Neue" w:hAnsi="Helvetica Neue" w:cs="Helvetica Neue"/>
                <w:color w:val="181B34"/>
              </w:rPr>
              <w:t>c)</w:t>
            </w:r>
          </w:p>
          <w:p w14:paraId="586E53CE" w14:textId="77777777" w:rsidR="00A4325A" w:rsidRDefault="00A4325A" w:rsidP="003455C2">
            <w:pPr>
              <w:jc w:val="center"/>
              <w:rPr>
                <w:rFonts w:ascii="Helvetica Neue" w:eastAsia="Helvetica Neue" w:hAnsi="Helvetica Neue" w:cs="Helvetica Neue"/>
                <w:color w:val="181B34"/>
              </w:rPr>
            </w:pPr>
            <w:r>
              <w:rPr>
                <w:rFonts w:ascii="Helvetica Neue" w:eastAsia="Helvetica Neue" w:hAnsi="Helvetica Neue" w:cs="Helvetica Neue"/>
                <w:noProof/>
                <w:color w:val="181B34"/>
              </w:rPr>
              <w:drawing>
                <wp:inline distT="114300" distB="114300" distL="114300" distR="114300" wp14:anchorId="35D18D4C" wp14:editId="43265E9F">
                  <wp:extent cx="1440000" cy="1416089"/>
                  <wp:effectExtent l="0" t="0" r="0" b="0"/>
                  <wp:docPr id="12" name="image2.png" descr="Ein Bild, das Essen, verschieden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2" name="image2.png" descr="Ein Bild, das Essen, verschieden enthält.&#10;&#10;Automatisch generierte Beschreibung"/>
                          <pic:cNvPicPr preferRelativeResize="0"/>
                        </pic:nvPicPr>
                        <pic:blipFill>
                          <a:blip r:embed="rId17"/>
                          <a:srcRect/>
                          <a:stretch>
                            <a:fillRect/>
                          </a:stretch>
                        </pic:blipFill>
                        <pic:spPr>
                          <a:xfrm>
                            <a:off x="0" y="0"/>
                            <a:ext cx="1440000" cy="1416089"/>
                          </a:xfrm>
                          <a:prstGeom prst="rect">
                            <a:avLst/>
                          </a:prstGeom>
                          <a:ln/>
                        </pic:spPr>
                      </pic:pic>
                    </a:graphicData>
                  </a:graphic>
                </wp:inline>
              </w:drawing>
            </w:r>
          </w:p>
        </w:tc>
      </w:tr>
      <w:tr w:rsidR="00A4325A" w14:paraId="0FBBD45F" w14:textId="77777777" w:rsidTr="003455C2">
        <w:trPr>
          <w:trHeight w:val="390"/>
          <w:jc w:val="center"/>
        </w:trPr>
        <w:tc>
          <w:tcPr>
            <w:tcW w:w="9600" w:type="dxa"/>
            <w:gridSpan w:val="2"/>
            <w:shd w:val="clear" w:color="auto" w:fill="auto"/>
            <w:tcMar>
              <w:top w:w="100" w:type="dxa"/>
              <w:left w:w="100" w:type="dxa"/>
              <w:bottom w:w="100" w:type="dxa"/>
              <w:right w:w="100" w:type="dxa"/>
            </w:tcMar>
          </w:tcPr>
          <w:p w14:paraId="48556977" w14:textId="77777777" w:rsidR="00A4325A" w:rsidRDefault="00A4325A" w:rsidP="003455C2">
            <w:pPr>
              <w:widowControl w:val="0"/>
              <w:spacing w:line="240" w:lineRule="auto"/>
              <w:jc w:val="both"/>
              <w:rPr>
                <w:rFonts w:ascii="Helvetica Neue" w:eastAsia="Helvetica Neue" w:hAnsi="Helvetica Neue" w:cs="Helvetica Neue"/>
                <w:color w:val="181B34"/>
                <w:sz w:val="20"/>
                <w:szCs w:val="20"/>
              </w:rPr>
            </w:pPr>
            <w:r>
              <w:rPr>
                <w:rFonts w:ascii="Helvetica Neue" w:eastAsia="Helvetica Neue" w:hAnsi="Helvetica Neue" w:cs="Helvetica Neue"/>
                <w:color w:val="181B34"/>
                <w:sz w:val="20"/>
                <w:szCs w:val="20"/>
              </w:rPr>
              <w:t xml:space="preserve">Figure 3. a) Example of image with random points and the 224x224 crop around them (Figure courtesy of </w:t>
            </w:r>
            <w:proofErr w:type="spellStart"/>
            <w:r>
              <w:rPr>
                <w:rFonts w:ascii="Helvetica Neue" w:eastAsia="Helvetica Neue" w:hAnsi="Helvetica Neue" w:cs="Helvetica Neue"/>
                <w:color w:val="181B34"/>
                <w:sz w:val="20"/>
                <w:szCs w:val="20"/>
              </w:rPr>
              <w:t>ReefSupport</w:t>
            </w:r>
            <w:proofErr w:type="spellEnd"/>
            <w:r>
              <w:rPr>
                <w:rFonts w:ascii="Helvetica Neue" w:eastAsia="Helvetica Neue" w:hAnsi="Helvetica Neue" w:cs="Helvetica Neue"/>
                <w:color w:val="181B34"/>
                <w:sz w:val="20"/>
                <w:szCs w:val="20"/>
              </w:rPr>
              <w:t>) b) Example of a 224x224 cropped image. c) Crop of a point close to the image border.</w:t>
            </w:r>
          </w:p>
        </w:tc>
      </w:tr>
    </w:tbl>
    <w:p w14:paraId="0D7781A8"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b/>
          <w:color w:val="181B34"/>
        </w:rPr>
        <w:lastRenderedPageBreak/>
        <w:t>Data: Modeling</w:t>
      </w:r>
      <w:r>
        <w:rPr>
          <w:rFonts w:ascii="Helvetica Neue" w:eastAsia="Helvetica Neue" w:hAnsi="Helvetica Neue" w:cs="Helvetica Neue"/>
          <w:color w:val="181B34"/>
        </w:rPr>
        <w:t xml:space="preserve">. </w:t>
      </w:r>
    </w:p>
    <w:p w14:paraId="3CB5CFCA"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color w:val="181B34"/>
        </w:rPr>
        <w:t>All data operations were executed in</w:t>
      </w:r>
      <w:r>
        <w:rPr>
          <w:rFonts w:ascii="Helvetica Neue" w:eastAsia="Helvetica Neue" w:hAnsi="Helvetica Neue" w:cs="Helvetica Neue"/>
          <w:color w:val="181B34"/>
        </w:rPr>
        <w:t xml:space="preserve"> Google </w:t>
      </w:r>
      <w:proofErr w:type="spellStart"/>
      <w:r>
        <w:rPr>
          <w:rFonts w:ascii="Helvetica Neue" w:eastAsia="Helvetica Neue" w:hAnsi="Helvetica Neue" w:cs="Helvetica Neue"/>
          <w:color w:val="181B34"/>
        </w:rPr>
        <w:t>Colaboratory</w:t>
      </w:r>
      <w:proofErr w:type="spellEnd"/>
      <w:r>
        <w:rPr>
          <w:rFonts w:ascii="Helvetica Neue" w:eastAsia="Helvetica Neue" w:hAnsi="Helvetica Neue" w:cs="Helvetica Neue"/>
          <w:color w:val="181B34"/>
        </w:rPr>
        <w:t xml:space="preserve"> using Python and several network architectures were tested.</w:t>
      </w:r>
    </w:p>
    <w:p w14:paraId="70A9F09D" w14:textId="77777777" w:rsidR="00327059" w:rsidRDefault="00327059">
      <w:pPr>
        <w:jc w:val="both"/>
        <w:rPr>
          <w:rFonts w:ascii="Helvetica Neue" w:eastAsia="Helvetica Neue" w:hAnsi="Helvetica Neue" w:cs="Helvetica Neue"/>
          <w:color w:val="181B34"/>
        </w:rPr>
      </w:pPr>
    </w:p>
    <w:p w14:paraId="428099DE" w14:textId="77777777" w:rsidR="00327059" w:rsidRDefault="00FD67DA">
      <w:pPr>
        <w:jc w:val="both"/>
        <w:rPr>
          <w:rFonts w:ascii="Helvetica Neue" w:eastAsia="Helvetica Neue" w:hAnsi="Helvetica Neue" w:cs="Helvetica Neue"/>
          <w:color w:val="181B34"/>
          <w:u w:val="single"/>
        </w:rPr>
      </w:pPr>
      <w:r>
        <w:rPr>
          <w:rFonts w:ascii="Helvetica Neue" w:eastAsia="Helvetica Neue" w:hAnsi="Helvetica Neue" w:cs="Helvetica Neue"/>
          <w:color w:val="181B34"/>
          <w:u w:val="single"/>
        </w:rPr>
        <w:t>Vision Transformer</w:t>
      </w:r>
    </w:p>
    <w:p w14:paraId="5A9BA39A" w14:textId="25578601" w:rsidR="00327059" w:rsidRDefault="00FD67DA">
      <w:pPr>
        <w:jc w:val="both"/>
        <w:rPr>
          <w:rFonts w:ascii="Helvetica Neue" w:eastAsia="Helvetica Neue" w:hAnsi="Helvetica Neue" w:cs="Helvetica Neue"/>
        </w:rPr>
      </w:pPr>
      <w:r>
        <w:rPr>
          <w:rFonts w:ascii="Helvetica Neue" w:eastAsia="Helvetica Neue" w:hAnsi="Helvetica Neue" w:cs="Helvetica Neue"/>
          <w:color w:val="181B34"/>
        </w:rPr>
        <w:t>A Transformer is a model architecture that implements an encoder-decoder structure without the recurrence and convolutions, and relies entirely on self-a</w:t>
      </w:r>
      <w:r>
        <w:rPr>
          <w:rFonts w:ascii="Helvetica Neue" w:eastAsia="Helvetica Neue" w:hAnsi="Helvetica Neue" w:cs="Helvetica Neue"/>
          <w:color w:val="181B34"/>
        </w:rPr>
        <w:t xml:space="preserve">ttention mechanisms. It is largely used for Natural Language Processing and was introduced by Ashish </w:t>
      </w:r>
      <w:r>
        <w:rPr>
          <w:rFonts w:ascii="Helvetica Neue" w:eastAsia="Helvetica Neue" w:hAnsi="Helvetica Neue" w:cs="Helvetica Neue"/>
        </w:rPr>
        <w:t xml:space="preserve">Vaswani and collaborators in 2017 in the paper ‘Attention Is All You Need’. In October 2020, Alexey </w:t>
      </w:r>
      <w:proofErr w:type="spellStart"/>
      <w:r>
        <w:rPr>
          <w:rFonts w:ascii="Helvetica Neue" w:eastAsia="Helvetica Neue" w:hAnsi="Helvetica Neue" w:cs="Helvetica Neue"/>
        </w:rPr>
        <w:t>Dosovitskiy</w:t>
      </w:r>
      <w:proofErr w:type="spellEnd"/>
      <w:r>
        <w:rPr>
          <w:rFonts w:ascii="Helvetica Neue" w:eastAsia="Helvetica Neue" w:hAnsi="Helvetica Neue" w:cs="Helvetica Neue"/>
        </w:rPr>
        <w:t xml:space="preserve"> and collaborators presented a similar archi</w:t>
      </w:r>
      <w:r>
        <w:rPr>
          <w:rFonts w:ascii="Helvetica Neue" w:eastAsia="Helvetica Neue" w:hAnsi="Helvetica Neue" w:cs="Helvetica Neue"/>
        </w:rPr>
        <w:t>tecture for image classification in ‘An Image is Worth 16x16 Words: Transformers for Image Recognition at Scale’, that is now known as Vision Transformer (</w:t>
      </w:r>
      <w:proofErr w:type="spellStart"/>
      <w:r>
        <w:rPr>
          <w:rFonts w:ascii="Helvetica Neue" w:eastAsia="Helvetica Neue" w:hAnsi="Helvetica Neue" w:cs="Helvetica Neue"/>
        </w:rPr>
        <w:t>ViT</w:t>
      </w:r>
      <w:proofErr w:type="spellEnd"/>
      <w:r>
        <w:rPr>
          <w:rFonts w:ascii="Helvetica Neue" w:eastAsia="Helvetica Neue" w:hAnsi="Helvetica Neue" w:cs="Helvetica Neue"/>
        </w:rPr>
        <w:t>)</w:t>
      </w:r>
      <w:r w:rsidR="006A6AD2">
        <w:rPr>
          <w:rFonts w:ascii="Helvetica Neue" w:eastAsia="Helvetica Neue" w:hAnsi="Helvetica Neue" w:cs="Helvetica Neue"/>
        </w:rPr>
        <w:t xml:space="preserve"> (Figure 4)</w:t>
      </w:r>
      <w:r>
        <w:rPr>
          <w:rFonts w:ascii="Helvetica Neue" w:eastAsia="Helvetica Neue" w:hAnsi="Helvetica Neue" w:cs="Helvetica Neue"/>
        </w:rPr>
        <w:t>.</w:t>
      </w:r>
    </w:p>
    <w:p w14:paraId="1FE02F80" w14:textId="77777777" w:rsidR="00327059" w:rsidRDefault="00327059">
      <w:pPr>
        <w:jc w:val="both"/>
        <w:rPr>
          <w:rFonts w:ascii="Helvetica Neue" w:eastAsia="Helvetica Neue" w:hAnsi="Helvetica Neue" w:cs="Helvetica Neue"/>
        </w:rPr>
      </w:pPr>
    </w:p>
    <w:tbl>
      <w:tblPr>
        <w:tblStyle w:val="a3"/>
        <w:tblW w:w="820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205"/>
      </w:tblGrid>
      <w:tr w:rsidR="00327059" w14:paraId="5045FA0E" w14:textId="77777777">
        <w:trPr>
          <w:jc w:val="center"/>
        </w:trPr>
        <w:tc>
          <w:tcPr>
            <w:tcW w:w="8205" w:type="dxa"/>
            <w:shd w:val="clear" w:color="auto" w:fill="auto"/>
            <w:tcMar>
              <w:top w:w="100" w:type="dxa"/>
              <w:left w:w="100" w:type="dxa"/>
              <w:bottom w:w="100" w:type="dxa"/>
              <w:right w:w="100" w:type="dxa"/>
            </w:tcMar>
          </w:tcPr>
          <w:p w14:paraId="768B1232" w14:textId="77777777" w:rsidR="00327059" w:rsidRDefault="00FD67DA">
            <w:pPr>
              <w:jc w:val="both"/>
              <w:rPr>
                <w:rFonts w:ascii="Helvetica Neue" w:eastAsia="Helvetica Neue" w:hAnsi="Helvetica Neue" w:cs="Helvetica Neue"/>
              </w:rPr>
            </w:pPr>
            <w:r>
              <w:rPr>
                <w:rFonts w:ascii="Helvetica Neue" w:eastAsia="Helvetica Neue" w:hAnsi="Helvetica Neue" w:cs="Helvetica Neue"/>
                <w:noProof/>
              </w:rPr>
              <w:drawing>
                <wp:inline distT="114300" distB="114300" distL="114300" distR="114300" wp14:anchorId="789760F5" wp14:editId="626F970E">
                  <wp:extent cx="5062538" cy="2706281"/>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062538" cy="2706281"/>
                          </a:xfrm>
                          <a:prstGeom prst="rect">
                            <a:avLst/>
                          </a:prstGeom>
                          <a:ln/>
                        </pic:spPr>
                      </pic:pic>
                    </a:graphicData>
                  </a:graphic>
                </wp:inline>
              </w:drawing>
            </w:r>
          </w:p>
        </w:tc>
      </w:tr>
      <w:tr w:rsidR="00327059" w14:paraId="5E97838F" w14:textId="77777777">
        <w:trPr>
          <w:jc w:val="center"/>
        </w:trPr>
        <w:tc>
          <w:tcPr>
            <w:tcW w:w="8205" w:type="dxa"/>
            <w:shd w:val="clear" w:color="auto" w:fill="auto"/>
            <w:tcMar>
              <w:top w:w="100" w:type="dxa"/>
              <w:left w:w="100" w:type="dxa"/>
              <w:bottom w:w="100" w:type="dxa"/>
              <w:right w:w="100" w:type="dxa"/>
            </w:tcMar>
          </w:tcPr>
          <w:p w14:paraId="2796C886" w14:textId="6015A6B5" w:rsidR="00327059" w:rsidRDefault="00FD67DA">
            <w:pPr>
              <w:widowControl w:val="0"/>
              <w:pBdr>
                <w:top w:val="nil"/>
                <w:left w:val="nil"/>
                <w:bottom w:val="nil"/>
                <w:right w:val="nil"/>
                <w:between w:val="nil"/>
              </w:pBdr>
              <w:spacing w:line="240" w:lineRule="auto"/>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Figure </w:t>
            </w:r>
            <w:r w:rsidR="006A6AD2">
              <w:rPr>
                <w:rFonts w:ascii="Helvetica Neue" w:eastAsia="Helvetica Neue" w:hAnsi="Helvetica Neue" w:cs="Helvetica Neue"/>
                <w:sz w:val="20"/>
                <w:szCs w:val="20"/>
              </w:rPr>
              <w:t>4</w:t>
            </w:r>
            <w:r>
              <w:rPr>
                <w:rFonts w:ascii="Helvetica Neue" w:eastAsia="Helvetica Neue" w:hAnsi="Helvetica Neue" w:cs="Helvetica Neue"/>
                <w:sz w:val="20"/>
                <w:szCs w:val="20"/>
              </w:rPr>
              <w:t xml:space="preserve">. Vision Transformer model overview. The authors split an image into patches, linearly embed each of them, add position embeddings and feed the resulting sequence of vectors to a standard Transformer encoder. To perform classification, they use the </w:t>
            </w:r>
            <w:r>
              <w:rPr>
                <w:rFonts w:ascii="Helvetica Neue" w:eastAsia="Helvetica Neue" w:hAnsi="Helvetica Neue" w:cs="Helvetica Neue"/>
                <w:sz w:val="20"/>
                <w:szCs w:val="20"/>
              </w:rPr>
              <w:t>standard approach of adding extra learnable “classification token” to the sequence (</w:t>
            </w:r>
            <w:proofErr w:type="spellStart"/>
            <w:r>
              <w:rPr>
                <w:rFonts w:ascii="Helvetica Neue" w:eastAsia="Helvetica Neue" w:hAnsi="Helvetica Neue" w:cs="Helvetica Neue"/>
                <w:sz w:val="20"/>
                <w:szCs w:val="20"/>
              </w:rPr>
              <w:t>Dosovitskiy</w:t>
            </w:r>
            <w:proofErr w:type="spellEnd"/>
            <w:r>
              <w:rPr>
                <w:rFonts w:ascii="Helvetica Neue" w:eastAsia="Helvetica Neue" w:hAnsi="Helvetica Neue" w:cs="Helvetica Neue"/>
                <w:sz w:val="20"/>
                <w:szCs w:val="20"/>
              </w:rPr>
              <w:t xml:space="preserve"> et a</w:t>
            </w:r>
            <w:r w:rsidR="006A6AD2">
              <w:rPr>
                <w:rFonts w:ascii="Helvetica Neue" w:eastAsia="Helvetica Neue" w:hAnsi="Helvetica Neue" w:cs="Helvetica Neue"/>
                <w:sz w:val="20"/>
                <w:szCs w:val="20"/>
              </w:rPr>
              <w:t>l</w:t>
            </w:r>
            <w:r>
              <w:rPr>
                <w:rFonts w:ascii="Helvetica Neue" w:eastAsia="Helvetica Neue" w:hAnsi="Helvetica Neue" w:cs="Helvetica Neue"/>
                <w:sz w:val="20"/>
                <w:szCs w:val="20"/>
              </w:rPr>
              <w:t>. 2020).</w:t>
            </w:r>
          </w:p>
        </w:tc>
      </w:tr>
    </w:tbl>
    <w:p w14:paraId="759EFEB4" w14:textId="77777777" w:rsidR="00327059" w:rsidRDefault="00327059">
      <w:pPr>
        <w:jc w:val="both"/>
        <w:rPr>
          <w:rFonts w:ascii="Helvetica Neue" w:eastAsia="Helvetica Neue" w:hAnsi="Helvetica Neue" w:cs="Helvetica Neue"/>
        </w:rPr>
      </w:pPr>
    </w:p>
    <w:p w14:paraId="6F9E45F6" w14:textId="77777777" w:rsidR="00327059" w:rsidRDefault="00FD67DA">
      <w:pPr>
        <w:jc w:val="both"/>
        <w:rPr>
          <w:rFonts w:ascii="Helvetica Neue" w:eastAsia="Helvetica Neue" w:hAnsi="Helvetica Neue" w:cs="Helvetica Neue"/>
        </w:rPr>
      </w:pPr>
      <w:r>
        <w:rPr>
          <w:rFonts w:ascii="Helvetica Neue" w:eastAsia="Helvetica Neue" w:hAnsi="Helvetica Neue" w:cs="Helvetica Neue"/>
        </w:rPr>
        <w:t xml:space="preserve">We used the </w:t>
      </w:r>
      <w:proofErr w:type="spellStart"/>
      <w:r>
        <w:rPr>
          <w:rFonts w:ascii="Helvetica Neue" w:eastAsia="Helvetica Neue" w:hAnsi="Helvetica Neue" w:cs="Helvetica Neue"/>
        </w:rPr>
        <w:t>Huggingface</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ViT</w:t>
      </w:r>
      <w:proofErr w:type="spellEnd"/>
      <w:r>
        <w:rPr>
          <w:rFonts w:ascii="Helvetica Neue" w:eastAsia="Helvetica Neue" w:hAnsi="Helvetica Neue" w:cs="Helvetica Neue"/>
        </w:rPr>
        <w:t xml:space="preserve"> implementation as shown in </w:t>
      </w:r>
      <w:hyperlink r:id="rId19">
        <w:r>
          <w:rPr>
            <w:rFonts w:ascii="Helvetica Neue" w:eastAsia="Helvetica Neue" w:hAnsi="Helvetica Neue" w:cs="Helvetica Neue"/>
            <w:color w:val="1155CC"/>
            <w:u w:val="single"/>
          </w:rPr>
          <w:t>Vision Transform</w:t>
        </w:r>
        <w:r>
          <w:rPr>
            <w:rFonts w:ascii="Helvetica Neue" w:eastAsia="Helvetica Neue" w:hAnsi="Helvetica Neue" w:cs="Helvetica Neue"/>
            <w:color w:val="1155CC"/>
            <w:u w:val="single"/>
          </w:rPr>
          <w:t>er (</w:t>
        </w:r>
        <w:proofErr w:type="spellStart"/>
        <w:r>
          <w:rPr>
            <w:rFonts w:ascii="Helvetica Neue" w:eastAsia="Helvetica Neue" w:hAnsi="Helvetica Neue" w:cs="Helvetica Neue"/>
            <w:color w:val="1155CC"/>
            <w:u w:val="single"/>
          </w:rPr>
          <w:t>ViT</w:t>
        </w:r>
        <w:proofErr w:type="spellEnd"/>
        <w:r>
          <w:rPr>
            <w:rFonts w:ascii="Helvetica Neue" w:eastAsia="Helvetica Neue" w:hAnsi="Helvetica Neue" w:cs="Helvetica Neue"/>
            <w:color w:val="1155CC"/>
            <w:u w:val="single"/>
          </w:rPr>
          <w:t>)</w:t>
        </w:r>
      </w:hyperlink>
      <w:r>
        <w:rPr>
          <w:rFonts w:ascii="Helvetica Neue" w:eastAsia="Helvetica Neue" w:hAnsi="Helvetica Neue" w:cs="Helvetica Neue"/>
        </w:rPr>
        <w:t>.</w:t>
      </w:r>
    </w:p>
    <w:p w14:paraId="25EED0E6" w14:textId="310D2A97" w:rsidR="00EE20B9" w:rsidRDefault="00EE20B9">
      <w:pPr>
        <w:rPr>
          <w:rFonts w:ascii="Helvetica Neue" w:eastAsia="Helvetica Neue" w:hAnsi="Helvetica Neue" w:cs="Helvetica Neue"/>
        </w:rPr>
      </w:pPr>
      <w:r>
        <w:rPr>
          <w:rFonts w:ascii="Helvetica Neue" w:eastAsia="Helvetica Neue" w:hAnsi="Helvetica Neue" w:cs="Helvetica Neue"/>
        </w:rPr>
        <w:br w:type="page"/>
      </w:r>
    </w:p>
    <w:p w14:paraId="4894BAAD" w14:textId="77777777" w:rsidR="00327059" w:rsidRDefault="00FD67DA">
      <w:pPr>
        <w:jc w:val="both"/>
        <w:rPr>
          <w:rFonts w:ascii="Helvetica Neue" w:eastAsia="Helvetica Neue" w:hAnsi="Helvetica Neue" w:cs="Helvetica Neue"/>
          <w:u w:val="single"/>
        </w:rPr>
      </w:pPr>
      <w:r>
        <w:rPr>
          <w:rFonts w:ascii="Helvetica Neue" w:eastAsia="Helvetica Neue" w:hAnsi="Helvetica Neue" w:cs="Helvetica Neue"/>
          <w:u w:val="single"/>
        </w:rPr>
        <w:lastRenderedPageBreak/>
        <w:t>VGG16</w:t>
      </w:r>
    </w:p>
    <w:p w14:paraId="0CCA4E0D" w14:textId="77777777" w:rsidR="00327059" w:rsidRDefault="00FD67DA">
      <w:pPr>
        <w:jc w:val="both"/>
        <w:rPr>
          <w:rFonts w:ascii="Helvetica Neue" w:eastAsia="Helvetica Neue" w:hAnsi="Helvetica Neue" w:cs="Helvetica Neue"/>
        </w:rPr>
      </w:pPr>
      <w:r>
        <w:rPr>
          <w:rFonts w:ascii="Helvetica Neue" w:eastAsia="Helvetica Neue" w:hAnsi="Helvetica Neue" w:cs="Helvetica Neue"/>
        </w:rPr>
        <w:t xml:space="preserve">VGGs are a group of convolutional neural networks with an architecture based on depth. They were presented by Karen </w:t>
      </w:r>
      <w:proofErr w:type="spellStart"/>
      <w:r>
        <w:rPr>
          <w:rFonts w:ascii="Helvetica Neue" w:eastAsia="Helvetica Neue" w:hAnsi="Helvetica Neue" w:cs="Helvetica Neue"/>
        </w:rPr>
        <w:t>Simonyan</w:t>
      </w:r>
      <w:proofErr w:type="spellEnd"/>
      <w:r>
        <w:rPr>
          <w:rFonts w:ascii="Helvetica Neue" w:eastAsia="Helvetica Neue" w:hAnsi="Helvetica Neue" w:cs="Helvetica Neue"/>
        </w:rPr>
        <w:t xml:space="preserve"> and Andrew Zisserman in 2014 in the paper “Very Deep Convolutional Neural Networks For Large-Scale Image Recognit</w:t>
      </w:r>
      <w:r>
        <w:rPr>
          <w:rFonts w:ascii="Helvetica Neue" w:eastAsia="Helvetica Neue" w:hAnsi="Helvetica Neue" w:cs="Helvetica Neue"/>
        </w:rPr>
        <w:t>ion”. These networks use increased depth with very small convolutional filters.</w:t>
      </w:r>
    </w:p>
    <w:p w14:paraId="4820FBF9" w14:textId="189EDBA3" w:rsidR="00327059" w:rsidRDefault="00FD67DA">
      <w:pPr>
        <w:jc w:val="both"/>
        <w:rPr>
          <w:rFonts w:ascii="Helvetica Neue" w:eastAsia="Helvetica Neue" w:hAnsi="Helvetica Neue" w:cs="Helvetica Neue"/>
        </w:rPr>
      </w:pPr>
      <w:r>
        <w:rPr>
          <w:rFonts w:ascii="Helvetica Neue" w:eastAsia="Helvetica Neue" w:hAnsi="Helvetica Neue" w:cs="Helvetica Neue"/>
        </w:rPr>
        <w:t>All configurations follow generic design and differ only in the depth: from 11 weight layers to 19 weight layers. We apply the most widely used, the VGG16</w:t>
      </w:r>
      <w:r w:rsidR="006A6AD2">
        <w:rPr>
          <w:rFonts w:ascii="Helvetica Neue" w:eastAsia="Helvetica Neue" w:hAnsi="Helvetica Neue" w:cs="Helvetica Neue"/>
        </w:rPr>
        <w:t xml:space="preserve"> (Figure 5)</w:t>
      </w:r>
      <w:r>
        <w:rPr>
          <w:rFonts w:ascii="Helvetica Neue" w:eastAsia="Helvetica Neue" w:hAnsi="Helvetica Neue" w:cs="Helvetica Neue"/>
        </w:rPr>
        <w:t>, with 16 weight layer</w:t>
      </w:r>
      <w:r>
        <w:rPr>
          <w:rFonts w:ascii="Helvetica Neue" w:eastAsia="Helvetica Neue" w:hAnsi="Helvetica Neue" w:cs="Helvetica Neue"/>
        </w:rPr>
        <w:t xml:space="preserve">s as shown in </w:t>
      </w:r>
      <w:hyperlink r:id="rId20">
        <w:proofErr w:type="spellStart"/>
        <w:r>
          <w:rPr>
            <w:rFonts w:ascii="Helvetica Neue" w:eastAsia="Helvetica Neue" w:hAnsi="Helvetica Neue" w:cs="Helvetica Neue"/>
            <w:color w:val="1155CC"/>
            <w:u w:val="single"/>
          </w:rPr>
          <w:t>vgg</w:t>
        </w:r>
        <w:proofErr w:type="spellEnd"/>
        <w:r>
          <w:rPr>
            <w:rFonts w:ascii="Helvetica Neue" w:eastAsia="Helvetica Neue" w:hAnsi="Helvetica Neue" w:cs="Helvetica Neue"/>
            <w:color w:val="1155CC"/>
            <w:u w:val="single"/>
          </w:rPr>
          <w:t>-nets</w:t>
        </w:r>
      </w:hyperlink>
      <w:r>
        <w:rPr>
          <w:rFonts w:ascii="Helvetica Neue" w:eastAsia="Helvetica Neue" w:hAnsi="Helvetica Neue" w:cs="Helvetica Neue"/>
        </w:rPr>
        <w:t>.</w:t>
      </w:r>
    </w:p>
    <w:p w14:paraId="346F6297"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color w:val="181B34"/>
        </w:rPr>
        <w:t>We used a batch size of 32, Learning Rate of 1x10</w:t>
      </w:r>
      <w:r>
        <w:rPr>
          <w:rFonts w:ascii="Helvetica Neue" w:eastAsia="Helvetica Neue" w:hAnsi="Helvetica Neue" w:cs="Helvetica Neue"/>
          <w:color w:val="181B34"/>
          <w:vertAlign w:val="superscript"/>
        </w:rPr>
        <w:t xml:space="preserve">-3 </w:t>
      </w:r>
      <w:r>
        <w:rPr>
          <w:rFonts w:ascii="Helvetica Neue" w:eastAsia="Helvetica Neue" w:hAnsi="Helvetica Neue" w:cs="Helvetica Neue"/>
          <w:color w:val="181B34"/>
        </w:rPr>
        <w:t>, Adam optimizer, Cross Entropy Loss and started training with 2 Epochs. Most of these hyperparameters were defined b</w:t>
      </w:r>
      <w:r>
        <w:rPr>
          <w:rFonts w:ascii="Helvetica Neue" w:eastAsia="Helvetica Neue" w:hAnsi="Helvetica Neue" w:cs="Helvetica Neue"/>
          <w:color w:val="181B34"/>
        </w:rPr>
        <w:t>y default and changing them depended on our computational power.</w:t>
      </w:r>
    </w:p>
    <w:p w14:paraId="3025FA3F" w14:textId="77777777" w:rsidR="00327059" w:rsidRDefault="00327059">
      <w:pPr>
        <w:jc w:val="both"/>
        <w:rPr>
          <w:rFonts w:ascii="Helvetica Neue" w:eastAsia="Helvetica Neue" w:hAnsi="Helvetica Neue" w:cs="Helvetica Neue"/>
        </w:rPr>
      </w:pPr>
    </w:p>
    <w:tbl>
      <w:tblPr>
        <w:tblStyle w:val="a4"/>
        <w:tblW w:w="571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715"/>
      </w:tblGrid>
      <w:tr w:rsidR="00327059" w14:paraId="1CB8333B" w14:textId="77777777">
        <w:trPr>
          <w:jc w:val="center"/>
        </w:trPr>
        <w:tc>
          <w:tcPr>
            <w:tcW w:w="5715" w:type="dxa"/>
            <w:shd w:val="clear" w:color="auto" w:fill="auto"/>
            <w:tcMar>
              <w:top w:w="100" w:type="dxa"/>
              <w:left w:w="100" w:type="dxa"/>
              <w:bottom w:w="100" w:type="dxa"/>
              <w:right w:w="100" w:type="dxa"/>
            </w:tcMar>
          </w:tcPr>
          <w:p w14:paraId="3BFE0FFD" w14:textId="77777777" w:rsidR="00327059" w:rsidRDefault="00FD67DA">
            <w:pPr>
              <w:widowControl w:val="0"/>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noProof/>
              </w:rPr>
              <w:drawing>
                <wp:inline distT="114300" distB="114300" distL="114300" distR="114300" wp14:anchorId="6E02DE42" wp14:editId="7F157293">
                  <wp:extent cx="3462338" cy="2026734"/>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462338" cy="2026734"/>
                          </a:xfrm>
                          <a:prstGeom prst="rect">
                            <a:avLst/>
                          </a:prstGeom>
                          <a:ln/>
                        </pic:spPr>
                      </pic:pic>
                    </a:graphicData>
                  </a:graphic>
                </wp:inline>
              </w:drawing>
            </w:r>
          </w:p>
        </w:tc>
      </w:tr>
      <w:tr w:rsidR="00327059" w14:paraId="3D35D8C3" w14:textId="77777777">
        <w:trPr>
          <w:jc w:val="center"/>
        </w:trPr>
        <w:tc>
          <w:tcPr>
            <w:tcW w:w="5715" w:type="dxa"/>
            <w:shd w:val="clear" w:color="auto" w:fill="auto"/>
            <w:tcMar>
              <w:top w:w="100" w:type="dxa"/>
              <w:left w:w="100" w:type="dxa"/>
              <w:bottom w:w="100" w:type="dxa"/>
              <w:right w:w="100" w:type="dxa"/>
            </w:tcMar>
          </w:tcPr>
          <w:p w14:paraId="61921B80" w14:textId="215CBE27" w:rsidR="00327059" w:rsidRDefault="00FD67DA">
            <w:pPr>
              <w:widowControl w:val="0"/>
              <w:pBdr>
                <w:top w:val="nil"/>
                <w:left w:val="nil"/>
                <w:bottom w:val="nil"/>
                <w:right w:val="nil"/>
                <w:between w:val="nil"/>
              </w:pBdr>
              <w:spacing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Figure </w:t>
            </w:r>
            <w:r w:rsidR="006A6AD2">
              <w:rPr>
                <w:rFonts w:ascii="Helvetica Neue" w:eastAsia="Helvetica Neue" w:hAnsi="Helvetica Neue" w:cs="Helvetica Neue"/>
                <w:sz w:val="20"/>
                <w:szCs w:val="20"/>
              </w:rPr>
              <w:t>5</w:t>
            </w:r>
            <w:r>
              <w:rPr>
                <w:rFonts w:ascii="Helvetica Neue" w:eastAsia="Helvetica Neue" w:hAnsi="Helvetica Neue" w:cs="Helvetica Neue"/>
                <w:sz w:val="20"/>
                <w:szCs w:val="20"/>
              </w:rPr>
              <w:t>. VGG16 Architecture.</w:t>
            </w:r>
          </w:p>
        </w:tc>
      </w:tr>
    </w:tbl>
    <w:p w14:paraId="55C993D2" w14:textId="77777777" w:rsidR="00327059" w:rsidRDefault="00327059">
      <w:pPr>
        <w:jc w:val="both"/>
        <w:rPr>
          <w:rFonts w:ascii="Helvetica Neue" w:eastAsia="Helvetica Neue" w:hAnsi="Helvetica Neue" w:cs="Helvetica Neue"/>
        </w:rPr>
      </w:pPr>
    </w:p>
    <w:p w14:paraId="3138B71B" w14:textId="77777777" w:rsidR="00327059" w:rsidRDefault="00327059">
      <w:pPr>
        <w:jc w:val="both"/>
        <w:rPr>
          <w:rFonts w:ascii="Helvetica Neue" w:eastAsia="Helvetica Neue" w:hAnsi="Helvetica Neue" w:cs="Helvetica Neue"/>
          <w:color w:val="181B34"/>
          <w:u w:val="single"/>
        </w:rPr>
      </w:pPr>
    </w:p>
    <w:p w14:paraId="67D55C26" w14:textId="77777777" w:rsidR="00327059" w:rsidRDefault="00327059">
      <w:pPr>
        <w:jc w:val="both"/>
        <w:rPr>
          <w:rFonts w:ascii="Helvetica Neue" w:eastAsia="Helvetica Neue" w:hAnsi="Helvetica Neue" w:cs="Helvetica Neue"/>
          <w:color w:val="181B34"/>
          <w:u w:val="single"/>
        </w:rPr>
      </w:pPr>
    </w:p>
    <w:p w14:paraId="7F3D19BC" w14:textId="77777777" w:rsidR="00327059" w:rsidRDefault="00FD67DA">
      <w:pPr>
        <w:jc w:val="both"/>
        <w:rPr>
          <w:rFonts w:ascii="Helvetica Neue" w:eastAsia="Helvetica Neue" w:hAnsi="Helvetica Neue" w:cs="Helvetica Neue"/>
          <w:color w:val="181B34"/>
          <w:u w:val="single"/>
        </w:rPr>
      </w:pPr>
      <w:proofErr w:type="spellStart"/>
      <w:r>
        <w:rPr>
          <w:rFonts w:ascii="Helvetica Neue" w:eastAsia="Helvetica Neue" w:hAnsi="Helvetica Neue" w:cs="Helvetica Neue"/>
          <w:color w:val="181B34"/>
          <w:u w:val="single"/>
        </w:rPr>
        <w:t>GoogLeNet</w:t>
      </w:r>
      <w:proofErr w:type="spellEnd"/>
    </w:p>
    <w:p w14:paraId="66112BC5" w14:textId="19F0CE0C"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color w:val="181B34"/>
        </w:rPr>
        <w:t xml:space="preserve">This model </w:t>
      </w:r>
      <w:r w:rsidR="00741CEA">
        <w:rPr>
          <w:rFonts w:ascii="Helvetica Neue" w:eastAsia="Helvetica Neue" w:hAnsi="Helvetica Neue" w:cs="Helvetica Neue"/>
          <w:color w:val="181B34"/>
        </w:rPr>
        <w:t xml:space="preserve">(Figure 6) </w:t>
      </w:r>
      <w:r>
        <w:rPr>
          <w:rFonts w:ascii="Helvetica Neue" w:eastAsia="Helvetica Neue" w:hAnsi="Helvetica Neue" w:cs="Helvetica Neue"/>
          <w:color w:val="181B34"/>
        </w:rPr>
        <w:t>is a convolutional neural network based on the ‘Inception’ architecture, which was responsible for setting the new state of the art for classification and detection in the ImageNet Large-Scale Visual Recognition Challenge 2014. It was introduced</w:t>
      </w:r>
      <w:r>
        <w:rPr>
          <w:rFonts w:ascii="Helvetica Neue" w:eastAsia="Helvetica Neue" w:hAnsi="Helvetica Neue" w:cs="Helvetica Neue"/>
          <w:color w:val="181B34"/>
        </w:rPr>
        <w:t xml:space="preserve"> in 2015 by </w:t>
      </w:r>
      <w:proofErr w:type="spellStart"/>
      <w:r>
        <w:rPr>
          <w:rFonts w:ascii="Helvetica Neue" w:eastAsia="Helvetica Neue" w:hAnsi="Helvetica Neue" w:cs="Helvetica Neue"/>
          <w:color w:val="181B34"/>
        </w:rPr>
        <w:t>Szegedy</w:t>
      </w:r>
      <w:proofErr w:type="spellEnd"/>
      <w:r>
        <w:rPr>
          <w:rFonts w:ascii="Helvetica Neue" w:eastAsia="Helvetica Neue" w:hAnsi="Helvetica Neue" w:cs="Helvetica Neue"/>
          <w:color w:val="181B34"/>
        </w:rPr>
        <w:t xml:space="preserve"> and collaborators in the paper ‘Going Deeper With Convolutions’ </w:t>
      </w:r>
      <w:r>
        <w:rPr>
          <w:rFonts w:ascii="Helvetica Neue" w:eastAsia="Helvetica Neue" w:hAnsi="Helvetica Neue" w:cs="Helvetica Neue"/>
          <w:color w:val="181B34"/>
          <w:vertAlign w:val="superscript"/>
        </w:rPr>
        <w:t>3</w:t>
      </w:r>
      <w:r>
        <w:rPr>
          <w:rFonts w:ascii="Helvetica Neue" w:eastAsia="Helvetica Neue" w:hAnsi="Helvetica Neue" w:cs="Helvetica Neue"/>
          <w:color w:val="181B34"/>
        </w:rPr>
        <w:t xml:space="preserve">. Most of our problems for the classification were based on computational power so this architecture is ideal since its main characteristic is improved utilization of the </w:t>
      </w:r>
      <w:r>
        <w:rPr>
          <w:rFonts w:ascii="Helvetica Neue" w:eastAsia="Helvetica Neue" w:hAnsi="Helvetica Neue" w:cs="Helvetica Neue"/>
          <w:color w:val="181B34"/>
        </w:rPr>
        <w:t xml:space="preserve">computing resources inside the network. </w:t>
      </w:r>
    </w:p>
    <w:p w14:paraId="3BC902C0" w14:textId="4B95F4D0" w:rsidR="00EE20B9" w:rsidRDefault="00EE20B9">
      <w:pPr>
        <w:rPr>
          <w:rFonts w:ascii="Helvetica Neue" w:eastAsia="Helvetica Neue" w:hAnsi="Helvetica Neue" w:cs="Helvetica Neue"/>
          <w:color w:val="181B34"/>
        </w:rPr>
      </w:pPr>
      <w:r>
        <w:rPr>
          <w:rFonts w:ascii="Helvetica Neue" w:eastAsia="Helvetica Neue" w:hAnsi="Helvetica Neue" w:cs="Helvetica Neue"/>
          <w:color w:val="181B34"/>
        </w:rPr>
        <w:br w:type="page"/>
      </w:r>
    </w:p>
    <w:p w14:paraId="52DD9D7D" w14:textId="77777777" w:rsidR="00327059" w:rsidRDefault="00327059">
      <w:pPr>
        <w:jc w:val="both"/>
        <w:rPr>
          <w:rFonts w:ascii="Helvetica Neue" w:eastAsia="Helvetica Neue" w:hAnsi="Helvetica Neue" w:cs="Helvetica Neue"/>
          <w:color w:val="181B34"/>
        </w:rPr>
      </w:pPr>
    </w:p>
    <w:tbl>
      <w:tblPr>
        <w:tblStyle w:val="a5"/>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327059" w14:paraId="7E03122F" w14:textId="77777777">
        <w:tc>
          <w:tcPr>
            <w:tcW w:w="9360" w:type="dxa"/>
            <w:shd w:val="clear" w:color="auto" w:fill="auto"/>
            <w:tcMar>
              <w:top w:w="100" w:type="dxa"/>
              <w:left w:w="100" w:type="dxa"/>
              <w:bottom w:w="100" w:type="dxa"/>
              <w:right w:w="100" w:type="dxa"/>
            </w:tcMar>
          </w:tcPr>
          <w:p w14:paraId="297B65F4"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noProof/>
                <w:color w:val="181B34"/>
              </w:rPr>
              <w:drawing>
                <wp:inline distT="114300" distB="114300" distL="114300" distR="114300" wp14:anchorId="74D9611E" wp14:editId="526FB582">
                  <wp:extent cx="1581150" cy="56102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rot="5400000">
                            <a:off x="0" y="0"/>
                            <a:ext cx="1581150" cy="5610225"/>
                          </a:xfrm>
                          <a:prstGeom prst="rect">
                            <a:avLst/>
                          </a:prstGeom>
                          <a:ln/>
                        </pic:spPr>
                      </pic:pic>
                    </a:graphicData>
                  </a:graphic>
                </wp:inline>
              </w:drawing>
            </w:r>
          </w:p>
        </w:tc>
      </w:tr>
      <w:tr w:rsidR="00327059" w14:paraId="0F38A529" w14:textId="77777777">
        <w:tc>
          <w:tcPr>
            <w:tcW w:w="9360" w:type="dxa"/>
            <w:shd w:val="clear" w:color="auto" w:fill="auto"/>
            <w:tcMar>
              <w:top w:w="100" w:type="dxa"/>
              <w:left w:w="100" w:type="dxa"/>
              <w:bottom w:w="100" w:type="dxa"/>
              <w:right w:w="100" w:type="dxa"/>
            </w:tcMar>
          </w:tcPr>
          <w:p w14:paraId="56DD9F64" w14:textId="5397BBD2" w:rsidR="00327059" w:rsidRDefault="00FD67DA">
            <w:pPr>
              <w:widowControl w:val="0"/>
              <w:pBdr>
                <w:top w:val="nil"/>
                <w:left w:val="nil"/>
                <w:bottom w:val="nil"/>
                <w:right w:val="nil"/>
                <w:between w:val="nil"/>
              </w:pBdr>
              <w:spacing w:line="240" w:lineRule="auto"/>
              <w:rPr>
                <w:rFonts w:ascii="Helvetica Neue" w:eastAsia="Helvetica Neue" w:hAnsi="Helvetica Neue" w:cs="Helvetica Neue"/>
                <w:color w:val="181B34"/>
                <w:sz w:val="20"/>
                <w:szCs w:val="20"/>
              </w:rPr>
            </w:pPr>
            <w:r>
              <w:rPr>
                <w:rFonts w:ascii="Helvetica Neue" w:eastAsia="Helvetica Neue" w:hAnsi="Helvetica Neue" w:cs="Helvetica Neue"/>
                <w:color w:val="181B34"/>
                <w:sz w:val="20"/>
                <w:szCs w:val="20"/>
              </w:rPr>
              <w:t xml:space="preserve">Figure </w:t>
            </w:r>
            <w:r w:rsidR="00FB6337">
              <w:rPr>
                <w:rFonts w:ascii="Helvetica Neue" w:eastAsia="Helvetica Neue" w:hAnsi="Helvetica Neue" w:cs="Helvetica Neue"/>
                <w:color w:val="181B34"/>
                <w:sz w:val="20"/>
                <w:szCs w:val="20"/>
              </w:rPr>
              <w:t>6</w:t>
            </w:r>
            <w:r>
              <w:rPr>
                <w:rFonts w:ascii="Helvetica Neue" w:eastAsia="Helvetica Neue" w:hAnsi="Helvetica Neue" w:cs="Helvetica Neue"/>
                <w:color w:val="181B34"/>
                <w:sz w:val="20"/>
                <w:szCs w:val="20"/>
              </w:rPr>
              <w:t xml:space="preserve">. Full </w:t>
            </w:r>
            <w:proofErr w:type="spellStart"/>
            <w:r>
              <w:rPr>
                <w:rFonts w:ascii="Helvetica Neue" w:eastAsia="Helvetica Neue" w:hAnsi="Helvetica Neue" w:cs="Helvetica Neue"/>
                <w:color w:val="181B34"/>
                <w:sz w:val="20"/>
                <w:szCs w:val="20"/>
              </w:rPr>
              <w:t>GoogLeNet</w:t>
            </w:r>
            <w:proofErr w:type="spellEnd"/>
            <w:r>
              <w:rPr>
                <w:rFonts w:ascii="Helvetica Neue" w:eastAsia="Helvetica Neue" w:hAnsi="Helvetica Neue" w:cs="Helvetica Neue"/>
                <w:color w:val="181B34"/>
                <w:sz w:val="20"/>
                <w:szCs w:val="20"/>
              </w:rPr>
              <w:t xml:space="preserve"> architecture as shown in the paper ‘Going Deeper With Convolutions’ </w:t>
            </w:r>
            <w:r>
              <w:rPr>
                <w:rFonts w:ascii="Helvetica Neue" w:eastAsia="Helvetica Neue" w:hAnsi="Helvetica Neue" w:cs="Helvetica Neue"/>
                <w:color w:val="181B34"/>
                <w:sz w:val="20"/>
                <w:szCs w:val="20"/>
                <w:vertAlign w:val="superscript"/>
              </w:rPr>
              <w:t>2</w:t>
            </w:r>
            <w:r>
              <w:rPr>
                <w:rFonts w:ascii="Helvetica Neue" w:eastAsia="Helvetica Neue" w:hAnsi="Helvetica Neue" w:cs="Helvetica Neue"/>
                <w:color w:val="181B34"/>
                <w:sz w:val="20"/>
                <w:szCs w:val="20"/>
              </w:rPr>
              <w:t>.</w:t>
            </w:r>
          </w:p>
        </w:tc>
      </w:tr>
    </w:tbl>
    <w:p w14:paraId="0B24C39B" w14:textId="77777777" w:rsidR="00327059" w:rsidRDefault="00327059">
      <w:pPr>
        <w:jc w:val="both"/>
        <w:rPr>
          <w:rFonts w:ascii="Helvetica Neue" w:eastAsia="Helvetica Neue" w:hAnsi="Helvetica Neue" w:cs="Helvetica Neue"/>
          <w:color w:val="181B34"/>
        </w:rPr>
      </w:pPr>
    </w:p>
    <w:p w14:paraId="1C70BD25" w14:textId="77777777" w:rsidR="00327059" w:rsidRDefault="00FD67DA">
      <w:pPr>
        <w:jc w:val="both"/>
        <w:rPr>
          <w:rFonts w:ascii="Helvetica Neue" w:eastAsia="Helvetica Neue" w:hAnsi="Helvetica Neue" w:cs="Helvetica Neue"/>
          <w:color w:val="181B34"/>
        </w:rPr>
      </w:pPr>
      <w:r>
        <w:rPr>
          <w:rFonts w:ascii="Helvetica Neue" w:eastAsia="Helvetica Neue" w:hAnsi="Helvetica Neue" w:cs="Helvetica Neue"/>
          <w:color w:val="181B34"/>
        </w:rPr>
        <w:t xml:space="preserve">For our classification problem, we used the pre-trained model as shown in </w:t>
      </w:r>
      <w:proofErr w:type="spellStart"/>
      <w:r>
        <w:rPr>
          <w:rFonts w:ascii="Helvetica Neue" w:eastAsia="Helvetica Neue" w:hAnsi="Helvetica Neue" w:cs="Helvetica Neue"/>
          <w:color w:val="181B34"/>
        </w:rPr>
        <w:t>Pytorch’s</w:t>
      </w:r>
      <w:proofErr w:type="spellEnd"/>
      <w:r>
        <w:rPr>
          <w:rFonts w:ascii="Helvetica Neue" w:eastAsia="Helvetica Neue" w:hAnsi="Helvetica Neue" w:cs="Helvetica Neue"/>
          <w:color w:val="181B34"/>
        </w:rPr>
        <w:t xml:space="preserve"> official </w:t>
      </w:r>
      <w:hyperlink r:id="rId23">
        <w:proofErr w:type="spellStart"/>
        <w:r>
          <w:rPr>
            <w:rFonts w:ascii="Helvetica Neue" w:eastAsia="Helvetica Neue" w:hAnsi="Helvetica Neue" w:cs="Helvetica Neue"/>
            <w:color w:val="1155CC"/>
            <w:u w:val="single"/>
          </w:rPr>
          <w:t>GoogLeNet</w:t>
        </w:r>
        <w:proofErr w:type="spellEnd"/>
      </w:hyperlink>
      <w:r>
        <w:rPr>
          <w:rFonts w:ascii="Helvetica Neue" w:eastAsia="Helvetica Neue" w:hAnsi="Helvetica Neue" w:cs="Helvetica Neue"/>
          <w:color w:val="181B34"/>
        </w:rPr>
        <w:t xml:space="preserve"> website</w:t>
      </w:r>
      <w:r>
        <w:rPr>
          <w:rFonts w:ascii="Helvetica Neue" w:eastAsia="Helvetica Neue" w:hAnsi="Helvetica Neue" w:cs="Helvetica Neue"/>
          <w:color w:val="181B34"/>
          <w:vertAlign w:val="superscript"/>
        </w:rPr>
        <w:t>2</w:t>
      </w:r>
      <w:r>
        <w:rPr>
          <w:rFonts w:ascii="Helvetica Neue" w:eastAsia="Helvetica Neue" w:hAnsi="Helvetica Neue" w:cs="Helvetica Neue"/>
          <w:color w:val="181B34"/>
        </w:rPr>
        <w:t>. We performed model fine-tuning by changing the last fully connected layer to fit our class number, and pre-processed the images as explained above. We used a batch size of 32, Learning Rate of 1x10</w:t>
      </w:r>
      <w:r>
        <w:rPr>
          <w:rFonts w:ascii="Helvetica Neue" w:eastAsia="Helvetica Neue" w:hAnsi="Helvetica Neue" w:cs="Helvetica Neue"/>
          <w:color w:val="181B34"/>
          <w:vertAlign w:val="superscript"/>
        </w:rPr>
        <w:t xml:space="preserve">-3 </w:t>
      </w:r>
      <w:r>
        <w:rPr>
          <w:rFonts w:ascii="Helvetica Neue" w:eastAsia="Helvetica Neue" w:hAnsi="Helvetica Neue" w:cs="Helvetica Neue"/>
          <w:color w:val="181B34"/>
        </w:rPr>
        <w:t>, Adam optimizer, Cross Entropy Loss and started train</w:t>
      </w:r>
      <w:r>
        <w:rPr>
          <w:rFonts w:ascii="Helvetica Neue" w:eastAsia="Helvetica Neue" w:hAnsi="Helvetica Neue" w:cs="Helvetica Neue"/>
          <w:color w:val="181B34"/>
        </w:rPr>
        <w:t>ing with 2 Epochs. Most of these hyperparameters were defined by default and changing them depended on our computational power.</w:t>
      </w:r>
    </w:p>
    <w:p w14:paraId="3A9042D8" w14:textId="77777777" w:rsidR="00327059" w:rsidRDefault="00327059">
      <w:pPr>
        <w:jc w:val="both"/>
        <w:rPr>
          <w:rFonts w:ascii="Helvetica Neue" w:eastAsia="Helvetica Neue" w:hAnsi="Helvetica Neue" w:cs="Helvetica Neue"/>
          <w:color w:val="181B34"/>
        </w:rPr>
      </w:pPr>
    </w:p>
    <w:p w14:paraId="4B6126D8" w14:textId="77777777" w:rsidR="00327059" w:rsidRDefault="00FD67DA">
      <w:pPr>
        <w:jc w:val="both"/>
        <w:rPr>
          <w:rFonts w:ascii="Helvetica Neue" w:eastAsia="Helvetica Neue" w:hAnsi="Helvetica Neue" w:cs="Helvetica Neue"/>
          <w:b/>
          <w:color w:val="181B34"/>
        </w:rPr>
      </w:pPr>
      <w:r>
        <w:rPr>
          <w:rFonts w:ascii="Helvetica Neue" w:eastAsia="Helvetica Neue" w:hAnsi="Helvetica Neue" w:cs="Helvetica Neue"/>
          <w:b/>
          <w:color w:val="181B34"/>
        </w:rPr>
        <w:t>Data: Evaluation metrics</w:t>
      </w:r>
    </w:p>
    <w:p w14:paraId="691C0628" w14:textId="77777777" w:rsidR="00327059" w:rsidRDefault="00FD67DA">
      <w:pPr>
        <w:rPr>
          <w:rFonts w:ascii="Helvetica Neue" w:eastAsia="Helvetica Neue" w:hAnsi="Helvetica Neue" w:cs="Helvetica Neue"/>
          <w:color w:val="181B34"/>
        </w:rPr>
      </w:pPr>
      <w:r>
        <w:rPr>
          <w:rFonts w:ascii="Helvetica Neue" w:eastAsia="Helvetica Neue" w:hAnsi="Helvetica Neue" w:cs="Helvetica Neue"/>
          <w:color w:val="181B34"/>
        </w:rPr>
        <w:t>We analyze the accuracy of our model’s predictions, but since the classes are highly unbalanced as ex</w:t>
      </w:r>
      <w:r>
        <w:rPr>
          <w:rFonts w:ascii="Helvetica Neue" w:eastAsia="Helvetica Neue" w:hAnsi="Helvetica Neue" w:cs="Helvetica Neue"/>
          <w:color w:val="181B34"/>
        </w:rPr>
        <w:t>plained previously we also use confusion matrices to be sure of how well the models are performing.</w:t>
      </w:r>
    </w:p>
    <w:p w14:paraId="58348F64" w14:textId="77777777" w:rsidR="00327059" w:rsidRDefault="00FD67DA">
      <w:pPr>
        <w:spacing w:before="200"/>
        <w:rPr>
          <w:rFonts w:ascii="Helvetica Neue" w:eastAsia="Helvetica Neue" w:hAnsi="Helvetica Neue" w:cs="Helvetica Neue"/>
          <w:b/>
          <w:color w:val="00CB77"/>
          <w:sz w:val="26"/>
          <w:szCs w:val="26"/>
        </w:rPr>
      </w:pPr>
      <w:r>
        <w:rPr>
          <w:rFonts w:ascii="Helvetica Neue" w:eastAsia="Helvetica Neue" w:hAnsi="Helvetica Neue" w:cs="Helvetica Neue"/>
          <w:b/>
          <w:color w:val="00CB77"/>
          <w:sz w:val="26"/>
          <w:szCs w:val="26"/>
        </w:rPr>
        <w:t>Results</w:t>
      </w:r>
    </w:p>
    <w:p w14:paraId="736DE39D" w14:textId="77777777" w:rsidR="00327059" w:rsidRDefault="00327059">
      <w:pPr>
        <w:rPr>
          <w:rFonts w:ascii="Helvetica Neue" w:eastAsia="Helvetica Neue" w:hAnsi="Helvetica Neue" w:cs="Helvetica Neue"/>
          <w:color w:val="181B34"/>
        </w:rPr>
      </w:pPr>
    </w:p>
    <w:p w14:paraId="59C1FAA4" w14:textId="77777777" w:rsidR="00327059" w:rsidRDefault="00FD67DA">
      <w:pPr>
        <w:rPr>
          <w:rFonts w:ascii="Helvetica Neue" w:eastAsia="Helvetica Neue" w:hAnsi="Helvetica Neue" w:cs="Helvetica Neue"/>
          <w:color w:val="181B34"/>
          <w:u w:val="single"/>
        </w:rPr>
      </w:pPr>
      <w:r>
        <w:rPr>
          <w:rFonts w:ascii="Helvetica Neue" w:eastAsia="Helvetica Neue" w:hAnsi="Helvetica Neue" w:cs="Helvetica Neue"/>
          <w:color w:val="181B34"/>
          <w:u w:val="single"/>
        </w:rPr>
        <w:t>VGG16</w:t>
      </w:r>
    </w:p>
    <w:p w14:paraId="01B9421E" w14:textId="77777777" w:rsidR="00327059" w:rsidRDefault="00FD67DA">
      <w:pPr>
        <w:rPr>
          <w:rFonts w:ascii="Helvetica Neue" w:eastAsia="Helvetica Neue" w:hAnsi="Helvetica Neue" w:cs="Helvetica Neue"/>
          <w:color w:val="181B34"/>
        </w:rPr>
      </w:pPr>
      <w:r>
        <w:rPr>
          <w:rFonts w:ascii="Helvetica Neue" w:eastAsia="Helvetica Neue" w:hAnsi="Helvetica Neue" w:cs="Helvetica Neue"/>
          <w:color w:val="181B34"/>
        </w:rPr>
        <w:t>For reasons we were unable to determine, the VGG performance was very low, reaching a 19% accuracy. The results are not shown here.</w:t>
      </w:r>
    </w:p>
    <w:p w14:paraId="3B2A38E3" w14:textId="44BABF94" w:rsidR="00327059" w:rsidRDefault="00327059">
      <w:pPr>
        <w:rPr>
          <w:rFonts w:ascii="Helvetica Neue" w:eastAsia="Helvetica Neue" w:hAnsi="Helvetica Neue" w:cs="Helvetica Neue"/>
          <w:color w:val="181B34"/>
        </w:rPr>
      </w:pPr>
    </w:p>
    <w:p w14:paraId="4B54674F" w14:textId="1AEF9AA8" w:rsidR="00EE20B9" w:rsidRDefault="00EE20B9">
      <w:pPr>
        <w:rPr>
          <w:rFonts w:ascii="Helvetica Neue" w:eastAsia="Helvetica Neue" w:hAnsi="Helvetica Neue" w:cs="Helvetica Neue"/>
          <w:color w:val="181B34"/>
        </w:rPr>
      </w:pPr>
      <w:r>
        <w:rPr>
          <w:rFonts w:ascii="Helvetica Neue" w:eastAsia="Helvetica Neue" w:hAnsi="Helvetica Neue" w:cs="Helvetica Neue"/>
          <w:color w:val="181B34"/>
        </w:rPr>
        <w:br w:type="page"/>
      </w:r>
    </w:p>
    <w:p w14:paraId="5DD53AF3" w14:textId="77777777" w:rsidR="00327059" w:rsidRDefault="00FD67DA">
      <w:pPr>
        <w:rPr>
          <w:rFonts w:ascii="Helvetica Neue" w:eastAsia="Helvetica Neue" w:hAnsi="Helvetica Neue" w:cs="Helvetica Neue"/>
          <w:color w:val="181B34"/>
          <w:u w:val="single"/>
        </w:rPr>
      </w:pPr>
      <w:proofErr w:type="spellStart"/>
      <w:r>
        <w:rPr>
          <w:rFonts w:ascii="Helvetica Neue" w:eastAsia="Helvetica Neue" w:hAnsi="Helvetica Neue" w:cs="Helvetica Neue"/>
          <w:color w:val="181B34"/>
          <w:u w:val="single"/>
        </w:rPr>
        <w:lastRenderedPageBreak/>
        <w:t>GoogLeNet</w:t>
      </w:r>
      <w:proofErr w:type="spellEnd"/>
    </w:p>
    <w:p w14:paraId="58436EFE" w14:textId="594912C6" w:rsidR="00327059" w:rsidRDefault="00FD67DA">
      <w:pPr>
        <w:rPr>
          <w:rFonts w:ascii="Helvetica Neue" w:eastAsia="Helvetica Neue" w:hAnsi="Helvetica Neue" w:cs="Helvetica Neue"/>
          <w:color w:val="181B34"/>
        </w:rPr>
      </w:pPr>
      <w:r>
        <w:rPr>
          <w:rFonts w:ascii="Helvetica Neue" w:eastAsia="Helvetica Neue" w:hAnsi="Helvetica Neue" w:cs="Helvetica Neue"/>
          <w:color w:val="181B34"/>
        </w:rPr>
        <w:t>The first training was made for two epochs on the ATL folder. The train-test split was 0.75 and 0.25 respectively</w:t>
      </w:r>
      <w:r>
        <w:rPr>
          <w:rFonts w:ascii="Helvetica Neue" w:eastAsia="Helvetica Neue" w:hAnsi="Helvetica Neue" w:cs="Helvetica Neue"/>
          <w:color w:val="181B34"/>
        </w:rPr>
        <w:t xml:space="preserve">. Our model got 19478 correct predictions over a total of 23225 showing an accuracy of 83.87%. The confusion matrix is shown in Figure </w:t>
      </w:r>
      <w:r w:rsidR="00743D25">
        <w:rPr>
          <w:rFonts w:ascii="Helvetica Neue" w:eastAsia="Helvetica Neue" w:hAnsi="Helvetica Neue" w:cs="Helvetica Neue"/>
          <w:color w:val="181B34"/>
        </w:rPr>
        <w:t>7</w:t>
      </w:r>
      <w:r>
        <w:rPr>
          <w:rFonts w:ascii="Helvetica Neue" w:eastAsia="Helvetica Neue" w:hAnsi="Helvetica Neue" w:cs="Helvetica Neue"/>
          <w:color w:val="181B34"/>
        </w:rPr>
        <w:t>.</w:t>
      </w:r>
    </w:p>
    <w:p w14:paraId="2E05E3A3" w14:textId="77777777" w:rsidR="00327059" w:rsidRDefault="00327059">
      <w:pPr>
        <w:rPr>
          <w:rFonts w:ascii="Helvetica Neue" w:eastAsia="Helvetica Neue" w:hAnsi="Helvetica Neue" w:cs="Helvetica Neue"/>
          <w:color w:val="181B34"/>
        </w:rPr>
      </w:pPr>
    </w:p>
    <w:tbl>
      <w:tblPr>
        <w:tblStyle w:val="a6"/>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327059" w14:paraId="024AFDB3" w14:textId="77777777">
        <w:trPr>
          <w:trHeight w:val="420"/>
        </w:trPr>
        <w:tc>
          <w:tcPr>
            <w:tcW w:w="9360" w:type="dxa"/>
            <w:shd w:val="clear" w:color="auto" w:fill="auto"/>
            <w:tcMar>
              <w:top w:w="100" w:type="dxa"/>
              <w:left w:w="100" w:type="dxa"/>
              <w:bottom w:w="100" w:type="dxa"/>
              <w:right w:w="100" w:type="dxa"/>
            </w:tcMar>
          </w:tcPr>
          <w:p w14:paraId="32FAA421" w14:textId="77777777" w:rsidR="00327059" w:rsidRDefault="00FD67DA">
            <w:pPr>
              <w:rPr>
                <w:rFonts w:ascii="Helvetica Neue" w:eastAsia="Helvetica Neue" w:hAnsi="Helvetica Neue" w:cs="Helvetica Neue"/>
                <w:color w:val="181B34"/>
              </w:rPr>
            </w:pPr>
            <w:r>
              <w:rPr>
                <w:rFonts w:ascii="Helvetica Neue" w:eastAsia="Helvetica Neue" w:hAnsi="Helvetica Neue" w:cs="Helvetica Neue"/>
                <w:color w:val="181B34"/>
              </w:rPr>
              <w:t>a)</w:t>
            </w:r>
          </w:p>
          <w:p w14:paraId="54775D81" w14:textId="77777777" w:rsidR="00327059" w:rsidRDefault="00FD67DA">
            <w:pPr>
              <w:jc w:val="center"/>
              <w:rPr>
                <w:rFonts w:ascii="Helvetica Neue" w:eastAsia="Helvetica Neue" w:hAnsi="Helvetica Neue" w:cs="Helvetica Neue"/>
                <w:color w:val="181B34"/>
              </w:rPr>
            </w:pPr>
            <w:r>
              <w:rPr>
                <w:rFonts w:ascii="Helvetica Neue" w:eastAsia="Helvetica Neue" w:hAnsi="Helvetica Neue" w:cs="Helvetica Neue"/>
                <w:noProof/>
                <w:color w:val="181B34"/>
              </w:rPr>
              <w:drawing>
                <wp:inline distT="114300" distB="114300" distL="114300" distR="114300" wp14:anchorId="22930E93" wp14:editId="7EA2E8C7">
                  <wp:extent cx="2838450" cy="8763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2838450" cy="876300"/>
                          </a:xfrm>
                          <a:prstGeom prst="rect">
                            <a:avLst/>
                          </a:prstGeom>
                          <a:ln/>
                        </pic:spPr>
                      </pic:pic>
                    </a:graphicData>
                  </a:graphic>
                </wp:inline>
              </w:drawing>
            </w:r>
          </w:p>
        </w:tc>
      </w:tr>
      <w:tr w:rsidR="00327059" w14:paraId="6F67BA77" w14:textId="77777777">
        <w:trPr>
          <w:trHeight w:val="420"/>
        </w:trPr>
        <w:tc>
          <w:tcPr>
            <w:tcW w:w="9360" w:type="dxa"/>
            <w:shd w:val="clear" w:color="auto" w:fill="auto"/>
            <w:tcMar>
              <w:top w:w="100" w:type="dxa"/>
              <w:left w:w="100" w:type="dxa"/>
              <w:bottom w:w="100" w:type="dxa"/>
              <w:right w:w="100" w:type="dxa"/>
            </w:tcMar>
          </w:tcPr>
          <w:p w14:paraId="11F37BB8" w14:textId="77777777" w:rsidR="00327059" w:rsidRDefault="00327059">
            <w:pPr>
              <w:widowControl w:val="0"/>
              <w:spacing w:line="240" w:lineRule="auto"/>
              <w:rPr>
                <w:rFonts w:ascii="Helvetica Neue" w:eastAsia="Helvetica Neue" w:hAnsi="Helvetica Neue" w:cs="Helvetica Neue"/>
                <w:color w:val="181B34"/>
              </w:rPr>
            </w:pPr>
          </w:p>
          <w:p w14:paraId="44DE0475" w14:textId="77777777" w:rsidR="00327059" w:rsidRDefault="00FD67DA">
            <w:pPr>
              <w:widowControl w:val="0"/>
              <w:spacing w:line="240" w:lineRule="auto"/>
              <w:rPr>
                <w:rFonts w:ascii="Helvetica Neue" w:eastAsia="Helvetica Neue" w:hAnsi="Helvetica Neue" w:cs="Helvetica Neue"/>
                <w:color w:val="181B34"/>
              </w:rPr>
            </w:pPr>
            <w:r>
              <w:rPr>
                <w:rFonts w:ascii="Helvetica Neue" w:eastAsia="Helvetica Neue" w:hAnsi="Helvetica Neue" w:cs="Helvetica Neue"/>
                <w:color w:val="181B34"/>
              </w:rPr>
              <w:t>b)</w:t>
            </w:r>
          </w:p>
          <w:p w14:paraId="145DD958" w14:textId="77777777" w:rsidR="00327059" w:rsidRDefault="00FD67DA">
            <w:pPr>
              <w:widowControl w:val="0"/>
              <w:spacing w:line="240" w:lineRule="auto"/>
              <w:rPr>
                <w:rFonts w:ascii="Helvetica Neue" w:eastAsia="Helvetica Neue" w:hAnsi="Helvetica Neue" w:cs="Helvetica Neue"/>
                <w:color w:val="181B34"/>
              </w:rPr>
            </w:pPr>
            <w:r>
              <w:rPr>
                <w:rFonts w:ascii="Helvetica Neue" w:eastAsia="Helvetica Neue" w:hAnsi="Helvetica Neue" w:cs="Helvetica Neue"/>
                <w:noProof/>
                <w:color w:val="181B34"/>
              </w:rPr>
              <w:drawing>
                <wp:inline distT="114300" distB="114300" distL="114300" distR="114300" wp14:anchorId="4AC91028" wp14:editId="1E7D9DBC">
                  <wp:extent cx="5400000" cy="3078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t="4038"/>
                          <a:stretch>
                            <a:fillRect/>
                          </a:stretch>
                        </pic:blipFill>
                        <pic:spPr>
                          <a:xfrm>
                            <a:off x="0" y="0"/>
                            <a:ext cx="5400000" cy="3078000"/>
                          </a:xfrm>
                          <a:prstGeom prst="rect">
                            <a:avLst/>
                          </a:prstGeom>
                          <a:ln/>
                        </pic:spPr>
                      </pic:pic>
                    </a:graphicData>
                  </a:graphic>
                </wp:inline>
              </w:drawing>
            </w:r>
          </w:p>
        </w:tc>
      </w:tr>
      <w:tr w:rsidR="00327059" w14:paraId="59EBB381" w14:textId="77777777">
        <w:trPr>
          <w:trHeight w:val="420"/>
        </w:trPr>
        <w:tc>
          <w:tcPr>
            <w:tcW w:w="9360" w:type="dxa"/>
            <w:shd w:val="clear" w:color="auto" w:fill="auto"/>
            <w:tcMar>
              <w:top w:w="100" w:type="dxa"/>
              <w:left w:w="100" w:type="dxa"/>
              <w:bottom w:w="100" w:type="dxa"/>
              <w:right w:w="100" w:type="dxa"/>
            </w:tcMar>
          </w:tcPr>
          <w:p w14:paraId="79695B97" w14:textId="2284338F" w:rsidR="00327059" w:rsidRDefault="00FD67DA">
            <w:pPr>
              <w:widowControl w:val="0"/>
              <w:spacing w:line="240" w:lineRule="auto"/>
              <w:jc w:val="both"/>
              <w:rPr>
                <w:rFonts w:ascii="Helvetica Neue" w:eastAsia="Helvetica Neue" w:hAnsi="Helvetica Neue" w:cs="Helvetica Neue"/>
                <w:color w:val="181B34"/>
                <w:sz w:val="20"/>
                <w:szCs w:val="20"/>
              </w:rPr>
            </w:pPr>
            <w:r>
              <w:rPr>
                <w:rFonts w:ascii="Helvetica Neue" w:eastAsia="Helvetica Neue" w:hAnsi="Helvetica Neue" w:cs="Helvetica Neue"/>
                <w:color w:val="181B34"/>
                <w:sz w:val="20"/>
                <w:szCs w:val="20"/>
              </w:rPr>
              <w:t xml:space="preserve">Figure </w:t>
            </w:r>
            <w:r w:rsidR="00743D25">
              <w:rPr>
                <w:rFonts w:ascii="Helvetica Neue" w:eastAsia="Helvetica Neue" w:hAnsi="Helvetica Neue" w:cs="Helvetica Neue"/>
                <w:color w:val="181B34"/>
                <w:sz w:val="20"/>
                <w:szCs w:val="20"/>
              </w:rPr>
              <w:t>7</w:t>
            </w:r>
            <w:r>
              <w:rPr>
                <w:rFonts w:ascii="Helvetica Neue" w:eastAsia="Helvetica Neue" w:hAnsi="Helvetica Neue" w:cs="Helvetica Neue"/>
                <w:color w:val="181B34"/>
                <w:sz w:val="20"/>
                <w:szCs w:val="20"/>
              </w:rPr>
              <w:t xml:space="preserve">. Confusion Matrices of the first trained </w:t>
            </w:r>
            <w:proofErr w:type="spellStart"/>
            <w:r>
              <w:rPr>
                <w:rFonts w:ascii="Helvetica Neue" w:eastAsia="Helvetica Neue" w:hAnsi="Helvetica Neue" w:cs="Helvetica Neue"/>
                <w:color w:val="181B34"/>
                <w:sz w:val="20"/>
                <w:szCs w:val="20"/>
              </w:rPr>
              <w:t>GoogLeNet</w:t>
            </w:r>
            <w:proofErr w:type="spellEnd"/>
            <w:r>
              <w:rPr>
                <w:rFonts w:ascii="Helvetica Neue" w:eastAsia="Helvetica Neue" w:hAnsi="Helvetica Neue" w:cs="Helvetica Neue"/>
                <w:color w:val="181B34"/>
                <w:sz w:val="20"/>
                <w:szCs w:val="20"/>
              </w:rPr>
              <w:t xml:space="preserve"> model. a) Matrix of true labels vs. predicted labels, shown in integer numbers. b) Given the class imbalance, each predicted class was normalized over the total number of images in that class, and </w:t>
            </w:r>
            <w:r>
              <w:rPr>
                <w:rFonts w:ascii="Helvetica Neue" w:eastAsia="Helvetica Neue" w:hAnsi="Helvetica Neue" w:cs="Helvetica Neue"/>
                <w:color w:val="181B34"/>
                <w:sz w:val="20"/>
                <w:szCs w:val="20"/>
              </w:rPr>
              <w:t xml:space="preserve">not the total images across all classes. </w:t>
            </w:r>
          </w:p>
        </w:tc>
      </w:tr>
    </w:tbl>
    <w:p w14:paraId="42523B3F" w14:textId="77777777" w:rsidR="00327059" w:rsidRDefault="00327059">
      <w:pPr>
        <w:rPr>
          <w:rFonts w:ascii="Helvetica Neue" w:eastAsia="Helvetica Neue" w:hAnsi="Helvetica Neue" w:cs="Helvetica Neue"/>
          <w:color w:val="181B34"/>
        </w:rPr>
      </w:pPr>
    </w:p>
    <w:p w14:paraId="67B7C27E" w14:textId="7EA88474" w:rsidR="00327059" w:rsidRDefault="00FD67DA" w:rsidP="005A0908">
      <w:pPr>
        <w:jc w:val="both"/>
        <w:rPr>
          <w:rFonts w:ascii="Helvetica Neue" w:eastAsia="Helvetica Neue" w:hAnsi="Helvetica Neue" w:cs="Helvetica Neue"/>
          <w:color w:val="181B34"/>
        </w:rPr>
      </w:pPr>
      <w:r>
        <w:rPr>
          <w:rFonts w:ascii="Helvetica Neue" w:eastAsia="Helvetica Neue" w:hAnsi="Helvetica Neue" w:cs="Helvetica Neue"/>
          <w:color w:val="181B34"/>
        </w:rPr>
        <w:t>We saved the weights and optimizer’s state dictionary of this training and used them to train again the same model with the ATL folder for another two epochs in order to improve performance. The results were 1996</w:t>
      </w:r>
      <w:r>
        <w:rPr>
          <w:rFonts w:ascii="Helvetica Neue" w:eastAsia="Helvetica Neue" w:hAnsi="Helvetica Neue" w:cs="Helvetica Neue"/>
          <w:color w:val="181B34"/>
        </w:rPr>
        <w:t>7 images correctly predicted, with an accuracy of 85.97%</w:t>
      </w:r>
      <w:r w:rsidR="00712A14">
        <w:rPr>
          <w:rFonts w:ascii="Helvetica Neue" w:eastAsia="Helvetica Neue" w:hAnsi="Helvetica Neue" w:cs="Helvetica Neue"/>
          <w:color w:val="181B34"/>
        </w:rPr>
        <w:t xml:space="preserve"> (Figure 8)</w:t>
      </w:r>
      <w:r>
        <w:rPr>
          <w:rFonts w:ascii="Helvetica Neue" w:eastAsia="Helvetica Neue" w:hAnsi="Helvetica Neue" w:cs="Helvetica Neue"/>
          <w:color w:val="181B34"/>
        </w:rPr>
        <w:t xml:space="preserve">. </w:t>
      </w:r>
    </w:p>
    <w:p w14:paraId="0FAD371D" w14:textId="08593260" w:rsidR="00EE20B9" w:rsidRDefault="00EE20B9">
      <w:pPr>
        <w:rPr>
          <w:rFonts w:ascii="Helvetica Neue" w:eastAsia="Helvetica Neue" w:hAnsi="Helvetica Neue" w:cs="Helvetica Neue"/>
          <w:color w:val="181B34"/>
        </w:rPr>
      </w:pPr>
      <w:r>
        <w:rPr>
          <w:rFonts w:ascii="Helvetica Neue" w:eastAsia="Helvetica Neue" w:hAnsi="Helvetica Neue" w:cs="Helvetica Neue"/>
          <w:color w:val="181B34"/>
        </w:rPr>
        <w:br w:type="page"/>
      </w:r>
    </w:p>
    <w:tbl>
      <w:tblPr>
        <w:tblStyle w:val="a7"/>
        <w:tblW w:w="865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655"/>
      </w:tblGrid>
      <w:tr w:rsidR="00327059" w14:paraId="44CF33B9" w14:textId="77777777">
        <w:tc>
          <w:tcPr>
            <w:tcW w:w="8655" w:type="dxa"/>
            <w:shd w:val="clear" w:color="auto" w:fill="auto"/>
            <w:tcMar>
              <w:top w:w="100" w:type="dxa"/>
              <w:left w:w="100" w:type="dxa"/>
              <w:bottom w:w="100" w:type="dxa"/>
              <w:right w:w="100" w:type="dxa"/>
            </w:tcMar>
          </w:tcPr>
          <w:p w14:paraId="340BD3F5" w14:textId="77777777" w:rsidR="00327059" w:rsidRDefault="00FD67DA">
            <w:pPr>
              <w:widowControl w:val="0"/>
              <w:pBdr>
                <w:top w:val="nil"/>
                <w:left w:val="nil"/>
                <w:bottom w:val="nil"/>
                <w:right w:val="nil"/>
                <w:between w:val="nil"/>
              </w:pBdr>
              <w:spacing w:line="240" w:lineRule="auto"/>
              <w:rPr>
                <w:rFonts w:ascii="Helvetica Neue" w:eastAsia="Helvetica Neue" w:hAnsi="Helvetica Neue" w:cs="Helvetica Neue"/>
                <w:color w:val="181B34"/>
              </w:rPr>
            </w:pPr>
            <w:r>
              <w:rPr>
                <w:rFonts w:ascii="Helvetica Neue" w:eastAsia="Helvetica Neue" w:hAnsi="Helvetica Neue" w:cs="Helvetica Neue"/>
                <w:noProof/>
                <w:color w:val="181B34"/>
              </w:rPr>
              <w:lastRenderedPageBreak/>
              <w:drawing>
                <wp:inline distT="114300" distB="114300" distL="114300" distR="114300" wp14:anchorId="5418E88C" wp14:editId="5A9E25FD">
                  <wp:extent cx="5400000" cy="30780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t="4155"/>
                          <a:stretch>
                            <a:fillRect/>
                          </a:stretch>
                        </pic:blipFill>
                        <pic:spPr>
                          <a:xfrm>
                            <a:off x="0" y="0"/>
                            <a:ext cx="5400000" cy="3078000"/>
                          </a:xfrm>
                          <a:prstGeom prst="rect">
                            <a:avLst/>
                          </a:prstGeom>
                          <a:ln/>
                        </pic:spPr>
                      </pic:pic>
                    </a:graphicData>
                  </a:graphic>
                </wp:inline>
              </w:drawing>
            </w:r>
          </w:p>
        </w:tc>
      </w:tr>
      <w:tr w:rsidR="00327059" w14:paraId="0D3B95C8" w14:textId="77777777">
        <w:tc>
          <w:tcPr>
            <w:tcW w:w="8655" w:type="dxa"/>
            <w:shd w:val="clear" w:color="auto" w:fill="auto"/>
            <w:tcMar>
              <w:top w:w="100" w:type="dxa"/>
              <w:left w:w="100" w:type="dxa"/>
              <w:bottom w:w="100" w:type="dxa"/>
              <w:right w:w="100" w:type="dxa"/>
            </w:tcMar>
          </w:tcPr>
          <w:p w14:paraId="5C002941" w14:textId="28E0ACA6" w:rsidR="00327059" w:rsidRDefault="00FD67DA">
            <w:pPr>
              <w:widowControl w:val="0"/>
              <w:pBdr>
                <w:top w:val="nil"/>
                <w:left w:val="nil"/>
                <w:bottom w:val="nil"/>
                <w:right w:val="nil"/>
                <w:between w:val="nil"/>
              </w:pBdr>
              <w:spacing w:line="240" w:lineRule="auto"/>
              <w:jc w:val="both"/>
              <w:rPr>
                <w:rFonts w:ascii="Helvetica Neue" w:eastAsia="Helvetica Neue" w:hAnsi="Helvetica Neue" w:cs="Helvetica Neue"/>
                <w:color w:val="181B34"/>
                <w:sz w:val="20"/>
                <w:szCs w:val="20"/>
              </w:rPr>
            </w:pPr>
            <w:r>
              <w:rPr>
                <w:rFonts w:ascii="Helvetica Neue" w:eastAsia="Helvetica Neue" w:hAnsi="Helvetica Neue" w:cs="Helvetica Neue"/>
                <w:color w:val="181B34"/>
                <w:sz w:val="20"/>
                <w:szCs w:val="20"/>
              </w:rPr>
              <w:t xml:space="preserve">Figure </w:t>
            </w:r>
            <w:r w:rsidR="005A0908">
              <w:rPr>
                <w:rFonts w:ascii="Helvetica Neue" w:eastAsia="Helvetica Neue" w:hAnsi="Helvetica Neue" w:cs="Helvetica Neue"/>
                <w:color w:val="181B34"/>
                <w:sz w:val="20"/>
                <w:szCs w:val="20"/>
              </w:rPr>
              <w:t>8</w:t>
            </w:r>
            <w:r>
              <w:rPr>
                <w:rFonts w:ascii="Helvetica Neue" w:eastAsia="Helvetica Neue" w:hAnsi="Helvetica Neue" w:cs="Helvetica Neue"/>
                <w:color w:val="181B34"/>
                <w:sz w:val="20"/>
                <w:szCs w:val="20"/>
              </w:rPr>
              <w:t xml:space="preserve">. Confusion Matrix of the second trained </w:t>
            </w:r>
            <w:proofErr w:type="spellStart"/>
            <w:r>
              <w:rPr>
                <w:rFonts w:ascii="Helvetica Neue" w:eastAsia="Helvetica Neue" w:hAnsi="Helvetica Neue" w:cs="Helvetica Neue"/>
                <w:color w:val="181B34"/>
                <w:sz w:val="20"/>
                <w:szCs w:val="20"/>
              </w:rPr>
              <w:t>GoogLeNet</w:t>
            </w:r>
            <w:proofErr w:type="spellEnd"/>
            <w:r>
              <w:rPr>
                <w:rFonts w:ascii="Helvetica Neue" w:eastAsia="Helvetica Neue" w:hAnsi="Helvetica Neue" w:cs="Helvetica Neue"/>
                <w:color w:val="181B34"/>
                <w:sz w:val="20"/>
                <w:szCs w:val="20"/>
              </w:rPr>
              <w:t xml:space="preserve"> model. Given the class imbalance, each predicted class was normalized over the total number of images in that class, and not the total images across all classes. </w:t>
            </w:r>
          </w:p>
        </w:tc>
      </w:tr>
    </w:tbl>
    <w:p w14:paraId="41EDD41A" w14:textId="77777777" w:rsidR="00327059" w:rsidRDefault="00FD67DA" w:rsidP="00EA618A">
      <w:pPr>
        <w:spacing w:before="200"/>
        <w:jc w:val="both"/>
        <w:rPr>
          <w:rFonts w:ascii="Helvetica Neue" w:eastAsia="Helvetica Neue" w:hAnsi="Helvetica Neue" w:cs="Helvetica Neue"/>
        </w:rPr>
      </w:pPr>
      <w:r>
        <w:rPr>
          <w:rFonts w:ascii="Helvetica Neue" w:eastAsia="Helvetica Neue" w:hAnsi="Helvetica Neue" w:cs="Helvetica Neue"/>
          <w:color w:val="181B34"/>
        </w:rPr>
        <w:t>Up to this point, the model has be</w:t>
      </w:r>
      <w:r>
        <w:rPr>
          <w:rFonts w:ascii="Helvetica Neue" w:eastAsia="Helvetica Neue" w:hAnsi="Helvetica Neue" w:cs="Helvetica Neue"/>
          <w:color w:val="181B34"/>
        </w:rPr>
        <w:t>en trained for four epochs, reaching an accuracy of approximately 86%. Training for more epochs could increase that accuracy even further. The model performs similarly in different folders.</w:t>
      </w:r>
    </w:p>
    <w:p w14:paraId="6EAFB2D8" w14:textId="77777777" w:rsidR="00327059" w:rsidRDefault="00FD67DA" w:rsidP="00EA618A">
      <w:pPr>
        <w:spacing w:before="200"/>
        <w:jc w:val="both"/>
        <w:rPr>
          <w:rFonts w:ascii="Helvetica Neue" w:eastAsia="Helvetica Neue" w:hAnsi="Helvetica Neue" w:cs="Helvetica Neue"/>
          <w:u w:val="single"/>
        </w:rPr>
      </w:pPr>
      <w:r>
        <w:rPr>
          <w:rFonts w:ascii="Helvetica Neue" w:eastAsia="Helvetica Neue" w:hAnsi="Helvetica Neue" w:cs="Helvetica Neue"/>
          <w:u w:val="single"/>
        </w:rPr>
        <w:t>Coral coverage</w:t>
      </w:r>
    </w:p>
    <w:p w14:paraId="656D03A6" w14:textId="77777777" w:rsidR="00327059" w:rsidRDefault="00FD67DA" w:rsidP="00EA618A">
      <w:pPr>
        <w:spacing w:before="200"/>
        <w:jc w:val="both"/>
        <w:rPr>
          <w:rFonts w:ascii="Helvetica Neue" w:eastAsia="Helvetica Neue" w:hAnsi="Helvetica Neue" w:cs="Helvetica Neue"/>
        </w:rPr>
      </w:pPr>
      <w:r>
        <w:rPr>
          <w:rFonts w:ascii="Helvetica Neue" w:eastAsia="Helvetica Neue" w:hAnsi="Helvetica Neue" w:cs="Helvetica Neue"/>
        </w:rPr>
        <w:t xml:space="preserve">Finally, for estimating the amount of coral coverage, we used the predictions from our best performing model. </w:t>
      </w:r>
    </w:p>
    <w:p w14:paraId="2231E8D3" w14:textId="77777777" w:rsidR="00327059" w:rsidRDefault="00FD67DA" w:rsidP="00EA618A">
      <w:pPr>
        <w:spacing w:before="200"/>
        <w:jc w:val="both"/>
        <w:rPr>
          <w:rFonts w:ascii="Helvetica Neue" w:eastAsia="Helvetica Neue" w:hAnsi="Helvetica Neue" w:cs="Helvetica Neue"/>
        </w:rPr>
      </w:pPr>
      <w:r>
        <w:rPr>
          <w:rFonts w:ascii="Helvetica Neue" w:eastAsia="Helvetica Neue" w:hAnsi="Helvetica Neue" w:cs="Helvetica Neue"/>
        </w:rPr>
        <w:t>We assume that the total labeled points in each dataset are a representative sample of the environment. Considering this, we say that the coral c</w:t>
      </w:r>
      <w:r>
        <w:rPr>
          <w:rFonts w:ascii="Helvetica Neue" w:eastAsia="Helvetica Neue" w:hAnsi="Helvetica Neue" w:cs="Helvetica Neue"/>
        </w:rPr>
        <w:t xml:space="preserve">overage is given by the points predicted as coral over the total number of points.  </w:t>
      </w:r>
    </w:p>
    <w:p w14:paraId="6FBDA13E" w14:textId="77777777" w:rsidR="00327059" w:rsidRDefault="00FD67DA" w:rsidP="00EA618A">
      <w:pPr>
        <w:spacing w:before="200"/>
        <w:jc w:val="both"/>
        <w:rPr>
          <w:rFonts w:ascii="Helvetica Neue" w:eastAsia="Helvetica Neue" w:hAnsi="Helvetica Neue" w:cs="Helvetica Neue"/>
        </w:rPr>
      </w:pPr>
      <w:r>
        <w:rPr>
          <w:rFonts w:ascii="Helvetica Neue" w:eastAsia="Helvetica Neue" w:hAnsi="Helvetica Neue" w:cs="Helvetica Neue"/>
        </w:rPr>
        <w:t>For the ATL dataset, the ground truth for hard coral coverage is of approximately 10% while our predictions show a 34.59%  coverage. The ground truth for total coral (hard</w:t>
      </w:r>
      <w:r>
        <w:rPr>
          <w:rFonts w:ascii="Helvetica Neue" w:eastAsia="Helvetica Neue" w:hAnsi="Helvetica Neue" w:cs="Helvetica Neue"/>
        </w:rPr>
        <w:t xml:space="preserve"> + soft corals) is approximately 20%, and our model’s is 39.96%. We believe these values could be improved just by increasing the model’s accuracy.</w:t>
      </w:r>
    </w:p>
    <w:p w14:paraId="58DFC95F" w14:textId="307ABF1C" w:rsidR="00EE20B9" w:rsidRDefault="00EE20B9">
      <w:pPr>
        <w:rPr>
          <w:rFonts w:ascii="Helvetica Neue" w:eastAsia="Helvetica Neue" w:hAnsi="Helvetica Neue" w:cs="Helvetica Neue"/>
        </w:rPr>
      </w:pPr>
      <w:r>
        <w:rPr>
          <w:rFonts w:ascii="Helvetica Neue" w:eastAsia="Helvetica Neue" w:hAnsi="Helvetica Neue" w:cs="Helvetica Neue"/>
        </w:rPr>
        <w:br w:type="page"/>
      </w:r>
    </w:p>
    <w:p w14:paraId="73D2A960" w14:textId="77777777" w:rsidR="00327059" w:rsidRPr="002D320F" w:rsidRDefault="00FD67DA">
      <w:pPr>
        <w:spacing w:before="200"/>
        <w:rPr>
          <w:rFonts w:ascii="Helvetica Neue" w:eastAsia="Helvetica Neue" w:hAnsi="Helvetica Neue" w:cs="Helvetica Neue"/>
        </w:rPr>
      </w:pPr>
      <w:r w:rsidRPr="002D320F">
        <w:rPr>
          <w:rFonts w:ascii="Helvetica Neue" w:eastAsia="Helvetica Neue" w:hAnsi="Helvetica Neue" w:cs="Helvetica Neue"/>
        </w:rPr>
        <w:lastRenderedPageBreak/>
        <w:t>Bibliography</w:t>
      </w:r>
    </w:p>
    <w:p w14:paraId="11C105F3" w14:textId="77777777" w:rsidR="00327059" w:rsidRDefault="00FD67DA" w:rsidP="00EA618A">
      <w:pPr>
        <w:spacing w:before="200"/>
        <w:jc w:val="both"/>
        <w:rPr>
          <w:rFonts w:ascii="Helvetica Neue" w:eastAsia="Helvetica Neue" w:hAnsi="Helvetica Neue" w:cs="Helvetica Neue"/>
        </w:rPr>
      </w:pPr>
      <w:r>
        <w:rPr>
          <w:rFonts w:ascii="Helvetica Neue" w:eastAsia="Helvetica Neue" w:hAnsi="Helvetica Neue" w:cs="Helvetica Neue"/>
        </w:rPr>
        <w:t>1.  XL Catlin Seaview Survey (</w:t>
      </w:r>
      <w:hyperlink r:id="rId27">
        <w:r>
          <w:rPr>
            <w:rFonts w:ascii="Helvetica Neue" w:eastAsia="Helvetica Neue" w:hAnsi="Helvetica Neue" w:cs="Helvetica Neue"/>
            <w:color w:val="1155CC"/>
            <w:u w:val="single"/>
          </w:rPr>
          <w:t>https:</w:t>
        </w:r>
        <w:r>
          <w:rPr>
            <w:rFonts w:ascii="Helvetica Neue" w:eastAsia="Helvetica Neue" w:hAnsi="Helvetica Neue" w:cs="Helvetica Neue"/>
            <w:color w:val="1155CC"/>
            <w:u w:val="single"/>
          </w:rPr>
          <w:t>//www.catlinseaviewsurvey.com/</w:t>
        </w:r>
      </w:hyperlink>
      <w:r>
        <w:rPr>
          <w:rFonts w:ascii="Helvetica Neue" w:eastAsia="Helvetica Neue" w:hAnsi="Helvetica Neue" w:cs="Helvetica Neue"/>
        </w:rPr>
        <w:t>)</w:t>
      </w:r>
    </w:p>
    <w:p w14:paraId="350DEB75" w14:textId="77777777" w:rsidR="00327059" w:rsidRDefault="00FD67DA" w:rsidP="00EA618A">
      <w:pPr>
        <w:spacing w:before="200"/>
        <w:jc w:val="both"/>
        <w:rPr>
          <w:rFonts w:ascii="Helvetica Neue" w:eastAsia="Helvetica Neue" w:hAnsi="Helvetica Neue" w:cs="Helvetica Neue"/>
        </w:rPr>
      </w:pPr>
      <w:r>
        <w:rPr>
          <w:rFonts w:ascii="Helvetica Neue" w:eastAsia="Helvetica Neue" w:hAnsi="Helvetica Neue" w:cs="Helvetica Neue"/>
        </w:rPr>
        <w:t xml:space="preserve">2. </w:t>
      </w:r>
      <w:hyperlink r:id="rId28">
        <w:r>
          <w:rPr>
            <w:rFonts w:ascii="Helvetica Neue" w:eastAsia="Helvetica Neue" w:hAnsi="Helvetica Neue" w:cs="Helvetica Neue"/>
            <w:color w:val="1155CC"/>
            <w:u w:val="single"/>
          </w:rPr>
          <w:t>https://pytorch.org/hub/pytorch_vision_googlenet/</w:t>
        </w:r>
      </w:hyperlink>
    </w:p>
    <w:p w14:paraId="720EB979" w14:textId="77777777" w:rsidR="00327059" w:rsidRDefault="00FD67DA" w:rsidP="00EA618A">
      <w:pPr>
        <w:spacing w:before="200"/>
        <w:jc w:val="both"/>
        <w:rPr>
          <w:rFonts w:ascii="Helvetica Neue" w:eastAsia="Helvetica Neue" w:hAnsi="Helvetica Neue" w:cs="Helvetica Neue"/>
        </w:rPr>
      </w:pPr>
      <w:r>
        <w:rPr>
          <w:rFonts w:ascii="Helvetica Neue" w:eastAsia="Helvetica Neue" w:hAnsi="Helvetica Neue" w:cs="Helvetica Neue"/>
        </w:rPr>
        <w:t xml:space="preserve">3. </w:t>
      </w:r>
      <w:proofErr w:type="spellStart"/>
      <w:r>
        <w:rPr>
          <w:rFonts w:ascii="Helvetica Neue" w:eastAsia="Helvetica Neue" w:hAnsi="Helvetica Neue" w:cs="Helvetica Neue"/>
        </w:rPr>
        <w:t>Szegedy</w:t>
      </w:r>
      <w:proofErr w:type="spellEnd"/>
      <w:r>
        <w:rPr>
          <w:rFonts w:ascii="Helvetica Neue" w:eastAsia="Helvetica Neue" w:hAnsi="Helvetica Neue" w:cs="Helvetica Neue"/>
        </w:rPr>
        <w:t xml:space="preserve">, C., Liu, W., Jia, Y., </w:t>
      </w:r>
      <w:proofErr w:type="spellStart"/>
      <w:r>
        <w:rPr>
          <w:rFonts w:ascii="Helvetica Neue" w:eastAsia="Helvetica Neue" w:hAnsi="Helvetica Neue" w:cs="Helvetica Neue"/>
        </w:rPr>
        <w:t>Sermanet</w:t>
      </w:r>
      <w:proofErr w:type="spellEnd"/>
      <w:r>
        <w:rPr>
          <w:rFonts w:ascii="Helvetica Neue" w:eastAsia="Helvetica Neue" w:hAnsi="Helvetica Neue" w:cs="Helvetica Neue"/>
        </w:rPr>
        <w:t xml:space="preserve">, P., Reed, S., </w:t>
      </w:r>
      <w:proofErr w:type="spellStart"/>
      <w:r>
        <w:rPr>
          <w:rFonts w:ascii="Helvetica Neue" w:eastAsia="Helvetica Neue" w:hAnsi="Helvetica Neue" w:cs="Helvetica Neue"/>
        </w:rPr>
        <w:t>Anguelov</w:t>
      </w:r>
      <w:proofErr w:type="spellEnd"/>
      <w:r>
        <w:rPr>
          <w:rFonts w:ascii="Helvetica Neue" w:eastAsia="Helvetica Neue" w:hAnsi="Helvetica Neue" w:cs="Helvetica Neue"/>
        </w:rPr>
        <w:t xml:space="preserve">, D., ... &amp; </w:t>
      </w:r>
      <w:proofErr w:type="spellStart"/>
      <w:r>
        <w:rPr>
          <w:rFonts w:ascii="Helvetica Neue" w:eastAsia="Helvetica Neue" w:hAnsi="Helvetica Neue" w:cs="Helvetica Neue"/>
        </w:rPr>
        <w:t>Rabinovich</w:t>
      </w:r>
      <w:proofErr w:type="spellEnd"/>
      <w:r>
        <w:rPr>
          <w:rFonts w:ascii="Helvetica Neue" w:eastAsia="Helvetica Neue" w:hAnsi="Helvetica Neue" w:cs="Helvetica Neue"/>
        </w:rPr>
        <w:t xml:space="preserve">, A. (2015). Going deeper with convolutions. In </w:t>
      </w:r>
      <w:r>
        <w:rPr>
          <w:rFonts w:ascii="Helvetica Neue" w:eastAsia="Helvetica Neue" w:hAnsi="Helvetica Neue" w:cs="Helvetica Neue"/>
          <w:i/>
        </w:rPr>
        <w:t>Proceedings of the IEEE conference on computer vision and pattern recognition</w:t>
      </w:r>
      <w:r>
        <w:rPr>
          <w:rFonts w:ascii="Helvetica Neue" w:eastAsia="Helvetica Neue" w:hAnsi="Helvetica Neue" w:cs="Helvetica Neue"/>
        </w:rPr>
        <w:t xml:space="preserve"> (pp. 1-9).</w:t>
      </w:r>
    </w:p>
    <w:p w14:paraId="39EE4C38" w14:textId="77777777" w:rsidR="00327059" w:rsidRDefault="00FD67DA" w:rsidP="00EA618A">
      <w:pPr>
        <w:spacing w:before="200"/>
        <w:jc w:val="both"/>
        <w:rPr>
          <w:rFonts w:ascii="Helvetica Neue" w:eastAsia="Helvetica Neue" w:hAnsi="Helvetica Neue" w:cs="Helvetica Neue"/>
        </w:rPr>
      </w:pPr>
      <w:r>
        <w:rPr>
          <w:rFonts w:ascii="Helvetica Neue" w:eastAsia="Helvetica Neue" w:hAnsi="Helvetica Neue" w:cs="Helvetica Neue"/>
        </w:rPr>
        <w:t xml:space="preserve">Vaswani, A., </w:t>
      </w:r>
      <w:proofErr w:type="spellStart"/>
      <w:r>
        <w:rPr>
          <w:rFonts w:ascii="Helvetica Neue" w:eastAsia="Helvetica Neue" w:hAnsi="Helvetica Neue" w:cs="Helvetica Neue"/>
        </w:rPr>
        <w:t>Shazeer</w:t>
      </w:r>
      <w:proofErr w:type="spellEnd"/>
      <w:r>
        <w:rPr>
          <w:rFonts w:ascii="Helvetica Neue" w:eastAsia="Helvetica Neue" w:hAnsi="Helvetica Neue" w:cs="Helvetica Neue"/>
        </w:rPr>
        <w:t>, N., Parma</w:t>
      </w:r>
      <w:r>
        <w:rPr>
          <w:rFonts w:ascii="Helvetica Neue" w:eastAsia="Helvetica Neue" w:hAnsi="Helvetica Neue" w:cs="Helvetica Neue"/>
        </w:rPr>
        <w:t xml:space="preserve">r, N., </w:t>
      </w:r>
      <w:proofErr w:type="spellStart"/>
      <w:r>
        <w:rPr>
          <w:rFonts w:ascii="Helvetica Neue" w:eastAsia="Helvetica Neue" w:hAnsi="Helvetica Neue" w:cs="Helvetica Neue"/>
        </w:rPr>
        <w:t>Uszkoreit</w:t>
      </w:r>
      <w:proofErr w:type="spellEnd"/>
      <w:r>
        <w:rPr>
          <w:rFonts w:ascii="Helvetica Neue" w:eastAsia="Helvetica Neue" w:hAnsi="Helvetica Neue" w:cs="Helvetica Neue"/>
        </w:rPr>
        <w:t xml:space="preserve">, J., Jones, L., Gomez, A. N., ... &amp; </w:t>
      </w:r>
      <w:proofErr w:type="spellStart"/>
      <w:r>
        <w:rPr>
          <w:rFonts w:ascii="Helvetica Neue" w:eastAsia="Helvetica Neue" w:hAnsi="Helvetica Neue" w:cs="Helvetica Neue"/>
        </w:rPr>
        <w:t>Polosukhin</w:t>
      </w:r>
      <w:proofErr w:type="spellEnd"/>
      <w:r>
        <w:rPr>
          <w:rFonts w:ascii="Helvetica Neue" w:eastAsia="Helvetica Neue" w:hAnsi="Helvetica Neue" w:cs="Helvetica Neue"/>
        </w:rPr>
        <w:t xml:space="preserve">, I. (2017). Attention is all you need. In </w:t>
      </w:r>
      <w:r>
        <w:rPr>
          <w:rFonts w:ascii="Helvetica Neue" w:eastAsia="Helvetica Neue" w:hAnsi="Helvetica Neue" w:cs="Helvetica Neue"/>
          <w:i/>
        </w:rPr>
        <w:t>Advances in neural information processing systems</w:t>
      </w:r>
      <w:r>
        <w:rPr>
          <w:rFonts w:ascii="Helvetica Neue" w:eastAsia="Helvetica Neue" w:hAnsi="Helvetica Neue" w:cs="Helvetica Neue"/>
        </w:rPr>
        <w:t xml:space="preserve"> (pp. 5998-6008).</w:t>
      </w:r>
    </w:p>
    <w:p w14:paraId="05EEE487" w14:textId="77777777" w:rsidR="00327059" w:rsidRDefault="00FD67DA" w:rsidP="00EA618A">
      <w:pPr>
        <w:spacing w:before="200"/>
        <w:jc w:val="both"/>
        <w:rPr>
          <w:rFonts w:ascii="Helvetica Neue" w:eastAsia="Helvetica Neue" w:hAnsi="Helvetica Neue" w:cs="Helvetica Neue"/>
        </w:rPr>
      </w:pPr>
      <w:r>
        <w:rPr>
          <w:rFonts w:ascii="Helvetica Neue" w:eastAsia="Helvetica Neue" w:hAnsi="Helvetica Neue" w:cs="Helvetica Neue"/>
        </w:rPr>
        <w:t>https://huggingface.co/docs/transformers/model_doc/vit</w:t>
      </w:r>
    </w:p>
    <w:p w14:paraId="38C1BCE6" w14:textId="77777777" w:rsidR="00327059" w:rsidRDefault="00FD67DA" w:rsidP="00EA618A">
      <w:pPr>
        <w:spacing w:before="200"/>
        <w:jc w:val="both"/>
        <w:rPr>
          <w:rFonts w:ascii="Helvetica Neue" w:eastAsia="Helvetica Neue" w:hAnsi="Helvetica Neue" w:cs="Helvetica Neue"/>
        </w:rPr>
      </w:pPr>
      <w:proofErr w:type="spellStart"/>
      <w:r>
        <w:rPr>
          <w:rFonts w:ascii="Helvetica Neue" w:eastAsia="Helvetica Neue" w:hAnsi="Helvetica Neue" w:cs="Helvetica Neue"/>
        </w:rPr>
        <w:t>Dosovitskiy</w:t>
      </w:r>
      <w:proofErr w:type="spellEnd"/>
      <w:r>
        <w:rPr>
          <w:rFonts w:ascii="Helvetica Neue" w:eastAsia="Helvetica Neue" w:hAnsi="Helvetica Neue" w:cs="Helvetica Neue"/>
        </w:rPr>
        <w:t xml:space="preserve">, A., Beyer, L., </w:t>
      </w:r>
      <w:r>
        <w:rPr>
          <w:rFonts w:ascii="Helvetica Neue" w:eastAsia="Helvetica Neue" w:hAnsi="Helvetica Neue" w:cs="Helvetica Neue"/>
        </w:rPr>
        <w:t xml:space="preserve">Kolesnikov, A., </w:t>
      </w:r>
      <w:proofErr w:type="spellStart"/>
      <w:r>
        <w:rPr>
          <w:rFonts w:ascii="Helvetica Neue" w:eastAsia="Helvetica Neue" w:hAnsi="Helvetica Neue" w:cs="Helvetica Neue"/>
        </w:rPr>
        <w:t>Weissenborn</w:t>
      </w:r>
      <w:proofErr w:type="spellEnd"/>
      <w:r>
        <w:rPr>
          <w:rFonts w:ascii="Helvetica Neue" w:eastAsia="Helvetica Neue" w:hAnsi="Helvetica Neue" w:cs="Helvetica Neue"/>
        </w:rPr>
        <w:t xml:space="preserve">, D., </w:t>
      </w:r>
      <w:proofErr w:type="spellStart"/>
      <w:r>
        <w:rPr>
          <w:rFonts w:ascii="Helvetica Neue" w:eastAsia="Helvetica Neue" w:hAnsi="Helvetica Neue" w:cs="Helvetica Neue"/>
        </w:rPr>
        <w:t>Zhai</w:t>
      </w:r>
      <w:proofErr w:type="spellEnd"/>
      <w:r>
        <w:rPr>
          <w:rFonts w:ascii="Helvetica Neue" w:eastAsia="Helvetica Neue" w:hAnsi="Helvetica Neue" w:cs="Helvetica Neue"/>
        </w:rPr>
        <w:t xml:space="preserve">, X., </w:t>
      </w:r>
      <w:proofErr w:type="spellStart"/>
      <w:r>
        <w:rPr>
          <w:rFonts w:ascii="Helvetica Neue" w:eastAsia="Helvetica Neue" w:hAnsi="Helvetica Neue" w:cs="Helvetica Neue"/>
        </w:rPr>
        <w:t>Unterthiner</w:t>
      </w:r>
      <w:proofErr w:type="spellEnd"/>
      <w:r>
        <w:rPr>
          <w:rFonts w:ascii="Helvetica Neue" w:eastAsia="Helvetica Neue" w:hAnsi="Helvetica Neue" w:cs="Helvetica Neue"/>
        </w:rPr>
        <w:t xml:space="preserve">, T., ... &amp; </w:t>
      </w:r>
      <w:proofErr w:type="spellStart"/>
      <w:r>
        <w:rPr>
          <w:rFonts w:ascii="Helvetica Neue" w:eastAsia="Helvetica Neue" w:hAnsi="Helvetica Neue" w:cs="Helvetica Neue"/>
        </w:rPr>
        <w:t>Houlsby</w:t>
      </w:r>
      <w:proofErr w:type="spellEnd"/>
      <w:r>
        <w:rPr>
          <w:rFonts w:ascii="Helvetica Neue" w:eastAsia="Helvetica Neue" w:hAnsi="Helvetica Neue" w:cs="Helvetica Neue"/>
        </w:rPr>
        <w:t xml:space="preserve">, N. (2020). An image is worth 16x16 words: Transformers for image recognition at scale. </w:t>
      </w:r>
      <w:proofErr w:type="spellStart"/>
      <w:r>
        <w:rPr>
          <w:rFonts w:ascii="Helvetica Neue" w:eastAsia="Helvetica Neue" w:hAnsi="Helvetica Neue" w:cs="Helvetica Neue"/>
          <w:i/>
        </w:rPr>
        <w:t>arXiv</w:t>
      </w:r>
      <w:proofErr w:type="spellEnd"/>
      <w:r>
        <w:rPr>
          <w:rFonts w:ascii="Helvetica Neue" w:eastAsia="Helvetica Neue" w:hAnsi="Helvetica Neue" w:cs="Helvetica Neue"/>
          <w:i/>
        </w:rPr>
        <w:t xml:space="preserve"> preprint arXiv:2010.11929</w:t>
      </w:r>
      <w:r>
        <w:rPr>
          <w:rFonts w:ascii="Helvetica Neue" w:eastAsia="Helvetica Neue" w:hAnsi="Helvetica Neue" w:cs="Helvetica Neue"/>
        </w:rPr>
        <w:t>.</w:t>
      </w:r>
    </w:p>
    <w:p w14:paraId="7B78A3AF" w14:textId="77777777" w:rsidR="00327059" w:rsidRDefault="00FD67DA" w:rsidP="00EA618A">
      <w:pPr>
        <w:spacing w:before="200"/>
        <w:jc w:val="both"/>
        <w:rPr>
          <w:rFonts w:ascii="Helvetica Neue" w:eastAsia="Helvetica Neue" w:hAnsi="Helvetica Neue" w:cs="Helvetica Neue"/>
        </w:rPr>
      </w:pPr>
      <w:proofErr w:type="spellStart"/>
      <w:r>
        <w:rPr>
          <w:rFonts w:ascii="Helvetica Neue" w:eastAsia="Helvetica Neue" w:hAnsi="Helvetica Neue" w:cs="Helvetica Neue"/>
        </w:rPr>
        <w:t>Simonyan</w:t>
      </w:r>
      <w:proofErr w:type="spellEnd"/>
      <w:r>
        <w:rPr>
          <w:rFonts w:ascii="Helvetica Neue" w:eastAsia="Helvetica Neue" w:hAnsi="Helvetica Neue" w:cs="Helvetica Neue"/>
        </w:rPr>
        <w:t>, K., &amp; Zisserman, A. (2014). Very deep convolutional</w:t>
      </w:r>
      <w:r>
        <w:rPr>
          <w:rFonts w:ascii="Helvetica Neue" w:eastAsia="Helvetica Neue" w:hAnsi="Helvetica Neue" w:cs="Helvetica Neue"/>
        </w:rPr>
        <w:t xml:space="preserve"> networks for large-scale image recognition. </w:t>
      </w:r>
      <w:proofErr w:type="spellStart"/>
      <w:r>
        <w:rPr>
          <w:rFonts w:ascii="Helvetica Neue" w:eastAsia="Helvetica Neue" w:hAnsi="Helvetica Neue" w:cs="Helvetica Neue"/>
          <w:i/>
        </w:rPr>
        <w:t>arXiv</w:t>
      </w:r>
      <w:proofErr w:type="spellEnd"/>
      <w:r>
        <w:rPr>
          <w:rFonts w:ascii="Helvetica Neue" w:eastAsia="Helvetica Neue" w:hAnsi="Helvetica Neue" w:cs="Helvetica Neue"/>
          <w:i/>
        </w:rPr>
        <w:t xml:space="preserve"> preprint arXiv:1409.1556</w:t>
      </w:r>
      <w:r>
        <w:rPr>
          <w:rFonts w:ascii="Helvetica Neue" w:eastAsia="Helvetica Neue" w:hAnsi="Helvetica Neue" w:cs="Helvetica Neue"/>
        </w:rPr>
        <w:t>.</w:t>
      </w:r>
    </w:p>
    <w:p w14:paraId="5E2C7280" w14:textId="77777777" w:rsidR="00327059" w:rsidRDefault="00FD67DA" w:rsidP="00EA618A">
      <w:pPr>
        <w:spacing w:before="200"/>
        <w:jc w:val="both"/>
        <w:rPr>
          <w:rFonts w:ascii="Helvetica Neue" w:eastAsia="Helvetica Neue" w:hAnsi="Helvetica Neue" w:cs="Helvetica Neue"/>
        </w:rPr>
      </w:pPr>
      <w:hyperlink r:id="rId29">
        <w:r>
          <w:rPr>
            <w:rFonts w:ascii="Helvetica Neue" w:eastAsia="Helvetica Neue" w:hAnsi="Helvetica Neue" w:cs="Helvetica Neue"/>
            <w:color w:val="1155CC"/>
            <w:u w:val="single"/>
          </w:rPr>
          <w:t>https://pytorch.org/hub/pytorch_vision_vgg/</w:t>
        </w:r>
      </w:hyperlink>
    </w:p>
    <w:p w14:paraId="6A317123" w14:textId="77777777" w:rsidR="00327059" w:rsidRDefault="00327059">
      <w:pPr>
        <w:spacing w:before="200"/>
        <w:rPr>
          <w:sz w:val="20"/>
          <w:szCs w:val="20"/>
        </w:rPr>
      </w:pPr>
    </w:p>
    <w:sectPr w:rsidR="00327059">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ED2C2" w14:textId="77777777" w:rsidR="00FD67DA" w:rsidRDefault="00FD67DA">
      <w:pPr>
        <w:spacing w:line="240" w:lineRule="auto"/>
      </w:pPr>
      <w:r>
        <w:separator/>
      </w:r>
    </w:p>
  </w:endnote>
  <w:endnote w:type="continuationSeparator" w:id="0">
    <w:p w14:paraId="4C23AB02" w14:textId="77777777" w:rsidR="00FD67DA" w:rsidRDefault="00FD6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94845" w14:textId="77777777" w:rsidR="00FD67DA" w:rsidRDefault="00FD67DA">
      <w:pPr>
        <w:spacing w:line="240" w:lineRule="auto"/>
      </w:pPr>
      <w:r>
        <w:separator/>
      </w:r>
    </w:p>
  </w:footnote>
  <w:footnote w:type="continuationSeparator" w:id="0">
    <w:p w14:paraId="62FBC61F" w14:textId="77777777" w:rsidR="00FD67DA" w:rsidRDefault="00FD67DA">
      <w:pPr>
        <w:spacing w:line="240" w:lineRule="auto"/>
      </w:pPr>
      <w:r>
        <w:continuationSeparator/>
      </w:r>
    </w:p>
  </w:footnote>
  <w:footnote w:id="1">
    <w:p w14:paraId="747F8A40" w14:textId="77777777" w:rsidR="00327059" w:rsidRDefault="00FD67DA">
      <w:pPr>
        <w:spacing w:line="240" w:lineRule="auto"/>
        <w:rPr>
          <w:sz w:val="20"/>
          <w:szCs w:val="20"/>
        </w:rPr>
      </w:pPr>
      <w:r>
        <w:rPr>
          <w:vertAlign w:val="superscript"/>
        </w:rPr>
        <w:footnoteRef/>
      </w:r>
      <w:r>
        <w:rPr>
          <w:sz w:val="20"/>
          <w:szCs w:val="20"/>
        </w:rPr>
        <w:t xml:space="preserve"> XL Catlin Seaview Survey (</w:t>
      </w:r>
      <w:hyperlink r:id="rId1">
        <w:r>
          <w:rPr>
            <w:rFonts w:ascii="Helvetica Neue" w:eastAsia="Helvetica Neue" w:hAnsi="Helvetica Neue" w:cs="Helvetica Neue"/>
            <w:color w:val="1155CC"/>
            <w:sz w:val="20"/>
            <w:szCs w:val="20"/>
            <w:u w:val="single"/>
          </w:rPr>
          <w:t>http://data.qld.edu.au/public/Q1281/</w:t>
        </w:r>
      </w:hyperlink>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DC003" w14:textId="77777777" w:rsidR="00327059" w:rsidRDefault="003270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2D15"/>
    <w:multiLevelType w:val="multilevel"/>
    <w:tmpl w:val="8EA24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059"/>
    <w:rsid w:val="002D320F"/>
    <w:rsid w:val="00327059"/>
    <w:rsid w:val="003F202C"/>
    <w:rsid w:val="005A0908"/>
    <w:rsid w:val="006A6AD2"/>
    <w:rsid w:val="00712A14"/>
    <w:rsid w:val="00741CEA"/>
    <w:rsid w:val="00743D25"/>
    <w:rsid w:val="00A4325A"/>
    <w:rsid w:val="00EA618A"/>
    <w:rsid w:val="00EE20B9"/>
    <w:rsid w:val="00FB6337"/>
    <w:rsid w:val="00FD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FA66"/>
  <w15:docId w15:val="{D4816FF2-FC80-4261-8DF2-3E207A15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andavateparth@gmail.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julimillan6@gmail.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pytorch.org/hub/pytorch_vision_vgg/" TargetMode="External"/><Relationship Id="rId29" Type="http://schemas.openxmlformats.org/officeDocument/2006/relationships/hyperlink" Target="https://pytorch.org/hub/pytorch_vision_vg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yerle@uni-bremen.de"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pytorch.org/hub/pytorch_vision_googlenet/" TargetMode="External"/><Relationship Id="rId28" Type="http://schemas.openxmlformats.org/officeDocument/2006/relationships/hyperlink" Target="https://pytorch.org/hub/pytorch_vision_googlenet/" TargetMode="External"/><Relationship Id="rId10" Type="http://schemas.openxmlformats.org/officeDocument/2006/relationships/hyperlink" Target="mailto:kimvanasten@gmail.com" TargetMode="External"/><Relationship Id="rId19" Type="http://schemas.openxmlformats.org/officeDocument/2006/relationships/hyperlink" Target="https://huggingface.co/docs/transformers/model_doc/vi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hanyaqueby21@gmail.com"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www.catlinseaviewsurvey.com/" TargetMode="External"/><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ata.qld.edu.au/public/Q1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1771</Words>
  <Characters>10096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M.</cp:lastModifiedBy>
  <cp:revision>11</cp:revision>
  <dcterms:created xsi:type="dcterms:W3CDTF">2021-12-14T17:51:00Z</dcterms:created>
  <dcterms:modified xsi:type="dcterms:W3CDTF">2021-12-14T18:00:00Z</dcterms:modified>
</cp:coreProperties>
</file>