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C087C59" w14:textId="77777777" w:rsidR="00103D07" w:rsidRPr="00B57717" w:rsidRDefault="00103D07" w:rsidP="00103D07">
      <w:pPr>
        <w:ind w:left="284"/>
        <w:jc w:val="center"/>
        <w:rPr>
          <w:b/>
        </w:rPr>
      </w:pPr>
      <w:r w:rsidRPr="00B57717">
        <w:rPr>
          <w:b/>
        </w:rPr>
        <w:t>МОСКОВСКИЙ ПОЛИТЕХНИЧЕСКИЙ УНИВЕРСИТЕТ</w:t>
      </w:r>
    </w:p>
    <w:p w14:paraId="4C974683" w14:textId="77777777" w:rsidR="00103D07" w:rsidRPr="00B57717" w:rsidRDefault="00103D07" w:rsidP="00103D07">
      <w:pPr>
        <w:ind w:left="284"/>
        <w:jc w:val="center"/>
        <w:rPr>
          <w:b/>
        </w:rPr>
      </w:pPr>
    </w:p>
    <w:p w14:paraId="6278E3CF" w14:textId="77777777" w:rsidR="00103D07" w:rsidRPr="00B57717" w:rsidRDefault="00103D07" w:rsidP="00103D07">
      <w:pPr>
        <w:ind w:left="284"/>
        <w:jc w:val="center"/>
        <w:rPr>
          <w:b/>
        </w:rPr>
      </w:pPr>
      <w:r w:rsidRPr="00B57717">
        <w:rPr>
          <w:b/>
        </w:rPr>
        <w:t>Транспортный факультет</w:t>
      </w:r>
    </w:p>
    <w:p w14:paraId="52C85C55" w14:textId="77777777" w:rsidR="00103D07" w:rsidRPr="00B57717" w:rsidRDefault="00103D07" w:rsidP="00103D07">
      <w:pPr>
        <w:ind w:left="284"/>
        <w:jc w:val="center"/>
        <w:rPr>
          <w:b/>
        </w:rPr>
      </w:pPr>
    </w:p>
    <w:p w14:paraId="6B8B0470" w14:textId="77777777" w:rsidR="00103D07" w:rsidRPr="00B57717" w:rsidRDefault="00103D07" w:rsidP="00103D07">
      <w:pPr>
        <w:ind w:left="284"/>
        <w:jc w:val="center"/>
      </w:pPr>
      <w:r w:rsidRPr="00B57717">
        <w:t>Кафедра</w:t>
      </w:r>
      <w:r w:rsidRPr="00B57717">
        <w:rPr>
          <w:b/>
        </w:rPr>
        <w:t xml:space="preserve"> </w:t>
      </w:r>
      <w:r w:rsidRPr="00B57717">
        <w:t>«Динамика, прочность машин и сопротивление материалов»</w:t>
      </w:r>
    </w:p>
    <w:p w14:paraId="4F363B8A" w14:textId="77777777" w:rsidR="00103D07" w:rsidRPr="00B57717" w:rsidRDefault="00103D07" w:rsidP="00103D07">
      <w:pPr>
        <w:spacing w:line="360" w:lineRule="auto"/>
        <w:ind w:left="284"/>
        <w:jc w:val="center"/>
      </w:pPr>
    </w:p>
    <w:p w14:paraId="6E970AE6" w14:textId="77777777" w:rsidR="00103D07" w:rsidRPr="00B57717" w:rsidRDefault="00103D07" w:rsidP="00103D07">
      <w:pPr>
        <w:ind w:left="284"/>
        <w:jc w:val="center"/>
        <w:rPr>
          <w:b/>
          <w:sz w:val="40"/>
          <w:szCs w:val="40"/>
        </w:rPr>
      </w:pPr>
      <w:r w:rsidRPr="00B57717">
        <w:rPr>
          <w:b/>
          <w:sz w:val="40"/>
          <w:szCs w:val="40"/>
        </w:rPr>
        <w:t xml:space="preserve">ПОЯСНИТЕЛЬНАЯ ЗАПИСКА </w:t>
      </w:r>
    </w:p>
    <w:p w14:paraId="338A1DBB" w14:textId="77777777" w:rsidR="00103D07" w:rsidRPr="00B57717" w:rsidRDefault="00103D07" w:rsidP="00103D07">
      <w:pPr>
        <w:ind w:left="284"/>
        <w:jc w:val="center"/>
        <w:rPr>
          <w:b/>
        </w:rPr>
      </w:pPr>
    </w:p>
    <w:p w14:paraId="54A3524B" w14:textId="77777777" w:rsidR="00103D07" w:rsidRPr="00B57717" w:rsidRDefault="00103D07" w:rsidP="00103D07">
      <w:pPr>
        <w:ind w:left="284"/>
        <w:jc w:val="center"/>
      </w:pPr>
      <w:r w:rsidRPr="00B57717">
        <w:t>К ВЫПУСКНОЙ КВАЛИФИКАЦИОННОЙ РАБОТЕ</w:t>
      </w:r>
    </w:p>
    <w:p w14:paraId="1898EC67" w14:textId="77777777" w:rsidR="00103D07" w:rsidRPr="00B57717" w:rsidRDefault="00103D07" w:rsidP="00103D07">
      <w:pPr>
        <w:ind w:left="284"/>
        <w:jc w:val="center"/>
      </w:pPr>
    </w:p>
    <w:p w14:paraId="3DB1E723" w14:textId="51E3F2F6" w:rsidR="00103D07" w:rsidRPr="00B57717" w:rsidRDefault="00103D07" w:rsidP="00103D07">
      <w:pPr>
        <w:spacing w:after="120"/>
        <w:ind w:left="284"/>
        <w:jc w:val="center"/>
        <w:rPr>
          <w:rFonts w:eastAsia="Calibri"/>
        </w:rPr>
      </w:pPr>
      <w:r w:rsidRPr="00B57717">
        <w:rPr>
          <w:rFonts w:eastAsia="Calibri"/>
        </w:rPr>
        <w:t xml:space="preserve">Разработка программного обеспечения для </w:t>
      </w:r>
      <w:r w:rsidR="00517162" w:rsidRPr="00B57717">
        <w:rPr>
          <w:rFonts w:eastAsia="Calibri"/>
        </w:rPr>
        <w:t>определения безопасных зон посадки в динамике полёта</w:t>
      </w:r>
    </w:p>
    <w:p w14:paraId="6CFCFAA3" w14:textId="77777777" w:rsidR="00103D07" w:rsidRPr="00B57717" w:rsidRDefault="00103D07" w:rsidP="00103D07">
      <w:pPr>
        <w:spacing w:after="120"/>
        <w:ind w:left="284" w:firstLine="851"/>
        <w:rPr>
          <w:rFonts w:eastAsia="Calibri"/>
          <w:u w:val="single"/>
          <w:lang w:eastAsia="en-US"/>
        </w:rPr>
      </w:pPr>
    </w:p>
    <w:p w14:paraId="40281FA6" w14:textId="77777777" w:rsidR="00103D07" w:rsidRPr="00B57717" w:rsidRDefault="00103D07" w:rsidP="00103D07">
      <w:pPr>
        <w:spacing w:after="120"/>
        <w:ind w:left="284" w:firstLine="851"/>
        <w:rPr>
          <w:rFonts w:eastAsia="Calibri"/>
          <w:b/>
          <w:lang w:eastAsia="en-US"/>
        </w:rPr>
      </w:pPr>
    </w:p>
    <w:p w14:paraId="5E52F473" w14:textId="77777777" w:rsidR="00103D07" w:rsidRPr="00B57717" w:rsidRDefault="00103D07" w:rsidP="00103D07">
      <w:pPr>
        <w:spacing w:after="120"/>
        <w:ind w:left="284" w:firstLine="851"/>
        <w:rPr>
          <w:rFonts w:eastAsia="Calibri"/>
          <w:u w:val="single"/>
          <w:lang w:eastAsia="en-US"/>
        </w:rPr>
      </w:pPr>
      <w:r w:rsidRPr="00B57717">
        <w:rPr>
          <w:rFonts w:eastAsia="Calibri"/>
          <w:lang w:eastAsia="en-US"/>
        </w:rPr>
        <w:t>Студент</w:t>
      </w:r>
      <w:r w:rsidRPr="00B57717">
        <w:rPr>
          <w:rFonts w:eastAsia="Calibri"/>
          <w:u w:val="single"/>
          <w:lang w:eastAsia="en-US"/>
        </w:rPr>
        <w:tab/>
      </w:r>
      <w:r w:rsidRPr="00B57717">
        <w:rPr>
          <w:rFonts w:eastAsia="Calibri"/>
          <w:u w:val="single"/>
          <w:lang w:eastAsia="en-US"/>
        </w:rPr>
        <w:tab/>
      </w:r>
      <w:r w:rsidRPr="00B57717">
        <w:rPr>
          <w:rFonts w:eastAsia="Calibri"/>
          <w:u w:val="single"/>
          <w:lang w:eastAsia="en-US"/>
        </w:rPr>
        <w:tab/>
        <w:t xml:space="preserve">                                /</w:t>
      </w:r>
      <w:proofErr w:type="spellStart"/>
      <w:r w:rsidRPr="00B57717">
        <w:rPr>
          <w:rFonts w:eastAsia="Calibri"/>
          <w:u w:val="single"/>
          <w:lang w:eastAsia="en-US"/>
        </w:rPr>
        <w:t>Ассанов</w:t>
      </w:r>
      <w:proofErr w:type="spellEnd"/>
      <w:r w:rsidRPr="00B57717">
        <w:rPr>
          <w:rFonts w:eastAsia="Calibri"/>
          <w:u w:val="single"/>
          <w:lang w:eastAsia="en-US"/>
        </w:rPr>
        <w:t xml:space="preserve"> Илья Александрович/  </w:t>
      </w:r>
    </w:p>
    <w:p w14:paraId="2F78D51E" w14:textId="77777777" w:rsidR="00103D07" w:rsidRPr="00B57717" w:rsidRDefault="00103D07" w:rsidP="00103D07">
      <w:pPr>
        <w:spacing w:after="120"/>
        <w:ind w:left="284" w:firstLine="851"/>
        <w:rPr>
          <w:rFonts w:eastAsia="Calibri"/>
          <w:lang w:eastAsia="en-US"/>
        </w:rPr>
      </w:pPr>
    </w:p>
    <w:p w14:paraId="4994A49C" w14:textId="77777777" w:rsidR="00103D07" w:rsidRPr="00B57717" w:rsidRDefault="00103D07" w:rsidP="00103D07">
      <w:pPr>
        <w:spacing w:after="120"/>
        <w:ind w:left="284" w:firstLine="851"/>
        <w:rPr>
          <w:rFonts w:eastAsia="Calibri"/>
          <w:lang w:eastAsia="en-US"/>
        </w:rPr>
      </w:pPr>
    </w:p>
    <w:p w14:paraId="667BBDCD" w14:textId="77777777" w:rsidR="00103D07" w:rsidRPr="00B57717" w:rsidRDefault="00103D07" w:rsidP="00103D07">
      <w:pPr>
        <w:spacing w:after="120"/>
        <w:ind w:left="284" w:firstLine="851"/>
        <w:rPr>
          <w:rFonts w:eastAsia="Calibri"/>
          <w:lang w:eastAsia="en-US"/>
        </w:rPr>
      </w:pPr>
      <w:r w:rsidRPr="00B57717">
        <w:rPr>
          <w:rFonts w:eastAsia="Calibri"/>
          <w:lang w:eastAsia="en-US"/>
        </w:rPr>
        <w:t>Научный руководитель</w:t>
      </w:r>
      <w:r w:rsidRPr="00B57717">
        <w:rPr>
          <w:rFonts w:eastAsia="Calibri"/>
          <w:u w:val="single"/>
          <w:lang w:eastAsia="en-US"/>
        </w:rPr>
        <w:tab/>
      </w:r>
      <w:r w:rsidRPr="00B57717">
        <w:rPr>
          <w:rFonts w:eastAsia="Calibri"/>
          <w:u w:val="single"/>
          <w:lang w:eastAsia="en-US"/>
        </w:rPr>
        <w:tab/>
      </w:r>
      <w:r w:rsidRPr="00B57717">
        <w:rPr>
          <w:rFonts w:eastAsia="Calibri"/>
          <w:u w:val="single"/>
          <w:lang w:eastAsia="en-US"/>
        </w:rPr>
        <w:tab/>
        <w:t xml:space="preserve">                  /проф. </w:t>
      </w:r>
      <w:proofErr w:type="spellStart"/>
      <w:r w:rsidRPr="00B57717">
        <w:rPr>
          <w:rFonts w:eastAsia="Calibri"/>
          <w:u w:val="single"/>
          <w:lang w:eastAsia="en-US"/>
        </w:rPr>
        <w:t>Русанов</w:t>
      </w:r>
      <w:proofErr w:type="spellEnd"/>
      <w:r w:rsidRPr="00B57717">
        <w:rPr>
          <w:rFonts w:eastAsia="Calibri"/>
          <w:u w:val="single"/>
          <w:lang w:eastAsia="en-US"/>
        </w:rPr>
        <w:t xml:space="preserve"> О.А./</w:t>
      </w:r>
    </w:p>
    <w:p w14:paraId="342D461A" w14:textId="77777777" w:rsidR="00103D07" w:rsidRPr="00B57717" w:rsidRDefault="00103D07" w:rsidP="00103D07">
      <w:pPr>
        <w:spacing w:after="120"/>
        <w:ind w:left="284" w:firstLine="851"/>
        <w:rPr>
          <w:rFonts w:eastAsia="Calibri"/>
          <w:lang w:eastAsia="en-US"/>
        </w:rPr>
      </w:pPr>
    </w:p>
    <w:p w14:paraId="47E72B1C" w14:textId="77777777" w:rsidR="00103D07" w:rsidRPr="00B57717" w:rsidRDefault="00103D07" w:rsidP="00103D07">
      <w:pPr>
        <w:spacing w:after="120"/>
        <w:ind w:left="284" w:firstLine="851"/>
        <w:rPr>
          <w:rFonts w:eastAsia="Calibri"/>
          <w:lang w:eastAsia="en-US"/>
        </w:rPr>
      </w:pPr>
    </w:p>
    <w:p w14:paraId="0A6DBEF2" w14:textId="77777777" w:rsidR="00103D07" w:rsidRPr="00B57717" w:rsidRDefault="00103D07" w:rsidP="00103D07">
      <w:pPr>
        <w:spacing w:after="120"/>
        <w:ind w:left="284" w:firstLine="851"/>
        <w:rPr>
          <w:rFonts w:eastAsia="Calibri"/>
          <w:lang w:eastAsia="en-US"/>
        </w:rPr>
      </w:pPr>
      <w:proofErr w:type="spellStart"/>
      <w:r w:rsidRPr="00B57717">
        <w:rPr>
          <w:rFonts w:eastAsia="Calibri"/>
          <w:lang w:eastAsia="en-US"/>
        </w:rPr>
        <w:t>Нормоконтролер</w:t>
      </w:r>
      <w:proofErr w:type="spellEnd"/>
      <w:r w:rsidRPr="00B57717">
        <w:rPr>
          <w:rFonts w:eastAsia="Calibri"/>
          <w:u w:val="single"/>
          <w:lang w:eastAsia="en-US"/>
        </w:rPr>
        <w:tab/>
      </w:r>
      <w:r w:rsidRPr="00B57717">
        <w:rPr>
          <w:rFonts w:eastAsia="Calibri"/>
          <w:u w:val="single"/>
          <w:lang w:eastAsia="en-US"/>
        </w:rPr>
        <w:tab/>
      </w:r>
      <w:r w:rsidRPr="00B57717">
        <w:rPr>
          <w:rFonts w:eastAsia="Calibri"/>
          <w:u w:val="single"/>
          <w:lang w:eastAsia="en-US"/>
        </w:rPr>
        <w:tab/>
        <w:t xml:space="preserve">               / к.т.н., доц., Щербаков В.И./</w:t>
      </w:r>
    </w:p>
    <w:p w14:paraId="2F43015D" w14:textId="77777777" w:rsidR="00103D07" w:rsidRPr="00B57717" w:rsidRDefault="00103D07" w:rsidP="00103D07">
      <w:pPr>
        <w:spacing w:after="120"/>
        <w:ind w:left="284" w:firstLine="851"/>
        <w:rPr>
          <w:rFonts w:eastAsia="Calibri"/>
          <w:b/>
          <w:lang w:eastAsia="en-US"/>
        </w:rPr>
      </w:pPr>
    </w:p>
    <w:p w14:paraId="38981025" w14:textId="77777777" w:rsidR="00103D07" w:rsidRPr="00B57717" w:rsidRDefault="00103D07" w:rsidP="00103D07">
      <w:pPr>
        <w:spacing w:after="120"/>
        <w:ind w:left="284" w:firstLine="851"/>
        <w:rPr>
          <w:rFonts w:eastAsia="Calibri"/>
          <w:b/>
          <w:lang w:eastAsia="en-US"/>
        </w:rPr>
      </w:pPr>
    </w:p>
    <w:p w14:paraId="3CB04098" w14:textId="77777777" w:rsidR="00103D07" w:rsidRPr="00B57717" w:rsidRDefault="00103D07" w:rsidP="00103D07">
      <w:pPr>
        <w:spacing w:after="120"/>
        <w:ind w:left="284" w:firstLine="851"/>
        <w:rPr>
          <w:rFonts w:eastAsia="Calibri"/>
          <w:b/>
          <w:lang w:eastAsia="en-US"/>
        </w:rPr>
      </w:pPr>
    </w:p>
    <w:p w14:paraId="50AAE94D" w14:textId="77777777" w:rsidR="00103D07" w:rsidRPr="00B57717" w:rsidRDefault="00103D07" w:rsidP="00103D07">
      <w:pPr>
        <w:spacing w:after="120"/>
        <w:ind w:left="284" w:firstLine="851"/>
        <w:rPr>
          <w:rFonts w:eastAsia="Calibri"/>
          <w:b/>
          <w:lang w:eastAsia="en-US"/>
        </w:rPr>
      </w:pPr>
    </w:p>
    <w:p w14:paraId="47C4FFE5" w14:textId="77777777" w:rsidR="00103D07" w:rsidRPr="00B57717" w:rsidRDefault="00103D07" w:rsidP="00103D07">
      <w:pPr>
        <w:spacing w:after="120"/>
        <w:ind w:left="284"/>
      </w:pPr>
      <w:r w:rsidRPr="00B57717">
        <w:t>Допускается к защите «____» ___________ 2026 г.</w:t>
      </w:r>
    </w:p>
    <w:p w14:paraId="6B99D49F" w14:textId="77777777" w:rsidR="00103D07" w:rsidRPr="00B57717" w:rsidRDefault="00103D07" w:rsidP="00103D07">
      <w:pPr>
        <w:spacing w:after="120"/>
        <w:ind w:left="284"/>
        <w:rPr>
          <w:rFonts w:eastAsia="Calibri"/>
          <w:lang w:eastAsia="en-US"/>
        </w:rPr>
      </w:pPr>
    </w:p>
    <w:p w14:paraId="077ECF34" w14:textId="77777777" w:rsidR="00103D07" w:rsidRPr="00B57717" w:rsidRDefault="00103D07" w:rsidP="00103D07">
      <w:pPr>
        <w:spacing w:after="120"/>
        <w:ind w:left="284"/>
        <w:rPr>
          <w:rFonts w:eastAsia="Calibri"/>
          <w:lang w:eastAsia="en-US"/>
        </w:rPr>
      </w:pPr>
    </w:p>
    <w:p w14:paraId="26DF9FAF" w14:textId="77777777" w:rsidR="00103D07" w:rsidRPr="00B57717" w:rsidRDefault="00103D07" w:rsidP="00103D07">
      <w:pPr>
        <w:ind w:left="284"/>
        <w:rPr>
          <w:rFonts w:eastAsia="Calibri"/>
          <w:u w:val="single"/>
          <w:lang w:eastAsia="en-US"/>
        </w:rPr>
      </w:pPr>
      <w:r w:rsidRPr="00B57717">
        <w:rPr>
          <w:rFonts w:eastAsia="Calibri"/>
          <w:lang w:eastAsia="en-US"/>
        </w:rPr>
        <w:t>Заведующий кафедрой</w:t>
      </w:r>
      <w:r w:rsidRPr="00B57717">
        <w:rPr>
          <w:rFonts w:eastAsia="Calibri"/>
          <w:u w:val="single"/>
          <w:lang w:eastAsia="en-US"/>
        </w:rPr>
        <w:t xml:space="preserve"> </w:t>
      </w:r>
      <w:r w:rsidRPr="00B57717">
        <w:rPr>
          <w:rFonts w:eastAsia="Calibri"/>
          <w:u w:val="single"/>
          <w:lang w:eastAsia="en-US"/>
        </w:rPr>
        <w:tab/>
      </w:r>
      <w:r w:rsidRPr="00B57717">
        <w:rPr>
          <w:rFonts w:eastAsia="Calibri"/>
          <w:u w:val="single"/>
          <w:lang w:eastAsia="en-US"/>
        </w:rPr>
        <w:tab/>
      </w:r>
      <w:r w:rsidRPr="00B57717">
        <w:rPr>
          <w:rFonts w:eastAsia="Calibri"/>
          <w:u w:val="single"/>
          <w:lang w:eastAsia="en-US"/>
        </w:rPr>
        <w:tab/>
        <w:t xml:space="preserve">        / проф., д.ф.-м.н. Скворцов А.А./</w:t>
      </w:r>
    </w:p>
    <w:p w14:paraId="6BFDD357" w14:textId="77777777" w:rsidR="00103D07" w:rsidRPr="00B57717" w:rsidRDefault="00103D07" w:rsidP="00103D07">
      <w:pPr>
        <w:spacing w:after="200"/>
        <w:ind w:left="284"/>
        <w:rPr>
          <w:rFonts w:eastAsia="Calibri"/>
          <w:lang w:eastAsia="en-US"/>
        </w:rPr>
      </w:pPr>
    </w:p>
    <w:p w14:paraId="03A1977C" w14:textId="77777777" w:rsidR="00103D07" w:rsidRPr="00B57717" w:rsidRDefault="00103D07" w:rsidP="00103D07">
      <w:pPr>
        <w:spacing w:after="200"/>
        <w:ind w:left="284"/>
        <w:jc w:val="center"/>
        <w:rPr>
          <w:rFonts w:eastAsia="Calibri"/>
          <w:lang w:eastAsia="en-US"/>
        </w:rPr>
      </w:pPr>
    </w:p>
    <w:p w14:paraId="693D32A8" w14:textId="77777777" w:rsidR="00103D07" w:rsidRPr="00B57717" w:rsidRDefault="00103D07" w:rsidP="00103D07">
      <w:pPr>
        <w:spacing w:after="200"/>
        <w:ind w:left="284"/>
        <w:jc w:val="center"/>
        <w:rPr>
          <w:rFonts w:eastAsia="Calibri"/>
          <w:lang w:eastAsia="en-US"/>
        </w:rPr>
      </w:pPr>
    </w:p>
    <w:p w14:paraId="6BCD433A" w14:textId="2E848ADF" w:rsidR="00103D07" w:rsidRDefault="00103D07" w:rsidP="00103D07">
      <w:pPr>
        <w:spacing w:after="200"/>
        <w:rPr>
          <w:rFonts w:eastAsia="Calibri"/>
          <w:lang w:eastAsia="en-US"/>
        </w:rPr>
      </w:pPr>
    </w:p>
    <w:p w14:paraId="765FF34E" w14:textId="3169614B" w:rsidR="001D7E67" w:rsidRDefault="001D7E67" w:rsidP="00103D07">
      <w:pPr>
        <w:spacing w:after="200"/>
        <w:rPr>
          <w:rFonts w:eastAsia="Calibri"/>
          <w:lang w:eastAsia="en-US"/>
        </w:rPr>
      </w:pPr>
    </w:p>
    <w:p w14:paraId="32C64553" w14:textId="77777777" w:rsidR="001D7E67" w:rsidRPr="00B57717" w:rsidRDefault="001D7E67" w:rsidP="00103D07">
      <w:pPr>
        <w:spacing w:after="200"/>
        <w:rPr>
          <w:rFonts w:eastAsia="Calibri"/>
          <w:lang w:eastAsia="en-US"/>
        </w:rPr>
      </w:pPr>
    </w:p>
    <w:p w14:paraId="57CB4FE3" w14:textId="1B2171E0" w:rsidR="00644E4A" w:rsidRPr="00982524" w:rsidRDefault="00103D07" w:rsidP="00982524">
      <w:pPr>
        <w:spacing w:after="200" w:line="276" w:lineRule="auto"/>
        <w:ind w:left="284"/>
        <w:jc w:val="center"/>
        <w:rPr>
          <w:rFonts w:eastAsia="Calibri"/>
          <w:lang w:eastAsia="en-US"/>
        </w:rPr>
      </w:pPr>
      <w:r w:rsidRPr="00B57717">
        <w:rPr>
          <w:rFonts w:eastAsia="Calibri"/>
          <w:lang w:eastAsia="en-US"/>
        </w:rPr>
        <w:t>Москва 2026 год</w:t>
      </w:r>
      <w:r w:rsidR="001D7E67">
        <w:rPr>
          <w:rFonts w:eastAsia="Calibri"/>
          <w:lang w:eastAsia="en-US"/>
        </w:rPr>
        <w:br w:type="page"/>
      </w:r>
    </w:p>
    <w:p w14:paraId="47A295B4" w14:textId="2DC495F3" w:rsidR="00644E4A" w:rsidRPr="00644E4A" w:rsidRDefault="00644E4A" w:rsidP="00644E4A">
      <w:pPr>
        <w:spacing w:line="360" w:lineRule="auto"/>
        <w:jc w:val="center"/>
      </w:pPr>
      <w:r w:rsidRPr="00644E4A">
        <w:lastRenderedPageBreak/>
        <w:t>АННОТАЦИЯ</w:t>
      </w:r>
    </w:p>
    <w:p w14:paraId="4355F0EF" w14:textId="77777777" w:rsidR="00644E4A" w:rsidRPr="00644E4A" w:rsidRDefault="00644E4A" w:rsidP="00644E4A">
      <w:pPr>
        <w:spacing w:line="360" w:lineRule="auto"/>
        <w:ind w:firstLine="709"/>
        <w:jc w:val="both"/>
      </w:pPr>
      <w:r w:rsidRPr="00644E4A">
        <w:t xml:space="preserve">Выпускная квалификационная работа посвящена разработке программного обеспечения для определения безопасных зон посадки летательного аппарата в динамике полёта. В работе рассматривается задача оперативного анализа подстилающей поверхности при посадке на неподготовленные площадки, в том числе в условиях ограниченной видимости и отсутствия достоверной предварительной информации о рельефе. В качестве исходных данных используются облака точек, получаемые средствами бортового дистанционного зондирования, преимущественно </w:t>
      </w:r>
      <w:proofErr w:type="spellStart"/>
      <w:r w:rsidRPr="00644E4A">
        <w:t>лидарной</w:t>
      </w:r>
      <w:proofErr w:type="spellEnd"/>
      <w:r w:rsidRPr="00644E4A">
        <w:t xml:space="preserve"> системой.</w:t>
      </w:r>
    </w:p>
    <w:p w14:paraId="5308D2CC" w14:textId="77777777" w:rsidR="00644E4A" w:rsidRPr="00644E4A" w:rsidRDefault="00644E4A" w:rsidP="00644E4A">
      <w:pPr>
        <w:spacing w:line="360" w:lineRule="auto"/>
        <w:ind w:firstLine="709"/>
        <w:jc w:val="both"/>
      </w:pPr>
      <w:r w:rsidRPr="00644E4A">
        <w:t>В теоретической части раскрыты требования к безопасной посадочной площадке, рассмотрены методы получения пространственных данных, цифровые модели рельефа и местности, а также принципы построения триангуляции Делоне. Отдельное внимание уделено нерегулярной триангуляционной модели поверхности, позволяющей анализировать геометрию рельефа непосредственно по исходным точкам лазерного сканирования.</w:t>
      </w:r>
    </w:p>
    <w:p w14:paraId="148BAB03" w14:textId="77777777" w:rsidR="00644E4A" w:rsidRPr="00644E4A" w:rsidRDefault="00644E4A" w:rsidP="00644E4A">
      <w:pPr>
        <w:spacing w:line="360" w:lineRule="auto"/>
        <w:ind w:firstLine="709"/>
        <w:jc w:val="both"/>
      </w:pPr>
      <w:r w:rsidRPr="00644E4A">
        <w:t xml:space="preserve">Практическая часть включает обоснование выбора </w:t>
      </w:r>
      <w:proofErr w:type="spellStart"/>
      <w:r w:rsidRPr="00644E4A">
        <w:t>лидарной</w:t>
      </w:r>
      <w:proofErr w:type="spellEnd"/>
      <w:r w:rsidRPr="00644E4A">
        <w:t xml:space="preserve"> системы RIEGL VUX-240, анализ условий эксплуатации бортового измерительного комплекса и оценку его вибрационной совместимости с конструкцией летательного аппарата. Разработанный программный комплекс выполняет загрузку и предварительную обработку облака точек, построение триангуляционной модели поверхности, классификацию треугольников по критериям безопасности, выделение связных областей, построение контуров безопасных зон и ранжирование найденных площадок по интегральному показателю пригодности.</w:t>
      </w:r>
    </w:p>
    <w:p w14:paraId="4D2C4FD5" w14:textId="77777777" w:rsidR="00644E4A" w:rsidRPr="00644E4A" w:rsidRDefault="00644E4A" w:rsidP="00644E4A">
      <w:pPr>
        <w:spacing w:line="360" w:lineRule="auto"/>
        <w:ind w:firstLine="709"/>
        <w:jc w:val="both"/>
      </w:pPr>
      <w:r w:rsidRPr="00644E4A">
        <w:t>Практическая ценность работы состоит в возможности применения предложенных алгоритмов в системах автономной посадки беспилотных летательных аппаратов, а также в качестве вспомогательного инструмента для пилота при выборе площадки вне подготовленного аэродрома.</w:t>
      </w:r>
    </w:p>
    <w:p w14:paraId="37FF6BA1" w14:textId="77777777" w:rsidR="00644E4A" w:rsidRPr="00644E4A" w:rsidRDefault="00644E4A" w:rsidP="00644E4A">
      <w:pPr>
        <w:spacing w:line="360" w:lineRule="auto"/>
        <w:ind w:firstLine="709"/>
        <w:jc w:val="both"/>
      </w:pPr>
      <w:r w:rsidRPr="00644E4A">
        <w:t>Работа содержит: 76 страниц, 20 рисунков, 5 таблиц, 34 источника.</w:t>
      </w:r>
    </w:p>
    <w:p w14:paraId="5D18356D" w14:textId="04C67C81" w:rsidR="00EA336E" w:rsidRPr="001D7E67" w:rsidRDefault="00EA336E" w:rsidP="00644E4A">
      <w:pPr>
        <w:spacing w:line="360" w:lineRule="auto"/>
        <w:jc w:val="both"/>
      </w:pPr>
      <w:r>
        <w:br w:type="page"/>
      </w:r>
    </w:p>
    <w:sdt>
      <w:sdtPr>
        <w:id w:val="1488138177"/>
        <w:docPartObj>
          <w:docPartGallery w:val="Table of Contents"/>
          <w:docPartUnique/>
        </w:docPartObj>
      </w:sdtPr>
      <w:sdtEndPr>
        <w:rPr>
          <w:rFonts w:ascii="Times New Roman" w:eastAsia="Times New Roman" w:hAnsi="Times New Roman" w:cs="Times New Roman"/>
          <w:noProof/>
          <w:color w:val="auto"/>
        </w:rPr>
      </w:sdtEndPr>
      <w:sdtContent>
        <w:p w14:paraId="1E352B0E" w14:textId="64861195" w:rsidR="00B21E16" w:rsidRPr="001D7E67" w:rsidRDefault="00B21E16" w:rsidP="001D7E67">
          <w:pPr>
            <w:pStyle w:val="af1"/>
            <w:spacing w:line="360" w:lineRule="auto"/>
            <w:jc w:val="center"/>
          </w:pPr>
          <w:r w:rsidRPr="00B57717">
            <w:rPr>
              <w:rFonts w:ascii="Times New Roman" w:hAnsi="Times New Roman" w:cs="Times New Roman"/>
              <w:b w:val="0"/>
              <w:bCs w:val="0"/>
              <w:color w:val="auto"/>
            </w:rPr>
            <w:t>Содержание</w:t>
          </w:r>
        </w:p>
        <w:p w14:paraId="777C53CB" w14:textId="2397CD79" w:rsidR="00B57717" w:rsidRPr="00B57717" w:rsidRDefault="00B21E16" w:rsidP="00B57717">
          <w:pPr>
            <w:pStyle w:val="11"/>
            <w:tabs>
              <w:tab w:val="right" w:leader="dot" w:pos="10478"/>
            </w:tabs>
            <w:spacing w:line="360" w:lineRule="auto"/>
            <w:jc w:val="both"/>
            <w:rPr>
              <w:rFonts w:ascii="Times New Roman" w:eastAsiaTheme="minorEastAsia" w:hAnsi="Times New Roman" w:cs="Times New Roman"/>
              <w:b w:val="0"/>
              <w:bCs w:val="0"/>
              <w:i w:val="0"/>
              <w:iCs w:val="0"/>
              <w:noProof/>
              <w:sz w:val="28"/>
              <w:szCs w:val="28"/>
            </w:rPr>
          </w:pPr>
          <w:r w:rsidRPr="00B57717">
            <w:rPr>
              <w:rFonts w:ascii="Times New Roman" w:hAnsi="Times New Roman" w:cs="Times New Roman"/>
              <w:b w:val="0"/>
              <w:bCs w:val="0"/>
              <w:i w:val="0"/>
              <w:iCs w:val="0"/>
              <w:sz w:val="28"/>
              <w:szCs w:val="28"/>
            </w:rPr>
            <w:fldChar w:fldCharType="begin"/>
          </w:r>
          <w:r w:rsidRPr="00B57717">
            <w:rPr>
              <w:rFonts w:ascii="Times New Roman" w:hAnsi="Times New Roman" w:cs="Times New Roman"/>
              <w:b w:val="0"/>
              <w:bCs w:val="0"/>
              <w:i w:val="0"/>
              <w:iCs w:val="0"/>
              <w:sz w:val="28"/>
              <w:szCs w:val="28"/>
            </w:rPr>
            <w:instrText>TOC \o "1-3" \h \z \u</w:instrText>
          </w:r>
          <w:r w:rsidRPr="00B57717">
            <w:rPr>
              <w:rFonts w:ascii="Times New Roman" w:hAnsi="Times New Roman" w:cs="Times New Roman"/>
              <w:b w:val="0"/>
              <w:bCs w:val="0"/>
              <w:i w:val="0"/>
              <w:iCs w:val="0"/>
              <w:sz w:val="28"/>
              <w:szCs w:val="28"/>
            </w:rPr>
            <w:fldChar w:fldCharType="separate"/>
          </w:r>
          <w:hyperlink w:anchor="_Toc230254724" w:history="1">
            <w:r w:rsidR="00B57717" w:rsidRPr="00B57717">
              <w:rPr>
                <w:rStyle w:val="a5"/>
                <w:rFonts w:ascii="Times New Roman" w:hAnsi="Times New Roman" w:cs="Times New Roman"/>
                <w:b w:val="0"/>
                <w:bCs w:val="0"/>
                <w:i w:val="0"/>
                <w:iCs w:val="0"/>
                <w:noProof/>
                <w:sz w:val="28"/>
                <w:szCs w:val="28"/>
              </w:rPr>
              <w:t>ВВЕДЕНИЕ</w:t>
            </w:r>
            <w:r w:rsidR="00B57717" w:rsidRPr="00B57717">
              <w:rPr>
                <w:rFonts w:ascii="Times New Roman" w:hAnsi="Times New Roman" w:cs="Times New Roman"/>
                <w:b w:val="0"/>
                <w:bCs w:val="0"/>
                <w:i w:val="0"/>
                <w:iCs w:val="0"/>
                <w:noProof/>
                <w:webHidden/>
                <w:sz w:val="28"/>
                <w:szCs w:val="28"/>
              </w:rPr>
              <w:tab/>
            </w:r>
            <w:r w:rsidR="00B57717" w:rsidRPr="00B57717">
              <w:rPr>
                <w:rFonts w:ascii="Times New Roman" w:hAnsi="Times New Roman" w:cs="Times New Roman"/>
                <w:b w:val="0"/>
                <w:bCs w:val="0"/>
                <w:i w:val="0"/>
                <w:iCs w:val="0"/>
                <w:noProof/>
                <w:webHidden/>
                <w:sz w:val="28"/>
                <w:szCs w:val="28"/>
              </w:rPr>
              <w:fldChar w:fldCharType="begin"/>
            </w:r>
            <w:r w:rsidR="00B57717" w:rsidRPr="00B57717">
              <w:rPr>
                <w:rFonts w:ascii="Times New Roman" w:hAnsi="Times New Roman" w:cs="Times New Roman"/>
                <w:b w:val="0"/>
                <w:bCs w:val="0"/>
                <w:i w:val="0"/>
                <w:iCs w:val="0"/>
                <w:noProof/>
                <w:webHidden/>
                <w:sz w:val="28"/>
                <w:szCs w:val="28"/>
              </w:rPr>
              <w:instrText xml:space="preserve"> PAGEREF _Toc230254724 \h </w:instrText>
            </w:r>
            <w:r w:rsidR="00B57717" w:rsidRPr="00B57717">
              <w:rPr>
                <w:rFonts w:ascii="Times New Roman" w:hAnsi="Times New Roman" w:cs="Times New Roman"/>
                <w:b w:val="0"/>
                <w:bCs w:val="0"/>
                <w:i w:val="0"/>
                <w:iCs w:val="0"/>
                <w:noProof/>
                <w:webHidden/>
                <w:sz w:val="28"/>
                <w:szCs w:val="28"/>
              </w:rPr>
            </w:r>
            <w:r w:rsidR="00B57717" w:rsidRPr="00B57717">
              <w:rPr>
                <w:rFonts w:ascii="Times New Roman" w:hAnsi="Times New Roman" w:cs="Times New Roman"/>
                <w:b w:val="0"/>
                <w:bCs w:val="0"/>
                <w:i w:val="0"/>
                <w:iCs w:val="0"/>
                <w:noProof/>
                <w:webHidden/>
                <w:sz w:val="28"/>
                <w:szCs w:val="28"/>
              </w:rPr>
              <w:fldChar w:fldCharType="separate"/>
            </w:r>
            <w:r w:rsidR="00B57717" w:rsidRPr="00B57717">
              <w:rPr>
                <w:rFonts w:ascii="Times New Roman" w:hAnsi="Times New Roman" w:cs="Times New Roman"/>
                <w:b w:val="0"/>
                <w:bCs w:val="0"/>
                <w:i w:val="0"/>
                <w:iCs w:val="0"/>
                <w:noProof/>
                <w:webHidden/>
                <w:sz w:val="28"/>
                <w:szCs w:val="28"/>
              </w:rPr>
              <w:t>4</w:t>
            </w:r>
            <w:r w:rsidR="00B57717" w:rsidRPr="00B57717">
              <w:rPr>
                <w:rFonts w:ascii="Times New Roman" w:hAnsi="Times New Roman" w:cs="Times New Roman"/>
                <w:b w:val="0"/>
                <w:bCs w:val="0"/>
                <w:i w:val="0"/>
                <w:iCs w:val="0"/>
                <w:noProof/>
                <w:webHidden/>
                <w:sz w:val="28"/>
                <w:szCs w:val="28"/>
              </w:rPr>
              <w:fldChar w:fldCharType="end"/>
            </w:r>
          </w:hyperlink>
        </w:p>
        <w:p w14:paraId="77A798B7" w14:textId="0D830DC5" w:rsidR="00B57717" w:rsidRPr="00B57717" w:rsidRDefault="00B57717" w:rsidP="00B57717">
          <w:pPr>
            <w:pStyle w:val="11"/>
            <w:tabs>
              <w:tab w:val="right" w:leader="dot" w:pos="10478"/>
            </w:tabs>
            <w:spacing w:line="360" w:lineRule="auto"/>
            <w:jc w:val="both"/>
            <w:rPr>
              <w:rFonts w:ascii="Times New Roman" w:eastAsiaTheme="minorEastAsia" w:hAnsi="Times New Roman" w:cs="Times New Roman"/>
              <w:b w:val="0"/>
              <w:bCs w:val="0"/>
              <w:i w:val="0"/>
              <w:iCs w:val="0"/>
              <w:noProof/>
              <w:sz w:val="28"/>
              <w:szCs w:val="28"/>
            </w:rPr>
          </w:pPr>
          <w:hyperlink w:anchor="_Toc230254725" w:history="1">
            <w:r w:rsidRPr="00B57717">
              <w:rPr>
                <w:rStyle w:val="a5"/>
                <w:rFonts w:ascii="Times New Roman" w:hAnsi="Times New Roman" w:cs="Times New Roman"/>
                <w:b w:val="0"/>
                <w:bCs w:val="0"/>
                <w:i w:val="0"/>
                <w:iCs w:val="0"/>
                <w:noProof/>
                <w:sz w:val="28"/>
                <w:szCs w:val="28"/>
              </w:rPr>
              <w:t>ГЛАВА 1. ТЕОРЕТИЧЕСКИЕ ОСНОВЫ ЗАДАЧИ ОПРЕДЕЛЕНИЯ БЕЗОПАСНЫХ ЗОН ПОСАДКИ ЛЕТАТЕЛЬНОГО АППАРАТА</w:t>
            </w:r>
            <w:r w:rsidRPr="00B57717">
              <w:rPr>
                <w:rFonts w:ascii="Times New Roman" w:hAnsi="Times New Roman" w:cs="Times New Roman"/>
                <w:b w:val="0"/>
                <w:bCs w:val="0"/>
                <w:i w:val="0"/>
                <w:iCs w:val="0"/>
                <w:noProof/>
                <w:webHidden/>
                <w:sz w:val="28"/>
                <w:szCs w:val="28"/>
              </w:rPr>
              <w:tab/>
            </w:r>
            <w:r w:rsidRPr="00B57717">
              <w:rPr>
                <w:rFonts w:ascii="Times New Roman" w:hAnsi="Times New Roman" w:cs="Times New Roman"/>
                <w:b w:val="0"/>
                <w:bCs w:val="0"/>
                <w:i w:val="0"/>
                <w:iCs w:val="0"/>
                <w:noProof/>
                <w:webHidden/>
                <w:sz w:val="28"/>
                <w:szCs w:val="28"/>
              </w:rPr>
              <w:fldChar w:fldCharType="begin"/>
            </w:r>
            <w:r w:rsidRPr="00B57717">
              <w:rPr>
                <w:rFonts w:ascii="Times New Roman" w:hAnsi="Times New Roman" w:cs="Times New Roman"/>
                <w:b w:val="0"/>
                <w:bCs w:val="0"/>
                <w:i w:val="0"/>
                <w:iCs w:val="0"/>
                <w:noProof/>
                <w:webHidden/>
                <w:sz w:val="28"/>
                <w:szCs w:val="28"/>
              </w:rPr>
              <w:instrText xml:space="preserve"> PAGEREF _Toc230254725 \h </w:instrText>
            </w:r>
            <w:r w:rsidRPr="00B57717">
              <w:rPr>
                <w:rFonts w:ascii="Times New Roman" w:hAnsi="Times New Roman" w:cs="Times New Roman"/>
                <w:b w:val="0"/>
                <w:bCs w:val="0"/>
                <w:i w:val="0"/>
                <w:iCs w:val="0"/>
                <w:noProof/>
                <w:webHidden/>
                <w:sz w:val="28"/>
                <w:szCs w:val="28"/>
              </w:rPr>
            </w:r>
            <w:r w:rsidRPr="00B57717">
              <w:rPr>
                <w:rFonts w:ascii="Times New Roman" w:hAnsi="Times New Roman" w:cs="Times New Roman"/>
                <w:b w:val="0"/>
                <w:bCs w:val="0"/>
                <w:i w:val="0"/>
                <w:iCs w:val="0"/>
                <w:noProof/>
                <w:webHidden/>
                <w:sz w:val="28"/>
                <w:szCs w:val="28"/>
              </w:rPr>
              <w:fldChar w:fldCharType="separate"/>
            </w:r>
            <w:r w:rsidRPr="00B57717">
              <w:rPr>
                <w:rFonts w:ascii="Times New Roman" w:hAnsi="Times New Roman" w:cs="Times New Roman"/>
                <w:b w:val="0"/>
                <w:bCs w:val="0"/>
                <w:i w:val="0"/>
                <w:iCs w:val="0"/>
                <w:noProof/>
                <w:webHidden/>
                <w:sz w:val="28"/>
                <w:szCs w:val="28"/>
              </w:rPr>
              <w:t>12</w:t>
            </w:r>
            <w:r w:rsidRPr="00B57717">
              <w:rPr>
                <w:rFonts w:ascii="Times New Roman" w:hAnsi="Times New Roman" w:cs="Times New Roman"/>
                <w:b w:val="0"/>
                <w:bCs w:val="0"/>
                <w:i w:val="0"/>
                <w:iCs w:val="0"/>
                <w:noProof/>
                <w:webHidden/>
                <w:sz w:val="28"/>
                <w:szCs w:val="28"/>
              </w:rPr>
              <w:fldChar w:fldCharType="end"/>
            </w:r>
          </w:hyperlink>
        </w:p>
        <w:p w14:paraId="739A9BFD" w14:textId="6CEDC169" w:rsidR="00B57717" w:rsidRPr="00B57717" w:rsidRDefault="00B57717" w:rsidP="00B57717">
          <w:pPr>
            <w:pStyle w:val="20"/>
            <w:tabs>
              <w:tab w:val="right" w:leader="dot" w:pos="10478"/>
            </w:tabs>
            <w:spacing w:line="360" w:lineRule="auto"/>
            <w:jc w:val="both"/>
            <w:rPr>
              <w:rFonts w:ascii="Times New Roman" w:eastAsiaTheme="minorEastAsia" w:hAnsi="Times New Roman" w:cs="Times New Roman"/>
              <w:b w:val="0"/>
              <w:bCs w:val="0"/>
              <w:noProof/>
              <w:sz w:val="28"/>
              <w:szCs w:val="28"/>
            </w:rPr>
          </w:pPr>
          <w:hyperlink w:anchor="_Toc230254726" w:history="1">
            <w:r w:rsidRPr="00B57717">
              <w:rPr>
                <w:rStyle w:val="a5"/>
                <w:rFonts w:ascii="Times New Roman" w:hAnsi="Times New Roman" w:cs="Times New Roman"/>
                <w:b w:val="0"/>
                <w:bCs w:val="0"/>
                <w:noProof/>
                <w:sz w:val="28"/>
                <w:szCs w:val="28"/>
              </w:rPr>
              <w:t>1.1. Посадка летательного аппарата на неподготовленную площадку как инженерная задача</w:t>
            </w:r>
            <w:r w:rsidRPr="00B57717">
              <w:rPr>
                <w:rFonts w:ascii="Times New Roman" w:hAnsi="Times New Roman" w:cs="Times New Roman"/>
                <w:b w:val="0"/>
                <w:bCs w:val="0"/>
                <w:noProof/>
                <w:webHidden/>
                <w:sz w:val="28"/>
                <w:szCs w:val="28"/>
              </w:rPr>
              <w:tab/>
            </w:r>
            <w:r w:rsidRPr="00B57717">
              <w:rPr>
                <w:rFonts w:ascii="Times New Roman" w:hAnsi="Times New Roman" w:cs="Times New Roman"/>
                <w:b w:val="0"/>
                <w:bCs w:val="0"/>
                <w:noProof/>
                <w:webHidden/>
                <w:sz w:val="28"/>
                <w:szCs w:val="28"/>
              </w:rPr>
              <w:fldChar w:fldCharType="begin"/>
            </w:r>
            <w:r w:rsidRPr="00B57717">
              <w:rPr>
                <w:rFonts w:ascii="Times New Roman" w:hAnsi="Times New Roman" w:cs="Times New Roman"/>
                <w:b w:val="0"/>
                <w:bCs w:val="0"/>
                <w:noProof/>
                <w:webHidden/>
                <w:sz w:val="28"/>
                <w:szCs w:val="28"/>
              </w:rPr>
              <w:instrText xml:space="preserve"> PAGEREF _Toc230254726 \h </w:instrText>
            </w:r>
            <w:r w:rsidRPr="00B57717">
              <w:rPr>
                <w:rFonts w:ascii="Times New Roman" w:hAnsi="Times New Roman" w:cs="Times New Roman"/>
                <w:b w:val="0"/>
                <w:bCs w:val="0"/>
                <w:noProof/>
                <w:webHidden/>
                <w:sz w:val="28"/>
                <w:szCs w:val="28"/>
              </w:rPr>
            </w:r>
            <w:r w:rsidRPr="00B57717">
              <w:rPr>
                <w:rFonts w:ascii="Times New Roman" w:hAnsi="Times New Roman" w:cs="Times New Roman"/>
                <w:b w:val="0"/>
                <w:bCs w:val="0"/>
                <w:noProof/>
                <w:webHidden/>
                <w:sz w:val="28"/>
                <w:szCs w:val="28"/>
              </w:rPr>
              <w:fldChar w:fldCharType="separate"/>
            </w:r>
            <w:r w:rsidRPr="00B57717">
              <w:rPr>
                <w:rFonts w:ascii="Times New Roman" w:hAnsi="Times New Roman" w:cs="Times New Roman"/>
                <w:b w:val="0"/>
                <w:bCs w:val="0"/>
                <w:noProof/>
                <w:webHidden/>
                <w:sz w:val="28"/>
                <w:szCs w:val="28"/>
              </w:rPr>
              <w:t>12</w:t>
            </w:r>
            <w:r w:rsidRPr="00B57717">
              <w:rPr>
                <w:rFonts w:ascii="Times New Roman" w:hAnsi="Times New Roman" w:cs="Times New Roman"/>
                <w:b w:val="0"/>
                <w:bCs w:val="0"/>
                <w:noProof/>
                <w:webHidden/>
                <w:sz w:val="28"/>
                <w:szCs w:val="28"/>
              </w:rPr>
              <w:fldChar w:fldCharType="end"/>
            </w:r>
          </w:hyperlink>
        </w:p>
        <w:p w14:paraId="0D5F2E54" w14:textId="35CE9D27" w:rsidR="00B57717" w:rsidRPr="00B57717" w:rsidRDefault="00B57717" w:rsidP="00B57717">
          <w:pPr>
            <w:pStyle w:val="30"/>
            <w:tabs>
              <w:tab w:val="right" w:leader="dot" w:pos="10478"/>
            </w:tabs>
            <w:spacing w:line="360" w:lineRule="auto"/>
            <w:jc w:val="both"/>
            <w:rPr>
              <w:rFonts w:ascii="Times New Roman" w:eastAsiaTheme="minorEastAsia" w:hAnsi="Times New Roman" w:cs="Times New Roman"/>
              <w:noProof/>
              <w:sz w:val="28"/>
              <w:szCs w:val="28"/>
            </w:rPr>
          </w:pPr>
          <w:hyperlink w:anchor="_Toc230254727" w:history="1">
            <w:r w:rsidRPr="00B57717">
              <w:rPr>
                <w:rStyle w:val="a5"/>
                <w:rFonts w:ascii="Times New Roman" w:hAnsi="Times New Roman" w:cs="Times New Roman"/>
                <w:noProof/>
                <w:sz w:val="28"/>
                <w:szCs w:val="28"/>
              </w:rPr>
              <w:t>1.1.1. Особенности посадки в сложных условиях</w:t>
            </w:r>
            <w:r w:rsidRPr="00B57717">
              <w:rPr>
                <w:rFonts w:ascii="Times New Roman" w:hAnsi="Times New Roman" w:cs="Times New Roman"/>
                <w:noProof/>
                <w:webHidden/>
                <w:sz w:val="28"/>
                <w:szCs w:val="28"/>
              </w:rPr>
              <w:tab/>
            </w:r>
            <w:r w:rsidRPr="00B57717">
              <w:rPr>
                <w:rFonts w:ascii="Times New Roman" w:hAnsi="Times New Roman" w:cs="Times New Roman"/>
                <w:noProof/>
                <w:webHidden/>
                <w:sz w:val="28"/>
                <w:szCs w:val="28"/>
              </w:rPr>
              <w:fldChar w:fldCharType="begin"/>
            </w:r>
            <w:r w:rsidRPr="00B57717">
              <w:rPr>
                <w:rFonts w:ascii="Times New Roman" w:hAnsi="Times New Roman" w:cs="Times New Roman"/>
                <w:noProof/>
                <w:webHidden/>
                <w:sz w:val="28"/>
                <w:szCs w:val="28"/>
              </w:rPr>
              <w:instrText xml:space="preserve"> PAGEREF _Toc230254727 \h </w:instrText>
            </w:r>
            <w:r w:rsidRPr="00B57717">
              <w:rPr>
                <w:rFonts w:ascii="Times New Roman" w:hAnsi="Times New Roman" w:cs="Times New Roman"/>
                <w:noProof/>
                <w:webHidden/>
                <w:sz w:val="28"/>
                <w:szCs w:val="28"/>
              </w:rPr>
            </w:r>
            <w:r w:rsidRPr="00B57717">
              <w:rPr>
                <w:rFonts w:ascii="Times New Roman" w:hAnsi="Times New Roman" w:cs="Times New Roman"/>
                <w:noProof/>
                <w:webHidden/>
                <w:sz w:val="28"/>
                <w:szCs w:val="28"/>
              </w:rPr>
              <w:fldChar w:fldCharType="separate"/>
            </w:r>
            <w:r w:rsidRPr="00B57717">
              <w:rPr>
                <w:rFonts w:ascii="Times New Roman" w:hAnsi="Times New Roman" w:cs="Times New Roman"/>
                <w:noProof/>
                <w:webHidden/>
                <w:sz w:val="28"/>
                <w:szCs w:val="28"/>
              </w:rPr>
              <w:t>12</w:t>
            </w:r>
            <w:r w:rsidRPr="00B57717">
              <w:rPr>
                <w:rFonts w:ascii="Times New Roman" w:hAnsi="Times New Roman" w:cs="Times New Roman"/>
                <w:noProof/>
                <w:webHidden/>
                <w:sz w:val="28"/>
                <w:szCs w:val="28"/>
              </w:rPr>
              <w:fldChar w:fldCharType="end"/>
            </w:r>
          </w:hyperlink>
        </w:p>
        <w:p w14:paraId="1780F1E8" w14:textId="4D30CC16" w:rsidR="00B57717" w:rsidRPr="00B57717" w:rsidRDefault="00B57717" w:rsidP="00B57717">
          <w:pPr>
            <w:pStyle w:val="30"/>
            <w:tabs>
              <w:tab w:val="right" w:leader="dot" w:pos="10478"/>
            </w:tabs>
            <w:spacing w:line="360" w:lineRule="auto"/>
            <w:jc w:val="both"/>
            <w:rPr>
              <w:rFonts w:ascii="Times New Roman" w:eastAsiaTheme="minorEastAsia" w:hAnsi="Times New Roman" w:cs="Times New Roman"/>
              <w:noProof/>
              <w:sz w:val="28"/>
              <w:szCs w:val="28"/>
            </w:rPr>
          </w:pPr>
          <w:hyperlink w:anchor="_Toc230254728" w:history="1">
            <w:r w:rsidRPr="00B57717">
              <w:rPr>
                <w:rStyle w:val="a5"/>
                <w:rFonts w:ascii="Times New Roman" w:hAnsi="Times New Roman" w:cs="Times New Roman"/>
                <w:noProof/>
                <w:sz w:val="28"/>
                <w:szCs w:val="28"/>
              </w:rPr>
              <w:t>1.1.2. Требования к площадке посадки</w:t>
            </w:r>
            <w:r w:rsidRPr="00B57717">
              <w:rPr>
                <w:rFonts w:ascii="Times New Roman" w:hAnsi="Times New Roman" w:cs="Times New Roman"/>
                <w:noProof/>
                <w:webHidden/>
                <w:sz w:val="28"/>
                <w:szCs w:val="28"/>
              </w:rPr>
              <w:tab/>
            </w:r>
            <w:r w:rsidRPr="00B57717">
              <w:rPr>
                <w:rFonts w:ascii="Times New Roman" w:hAnsi="Times New Roman" w:cs="Times New Roman"/>
                <w:noProof/>
                <w:webHidden/>
                <w:sz w:val="28"/>
                <w:szCs w:val="28"/>
              </w:rPr>
              <w:fldChar w:fldCharType="begin"/>
            </w:r>
            <w:r w:rsidRPr="00B57717">
              <w:rPr>
                <w:rFonts w:ascii="Times New Roman" w:hAnsi="Times New Roman" w:cs="Times New Roman"/>
                <w:noProof/>
                <w:webHidden/>
                <w:sz w:val="28"/>
                <w:szCs w:val="28"/>
              </w:rPr>
              <w:instrText xml:space="preserve"> PAGEREF _Toc230254728 \h </w:instrText>
            </w:r>
            <w:r w:rsidRPr="00B57717">
              <w:rPr>
                <w:rFonts w:ascii="Times New Roman" w:hAnsi="Times New Roman" w:cs="Times New Roman"/>
                <w:noProof/>
                <w:webHidden/>
                <w:sz w:val="28"/>
                <w:szCs w:val="28"/>
              </w:rPr>
            </w:r>
            <w:r w:rsidRPr="00B57717">
              <w:rPr>
                <w:rFonts w:ascii="Times New Roman" w:hAnsi="Times New Roman" w:cs="Times New Roman"/>
                <w:noProof/>
                <w:webHidden/>
                <w:sz w:val="28"/>
                <w:szCs w:val="28"/>
              </w:rPr>
              <w:fldChar w:fldCharType="separate"/>
            </w:r>
            <w:r w:rsidRPr="00B57717">
              <w:rPr>
                <w:rFonts w:ascii="Times New Roman" w:hAnsi="Times New Roman" w:cs="Times New Roman"/>
                <w:noProof/>
                <w:webHidden/>
                <w:sz w:val="28"/>
                <w:szCs w:val="28"/>
              </w:rPr>
              <w:t>13</w:t>
            </w:r>
            <w:r w:rsidRPr="00B57717">
              <w:rPr>
                <w:rFonts w:ascii="Times New Roman" w:hAnsi="Times New Roman" w:cs="Times New Roman"/>
                <w:noProof/>
                <w:webHidden/>
                <w:sz w:val="28"/>
                <w:szCs w:val="28"/>
              </w:rPr>
              <w:fldChar w:fldCharType="end"/>
            </w:r>
          </w:hyperlink>
        </w:p>
        <w:p w14:paraId="48CD1D42" w14:textId="39870DF1" w:rsidR="00B57717" w:rsidRPr="00B57717" w:rsidRDefault="00B57717" w:rsidP="00B57717">
          <w:pPr>
            <w:pStyle w:val="20"/>
            <w:tabs>
              <w:tab w:val="right" w:leader="dot" w:pos="10478"/>
            </w:tabs>
            <w:spacing w:line="360" w:lineRule="auto"/>
            <w:jc w:val="both"/>
            <w:rPr>
              <w:rFonts w:ascii="Times New Roman" w:eastAsiaTheme="minorEastAsia" w:hAnsi="Times New Roman" w:cs="Times New Roman"/>
              <w:b w:val="0"/>
              <w:bCs w:val="0"/>
              <w:noProof/>
              <w:sz w:val="28"/>
              <w:szCs w:val="28"/>
            </w:rPr>
          </w:pPr>
          <w:hyperlink w:anchor="_Toc230254729" w:history="1">
            <w:r w:rsidRPr="00B57717">
              <w:rPr>
                <w:rStyle w:val="a5"/>
                <w:rFonts w:ascii="Times New Roman" w:hAnsi="Times New Roman" w:cs="Times New Roman"/>
                <w:b w:val="0"/>
                <w:bCs w:val="0"/>
                <w:noProof/>
                <w:sz w:val="28"/>
                <w:szCs w:val="28"/>
              </w:rPr>
              <w:t>1.2. Методы получения данных о подстилающей поверхности</w:t>
            </w:r>
            <w:r w:rsidRPr="00B57717">
              <w:rPr>
                <w:rFonts w:ascii="Times New Roman" w:hAnsi="Times New Roman" w:cs="Times New Roman"/>
                <w:b w:val="0"/>
                <w:bCs w:val="0"/>
                <w:noProof/>
                <w:webHidden/>
                <w:sz w:val="28"/>
                <w:szCs w:val="28"/>
              </w:rPr>
              <w:tab/>
            </w:r>
            <w:r w:rsidRPr="00B57717">
              <w:rPr>
                <w:rFonts w:ascii="Times New Roman" w:hAnsi="Times New Roman" w:cs="Times New Roman"/>
                <w:b w:val="0"/>
                <w:bCs w:val="0"/>
                <w:noProof/>
                <w:webHidden/>
                <w:sz w:val="28"/>
                <w:szCs w:val="28"/>
              </w:rPr>
              <w:fldChar w:fldCharType="begin"/>
            </w:r>
            <w:r w:rsidRPr="00B57717">
              <w:rPr>
                <w:rFonts w:ascii="Times New Roman" w:hAnsi="Times New Roman" w:cs="Times New Roman"/>
                <w:b w:val="0"/>
                <w:bCs w:val="0"/>
                <w:noProof/>
                <w:webHidden/>
                <w:sz w:val="28"/>
                <w:szCs w:val="28"/>
              </w:rPr>
              <w:instrText xml:space="preserve"> PAGEREF _Toc230254729 \h </w:instrText>
            </w:r>
            <w:r w:rsidRPr="00B57717">
              <w:rPr>
                <w:rFonts w:ascii="Times New Roman" w:hAnsi="Times New Roman" w:cs="Times New Roman"/>
                <w:b w:val="0"/>
                <w:bCs w:val="0"/>
                <w:noProof/>
                <w:webHidden/>
                <w:sz w:val="28"/>
                <w:szCs w:val="28"/>
              </w:rPr>
            </w:r>
            <w:r w:rsidRPr="00B57717">
              <w:rPr>
                <w:rFonts w:ascii="Times New Roman" w:hAnsi="Times New Roman" w:cs="Times New Roman"/>
                <w:b w:val="0"/>
                <w:bCs w:val="0"/>
                <w:noProof/>
                <w:webHidden/>
                <w:sz w:val="28"/>
                <w:szCs w:val="28"/>
              </w:rPr>
              <w:fldChar w:fldCharType="separate"/>
            </w:r>
            <w:r w:rsidRPr="00B57717">
              <w:rPr>
                <w:rFonts w:ascii="Times New Roman" w:hAnsi="Times New Roman" w:cs="Times New Roman"/>
                <w:b w:val="0"/>
                <w:bCs w:val="0"/>
                <w:noProof/>
                <w:webHidden/>
                <w:sz w:val="28"/>
                <w:szCs w:val="28"/>
              </w:rPr>
              <w:t>14</w:t>
            </w:r>
            <w:r w:rsidRPr="00B57717">
              <w:rPr>
                <w:rFonts w:ascii="Times New Roman" w:hAnsi="Times New Roman" w:cs="Times New Roman"/>
                <w:b w:val="0"/>
                <w:bCs w:val="0"/>
                <w:noProof/>
                <w:webHidden/>
                <w:sz w:val="28"/>
                <w:szCs w:val="28"/>
              </w:rPr>
              <w:fldChar w:fldCharType="end"/>
            </w:r>
          </w:hyperlink>
        </w:p>
        <w:p w14:paraId="7FE84DDB" w14:textId="2D04C8AB" w:rsidR="00B57717" w:rsidRPr="00B57717" w:rsidRDefault="00B57717" w:rsidP="00B57717">
          <w:pPr>
            <w:pStyle w:val="30"/>
            <w:tabs>
              <w:tab w:val="right" w:leader="dot" w:pos="10478"/>
            </w:tabs>
            <w:spacing w:line="360" w:lineRule="auto"/>
            <w:jc w:val="both"/>
            <w:rPr>
              <w:rFonts w:ascii="Times New Roman" w:eastAsiaTheme="minorEastAsia" w:hAnsi="Times New Roman" w:cs="Times New Roman"/>
              <w:noProof/>
              <w:sz w:val="28"/>
              <w:szCs w:val="28"/>
            </w:rPr>
          </w:pPr>
          <w:hyperlink w:anchor="_Toc230254730" w:history="1">
            <w:r w:rsidRPr="00B57717">
              <w:rPr>
                <w:rStyle w:val="a5"/>
                <w:rFonts w:ascii="Times New Roman" w:hAnsi="Times New Roman" w:cs="Times New Roman"/>
                <w:noProof/>
                <w:sz w:val="28"/>
                <w:szCs w:val="28"/>
              </w:rPr>
              <w:t>1.2.1. Лидарные системы</w:t>
            </w:r>
            <w:r w:rsidRPr="00B57717">
              <w:rPr>
                <w:rFonts w:ascii="Times New Roman" w:hAnsi="Times New Roman" w:cs="Times New Roman"/>
                <w:noProof/>
                <w:webHidden/>
                <w:sz w:val="28"/>
                <w:szCs w:val="28"/>
              </w:rPr>
              <w:tab/>
            </w:r>
            <w:r w:rsidRPr="00B57717">
              <w:rPr>
                <w:rFonts w:ascii="Times New Roman" w:hAnsi="Times New Roman" w:cs="Times New Roman"/>
                <w:noProof/>
                <w:webHidden/>
                <w:sz w:val="28"/>
                <w:szCs w:val="28"/>
              </w:rPr>
              <w:fldChar w:fldCharType="begin"/>
            </w:r>
            <w:r w:rsidRPr="00B57717">
              <w:rPr>
                <w:rFonts w:ascii="Times New Roman" w:hAnsi="Times New Roman" w:cs="Times New Roman"/>
                <w:noProof/>
                <w:webHidden/>
                <w:sz w:val="28"/>
                <w:szCs w:val="28"/>
              </w:rPr>
              <w:instrText xml:space="preserve"> PAGEREF _Toc230254730 \h </w:instrText>
            </w:r>
            <w:r w:rsidRPr="00B57717">
              <w:rPr>
                <w:rFonts w:ascii="Times New Roman" w:hAnsi="Times New Roman" w:cs="Times New Roman"/>
                <w:noProof/>
                <w:webHidden/>
                <w:sz w:val="28"/>
                <w:szCs w:val="28"/>
              </w:rPr>
            </w:r>
            <w:r w:rsidRPr="00B57717">
              <w:rPr>
                <w:rFonts w:ascii="Times New Roman" w:hAnsi="Times New Roman" w:cs="Times New Roman"/>
                <w:noProof/>
                <w:webHidden/>
                <w:sz w:val="28"/>
                <w:szCs w:val="28"/>
              </w:rPr>
              <w:fldChar w:fldCharType="separate"/>
            </w:r>
            <w:r w:rsidRPr="00B57717">
              <w:rPr>
                <w:rFonts w:ascii="Times New Roman" w:hAnsi="Times New Roman" w:cs="Times New Roman"/>
                <w:noProof/>
                <w:webHidden/>
                <w:sz w:val="28"/>
                <w:szCs w:val="28"/>
              </w:rPr>
              <w:t>14</w:t>
            </w:r>
            <w:r w:rsidRPr="00B57717">
              <w:rPr>
                <w:rFonts w:ascii="Times New Roman" w:hAnsi="Times New Roman" w:cs="Times New Roman"/>
                <w:noProof/>
                <w:webHidden/>
                <w:sz w:val="28"/>
                <w:szCs w:val="28"/>
              </w:rPr>
              <w:fldChar w:fldCharType="end"/>
            </w:r>
          </w:hyperlink>
        </w:p>
        <w:p w14:paraId="0DFFC572" w14:textId="346DD5EA" w:rsidR="00B57717" w:rsidRPr="00B57717" w:rsidRDefault="00B57717" w:rsidP="00B57717">
          <w:pPr>
            <w:pStyle w:val="30"/>
            <w:tabs>
              <w:tab w:val="right" w:leader="dot" w:pos="10478"/>
            </w:tabs>
            <w:spacing w:line="360" w:lineRule="auto"/>
            <w:jc w:val="both"/>
            <w:rPr>
              <w:rFonts w:ascii="Times New Roman" w:eastAsiaTheme="minorEastAsia" w:hAnsi="Times New Roman" w:cs="Times New Roman"/>
              <w:noProof/>
              <w:sz w:val="28"/>
              <w:szCs w:val="28"/>
            </w:rPr>
          </w:pPr>
          <w:hyperlink w:anchor="_Toc230254731" w:history="1">
            <w:r w:rsidRPr="00B57717">
              <w:rPr>
                <w:rStyle w:val="a5"/>
                <w:rFonts w:ascii="Times New Roman" w:hAnsi="Times New Roman" w:cs="Times New Roman"/>
                <w:noProof/>
                <w:sz w:val="28"/>
                <w:szCs w:val="28"/>
              </w:rPr>
              <w:t>1.2.2. Радиолокационные системы</w:t>
            </w:r>
            <w:r w:rsidRPr="00B57717">
              <w:rPr>
                <w:rFonts w:ascii="Times New Roman" w:hAnsi="Times New Roman" w:cs="Times New Roman"/>
                <w:noProof/>
                <w:webHidden/>
                <w:sz w:val="28"/>
                <w:szCs w:val="28"/>
              </w:rPr>
              <w:tab/>
            </w:r>
            <w:r w:rsidRPr="00B57717">
              <w:rPr>
                <w:rFonts w:ascii="Times New Roman" w:hAnsi="Times New Roman" w:cs="Times New Roman"/>
                <w:noProof/>
                <w:webHidden/>
                <w:sz w:val="28"/>
                <w:szCs w:val="28"/>
              </w:rPr>
              <w:fldChar w:fldCharType="begin"/>
            </w:r>
            <w:r w:rsidRPr="00B57717">
              <w:rPr>
                <w:rFonts w:ascii="Times New Roman" w:hAnsi="Times New Roman" w:cs="Times New Roman"/>
                <w:noProof/>
                <w:webHidden/>
                <w:sz w:val="28"/>
                <w:szCs w:val="28"/>
              </w:rPr>
              <w:instrText xml:space="preserve"> PAGEREF _Toc230254731 \h </w:instrText>
            </w:r>
            <w:r w:rsidRPr="00B57717">
              <w:rPr>
                <w:rFonts w:ascii="Times New Roman" w:hAnsi="Times New Roman" w:cs="Times New Roman"/>
                <w:noProof/>
                <w:webHidden/>
                <w:sz w:val="28"/>
                <w:szCs w:val="28"/>
              </w:rPr>
            </w:r>
            <w:r w:rsidRPr="00B57717">
              <w:rPr>
                <w:rFonts w:ascii="Times New Roman" w:hAnsi="Times New Roman" w:cs="Times New Roman"/>
                <w:noProof/>
                <w:webHidden/>
                <w:sz w:val="28"/>
                <w:szCs w:val="28"/>
              </w:rPr>
              <w:fldChar w:fldCharType="separate"/>
            </w:r>
            <w:r w:rsidRPr="00B57717">
              <w:rPr>
                <w:rFonts w:ascii="Times New Roman" w:hAnsi="Times New Roman" w:cs="Times New Roman"/>
                <w:noProof/>
                <w:webHidden/>
                <w:sz w:val="28"/>
                <w:szCs w:val="28"/>
              </w:rPr>
              <w:t>16</w:t>
            </w:r>
            <w:r w:rsidRPr="00B57717">
              <w:rPr>
                <w:rFonts w:ascii="Times New Roman" w:hAnsi="Times New Roman" w:cs="Times New Roman"/>
                <w:noProof/>
                <w:webHidden/>
                <w:sz w:val="28"/>
                <w:szCs w:val="28"/>
              </w:rPr>
              <w:fldChar w:fldCharType="end"/>
            </w:r>
          </w:hyperlink>
        </w:p>
        <w:p w14:paraId="284655B2" w14:textId="40A45D31" w:rsidR="00B57717" w:rsidRPr="00B57717" w:rsidRDefault="00B57717" w:rsidP="00B57717">
          <w:pPr>
            <w:pStyle w:val="30"/>
            <w:tabs>
              <w:tab w:val="right" w:leader="dot" w:pos="10478"/>
            </w:tabs>
            <w:spacing w:line="360" w:lineRule="auto"/>
            <w:jc w:val="both"/>
            <w:rPr>
              <w:rFonts w:ascii="Times New Roman" w:eastAsiaTheme="minorEastAsia" w:hAnsi="Times New Roman" w:cs="Times New Roman"/>
              <w:noProof/>
              <w:sz w:val="28"/>
              <w:szCs w:val="28"/>
            </w:rPr>
          </w:pPr>
          <w:hyperlink w:anchor="_Toc230254732" w:history="1">
            <w:r w:rsidRPr="00B57717">
              <w:rPr>
                <w:rStyle w:val="a5"/>
                <w:rFonts w:ascii="Times New Roman" w:hAnsi="Times New Roman" w:cs="Times New Roman"/>
                <w:noProof/>
                <w:sz w:val="28"/>
                <w:szCs w:val="28"/>
              </w:rPr>
              <w:t>1.2.3. Стереоскопические системы</w:t>
            </w:r>
            <w:r w:rsidRPr="00B57717">
              <w:rPr>
                <w:rFonts w:ascii="Times New Roman" w:hAnsi="Times New Roman" w:cs="Times New Roman"/>
                <w:noProof/>
                <w:webHidden/>
                <w:sz w:val="28"/>
                <w:szCs w:val="28"/>
              </w:rPr>
              <w:tab/>
            </w:r>
            <w:r w:rsidRPr="00B57717">
              <w:rPr>
                <w:rFonts w:ascii="Times New Roman" w:hAnsi="Times New Roman" w:cs="Times New Roman"/>
                <w:noProof/>
                <w:webHidden/>
                <w:sz w:val="28"/>
                <w:szCs w:val="28"/>
              </w:rPr>
              <w:fldChar w:fldCharType="begin"/>
            </w:r>
            <w:r w:rsidRPr="00B57717">
              <w:rPr>
                <w:rFonts w:ascii="Times New Roman" w:hAnsi="Times New Roman" w:cs="Times New Roman"/>
                <w:noProof/>
                <w:webHidden/>
                <w:sz w:val="28"/>
                <w:szCs w:val="28"/>
              </w:rPr>
              <w:instrText xml:space="preserve"> PAGEREF _Toc230254732 \h </w:instrText>
            </w:r>
            <w:r w:rsidRPr="00B57717">
              <w:rPr>
                <w:rFonts w:ascii="Times New Roman" w:hAnsi="Times New Roman" w:cs="Times New Roman"/>
                <w:noProof/>
                <w:webHidden/>
                <w:sz w:val="28"/>
                <w:szCs w:val="28"/>
              </w:rPr>
            </w:r>
            <w:r w:rsidRPr="00B57717">
              <w:rPr>
                <w:rFonts w:ascii="Times New Roman" w:hAnsi="Times New Roman" w:cs="Times New Roman"/>
                <w:noProof/>
                <w:webHidden/>
                <w:sz w:val="28"/>
                <w:szCs w:val="28"/>
              </w:rPr>
              <w:fldChar w:fldCharType="separate"/>
            </w:r>
            <w:r w:rsidRPr="00B57717">
              <w:rPr>
                <w:rFonts w:ascii="Times New Roman" w:hAnsi="Times New Roman" w:cs="Times New Roman"/>
                <w:noProof/>
                <w:webHidden/>
                <w:sz w:val="28"/>
                <w:szCs w:val="28"/>
              </w:rPr>
              <w:t>16</w:t>
            </w:r>
            <w:r w:rsidRPr="00B57717">
              <w:rPr>
                <w:rFonts w:ascii="Times New Roman" w:hAnsi="Times New Roman" w:cs="Times New Roman"/>
                <w:noProof/>
                <w:webHidden/>
                <w:sz w:val="28"/>
                <w:szCs w:val="28"/>
              </w:rPr>
              <w:fldChar w:fldCharType="end"/>
            </w:r>
          </w:hyperlink>
        </w:p>
        <w:p w14:paraId="2D5258BE" w14:textId="6F021861" w:rsidR="00B57717" w:rsidRPr="00B57717" w:rsidRDefault="00B57717" w:rsidP="00B57717">
          <w:pPr>
            <w:pStyle w:val="30"/>
            <w:tabs>
              <w:tab w:val="right" w:leader="dot" w:pos="10478"/>
            </w:tabs>
            <w:spacing w:line="360" w:lineRule="auto"/>
            <w:jc w:val="both"/>
            <w:rPr>
              <w:rFonts w:ascii="Times New Roman" w:eastAsiaTheme="minorEastAsia" w:hAnsi="Times New Roman" w:cs="Times New Roman"/>
              <w:noProof/>
              <w:sz w:val="28"/>
              <w:szCs w:val="28"/>
            </w:rPr>
          </w:pPr>
          <w:hyperlink w:anchor="_Toc230254733" w:history="1">
            <w:r w:rsidRPr="00B57717">
              <w:rPr>
                <w:rStyle w:val="a5"/>
                <w:rFonts w:ascii="Times New Roman" w:hAnsi="Times New Roman" w:cs="Times New Roman"/>
                <w:noProof/>
                <w:sz w:val="28"/>
                <w:szCs w:val="28"/>
              </w:rPr>
              <w:t>1.2.4. Комбинированные системы</w:t>
            </w:r>
            <w:r w:rsidRPr="00B57717">
              <w:rPr>
                <w:rFonts w:ascii="Times New Roman" w:hAnsi="Times New Roman" w:cs="Times New Roman"/>
                <w:noProof/>
                <w:webHidden/>
                <w:sz w:val="28"/>
                <w:szCs w:val="28"/>
              </w:rPr>
              <w:tab/>
            </w:r>
            <w:r w:rsidRPr="00B57717">
              <w:rPr>
                <w:rFonts w:ascii="Times New Roman" w:hAnsi="Times New Roman" w:cs="Times New Roman"/>
                <w:noProof/>
                <w:webHidden/>
                <w:sz w:val="28"/>
                <w:szCs w:val="28"/>
              </w:rPr>
              <w:fldChar w:fldCharType="begin"/>
            </w:r>
            <w:r w:rsidRPr="00B57717">
              <w:rPr>
                <w:rFonts w:ascii="Times New Roman" w:hAnsi="Times New Roman" w:cs="Times New Roman"/>
                <w:noProof/>
                <w:webHidden/>
                <w:sz w:val="28"/>
                <w:szCs w:val="28"/>
              </w:rPr>
              <w:instrText xml:space="preserve"> PAGEREF _Toc230254733 \h </w:instrText>
            </w:r>
            <w:r w:rsidRPr="00B57717">
              <w:rPr>
                <w:rFonts w:ascii="Times New Roman" w:hAnsi="Times New Roman" w:cs="Times New Roman"/>
                <w:noProof/>
                <w:webHidden/>
                <w:sz w:val="28"/>
                <w:szCs w:val="28"/>
              </w:rPr>
            </w:r>
            <w:r w:rsidRPr="00B57717">
              <w:rPr>
                <w:rFonts w:ascii="Times New Roman" w:hAnsi="Times New Roman" w:cs="Times New Roman"/>
                <w:noProof/>
                <w:webHidden/>
                <w:sz w:val="28"/>
                <w:szCs w:val="28"/>
              </w:rPr>
              <w:fldChar w:fldCharType="separate"/>
            </w:r>
            <w:r w:rsidRPr="00B57717">
              <w:rPr>
                <w:rFonts w:ascii="Times New Roman" w:hAnsi="Times New Roman" w:cs="Times New Roman"/>
                <w:noProof/>
                <w:webHidden/>
                <w:sz w:val="28"/>
                <w:szCs w:val="28"/>
              </w:rPr>
              <w:t>17</w:t>
            </w:r>
            <w:r w:rsidRPr="00B57717">
              <w:rPr>
                <w:rFonts w:ascii="Times New Roman" w:hAnsi="Times New Roman" w:cs="Times New Roman"/>
                <w:noProof/>
                <w:webHidden/>
                <w:sz w:val="28"/>
                <w:szCs w:val="28"/>
              </w:rPr>
              <w:fldChar w:fldCharType="end"/>
            </w:r>
          </w:hyperlink>
        </w:p>
        <w:p w14:paraId="4B234B03" w14:textId="01356D7C" w:rsidR="00B57717" w:rsidRPr="00B57717" w:rsidRDefault="00B57717" w:rsidP="00B57717">
          <w:pPr>
            <w:pStyle w:val="30"/>
            <w:tabs>
              <w:tab w:val="right" w:leader="dot" w:pos="10478"/>
            </w:tabs>
            <w:spacing w:line="360" w:lineRule="auto"/>
            <w:jc w:val="both"/>
            <w:rPr>
              <w:rFonts w:ascii="Times New Roman" w:eastAsiaTheme="minorEastAsia" w:hAnsi="Times New Roman" w:cs="Times New Roman"/>
              <w:noProof/>
              <w:sz w:val="28"/>
              <w:szCs w:val="28"/>
            </w:rPr>
          </w:pPr>
          <w:hyperlink w:anchor="_Toc230254734" w:history="1">
            <w:r w:rsidRPr="00B57717">
              <w:rPr>
                <w:rStyle w:val="a5"/>
                <w:rFonts w:ascii="Times New Roman" w:hAnsi="Times New Roman" w:cs="Times New Roman"/>
                <w:noProof/>
                <w:sz w:val="28"/>
                <w:szCs w:val="28"/>
              </w:rPr>
              <w:t>1.2.5. Сравнительный анализ сенсоров и обоснование выбора</w:t>
            </w:r>
            <w:r w:rsidRPr="00B57717">
              <w:rPr>
                <w:rFonts w:ascii="Times New Roman" w:hAnsi="Times New Roman" w:cs="Times New Roman"/>
                <w:noProof/>
                <w:webHidden/>
                <w:sz w:val="28"/>
                <w:szCs w:val="28"/>
              </w:rPr>
              <w:tab/>
            </w:r>
            <w:r w:rsidRPr="00B57717">
              <w:rPr>
                <w:rFonts w:ascii="Times New Roman" w:hAnsi="Times New Roman" w:cs="Times New Roman"/>
                <w:noProof/>
                <w:webHidden/>
                <w:sz w:val="28"/>
                <w:szCs w:val="28"/>
              </w:rPr>
              <w:fldChar w:fldCharType="begin"/>
            </w:r>
            <w:r w:rsidRPr="00B57717">
              <w:rPr>
                <w:rFonts w:ascii="Times New Roman" w:hAnsi="Times New Roman" w:cs="Times New Roman"/>
                <w:noProof/>
                <w:webHidden/>
                <w:sz w:val="28"/>
                <w:szCs w:val="28"/>
              </w:rPr>
              <w:instrText xml:space="preserve"> PAGEREF _Toc230254734 \h </w:instrText>
            </w:r>
            <w:r w:rsidRPr="00B57717">
              <w:rPr>
                <w:rFonts w:ascii="Times New Roman" w:hAnsi="Times New Roman" w:cs="Times New Roman"/>
                <w:noProof/>
                <w:webHidden/>
                <w:sz w:val="28"/>
                <w:szCs w:val="28"/>
              </w:rPr>
            </w:r>
            <w:r w:rsidRPr="00B57717">
              <w:rPr>
                <w:rFonts w:ascii="Times New Roman" w:hAnsi="Times New Roman" w:cs="Times New Roman"/>
                <w:noProof/>
                <w:webHidden/>
                <w:sz w:val="28"/>
                <w:szCs w:val="28"/>
              </w:rPr>
              <w:fldChar w:fldCharType="separate"/>
            </w:r>
            <w:r w:rsidRPr="00B57717">
              <w:rPr>
                <w:rFonts w:ascii="Times New Roman" w:hAnsi="Times New Roman" w:cs="Times New Roman"/>
                <w:noProof/>
                <w:webHidden/>
                <w:sz w:val="28"/>
                <w:szCs w:val="28"/>
              </w:rPr>
              <w:t>17</w:t>
            </w:r>
            <w:r w:rsidRPr="00B57717">
              <w:rPr>
                <w:rFonts w:ascii="Times New Roman" w:hAnsi="Times New Roman" w:cs="Times New Roman"/>
                <w:noProof/>
                <w:webHidden/>
                <w:sz w:val="28"/>
                <w:szCs w:val="28"/>
              </w:rPr>
              <w:fldChar w:fldCharType="end"/>
            </w:r>
          </w:hyperlink>
        </w:p>
        <w:p w14:paraId="240191B3" w14:textId="26109D52" w:rsidR="00B57717" w:rsidRPr="00B57717" w:rsidRDefault="00B57717" w:rsidP="00B57717">
          <w:pPr>
            <w:pStyle w:val="20"/>
            <w:tabs>
              <w:tab w:val="right" w:leader="dot" w:pos="10478"/>
            </w:tabs>
            <w:spacing w:line="360" w:lineRule="auto"/>
            <w:jc w:val="both"/>
            <w:rPr>
              <w:rFonts w:ascii="Times New Roman" w:eastAsiaTheme="minorEastAsia" w:hAnsi="Times New Roman" w:cs="Times New Roman"/>
              <w:b w:val="0"/>
              <w:bCs w:val="0"/>
              <w:noProof/>
              <w:sz w:val="28"/>
              <w:szCs w:val="28"/>
            </w:rPr>
          </w:pPr>
          <w:hyperlink w:anchor="_Toc230254735" w:history="1">
            <w:r w:rsidRPr="00B57717">
              <w:rPr>
                <w:rStyle w:val="a5"/>
                <w:rFonts w:ascii="Times New Roman" w:hAnsi="Times New Roman" w:cs="Times New Roman"/>
                <w:b w:val="0"/>
                <w:bCs w:val="0"/>
                <w:noProof/>
                <w:sz w:val="28"/>
                <w:szCs w:val="28"/>
              </w:rPr>
              <w:t>1.3. Цифровые модели рельефа и местности</w:t>
            </w:r>
            <w:r w:rsidRPr="00B57717">
              <w:rPr>
                <w:rFonts w:ascii="Times New Roman" w:hAnsi="Times New Roman" w:cs="Times New Roman"/>
                <w:b w:val="0"/>
                <w:bCs w:val="0"/>
                <w:noProof/>
                <w:webHidden/>
                <w:sz w:val="28"/>
                <w:szCs w:val="28"/>
              </w:rPr>
              <w:tab/>
            </w:r>
            <w:r w:rsidRPr="00B57717">
              <w:rPr>
                <w:rFonts w:ascii="Times New Roman" w:hAnsi="Times New Roman" w:cs="Times New Roman"/>
                <w:b w:val="0"/>
                <w:bCs w:val="0"/>
                <w:noProof/>
                <w:webHidden/>
                <w:sz w:val="28"/>
                <w:szCs w:val="28"/>
              </w:rPr>
              <w:fldChar w:fldCharType="begin"/>
            </w:r>
            <w:r w:rsidRPr="00B57717">
              <w:rPr>
                <w:rFonts w:ascii="Times New Roman" w:hAnsi="Times New Roman" w:cs="Times New Roman"/>
                <w:b w:val="0"/>
                <w:bCs w:val="0"/>
                <w:noProof/>
                <w:webHidden/>
                <w:sz w:val="28"/>
                <w:szCs w:val="28"/>
              </w:rPr>
              <w:instrText xml:space="preserve"> PAGEREF _Toc230254735 \h </w:instrText>
            </w:r>
            <w:r w:rsidRPr="00B57717">
              <w:rPr>
                <w:rFonts w:ascii="Times New Roman" w:hAnsi="Times New Roman" w:cs="Times New Roman"/>
                <w:b w:val="0"/>
                <w:bCs w:val="0"/>
                <w:noProof/>
                <w:webHidden/>
                <w:sz w:val="28"/>
                <w:szCs w:val="28"/>
              </w:rPr>
            </w:r>
            <w:r w:rsidRPr="00B57717">
              <w:rPr>
                <w:rFonts w:ascii="Times New Roman" w:hAnsi="Times New Roman" w:cs="Times New Roman"/>
                <w:b w:val="0"/>
                <w:bCs w:val="0"/>
                <w:noProof/>
                <w:webHidden/>
                <w:sz w:val="28"/>
                <w:szCs w:val="28"/>
              </w:rPr>
              <w:fldChar w:fldCharType="separate"/>
            </w:r>
            <w:r w:rsidRPr="00B57717">
              <w:rPr>
                <w:rFonts w:ascii="Times New Roman" w:hAnsi="Times New Roman" w:cs="Times New Roman"/>
                <w:b w:val="0"/>
                <w:bCs w:val="0"/>
                <w:noProof/>
                <w:webHidden/>
                <w:sz w:val="28"/>
                <w:szCs w:val="28"/>
              </w:rPr>
              <w:t>19</w:t>
            </w:r>
            <w:r w:rsidRPr="00B57717">
              <w:rPr>
                <w:rFonts w:ascii="Times New Roman" w:hAnsi="Times New Roman" w:cs="Times New Roman"/>
                <w:b w:val="0"/>
                <w:bCs w:val="0"/>
                <w:noProof/>
                <w:webHidden/>
                <w:sz w:val="28"/>
                <w:szCs w:val="28"/>
              </w:rPr>
              <w:fldChar w:fldCharType="end"/>
            </w:r>
          </w:hyperlink>
        </w:p>
        <w:p w14:paraId="6B3F512C" w14:textId="28852F65" w:rsidR="00B57717" w:rsidRPr="00B57717" w:rsidRDefault="00B57717" w:rsidP="00B57717">
          <w:pPr>
            <w:pStyle w:val="30"/>
            <w:tabs>
              <w:tab w:val="right" w:leader="dot" w:pos="10478"/>
            </w:tabs>
            <w:spacing w:line="360" w:lineRule="auto"/>
            <w:jc w:val="both"/>
            <w:rPr>
              <w:rFonts w:ascii="Times New Roman" w:eastAsiaTheme="minorEastAsia" w:hAnsi="Times New Roman" w:cs="Times New Roman"/>
              <w:noProof/>
              <w:sz w:val="28"/>
              <w:szCs w:val="28"/>
            </w:rPr>
          </w:pPr>
          <w:hyperlink w:anchor="_Toc230254736" w:history="1">
            <w:r w:rsidRPr="00B57717">
              <w:rPr>
                <w:rStyle w:val="a5"/>
                <w:rFonts w:ascii="Times New Roman" w:hAnsi="Times New Roman" w:cs="Times New Roman"/>
                <w:noProof/>
                <w:sz w:val="28"/>
                <w:szCs w:val="28"/>
              </w:rPr>
              <w:t>1.3.1. Цифровая модель рельефа</w:t>
            </w:r>
            <w:r w:rsidRPr="00B57717">
              <w:rPr>
                <w:rFonts w:ascii="Times New Roman" w:hAnsi="Times New Roman" w:cs="Times New Roman"/>
                <w:noProof/>
                <w:webHidden/>
                <w:sz w:val="28"/>
                <w:szCs w:val="28"/>
              </w:rPr>
              <w:tab/>
            </w:r>
            <w:r w:rsidRPr="00B57717">
              <w:rPr>
                <w:rFonts w:ascii="Times New Roman" w:hAnsi="Times New Roman" w:cs="Times New Roman"/>
                <w:noProof/>
                <w:webHidden/>
                <w:sz w:val="28"/>
                <w:szCs w:val="28"/>
              </w:rPr>
              <w:fldChar w:fldCharType="begin"/>
            </w:r>
            <w:r w:rsidRPr="00B57717">
              <w:rPr>
                <w:rFonts w:ascii="Times New Roman" w:hAnsi="Times New Roman" w:cs="Times New Roman"/>
                <w:noProof/>
                <w:webHidden/>
                <w:sz w:val="28"/>
                <w:szCs w:val="28"/>
              </w:rPr>
              <w:instrText xml:space="preserve"> PAGEREF _Toc230254736 \h </w:instrText>
            </w:r>
            <w:r w:rsidRPr="00B57717">
              <w:rPr>
                <w:rFonts w:ascii="Times New Roman" w:hAnsi="Times New Roman" w:cs="Times New Roman"/>
                <w:noProof/>
                <w:webHidden/>
                <w:sz w:val="28"/>
                <w:szCs w:val="28"/>
              </w:rPr>
            </w:r>
            <w:r w:rsidRPr="00B57717">
              <w:rPr>
                <w:rFonts w:ascii="Times New Roman" w:hAnsi="Times New Roman" w:cs="Times New Roman"/>
                <w:noProof/>
                <w:webHidden/>
                <w:sz w:val="28"/>
                <w:szCs w:val="28"/>
              </w:rPr>
              <w:fldChar w:fldCharType="separate"/>
            </w:r>
            <w:r w:rsidRPr="00B57717">
              <w:rPr>
                <w:rFonts w:ascii="Times New Roman" w:hAnsi="Times New Roman" w:cs="Times New Roman"/>
                <w:noProof/>
                <w:webHidden/>
                <w:sz w:val="28"/>
                <w:szCs w:val="28"/>
              </w:rPr>
              <w:t>19</w:t>
            </w:r>
            <w:r w:rsidRPr="00B57717">
              <w:rPr>
                <w:rFonts w:ascii="Times New Roman" w:hAnsi="Times New Roman" w:cs="Times New Roman"/>
                <w:noProof/>
                <w:webHidden/>
                <w:sz w:val="28"/>
                <w:szCs w:val="28"/>
              </w:rPr>
              <w:fldChar w:fldCharType="end"/>
            </w:r>
          </w:hyperlink>
        </w:p>
        <w:p w14:paraId="7719FA52" w14:textId="6229881B" w:rsidR="00B57717" w:rsidRPr="00B57717" w:rsidRDefault="00B57717" w:rsidP="00B57717">
          <w:pPr>
            <w:pStyle w:val="30"/>
            <w:tabs>
              <w:tab w:val="right" w:leader="dot" w:pos="10478"/>
            </w:tabs>
            <w:spacing w:line="360" w:lineRule="auto"/>
            <w:jc w:val="both"/>
            <w:rPr>
              <w:rFonts w:ascii="Times New Roman" w:eastAsiaTheme="minorEastAsia" w:hAnsi="Times New Roman" w:cs="Times New Roman"/>
              <w:noProof/>
              <w:sz w:val="28"/>
              <w:szCs w:val="28"/>
            </w:rPr>
          </w:pPr>
          <w:hyperlink w:anchor="_Toc230254737" w:history="1">
            <w:r w:rsidRPr="00B57717">
              <w:rPr>
                <w:rStyle w:val="a5"/>
                <w:rFonts w:ascii="Times New Roman" w:hAnsi="Times New Roman" w:cs="Times New Roman"/>
                <w:noProof/>
                <w:sz w:val="28"/>
                <w:szCs w:val="28"/>
              </w:rPr>
              <w:t>1.3.2. Цифровая модель местности</w:t>
            </w:r>
            <w:r w:rsidRPr="00B57717">
              <w:rPr>
                <w:rFonts w:ascii="Times New Roman" w:hAnsi="Times New Roman" w:cs="Times New Roman"/>
                <w:noProof/>
                <w:webHidden/>
                <w:sz w:val="28"/>
                <w:szCs w:val="28"/>
              </w:rPr>
              <w:tab/>
            </w:r>
            <w:r w:rsidRPr="00B57717">
              <w:rPr>
                <w:rFonts w:ascii="Times New Roman" w:hAnsi="Times New Roman" w:cs="Times New Roman"/>
                <w:noProof/>
                <w:webHidden/>
                <w:sz w:val="28"/>
                <w:szCs w:val="28"/>
              </w:rPr>
              <w:fldChar w:fldCharType="begin"/>
            </w:r>
            <w:r w:rsidRPr="00B57717">
              <w:rPr>
                <w:rFonts w:ascii="Times New Roman" w:hAnsi="Times New Roman" w:cs="Times New Roman"/>
                <w:noProof/>
                <w:webHidden/>
                <w:sz w:val="28"/>
                <w:szCs w:val="28"/>
              </w:rPr>
              <w:instrText xml:space="preserve"> PAGEREF _Toc230254737 \h </w:instrText>
            </w:r>
            <w:r w:rsidRPr="00B57717">
              <w:rPr>
                <w:rFonts w:ascii="Times New Roman" w:hAnsi="Times New Roman" w:cs="Times New Roman"/>
                <w:noProof/>
                <w:webHidden/>
                <w:sz w:val="28"/>
                <w:szCs w:val="28"/>
              </w:rPr>
            </w:r>
            <w:r w:rsidRPr="00B57717">
              <w:rPr>
                <w:rFonts w:ascii="Times New Roman" w:hAnsi="Times New Roman" w:cs="Times New Roman"/>
                <w:noProof/>
                <w:webHidden/>
                <w:sz w:val="28"/>
                <w:szCs w:val="28"/>
              </w:rPr>
              <w:fldChar w:fldCharType="separate"/>
            </w:r>
            <w:r w:rsidRPr="00B57717">
              <w:rPr>
                <w:rFonts w:ascii="Times New Roman" w:hAnsi="Times New Roman" w:cs="Times New Roman"/>
                <w:noProof/>
                <w:webHidden/>
                <w:sz w:val="28"/>
                <w:szCs w:val="28"/>
              </w:rPr>
              <w:t>20</w:t>
            </w:r>
            <w:r w:rsidRPr="00B57717">
              <w:rPr>
                <w:rFonts w:ascii="Times New Roman" w:hAnsi="Times New Roman" w:cs="Times New Roman"/>
                <w:noProof/>
                <w:webHidden/>
                <w:sz w:val="28"/>
                <w:szCs w:val="28"/>
              </w:rPr>
              <w:fldChar w:fldCharType="end"/>
            </w:r>
          </w:hyperlink>
        </w:p>
        <w:p w14:paraId="3AA50703" w14:textId="3E410D7B" w:rsidR="00B57717" w:rsidRPr="00B57717" w:rsidRDefault="00B57717" w:rsidP="00B57717">
          <w:pPr>
            <w:pStyle w:val="30"/>
            <w:tabs>
              <w:tab w:val="right" w:leader="dot" w:pos="10478"/>
            </w:tabs>
            <w:spacing w:line="360" w:lineRule="auto"/>
            <w:jc w:val="both"/>
            <w:rPr>
              <w:rFonts w:ascii="Times New Roman" w:eastAsiaTheme="minorEastAsia" w:hAnsi="Times New Roman" w:cs="Times New Roman"/>
              <w:noProof/>
              <w:sz w:val="28"/>
              <w:szCs w:val="28"/>
            </w:rPr>
          </w:pPr>
          <w:hyperlink w:anchor="_Toc230254738" w:history="1">
            <w:r w:rsidRPr="00B57717">
              <w:rPr>
                <w:rStyle w:val="a5"/>
                <w:rFonts w:ascii="Times New Roman" w:hAnsi="Times New Roman" w:cs="Times New Roman"/>
                <w:noProof/>
                <w:sz w:val="28"/>
                <w:szCs w:val="28"/>
              </w:rPr>
              <w:t>1.3.3. Сопоставление регулярных и нерегулярных моделей</w:t>
            </w:r>
            <w:r w:rsidRPr="00B57717">
              <w:rPr>
                <w:rFonts w:ascii="Times New Roman" w:hAnsi="Times New Roman" w:cs="Times New Roman"/>
                <w:noProof/>
                <w:webHidden/>
                <w:sz w:val="28"/>
                <w:szCs w:val="28"/>
              </w:rPr>
              <w:tab/>
            </w:r>
            <w:r w:rsidRPr="00B57717">
              <w:rPr>
                <w:rFonts w:ascii="Times New Roman" w:hAnsi="Times New Roman" w:cs="Times New Roman"/>
                <w:noProof/>
                <w:webHidden/>
                <w:sz w:val="28"/>
                <w:szCs w:val="28"/>
              </w:rPr>
              <w:fldChar w:fldCharType="begin"/>
            </w:r>
            <w:r w:rsidRPr="00B57717">
              <w:rPr>
                <w:rFonts w:ascii="Times New Roman" w:hAnsi="Times New Roman" w:cs="Times New Roman"/>
                <w:noProof/>
                <w:webHidden/>
                <w:sz w:val="28"/>
                <w:szCs w:val="28"/>
              </w:rPr>
              <w:instrText xml:space="preserve"> PAGEREF _Toc230254738 \h </w:instrText>
            </w:r>
            <w:r w:rsidRPr="00B57717">
              <w:rPr>
                <w:rFonts w:ascii="Times New Roman" w:hAnsi="Times New Roman" w:cs="Times New Roman"/>
                <w:noProof/>
                <w:webHidden/>
                <w:sz w:val="28"/>
                <w:szCs w:val="28"/>
              </w:rPr>
            </w:r>
            <w:r w:rsidRPr="00B57717">
              <w:rPr>
                <w:rFonts w:ascii="Times New Roman" w:hAnsi="Times New Roman" w:cs="Times New Roman"/>
                <w:noProof/>
                <w:webHidden/>
                <w:sz w:val="28"/>
                <w:szCs w:val="28"/>
              </w:rPr>
              <w:fldChar w:fldCharType="separate"/>
            </w:r>
            <w:r w:rsidRPr="00B57717">
              <w:rPr>
                <w:rFonts w:ascii="Times New Roman" w:hAnsi="Times New Roman" w:cs="Times New Roman"/>
                <w:noProof/>
                <w:webHidden/>
                <w:sz w:val="28"/>
                <w:szCs w:val="28"/>
              </w:rPr>
              <w:t>20</w:t>
            </w:r>
            <w:r w:rsidRPr="00B57717">
              <w:rPr>
                <w:rFonts w:ascii="Times New Roman" w:hAnsi="Times New Roman" w:cs="Times New Roman"/>
                <w:noProof/>
                <w:webHidden/>
                <w:sz w:val="28"/>
                <w:szCs w:val="28"/>
              </w:rPr>
              <w:fldChar w:fldCharType="end"/>
            </w:r>
          </w:hyperlink>
        </w:p>
        <w:p w14:paraId="680AD53B" w14:textId="03A319DF" w:rsidR="00B57717" w:rsidRPr="00B57717" w:rsidRDefault="00B57717" w:rsidP="00B57717">
          <w:pPr>
            <w:pStyle w:val="20"/>
            <w:tabs>
              <w:tab w:val="right" w:leader="dot" w:pos="10478"/>
            </w:tabs>
            <w:spacing w:line="360" w:lineRule="auto"/>
            <w:jc w:val="both"/>
            <w:rPr>
              <w:rFonts w:ascii="Times New Roman" w:eastAsiaTheme="minorEastAsia" w:hAnsi="Times New Roman" w:cs="Times New Roman"/>
              <w:b w:val="0"/>
              <w:bCs w:val="0"/>
              <w:noProof/>
              <w:sz w:val="28"/>
              <w:szCs w:val="28"/>
            </w:rPr>
          </w:pPr>
          <w:hyperlink w:anchor="_Toc230254739" w:history="1">
            <w:r w:rsidRPr="00B57717">
              <w:rPr>
                <w:rStyle w:val="a5"/>
                <w:rFonts w:ascii="Times New Roman" w:hAnsi="Times New Roman" w:cs="Times New Roman"/>
                <w:b w:val="0"/>
                <w:bCs w:val="0"/>
                <w:noProof/>
                <w:sz w:val="28"/>
                <w:szCs w:val="28"/>
              </w:rPr>
              <w:t>1.4. Триангуляция Делоне как основа построения цифровой модели местности</w:t>
            </w:r>
            <w:r w:rsidRPr="00B57717">
              <w:rPr>
                <w:rFonts w:ascii="Times New Roman" w:hAnsi="Times New Roman" w:cs="Times New Roman"/>
                <w:b w:val="0"/>
                <w:bCs w:val="0"/>
                <w:noProof/>
                <w:webHidden/>
                <w:sz w:val="28"/>
                <w:szCs w:val="28"/>
              </w:rPr>
              <w:tab/>
            </w:r>
            <w:r w:rsidRPr="00B57717">
              <w:rPr>
                <w:rFonts w:ascii="Times New Roman" w:hAnsi="Times New Roman" w:cs="Times New Roman"/>
                <w:b w:val="0"/>
                <w:bCs w:val="0"/>
                <w:noProof/>
                <w:webHidden/>
                <w:sz w:val="28"/>
                <w:szCs w:val="28"/>
              </w:rPr>
              <w:fldChar w:fldCharType="begin"/>
            </w:r>
            <w:r w:rsidRPr="00B57717">
              <w:rPr>
                <w:rFonts w:ascii="Times New Roman" w:hAnsi="Times New Roman" w:cs="Times New Roman"/>
                <w:b w:val="0"/>
                <w:bCs w:val="0"/>
                <w:noProof/>
                <w:webHidden/>
                <w:sz w:val="28"/>
                <w:szCs w:val="28"/>
              </w:rPr>
              <w:instrText xml:space="preserve"> PAGEREF _Toc230254739 \h </w:instrText>
            </w:r>
            <w:r w:rsidRPr="00B57717">
              <w:rPr>
                <w:rFonts w:ascii="Times New Roman" w:hAnsi="Times New Roman" w:cs="Times New Roman"/>
                <w:b w:val="0"/>
                <w:bCs w:val="0"/>
                <w:noProof/>
                <w:webHidden/>
                <w:sz w:val="28"/>
                <w:szCs w:val="28"/>
              </w:rPr>
            </w:r>
            <w:r w:rsidRPr="00B57717">
              <w:rPr>
                <w:rFonts w:ascii="Times New Roman" w:hAnsi="Times New Roman" w:cs="Times New Roman"/>
                <w:b w:val="0"/>
                <w:bCs w:val="0"/>
                <w:noProof/>
                <w:webHidden/>
                <w:sz w:val="28"/>
                <w:szCs w:val="28"/>
              </w:rPr>
              <w:fldChar w:fldCharType="separate"/>
            </w:r>
            <w:r w:rsidRPr="00B57717">
              <w:rPr>
                <w:rFonts w:ascii="Times New Roman" w:hAnsi="Times New Roman" w:cs="Times New Roman"/>
                <w:b w:val="0"/>
                <w:bCs w:val="0"/>
                <w:noProof/>
                <w:webHidden/>
                <w:sz w:val="28"/>
                <w:szCs w:val="28"/>
              </w:rPr>
              <w:t>21</w:t>
            </w:r>
            <w:r w:rsidRPr="00B57717">
              <w:rPr>
                <w:rFonts w:ascii="Times New Roman" w:hAnsi="Times New Roman" w:cs="Times New Roman"/>
                <w:b w:val="0"/>
                <w:bCs w:val="0"/>
                <w:noProof/>
                <w:webHidden/>
                <w:sz w:val="28"/>
                <w:szCs w:val="28"/>
              </w:rPr>
              <w:fldChar w:fldCharType="end"/>
            </w:r>
          </w:hyperlink>
        </w:p>
        <w:p w14:paraId="02A31BCB" w14:textId="1B63C328" w:rsidR="00B57717" w:rsidRPr="00B57717" w:rsidRDefault="00B57717" w:rsidP="00B57717">
          <w:pPr>
            <w:pStyle w:val="30"/>
            <w:tabs>
              <w:tab w:val="right" w:leader="dot" w:pos="10478"/>
            </w:tabs>
            <w:spacing w:line="360" w:lineRule="auto"/>
            <w:jc w:val="both"/>
            <w:rPr>
              <w:rFonts w:ascii="Times New Roman" w:eastAsiaTheme="minorEastAsia" w:hAnsi="Times New Roman" w:cs="Times New Roman"/>
              <w:noProof/>
              <w:sz w:val="28"/>
              <w:szCs w:val="28"/>
            </w:rPr>
          </w:pPr>
          <w:hyperlink w:anchor="_Toc230254740" w:history="1">
            <w:r w:rsidRPr="00B57717">
              <w:rPr>
                <w:rStyle w:val="a5"/>
                <w:rFonts w:ascii="Times New Roman" w:hAnsi="Times New Roman" w:cs="Times New Roman"/>
                <w:noProof/>
                <w:sz w:val="28"/>
                <w:szCs w:val="28"/>
              </w:rPr>
              <w:t>1.4.1. Понятие триангуляции</w:t>
            </w:r>
            <w:r w:rsidRPr="00B57717">
              <w:rPr>
                <w:rFonts w:ascii="Times New Roman" w:hAnsi="Times New Roman" w:cs="Times New Roman"/>
                <w:noProof/>
                <w:webHidden/>
                <w:sz w:val="28"/>
                <w:szCs w:val="28"/>
              </w:rPr>
              <w:tab/>
            </w:r>
            <w:r w:rsidRPr="00B57717">
              <w:rPr>
                <w:rFonts w:ascii="Times New Roman" w:hAnsi="Times New Roman" w:cs="Times New Roman"/>
                <w:noProof/>
                <w:webHidden/>
                <w:sz w:val="28"/>
                <w:szCs w:val="28"/>
              </w:rPr>
              <w:fldChar w:fldCharType="begin"/>
            </w:r>
            <w:r w:rsidRPr="00B57717">
              <w:rPr>
                <w:rFonts w:ascii="Times New Roman" w:hAnsi="Times New Roman" w:cs="Times New Roman"/>
                <w:noProof/>
                <w:webHidden/>
                <w:sz w:val="28"/>
                <w:szCs w:val="28"/>
              </w:rPr>
              <w:instrText xml:space="preserve"> PAGEREF _Toc230254740 \h </w:instrText>
            </w:r>
            <w:r w:rsidRPr="00B57717">
              <w:rPr>
                <w:rFonts w:ascii="Times New Roman" w:hAnsi="Times New Roman" w:cs="Times New Roman"/>
                <w:noProof/>
                <w:webHidden/>
                <w:sz w:val="28"/>
                <w:szCs w:val="28"/>
              </w:rPr>
            </w:r>
            <w:r w:rsidRPr="00B57717">
              <w:rPr>
                <w:rFonts w:ascii="Times New Roman" w:hAnsi="Times New Roman" w:cs="Times New Roman"/>
                <w:noProof/>
                <w:webHidden/>
                <w:sz w:val="28"/>
                <w:szCs w:val="28"/>
              </w:rPr>
              <w:fldChar w:fldCharType="separate"/>
            </w:r>
            <w:r w:rsidRPr="00B57717">
              <w:rPr>
                <w:rFonts w:ascii="Times New Roman" w:hAnsi="Times New Roman" w:cs="Times New Roman"/>
                <w:noProof/>
                <w:webHidden/>
                <w:sz w:val="28"/>
                <w:szCs w:val="28"/>
              </w:rPr>
              <w:t>21</w:t>
            </w:r>
            <w:r w:rsidRPr="00B57717">
              <w:rPr>
                <w:rFonts w:ascii="Times New Roman" w:hAnsi="Times New Roman" w:cs="Times New Roman"/>
                <w:noProof/>
                <w:webHidden/>
                <w:sz w:val="28"/>
                <w:szCs w:val="28"/>
              </w:rPr>
              <w:fldChar w:fldCharType="end"/>
            </w:r>
          </w:hyperlink>
        </w:p>
        <w:p w14:paraId="466DE8AD" w14:textId="5A29EC59" w:rsidR="00B57717" w:rsidRPr="00B57717" w:rsidRDefault="00B57717" w:rsidP="00B57717">
          <w:pPr>
            <w:pStyle w:val="30"/>
            <w:tabs>
              <w:tab w:val="right" w:leader="dot" w:pos="10478"/>
            </w:tabs>
            <w:spacing w:line="360" w:lineRule="auto"/>
            <w:jc w:val="both"/>
            <w:rPr>
              <w:rFonts w:ascii="Times New Roman" w:eastAsiaTheme="minorEastAsia" w:hAnsi="Times New Roman" w:cs="Times New Roman"/>
              <w:noProof/>
              <w:sz w:val="28"/>
              <w:szCs w:val="28"/>
            </w:rPr>
          </w:pPr>
          <w:hyperlink w:anchor="_Toc230254741" w:history="1">
            <w:r w:rsidRPr="00B57717">
              <w:rPr>
                <w:rStyle w:val="a5"/>
                <w:rFonts w:ascii="Times New Roman" w:hAnsi="Times New Roman" w:cs="Times New Roman"/>
                <w:noProof/>
                <w:sz w:val="28"/>
                <w:szCs w:val="28"/>
              </w:rPr>
              <w:t>1.4.2. Условие Делоне и его свойства</w:t>
            </w:r>
            <w:r w:rsidRPr="00B57717">
              <w:rPr>
                <w:rFonts w:ascii="Times New Roman" w:hAnsi="Times New Roman" w:cs="Times New Roman"/>
                <w:noProof/>
                <w:webHidden/>
                <w:sz w:val="28"/>
                <w:szCs w:val="28"/>
              </w:rPr>
              <w:tab/>
            </w:r>
            <w:r w:rsidRPr="00B57717">
              <w:rPr>
                <w:rFonts w:ascii="Times New Roman" w:hAnsi="Times New Roman" w:cs="Times New Roman"/>
                <w:noProof/>
                <w:webHidden/>
                <w:sz w:val="28"/>
                <w:szCs w:val="28"/>
              </w:rPr>
              <w:fldChar w:fldCharType="begin"/>
            </w:r>
            <w:r w:rsidRPr="00B57717">
              <w:rPr>
                <w:rFonts w:ascii="Times New Roman" w:hAnsi="Times New Roman" w:cs="Times New Roman"/>
                <w:noProof/>
                <w:webHidden/>
                <w:sz w:val="28"/>
                <w:szCs w:val="28"/>
              </w:rPr>
              <w:instrText xml:space="preserve"> PAGEREF _Toc230254741 \h </w:instrText>
            </w:r>
            <w:r w:rsidRPr="00B57717">
              <w:rPr>
                <w:rFonts w:ascii="Times New Roman" w:hAnsi="Times New Roman" w:cs="Times New Roman"/>
                <w:noProof/>
                <w:webHidden/>
                <w:sz w:val="28"/>
                <w:szCs w:val="28"/>
              </w:rPr>
            </w:r>
            <w:r w:rsidRPr="00B57717">
              <w:rPr>
                <w:rFonts w:ascii="Times New Roman" w:hAnsi="Times New Roman" w:cs="Times New Roman"/>
                <w:noProof/>
                <w:webHidden/>
                <w:sz w:val="28"/>
                <w:szCs w:val="28"/>
              </w:rPr>
              <w:fldChar w:fldCharType="separate"/>
            </w:r>
            <w:r w:rsidRPr="00B57717">
              <w:rPr>
                <w:rFonts w:ascii="Times New Roman" w:hAnsi="Times New Roman" w:cs="Times New Roman"/>
                <w:noProof/>
                <w:webHidden/>
                <w:sz w:val="28"/>
                <w:szCs w:val="28"/>
              </w:rPr>
              <w:t>22</w:t>
            </w:r>
            <w:r w:rsidRPr="00B57717">
              <w:rPr>
                <w:rFonts w:ascii="Times New Roman" w:hAnsi="Times New Roman" w:cs="Times New Roman"/>
                <w:noProof/>
                <w:webHidden/>
                <w:sz w:val="28"/>
                <w:szCs w:val="28"/>
              </w:rPr>
              <w:fldChar w:fldCharType="end"/>
            </w:r>
          </w:hyperlink>
        </w:p>
        <w:p w14:paraId="01841BF5" w14:textId="17D8398F" w:rsidR="00B57717" w:rsidRPr="00B57717" w:rsidRDefault="00B57717" w:rsidP="00B57717">
          <w:pPr>
            <w:pStyle w:val="30"/>
            <w:tabs>
              <w:tab w:val="right" w:leader="dot" w:pos="10478"/>
            </w:tabs>
            <w:spacing w:line="360" w:lineRule="auto"/>
            <w:jc w:val="both"/>
            <w:rPr>
              <w:rFonts w:ascii="Times New Roman" w:eastAsiaTheme="minorEastAsia" w:hAnsi="Times New Roman" w:cs="Times New Roman"/>
              <w:noProof/>
              <w:sz w:val="28"/>
              <w:szCs w:val="28"/>
            </w:rPr>
          </w:pPr>
          <w:hyperlink w:anchor="_Toc230254742" w:history="1">
            <w:r w:rsidRPr="00B57717">
              <w:rPr>
                <w:rStyle w:val="a5"/>
                <w:rFonts w:ascii="Times New Roman" w:hAnsi="Times New Roman" w:cs="Times New Roman"/>
                <w:noProof/>
                <w:sz w:val="28"/>
                <w:szCs w:val="28"/>
              </w:rPr>
              <w:t>1.4.3. Обзор алгоритмов построения триангуляции Делоне</w:t>
            </w:r>
            <w:r w:rsidRPr="00B57717">
              <w:rPr>
                <w:rFonts w:ascii="Times New Roman" w:hAnsi="Times New Roman" w:cs="Times New Roman"/>
                <w:noProof/>
                <w:webHidden/>
                <w:sz w:val="28"/>
                <w:szCs w:val="28"/>
              </w:rPr>
              <w:tab/>
            </w:r>
            <w:r w:rsidRPr="00B57717">
              <w:rPr>
                <w:rFonts w:ascii="Times New Roman" w:hAnsi="Times New Roman" w:cs="Times New Roman"/>
                <w:noProof/>
                <w:webHidden/>
                <w:sz w:val="28"/>
                <w:szCs w:val="28"/>
              </w:rPr>
              <w:fldChar w:fldCharType="begin"/>
            </w:r>
            <w:r w:rsidRPr="00B57717">
              <w:rPr>
                <w:rFonts w:ascii="Times New Roman" w:hAnsi="Times New Roman" w:cs="Times New Roman"/>
                <w:noProof/>
                <w:webHidden/>
                <w:sz w:val="28"/>
                <w:szCs w:val="28"/>
              </w:rPr>
              <w:instrText xml:space="preserve"> PAGEREF _Toc230254742 \h </w:instrText>
            </w:r>
            <w:r w:rsidRPr="00B57717">
              <w:rPr>
                <w:rFonts w:ascii="Times New Roman" w:hAnsi="Times New Roman" w:cs="Times New Roman"/>
                <w:noProof/>
                <w:webHidden/>
                <w:sz w:val="28"/>
                <w:szCs w:val="28"/>
              </w:rPr>
            </w:r>
            <w:r w:rsidRPr="00B57717">
              <w:rPr>
                <w:rFonts w:ascii="Times New Roman" w:hAnsi="Times New Roman" w:cs="Times New Roman"/>
                <w:noProof/>
                <w:webHidden/>
                <w:sz w:val="28"/>
                <w:szCs w:val="28"/>
              </w:rPr>
              <w:fldChar w:fldCharType="separate"/>
            </w:r>
            <w:r w:rsidRPr="00B57717">
              <w:rPr>
                <w:rFonts w:ascii="Times New Roman" w:hAnsi="Times New Roman" w:cs="Times New Roman"/>
                <w:noProof/>
                <w:webHidden/>
                <w:sz w:val="28"/>
                <w:szCs w:val="28"/>
              </w:rPr>
              <w:t>24</w:t>
            </w:r>
            <w:r w:rsidRPr="00B57717">
              <w:rPr>
                <w:rFonts w:ascii="Times New Roman" w:hAnsi="Times New Roman" w:cs="Times New Roman"/>
                <w:noProof/>
                <w:webHidden/>
                <w:sz w:val="28"/>
                <w:szCs w:val="28"/>
              </w:rPr>
              <w:fldChar w:fldCharType="end"/>
            </w:r>
          </w:hyperlink>
        </w:p>
        <w:p w14:paraId="443127B9" w14:textId="7EF1370D" w:rsidR="00B57717" w:rsidRPr="00B57717" w:rsidRDefault="00B57717" w:rsidP="00B57717">
          <w:pPr>
            <w:pStyle w:val="30"/>
            <w:tabs>
              <w:tab w:val="right" w:leader="dot" w:pos="10478"/>
            </w:tabs>
            <w:spacing w:line="360" w:lineRule="auto"/>
            <w:jc w:val="both"/>
            <w:rPr>
              <w:rFonts w:ascii="Times New Roman" w:eastAsiaTheme="minorEastAsia" w:hAnsi="Times New Roman" w:cs="Times New Roman"/>
              <w:noProof/>
              <w:sz w:val="28"/>
              <w:szCs w:val="28"/>
            </w:rPr>
          </w:pPr>
          <w:hyperlink w:anchor="_Toc230254743" w:history="1">
            <w:r w:rsidRPr="00B57717">
              <w:rPr>
                <w:rStyle w:val="a5"/>
                <w:rFonts w:ascii="Times New Roman" w:hAnsi="Times New Roman" w:cs="Times New Roman"/>
                <w:noProof/>
                <w:sz w:val="28"/>
                <w:szCs w:val="28"/>
              </w:rPr>
              <w:t>1.4.4. Алгоритм Боуйера-Ватсона</w:t>
            </w:r>
            <w:r w:rsidRPr="00B57717">
              <w:rPr>
                <w:rFonts w:ascii="Times New Roman" w:hAnsi="Times New Roman" w:cs="Times New Roman"/>
                <w:noProof/>
                <w:webHidden/>
                <w:sz w:val="28"/>
                <w:szCs w:val="28"/>
              </w:rPr>
              <w:tab/>
            </w:r>
            <w:r w:rsidRPr="00B57717">
              <w:rPr>
                <w:rFonts w:ascii="Times New Roman" w:hAnsi="Times New Roman" w:cs="Times New Roman"/>
                <w:noProof/>
                <w:webHidden/>
                <w:sz w:val="28"/>
                <w:szCs w:val="28"/>
              </w:rPr>
              <w:fldChar w:fldCharType="begin"/>
            </w:r>
            <w:r w:rsidRPr="00B57717">
              <w:rPr>
                <w:rFonts w:ascii="Times New Roman" w:hAnsi="Times New Roman" w:cs="Times New Roman"/>
                <w:noProof/>
                <w:webHidden/>
                <w:sz w:val="28"/>
                <w:szCs w:val="28"/>
              </w:rPr>
              <w:instrText xml:space="preserve"> PAGEREF _Toc230254743 \h </w:instrText>
            </w:r>
            <w:r w:rsidRPr="00B57717">
              <w:rPr>
                <w:rFonts w:ascii="Times New Roman" w:hAnsi="Times New Roman" w:cs="Times New Roman"/>
                <w:noProof/>
                <w:webHidden/>
                <w:sz w:val="28"/>
                <w:szCs w:val="28"/>
              </w:rPr>
            </w:r>
            <w:r w:rsidRPr="00B57717">
              <w:rPr>
                <w:rFonts w:ascii="Times New Roman" w:hAnsi="Times New Roman" w:cs="Times New Roman"/>
                <w:noProof/>
                <w:webHidden/>
                <w:sz w:val="28"/>
                <w:szCs w:val="28"/>
              </w:rPr>
              <w:fldChar w:fldCharType="separate"/>
            </w:r>
            <w:r w:rsidRPr="00B57717">
              <w:rPr>
                <w:rFonts w:ascii="Times New Roman" w:hAnsi="Times New Roman" w:cs="Times New Roman"/>
                <w:noProof/>
                <w:webHidden/>
                <w:sz w:val="28"/>
                <w:szCs w:val="28"/>
              </w:rPr>
              <w:t>25</w:t>
            </w:r>
            <w:r w:rsidRPr="00B57717">
              <w:rPr>
                <w:rFonts w:ascii="Times New Roman" w:hAnsi="Times New Roman" w:cs="Times New Roman"/>
                <w:noProof/>
                <w:webHidden/>
                <w:sz w:val="28"/>
                <w:szCs w:val="28"/>
              </w:rPr>
              <w:fldChar w:fldCharType="end"/>
            </w:r>
          </w:hyperlink>
        </w:p>
        <w:p w14:paraId="2CCDB402" w14:textId="3403402F" w:rsidR="00B57717" w:rsidRPr="00B57717" w:rsidRDefault="00B57717" w:rsidP="00B57717">
          <w:pPr>
            <w:pStyle w:val="20"/>
            <w:tabs>
              <w:tab w:val="right" w:leader="dot" w:pos="10478"/>
            </w:tabs>
            <w:spacing w:line="360" w:lineRule="auto"/>
            <w:jc w:val="both"/>
            <w:rPr>
              <w:rFonts w:ascii="Times New Roman" w:eastAsiaTheme="minorEastAsia" w:hAnsi="Times New Roman" w:cs="Times New Roman"/>
              <w:b w:val="0"/>
              <w:bCs w:val="0"/>
              <w:noProof/>
              <w:sz w:val="28"/>
              <w:szCs w:val="28"/>
            </w:rPr>
          </w:pPr>
          <w:hyperlink w:anchor="_Toc230254744" w:history="1">
            <w:r w:rsidRPr="00B57717">
              <w:rPr>
                <w:rStyle w:val="a5"/>
                <w:rFonts w:ascii="Times New Roman" w:hAnsi="Times New Roman" w:cs="Times New Roman"/>
                <w:b w:val="0"/>
                <w:bCs w:val="0"/>
                <w:noProof/>
                <w:sz w:val="28"/>
                <w:szCs w:val="28"/>
              </w:rPr>
              <w:t>1.5. Структуры данных для представления триангуляции</w:t>
            </w:r>
            <w:r w:rsidRPr="00B57717">
              <w:rPr>
                <w:rFonts w:ascii="Times New Roman" w:hAnsi="Times New Roman" w:cs="Times New Roman"/>
                <w:b w:val="0"/>
                <w:bCs w:val="0"/>
                <w:noProof/>
                <w:webHidden/>
                <w:sz w:val="28"/>
                <w:szCs w:val="28"/>
              </w:rPr>
              <w:tab/>
            </w:r>
            <w:r w:rsidRPr="00B57717">
              <w:rPr>
                <w:rFonts w:ascii="Times New Roman" w:hAnsi="Times New Roman" w:cs="Times New Roman"/>
                <w:b w:val="0"/>
                <w:bCs w:val="0"/>
                <w:noProof/>
                <w:webHidden/>
                <w:sz w:val="28"/>
                <w:szCs w:val="28"/>
              </w:rPr>
              <w:fldChar w:fldCharType="begin"/>
            </w:r>
            <w:r w:rsidRPr="00B57717">
              <w:rPr>
                <w:rFonts w:ascii="Times New Roman" w:hAnsi="Times New Roman" w:cs="Times New Roman"/>
                <w:b w:val="0"/>
                <w:bCs w:val="0"/>
                <w:noProof/>
                <w:webHidden/>
                <w:sz w:val="28"/>
                <w:szCs w:val="28"/>
              </w:rPr>
              <w:instrText xml:space="preserve"> PAGEREF _Toc230254744 \h </w:instrText>
            </w:r>
            <w:r w:rsidRPr="00B57717">
              <w:rPr>
                <w:rFonts w:ascii="Times New Roman" w:hAnsi="Times New Roman" w:cs="Times New Roman"/>
                <w:b w:val="0"/>
                <w:bCs w:val="0"/>
                <w:noProof/>
                <w:webHidden/>
                <w:sz w:val="28"/>
                <w:szCs w:val="28"/>
              </w:rPr>
            </w:r>
            <w:r w:rsidRPr="00B57717">
              <w:rPr>
                <w:rFonts w:ascii="Times New Roman" w:hAnsi="Times New Roman" w:cs="Times New Roman"/>
                <w:b w:val="0"/>
                <w:bCs w:val="0"/>
                <w:noProof/>
                <w:webHidden/>
                <w:sz w:val="28"/>
                <w:szCs w:val="28"/>
              </w:rPr>
              <w:fldChar w:fldCharType="separate"/>
            </w:r>
            <w:r w:rsidRPr="00B57717">
              <w:rPr>
                <w:rFonts w:ascii="Times New Roman" w:hAnsi="Times New Roman" w:cs="Times New Roman"/>
                <w:b w:val="0"/>
                <w:bCs w:val="0"/>
                <w:noProof/>
                <w:webHidden/>
                <w:sz w:val="28"/>
                <w:szCs w:val="28"/>
              </w:rPr>
              <w:t>26</w:t>
            </w:r>
            <w:r w:rsidRPr="00B57717">
              <w:rPr>
                <w:rFonts w:ascii="Times New Roman" w:hAnsi="Times New Roman" w:cs="Times New Roman"/>
                <w:b w:val="0"/>
                <w:bCs w:val="0"/>
                <w:noProof/>
                <w:webHidden/>
                <w:sz w:val="28"/>
                <w:szCs w:val="28"/>
              </w:rPr>
              <w:fldChar w:fldCharType="end"/>
            </w:r>
          </w:hyperlink>
        </w:p>
        <w:p w14:paraId="6A7F80D3" w14:textId="2DBB7B7A" w:rsidR="00B57717" w:rsidRPr="00B57717" w:rsidRDefault="00B57717" w:rsidP="00B57717">
          <w:pPr>
            <w:pStyle w:val="30"/>
            <w:tabs>
              <w:tab w:val="right" w:leader="dot" w:pos="10478"/>
            </w:tabs>
            <w:spacing w:line="360" w:lineRule="auto"/>
            <w:jc w:val="both"/>
            <w:rPr>
              <w:rFonts w:ascii="Times New Roman" w:eastAsiaTheme="minorEastAsia" w:hAnsi="Times New Roman" w:cs="Times New Roman"/>
              <w:noProof/>
              <w:sz w:val="28"/>
              <w:szCs w:val="28"/>
            </w:rPr>
          </w:pPr>
          <w:hyperlink w:anchor="_Toc230254745" w:history="1">
            <w:r w:rsidRPr="00B57717">
              <w:rPr>
                <w:rStyle w:val="a5"/>
                <w:rFonts w:ascii="Times New Roman" w:hAnsi="Times New Roman" w:cs="Times New Roman"/>
                <w:noProof/>
                <w:sz w:val="28"/>
                <w:szCs w:val="28"/>
              </w:rPr>
              <w:t>1.5.1. Полурёберная структура данных</w:t>
            </w:r>
            <w:r w:rsidRPr="00B57717">
              <w:rPr>
                <w:rFonts w:ascii="Times New Roman" w:hAnsi="Times New Roman" w:cs="Times New Roman"/>
                <w:noProof/>
                <w:webHidden/>
                <w:sz w:val="28"/>
                <w:szCs w:val="28"/>
              </w:rPr>
              <w:tab/>
            </w:r>
            <w:r w:rsidRPr="00B57717">
              <w:rPr>
                <w:rFonts w:ascii="Times New Roman" w:hAnsi="Times New Roman" w:cs="Times New Roman"/>
                <w:noProof/>
                <w:webHidden/>
                <w:sz w:val="28"/>
                <w:szCs w:val="28"/>
              </w:rPr>
              <w:fldChar w:fldCharType="begin"/>
            </w:r>
            <w:r w:rsidRPr="00B57717">
              <w:rPr>
                <w:rFonts w:ascii="Times New Roman" w:hAnsi="Times New Roman" w:cs="Times New Roman"/>
                <w:noProof/>
                <w:webHidden/>
                <w:sz w:val="28"/>
                <w:szCs w:val="28"/>
              </w:rPr>
              <w:instrText xml:space="preserve"> PAGEREF _Toc230254745 \h </w:instrText>
            </w:r>
            <w:r w:rsidRPr="00B57717">
              <w:rPr>
                <w:rFonts w:ascii="Times New Roman" w:hAnsi="Times New Roman" w:cs="Times New Roman"/>
                <w:noProof/>
                <w:webHidden/>
                <w:sz w:val="28"/>
                <w:szCs w:val="28"/>
              </w:rPr>
            </w:r>
            <w:r w:rsidRPr="00B57717">
              <w:rPr>
                <w:rFonts w:ascii="Times New Roman" w:hAnsi="Times New Roman" w:cs="Times New Roman"/>
                <w:noProof/>
                <w:webHidden/>
                <w:sz w:val="28"/>
                <w:szCs w:val="28"/>
              </w:rPr>
              <w:fldChar w:fldCharType="separate"/>
            </w:r>
            <w:r w:rsidRPr="00B57717">
              <w:rPr>
                <w:rFonts w:ascii="Times New Roman" w:hAnsi="Times New Roman" w:cs="Times New Roman"/>
                <w:noProof/>
                <w:webHidden/>
                <w:sz w:val="28"/>
                <w:szCs w:val="28"/>
              </w:rPr>
              <w:t>26</w:t>
            </w:r>
            <w:r w:rsidRPr="00B57717">
              <w:rPr>
                <w:rFonts w:ascii="Times New Roman" w:hAnsi="Times New Roman" w:cs="Times New Roman"/>
                <w:noProof/>
                <w:webHidden/>
                <w:sz w:val="28"/>
                <w:szCs w:val="28"/>
              </w:rPr>
              <w:fldChar w:fldCharType="end"/>
            </w:r>
          </w:hyperlink>
        </w:p>
        <w:p w14:paraId="387DFF29" w14:textId="3241F0A6" w:rsidR="00B57717" w:rsidRPr="00B57717" w:rsidRDefault="00B57717" w:rsidP="00B57717">
          <w:pPr>
            <w:pStyle w:val="30"/>
            <w:tabs>
              <w:tab w:val="right" w:leader="dot" w:pos="10478"/>
            </w:tabs>
            <w:spacing w:line="360" w:lineRule="auto"/>
            <w:jc w:val="both"/>
            <w:rPr>
              <w:rFonts w:ascii="Times New Roman" w:eastAsiaTheme="minorEastAsia" w:hAnsi="Times New Roman" w:cs="Times New Roman"/>
              <w:noProof/>
              <w:sz w:val="28"/>
              <w:szCs w:val="28"/>
            </w:rPr>
          </w:pPr>
          <w:hyperlink w:anchor="_Toc230254746" w:history="1">
            <w:r w:rsidRPr="00B57717">
              <w:rPr>
                <w:rStyle w:val="a5"/>
                <w:rFonts w:ascii="Times New Roman" w:hAnsi="Times New Roman" w:cs="Times New Roman"/>
                <w:noProof/>
                <w:sz w:val="28"/>
                <w:szCs w:val="28"/>
              </w:rPr>
              <w:t>1.5.2. Альтернативные структуры представления</w:t>
            </w:r>
            <w:r w:rsidRPr="00B57717">
              <w:rPr>
                <w:rFonts w:ascii="Times New Roman" w:hAnsi="Times New Roman" w:cs="Times New Roman"/>
                <w:noProof/>
                <w:webHidden/>
                <w:sz w:val="28"/>
                <w:szCs w:val="28"/>
              </w:rPr>
              <w:tab/>
            </w:r>
            <w:r w:rsidRPr="00B57717">
              <w:rPr>
                <w:rFonts w:ascii="Times New Roman" w:hAnsi="Times New Roman" w:cs="Times New Roman"/>
                <w:noProof/>
                <w:webHidden/>
                <w:sz w:val="28"/>
                <w:szCs w:val="28"/>
              </w:rPr>
              <w:fldChar w:fldCharType="begin"/>
            </w:r>
            <w:r w:rsidRPr="00B57717">
              <w:rPr>
                <w:rFonts w:ascii="Times New Roman" w:hAnsi="Times New Roman" w:cs="Times New Roman"/>
                <w:noProof/>
                <w:webHidden/>
                <w:sz w:val="28"/>
                <w:szCs w:val="28"/>
              </w:rPr>
              <w:instrText xml:space="preserve"> PAGEREF _Toc230254746 \h </w:instrText>
            </w:r>
            <w:r w:rsidRPr="00B57717">
              <w:rPr>
                <w:rFonts w:ascii="Times New Roman" w:hAnsi="Times New Roman" w:cs="Times New Roman"/>
                <w:noProof/>
                <w:webHidden/>
                <w:sz w:val="28"/>
                <w:szCs w:val="28"/>
              </w:rPr>
            </w:r>
            <w:r w:rsidRPr="00B57717">
              <w:rPr>
                <w:rFonts w:ascii="Times New Roman" w:hAnsi="Times New Roman" w:cs="Times New Roman"/>
                <w:noProof/>
                <w:webHidden/>
                <w:sz w:val="28"/>
                <w:szCs w:val="28"/>
              </w:rPr>
              <w:fldChar w:fldCharType="separate"/>
            </w:r>
            <w:r w:rsidRPr="00B57717">
              <w:rPr>
                <w:rFonts w:ascii="Times New Roman" w:hAnsi="Times New Roman" w:cs="Times New Roman"/>
                <w:noProof/>
                <w:webHidden/>
                <w:sz w:val="28"/>
                <w:szCs w:val="28"/>
              </w:rPr>
              <w:t>27</w:t>
            </w:r>
            <w:r w:rsidRPr="00B57717">
              <w:rPr>
                <w:rFonts w:ascii="Times New Roman" w:hAnsi="Times New Roman" w:cs="Times New Roman"/>
                <w:noProof/>
                <w:webHidden/>
                <w:sz w:val="28"/>
                <w:szCs w:val="28"/>
              </w:rPr>
              <w:fldChar w:fldCharType="end"/>
            </w:r>
          </w:hyperlink>
        </w:p>
        <w:p w14:paraId="54B29FEF" w14:textId="79858AC2" w:rsidR="00B57717" w:rsidRPr="00B57717" w:rsidRDefault="00B57717" w:rsidP="00B57717">
          <w:pPr>
            <w:pStyle w:val="20"/>
            <w:tabs>
              <w:tab w:val="right" w:leader="dot" w:pos="10478"/>
            </w:tabs>
            <w:spacing w:line="360" w:lineRule="auto"/>
            <w:jc w:val="both"/>
            <w:rPr>
              <w:rFonts w:ascii="Times New Roman" w:eastAsiaTheme="minorEastAsia" w:hAnsi="Times New Roman" w:cs="Times New Roman"/>
              <w:b w:val="0"/>
              <w:bCs w:val="0"/>
              <w:noProof/>
              <w:sz w:val="28"/>
              <w:szCs w:val="28"/>
            </w:rPr>
          </w:pPr>
          <w:hyperlink w:anchor="_Toc230254747" w:history="1">
            <w:r w:rsidRPr="00B57717">
              <w:rPr>
                <w:rStyle w:val="a5"/>
                <w:rFonts w:ascii="Times New Roman" w:hAnsi="Times New Roman" w:cs="Times New Roman"/>
                <w:b w:val="0"/>
                <w:bCs w:val="0"/>
                <w:noProof/>
                <w:sz w:val="28"/>
                <w:szCs w:val="28"/>
              </w:rPr>
              <w:t>1.6. Существующие подходы к выделению зон посадки</w:t>
            </w:r>
            <w:r w:rsidRPr="00B57717">
              <w:rPr>
                <w:rFonts w:ascii="Times New Roman" w:hAnsi="Times New Roman" w:cs="Times New Roman"/>
                <w:b w:val="0"/>
                <w:bCs w:val="0"/>
                <w:noProof/>
                <w:webHidden/>
                <w:sz w:val="28"/>
                <w:szCs w:val="28"/>
              </w:rPr>
              <w:tab/>
            </w:r>
            <w:r w:rsidRPr="00B57717">
              <w:rPr>
                <w:rFonts w:ascii="Times New Roman" w:hAnsi="Times New Roman" w:cs="Times New Roman"/>
                <w:b w:val="0"/>
                <w:bCs w:val="0"/>
                <w:noProof/>
                <w:webHidden/>
                <w:sz w:val="28"/>
                <w:szCs w:val="28"/>
              </w:rPr>
              <w:fldChar w:fldCharType="begin"/>
            </w:r>
            <w:r w:rsidRPr="00B57717">
              <w:rPr>
                <w:rFonts w:ascii="Times New Roman" w:hAnsi="Times New Roman" w:cs="Times New Roman"/>
                <w:b w:val="0"/>
                <w:bCs w:val="0"/>
                <w:noProof/>
                <w:webHidden/>
                <w:sz w:val="28"/>
                <w:szCs w:val="28"/>
              </w:rPr>
              <w:instrText xml:space="preserve"> PAGEREF _Toc230254747 \h </w:instrText>
            </w:r>
            <w:r w:rsidRPr="00B57717">
              <w:rPr>
                <w:rFonts w:ascii="Times New Roman" w:hAnsi="Times New Roman" w:cs="Times New Roman"/>
                <w:b w:val="0"/>
                <w:bCs w:val="0"/>
                <w:noProof/>
                <w:webHidden/>
                <w:sz w:val="28"/>
                <w:szCs w:val="28"/>
              </w:rPr>
            </w:r>
            <w:r w:rsidRPr="00B57717">
              <w:rPr>
                <w:rFonts w:ascii="Times New Roman" w:hAnsi="Times New Roman" w:cs="Times New Roman"/>
                <w:b w:val="0"/>
                <w:bCs w:val="0"/>
                <w:noProof/>
                <w:webHidden/>
                <w:sz w:val="28"/>
                <w:szCs w:val="28"/>
              </w:rPr>
              <w:fldChar w:fldCharType="separate"/>
            </w:r>
            <w:r w:rsidRPr="00B57717">
              <w:rPr>
                <w:rFonts w:ascii="Times New Roman" w:hAnsi="Times New Roman" w:cs="Times New Roman"/>
                <w:b w:val="0"/>
                <w:bCs w:val="0"/>
                <w:noProof/>
                <w:webHidden/>
                <w:sz w:val="28"/>
                <w:szCs w:val="28"/>
              </w:rPr>
              <w:t>28</w:t>
            </w:r>
            <w:r w:rsidRPr="00B57717">
              <w:rPr>
                <w:rFonts w:ascii="Times New Roman" w:hAnsi="Times New Roman" w:cs="Times New Roman"/>
                <w:b w:val="0"/>
                <w:bCs w:val="0"/>
                <w:noProof/>
                <w:webHidden/>
                <w:sz w:val="28"/>
                <w:szCs w:val="28"/>
              </w:rPr>
              <w:fldChar w:fldCharType="end"/>
            </w:r>
          </w:hyperlink>
        </w:p>
        <w:p w14:paraId="63AE7E12" w14:textId="45766CA2" w:rsidR="00B57717" w:rsidRPr="00B57717" w:rsidRDefault="00B57717" w:rsidP="00B57717">
          <w:pPr>
            <w:pStyle w:val="20"/>
            <w:tabs>
              <w:tab w:val="right" w:leader="dot" w:pos="10478"/>
            </w:tabs>
            <w:spacing w:line="360" w:lineRule="auto"/>
            <w:jc w:val="both"/>
            <w:rPr>
              <w:rFonts w:ascii="Times New Roman" w:eastAsiaTheme="minorEastAsia" w:hAnsi="Times New Roman" w:cs="Times New Roman"/>
              <w:b w:val="0"/>
              <w:bCs w:val="0"/>
              <w:noProof/>
              <w:sz w:val="28"/>
              <w:szCs w:val="28"/>
            </w:rPr>
          </w:pPr>
          <w:hyperlink w:anchor="_Toc230254748" w:history="1">
            <w:r w:rsidRPr="00B57717">
              <w:rPr>
                <w:rStyle w:val="a5"/>
                <w:rFonts w:ascii="Times New Roman" w:hAnsi="Times New Roman" w:cs="Times New Roman"/>
                <w:b w:val="0"/>
                <w:bCs w:val="0"/>
                <w:noProof/>
                <w:sz w:val="28"/>
                <w:szCs w:val="28"/>
              </w:rPr>
              <w:t>1.7. Выводы по главе 1</w:t>
            </w:r>
            <w:r w:rsidRPr="00B57717">
              <w:rPr>
                <w:rFonts w:ascii="Times New Roman" w:hAnsi="Times New Roman" w:cs="Times New Roman"/>
                <w:b w:val="0"/>
                <w:bCs w:val="0"/>
                <w:noProof/>
                <w:webHidden/>
                <w:sz w:val="28"/>
                <w:szCs w:val="28"/>
              </w:rPr>
              <w:tab/>
            </w:r>
            <w:r w:rsidRPr="00B57717">
              <w:rPr>
                <w:rFonts w:ascii="Times New Roman" w:hAnsi="Times New Roman" w:cs="Times New Roman"/>
                <w:b w:val="0"/>
                <w:bCs w:val="0"/>
                <w:noProof/>
                <w:webHidden/>
                <w:sz w:val="28"/>
                <w:szCs w:val="28"/>
              </w:rPr>
              <w:fldChar w:fldCharType="begin"/>
            </w:r>
            <w:r w:rsidRPr="00B57717">
              <w:rPr>
                <w:rFonts w:ascii="Times New Roman" w:hAnsi="Times New Roman" w:cs="Times New Roman"/>
                <w:b w:val="0"/>
                <w:bCs w:val="0"/>
                <w:noProof/>
                <w:webHidden/>
                <w:sz w:val="28"/>
                <w:szCs w:val="28"/>
              </w:rPr>
              <w:instrText xml:space="preserve"> PAGEREF _Toc230254748 \h </w:instrText>
            </w:r>
            <w:r w:rsidRPr="00B57717">
              <w:rPr>
                <w:rFonts w:ascii="Times New Roman" w:hAnsi="Times New Roman" w:cs="Times New Roman"/>
                <w:b w:val="0"/>
                <w:bCs w:val="0"/>
                <w:noProof/>
                <w:webHidden/>
                <w:sz w:val="28"/>
                <w:szCs w:val="28"/>
              </w:rPr>
            </w:r>
            <w:r w:rsidRPr="00B57717">
              <w:rPr>
                <w:rFonts w:ascii="Times New Roman" w:hAnsi="Times New Roman" w:cs="Times New Roman"/>
                <w:b w:val="0"/>
                <w:bCs w:val="0"/>
                <w:noProof/>
                <w:webHidden/>
                <w:sz w:val="28"/>
                <w:szCs w:val="28"/>
              </w:rPr>
              <w:fldChar w:fldCharType="separate"/>
            </w:r>
            <w:r w:rsidRPr="00B57717">
              <w:rPr>
                <w:rFonts w:ascii="Times New Roman" w:hAnsi="Times New Roman" w:cs="Times New Roman"/>
                <w:b w:val="0"/>
                <w:bCs w:val="0"/>
                <w:noProof/>
                <w:webHidden/>
                <w:sz w:val="28"/>
                <w:szCs w:val="28"/>
              </w:rPr>
              <w:t>29</w:t>
            </w:r>
            <w:r w:rsidRPr="00B57717">
              <w:rPr>
                <w:rFonts w:ascii="Times New Roman" w:hAnsi="Times New Roman" w:cs="Times New Roman"/>
                <w:b w:val="0"/>
                <w:bCs w:val="0"/>
                <w:noProof/>
                <w:webHidden/>
                <w:sz w:val="28"/>
                <w:szCs w:val="28"/>
              </w:rPr>
              <w:fldChar w:fldCharType="end"/>
            </w:r>
          </w:hyperlink>
        </w:p>
        <w:p w14:paraId="3827681C" w14:textId="5A22CCDA" w:rsidR="00B57717" w:rsidRPr="00B57717" w:rsidRDefault="00B57717" w:rsidP="00B57717">
          <w:pPr>
            <w:pStyle w:val="11"/>
            <w:tabs>
              <w:tab w:val="right" w:leader="dot" w:pos="10478"/>
            </w:tabs>
            <w:spacing w:line="360" w:lineRule="auto"/>
            <w:jc w:val="both"/>
            <w:rPr>
              <w:rFonts w:ascii="Times New Roman" w:eastAsiaTheme="minorEastAsia" w:hAnsi="Times New Roman" w:cs="Times New Roman"/>
              <w:b w:val="0"/>
              <w:bCs w:val="0"/>
              <w:i w:val="0"/>
              <w:iCs w:val="0"/>
              <w:noProof/>
              <w:sz w:val="28"/>
              <w:szCs w:val="28"/>
            </w:rPr>
          </w:pPr>
          <w:hyperlink w:anchor="_Toc230254749" w:history="1">
            <w:r w:rsidRPr="00B57717">
              <w:rPr>
                <w:rStyle w:val="a5"/>
                <w:rFonts w:ascii="Times New Roman" w:hAnsi="Times New Roman" w:cs="Times New Roman"/>
                <w:b w:val="0"/>
                <w:bCs w:val="0"/>
                <w:i w:val="0"/>
                <w:iCs w:val="0"/>
                <w:noProof/>
                <w:sz w:val="28"/>
                <w:szCs w:val="28"/>
              </w:rPr>
              <w:t>ГЛАВА 2. АНАЛИЗ ИЗМЕРИТЕЛЬНОГО КОМПЛЕКСА И ВИБРАЦИОННОЙ СОВМЕСТИМОСТИ БОРТОВОГО ОБОРУДОВАНИЯ</w:t>
            </w:r>
            <w:r w:rsidRPr="00B57717">
              <w:rPr>
                <w:rFonts w:ascii="Times New Roman" w:hAnsi="Times New Roman" w:cs="Times New Roman"/>
                <w:b w:val="0"/>
                <w:bCs w:val="0"/>
                <w:i w:val="0"/>
                <w:iCs w:val="0"/>
                <w:noProof/>
                <w:webHidden/>
                <w:sz w:val="28"/>
                <w:szCs w:val="28"/>
              </w:rPr>
              <w:tab/>
            </w:r>
            <w:r w:rsidRPr="00B57717">
              <w:rPr>
                <w:rFonts w:ascii="Times New Roman" w:hAnsi="Times New Roman" w:cs="Times New Roman"/>
                <w:b w:val="0"/>
                <w:bCs w:val="0"/>
                <w:i w:val="0"/>
                <w:iCs w:val="0"/>
                <w:noProof/>
                <w:webHidden/>
                <w:sz w:val="28"/>
                <w:szCs w:val="28"/>
              </w:rPr>
              <w:fldChar w:fldCharType="begin"/>
            </w:r>
            <w:r w:rsidRPr="00B57717">
              <w:rPr>
                <w:rFonts w:ascii="Times New Roman" w:hAnsi="Times New Roman" w:cs="Times New Roman"/>
                <w:b w:val="0"/>
                <w:bCs w:val="0"/>
                <w:i w:val="0"/>
                <w:iCs w:val="0"/>
                <w:noProof/>
                <w:webHidden/>
                <w:sz w:val="28"/>
                <w:szCs w:val="28"/>
              </w:rPr>
              <w:instrText xml:space="preserve"> PAGEREF _Toc230254749 \h </w:instrText>
            </w:r>
            <w:r w:rsidRPr="00B57717">
              <w:rPr>
                <w:rFonts w:ascii="Times New Roman" w:hAnsi="Times New Roman" w:cs="Times New Roman"/>
                <w:b w:val="0"/>
                <w:bCs w:val="0"/>
                <w:i w:val="0"/>
                <w:iCs w:val="0"/>
                <w:noProof/>
                <w:webHidden/>
                <w:sz w:val="28"/>
                <w:szCs w:val="28"/>
              </w:rPr>
            </w:r>
            <w:r w:rsidRPr="00B57717">
              <w:rPr>
                <w:rFonts w:ascii="Times New Roman" w:hAnsi="Times New Roman" w:cs="Times New Roman"/>
                <w:b w:val="0"/>
                <w:bCs w:val="0"/>
                <w:i w:val="0"/>
                <w:iCs w:val="0"/>
                <w:noProof/>
                <w:webHidden/>
                <w:sz w:val="28"/>
                <w:szCs w:val="28"/>
              </w:rPr>
              <w:fldChar w:fldCharType="separate"/>
            </w:r>
            <w:r w:rsidRPr="00B57717">
              <w:rPr>
                <w:rFonts w:ascii="Times New Roman" w:hAnsi="Times New Roman" w:cs="Times New Roman"/>
                <w:b w:val="0"/>
                <w:bCs w:val="0"/>
                <w:i w:val="0"/>
                <w:iCs w:val="0"/>
                <w:noProof/>
                <w:webHidden/>
                <w:sz w:val="28"/>
                <w:szCs w:val="28"/>
              </w:rPr>
              <w:t>31</w:t>
            </w:r>
            <w:r w:rsidRPr="00B57717">
              <w:rPr>
                <w:rFonts w:ascii="Times New Roman" w:hAnsi="Times New Roman" w:cs="Times New Roman"/>
                <w:b w:val="0"/>
                <w:bCs w:val="0"/>
                <w:i w:val="0"/>
                <w:iCs w:val="0"/>
                <w:noProof/>
                <w:webHidden/>
                <w:sz w:val="28"/>
                <w:szCs w:val="28"/>
              </w:rPr>
              <w:fldChar w:fldCharType="end"/>
            </w:r>
          </w:hyperlink>
        </w:p>
        <w:p w14:paraId="5AD1BF68" w14:textId="421A92AA" w:rsidR="00B57717" w:rsidRPr="00B57717" w:rsidRDefault="00B57717" w:rsidP="00B57717">
          <w:pPr>
            <w:pStyle w:val="20"/>
            <w:tabs>
              <w:tab w:val="right" w:leader="dot" w:pos="10478"/>
            </w:tabs>
            <w:spacing w:line="360" w:lineRule="auto"/>
            <w:jc w:val="both"/>
            <w:rPr>
              <w:rFonts w:ascii="Times New Roman" w:eastAsiaTheme="minorEastAsia" w:hAnsi="Times New Roman" w:cs="Times New Roman"/>
              <w:b w:val="0"/>
              <w:bCs w:val="0"/>
              <w:noProof/>
              <w:sz w:val="28"/>
              <w:szCs w:val="28"/>
            </w:rPr>
          </w:pPr>
          <w:hyperlink w:anchor="_Toc230254750" w:history="1">
            <w:r w:rsidRPr="00B57717">
              <w:rPr>
                <w:rStyle w:val="a5"/>
                <w:rFonts w:ascii="Times New Roman" w:hAnsi="Times New Roman" w:cs="Times New Roman"/>
                <w:b w:val="0"/>
                <w:bCs w:val="0"/>
                <w:noProof/>
                <w:sz w:val="28"/>
                <w:szCs w:val="28"/>
              </w:rPr>
              <w:t>2.1. Обоснование выбора лидарной системы</w:t>
            </w:r>
            <w:r w:rsidRPr="00B57717">
              <w:rPr>
                <w:rFonts w:ascii="Times New Roman" w:hAnsi="Times New Roman" w:cs="Times New Roman"/>
                <w:b w:val="0"/>
                <w:bCs w:val="0"/>
                <w:noProof/>
                <w:webHidden/>
                <w:sz w:val="28"/>
                <w:szCs w:val="28"/>
              </w:rPr>
              <w:tab/>
            </w:r>
            <w:r w:rsidRPr="00B57717">
              <w:rPr>
                <w:rFonts w:ascii="Times New Roman" w:hAnsi="Times New Roman" w:cs="Times New Roman"/>
                <w:b w:val="0"/>
                <w:bCs w:val="0"/>
                <w:noProof/>
                <w:webHidden/>
                <w:sz w:val="28"/>
                <w:szCs w:val="28"/>
              </w:rPr>
              <w:fldChar w:fldCharType="begin"/>
            </w:r>
            <w:r w:rsidRPr="00B57717">
              <w:rPr>
                <w:rFonts w:ascii="Times New Roman" w:hAnsi="Times New Roman" w:cs="Times New Roman"/>
                <w:b w:val="0"/>
                <w:bCs w:val="0"/>
                <w:noProof/>
                <w:webHidden/>
                <w:sz w:val="28"/>
                <w:szCs w:val="28"/>
              </w:rPr>
              <w:instrText xml:space="preserve"> PAGEREF _Toc230254750 \h </w:instrText>
            </w:r>
            <w:r w:rsidRPr="00B57717">
              <w:rPr>
                <w:rFonts w:ascii="Times New Roman" w:hAnsi="Times New Roman" w:cs="Times New Roman"/>
                <w:b w:val="0"/>
                <w:bCs w:val="0"/>
                <w:noProof/>
                <w:webHidden/>
                <w:sz w:val="28"/>
                <w:szCs w:val="28"/>
              </w:rPr>
            </w:r>
            <w:r w:rsidRPr="00B57717">
              <w:rPr>
                <w:rFonts w:ascii="Times New Roman" w:hAnsi="Times New Roman" w:cs="Times New Roman"/>
                <w:b w:val="0"/>
                <w:bCs w:val="0"/>
                <w:noProof/>
                <w:webHidden/>
                <w:sz w:val="28"/>
                <w:szCs w:val="28"/>
              </w:rPr>
              <w:fldChar w:fldCharType="separate"/>
            </w:r>
            <w:r w:rsidRPr="00B57717">
              <w:rPr>
                <w:rFonts w:ascii="Times New Roman" w:hAnsi="Times New Roman" w:cs="Times New Roman"/>
                <w:b w:val="0"/>
                <w:bCs w:val="0"/>
                <w:noProof/>
                <w:webHidden/>
                <w:sz w:val="28"/>
                <w:szCs w:val="28"/>
              </w:rPr>
              <w:t>31</w:t>
            </w:r>
            <w:r w:rsidRPr="00B57717">
              <w:rPr>
                <w:rFonts w:ascii="Times New Roman" w:hAnsi="Times New Roman" w:cs="Times New Roman"/>
                <w:b w:val="0"/>
                <w:bCs w:val="0"/>
                <w:noProof/>
                <w:webHidden/>
                <w:sz w:val="28"/>
                <w:szCs w:val="28"/>
              </w:rPr>
              <w:fldChar w:fldCharType="end"/>
            </w:r>
          </w:hyperlink>
        </w:p>
        <w:p w14:paraId="3BA8CC54" w14:textId="4C365490" w:rsidR="00B57717" w:rsidRPr="00B57717" w:rsidRDefault="00B57717" w:rsidP="00B57717">
          <w:pPr>
            <w:pStyle w:val="30"/>
            <w:tabs>
              <w:tab w:val="right" w:leader="dot" w:pos="10478"/>
            </w:tabs>
            <w:spacing w:line="360" w:lineRule="auto"/>
            <w:jc w:val="both"/>
            <w:rPr>
              <w:rFonts w:ascii="Times New Roman" w:eastAsiaTheme="minorEastAsia" w:hAnsi="Times New Roman" w:cs="Times New Roman"/>
              <w:noProof/>
              <w:sz w:val="28"/>
              <w:szCs w:val="28"/>
            </w:rPr>
          </w:pPr>
          <w:hyperlink w:anchor="_Toc230254751" w:history="1">
            <w:r w:rsidRPr="00B57717">
              <w:rPr>
                <w:rStyle w:val="a5"/>
                <w:rFonts w:ascii="Times New Roman" w:hAnsi="Times New Roman" w:cs="Times New Roman"/>
                <w:noProof/>
                <w:sz w:val="28"/>
                <w:szCs w:val="28"/>
              </w:rPr>
              <w:t xml:space="preserve">2.1.1. Характеристика лидарной системы </w:t>
            </w:r>
            <w:r w:rsidRPr="00B57717">
              <w:rPr>
                <w:rStyle w:val="a5"/>
                <w:rFonts w:ascii="Times New Roman" w:hAnsi="Times New Roman" w:cs="Times New Roman"/>
                <w:noProof/>
                <w:sz w:val="28"/>
                <w:szCs w:val="28"/>
                <w:lang w:val="en-US"/>
              </w:rPr>
              <w:t>RIEGL</w:t>
            </w:r>
            <w:r w:rsidRPr="00B57717">
              <w:rPr>
                <w:rStyle w:val="a5"/>
                <w:rFonts w:ascii="Times New Roman" w:hAnsi="Times New Roman" w:cs="Times New Roman"/>
                <w:noProof/>
                <w:sz w:val="28"/>
                <w:szCs w:val="28"/>
              </w:rPr>
              <w:t xml:space="preserve"> </w:t>
            </w:r>
            <w:r w:rsidRPr="00B57717">
              <w:rPr>
                <w:rStyle w:val="a5"/>
                <w:rFonts w:ascii="Times New Roman" w:hAnsi="Times New Roman" w:cs="Times New Roman"/>
                <w:noProof/>
                <w:sz w:val="28"/>
                <w:szCs w:val="28"/>
                <w:lang w:val="en-US"/>
              </w:rPr>
              <w:t>VUX</w:t>
            </w:r>
            <w:r w:rsidRPr="00B57717">
              <w:rPr>
                <w:rStyle w:val="a5"/>
                <w:rFonts w:ascii="Times New Roman" w:hAnsi="Times New Roman" w:cs="Times New Roman"/>
                <w:noProof/>
                <w:sz w:val="28"/>
                <w:szCs w:val="28"/>
              </w:rPr>
              <w:t>-240</w:t>
            </w:r>
            <w:r w:rsidRPr="00B57717">
              <w:rPr>
                <w:rFonts w:ascii="Times New Roman" w:hAnsi="Times New Roman" w:cs="Times New Roman"/>
                <w:noProof/>
                <w:webHidden/>
                <w:sz w:val="28"/>
                <w:szCs w:val="28"/>
              </w:rPr>
              <w:tab/>
            </w:r>
            <w:r w:rsidRPr="00B57717">
              <w:rPr>
                <w:rFonts w:ascii="Times New Roman" w:hAnsi="Times New Roman" w:cs="Times New Roman"/>
                <w:noProof/>
                <w:webHidden/>
                <w:sz w:val="28"/>
                <w:szCs w:val="28"/>
              </w:rPr>
              <w:fldChar w:fldCharType="begin"/>
            </w:r>
            <w:r w:rsidRPr="00B57717">
              <w:rPr>
                <w:rFonts w:ascii="Times New Roman" w:hAnsi="Times New Roman" w:cs="Times New Roman"/>
                <w:noProof/>
                <w:webHidden/>
                <w:sz w:val="28"/>
                <w:szCs w:val="28"/>
              </w:rPr>
              <w:instrText xml:space="preserve"> PAGEREF _Toc230254751 \h </w:instrText>
            </w:r>
            <w:r w:rsidRPr="00B57717">
              <w:rPr>
                <w:rFonts w:ascii="Times New Roman" w:hAnsi="Times New Roman" w:cs="Times New Roman"/>
                <w:noProof/>
                <w:webHidden/>
                <w:sz w:val="28"/>
                <w:szCs w:val="28"/>
              </w:rPr>
            </w:r>
            <w:r w:rsidRPr="00B57717">
              <w:rPr>
                <w:rFonts w:ascii="Times New Roman" w:hAnsi="Times New Roman" w:cs="Times New Roman"/>
                <w:noProof/>
                <w:webHidden/>
                <w:sz w:val="28"/>
                <w:szCs w:val="28"/>
              </w:rPr>
              <w:fldChar w:fldCharType="separate"/>
            </w:r>
            <w:r w:rsidRPr="00B57717">
              <w:rPr>
                <w:rFonts w:ascii="Times New Roman" w:hAnsi="Times New Roman" w:cs="Times New Roman"/>
                <w:noProof/>
                <w:webHidden/>
                <w:sz w:val="28"/>
                <w:szCs w:val="28"/>
              </w:rPr>
              <w:t>31</w:t>
            </w:r>
            <w:r w:rsidRPr="00B57717">
              <w:rPr>
                <w:rFonts w:ascii="Times New Roman" w:hAnsi="Times New Roman" w:cs="Times New Roman"/>
                <w:noProof/>
                <w:webHidden/>
                <w:sz w:val="28"/>
                <w:szCs w:val="28"/>
              </w:rPr>
              <w:fldChar w:fldCharType="end"/>
            </w:r>
          </w:hyperlink>
        </w:p>
        <w:p w14:paraId="55B37A4C" w14:textId="62B3A116" w:rsidR="00B57717" w:rsidRPr="00B57717" w:rsidRDefault="00B57717" w:rsidP="00B57717">
          <w:pPr>
            <w:pStyle w:val="30"/>
            <w:tabs>
              <w:tab w:val="right" w:leader="dot" w:pos="10478"/>
            </w:tabs>
            <w:spacing w:line="360" w:lineRule="auto"/>
            <w:jc w:val="both"/>
            <w:rPr>
              <w:rFonts w:ascii="Times New Roman" w:eastAsiaTheme="minorEastAsia" w:hAnsi="Times New Roman" w:cs="Times New Roman"/>
              <w:noProof/>
              <w:sz w:val="28"/>
              <w:szCs w:val="28"/>
            </w:rPr>
          </w:pPr>
          <w:hyperlink w:anchor="_Toc230254752" w:history="1">
            <w:r w:rsidRPr="00B57717">
              <w:rPr>
                <w:rStyle w:val="a5"/>
                <w:rFonts w:ascii="Times New Roman" w:hAnsi="Times New Roman" w:cs="Times New Roman"/>
                <w:noProof/>
                <w:sz w:val="28"/>
                <w:szCs w:val="28"/>
              </w:rPr>
              <w:t xml:space="preserve">2.1.2. Технология </w:t>
            </w:r>
            <w:r w:rsidRPr="00B57717">
              <w:rPr>
                <w:rStyle w:val="a5"/>
                <w:rFonts w:ascii="Times New Roman" w:hAnsi="Times New Roman" w:cs="Times New Roman"/>
                <w:noProof/>
                <w:sz w:val="28"/>
                <w:szCs w:val="28"/>
                <w:lang w:val="en-US"/>
              </w:rPr>
              <w:t>Waveform</w:t>
            </w:r>
            <w:r w:rsidRPr="00B57717">
              <w:rPr>
                <w:rStyle w:val="a5"/>
                <w:rFonts w:ascii="Times New Roman" w:hAnsi="Times New Roman" w:cs="Times New Roman"/>
                <w:noProof/>
                <w:sz w:val="28"/>
                <w:szCs w:val="28"/>
              </w:rPr>
              <w:t>-</w:t>
            </w:r>
            <w:r w:rsidRPr="00B57717">
              <w:rPr>
                <w:rStyle w:val="a5"/>
                <w:rFonts w:ascii="Times New Roman" w:hAnsi="Times New Roman" w:cs="Times New Roman"/>
                <w:noProof/>
                <w:sz w:val="28"/>
                <w:szCs w:val="28"/>
                <w:lang w:val="en-US"/>
              </w:rPr>
              <w:t>LiDAR</w:t>
            </w:r>
            <w:r w:rsidRPr="00B57717">
              <w:rPr>
                <w:rStyle w:val="a5"/>
                <w:rFonts w:ascii="Times New Roman" w:hAnsi="Times New Roman" w:cs="Times New Roman"/>
                <w:noProof/>
                <w:sz w:val="28"/>
                <w:szCs w:val="28"/>
              </w:rPr>
              <w:t xml:space="preserve"> и эксплуатационные преимущества</w:t>
            </w:r>
            <w:r w:rsidRPr="00B57717">
              <w:rPr>
                <w:rFonts w:ascii="Times New Roman" w:hAnsi="Times New Roman" w:cs="Times New Roman"/>
                <w:noProof/>
                <w:webHidden/>
                <w:sz w:val="28"/>
                <w:szCs w:val="28"/>
              </w:rPr>
              <w:tab/>
            </w:r>
            <w:r w:rsidRPr="00B57717">
              <w:rPr>
                <w:rFonts w:ascii="Times New Roman" w:hAnsi="Times New Roman" w:cs="Times New Roman"/>
                <w:noProof/>
                <w:webHidden/>
                <w:sz w:val="28"/>
                <w:szCs w:val="28"/>
              </w:rPr>
              <w:fldChar w:fldCharType="begin"/>
            </w:r>
            <w:r w:rsidRPr="00B57717">
              <w:rPr>
                <w:rFonts w:ascii="Times New Roman" w:hAnsi="Times New Roman" w:cs="Times New Roman"/>
                <w:noProof/>
                <w:webHidden/>
                <w:sz w:val="28"/>
                <w:szCs w:val="28"/>
              </w:rPr>
              <w:instrText xml:space="preserve"> PAGEREF _Toc230254752 \h </w:instrText>
            </w:r>
            <w:r w:rsidRPr="00B57717">
              <w:rPr>
                <w:rFonts w:ascii="Times New Roman" w:hAnsi="Times New Roman" w:cs="Times New Roman"/>
                <w:noProof/>
                <w:webHidden/>
                <w:sz w:val="28"/>
                <w:szCs w:val="28"/>
              </w:rPr>
            </w:r>
            <w:r w:rsidRPr="00B57717">
              <w:rPr>
                <w:rFonts w:ascii="Times New Roman" w:hAnsi="Times New Roman" w:cs="Times New Roman"/>
                <w:noProof/>
                <w:webHidden/>
                <w:sz w:val="28"/>
                <w:szCs w:val="28"/>
              </w:rPr>
              <w:fldChar w:fldCharType="separate"/>
            </w:r>
            <w:r w:rsidRPr="00B57717">
              <w:rPr>
                <w:rFonts w:ascii="Times New Roman" w:hAnsi="Times New Roman" w:cs="Times New Roman"/>
                <w:noProof/>
                <w:webHidden/>
                <w:sz w:val="28"/>
                <w:szCs w:val="28"/>
              </w:rPr>
              <w:t>32</w:t>
            </w:r>
            <w:r w:rsidRPr="00B57717">
              <w:rPr>
                <w:rFonts w:ascii="Times New Roman" w:hAnsi="Times New Roman" w:cs="Times New Roman"/>
                <w:noProof/>
                <w:webHidden/>
                <w:sz w:val="28"/>
                <w:szCs w:val="28"/>
              </w:rPr>
              <w:fldChar w:fldCharType="end"/>
            </w:r>
          </w:hyperlink>
        </w:p>
        <w:p w14:paraId="61678FE5" w14:textId="1A58C9F3" w:rsidR="00B57717" w:rsidRPr="00B57717" w:rsidRDefault="00B57717" w:rsidP="00B57717">
          <w:pPr>
            <w:pStyle w:val="30"/>
            <w:tabs>
              <w:tab w:val="right" w:leader="dot" w:pos="10478"/>
            </w:tabs>
            <w:spacing w:line="360" w:lineRule="auto"/>
            <w:jc w:val="both"/>
            <w:rPr>
              <w:rFonts w:ascii="Times New Roman" w:eastAsiaTheme="minorEastAsia" w:hAnsi="Times New Roman" w:cs="Times New Roman"/>
              <w:noProof/>
              <w:sz w:val="28"/>
              <w:szCs w:val="28"/>
            </w:rPr>
          </w:pPr>
          <w:hyperlink w:anchor="_Toc230254753" w:history="1">
            <w:r w:rsidRPr="00B57717">
              <w:rPr>
                <w:rStyle w:val="a5"/>
                <w:rFonts w:ascii="Times New Roman" w:hAnsi="Times New Roman" w:cs="Times New Roman"/>
                <w:noProof/>
                <w:sz w:val="28"/>
                <w:szCs w:val="28"/>
              </w:rPr>
              <w:t>2.1.3. Примеры применения данных лазерного сканирования</w:t>
            </w:r>
            <w:r w:rsidRPr="00B57717">
              <w:rPr>
                <w:rFonts w:ascii="Times New Roman" w:hAnsi="Times New Roman" w:cs="Times New Roman"/>
                <w:noProof/>
                <w:webHidden/>
                <w:sz w:val="28"/>
                <w:szCs w:val="28"/>
              </w:rPr>
              <w:tab/>
            </w:r>
            <w:r w:rsidRPr="00B57717">
              <w:rPr>
                <w:rFonts w:ascii="Times New Roman" w:hAnsi="Times New Roman" w:cs="Times New Roman"/>
                <w:noProof/>
                <w:webHidden/>
                <w:sz w:val="28"/>
                <w:szCs w:val="28"/>
              </w:rPr>
              <w:fldChar w:fldCharType="begin"/>
            </w:r>
            <w:r w:rsidRPr="00B57717">
              <w:rPr>
                <w:rFonts w:ascii="Times New Roman" w:hAnsi="Times New Roman" w:cs="Times New Roman"/>
                <w:noProof/>
                <w:webHidden/>
                <w:sz w:val="28"/>
                <w:szCs w:val="28"/>
              </w:rPr>
              <w:instrText xml:space="preserve"> PAGEREF _Toc230254753 \h </w:instrText>
            </w:r>
            <w:r w:rsidRPr="00B57717">
              <w:rPr>
                <w:rFonts w:ascii="Times New Roman" w:hAnsi="Times New Roman" w:cs="Times New Roman"/>
                <w:noProof/>
                <w:webHidden/>
                <w:sz w:val="28"/>
                <w:szCs w:val="28"/>
              </w:rPr>
            </w:r>
            <w:r w:rsidRPr="00B57717">
              <w:rPr>
                <w:rFonts w:ascii="Times New Roman" w:hAnsi="Times New Roman" w:cs="Times New Roman"/>
                <w:noProof/>
                <w:webHidden/>
                <w:sz w:val="28"/>
                <w:szCs w:val="28"/>
              </w:rPr>
              <w:fldChar w:fldCharType="separate"/>
            </w:r>
            <w:r w:rsidRPr="00B57717">
              <w:rPr>
                <w:rFonts w:ascii="Times New Roman" w:hAnsi="Times New Roman" w:cs="Times New Roman"/>
                <w:noProof/>
                <w:webHidden/>
                <w:sz w:val="28"/>
                <w:szCs w:val="28"/>
              </w:rPr>
              <w:t>33</w:t>
            </w:r>
            <w:r w:rsidRPr="00B57717">
              <w:rPr>
                <w:rFonts w:ascii="Times New Roman" w:hAnsi="Times New Roman" w:cs="Times New Roman"/>
                <w:noProof/>
                <w:webHidden/>
                <w:sz w:val="28"/>
                <w:szCs w:val="28"/>
              </w:rPr>
              <w:fldChar w:fldCharType="end"/>
            </w:r>
          </w:hyperlink>
        </w:p>
        <w:p w14:paraId="5D083FAC" w14:textId="6E1A42D4" w:rsidR="00B57717" w:rsidRPr="00B57717" w:rsidRDefault="00B57717" w:rsidP="00B57717">
          <w:pPr>
            <w:pStyle w:val="20"/>
            <w:tabs>
              <w:tab w:val="right" w:leader="dot" w:pos="10478"/>
            </w:tabs>
            <w:spacing w:line="360" w:lineRule="auto"/>
            <w:jc w:val="both"/>
            <w:rPr>
              <w:rFonts w:ascii="Times New Roman" w:eastAsiaTheme="minorEastAsia" w:hAnsi="Times New Roman" w:cs="Times New Roman"/>
              <w:b w:val="0"/>
              <w:bCs w:val="0"/>
              <w:noProof/>
              <w:sz w:val="28"/>
              <w:szCs w:val="28"/>
            </w:rPr>
          </w:pPr>
          <w:hyperlink w:anchor="_Toc230254754" w:history="1">
            <w:r w:rsidRPr="00B57717">
              <w:rPr>
                <w:rStyle w:val="a5"/>
                <w:rFonts w:ascii="Times New Roman" w:hAnsi="Times New Roman" w:cs="Times New Roman"/>
                <w:b w:val="0"/>
                <w:bCs w:val="0"/>
                <w:noProof/>
                <w:sz w:val="28"/>
                <w:szCs w:val="28"/>
              </w:rPr>
              <w:t>2.2. Условия эксплуатации бортового измерительного комплекса</w:t>
            </w:r>
            <w:r w:rsidRPr="00B57717">
              <w:rPr>
                <w:rFonts w:ascii="Times New Roman" w:hAnsi="Times New Roman" w:cs="Times New Roman"/>
                <w:b w:val="0"/>
                <w:bCs w:val="0"/>
                <w:noProof/>
                <w:webHidden/>
                <w:sz w:val="28"/>
                <w:szCs w:val="28"/>
              </w:rPr>
              <w:tab/>
            </w:r>
            <w:r w:rsidRPr="00B57717">
              <w:rPr>
                <w:rFonts w:ascii="Times New Roman" w:hAnsi="Times New Roman" w:cs="Times New Roman"/>
                <w:b w:val="0"/>
                <w:bCs w:val="0"/>
                <w:noProof/>
                <w:webHidden/>
                <w:sz w:val="28"/>
                <w:szCs w:val="28"/>
              </w:rPr>
              <w:fldChar w:fldCharType="begin"/>
            </w:r>
            <w:r w:rsidRPr="00B57717">
              <w:rPr>
                <w:rFonts w:ascii="Times New Roman" w:hAnsi="Times New Roman" w:cs="Times New Roman"/>
                <w:b w:val="0"/>
                <w:bCs w:val="0"/>
                <w:noProof/>
                <w:webHidden/>
                <w:sz w:val="28"/>
                <w:szCs w:val="28"/>
              </w:rPr>
              <w:instrText xml:space="preserve"> PAGEREF _Toc230254754 \h </w:instrText>
            </w:r>
            <w:r w:rsidRPr="00B57717">
              <w:rPr>
                <w:rFonts w:ascii="Times New Roman" w:hAnsi="Times New Roman" w:cs="Times New Roman"/>
                <w:b w:val="0"/>
                <w:bCs w:val="0"/>
                <w:noProof/>
                <w:webHidden/>
                <w:sz w:val="28"/>
                <w:szCs w:val="28"/>
              </w:rPr>
            </w:r>
            <w:r w:rsidRPr="00B57717">
              <w:rPr>
                <w:rFonts w:ascii="Times New Roman" w:hAnsi="Times New Roman" w:cs="Times New Roman"/>
                <w:b w:val="0"/>
                <w:bCs w:val="0"/>
                <w:noProof/>
                <w:webHidden/>
                <w:sz w:val="28"/>
                <w:szCs w:val="28"/>
              </w:rPr>
              <w:fldChar w:fldCharType="separate"/>
            </w:r>
            <w:r w:rsidRPr="00B57717">
              <w:rPr>
                <w:rFonts w:ascii="Times New Roman" w:hAnsi="Times New Roman" w:cs="Times New Roman"/>
                <w:b w:val="0"/>
                <w:bCs w:val="0"/>
                <w:noProof/>
                <w:webHidden/>
                <w:sz w:val="28"/>
                <w:szCs w:val="28"/>
              </w:rPr>
              <w:t>35</w:t>
            </w:r>
            <w:r w:rsidRPr="00B57717">
              <w:rPr>
                <w:rFonts w:ascii="Times New Roman" w:hAnsi="Times New Roman" w:cs="Times New Roman"/>
                <w:b w:val="0"/>
                <w:bCs w:val="0"/>
                <w:noProof/>
                <w:webHidden/>
                <w:sz w:val="28"/>
                <w:szCs w:val="28"/>
              </w:rPr>
              <w:fldChar w:fldCharType="end"/>
            </w:r>
          </w:hyperlink>
        </w:p>
        <w:p w14:paraId="207F9083" w14:textId="66D1E7FA" w:rsidR="00B57717" w:rsidRPr="00B57717" w:rsidRDefault="00B57717" w:rsidP="00B57717">
          <w:pPr>
            <w:pStyle w:val="20"/>
            <w:tabs>
              <w:tab w:val="right" w:leader="dot" w:pos="10478"/>
            </w:tabs>
            <w:spacing w:line="360" w:lineRule="auto"/>
            <w:jc w:val="both"/>
            <w:rPr>
              <w:rFonts w:ascii="Times New Roman" w:eastAsiaTheme="minorEastAsia" w:hAnsi="Times New Roman" w:cs="Times New Roman"/>
              <w:b w:val="0"/>
              <w:bCs w:val="0"/>
              <w:noProof/>
              <w:sz w:val="28"/>
              <w:szCs w:val="28"/>
            </w:rPr>
          </w:pPr>
          <w:hyperlink w:anchor="_Toc230254755" w:history="1">
            <w:r w:rsidRPr="00B57717">
              <w:rPr>
                <w:rStyle w:val="a5"/>
                <w:rFonts w:ascii="Times New Roman" w:hAnsi="Times New Roman" w:cs="Times New Roman"/>
                <w:b w:val="0"/>
                <w:bCs w:val="0"/>
                <w:noProof/>
                <w:sz w:val="28"/>
                <w:szCs w:val="28"/>
              </w:rPr>
              <w:t>2.3. Частотный анализ элементов конструкции измерительного комплекса</w:t>
            </w:r>
            <w:r w:rsidRPr="00B57717">
              <w:rPr>
                <w:rFonts w:ascii="Times New Roman" w:hAnsi="Times New Roman" w:cs="Times New Roman"/>
                <w:b w:val="0"/>
                <w:bCs w:val="0"/>
                <w:noProof/>
                <w:webHidden/>
                <w:sz w:val="28"/>
                <w:szCs w:val="28"/>
              </w:rPr>
              <w:tab/>
            </w:r>
            <w:r w:rsidRPr="00B57717">
              <w:rPr>
                <w:rFonts w:ascii="Times New Roman" w:hAnsi="Times New Roman" w:cs="Times New Roman"/>
                <w:b w:val="0"/>
                <w:bCs w:val="0"/>
                <w:noProof/>
                <w:webHidden/>
                <w:sz w:val="28"/>
                <w:szCs w:val="28"/>
              </w:rPr>
              <w:fldChar w:fldCharType="begin"/>
            </w:r>
            <w:r w:rsidRPr="00B57717">
              <w:rPr>
                <w:rFonts w:ascii="Times New Roman" w:hAnsi="Times New Roman" w:cs="Times New Roman"/>
                <w:b w:val="0"/>
                <w:bCs w:val="0"/>
                <w:noProof/>
                <w:webHidden/>
                <w:sz w:val="28"/>
                <w:szCs w:val="28"/>
              </w:rPr>
              <w:instrText xml:space="preserve"> PAGEREF _Toc230254755 \h </w:instrText>
            </w:r>
            <w:r w:rsidRPr="00B57717">
              <w:rPr>
                <w:rFonts w:ascii="Times New Roman" w:hAnsi="Times New Roman" w:cs="Times New Roman"/>
                <w:b w:val="0"/>
                <w:bCs w:val="0"/>
                <w:noProof/>
                <w:webHidden/>
                <w:sz w:val="28"/>
                <w:szCs w:val="28"/>
              </w:rPr>
            </w:r>
            <w:r w:rsidRPr="00B57717">
              <w:rPr>
                <w:rFonts w:ascii="Times New Roman" w:hAnsi="Times New Roman" w:cs="Times New Roman"/>
                <w:b w:val="0"/>
                <w:bCs w:val="0"/>
                <w:noProof/>
                <w:webHidden/>
                <w:sz w:val="28"/>
                <w:szCs w:val="28"/>
              </w:rPr>
              <w:fldChar w:fldCharType="separate"/>
            </w:r>
            <w:r w:rsidRPr="00B57717">
              <w:rPr>
                <w:rFonts w:ascii="Times New Roman" w:hAnsi="Times New Roman" w:cs="Times New Roman"/>
                <w:b w:val="0"/>
                <w:bCs w:val="0"/>
                <w:noProof/>
                <w:webHidden/>
                <w:sz w:val="28"/>
                <w:szCs w:val="28"/>
              </w:rPr>
              <w:t>36</w:t>
            </w:r>
            <w:r w:rsidRPr="00B57717">
              <w:rPr>
                <w:rFonts w:ascii="Times New Roman" w:hAnsi="Times New Roman" w:cs="Times New Roman"/>
                <w:b w:val="0"/>
                <w:bCs w:val="0"/>
                <w:noProof/>
                <w:webHidden/>
                <w:sz w:val="28"/>
                <w:szCs w:val="28"/>
              </w:rPr>
              <w:fldChar w:fldCharType="end"/>
            </w:r>
          </w:hyperlink>
        </w:p>
        <w:p w14:paraId="58D7C210" w14:textId="7BB05BB7" w:rsidR="00B57717" w:rsidRPr="00B57717" w:rsidRDefault="00B57717" w:rsidP="00B57717">
          <w:pPr>
            <w:pStyle w:val="30"/>
            <w:tabs>
              <w:tab w:val="right" w:leader="dot" w:pos="10478"/>
            </w:tabs>
            <w:spacing w:line="360" w:lineRule="auto"/>
            <w:jc w:val="both"/>
            <w:rPr>
              <w:rFonts w:ascii="Times New Roman" w:eastAsiaTheme="minorEastAsia" w:hAnsi="Times New Roman" w:cs="Times New Roman"/>
              <w:noProof/>
              <w:sz w:val="28"/>
              <w:szCs w:val="28"/>
            </w:rPr>
          </w:pPr>
          <w:hyperlink w:anchor="_Toc230254756" w:history="1">
            <w:r w:rsidRPr="00B57717">
              <w:rPr>
                <w:rStyle w:val="a5"/>
                <w:rFonts w:ascii="Times New Roman" w:hAnsi="Times New Roman" w:cs="Times New Roman"/>
                <w:noProof/>
                <w:sz w:val="28"/>
                <w:szCs w:val="28"/>
              </w:rPr>
              <w:t>2.3.1. Постановка задачи вибрационной совместимости</w:t>
            </w:r>
            <w:r w:rsidRPr="00B57717">
              <w:rPr>
                <w:rFonts w:ascii="Times New Roman" w:hAnsi="Times New Roman" w:cs="Times New Roman"/>
                <w:noProof/>
                <w:webHidden/>
                <w:sz w:val="28"/>
                <w:szCs w:val="28"/>
              </w:rPr>
              <w:tab/>
            </w:r>
            <w:r w:rsidRPr="00B57717">
              <w:rPr>
                <w:rFonts w:ascii="Times New Roman" w:hAnsi="Times New Roman" w:cs="Times New Roman"/>
                <w:noProof/>
                <w:webHidden/>
                <w:sz w:val="28"/>
                <w:szCs w:val="28"/>
              </w:rPr>
              <w:fldChar w:fldCharType="begin"/>
            </w:r>
            <w:r w:rsidRPr="00B57717">
              <w:rPr>
                <w:rFonts w:ascii="Times New Roman" w:hAnsi="Times New Roman" w:cs="Times New Roman"/>
                <w:noProof/>
                <w:webHidden/>
                <w:sz w:val="28"/>
                <w:szCs w:val="28"/>
              </w:rPr>
              <w:instrText xml:space="preserve"> PAGEREF _Toc230254756 \h </w:instrText>
            </w:r>
            <w:r w:rsidRPr="00B57717">
              <w:rPr>
                <w:rFonts w:ascii="Times New Roman" w:hAnsi="Times New Roman" w:cs="Times New Roman"/>
                <w:noProof/>
                <w:webHidden/>
                <w:sz w:val="28"/>
                <w:szCs w:val="28"/>
              </w:rPr>
            </w:r>
            <w:r w:rsidRPr="00B57717">
              <w:rPr>
                <w:rFonts w:ascii="Times New Roman" w:hAnsi="Times New Roman" w:cs="Times New Roman"/>
                <w:noProof/>
                <w:webHidden/>
                <w:sz w:val="28"/>
                <w:szCs w:val="28"/>
              </w:rPr>
              <w:fldChar w:fldCharType="separate"/>
            </w:r>
            <w:r w:rsidRPr="00B57717">
              <w:rPr>
                <w:rFonts w:ascii="Times New Roman" w:hAnsi="Times New Roman" w:cs="Times New Roman"/>
                <w:noProof/>
                <w:webHidden/>
                <w:sz w:val="28"/>
                <w:szCs w:val="28"/>
              </w:rPr>
              <w:t>36</w:t>
            </w:r>
            <w:r w:rsidRPr="00B57717">
              <w:rPr>
                <w:rFonts w:ascii="Times New Roman" w:hAnsi="Times New Roman" w:cs="Times New Roman"/>
                <w:noProof/>
                <w:webHidden/>
                <w:sz w:val="28"/>
                <w:szCs w:val="28"/>
              </w:rPr>
              <w:fldChar w:fldCharType="end"/>
            </w:r>
          </w:hyperlink>
        </w:p>
        <w:p w14:paraId="683CBCCC" w14:textId="28651B82" w:rsidR="00B57717" w:rsidRPr="00B57717" w:rsidRDefault="00B57717" w:rsidP="00B57717">
          <w:pPr>
            <w:pStyle w:val="30"/>
            <w:tabs>
              <w:tab w:val="right" w:leader="dot" w:pos="10478"/>
            </w:tabs>
            <w:spacing w:line="360" w:lineRule="auto"/>
            <w:jc w:val="both"/>
            <w:rPr>
              <w:rFonts w:ascii="Times New Roman" w:eastAsiaTheme="minorEastAsia" w:hAnsi="Times New Roman" w:cs="Times New Roman"/>
              <w:noProof/>
              <w:sz w:val="28"/>
              <w:szCs w:val="28"/>
            </w:rPr>
          </w:pPr>
          <w:hyperlink w:anchor="_Toc230254757" w:history="1">
            <w:r w:rsidRPr="00B57717">
              <w:rPr>
                <w:rStyle w:val="a5"/>
                <w:rFonts w:ascii="Times New Roman" w:hAnsi="Times New Roman" w:cs="Times New Roman"/>
                <w:noProof/>
                <w:sz w:val="28"/>
                <w:szCs w:val="28"/>
              </w:rPr>
              <w:t>2.3.2. Расчётная модель лидарной установки</w:t>
            </w:r>
            <w:r w:rsidRPr="00B57717">
              <w:rPr>
                <w:rFonts w:ascii="Times New Roman" w:hAnsi="Times New Roman" w:cs="Times New Roman"/>
                <w:noProof/>
                <w:webHidden/>
                <w:sz w:val="28"/>
                <w:szCs w:val="28"/>
              </w:rPr>
              <w:tab/>
            </w:r>
            <w:r w:rsidRPr="00B57717">
              <w:rPr>
                <w:rFonts w:ascii="Times New Roman" w:hAnsi="Times New Roman" w:cs="Times New Roman"/>
                <w:noProof/>
                <w:webHidden/>
                <w:sz w:val="28"/>
                <w:szCs w:val="28"/>
              </w:rPr>
              <w:fldChar w:fldCharType="begin"/>
            </w:r>
            <w:r w:rsidRPr="00B57717">
              <w:rPr>
                <w:rFonts w:ascii="Times New Roman" w:hAnsi="Times New Roman" w:cs="Times New Roman"/>
                <w:noProof/>
                <w:webHidden/>
                <w:sz w:val="28"/>
                <w:szCs w:val="28"/>
              </w:rPr>
              <w:instrText xml:space="preserve"> PAGEREF _Toc230254757 \h </w:instrText>
            </w:r>
            <w:r w:rsidRPr="00B57717">
              <w:rPr>
                <w:rFonts w:ascii="Times New Roman" w:hAnsi="Times New Roman" w:cs="Times New Roman"/>
                <w:noProof/>
                <w:webHidden/>
                <w:sz w:val="28"/>
                <w:szCs w:val="28"/>
              </w:rPr>
            </w:r>
            <w:r w:rsidRPr="00B57717">
              <w:rPr>
                <w:rFonts w:ascii="Times New Roman" w:hAnsi="Times New Roman" w:cs="Times New Roman"/>
                <w:noProof/>
                <w:webHidden/>
                <w:sz w:val="28"/>
                <w:szCs w:val="28"/>
              </w:rPr>
              <w:fldChar w:fldCharType="separate"/>
            </w:r>
            <w:r w:rsidRPr="00B57717">
              <w:rPr>
                <w:rFonts w:ascii="Times New Roman" w:hAnsi="Times New Roman" w:cs="Times New Roman"/>
                <w:noProof/>
                <w:webHidden/>
                <w:sz w:val="28"/>
                <w:szCs w:val="28"/>
              </w:rPr>
              <w:t>37</w:t>
            </w:r>
            <w:r w:rsidRPr="00B57717">
              <w:rPr>
                <w:rFonts w:ascii="Times New Roman" w:hAnsi="Times New Roman" w:cs="Times New Roman"/>
                <w:noProof/>
                <w:webHidden/>
                <w:sz w:val="28"/>
                <w:szCs w:val="28"/>
              </w:rPr>
              <w:fldChar w:fldCharType="end"/>
            </w:r>
          </w:hyperlink>
        </w:p>
        <w:p w14:paraId="7D23C7E8" w14:textId="7A8BEFD4" w:rsidR="00B57717" w:rsidRPr="00B57717" w:rsidRDefault="00B57717" w:rsidP="00B57717">
          <w:pPr>
            <w:pStyle w:val="30"/>
            <w:tabs>
              <w:tab w:val="right" w:leader="dot" w:pos="10478"/>
            </w:tabs>
            <w:spacing w:line="360" w:lineRule="auto"/>
            <w:jc w:val="both"/>
            <w:rPr>
              <w:rFonts w:ascii="Times New Roman" w:eastAsiaTheme="minorEastAsia" w:hAnsi="Times New Roman" w:cs="Times New Roman"/>
              <w:noProof/>
              <w:sz w:val="28"/>
              <w:szCs w:val="28"/>
            </w:rPr>
          </w:pPr>
          <w:hyperlink w:anchor="_Toc230254758" w:history="1">
            <w:r w:rsidRPr="00B57717">
              <w:rPr>
                <w:rStyle w:val="a5"/>
                <w:rFonts w:ascii="Times New Roman" w:hAnsi="Times New Roman" w:cs="Times New Roman"/>
                <w:noProof/>
                <w:sz w:val="28"/>
                <w:szCs w:val="28"/>
              </w:rPr>
              <w:t>2.3.3. Модальный анализ: собственные частоты и формы колебаний</w:t>
            </w:r>
            <w:r w:rsidRPr="00B57717">
              <w:rPr>
                <w:rFonts w:ascii="Times New Roman" w:hAnsi="Times New Roman" w:cs="Times New Roman"/>
                <w:noProof/>
                <w:webHidden/>
                <w:sz w:val="28"/>
                <w:szCs w:val="28"/>
              </w:rPr>
              <w:tab/>
            </w:r>
            <w:r w:rsidRPr="00B57717">
              <w:rPr>
                <w:rFonts w:ascii="Times New Roman" w:hAnsi="Times New Roman" w:cs="Times New Roman"/>
                <w:noProof/>
                <w:webHidden/>
                <w:sz w:val="28"/>
                <w:szCs w:val="28"/>
              </w:rPr>
              <w:fldChar w:fldCharType="begin"/>
            </w:r>
            <w:r w:rsidRPr="00B57717">
              <w:rPr>
                <w:rFonts w:ascii="Times New Roman" w:hAnsi="Times New Roman" w:cs="Times New Roman"/>
                <w:noProof/>
                <w:webHidden/>
                <w:sz w:val="28"/>
                <w:szCs w:val="28"/>
              </w:rPr>
              <w:instrText xml:space="preserve"> PAGEREF _Toc230254758 \h </w:instrText>
            </w:r>
            <w:r w:rsidRPr="00B57717">
              <w:rPr>
                <w:rFonts w:ascii="Times New Roman" w:hAnsi="Times New Roman" w:cs="Times New Roman"/>
                <w:noProof/>
                <w:webHidden/>
                <w:sz w:val="28"/>
                <w:szCs w:val="28"/>
              </w:rPr>
            </w:r>
            <w:r w:rsidRPr="00B57717">
              <w:rPr>
                <w:rFonts w:ascii="Times New Roman" w:hAnsi="Times New Roman" w:cs="Times New Roman"/>
                <w:noProof/>
                <w:webHidden/>
                <w:sz w:val="28"/>
                <w:szCs w:val="28"/>
              </w:rPr>
              <w:fldChar w:fldCharType="separate"/>
            </w:r>
            <w:r w:rsidRPr="00B57717">
              <w:rPr>
                <w:rFonts w:ascii="Times New Roman" w:hAnsi="Times New Roman" w:cs="Times New Roman"/>
                <w:noProof/>
                <w:webHidden/>
                <w:sz w:val="28"/>
                <w:szCs w:val="28"/>
              </w:rPr>
              <w:t>38</w:t>
            </w:r>
            <w:r w:rsidRPr="00B57717">
              <w:rPr>
                <w:rFonts w:ascii="Times New Roman" w:hAnsi="Times New Roman" w:cs="Times New Roman"/>
                <w:noProof/>
                <w:webHidden/>
                <w:sz w:val="28"/>
                <w:szCs w:val="28"/>
              </w:rPr>
              <w:fldChar w:fldCharType="end"/>
            </w:r>
          </w:hyperlink>
        </w:p>
        <w:p w14:paraId="60B8FB67" w14:textId="0EE72E4F" w:rsidR="00B57717" w:rsidRPr="00B57717" w:rsidRDefault="00B57717" w:rsidP="00B57717">
          <w:pPr>
            <w:pStyle w:val="30"/>
            <w:tabs>
              <w:tab w:val="right" w:leader="dot" w:pos="10478"/>
            </w:tabs>
            <w:spacing w:line="360" w:lineRule="auto"/>
            <w:jc w:val="both"/>
            <w:rPr>
              <w:rFonts w:ascii="Times New Roman" w:eastAsiaTheme="minorEastAsia" w:hAnsi="Times New Roman" w:cs="Times New Roman"/>
              <w:noProof/>
              <w:sz w:val="28"/>
              <w:szCs w:val="28"/>
            </w:rPr>
          </w:pPr>
          <w:hyperlink w:anchor="_Toc230254759" w:history="1">
            <w:r w:rsidRPr="00B57717">
              <w:rPr>
                <w:rStyle w:val="a5"/>
                <w:rFonts w:ascii="Times New Roman" w:hAnsi="Times New Roman" w:cs="Times New Roman"/>
                <w:noProof/>
                <w:sz w:val="28"/>
                <w:szCs w:val="28"/>
              </w:rPr>
              <w:t>2.3.4. Спектр вынужденных колебаний планера летательного аппарата</w:t>
            </w:r>
            <w:r w:rsidRPr="00B57717">
              <w:rPr>
                <w:rFonts w:ascii="Times New Roman" w:hAnsi="Times New Roman" w:cs="Times New Roman"/>
                <w:noProof/>
                <w:webHidden/>
                <w:sz w:val="28"/>
                <w:szCs w:val="28"/>
              </w:rPr>
              <w:tab/>
            </w:r>
            <w:r w:rsidRPr="00B57717">
              <w:rPr>
                <w:rFonts w:ascii="Times New Roman" w:hAnsi="Times New Roman" w:cs="Times New Roman"/>
                <w:noProof/>
                <w:webHidden/>
                <w:sz w:val="28"/>
                <w:szCs w:val="28"/>
              </w:rPr>
              <w:fldChar w:fldCharType="begin"/>
            </w:r>
            <w:r w:rsidRPr="00B57717">
              <w:rPr>
                <w:rFonts w:ascii="Times New Roman" w:hAnsi="Times New Roman" w:cs="Times New Roman"/>
                <w:noProof/>
                <w:webHidden/>
                <w:sz w:val="28"/>
                <w:szCs w:val="28"/>
              </w:rPr>
              <w:instrText xml:space="preserve"> PAGEREF _Toc230254759 \h </w:instrText>
            </w:r>
            <w:r w:rsidRPr="00B57717">
              <w:rPr>
                <w:rFonts w:ascii="Times New Roman" w:hAnsi="Times New Roman" w:cs="Times New Roman"/>
                <w:noProof/>
                <w:webHidden/>
                <w:sz w:val="28"/>
                <w:szCs w:val="28"/>
              </w:rPr>
            </w:r>
            <w:r w:rsidRPr="00B57717">
              <w:rPr>
                <w:rFonts w:ascii="Times New Roman" w:hAnsi="Times New Roman" w:cs="Times New Roman"/>
                <w:noProof/>
                <w:webHidden/>
                <w:sz w:val="28"/>
                <w:szCs w:val="28"/>
              </w:rPr>
              <w:fldChar w:fldCharType="separate"/>
            </w:r>
            <w:r w:rsidRPr="00B57717">
              <w:rPr>
                <w:rFonts w:ascii="Times New Roman" w:hAnsi="Times New Roman" w:cs="Times New Roman"/>
                <w:noProof/>
                <w:webHidden/>
                <w:sz w:val="28"/>
                <w:szCs w:val="28"/>
              </w:rPr>
              <w:t>39</w:t>
            </w:r>
            <w:r w:rsidRPr="00B57717">
              <w:rPr>
                <w:rFonts w:ascii="Times New Roman" w:hAnsi="Times New Roman" w:cs="Times New Roman"/>
                <w:noProof/>
                <w:webHidden/>
                <w:sz w:val="28"/>
                <w:szCs w:val="28"/>
              </w:rPr>
              <w:fldChar w:fldCharType="end"/>
            </w:r>
          </w:hyperlink>
        </w:p>
        <w:p w14:paraId="33917C74" w14:textId="5BAB580A" w:rsidR="00B57717" w:rsidRPr="00B57717" w:rsidRDefault="00B57717" w:rsidP="00B57717">
          <w:pPr>
            <w:pStyle w:val="30"/>
            <w:tabs>
              <w:tab w:val="right" w:leader="dot" w:pos="10478"/>
            </w:tabs>
            <w:spacing w:line="360" w:lineRule="auto"/>
            <w:jc w:val="both"/>
            <w:rPr>
              <w:rFonts w:ascii="Times New Roman" w:eastAsiaTheme="minorEastAsia" w:hAnsi="Times New Roman" w:cs="Times New Roman"/>
              <w:noProof/>
              <w:sz w:val="28"/>
              <w:szCs w:val="28"/>
            </w:rPr>
          </w:pPr>
          <w:hyperlink w:anchor="_Toc230254760" w:history="1">
            <w:r w:rsidRPr="00B57717">
              <w:rPr>
                <w:rStyle w:val="a5"/>
                <w:rFonts w:ascii="Times New Roman" w:hAnsi="Times New Roman" w:cs="Times New Roman"/>
                <w:noProof/>
                <w:sz w:val="28"/>
                <w:szCs w:val="28"/>
              </w:rPr>
              <w:t>2.3.5. Гармонический анализ с учётом демпфирования</w:t>
            </w:r>
            <w:r w:rsidRPr="00B57717">
              <w:rPr>
                <w:rFonts w:ascii="Times New Roman" w:hAnsi="Times New Roman" w:cs="Times New Roman"/>
                <w:noProof/>
                <w:webHidden/>
                <w:sz w:val="28"/>
                <w:szCs w:val="28"/>
              </w:rPr>
              <w:tab/>
            </w:r>
            <w:r w:rsidRPr="00B57717">
              <w:rPr>
                <w:rFonts w:ascii="Times New Roman" w:hAnsi="Times New Roman" w:cs="Times New Roman"/>
                <w:noProof/>
                <w:webHidden/>
                <w:sz w:val="28"/>
                <w:szCs w:val="28"/>
              </w:rPr>
              <w:fldChar w:fldCharType="begin"/>
            </w:r>
            <w:r w:rsidRPr="00B57717">
              <w:rPr>
                <w:rFonts w:ascii="Times New Roman" w:hAnsi="Times New Roman" w:cs="Times New Roman"/>
                <w:noProof/>
                <w:webHidden/>
                <w:sz w:val="28"/>
                <w:szCs w:val="28"/>
              </w:rPr>
              <w:instrText xml:space="preserve"> PAGEREF _Toc230254760 \h </w:instrText>
            </w:r>
            <w:r w:rsidRPr="00B57717">
              <w:rPr>
                <w:rFonts w:ascii="Times New Roman" w:hAnsi="Times New Roman" w:cs="Times New Roman"/>
                <w:noProof/>
                <w:webHidden/>
                <w:sz w:val="28"/>
                <w:szCs w:val="28"/>
              </w:rPr>
            </w:r>
            <w:r w:rsidRPr="00B57717">
              <w:rPr>
                <w:rFonts w:ascii="Times New Roman" w:hAnsi="Times New Roman" w:cs="Times New Roman"/>
                <w:noProof/>
                <w:webHidden/>
                <w:sz w:val="28"/>
                <w:szCs w:val="28"/>
              </w:rPr>
              <w:fldChar w:fldCharType="separate"/>
            </w:r>
            <w:r w:rsidRPr="00B57717">
              <w:rPr>
                <w:rFonts w:ascii="Times New Roman" w:hAnsi="Times New Roman" w:cs="Times New Roman"/>
                <w:noProof/>
                <w:webHidden/>
                <w:sz w:val="28"/>
                <w:szCs w:val="28"/>
              </w:rPr>
              <w:t>40</w:t>
            </w:r>
            <w:r w:rsidRPr="00B57717">
              <w:rPr>
                <w:rFonts w:ascii="Times New Roman" w:hAnsi="Times New Roman" w:cs="Times New Roman"/>
                <w:noProof/>
                <w:webHidden/>
                <w:sz w:val="28"/>
                <w:szCs w:val="28"/>
              </w:rPr>
              <w:fldChar w:fldCharType="end"/>
            </w:r>
          </w:hyperlink>
        </w:p>
        <w:p w14:paraId="6F604667" w14:textId="0B63F725" w:rsidR="00B57717" w:rsidRPr="00B57717" w:rsidRDefault="00B57717" w:rsidP="00B57717">
          <w:pPr>
            <w:pStyle w:val="30"/>
            <w:tabs>
              <w:tab w:val="right" w:leader="dot" w:pos="10478"/>
            </w:tabs>
            <w:spacing w:line="360" w:lineRule="auto"/>
            <w:jc w:val="both"/>
            <w:rPr>
              <w:rFonts w:ascii="Times New Roman" w:eastAsiaTheme="minorEastAsia" w:hAnsi="Times New Roman" w:cs="Times New Roman"/>
              <w:noProof/>
              <w:sz w:val="28"/>
              <w:szCs w:val="28"/>
            </w:rPr>
          </w:pPr>
          <w:hyperlink w:anchor="_Toc230254761" w:history="1">
            <w:r w:rsidRPr="00B57717">
              <w:rPr>
                <w:rStyle w:val="a5"/>
                <w:rFonts w:ascii="Times New Roman" w:hAnsi="Times New Roman" w:cs="Times New Roman"/>
                <w:noProof/>
                <w:sz w:val="28"/>
                <w:szCs w:val="28"/>
              </w:rPr>
              <w:t>2.3.6. Оценка резонансных рисков и рекомендации по виброизоляции</w:t>
            </w:r>
            <w:r w:rsidRPr="00B57717">
              <w:rPr>
                <w:rFonts w:ascii="Times New Roman" w:hAnsi="Times New Roman" w:cs="Times New Roman"/>
                <w:noProof/>
                <w:webHidden/>
                <w:sz w:val="28"/>
                <w:szCs w:val="28"/>
              </w:rPr>
              <w:tab/>
            </w:r>
            <w:r w:rsidRPr="00B57717">
              <w:rPr>
                <w:rFonts w:ascii="Times New Roman" w:hAnsi="Times New Roman" w:cs="Times New Roman"/>
                <w:noProof/>
                <w:webHidden/>
                <w:sz w:val="28"/>
                <w:szCs w:val="28"/>
              </w:rPr>
              <w:fldChar w:fldCharType="begin"/>
            </w:r>
            <w:r w:rsidRPr="00B57717">
              <w:rPr>
                <w:rFonts w:ascii="Times New Roman" w:hAnsi="Times New Roman" w:cs="Times New Roman"/>
                <w:noProof/>
                <w:webHidden/>
                <w:sz w:val="28"/>
                <w:szCs w:val="28"/>
              </w:rPr>
              <w:instrText xml:space="preserve"> PAGEREF _Toc230254761 \h </w:instrText>
            </w:r>
            <w:r w:rsidRPr="00B57717">
              <w:rPr>
                <w:rFonts w:ascii="Times New Roman" w:hAnsi="Times New Roman" w:cs="Times New Roman"/>
                <w:noProof/>
                <w:webHidden/>
                <w:sz w:val="28"/>
                <w:szCs w:val="28"/>
              </w:rPr>
            </w:r>
            <w:r w:rsidRPr="00B57717">
              <w:rPr>
                <w:rFonts w:ascii="Times New Roman" w:hAnsi="Times New Roman" w:cs="Times New Roman"/>
                <w:noProof/>
                <w:webHidden/>
                <w:sz w:val="28"/>
                <w:szCs w:val="28"/>
              </w:rPr>
              <w:fldChar w:fldCharType="separate"/>
            </w:r>
            <w:r w:rsidRPr="00B57717">
              <w:rPr>
                <w:rFonts w:ascii="Times New Roman" w:hAnsi="Times New Roman" w:cs="Times New Roman"/>
                <w:noProof/>
                <w:webHidden/>
                <w:sz w:val="28"/>
                <w:szCs w:val="28"/>
              </w:rPr>
              <w:t>41</w:t>
            </w:r>
            <w:r w:rsidRPr="00B57717">
              <w:rPr>
                <w:rFonts w:ascii="Times New Roman" w:hAnsi="Times New Roman" w:cs="Times New Roman"/>
                <w:noProof/>
                <w:webHidden/>
                <w:sz w:val="28"/>
                <w:szCs w:val="28"/>
              </w:rPr>
              <w:fldChar w:fldCharType="end"/>
            </w:r>
          </w:hyperlink>
        </w:p>
        <w:p w14:paraId="5B79DC92" w14:textId="35A76A6A" w:rsidR="00B57717" w:rsidRPr="00B57717" w:rsidRDefault="00B57717" w:rsidP="00B57717">
          <w:pPr>
            <w:pStyle w:val="20"/>
            <w:tabs>
              <w:tab w:val="right" w:leader="dot" w:pos="10478"/>
            </w:tabs>
            <w:spacing w:line="360" w:lineRule="auto"/>
            <w:jc w:val="both"/>
            <w:rPr>
              <w:rFonts w:ascii="Times New Roman" w:eastAsiaTheme="minorEastAsia" w:hAnsi="Times New Roman" w:cs="Times New Roman"/>
              <w:b w:val="0"/>
              <w:bCs w:val="0"/>
              <w:noProof/>
              <w:sz w:val="28"/>
              <w:szCs w:val="28"/>
            </w:rPr>
          </w:pPr>
          <w:hyperlink w:anchor="_Toc230254762" w:history="1">
            <w:r w:rsidRPr="00B57717">
              <w:rPr>
                <w:rStyle w:val="a5"/>
                <w:rFonts w:ascii="Times New Roman" w:hAnsi="Times New Roman" w:cs="Times New Roman"/>
                <w:b w:val="0"/>
                <w:bCs w:val="0"/>
                <w:noProof/>
                <w:sz w:val="28"/>
                <w:szCs w:val="28"/>
              </w:rPr>
              <w:t>2.4. Анализ современного состояния методов обработки облаков точек</w:t>
            </w:r>
            <w:r w:rsidRPr="00B57717">
              <w:rPr>
                <w:rFonts w:ascii="Times New Roman" w:hAnsi="Times New Roman" w:cs="Times New Roman"/>
                <w:b w:val="0"/>
                <w:bCs w:val="0"/>
                <w:noProof/>
                <w:webHidden/>
                <w:sz w:val="28"/>
                <w:szCs w:val="28"/>
              </w:rPr>
              <w:tab/>
            </w:r>
            <w:r w:rsidRPr="00B57717">
              <w:rPr>
                <w:rFonts w:ascii="Times New Roman" w:hAnsi="Times New Roman" w:cs="Times New Roman"/>
                <w:b w:val="0"/>
                <w:bCs w:val="0"/>
                <w:noProof/>
                <w:webHidden/>
                <w:sz w:val="28"/>
                <w:szCs w:val="28"/>
              </w:rPr>
              <w:fldChar w:fldCharType="begin"/>
            </w:r>
            <w:r w:rsidRPr="00B57717">
              <w:rPr>
                <w:rFonts w:ascii="Times New Roman" w:hAnsi="Times New Roman" w:cs="Times New Roman"/>
                <w:b w:val="0"/>
                <w:bCs w:val="0"/>
                <w:noProof/>
                <w:webHidden/>
                <w:sz w:val="28"/>
                <w:szCs w:val="28"/>
              </w:rPr>
              <w:instrText xml:space="preserve"> PAGEREF _Toc230254762 \h </w:instrText>
            </w:r>
            <w:r w:rsidRPr="00B57717">
              <w:rPr>
                <w:rFonts w:ascii="Times New Roman" w:hAnsi="Times New Roman" w:cs="Times New Roman"/>
                <w:b w:val="0"/>
                <w:bCs w:val="0"/>
                <w:noProof/>
                <w:webHidden/>
                <w:sz w:val="28"/>
                <w:szCs w:val="28"/>
              </w:rPr>
            </w:r>
            <w:r w:rsidRPr="00B57717">
              <w:rPr>
                <w:rFonts w:ascii="Times New Roman" w:hAnsi="Times New Roman" w:cs="Times New Roman"/>
                <w:b w:val="0"/>
                <w:bCs w:val="0"/>
                <w:noProof/>
                <w:webHidden/>
                <w:sz w:val="28"/>
                <w:szCs w:val="28"/>
              </w:rPr>
              <w:fldChar w:fldCharType="separate"/>
            </w:r>
            <w:r w:rsidRPr="00B57717">
              <w:rPr>
                <w:rFonts w:ascii="Times New Roman" w:hAnsi="Times New Roman" w:cs="Times New Roman"/>
                <w:b w:val="0"/>
                <w:bCs w:val="0"/>
                <w:noProof/>
                <w:webHidden/>
                <w:sz w:val="28"/>
                <w:szCs w:val="28"/>
              </w:rPr>
              <w:t>42</w:t>
            </w:r>
            <w:r w:rsidRPr="00B57717">
              <w:rPr>
                <w:rFonts w:ascii="Times New Roman" w:hAnsi="Times New Roman" w:cs="Times New Roman"/>
                <w:b w:val="0"/>
                <w:bCs w:val="0"/>
                <w:noProof/>
                <w:webHidden/>
                <w:sz w:val="28"/>
                <w:szCs w:val="28"/>
              </w:rPr>
              <w:fldChar w:fldCharType="end"/>
            </w:r>
          </w:hyperlink>
        </w:p>
        <w:p w14:paraId="6D0FB051" w14:textId="30F361CA" w:rsidR="00B57717" w:rsidRPr="00B57717" w:rsidRDefault="00B57717" w:rsidP="00B57717">
          <w:pPr>
            <w:pStyle w:val="30"/>
            <w:tabs>
              <w:tab w:val="right" w:leader="dot" w:pos="10478"/>
            </w:tabs>
            <w:spacing w:line="360" w:lineRule="auto"/>
            <w:jc w:val="both"/>
            <w:rPr>
              <w:rFonts w:ascii="Times New Roman" w:eastAsiaTheme="minorEastAsia" w:hAnsi="Times New Roman" w:cs="Times New Roman"/>
              <w:noProof/>
              <w:sz w:val="28"/>
              <w:szCs w:val="28"/>
            </w:rPr>
          </w:pPr>
          <w:hyperlink w:anchor="_Toc230254763" w:history="1">
            <w:r w:rsidRPr="00B57717">
              <w:rPr>
                <w:rStyle w:val="a5"/>
                <w:rFonts w:ascii="Times New Roman" w:hAnsi="Times New Roman" w:cs="Times New Roman"/>
                <w:noProof/>
                <w:sz w:val="28"/>
                <w:szCs w:val="28"/>
              </w:rPr>
              <w:t>2.4.1. Существующие программные решения</w:t>
            </w:r>
            <w:r w:rsidRPr="00B57717">
              <w:rPr>
                <w:rFonts w:ascii="Times New Roman" w:hAnsi="Times New Roman" w:cs="Times New Roman"/>
                <w:noProof/>
                <w:webHidden/>
                <w:sz w:val="28"/>
                <w:szCs w:val="28"/>
              </w:rPr>
              <w:tab/>
            </w:r>
            <w:r w:rsidRPr="00B57717">
              <w:rPr>
                <w:rFonts w:ascii="Times New Roman" w:hAnsi="Times New Roman" w:cs="Times New Roman"/>
                <w:noProof/>
                <w:webHidden/>
                <w:sz w:val="28"/>
                <w:szCs w:val="28"/>
              </w:rPr>
              <w:fldChar w:fldCharType="begin"/>
            </w:r>
            <w:r w:rsidRPr="00B57717">
              <w:rPr>
                <w:rFonts w:ascii="Times New Roman" w:hAnsi="Times New Roman" w:cs="Times New Roman"/>
                <w:noProof/>
                <w:webHidden/>
                <w:sz w:val="28"/>
                <w:szCs w:val="28"/>
              </w:rPr>
              <w:instrText xml:space="preserve"> PAGEREF _Toc230254763 \h </w:instrText>
            </w:r>
            <w:r w:rsidRPr="00B57717">
              <w:rPr>
                <w:rFonts w:ascii="Times New Roman" w:hAnsi="Times New Roman" w:cs="Times New Roman"/>
                <w:noProof/>
                <w:webHidden/>
                <w:sz w:val="28"/>
                <w:szCs w:val="28"/>
              </w:rPr>
            </w:r>
            <w:r w:rsidRPr="00B57717">
              <w:rPr>
                <w:rFonts w:ascii="Times New Roman" w:hAnsi="Times New Roman" w:cs="Times New Roman"/>
                <w:noProof/>
                <w:webHidden/>
                <w:sz w:val="28"/>
                <w:szCs w:val="28"/>
              </w:rPr>
              <w:fldChar w:fldCharType="separate"/>
            </w:r>
            <w:r w:rsidRPr="00B57717">
              <w:rPr>
                <w:rFonts w:ascii="Times New Roman" w:hAnsi="Times New Roman" w:cs="Times New Roman"/>
                <w:noProof/>
                <w:webHidden/>
                <w:sz w:val="28"/>
                <w:szCs w:val="28"/>
              </w:rPr>
              <w:t>43</w:t>
            </w:r>
            <w:r w:rsidRPr="00B57717">
              <w:rPr>
                <w:rFonts w:ascii="Times New Roman" w:hAnsi="Times New Roman" w:cs="Times New Roman"/>
                <w:noProof/>
                <w:webHidden/>
                <w:sz w:val="28"/>
                <w:szCs w:val="28"/>
              </w:rPr>
              <w:fldChar w:fldCharType="end"/>
            </w:r>
          </w:hyperlink>
        </w:p>
        <w:p w14:paraId="0DEC071E" w14:textId="22A82E41" w:rsidR="00B57717" w:rsidRPr="00B57717" w:rsidRDefault="00B57717" w:rsidP="00B57717">
          <w:pPr>
            <w:pStyle w:val="30"/>
            <w:tabs>
              <w:tab w:val="right" w:leader="dot" w:pos="10478"/>
            </w:tabs>
            <w:spacing w:line="360" w:lineRule="auto"/>
            <w:jc w:val="both"/>
            <w:rPr>
              <w:rFonts w:ascii="Times New Roman" w:eastAsiaTheme="minorEastAsia" w:hAnsi="Times New Roman" w:cs="Times New Roman"/>
              <w:noProof/>
              <w:sz w:val="28"/>
              <w:szCs w:val="28"/>
            </w:rPr>
          </w:pPr>
          <w:hyperlink w:anchor="_Toc230254764" w:history="1">
            <w:r w:rsidRPr="00B57717">
              <w:rPr>
                <w:rStyle w:val="a5"/>
                <w:rFonts w:ascii="Times New Roman" w:hAnsi="Times New Roman" w:cs="Times New Roman"/>
                <w:noProof/>
                <w:sz w:val="28"/>
                <w:szCs w:val="28"/>
              </w:rPr>
              <w:t>2.4.2. Слабые места и нерешённые проблемы</w:t>
            </w:r>
            <w:r w:rsidRPr="00B57717">
              <w:rPr>
                <w:rFonts w:ascii="Times New Roman" w:hAnsi="Times New Roman" w:cs="Times New Roman"/>
                <w:noProof/>
                <w:webHidden/>
                <w:sz w:val="28"/>
                <w:szCs w:val="28"/>
              </w:rPr>
              <w:tab/>
            </w:r>
            <w:r w:rsidRPr="00B57717">
              <w:rPr>
                <w:rFonts w:ascii="Times New Roman" w:hAnsi="Times New Roman" w:cs="Times New Roman"/>
                <w:noProof/>
                <w:webHidden/>
                <w:sz w:val="28"/>
                <w:szCs w:val="28"/>
              </w:rPr>
              <w:fldChar w:fldCharType="begin"/>
            </w:r>
            <w:r w:rsidRPr="00B57717">
              <w:rPr>
                <w:rFonts w:ascii="Times New Roman" w:hAnsi="Times New Roman" w:cs="Times New Roman"/>
                <w:noProof/>
                <w:webHidden/>
                <w:sz w:val="28"/>
                <w:szCs w:val="28"/>
              </w:rPr>
              <w:instrText xml:space="preserve"> PAGEREF _Toc230254764 \h </w:instrText>
            </w:r>
            <w:r w:rsidRPr="00B57717">
              <w:rPr>
                <w:rFonts w:ascii="Times New Roman" w:hAnsi="Times New Roman" w:cs="Times New Roman"/>
                <w:noProof/>
                <w:webHidden/>
                <w:sz w:val="28"/>
                <w:szCs w:val="28"/>
              </w:rPr>
            </w:r>
            <w:r w:rsidRPr="00B57717">
              <w:rPr>
                <w:rFonts w:ascii="Times New Roman" w:hAnsi="Times New Roman" w:cs="Times New Roman"/>
                <w:noProof/>
                <w:webHidden/>
                <w:sz w:val="28"/>
                <w:szCs w:val="28"/>
              </w:rPr>
              <w:fldChar w:fldCharType="separate"/>
            </w:r>
            <w:r w:rsidRPr="00B57717">
              <w:rPr>
                <w:rFonts w:ascii="Times New Roman" w:hAnsi="Times New Roman" w:cs="Times New Roman"/>
                <w:noProof/>
                <w:webHidden/>
                <w:sz w:val="28"/>
                <w:szCs w:val="28"/>
              </w:rPr>
              <w:t>43</w:t>
            </w:r>
            <w:r w:rsidRPr="00B57717">
              <w:rPr>
                <w:rFonts w:ascii="Times New Roman" w:hAnsi="Times New Roman" w:cs="Times New Roman"/>
                <w:noProof/>
                <w:webHidden/>
                <w:sz w:val="28"/>
                <w:szCs w:val="28"/>
              </w:rPr>
              <w:fldChar w:fldCharType="end"/>
            </w:r>
          </w:hyperlink>
        </w:p>
        <w:p w14:paraId="32D9CEC2" w14:textId="51E4118B" w:rsidR="00B57717" w:rsidRPr="00B57717" w:rsidRDefault="00B57717" w:rsidP="00B57717">
          <w:pPr>
            <w:pStyle w:val="20"/>
            <w:tabs>
              <w:tab w:val="right" w:leader="dot" w:pos="10478"/>
            </w:tabs>
            <w:spacing w:line="360" w:lineRule="auto"/>
            <w:jc w:val="both"/>
            <w:rPr>
              <w:rFonts w:ascii="Times New Roman" w:eastAsiaTheme="minorEastAsia" w:hAnsi="Times New Roman" w:cs="Times New Roman"/>
              <w:b w:val="0"/>
              <w:bCs w:val="0"/>
              <w:noProof/>
              <w:sz w:val="28"/>
              <w:szCs w:val="28"/>
            </w:rPr>
          </w:pPr>
          <w:hyperlink w:anchor="_Toc230254765" w:history="1">
            <w:r w:rsidRPr="00B57717">
              <w:rPr>
                <w:rStyle w:val="a5"/>
                <w:rFonts w:ascii="Times New Roman" w:hAnsi="Times New Roman" w:cs="Times New Roman"/>
                <w:b w:val="0"/>
                <w:bCs w:val="0"/>
                <w:noProof/>
                <w:sz w:val="28"/>
                <w:szCs w:val="28"/>
              </w:rPr>
              <w:t>2.5. Выводы по главе 2</w:t>
            </w:r>
            <w:r w:rsidRPr="00B57717">
              <w:rPr>
                <w:rFonts w:ascii="Times New Roman" w:hAnsi="Times New Roman" w:cs="Times New Roman"/>
                <w:b w:val="0"/>
                <w:bCs w:val="0"/>
                <w:noProof/>
                <w:webHidden/>
                <w:sz w:val="28"/>
                <w:szCs w:val="28"/>
              </w:rPr>
              <w:tab/>
            </w:r>
            <w:r w:rsidRPr="00B57717">
              <w:rPr>
                <w:rFonts w:ascii="Times New Roman" w:hAnsi="Times New Roman" w:cs="Times New Roman"/>
                <w:b w:val="0"/>
                <w:bCs w:val="0"/>
                <w:noProof/>
                <w:webHidden/>
                <w:sz w:val="28"/>
                <w:szCs w:val="28"/>
              </w:rPr>
              <w:fldChar w:fldCharType="begin"/>
            </w:r>
            <w:r w:rsidRPr="00B57717">
              <w:rPr>
                <w:rFonts w:ascii="Times New Roman" w:hAnsi="Times New Roman" w:cs="Times New Roman"/>
                <w:b w:val="0"/>
                <w:bCs w:val="0"/>
                <w:noProof/>
                <w:webHidden/>
                <w:sz w:val="28"/>
                <w:szCs w:val="28"/>
              </w:rPr>
              <w:instrText xml:space="preserve"> PAGEREF _Toc230254765 \h </w:instrText>
            </w:r>
            <w:r w:rsidRPr="00B57717">
              <w:rPr>
                <w:rFonts w:ascii="Times New Roman" w:hAnsi="Times New Roman" w:cs="Times New Roman"/>
                <w:b w:val="0"/>
                <w:bCs w:val="0"/>
                <w:noProof/>
                <w:webHidden/>
                <w:sz w:val="28"/>
                <w:szCs w:val="28"/>
              </w:rPr>
            </w:r>
            <w:r w:rsidRPr="00B57717">
              <w:rPr>
                <w:rFonts w:ascii="Times New Roman" w:hAnsi="Times New Roman" w:cs="Times New Roman"/>
                <w:b w:val="0"/>
                <w:bCs w:val="0"/>
                <w:noProof/>
                <w:webHidden/>
                <w:sz w:val="28"/>
                <w:szCs w:val="28"/>
              </w:rPr>
              <w:fldChar w:fldCharType="separate"/>
            </w:r>
            <w:r w:rsidRPr="00B57717">
              <w:rPr>
                <w:rFonts w:ascii="Times New Roman" w:hAnsi="Times New Roman" w:cs="Times New Roman"/>
                <w:b w:val="0"/>
                <w:bCs w:val="0"/>
                <w:noProof/>
                <w:webHidden/>
                <w:sz w:val="28"/>
                <w:szCs w:val="28"/>
              </w:rPr>
              <w:t>44</w:t>
            </w:r>
            <w:r w:rsidRPr="00B57717">
              <w:rPr>
                <w:rFonts w:ascii="Times New Roman" w:hAnsi="Times New Roman" w:cs="Times New Roman"/>
                <w:b w:val="0"/>
                <w:bCs w:val="0"/>
                <w:noProof/>
                <w:webHidden/>
                <w:sz w:val="28"/>
                <w:szCs w:val="28"/>
              </w:rPr>
              <w:fldChar w:fldCharType="end"/>
            </w:r>
          </w:hyperlink>
        </w:p>
        <w:p w14:paraId="68DDBF8B" w14:textId="14D2FDA7" w:rsidR="00B57717" w:rsidRPr="00B57717" w:rsidRDefault="00B57717" w:rsidP="00B57717">
          <w:pPr>
            <w:pStyle w:val="11"/>
            <w:tabs>
              <w:tab w:val="right" w:leader="dot" w:pos="10478"/>
            </w:tabs>
            <w:spacing w:line="360" w:lineRule="auto"/>
            <w:jc w:val="both"/>
            <w:rPr>
              <w:rFonts w:ascii="Times New Roman" w:eastAsiaTheme="minorEastAsia" w:hAnsi="Times New Roman" w:cs="Times New Roman"/>
              <w:b w:val="0"/>
              <w:bCs w:val="0"/>
              <w:i w:val="0"/>
              <w:iCs w:val="0"/>
              <w:noProof/>
              <w:sz w:val="28"/>
              <w:szCs w:val="28"/>
            </w:rPr>
          </w:pPr>
          <w:hyperlink w:anchor="_Toc230254766" w:history="1">
            <w:r w:rsidRPr="00B57717">
              <w:rPr>
                <w:rStyle w:val="a5"/>
                <w:rFonts w:ascii="Times New Roman" w:hAnsi="Times New Roman" w:cs="Times New Roman"/>
                <w:b w:val="0"/>
                <w:bCs w:val="0"/>
                <w:i w:val="0"/>
                <w:iCs w:val="0"/>
                <w:noProof/>
                <w:sz w:val="28"/>
                <w:szCs w:val="28"/>
              </w:rPr>
              <w:t>ГЛАВА 3. РАЗРАБОТКА АЛГОРИТМОВ И ПРОГРАММНОГО КОМПЛЕКСА ОПРЕДЕЛЕНИЯ БЕЗОПАСНЫХ ЗОН ПОСАДКИ</w:t>
            </w:r>
            <w:r w:rsidRPr="00B57717">
              <w:rPr>
                <w:rFonts w:ascii="Times New Roman" w:hAnsi="Times New Roman" w:cs="Times New Roman"/>
                <w:b w:val="0"/>
                <w:bCs w:val="0"/>
                <w:i w:val="0"/>
                <w:iCs w:val="0"/>
                <w:noProof/>
                <w:webHidden/>
                <w:sz w:val="28"/>
                <w:szCs w:val="28"/>
              </w:rPr>
              <w:tab/>
            </w:r>
            <w:r w:rsidRPr="00B57717">
              <w:rPr>
                <w:rFonts w:ascii="Times New Roman" w:hAnsi="Times New Roman" w:cs="Times New Roman"/>
                <w:b w:val="0"/>
                <w:bCs w:val="0"/>
                <w:i w:val="0"/>
                <w:iCs w:val="0"/>
                <w:noProof/>
                <w:webHidden/>
                <w:sz w:val="28"/>
                <w:szCs w:val="28"/>
              </w:rPr>
              <w:fldChar w:fldCharType="begin"/>
            </w:r>
            <w:r w:rsidRPr="00B57717">
              <w:rPr>
                <w:rFonts w:ascii="Times New Roman" w:hAnsi="Times New Roman" w:cs="Times New Roman"/>
                <w:b w:val="0"/>
                <w:bCs w:val="0"/>
                <w:i w:val="0"/>
                <w:iCs w:val="0"/>
                <w:noProof/>
                <w:webHidden/>
                <w:sz w:val="28"/>
                <w:szCs w:val="28"/>
              </w:rPr>
              <w:instrText xml:space="preserve"> PAGEREF _Toc230254766 \h </w:instrText>
            </w:r>
            <w:r w:rsidRPr="00B57717">
              <w:rPr>
                <w:rFonts w:ascii="Times New Roman" w:hAnsi="Times New Roman" w:cs="Times New Roman"/>
                <w:b w:val="0"/>
                <w:bCs w:val="0"/>
                <w:i w:val="0"/>
                <w:iCs w:val="0"/>
                <w:noProof/>
                <w:webHidden/>
                <w:sz w:val="28"/>
                <w:szCs w:val="28"/>
              </w:rPr>
            </w:r>
            <w:r w:rsidRPr="00B57717">
              <w:rPr>
                <w:rFonts w:ascii="Times New Roman" w:hAnsi="Times New Roman" w:cs="Times New Roman"/>
                <w:b w:val="0"/>
                <w:bCs w:val="0"/>
                <w:i w:val="0"/>
                <w:iCs w:val="0"/>
                <w:noProof/>
                <w:webHidden/>
                <w:sz w:val="28"/>
                <w:szCs w:val="28"/>
              </w:rPr>
              <w:fldChar w:fldCharType="separate"/>
            </w:r>
            <w:r w:rsidRPr="00B57717">
              <w:rPr>
                <w:rFonts w:ascii="Times New Roman" w:hAnsi="Times New Roman" w:cs="Times New Roman"/>
                <w:b w:val="0"/>
                <w:bCs w:val="0"/>
                <w:i w:val="0"/>
                <w:iCs w:val="0"/>
                <w:noProof/>
                <w:webHidden/>
                <w:sz w:val="28"/>
                <w:szCs w:val="28"/>
              </w:rPr>
              <w:t>46</w:t>
            </w:r>
            <w:r w:rsidRPr="00B57717">
              <w:rPr>
                <w:rFonts w:ascii="Times New Roman" w:hAnsi="Times New Roman" w:cs="Times New Roman"/>
                <w:b w:val="0"/>
                <w:bCs w:val="0"/>
                <w:i w:val="0"/>
                <w:iCs w:val="0"/>
                <w:noProof/>
                <w:webHidden/>
                <w:sz w:val="28"/>
                <w:szCs w:val="28"/>
              </w:rPr>
              <w:fldChar w:fldCharType="end"/>
            </w:r>
          </w:hyperlink>
        </w:p>
        <w:p w14:paraId="1E0A13E3" w14:textId="6DD54871" w:rsidR="00B57717" w:rsidRPr="00B57717" w:rsidRDefault="00B57717" w:rsidP="00B57717">
          <w:pPr>
            <w:pStyle w:val="20"/>
            <w:tabs>
              <w:tab w:val="right" w:leader="dot" w:pos="10478"/>
            </w:tabs>
            <w:spacing w:line="360" w:lineRule="auto"/>
            <w:jc w:val="both"/>
            <w:rPr>
              <w:rFonts w:ascii="Times New Roman" w:eastAsiaTheme="minorEastAsia" w:hAnsi="Times New Roman" w:cs="Times New Roman"/>
              <w:b w:val="0"/>
              <w:bCs w:val="0"/>
              <w:noProof/>
              <w:sz w:val="28"/>
              <w:szCs w:val="28"/>
            </w:rPr>
          </w:pPr>
          <w:hyperlink w:anchor="_Toc230254767" w:history="1">
            <w:r w:rsidRPr="00B57717">
              <w:rPr>
                <w:rStyle w:val="a5"/>
                <w:rFonts w:ascii="Times New Roman" w:hAnsi="Times New Roman" w:cs="Times New Roman"/>
                <w:b w:val="0"/>
                <w:bCs w:val="0"/>
                <w:noProof/>
                <w:sz w:val="28"/>
                <w:szCs w:val="28"/>
              </w:rPr>
              <w:t>3.1. Общая архитектура программного комплекса</w:t>
            </w:r>
            <w:r w:rsidRPr="00B57717">
              <w:rPr>
                <w:rFonts w:ascii="Times New Roman" w:hAnsi="Times New Roman" w:cs="Times New Roman"/>
                <w:b w:val="0"/>
                <w:bCs w:val="0"/>
                <w:noProof/>
                <w:webHidden/>
                <w:sz w:val="28"/>
                <w:szCs w:val="28"/>
              </w:rPr>
              <w:tab/>
            </w:r>
            <w:r w:rsidRPr="00B57717">
              <w:rPr>
                <w:rFonts w:ascii="Times New Roman" w:hAnsi="Times New Roman" w:cs="Times New Roman"/>
                <w:b w:val="0"/>
                <w:bCs w:val="0"/>
                <w:noProof/>
                <w:webHidden/>
                <w:sz w:val="28"/>
                <w:szCs w:val="28"/>
              </w:rPr>
              <w:fldChar w:fldCharType="begin"/>
            </w:r>
            <w:r w:rsidRPr="00B57717">
              <w:rPr>
                <w:rFonts w:ascii="Times New Roman" w:hAnsi="Times New Roman" w:cs="Times New Roman"/>
                <w:b w:val="0"/>
                <w:bCs w:val="0"/>
                <w:noProof/>
                <w:webHidden/>
                <w:sz w:val="28"/>
                <w:szCs w:val="28"/>
              </w:rPr>
              <w:instrText xml:space="preserve"> PAGEREF _Toc230254767 \h </w:instrText>
            </w:r>
            <w:r w:rsidRPr="00B57717">
              <w:rPr>
                <w:rFonts w:ascii="Times New Roman" w:hAnsi="Times New Roman" w:cs="Times New Roman"/>
                <w:b w:val="0"/>
                <w:bCs w:val="0"/>
                <w:noProof/>
                <w:webHidden/>
                <w:sz w:val="28"/>
                <w:szCs w:val="28"/>
              </w:rPr>
            </w:r>
            <w:r w:rsidRPr="00B57717">
              <w:rPr>
                <w:rFonts w:ascii="Times New Roman" w:hAnsi="Times New Roman" w:cs="Times New Roman"/>
                <w:b w:val="0"/>
                <w:bCs w:val="0"/>
                <w:noProof/>
                <w:webHidden/>
                <w:sz w:val="28"/>
                <w:szCs w:val="28"/>
              </w:rPr>
              <w:fldChar w:fldCharType="separate"/>
            </w:r>
            <w:r w:rsidRPr="00B57717">
              <w:rPr>
                <w:rFonts w:ascii="Times New Roman" w:hAnsi="Times New Roman" w:cs="Times New Roman"/>
                <w:b w:val="0"/>
                <w:bCs w:val="0"/>
                <w:noProof/>
                <w:webHidden/>
                <w:sz w:val="28"/>
                <w:szCs w:val="28"/>
              </w:rPr>
              <w:t>46</w:t>
            </w:r>
            <w:r w:rsidRPr="00B57717">
              <w:rPr>
                <w:rFonts w:ascii="Times New Roman" w:hAnsi="Times New Roman" w:cs="Times New Roman"/>
                <w:b w:val="0"/>
                <w:bCs w:val="0"/>
                <w:noProof/>
                <w:webHidden/>
                <w:sz w:val="28"/>
                <w:szCs w:val="28"/>
              </w:rPr>
              <w:fldChar w:fldCharType="end"/>
            </w:r>
          </w:hyperlink>
        </w:p>
        <w:p w14:paraId="03A99D85" w14:textId="54665310" w:rsidR="00B57717" w:rsidRPr="00B57717" w:rsidRDefault="00B57717" w:rsidP="00B57717">
          <w:pPr>
            <w:pStyle w:val="30"/>
            <w:tabs>
              <w:tab w:val="right" w:leader="dot" w:pos="10478"/>
            </w:tabs>
            <w:spacing w:line="360" w:lineRule="auto"/>
            <w:jc w:val="both"/>
            <w:rPr>
              <w:rFonts w:ascii="Times New Roman" w:eastAsiaTheme="minorEastAsia" w:hAnsi="Times New Roman" w:cs="Times New Roman"/>
              <w:noProof/>
              <w:sz w:val="28"/>
              <w:szCs w:val="28"/>
            </w:rPr>
          </w:pPr>
          <w:hyperlink w:anchor="_Toc230254768" w:history="1">
            <w:r w:rsidRPr="00B57717">
              <w:rPr>
                <w:rStyle w:val="a5"/>
                <w:rFonts w:ascii="Times New Roman" w:hAnsi="Times New Roman" w:cs="Times New Roman"/>
                <w:noProof/>
                <w:sz w:val="28"/>
                <w:szCs w:val="28"/>
              </w:rPr>
              <w:t>3.1.1. Функциональные требования</w:t>
            </w:r>
            <w:r w:rsidRPr="00B57717">
              <w:rPr>
                <w:rFonts w:ascii="Times New Roman" w:hAnsi="Times New Roman" w:cs="Times New Roman"/>
                <w:noProof/>
                <w:webHidden/>
                <w:sz w:val="28"/>
                <w:szCs w:val="28"/>
              </w:rPr>
              <w:tab/>
            </w:r>
            <w:r w:rsidRPr="00B57717">
              <w:rPr>
                <w:rFonts w:ascii="Times New Roman" w:hAnsi="Times New Roman" w:cs="Times New Roman"/>
                <w:noProof/>
                <w:webHidden/>
                <w:sz w:val="28"/>
                <w:szCs w:val="28"/>
              </w:rPr>
              <w:fldChar w:fldCharType="begin"/>
            </w:r>
            <w:r w:rsidRPr="00B57717">
              <w:rPr>
                <w:rFonts w:ascii="Times New Roman" w:hAnsi="Times New Roman" w:cs="Times New Roman"/>
                <w:noProof/>
                <w:webHidden/>
                <w:sz w:val="28"/>
                <w:szCs w:val="28"/>
              </w:rPr>
              <w:instrText xml:space="preserve"> PAGEREF _Toc230254768 \h </w:instrText>
            </w:r>
            <w:r w:rsidRPr="00B57717">
              <w:rPr>
                <w:rFonts w:ascii="Times New Roman" w:hAnsi="Times New Roman" w:cs="Times New Roman"/>
                <w:noProof/>
                <w:webHidden/>
                <w:sz w:val="28"/>
                <w:szCs w:val="28"/>
              </w:rPr>
            </w:r>
            <w:r w:rsidRPr="00B57717">
              <w:rPr>
                <w:rFonts w:ascii="Times New Roman" w:hAnsi="Times New Roman" w:cs="Times New Roman"/>
                <w:noProof/>
                <w:webHidden/>
                <w:sz w:val="28"/>
                <w:szCs w:val="28"/>
              </w:rPr>
              <w:fldChar w:fldCharType="separate"/>
            </w:r>
            <w:r w:rsidRPr="00B57717">
              <w:rPr>
                <w:rFonts w:ascii="Times New Roman" w:hAnsi="Times New Roman" w:cs="Times New Roman"/>
                <w:noProof/>
                <w:webHidden/>
                <w:sz w:val="28"/>
                <w:szCs w:val="28"/>
              </w:rPr>
              <w:t>46</w:t>
            </w:r>
            <w:r w:rsidRPr="00B57717">
              <w:rPr>
                <w:rFonts w:ascii="Times New Roman" w:hAnsi="Times New Roman" w:cs="Times New Roman"/>
                <w:noProof/>
                <w:webHidden/>
                <w:sz w:val="28"/>
                <w:szCs w:val="28"/>
              </w:rPr>
              <w:fldChar w:fldCharType="end"/>
            </w:r>
          </w:hyperlink>
        </w:p>
        <w:p w14:paraId="1D0CB7AF" w14:textId="02BE25E3" w:rsidR="00B57717" w:rsidRPr="00B57717" w:rsidRDefault="00B57717" w:rsidP="00B57717">
          <w:pPr>
            <w:pStyle w:val="30"/>
            <w:tabs>
              <w:tab w:val="right" w:leader="dot" w:pos="10478"/>
            </w:tabs>
            <w:spacing w:line="360" w:lineRule="auto"/>
            <w:jc w:val="both"/>
            <w:rPr>
              <w:rFonts w:ascii="Times New Roman" w:eastAsiaTheme="minorEastAsia" w:hAnsi="Times New Roman" w:cs="Times New Roman"/>
              <w:noProof/>
              <w:sz w:val="28"/>
              <w:szCs w:val="28"/>
            </w:rPr>
          </w:pPr>
          <w:hyperlink w:anchor="_Toc230254769" w:history="1">
            <w:r w:rsidRPr="00B57717">
              <w:rPr>
                <w:rStyle w:val="a5"/>
                <w:rFonts w:ascii="Times New Roman" w:hAnsi="Times New Roman" w:cs="Times New Roman"/>
                <w:noProof/>
                <w:sz w:val="28"/>
                <w:szCs w:val="28"/>
              </w:rPr>
              <w:t>3.1.2. Структура модулей</w:t>
            </w:r>
            <w:r w:rsidRPr="00B57717">
              <w:rPr>
                <w:rFonts w:ascii="Times New Roman" w:hAnsi="Times New Roman" w:cs="Times New Roman"/>
                <w:noProof/>
                <w:webHidden/>
                <w:sz w:val="28"/>
                <w:szCs w:val="28"/>
              </w:rPr>
              <w:tab/>
            </w:r>
            <w:r w:rsidRPr="00B57717">
              <w:rPr>
                <w:rFonts w:ascii="Times New Roman" w:hAnsi="Times New Roman" w:cs="Times New Roman"/>
                <w:noProof/>
                <w:webHidden/>
                <w:sz w:val="28"/>
                <w:szCs w:val="28"/>
              </w:rPr>
              <w:fldChar w:fldCharType="begin"/>
            </w:r>
            <w:r w:rsidRPr="00B57717">
              <w:rPr>
                <w:rFonts w:ascii="Times New Roman" w:hAnsi="Times New Roman" w:cs="Times New Roman"/>
                <w:noProof/>
                <w:webHidden/>
                <w:sz w:val="28"/>
                <w:szCs w:val="28"/>
              </w:rPr>
              <w:instrText xml:space="preserve"> PAGEREF _Toc230254769 \h </w:instrText>
            </w:r>
            <w:r w:rsidRPr="00B57717">
              <w:rPr>
                <w:rFonts w:ascii="Times New Roman" w:hAnsi="Times New Roman" w:cs="Times New Roman"/>
                <w:noProof/>
                <w:webHidden/>
                <w:sz w:val="28"/>
                <w:szCs w:val="28"/>
              </w:rPr>
            </w:r>
            <w:r w:rsidRPr="00B57717">
              <w:rPr>
                <w:rFonts w:ascii="Times New Roman" w:hAnsi="Times New Roman" w:cs="Times New Roman"/>
                <w:noProof/>
                <w:webHidden/>
                <w:sz w:val="28"/>
                <w:szCs w:val="28"/>
              </w:rPr>
              <w:fldChar w:fldCharType="separate"/>
            </w:r>
            <w:r w:rsidRPr="00B57717">
              <w:rPr>
                <w:rFonts w:ascii="Times New Roman" w:hAnsi="Times New Roman" w:cs="Times New Roman"/>
                <w:noProof/>
                <w:webHidden/>
                <w:sz w:val="28"/>
                <w:szCs w:val="28"/>
              </w:rPr>
              <w:t>47</w:t>
            </w:r>
            <w:r w:rsidRPr="00B57717">
              <w:rPr>
                <w:rFonts w:ascii="Times New Roman" w:hAnsi="Times New Roman" w:cs="Times New Roman"/>
                <w:noProof/>
                <w:webHidden/>
                <w:sz w:val="28"/>
                <w:szCs w:val="28"/>
              </w:rPr>
              <w:fldChar w:fldCharType="end"/>
            </w:r>
          </w:hyperlink>
        </w:p>
        <w:p w14:paraId="0BEF692D" w14:textId="17E3172E" w:rsidR="00B57717" w:rsidRPr="00B57717" w:rsidRDefault="00B57717" w:rsidP="00B57717">
          <w:pPr>
            <w:pStyle w:val="30"/>
            <w:tabs>
              <w:tab w:val="right" w:leader="dot" w:pos="10478"/>
            </w:tabs>
            <w:spacing w:line="360" w:lineRule="auto"/>
            <w:jc w:val="both"/>
            <w:rPr>
              <w:rFonts w:ascii="Times New Roman" w:eastAsiaTheme="minorEastAsia" w:hAnsi="Times New Roman" w:cs="Times New Roman"/>
              <w:noProof/>
              <w:sz w:val="28"/>
              <w:szCs w:val="28"/>
            </w:rPr>
          </w:pPr>
          <w:hyperlink w:anchor="_Toc230254770" w:history="1">
            <w:r w:rsidRPr="00B57717">
              <w:rPr>
                <w:rStyle w:val="a5"/>
                <w:rFonts w:ascii="Times New Roman" w:hAnsi="Times New Roman" w:cs="Times New Roman"/>
                <w:noProof/>
                <w:sz w:val="28"/>
                <w:szCs w:val="28"/>
              </w:rPr>
              <w:t xml:space="preserve">Таблица 3.1 </w:t>
            </w:r>
            <w:r w:rsidR="00D36227">
              <w:rPr>
                <w:rStyle w:val="a5"/>
                <w:rFonts w:ascii="Times New Roman" w:hAnsi="Times New Roman" w:cs="Times New Roman"/>
                <w:noProof/>
                <w:sz w:val="28"/>
                <w:szCs w:val="28"/>
              </w:rPr>
              <w:t>–</w:t>
            </w:r>
            <w:r w:rsidRPr="00B57717">
              <w:rPr>
                <w:rStyle w:val="a5"/>
                <w:rFonts w:ascii="Times New Roman" w:hAnsi="Times New Roman" w:cs="Times New Roman"/>
                <w:noProof/>
                <w:sz w:val="28"/>
                <w:szCs w:val="28"/>
              </w:rPr>
              <w:t xml:space="preserve"> Функциональные модули программного комплекса</w:t>
            </w:r>
            <w:r w:rsidRPr="00B57717">
              <w:rPr>
                <w:rFonts w:ascii="Times New Roman" w:hAnsi="Times New Roman" w:cs="Times New Roman"/>
                <w:noProof/>
                <w:webHidden/>
                <w:sz w:val="28"/>
                <w:szCs w:val="28"/>
              </w:rPr>
              <w:tab/>
            </w:r>
            <w:r w:rsidRPr="00B57717">
              <w:rPr>
                <w:rFonts w:ascii="Times New Roman" w:hAnsi="Times New Roman" w:cs="Times New Roman"/>
                <w:noProof/>
                <w:webHidden/>
                <w:sz w:val="28"/>
                <w:szCs w:val="28"/>
              </w:rPr>
              <w:fldChar w:fldCharType="begin"/>
            </w:r>
            <w:r w:rsidRPr="00B57717">
              <w:rPr>
                <w:rFonts w:ascii="Times New Roman" w:hAnsi="Times New Roman" w:cs="Times New Roman"/>
                <w:noProof/>
                <w:webHidden/>
                <w:sz w:val="28"/>
                <w:szCs w:val="28"/>
              </w:rPr>
              <w:instrText xml:space="preserve"> PAGEREF _Toc230254770 \h </w:instrText>
            </w:r>
            <w:r w:rsidRPr="00B57717">
              <w:rPr>
                <w:rFonts w:ascii="Times New Roman" w:hAnsi="Times New Roman" w:cs="Times New Roman"/>
                <w:noProof/>
                <w:webHidden/>
                <w:sz w:val="28"/>
                <w:szCs w:val="28"/>
              </w:rPr>
            </w:r>
            <w:r w:rsidRPr="00B57717">
              <w:rPr>
                <w:rFonts w:ascii="Times New Roman" w:hAnsi="Times New Roman" w:cs="Times New Roman"/>
                <w:noProof/>
                <w:webHidden/>
                <w:sz w:val="28"/>
                <w:szCs w:val="28"/>
              </w:rPr>
              <w:fldChar w:fldCharType="separate"/>
            </w:r>
            <w:r w:rsidRPr="00B57717">
              <w:rPr>
                <w:rFonts w:ascii="Times New Roman" w:hAnsi="Times New Roman" w:cs="Times New Roman"/>
                <w:noProof/>
                <w:webHidden/>
                <w:sz w:val="28"/>
                <w:szCs w:val="28"/>
              </w:rPr>
              <w:t>48</w:t>
            </w:r>
            <w:r w:rsidRPr="00B57717">
              <w:rPr>
                <w:rFonts w:ascii="Times New Roman" w:hAnsi="Times New Roman" w:cs="Times New Roman"/>
                <w:noProof/>
                <w:webHidden/>
                <w:sz w:val="28"/>
                <w:szCs w:val="28"/>
              </w:rPr>
              <w:fldChar w:fldCharType="end"/>
            </w:r>
          </w:hyperlink>
        </w:p>
        <w:p w14:paraId="7AA2AA74" w14:textId="2E8DC478" w:rsidR="00B57717" w:rsidRPr="00B57717" w:rsidRDefault="00B57717" w:rsidP="00B57717">
          <w:pPr>
            <w:pStyle w:val="30"/>
            <w:tabs>
              <w:tab w:val="right" w:leader="dot" w:pos="10478"/>
            </w:tabs>
            <w:spacing w:line="360" w:lineRule="auto"/>
            <w:jc w:val="both"/>
            <w:rPr>
              <w:rFonts w:ascii="Times New Roman" w:eastAsiaTheme="minorEastAsia" w:hAnsi="Times New Roman" w:cs="Times New Roman"/>
              <w:noProof/>
              <w:sz w:val="28"/>
              <w:szCs w:val="28"/>
            </w:rPr>
          </w:pPr>
          <w:hyperlink w:anchor="_Toc230254771" w:history="1">
            <w:r w:rsidRPr="00B57717">
              <w:rPr>
                <w:rStyle w:val="a5"/>
                <w:rFonts w:ascii="Times New Roman" w:hAnsi="Times New Roman" w:cs="Times New Roman"/>
                <w:noProof/>
                <w:sz w:val="28"/>
                <w:szCs w:val="28"/>
              </w:rPr>
              <w:t>3.1.3. Конвейер обработки данных</w:t>
            </w:r>
            <w:r w:rsidRPr="00B57717">
              <w:rPr>
                <w:rFonts w:ascii="Times New Roman" w:hAnsi="Times New Roman" w:cs="Times New Roman"/>
                <w:noProof/>
                <w:webHidden/>
                <w:sz w:val="28"/>
                <w:szCs w:val="28"/>
              </w:rPr>
              <w:tab/>
            </w:r>
            <w:r w:rsidRPr="00B57717">
              <w:rPr>
                <w:rFonts w:ascii="Times New Roman" w:hAnsi="Times New Roman" w:cs="Times New Roman"/>
                <w:noProof/>
                <w:webHidden/>
                <w:sz w:val="28"/>
                <w:szCs w:val="28"/>
              </w:rPr>
              <w:fldChar w:fldCharType="begin"/>
            </w:r>
            <w:r w:rsidRPr="00B57717">
              <w:rPr>
                <w:rFonts w:ascii="Times New Roman" w:hAnsi="Times New Roman" w:cs="Times New Roman"/>
                <w:noProof/>
                <w:webHidden/>
                <w:sz w:val="28"/>
                <w:szCs w:val="28"/>
              </w:rPr>
              <w:instrText xml:space="preserve"> PAGEREF _Toc230254771 \h </w:instrText>
            </w:r>
            <w:r w:rsidRPr="00B57717">
              <w:rPr>
                <w:rFonts w:ascii="Times New Roman" w:hAnsi="Times New Roman" w:cs="Times New Roman"/>
                <w:noProof/>
                <w:webHidden/>
                <w:sz w:val="28"/>
                <w:szCs w:val="28"/>
              </w:rPr>
            </w:r>
            <w:r w:rsidRPr="00B57717">
              <w:rPr>
                <w:rFonts w:ascii="Times New Roman" w:hAnsi="Times New Roman" w:cs="Times New Roman"/>
                <w:noProof/>
                <w:webHidden/>
                <w:sz w:val="28"/>
                <w:szCs w:val="28"/>
              </w:rPr>
              <w:fldChar w:fldCharType="separate"/>
            </w:r>
            <w:r w:rsidRPr="00B57717">
              <w:rPr>
                <w:rFonts w:ascii="Times New Roman" w:hAnsi="Times New Roman" w:cs="Times New Roman"/>
                <w:noProof/>
                <w:webHidden/>
                <w:sz w:val="28"/>
                <w:szCs w:val="28"/>
              </w:rPr>
              <w:t>48</w:t>
            </w:r>
            <w:r w:rsidRPr="00B57717">
              <w:rPr>
                <w:rFonts w:ascii="Times New Roman" w:hAnsi="Times New Roman" w:cs="Times New Roman"/>
                <w:noProof/>
                <w:webHidden/>
                <w:sz w:val="28"/>
                <w:szCs w:val="28"/>
              </w:rPr>
              <w:fldChar w:fldCharType="end"/>
            </w:r>
          </w:hyperlink>
        </w:p>
        <w:p w14:paraId="4D720C71" w14:textId="1F80ADD5" w:rsidR="00B57717" w:rsidRPr="00B57717" w:rsidRDefault="00B57717" w:rsidP="00B57717">
          <w:pPr>
            <w:pStyle w:val="20"/>
            <w:tabs>
              <w:tab w:val="right" w:leader="dot" w:pos="10478"/>
            </w:tabs>
            <w:spacing w:line="360" w:lineRule="auto"/>
            <w:jc w:val="both"/>
            <w:rPr>
              <w:rFonts w:ascii="Times New Roman" w:eastAsiaTheme="minorEastAsia" w:hAnsi="Times New Roman" w:cs="Times New Roman"/>
              <w:b w:val="0"/>
              <w:bCs w:val="0"/>
              <w:noProof/>
              <w:sz w:val="28"/>
              <w:szCs w:val="28"/>
            </w:rPr>
          </w:pPr>
          <w:hyperlink w:anchor="_Toc230254772" w:history="1">
            <w:r w:rsidRPr="00B57717">
              <w:rPr>
                <w:rStyle w:val="a5"/>
                <w:rFonts w:ascii="Times New Roman" w:hAnsi="Times New Roman" w:cs="Times New Roman"/>
                <w:b w:val="0"/>
                <w:bCs w:val="0"/>
                <w:noProof/>
                <w:sz w:val="28"/>
                <w:szCs w:val="28"/>
              </w:rPr>
              <w:t>3.2. Подготовка и предобработка исходных данных</w:t>
            </w:r>
            <w:r w:rsidRPr="00B57717">
              <w:rPr>
                <w:rFonts w:ascii="Times New Roman" w:hAnsi="Times New Roman" w:cs="Times New Roman"/>
                <w:b w:val="0"/>
                <w:bCs w:val="0"/>
                <w:noProof/>
                <w:webHidden/>
                <w:sz w:val="28"/>
                <w:szCs w:val="28"/>
              </w:rPr>
              <w:tab/>
            </w:r>
            <w:r w:rsidRPr="00B57717">
              <w:rPr>
                <w:rFonts w:ascii="Times New Roman" w:hAnsi="Times New Roman" w:cs="Times New Roman"/>
                <w:b w:val="0"/>
                <w:bCs w:val="0"/>
                <w:noProof/>
                <w:webHidden/>
                <w:sz w:val="28"/>
                <w:szCs w:val="28"/>
              </w:rPr>
              <w:fldChar w:fldCharType="begin"/>
            </w:r>
            <w:r w:rsidRPr="00B57717">
              <w:rPr>
                <w:rFonts w:ascii="Times New Roman" w:hAnsi="Times New Roman" w:cs="Times New Roman"/>
                <w:b w:val="0"/>
                <w:bCs w:val="0"/>
                <w:noProof/>
                <w:webHidden/>
                <w:sz w:val="28"/>
                <w:szCs w:val="28"/>
              </w:rPr>
              <w:instrText xml:space="preserve"> PAGEREF _Toc230254772 \h </w:instrText>
            </w:r>
            <w:r w:rsidRPr="00B57717">
              <w:rPr>
                <w:rFonts w:ascii="Times New Roman" w:hAnsi="Times New Roman" w:cs="Times New Roman"/>
                <w:b w:val="0"/>
                <w:bCs w:val="0"/>
                <w:noProof/>
                <w:webHidden/>
                <w:sz w:val="28"/>
                <w:szCs w:val="28"/>
              </w:rPr>
            </w:r>
            <w:r w:rsidRPr="00B57717">
              <w:rPr>
                <w:rFonts w:ascii="Times New Roman" w:hAnsi="Times New Roman" w:cs="Times New Roman"/>
                <w:b w:val="0"/>
                <w:bCs w:val="0"/>
                <w:noProof/>
                <w:webHidden/>
                <w:sz w:val="28"/>
                <w:szCs w:val="28"/>
              </w:rPr>
              <w:fldChar w:fldCharType="separate"/>
            </w:r>
            <w:r w:rsidRPr="00B57717">
              <w:rPr>
                <w:rFonts w:ascii="Times New Roman" w:hAnsi="Times New Roman" w:cs="Times New Roman"/>
                <w:b w:val="0"/>
                <w:bCs w:val="0"/>
                <w:noProof/>
                <w:webHidden/>
                <w:sz w:val="28"/>
                <w:szCs w:val="28"/>
              </w:rPr>
              <w:t>49</w:t>
            </w:r>
            <w:r w:rsidRPr="00B57717">
              <w:rPr>
                <w:rFonts w:ascii="Times New Roman" w:hAnsi="Times New Roman" w:cs="Times New Roman"/>
                <w:b w:val="0"/>
                <w:bCs w:val="0"/>
                <w:noProof/>
                <w:webHidden/>
                <w:sz w:val="28"/>
                <w:szCs w:val="28"/>
              </w:rPr>
              <w:fldChar w:fldCharType="end"/>
            </w:r>
          </w:hyperlink>
        </w:p>
        <w:p w14:paraId="2B541EE6" w14:textId="57B16FB7" w:rsidR="00B57717" w:rsidRPr="00B57717" w:rsidRDefault="00B57717" w:rsidP="00B57717">
          <w:pPr>
            <w:pStyle w:val="30"/>
            <w:tabs>
              <w:tab w:val="right" w:leader="dot" w:pos="10478"/>
            </w:tabs>
            <w:spacing w:line="360" w:lineRule="auto"/>
            <w:jc w:val="both"/>
            <w:rPr>
              <w:rFonts w:ascii="Times New Roman" w:eastAsiaTheme="minorEastAsia" w:hAnsi="Times New Roman" w:cs="Times New Roman"/>
              <w:noProof/>
              <w:sz w:val="28"/>
              <w:szCs w:val="28"/>
            </w:rPr>
          </w:pPr>
          <w:hyperlink w:anchor="_Toc230254773" w:history="1">
            <w:r w:rsidRPr="00B57717">
              <w:rPr>
                <w:rStyle w:val="a5"/>
                <w:rFonts w:ascii="Times New Roman" w:hAnsi="Times New Roman" w:cs="Times New Roman"/>
                <w:noProof/>
                <w:sz w:val="28"/>
                <w:szCs w:val="28"/>
              </w:rPr>
              <w:t>3.2.1. Формат входных данных</w:t>
            </w:r>
            <w:r w:rsidRPr="00B57717">
              <w:rPr>
                <w:rFonts w:ascii="Times New Roman" w:hAnsi="Times New Roman" w:cs="Times New Roman"/>
                <w:noProof/>
                <w:webHidden/>
                <w:sz w:val="28"/>
                <w:szCs w:val="28"/>
              </w:rPr>
              <w:tab/>
            </w:r>
            <w:r w:rsidRPr="00B57717">
              <w:rPr>
                <w:rFonts w:ascii="Times New Roman" w:hAnsi="Times New Roman" w:cs="Times New Roman"/>
                <w:noProof/>
                <w:webHidden/>
                <w:sz w:val="28"/>
                <w:szCs w:val="28"/>
              </w:rPr>
              <w:fldChar w:fldCharType="begin"/>
            </w:r>
            <w:r w:rsidRPr="00B57717">
              <w:rPr>
                <w:rFonts w:ascii="Times New Roman" w:hAnsi="Times New Roman" w:cs="Times New Roman"/>
                <w:noProof/>
                <w:webHidden/>
                <w:sz w:val="28"/>
                <w:szCs w:val="28"/>
              </w:rPr>
              <w:instrText xml:space="preserve"> PAGEREF _Toc230254773 \h </w:instrText>
            </w:r>
            <w:r w:rsidRPr="00B57717">
              <w:rPr>
                <w:rFonts w:ascii="Times New Roman" w:hAnsi="Times New Roman" w:cs="Times New Roman"/>
                <w:noProof/>
                <w:webHidden/>
                <w:sz w:val="28"/>
                <w:szCs w:val="28"/>
              </w:rPr>
            </w:r>
            <w:r w:rsidRPr="00B57717">
              <w:rPr>
                <w:rFonts w:ascii="Times New Roman" w:hAnsi="Times New Roman" w:cs="Times New Roman"/>
                <w:noProof/>
                <w:webHidden/>
                <w:sz w:val="28"/>
                <w:szCs w:val="28"/>
              </w:rPr>
              <w:fldChar w:fldCharType="separate"/>
            </w:r>
            <w:r w:rsidRPr="00B57717">
              <w:rPr>
                <w:rFonts w:ascii="Times New Roman" w:hAnsi="Times New Roman" w:cs="Times New Roman"/>
                <w:noProof/>
                <w:webHidden/>
                <w:sz w:val="28"/>
                <w:szCs w:val="28"/>
              </w:rPr>
              <w:t>49</w:t>
            </w:r>
            <w:r w:rsidRPr="00B57717">
              <w:rPr>
                <w:rFonts w:ascii="Times New Roman" w:hAnsi="Times New Roman" w:cs="Times New Roman"/>
                <w:noProof/>
                <w:webHidden/>
                <w:sz w:val="28"/>
                <w:szCs w:val="28"/>
              </w:rPr>
              <w:fldChar w:fldCharType="end"/>
            </w:r>
          </w:hyperlink>
        </w:p>
        <w:p w14:paraId="55321AD8" w14:textId="75844BC6" w:rsidR="00B57717" w:rsidRPr="00B57717" w:rsidRDefault="00B57717" w:rsidP="00B57717">
          <w:pPr>
            <w:pStyle w:val="30"/>
            <w:tabs>
              <w:tab w:val="right" w:leader="dot" w:pos="10478"/>
            </w:tabs>
            <w:spacing w:line="360" w:lineRule="auto"/>
            <w:jc w:val="both"/>
            <w:rPr>
              <w:rFonts w:ascii="Times New Roman" w:eastAsiaTheme="minorEastAsia" w:hAnsi="Times New Roman" w:cs="Times New Roman"/>
              <w:noProof/>
              <w:sz w:val="28"/>
              <w:szCs w:val="28"/>
            </w:rPr>
          </w:pPr>
          <w:hyperlink w:anchor="_Toc230254774" w:history="1">
            <w:r w:rsidRPr="00B57717">
              <w:rPr>
                <w:rStyle w:val="a5"/>
                <w:rFonts w:ascii="Times New Roman" w:hAnsi="Times New Roman" w:cs="Times New Roman"/>
                <w:noProof/>
                <w:sz w:val="28"/>
                <w:szCs w:val="28"/>
              </w:rPr>
              <w:t>3.2.2. Загрузка опорной матрицы рельефа</w:t>
            </w:r>
            <w:r w:rsidRPr="00B57717">
              <w:rPr>
                <w:rFonts w:ascii="Times New Roman" w:hAnsi="Times New Roman" w:cs="Times New Roman"/>
                <w:noProof/>
                <w:webHidden/>
                <w:sz w:val="28"/>
                <w:szCs w:val="28"/>
              </w:rPr>
              <w:tab/>
            </w:r>
            <w:r w:rsidRPr="00B57717">
              <w:rPr>
                <w:rFonts w:ascii="Times New Roman" w:hAnsi="Times New Roman" w:cs="Times New Roman"/>
                <w:noProof/>
                <w:webHidden/>
                <w:sz w:val="28"/>
                <w:szCs w:val="28"/>
              </w:rPr>
              <w:fldChar w:fldCharType="begin"/>
            </w:r>
            <w:r w:rsidRPr="00B57717">
              <w:rPr>
                <w:rFonts w:ascii="Times New Roman" w:hAnsi="Times New Roman" w:cs="Times New Roman"/>
                <w:noProof/>
                <w:webHidden/>
                <w:sz w:val="28"/>
                <w:szCs w:val="28"/>
              </w:rPr>
              <w:instrText xml:space="preserve"> PAGEREF _Toc230254774 \h </w:instrText>
            </w:r>
            <w:r w:rsidRPr="00B57717">
              <w:rPr>
                <w:rFonts w:ascii="Times New Roman" w:hAnsi="Times New Roman" w:cs="Times New Roman"/>
                <w:noProof/>
                <w:webHidden/>
                <w:sz w:val="28"/>
                <w:szCs w:val="28"/>
              </w:rPr>
            </w:r>
            <w:r w:rsidRPr="00B57717">
              <w:rPr>
                <w:rFonts w:ascii="Times New Roman" w:hAnsi="Times New Roman" w:cs="Times New Roman"/>
                <w:noProof/>
                <w:webHidden/>
                <w:sz w:val="28"/>
                <w:szCs w:val="28"/>
              </w:rPr>
              <w:fldChar w:fldCharType="separate"/>
            </w:r>
            <w:r w:rsidRPr="00B57717">
              <w:rPr>
                <w:rFonts w:ascii="Times New Roman" w:hAnsi="Times New Roman" w:cs="Times New Roman"/>
                <w:noProof/>
                <w:webHidden/>
                <w:sz w:val="28"/>
                <w:szCs w:val="28"/>
              </w:rPr>
              <w:t>50</w:t>
            </w:r>
            <w:r w:rsidRPr="00B57717">
              <w:rPr>
                <w:rFonts w:ascii="Times New Roman" w:hAnsi="Times New Roman" w:cs="Times New Roman"/>
                <w:noProof/>
                <w:webHidden/>
                <w:sz w:val="28"/>
                <w:szCs w:val="28"/>
              </w:rPr>
              <w:fldChar w:fldCharType="end"/>
            </w:r>
          </w:hyperlink>
        </w:p>
        <w:p w14:paraId="7E3CC0A2" w14:textId="175A435E" w:rsidR="00B57717" w:rsidRPr="00B57717" w:rsidRDefault="00B57717" w:rsidP="00B57717">
          <w:pPr>
            <w:pStyle w:val="30"/>
            <w:tabs>
              <w:tab w:val="right" w:leader="dot" w:pos="10478"/>
            </w:tabs>
            <w:spacing w:line="360" w:lineRule="auto"/>
            <w:jc w:val="both"/>
            <w:rPr>
              <w:rFonts w:ascii="Times New Roman" w:eastAsiaTheme="minorEastAsia" w:hAnsi="Times New Roman" w:cs="Times New Roman"/>
              <w:noProof/>
              <w:sz w:val="28"/>
              <w:szCs w:val="28"/>
            </w:rPr>
          </w:pPr>
          <w:hyperlink w:anchor="_Toc230254775" w:history="1">
            <w:r w:rsidRPr="00B57717">
              <w:rPr>
                <w:rStyle w:val="a5"/>
                <w:rFonts w:ascii="Times New Roman" w:hAnsi="Times New Roman" w:cs="Times New Roman"/>
                <w:noProof/>
                <w:sz w:val="28"/>
                <w:szCs w:val="28"/>
              </w:rPr>
              <w:t>3.2.3. Загрузка фрагментов облака точек</w:t>
            </w:r>
            <w:r w:rsidRPr="00B57717">
              <w:rPr>
                <w:rFonts w:ascii="Times New Roman" w:hAnsi="Times New Roman" w:cs="Times New Roman"/>
                <w:noProof/>
                <w:webHidden/>
                <w:sz w:val="28"/>
                <w:szCs w:val="28"/>
              </w:rPr>
              <w:tab/>
            </w:r>
            <w:r w:rsidRPr="00B57717">
              <w:rPr>
                <w:rFonts w:ascii="Times New Roman" w:hAnsi="Times New Roman" w:cs="Times New Roman"/>
                <w:noProof/>
                <w:webHidden/>
                <w:sz w:val="28"/>
                <w:szCs w:val="28"/>
              </w:rPr>
              <w:fldChar w:fldCharType="begin"/>
            </w:r>
            <w:r w:rsidRPr="00B57717">
              <w:rPr>
                <w:rFonts w:ascii="Times New Roman" w:hAnsi="Times New Roman" w:cs="Times New Roman"/>
                <w:noProof/>
                <w:webHidden/>
                <w:sz w:val="28"/>
                <w:szCs w:val="28"/>
              </w:rPr>
              <w:instrText xml:space="preserve"> PAGEREF _Toc230254775 \h </w:instrText>
            </w:r>
            <w:r w:rsidRPr="00B57717">
              <w:rPr>
                <w:rFonts w:ascii="Times New Roman" w:hAnsi="Times New Roman" w:cs="Times New Roman"/>
                <w:noProof/>
                <w:webHidden/>
                <w:sz w:val="28"/>
                <w:szCs w:val="28"/>
              </w:rPr>
            </w:r>
            <w:r w:rsidRPr="00B57717">
              <w:rPr>
                <w:rFonts w:ascii="Times New Roman" w:hAnsi="Times New Roman" w:cs="Times New Roman"/>
                <w:noProof/>
                <w:webHidden/>
                <w:sz w:val="28"/>
                <w:szCs w:val="28"/>
              </w:rPr>
              <w:fldChar w:fldCharType="separate"/>
            </w:r>
            <w:r w:rsidRPr="00B57717">
              <w:rPr>
                <w:rFonts w:ascii="Times New Roman" w:hAnsi="Times New Roman" w:cs="Times New Roman"/>
                <w:noProof/>
                <w:webHidden/>
                <w:sz w:val="28"/>
                <w:szCs w:val="28"/>
              </w:rPr>
              <w:t>50</w:t>
            </w:r>
            <w:r w:rsidRPr="00B57717">
              <w:rPr>
                <w:rFonts w:ascii="Times New Roman" w:hAnsi="Times New Roman" w:cs="Times New Roman"/>
                <w:noProof/>
                <w:webHidden/>
                <w:sz w:val="28"/>
                <w:szCs w:val="28"/>
              </w:rPr>
              <w:fldChar w:fldCharType="end"/>
            </w:r>
          </w:hyperlink>
        </w:p>
        <w:p w14:paraId="7BB703D4" w14:textId="6C80B03B" w:rsidR="00B57717" w:rsidRPr="00B57717" w:rsidRDefault="00B57717" w:rsidP="00B57717">
          <w:pPr>
            <w:pStyle w:val="30"/>
            <w:tabs>
              <w:tab w:val="right" w:leader="dot" w:pos="10478"/>
            </w:tabs>
            <w:spacing w:line="360" w:lineRule="auto"/>
            <w:jc w:val="both"/>
            <w:rPr>
              <w:rFonts w:ascii="Times New Roman" w:eastAsiaTheme="minorEastAsia" w:hAnsi="Times New Roman" w:cs="Times New Roman"/>
              <w:noProof/>
              <w:sz w:val="28"/>
              <w:szCs w:val="28"/>
            </w:rPr>
          </w:pPr>
          <w:hyperlink w:anchor="_Toc230254776" w:history="1">
            <w:r w:rsidRPr="00B57717">
              <w:rPr>
                <w:rStyle w:val="a5"/>
                <w:rFonts w:ascii="Times New Roman" w:hAnsi="Times New Roman" w:cs="Times New Roman"/>
                <w:noProof/>
                <w:sz w:val="28"/>
                <w:szCs w:val="28"/>
              </w:rPr>
              <w:t>3.2.4. Совмещение облака точек с моделью рельефа</w:t>
            </w:r>
            <w:r w:rsidRPr="00B57717">
              <w:rPr>
                <w:rFonts w:ascii="Times New Roman" w:hAnsi="Times New Roman" w:cs="Times New Roman"/>
                <w:noProof/>
                <w:webHidden/>
                <w:sz w:val="28"/>
                <w:szCs w:val="28"/>
              </w:rPr>
              <w:tab/>
            </w:r>
            <w:r w:rsidRPr="00B57717">
              <w:rPr>
                <w:rFonts w:ascii="Times New Roman" w:hAnsi="Times New Roman" w:cs="Times New Roman"/>
                <w:noProof/>
                <w:webHidden/>
                <w:sz w:val="28"/>
                <w:szCs w:val="28"/>
              </w:rPr>
              <w:fldChar w:fldCharType="begin"/>
            </w:r>
            <w:r w:rsidRPr="00B57717">
              <w:rPr>
                <w:rFonts w:ascii="Times New Roman" w:hAnsi="Times New Roman" w:cs="Times New Roman"/>
                <w:noProof/>
                <w:webHidden/>
                <w:sz w:val="28"/>
                <w:szCs w:val="28"/>
              </w:rPr>
              <w:instrText xml:space="preserve"> PAGEREF _Toc230254776 \h </w:instrText>
            </w:r>
            <w:r w:rsidRPr="00B57717">
              <w:rPr>
                <w:rFonts w:ascii="Times New Roman" w:hAnsi="Times New Roman" w:cs="Times New Roman"/>
                <w:noProof/>
                <w:webHidden/>
                <w:sz w:val="28"/>
                <w:szCs w:val="28"/>
              </w:rPr>
            </w:r>
            <w:r w:rsidRPr="00B57717">
              <w:rPr>
                <w:rFonts w:ascii="Times New Roman" w:hAnsi="Times New Roman" w:cs="Times New Roman"/>
                <w:noProof/>
                <w:webHidden/>
                <w:sz w:val="28"/>
                <w:szCs w:val="28"/>
              </w:rPr>
              <w:fldChar w:fldCharType="separate"/>
            </w:r>
            <w:r w:rsidRPr="00B57717">
              <w:rPr>
                <w:rFonts w:ascii="Times New Roman" w:hAnsi="Times New Roman" w:cs="Times New Roman"/>
                <w:noProof/>
                <w:webHidden/>
                <w:sz w:val="28"/>
                <w:szCs w:val="28"/>
              </w:rPr>
              <w:t>51</w:t>
            </w:r>
            <w:r w:rsidRPr="00B57717">
              <w:rPr>
                <w:rFonts w:ascii="Times New Roman" w:hAnsi="Times New Roman" w:cs="Times New Roman"/>
                <w:noProof/>
                <w:webHidden/>
                <w:sz w:val="28"/>
                <w:szCs w:val="28"/>
              </w:rPr>
              <w:fldChar w:fldCharType="end"/>
            </w:r>
          </w:hyperlink>
        </w:p>
        <w:p w14:paraId="371ADB52" w14:textId="70C5BEA0" w:rsidR="00B57717" w:rsidRPr="00B57717" w:rsidRDefault="00B57717" w:rsidP="00B57717">
          <w:pPr>
            <w:pStyle w:val="20"/>
            <w:tabs>
              <w:tab w:val="right" w:leader="dot" w:pos="10478"/>
            </w:tabs>
            <w:spacing w:line="360" w:lineRule="auto"/>
            <w:jc w:val="both"/>
            <w:rPr>
              <w:rFonts w:ascii="Times New Roman" w:eastAsiaTheme="minorEastAsia" w:hAnsi="Times New Roman" w:cs="Times New Roman"/>
              <w:b w:val="0"/>
              <w:bCs w:val="0"/>
              <w:noProof/>
              <w:sz w:val="28"/>
              <w:szCs w:val="28"/>
            </w:rPr>
          </w:pPr>
          <w:hyperlink w:anchor="_Toc230254777" w:history="1">
            <w:r w:rsidRPr="00B57717">
              <w:rPr>
                <w:rStyle w:val="a5"/>
                <w:rFonts w:ascii="Times New Roman" w:hAnsi="Times New Roman" w:cs="Times New Roman"/>
                <w:b w:val="0"/>
                <w:bCs w:val="0"/>
                <w:noProof/>
                <w:sz w:val="28"/>
                <w:szCs w:val="28"/>
              </w:rPr>
              <w:t>3.3. Построение триангуляции Делоне</w:t>
            </w:r>
            <w:r w:rsidRPr="00B57717">
              <w:rPr>
                <w:rFonts w:ascii="Times New Roman" w:hAnsi="Times New Roman" w:cs="Times New Roman"/>
                <w:b w:val="0"/>
                <w:bCs w:val="0"/>
                <w:noProof/>
                <w:webHidden/>
                <w:sz w:val="28"/>
                <w:szCs w:val="28"/>
              </w:rPr>
              <w:tab/>
            </w:r>
            <w:r w:rsidRPr="00B57717">
              <w:rPr>
                <w:rFonts w:ascii="Times New Roman" w:hAnsi="Times New Roman" w:cs="Times New Roman"/>
                <w:b w:val="0"/>
                <w:bCs w:val="0"/>
                <w:noProof/>
                <w:webHidden/>
                <w:sz w:val="28"/>
                <w:szCs w:val="28"/>
              </w:rPr>
              <w:fldChar w:fldCharType="begin"/>
            </w:r>
            <w:r w:rsidRPr="00B57717">
              <w:rPr>
                <w:rFonts w:ascii="Times New Roman" w:hAnsi="Times New Roman" w:cs="Times New Roman"/>
                <w:b w:val="0"/>
                <w:bCs w:val="0"/>
                <w:noProof/>
                <w:webHidden/>
                <w:sz w:val="28"/>
                <w:szCs w:val="28"/>
              </w:rPr>
              <w:instrText xml:space="preserve"> PAGEREF _Toc230254777 \h </w:instrText>
            </w:r>
            <w:r w:rsidRPr="00B57717">
              <w:rPr>
                <w:rFonts w:ascii="Times New Roman" w:hAnsi="Times New Roman" w:cs="Times New Roman"/>
                <w:b w:val="0"/>
                <w:bCs w:val="0"/>
                <w:noProof/>
                <w:webHidden/>
                <w:sz w:val="28"/>
                <w:szCs w:val="28"/>
              </w:rPr>
            </w:r>
            <w:r w:rsidRPr="00B57717">
              <w:rPr>
                <w:rFonts w:ascii="Times New Roman" w:hAnsi="Times New Roman" w:cs="Times New Roman"/>
                <w:b w:val="0"/>
                <w:bCs w:val="0"/>
                <w:noProof/>
                <w:webHidden/>
                <w:sz w:val="28"/>
                <w:szCs w:val="28"/>
              </w:rPr>
              <w:fldChar w:fldCharType="separate"/>
            </w:r>
            <w:r w:rsidRPr="00B57717">
              <w:rPr>
                <w:rFonts w:ascii="Times New Roman" w:hAnsi="Times New Roman" w:cs="Times New Roman"/>
                <w:b w:val="0"/>
                <w:bCs w:val="0"/>
                <w:noProof/>
                <w:webHidden/>
                <w:sz w:val="28"/>
                <w:szCs w:val="28"/>
              </w:rPr>
              <w:t>52</w:t>
            </w:r>
            <w:r w:rsidRPr="00B57717">
              <w:rPr>
                <w:rFonts w:ascii="Times New Roman" w:hAnsi="Times New Roman" w:cs="Times New Roman"/>
                <w:b w:val="0"/>
                <w:bCs w:val="0"/>
                <w:noProof/>
                <w:webHidden/>
                <w:sz w:val="28"/>
                <w:szCs w:val="28"/>
              </w:rPr>
              <w:fldChar w:fldCharType="end"/>
            </w:r>
          </w:hyperlink>
        </w:p>
        <w:p w14:paraId="1C5CA3A5" w14:textId="6D8A2004" w:rsidR="00B57717" w:rsidRPr="00B57717" w:rsidRDefault="00B57717" w:rsidP="00B57717">
          <w:pPr>
            <w:pStyle w:val="30"/>
            <w:tabs>
              <w:tab w:val="right" w:leader="dot" w:pos="10478"/>
            </w:tabs>
            <w:spacing w:line="360" w:lineRule="auto"/>
            <w:jc w:val="both"/>
            <w:rPr>
              <w:rFonts w:ascii="Times New Roman" w:eastAsiaTheme="minorEastAsia" w:hAnsi="Times New Roman" w:cs="Times New Roman"/>
              <w:noProof/>
              <w:sz w:val="28"/>
              <w:szCs w:val="28"/>
            </w:rPr>
          </w:pPr>
          <w:hyperlink w:anchor="_Toc230254778" w:history="1">
            <w:r w:rsidRPr="00B57717">
              <w:rPr>
                <w:rStyle w:val="a5"/>
                <w:rFonts w:ascii="Times New Roman" w:hAnsi="Times New Roman" w:cs="Times New Roman"/>
                <w:noProof/>
                <w:sz w:val="28"/>
                <w:szCs w:val="28"/>
              </w:rPr>
              <w:t>3.3.1. Прореживание облака точек</w:t>
            </w:r>
            <w:r w:rsidRPr="00B57717">
              <w:rPr>
                <w:rFonts w:ascii="Times New Roman" w:hAnsi="Times New Roman" w:cs="Times New Roman"/>
                <w:noProof/>
                <w:webHidden/>
                <w:sz w:val="28"/>
                <w:szCs w:val="28"/>
              </w:rPr>
              <w:tab/>
            </w:r>
            <w:r w:rsidRPr="00B57717">
              <w:rPr>
                <w:rFonts w:ascii="Times New Roman" w:hAnsi="Times New Roman" w:cs="Times New Roman"/>
                <w:noProof/>
                <w:webHidden/>
                <w:sz w:val="28"/>
                <w:szCs w:val="28"/>
              </w:rPr>
              <w:fldChar w:fldCharType="begin"/>
            </w:r>
            <w:r w:rsidRPr="00B57717">
              <w:rPr>
                <w:rFonts w:ascii="Times New Roman" w:hAnsi="Times New Roman" w:cs="Times New Roman"/>
                <w:noProof/>
                <w:webHidden/>
                <w:sz w:val="28"/>
                <w:szCs w:val="28"/>
              </w:rPr>
              <w:instrText xml:space="preserve"> PAGEREF _Toc230254778 \h </w:instrText>
            </w:r>
            <w:r w:rsidRPr="00B57717">
              <w:rPr>
                <w:rFonts w:ascii="Times New Roman" w:hAnsi="Times New Roman" w:cs="Times New Roman"/>
                <w:noProof/>
                <w:webHidden/>
                <w:sz w:val="28"/>
                <w:szCs w:val="28"/>
              </w:rPr>
            </w:r>
            <w:r w:rsidRPr="00B57717">
              <w:rPr>
                <w:rFonts w:ascii="Times New Roman" w:hAnsi="Times New Roman" w:cs="Times New Roman"/>
                <w:noProof/>
                <w:webHidden/>
                <w:sz w:val="28"/>
                <w:szCs w:val="28"/>
              </w:rPr>
              <w:fldChar w:fldCharType="separate"/>
            </w:r>
            <w:r w:rsidRPr="00B57717">
              <w:rPr>
                <w:rFonts w:ascii="Times New Roman" w:hAnsi="Times New Roman" w:cs="Times New Roman"/>
                <w:noProof/>
                <w:webHidden/>
                <w:sz w:val="28"/>
                <w:szCs w:val="28"/>
              </w:rPr>
              <w:t>52</w:t>
            </w:r>
            <w:r w:rsidRPr="00B57717">
              <w:rPr>
                <w:rFonts w:ascii="Times New Roman" w:hAnsi="Times New Roman" w:cs="Times New Roman"/>
                <w:noProof/>
                <w:webHidden/>
                <w:sz w:val="28"/>
                <w:szCs w:val="28"/>
              </w:rPr>
              <w:fldChar w:fldCharType="end"/>
            </w:r>
          </w:hyperlink>
        </w:p>
        <w:p w14:paraId="28FEB607" w14:textId="15D95807" w:rsidR="00B57717" w:rsidRPr="00B57717" w:rsidRDefault="00B57717" w:rsidP="00B57717">
          <w:pPr>
            <w:pStyle w:val="30"/>
            <w:tabs>
              <w:tab w:val="right" w:leader="dot" w:pos="10478"/>
            </w:tabs>
            <w:spacing w:line="360" w:lineRule="auto"/>
            <w:jc w:val="both"/>
            <w:rPr>
              <w:rFonts w:ascii="Times New Roman" w:eastAsiaTheme="minorEastAsia" w:hAnsi="Times New Roman" w:cs="Times New Roman"/>
              <w:noProof/>
              <w:sz w:val="28"/>
              <w:szCs w:val="28"/>
            </w:rPr>
          </w:pPr>
          <w:hyperlink w:anchor="_Toc230254779" w:history="1">
            <w:r w:rsidRPr="00B57717">
              <w:rPr>
                <w:rStyle w:val="a5"/>
                <w:rFonts w:ascii="Times New Roman" w:hAnsi="Times New Roman" w:cs="Times New Roman"/>
                <w:noProof/>
                <w:sz w:val="28"/>
                <w:szCs w:val="28"/>
              </w:rPr>
              <w:t>3.3.2. Нормализация и устранение дубликатов</w:t>
            </w:r>
            <w:r w:rsidRPr="00B57717">
              <w:rPr>
                <w:rFonts w:ascii="Times New Roman" w:hAnsi="Times New Roman" w:cs="Times New Roman"/>
                <w:noProof/>
                <w:webHidden/>
                <w:sz w:val="28"/>
                <w:szCs w:val="28"/>
              </w:rPr>
              <w:tab/>
            </w:r>
            <w:r w:rsidRPr="00B57717">
              <w:rPr>
                <w:rFonts w:ascii="Times New Roman" w:hAnsi="Times New Roman" w:cs="Times New Roman"/>
                <w:noProof/>
                <w:webHidden/>
                <w:sz w:val="28"/>
                <w:szCs w:val="28"/>
              </w:rPr>
              <w:fldChar w:fldCharType="begin"/>
            </w:r>
            <w:r w:rsidRPr="00B57717">
              <w:rPr>
                <w:rFonts w:ascii="Times New Roman" w:hAnsi="Times New Roman" w:cs="Times New Roman"/>
                <w:noProof/>
                <w:webHidden/>
                <w:sz w:val="28"/>
                <w:szCs w:val="28"/>
              </w:rPr>
              <w:instrText xml:space="preserve"> PAGEREF _Toc230254779 \h </w:instrText>
            </w:r>
            <w:r w:rsidRPr="00B57717">
              <w:rPr>
                <w:rFonts w:ascii="Times New Roman" w:hAnsi="Times New Roman" w:cs="Times New Roman"/>
                <w:noProof/>
                <w:webHidden/>
                <w:sz w:val="28"/>
                <w:szCs w:val="28"/>
              </w:rPr>
            </w:r>
            <w:r w:rsidRPr="00B57717">
              <w:rPr>
                <w:rFonts w:ascii="Times New Roman" w:hAnsi="Times New Roman" w:cs="Times New Roman"/>
                <w:noProof/>
                <w:webHidden/>
                <w:sz w:val="28"/>
                <w:szCs w:val="28"/>
              </w:rPr>
              <w:fldChar w:fldCharType="separate"/>
            </w:r>
            <w:r w:rsidRPr="00B57717">
              <w:rPr>
                <w:rFonts w:ascii="Times New Roman" w:hAnsi="Times New Roman" w:cs="Times New Roman"/>
                <w:noProof/>
                <w:webHidden/>
                <w:sz w:val="28"/>
                <w:szCs w:val="28"/>
              </w:rPr>
              <w:t>53</w:t>
            </w:r>
            <w:r w:rsidRPr="00B57717">
              <w:rPr>
                <w:rFonts w:ascii="Times New Roman" w:hAnsi="Times New Roman" w:cs="Times New Roman"/>
                <w:noProof/>
                <w:webHidden/>
                <w:sz w:val="28"/>
                <w:szCs w:val="28"/>
              </w:rPr>
              <w:fldChar w:fldCharType="end"/>
            </w:r>
          </w:hyperlink>
        </w:p>
        <w:p w14:paraId="4E99F027" w14:textId="67FC2591" w:rsidR="00B57717" w:rsidRPr="00B57717" w:rsidRDefault="00B57717" w:rsidP="00B57717">
          <w:pPr>
            <w:pStyle w:val="30"/>
            <w:tabs>
              <w:tab w:val="right" w:leader="dot" w:pos="10478"/>
            </w:tabs>
            <w:spacing w:line="360" w:lineRule="auto"/>
            <w:jc w:val="both"/>
            <w:rPr>
              <w:rFonts w:ascii="Times New Roman" w:eastAsiaTheme="minorEastAsia" w:hAnsi="Times New Roman" w:cs="Times New Roman"/>
              <w:noProof/>
              <w:sz w:val="28"/>
              <w:szCs w:val="28"/>
            </w:rPr>
          </w:pPr>
          <w:hyperlink w:anchor="_Toc230254780" w:history="1">
            <w:r w:rsidRPr="00B57717">
              <w:rPr>
                <w:rStyle w:val="a5"/>
                <w:rFonts w:ascii="Times New Roman" w:hAnsi="Times New Roman" w:cs="Times New Roman"/>
                <w:noProof/>
                <w:sz w:val="28"/>
                <w:szCs w:val="28"/>
              </w:rPr>
              <w:t>3.3.3. Инкрементальный алгоритм с супертреугольником</w:t>
            </w:r>
            <w:r w:rsidRPr="00B57717">
              <w:rPr>
                <w:rFonts w:ascii="Times New Roman" w:hAnsi="Times New Roman" w:cs="Times New Roman"/>
                <w:noProof/>
                <w:webHidden/>
                <w:sz w:val="28"/>
                <w:szCs w:val="28"/>
              </w:rPr>
              <w:tab/>
            </w:r>
            <w:r w:rsidRPr="00B57717">
              <w:rPr>
                <w:rFonts w:ascii="Times New Roman" w:hAnsi="Times New Roman" w:cs="Times New Roman"/>
                <w:noProof/>
                <w:webHidden/>
                <w:sz w:val="28"/>
                <w:szCs w:val="28"/>
              </w:rPr>
              <w:fldChar w:fldCharType="begin"/>
            </w:r>
            <w:r w:rsidRPr="00B57717">
              <w:rPr>
                <w:rFonts w:ascii="Times New Roman" w:hAnsi="Times New Roman" w:cs="Times New Roman"/>
                <w:noProof/>
                <w:webHidden/>
                <w:sz w:val="28"/>
                <w:szCs w:val="28"/>
              </w:rPr>
              <w:instrText xml:space="preserve"> PAGEREF _Toc230254780 \h </w:instrText>
            </w:r>
            <w:r w:rsidRPr="00B57717">
              <w:rPr>
                <w:rFonts w:ascii="Times New Roman" w:hAnsi="Times New Roman" w:cs="Times New Roman"/>
                <w:noProof/>
                <w:webHidden/>
                <w:sz w:val="28"/>
                <w:szCs w:val="28"/>
              </w:rPr>
            </w:r>
            <w:r w:rsidRPr="00B57717">
              <w:rPr>
                <w:rFonts w:ascii="Times New Roman" w:hAnsi="Times New Roman" w:cs="Times New Roman"/>
                <w:noProof/>
                <w:webHidden/>
                <w:sz w:val="28"/>
                <w:szCs w:val="28"/>
              </w:rPr>
              <w:fldChar w:fldCharType="separate"/>
            </w:r>
            <w:r w:rsidRPr="00B57717">
              <w:rPr>
                <w:rFonts w:ascii="Times New Roman" w:hAnsi="Times New Roman" w:cs="Times New Roman"/>
                <w:noProof/>
                <w:webHidden/>
                <w:sz w:val="28"/>
                <w:szCs w:val="28"/>
              </w:rPr>
              <w:t>53</w:t>
            </w:r>
            <w:r w:rsidRPr="00B57717">
              <w:rPr>
                <w:rFonts w:ascii="Times New Roman" w:hAnsi="Times New Roman" w:cs="Times New Roman"/>
                <w:noProof/>
                <w:webHidden/>
                <w:sz w:val="28"/>
                <w:szCs w:val="28"/>
              </w:rPr>
              <w:fldChar w:fldCharType="end"/>
            </w:r>
          </w:hyperlink>
        </w:p>
        <w:p w14:paraId="029ED832" w14:textId="7F721611" w:rsidR="00B57717" w:rsidRPr="00B57717" w:rsidRDefault="00B57717" w:rsidP="00B57717">
          <w:pPr>
            <w:pStyle w:val="30"/>
            <w:tabs>
              <w:tab w:val="right" w:leader="dot" w:pos="10478"/>
            </w:tabs>
            <w:spacing w:line="360" w:lineRule="auto"/>
            <w:jc w:val="both"/>
            <w:rPr>
              <w:rFonts w:ascii="Times New Roman" w:eastAsiaTheme="minorEastAsia" w:hAnsi="Times New Roman" w:cs="Times New Roman"/>
              <w:noProof/>
              <w:sz w:val="28"/>
              <w:szCs w:val="28"/>
            </w:rPr>
          </w:pPr>
          <w:hyperlink w:anchor="_Toc230254781" w:history="1">
            <w:r w:rsidRPr="00B57717">
              <w:rPr>
                <w:rStyle w:val="a5"/>
                <w:rFonts w:ascii="Times New Roman" w:hAnsi="Times New Roman" w:cs="Times New Roman"/>
                <w:noProof/>
                <w:sz w:val="28"/>
                <w:szCs w:val="28"/>
              </w:rPr>
              <w:t>3.3.4. Параллельная реализация</w:t>
            </w:r>
            <w:r w:rsidRPr="00B57717">
              <w:rPr>
                <w:rFonts w:ascii="Times New Roman" w:hAnsi="Times New Roman" w:cs="Times New Roman"/>
                <w:noProof/>
                <w:webHidden/>
                <w:sz w:val="28"/>
                <w:szCs w:val="28"/>
              </w:rPr>
              <w:tab/>
            </w:r>
            <w:r w:rsidRPr="00B57717">
              <w:rPr>
                <w:rFonts w:ascii="Times New Roman" w:hAnsi="Times New Roman" w:cs="Times New Roman"/>
                <w:noProof/>
                <w:webHidden/>
                <w:sz w:val="28"/>
                <w:szCs w:val="28"/>
              </w:rPr>
              <w:fldChar w:fldCharType="begin"/>
            </w:r>
            <w:r w:rsidRPr="00B57717">
              <w:rPr>
                <w:rFonts w:ascii="Times New Roman" w:hAnsi="Times New Roman" w:cs="Times New Roman"/>
                <w:noProof/>
                <w:webHidden/>
                <w:sz w:val="28"/>
                <w:szCs w:val="28"/>
              </w:rPr>
              <w:instrText xml:space="preserve"> PAGEREF _Toc230254781 \h </w:instrText>
            </w:r>
            <w:r w:rsidRPr="00B57717">
              <w:rPr>
                <w:rFonts w:ascii="Times New Roman" w:hAnsi="Times New Roman" w:cs="Times New Roman"/>
                <w:noProof/>
                <w:webHidden/>
                <w:sz w:val="28"/>
                <w:szCs w:val="28"/>
              </w:rPr>
            </w:r>
            <w:r w:rsidRPr="00B57717">
              <w:rPr>
                <w:rFonts w:ascii="Times New Roman" w:hAnsi="Times New Roman" w:cs="Times New Roman"/>
                <w:noProof/>
                <w:webHidden/>
                <w:sz w:val="28"/>
                <w:szCs w:val="28"/>
              </w:rPr>
              <w:fldChar w:fldCharType="separate"/>
            </w:r>
            <w:r w:rsidRPr="00B57717">
              <w:rPr>
                <w:rFonts w:ascii="Times New Roman" w:hAnsi="Times New Roman" w:cs="Times New Roman"/>
                <w:noProof/>
                <w:webHidden/>
                <w:sz w:val="28"/>
                <w:szCs w:val="28"/>
              </w:rPr>
              <w:t>55</w:t>
            </w:r>
            <w:r w:rsidRPr="00B57717">
              <w:rPr>
                <w:rFonts w:ascii="Times New Roman" w:hAnsi="Times New Roman" w:cs="Times New Roman"/>
                <w:noProof/>
                <w:webHidden/>
                <w:sz w:val="28"/>
                <w:szCs w:val="28"/>
              </w:rPr>
              <w:fldChar w:fldCharType="end"/>
            </w:r>
          </w:hyperlink>
        </w:p>
        <w:p w14:paraId="22D8A958" w14:textId="19D7E805" w:rsidR="00B57717" w:rsidRPr="00B57717" w:rsidRDefault="00B57717" w:rsidP="00B57717">
          <w:pPr>
            <w:pStyle w:val="20"/>
            <w:tabs>
              <w:tab w:val="right" w:leader="dot" w:pos="10478"/>
            </w:tabs>
            <w:spacing w:line="360" w:lineRule="auto"/>
            <w:jc w:val="both"/>
            <w:rPr>
              <w:rFonts w:ascii="Times New Roman" w:eastAsiaTheme="minorEastAsia" w:hAnsi="Times New Roman" w:cs="Times New Roman"/>
              <w:b w:val="0"/>
              <w:bCs w:val="0"/>
              <w:noProof/>
              <w:sz w:val="28"/>
              <w:szCs w:val="28"/>
            </w:rPr>
          </w:pPr>
          <w:hyperlink w:anchor="_Toc230254782" w:history="1">
            <w:r w:rsidRPr="00B57717">
              <w:rPr>
                <w:rStyle w:val="a5"/>
                <w:rFonts w:ascii="Times New Roman" w:hAnsi="Times New Roman" w:cs="Times New Roman"/>
                <w:b w:val="0"/>
                <w:bCs w:val="0"/>
                <w:noProof/>
                <w:sz w:val="28"/>
                <w:szCs w:val="28"/>
              </w:rPr>
              <w:t>3.4. Классификация треугольников по критериям безопасности</w:t>
            </w:r>
            <w:r w:rsidRPr="00B57717">
              <w:rPr>
                <w:rFonts w:ascii="Times New Roman" w:hAnsi="Times New Roman" w:cs="Times New Roman"/>
                <w:b w:val="0"/>
                <w:bCs w:val="0"/>
                <w:noProof/>
                <w:webHidden/>
                <w:sz w:val="28"/>
                <w:szCs w:val="28"/>
              </w:rPr>
              <w:tab/>
            </w:r>
            <w:r w:rsidRPr="00B57717">
              <w:rPr>
                <w:rFonts w:ascii="Times New Roman" w:hAnsi="Times New Roman" w:cs="Times New Roman"/>
                <w:b w:val="0"/>
                <w:bCs w:val="0"/>
                <w:noProof/>
                <w:webHidden/>
                <w:sz w:val="28"/>
                <w:szCs w:val="28"/>
              </w:rPr>
              <w:fldChar w:fldCharType="begin"/>
            </w:r>
            <w:r w:rsidRPr="00B57717">
              <w:rPr>
                <w:rFonts w:ascii="Times New Roman" w:hAnsi="Times New Roman" w:cs="Times New Roman"/>
                <w:b w:val="0"/>
                <w:bCs w:val="0"/>
                <w:noProof/>
                <w:webHidden/>
                <w:sz w:val="28"/>
                <w:szCs w:val="28"/>
              </w:rPr>
              <w:instrText xml:space="preserve"> PAGEREF _Toc230254782 \h </w:instrText>
            </w:r>
            <w:r w:rsidRPr="00B57717">
              <w:rPr>
                <w:rFonts w:ascii="Times New Roman" w:hAnsi="Times New Roman" w:cs="Times New Roman"/>
                <w:b w:val="0"/>
                <w:bCs w:val="0"/>
                <w:noProof/>
                <w:webHidden/>
                <w:sz w:val="28"/>
                <w:szCs w:val="28"/>
              </w:rPr>
            </w:r>
            <w:r w:rsidRPr="00B57717">
              <w:rPr>
                <w:rFonts w:ascii="Times New Roman" w:hAnsi="Times New Roman" w:cs="Times New Roman"/>
                <w:b w:val="0"/>
                <w:bCs w:val="0"/>
                <w:noProof/>
                <w:webHidden/>
                <w:sz w:val="28"/>
                <w:szCs w:val="28"/>
              </w:rPr>
              <w:fldChar w:fldCharType="separate"/>
            </w:r>
            <w:r w:rsidRPr="00B57717">
              <w:rPr>
                <w:rFonts w:ascii="Times New Roman" w:hAnsi="Times New Roman" w:cs="Times New Roman"/>
                <w:b w:val="0"/>
                <w:bCs w:val="0"/>
                <w:noProof/>
                <w:webHidden/>
                <w:sz w:val="28"/>
                <w:szCs w:val="28"/>
              </w:rPr>
              <w:t>56</w:t>
            </w:r>
            <w:r w:rsidRPr="00B57717">
              <w:rPr>
                <w:rFonts w:ascii="Times New Roman" w:hAnsi="Times New Roman" w:cs="Times New Roman"/>
                <w:b w:val="0"/>
                <w:bCs w:val="0"/>
                <w:noProof/>
                <w:webHidden/>
                <w:sz w:val="28"/>
                <w:szCs w:val="28"/>
              </w:rPr>
              <w:fldChar w:fldCharType="end"/>
            </w:r>
          </w:hyperlink>
        </w:p>
        <w:p w14:paraId="6CE54AC4" w14:textId="7E1AEF02" w:rsidR="00B57717" w:rsidRPr="00B57717" w:rsidRDefault="00B57717" w:rsidP="00B57717">
          <w:pPr>
            <w:pStyle w:val="30"/>
            <w:tabs>
              <w:tab w:val="right" w:leader="dot" w:pos="10478"/>
            </w:tabs>
            <w:spacing w:line="360" w:lineRule="auto"/>
            <w:jc w:val="both"/>
            <w:rPr>
              <w:rFonts w:ascii="Times New Roman" w:eastAsiaTheme="minorEastAsia" w:hAnsi="Times New Roman" w:cs="Times New Roman"/>
              <w:noProof/>
              <w:sz w:val="28"/>
              <w:szCs w:val="28"/>
            </w:rPr>
          </w:pPr>
          <w:hyperlink w:anchor="_Toc230254783" w:history="1">
            <w:r w:rsidRPr="00B57717">
              <w:rPr>
                <w:rStyle w:val="a5"/>
                <w:rFonts w:ascii="Times New Roman" w:hAnsi="Times New Roman" w:cs="Times New Roman"/>
                <w:noProof/>
                <w:sz w:val="28"/>
                <w:szCs w:val="28"/>
              </w:rPr>
              <w:t>3.4.1. Критерий локального уклона</w:t>
            </w:r>
            <w:r w:rsidRPr="00B57717">
              <w:rPr>
                <w:rFonts w:ascii="Times New Roman" w:hAnsi="Times New Roman" w:cs="Times New Roman"/>
                <w:noProof/>
                <w:webHidden/>
                <w:sz w:val="28"/>
                <w:szCs w:val="28"/>
              </w:rPr>
              <w:tab/>
            </w:r>
            <w:r w:rsidRPr="00B57717">
              <w:rPr>
                <w:rFonts w:ascii="Times New Roman" w:hAnsi="Times New Roman" w:cs="Times New Roman"/>
                <w:noProof/>
                <w:webHidden/>
                <w:sz w:val="28"/>
                <w:szCs w:val="28"/>
              </w:rPr>
              <w:fldChar w:fldCharType="begin"/>
            </w:r>
            <w:r w:rsidRPr="00B57717">
              <w:rPr>
                <w:rFonts w:ascii="Times New Roman" w:hAnsi="Times New Roman" w:cs="Times New Roman"/>
                <w:noProof/>
                <w:webHidden/>
                <w:sz w:val="28"/>
                <w:szCs w:val="28"/>
              </w:rPr>
              <w:instrText xml:space="preserve"> PAGEREF _Toc230254783 \h </w:instrText>
            </w:r>
            <w:r w:rsidRPr="00B57717">
              <w:rPr>
                <w:rFonts w:ascii="Times New Roman" w:hAnsi="Times New Roman" w:cs="Times New Roman"/>
                <w:noProof/>
                <w:webHidden/>
                <w:sz w:val="28"/>
                <w:szCs w:val="28"/>
              </w:rPr>
            </w:r>
            <w:r w:rsidRPr="00B57717">
              <w:rPr>
                <w:rFonts w:ascii="Times New Roman" w:hAnsi="Times New Roman" w:cs="Times New Roman"/>
                <w:noProof/>
                <w:webHidden/>
                <w:sz w:val="28"/>
                <w:szCs w:val="28"/>
              </w:rPr>
              <w:fldChar w:fldCharType="separate"/>
            </w:r>
            <w:r w:rsidRPr="00B57717">
              <w:rPr>
                <w:rFonts w:ascii="Times New Roman" w:hAnsi="Times New Roman" w:cs="Times New Roman"/>
                <w:noProof/>
                <w:webHidden/>
                <w:sz w:val="28"/>
                <w:szCs w:val="28"/>
              </w:rPr>
              <w:t>56</w:t>
            </w:r>
            <w:r w:rsidRPr="00B57717">
              <w:rPr>
                <w:rFonts w:ascii="Times New Roman" w:hAnsi="Times New Roman" w:cs="Times New Roman"/>
                <w:noProof/>
                <w:webHidden/>
                <w:sz w:val="28"/>
                <w:szCs w:val="28"/>
              </w:rPr>
              <w:fldChar w:fldCharType="end"/>
            </w:r>
          </w:hyperlink>
        </w:p>
        <w:p w14:paraId="33724215" w14:textId="62F0F810" w:rsidR="00B57717" w:rsidRPr="00B57717" w:rsidRDefault="00B57717" w:rsidP="00B57717">
          <w:pPr>
            <w:pStyle w:val="30"/>
            <w:tabs>
              <w:tab w:val="right" w:leader="dot" w:pos="10478"/>
            </w:tabs>
            <w:spacing w:line="360" w:lineRule="auto"/>
            <w:jc w:val="both"/>
            <w:rPr>
              <w:rFonts w:ascii="Times New Roman" w:eastAsiaTheme="minorEastAsia" w:hAnsi="Times New Roman" w:cs="Times New Roman"/>
              <w:noProof/>
              <w:sz w:val="28"/>
              <w:szCs w:val="28"/>
            </w:rPr>
          </w:pPr>
          <w:hyperlink w:anchor="_Toc230254784" w:history="1">
            <w:r w:rsidRPr="00B57717">
              <w:rPr>
                <w:rStyle w:val="a5"/>
                <w:rFonts w:ascii="Times New Roman" w:hAnsi="Times New Roman" w:cs="Times New Roman"/>
                <w:noProof/>
                <w:sz w:val="28"/>
                <w:szCs w:val="28"/>
              </w:rPr>
              <w:t>3.4.2. Критерий превышения над рельефом</w:t>
            </w:r>
            <w:r w:rsidRPr="00B57717">
              <w:rPr>
                <w:rFonts w:ascii="Times New Roman" w:hAnsi="Times New Roman" w:cs="Times New Roman"/>
                <w:noProof/>
                <w:webHidden/>
                <w:sz w:val="28"/>
                <w:szCs w:val="28"/>
              </w:rPr>
              <w:tab/>
            </w:r>
            <w:r w:rsidRPr="00B57717">
              <w:rPr>
                <w:rFonts w:ascii="Times New Roman" w:hAnsi="Times New Roman" w:cs="Times New Roman"/>
                <w:noProof/>
                <w:webHidden/>
                <w:sz w:val="28"/>
                <w:szCs w:val="28"/>
              </w:rPr>
              <w:fldChar w:fldCharType="begin"/>
            </w:r>
            <w:r w:rsidRPr="00B57717">
              <w:rPr>
                <w:rFonts w:ascii="Times New Roman" w:hAnsi="Times New Roman" w:cs="Times New Roman"/>
                <w:noProof/>
                <w:webHidden/>
                <w:sz w:val="28"/>
                <w:szCs w:val="28"/>
              </w:rPr>
              <w:instrText xml:space="preserve"> PAGEREF _Toc230254784 \h </w:instrText>
            </w:r>
            <w:r w:rsidRPr="00B57717">
              <w:rPr>
                <w:rFonts w:ascii="Times New Roman" w:hAnsi="Times New Roman" w:cs="Times New Roman"/>
                <w:noProof/>
                <w:webHidden/>
                <w:sz w:val="28"/>
                <w:szCs w:val="28"/>
              </w:rPr>
            </w:r>
            <w:r w:rsidRPr="00B57717">
              <w:rPr>
                <w:rFonts w:ascii="Times New Roman" w:hAnsi="Times New Roman" w:cs="Times New Roman"/>
                <w:noProof/>
                <w:webHidden/>
                <w:sz w:val="28"/>
                <w:szCs w:val="28"/>
              </w:rPr>
              <w:fldChar w:fldCharType="separate"/>
            </w:r>
            <w:r w:rsidRPr="00B57717">
              <w:rPr>
                <w:rFonts w:ascii="Times New Roman" w:hAnsi="Times New Roman" w:cs="Times New Roman"/>
                <w:noProof/>
                <w:webHidden/>
                <w:sz w:val="28"/>
                <w:szCs w:val="28"/>
              </w:rPr>
              <w:t>57</w:t>
            </w:r>
            <w:r w:rsidRPr="00B57717">
              <w:rPr>
                <w:rFonts w:ascii="Times New Roman" w:hAnsi="Times New Roman" w:cs="Times New Roman"/>
                <w:noProof/>
                <w:webHidden/>
                <w:sz w:val="28"/>
                <w:szCs w:val="28"/>
              </w:rPr>
              <w:fldChar w:fldCharType="end"/>
            </w:r>
          </w:hyperlink>
        </w:p>
        <w:p w14:paraId="415DE34A" w14:textId="2AC63529" w:rsidR="00B57717" w:rsidRPr="00B57717" w:rsidRDefault="00B57717" w:rsidP="00B57717">
          <w:pPr>
            <w:pStyle w:val="30"/>
            <w:tabs>
              <w:tab w:val="right" w:leader="dot" w:pos="10478"/>
            </w:tabs>
            <w:spacing w:line="360" w:lineRule="auto"/>
            <w:jc w:val="both"/>
            <w:rPr>
              <w:rFonts w:ascii="Times New Roman" w:eastAsiaTheme="minorEastAsia" w:hAnsi="Times New Roman" w:cs="Times New Roman"/>
              <w:noProof/>
              <w:sz w:val="28"/>
              <w:szCs w:val="28"/>
            </w:rPr>
          </w:pPr>
          <w:hyperlink w:anchor="_Toc230254785" w:history="1">
            <w:r w:rsidRPr="00B57717">
              <w:rPr>
                <w:rStyle w:val="a5"/>
                <w:rFonts w:ascii="Times New Roman" w:hAnsi="Times New Roman" w:cs="Times New Roman"/>
                <w:noProof/>
                <w:sz w:val="28"/>
                <w:szCs w:val="28"/>
              </w:rPr>
              <w:t>3.4.3. Совмещённый предикат безопасности</w:t>
            </w:r>
            <w:r w:rsidRPr="00B57717">
              <w:rPr>
                <w:rFonts w:ascii="Times New Roman" w:hAnsi="Times New Roman" w:cs="Times New Roman"/>
                <w:noProof/>
                <w:webHidden/>
                <w:sz w:val="28"/>
                <w:szCs w:val="28"/>
              </w:rPr>
              <w:tab/>
            </w:r>
            <w:r w:rsidRPr="00B57717">
              <w:rPr>
                <w:rFonts w:ascii="Times New Roman" w:hAnsi="Times New Roman" w:cs="Times New Roman"/>
                <w:noProof/>
                <w:webHidden/>
                <w:sz w:val="28"/>
                <w:szCs w:val="28"/>
              </w:rPr>
              <w:fldChar w:fldCharType="begin"/>
            </w:r>
            <w:r w:rsidRPr="00B57717">
              <w:rPr>
                <w:rFonts w:ascii="Times New Roman" w:hAnsi="Times New Roman" w:cs="Times New Roman"/>
                <w:noProof/>
                <w:webHidden/>
                <w:sz w:val="28"/>
                <w:szCs w:val="28"/>
              </w:rPr>
              <w:instrText xml:space="preserve"> PAGEREF _Toc230254785 \h </w:instrText>
            </w:r>
            <w:r w:rsidRPr="00B57717">
              <w:rPr>
                <w:rFonts w:ascii="Times New Roman" w:hAnsi="Times New Roman" w:cs="Times New Roman"/>
                <w:noProof/>
                <w:webHidden/>
                <w:sz w:val="28"/>
                <w:szCs w:val="28"/>
              </w:rPr>
            </w:r>
            <w:r w:rsidRPr="00B57717">
              <w:rPr>
                <w:rFonts w:ascii="Times New Roman" w:hAnsi="Times New Roman" w:cs="Times New Roman"/>
                <w:noProof/>
                <w:webHidden/>
                <w:sz w:val="28"/>
                <w:szCs w:val="28"/>
              </w:rPr>
              <w:fldChar w:fldCharType="separate"/>
            </w:r>
            <w:r w:rsidRPr="00B57717">
              <w:rPr>
                <w:rFonts w:ascii="Times New Roman" w:hAnsi="Times New Roman" w:cs="Times New Roman"/>
                <w:noProof/>
                <w:webHidden/>
                <w:sz w:val="28"/>
                <w:szCs w:val="28"/>
              </w:rPr>
              <w:t>58</w:t>
            </w:r>
            <w:r w:rsidRPr="00B57717">
              <w:rPr>
                <w:rFonts w:ascii="Times New Roman" w:hAnsi="Times New Roman" w:cs="Times New Roman"/>
                <w:noProof/>
                <w:webHidden/>
                <w:sz w:val="28"/>
                <w:szCs w:val="28"/>
              </w:rPr>
              <w:fldChar w:fldCharType="end"/>
            </w:r>
          </w:hyperlink>
        </w:p>
        <w:p w14:paraId="49E5688C" w14:textId="2306957C" w:rsidR="00B57717" w:rsidRPr="00B57717" w:rsidRDefault="00B57717" w:rsidP="00B57717">
          <w:pPr>
            <w:pStyle w:val="20"/>
            <w:tabs>
              <w:tab w:val="right" w:leader="dot" w:pos="10478"/>
            </w:tabs>
            <w:spacing w:line="360" w:lineRule="auto"/>
            <w:jc w:val="both"/>
            <w:rPr>
              <w:rFonts w:ascii="Times New Roman" w:eastAsiaTheme="minorEastAsia" w:hAnsi="Times New Roman" w:cs="Times New Roman"/>
              <w:b w:val="0"/>
              <w:bCs w:val="0"/>
              <w:noProof/>
              <w:sz w:val="28"/>
              <w:szCs w:val="28"/>
            </w:rPr>
          </w:pPr>
          <w:hyperlink w:anchor="_Toc230254786" w:history="1">
            <w:r w:rsidRPr="00B57717">
              <w:rPr>
                <w:rStyle w:val="a5"/>
                <w:rFonts w:ascii="Times New Roman" w:hAnsi="Times New Roman" w:cs="Times New Roman"/>
                <w:b w:val="0"/>
                <w:bCs w:val="0"/>
                <w:noProof/>
                <w:sz w:val="28"/>
                <w:szCs w:val="28"/>
              </w:rPr>
              <w:t>3.5. Выделение связных безопасных областей</w:t>
            </w:r>
            <w:r w:rsidRPr="00B57717">
              <w:rPr>
                <w:rFonts w:ascii="Times New Roman" w:hAnsi="Times New Roman" w:cs="Times New Roman"/>
                <w:b w:val="0"/>
                <w:bCs w:val="0"/>
                <w:noProof/>
                <w:webHidden/>
                <w:sz w:val="28"/>
                <w:szCs w:val="28"/>
              </w:rPr>
              <w:tab/>
            </w:r>
            <w:r w:rsidRPr="00B57717">
              <w:rPr>
                <w:rFonts w:ascii="Times New Roman" w:hAnsi="Times New Roman" w:cs="Times New Roman"/>
                <w:b w:val="0"/>
                <w:bCs w:val="0"/>
                <w:noProof/>
                <w:webHidden/>
                <w:sz w:val="28"/>
                <w:szCs w:val="28"/>
              </w:rPr>
              <w:fldChar w:fldCharType="begin"/>
            </w:r>
            <w:r w:rsidRPr="00B57717">
              <w:rPr>
                <w:rFonts w:ascii="Times New Roman" w:hAnsi="Times New Roman" w:cs="Times New Roman"/>
                <w:b w:val="0"/>
                <w:bCs w:val="0"/>
                <w:noProof/>
                <w:webHidden/>
                <w:sz w:val="28"/>
                <w:szCs w:val="28"/>
              </w:rPr>
              <w:instrText xml:space="preserve"> PAGEREF _Toc230254786 \h </w:instrText>
            </w:r>
            <w:r w:rsidRPr="00B57717">
              <w:rPr>
                <w:rFonts w:ascii="Times New Roman" w:hAnsi="Times New Roman" w:cs="Times New Roman"/>
                <w:b w:val="0"/>
                <w:bCs w:val="0"/>
                <w:noProof/>
                <w:webHidden/>
                <w:sz w:val="28"/>
                <w:szCs w:val="28"/>
              </w:rPr>
            </w:r>
            <w:r w:rsidRPr="00B57717">
              <w:rPr>
                <w:rFonts w:ascii="Times New Roman" w:hAnsi="Times New Roman" w:cs="Times New Roman"/>
                <w:b w:val="0"/>
                <w:bCs w:val="0"/>
                <w:noProof/>
                <w:webHidden/>
                <w:sz w:val="28"/>
                <w:szCs w:val="28"/>
              </w:rPr>
              <w:fldChar w:fldCharType="separate"/>
            </w:r>
            <w:r w:rsidRPr="00B57717">
              <w:rPr>
                <w:rFonts w:ascii="Times New Roman" w:hAnsi="Times New Roman" w:cs="Times New Roman"/>
                <w:b w:val="0"/>
                <w:bCs w:val="0"/>
                <w:noProof/>
                <w:webHidden/>
                <w:sz w:val="28"/>
                <w:szCs w:val="28"/>
              </w:rPr>
              <w:t>59</w:t>
            </w:r>
            <w:r w:rsidRPr="00B57717">
              <w:rPr>
                <w:rFonts w:ascii="Times New Roman" w:hAnsi="Times New Roman" w:cs="Times New Roman"/>
                <w:b w:val="0"/>
                <w:bCs w:val="0"/>
                <w:noProof/>
                <w:webHidden/>
                <w:sz w:val="28"/>
                <w:szCs w:val="28"/>
              </w:rPr>
              <w:fldChar w:fldCharType="end"/>
            </w:r>
          </w:hyperlink>
        </w:p>
        <w:p w14:paraId="00E89476" w14:textId="206CE9D6" w:rsidR="00B57717" w:rsidRPr="00B57717" w:rsidRDefault="00B57717" w:rsidP="00B57717">
          <w:pPr>
            <w:pStyle w:val="30"/>
            <w:tabs>
              <w:tab w:val="right" w:leader="dot" w:pos="10478"/>
            </w:tabs>
            <w:spacing w:line="360" w:lineRule="auto"/>
            <w:jc w:val="both"/>
            <w:rPr>
              <w:rFonts w:ascii="Times New Roman" w:eastAsiaTheme="minorEastAsia" w:hAnsi="Times New Roman" w:cs="Times New Roman"/>
              <w:noProof/>
              <w:sz w:val="28"/>
              <w:szCs w:val="28"/>
            </w:rPr>
          </w:pPr>
          <w:hyperlink w:anchor="_Toc230254787" w:history="1">
            <w:r w:rsidRPr="00B57717">
              <w:rPr>
                <w:rStyle w:val="a5"/>
                <w:rFonts w:ascii="Times New Roman" w:hAnsi="Times New Roman" w:cs="Times New Roman"/>
                <w:noProof/>
                <w:sz w:val="28"/>
                <w:szCs w:val="28"/>
              </w:rPr>
              <w:t>3.5.1. Построение графа смежности треугольников</w:t>
            </w:r>
            <w:r w:rsidRPr="00B57717">
              <w:rPr>
                <w:rFonts w:ascii="Times New Roman" w:hAnsi="Times New Roman" w:cs="Times New Roman"/>
                <w:noProof/>
                <w:webHidden/>
                <w:sz w:val="28"/>
                <w:szCs w:val="28"/>
              </w:rPr>
              <w:tab/>
            </w:r>
            <w:r w:rsidRPr="00B57717">
              <w:rPr>
                <w:rFonts w:ascii="Times New Roman" w:hAnsi="Times New Roman" w:cs="Times New Roman"/>
                <w:noProof/>
                <w:webHidden/>
                <w:sz w:val="28"/>
                <w:szCs w:val="28"/>
              </w:rPr>
              <w:fldChar w:fldCharType="begin"/>
            </w:r>
            <w:r w:rsidRPr="00B57717">
              <w:rPr>
                <w:rFonts w:ascii="Times New Roman" w:hAnsi="Times New Roman" w:cs="Times New Roman"/>
                <w:noProof/>
                <w:webHidden/>
                <w:sz w:val="28"/>
                <w:szCs w:val="28"/>
              </w:rPr>
              <w:instrText xml:space="preserve"> PAGEREF _Toc230254787 \h </w:instrText>
            </w:r>
            <w:r w:rsidRPr="00B57717">
              <w:rPr>
                <w:rFonts w:ascii="Times New Roman" w:hAnsi="Times New Roman" w:cs="Times New Roman"/>
                <w:noProof/>
                <w:webHidden/>
                <w:sz w:val="28"/>
                <w:szCs w:val="28"/>
              </w:rPr>
            </w:r>
            <w:r w:rsidRPr="00B57717">
              <w:rPr>
                <w:rFonts w:ascii="Times New Roman" w:hAnsi="Times New Roman" w:cs="Times New Roman"/>
                <w:noProof/>
                <w:webHidden/>
                <w:sz w:val="28"/>
                <w:szCs w:val="28"/>
              </w:rPr>
              <w:fldChar w:fldCharType="separate"/>
            </w:r>
            <w:r w:rsidRPr="00B57717">
              <w:rPr>
                <w:rFonts w:ascii="Times New Roman" w:hAnsi="Times New Roman" w:cs="Times New Roman"/>
                <w:noProof/>
                <w:webHidden/>
                <w:sz w:val="28"/>
                <w:szCs w:val="28"/>
              </w:rPr>
              <w:t>59</w:t>
            </w:r>
            <w:r w:rsidRPr="00B57717">
              <w:rPr>
                <w:rFonts w:ascii="Times New Roman" w:hAnsi="Times New Roman" w:cs="Times New Roman"/>
                <w:noProof/>
                <w:webHidden/>
                <w:sz w:val="28"/>
                <w:szCs w:val="28"/>
              </w:rPr>
              <w:fldChar w:fldCharType="end"/>
            </w:r>
          </w:hyperlink>
        </w:p>
        <w:p w14:paraId="75941EEC" w14:textId="6616CD36" w:rsidR="00B57717" w:rsidRPr="00B57717" w:rsidRDefault="00B57717" w:rsidP="00B57717">
          <w:pPr>
            <w:pStyle w:val="30"/>
            <w:tabs>
              <w:tab w:val="right" w:leader="dot" w:pos="10478"/>
            </w:tabs>
            <w:spacing w:line="360" w:lineRule="auto"/>
            <w:jc w:val="both"/>
            <w:rPr>
              <w:rFonts w:ascii="Times New Roman" w:eastAsiaTheme="minorEastAsia" w:hAnsi="Times New Roman" w:cs="Times New Roman"/>
              <w:noProof/>
              <w:sz w:val="28"/>
              <w:szCs w:val="28"/>
            </w:rPr>
          </w:pPr>
          <w:hyperlink w:anchor="_Toc230254788" w:history="1">
            <w:r w:rsidRPr="00B57717">
              <w:rPr>
                <w:rStyle w:val="a5"/>
                <w:rFonts w:ascii="Times New Roman" w:hAnsi="Times New Roman" w:cs="Times New Roman"/>
                <w:noProof/>
                <w:sz w:val="28"/>
                <w:szCs w:val="28"/>
              </w:rPr>
              <w:t>3.5.2. Поиск связных компонент обходом в ширину</w:t>
            </w:r>
            <w:r w:rsidRPr="00B57717">
              <w:rPr>
                <w:rFonts w:ascii="Times New Roman" w:hAnsi="Times New Roman" w:cs="Times New Roman"/>
                <w:noProof/>
                <w:webHidden/>
                <w:sz w:val="28"/>
                <w:szCs w:val="28"/>
              </w:rPr>
              <w:tab/>
            </w:r>
            <w:r w:rsidRPr="00B57717">
              <w:rPr>
                <w:rFonts w:ascii="Times New Roman" w:hAnsi="Times New Roman" w:cs="Times New Roman"/>
                <w:noProof/>
                <w:webHidden/>
                <w:sz w:val="28"/>
                <w:szCs w:val="28"/>
              </w:rPr>
              <w:fldChar w:fldCharType="begin"/>
            </w:r>
            <w:r w:rsidRPr="00B57717">
              <w:rPr>
                <w:rFonts w:ascii="Times New Roman" w:hAnsi="Times New Roman" w:cs="Times New Roman"/>
                <w:noProof/>
                <w:webHidden/>
                <w:sz w:val="28"/>
                <w:szCs w:val="28"/>
              </w:rPr>
              <w:instrText xml:space="preserve"> PAGEREF _Toc230254788 \h </w:instrText>
            </w:r>
            <w:r w:rsidRPr="00B57717">
              <w:rPr>
                <w:rFonts w:ascii="Times New Roman" w:hAnsi="Times New Roman" w:cs="Times New Roman"/>
                <w:noProof/>
                <w:webHidden/>
                <w:sz w:val="28"/>
                <w:szCs w:val="28"/>
              </w:rPr>
            </w:r>
            <w:r w:rsidRPr="00B57717">
              <w:rPr>
                <w:rFonts w:ascii="Times New Roman" w:hAnsi="Times New Roman" w:cs="Times New Roman"/>
                <w:noProof/>
                <w:webHidden/>
                <w:sz w:val="28"/>
                <w:szCs w:val="28"/>
              </w:rPr>
              <w:fldChar w:fldCharType="separate"/>
            </w:r>
            <w:r w:rsidRPr="00B57717">
              <w:rPr>
                <w:rFonts w:ascii="Times New Roman" w:hAnsi="Times New Roman" w:cs="Times New Roman"/>
                <w:noProof/>
                <w:webHidden/>
                <w:sz w:val="28"/>
                <w:szCs w:val="28"/>
              </w:rPr>
              <w:t>60</w:t>
            </w:r>
            <w:r w:rsidRPr="00B57717">
              <w:rPr>
                <w:rFonts w:ascii="Times New Roman" w:hAnsi="Times New Roman" w:cs="Times New Roman"/>
                <w:noProof/>
                <w:webHidden/>
                <w:sz w:val="28"/>
                <w:szCs w:val="28"/>
              </w:rPr>
              <w:fldChar w:fldCharType="end"/>
            </w:r>
          </w:hyperlink>
        </w:p>
        <w:p w14:paraId="4E733C72" w14:textId="5B53A06D" w:rsidR="00B57717" w:rsidRPr="00B57717" w:rsidRDefault="00B57717" w:rsidP="00B57717">
          <w:pPr>
            <w:pStyle w:val="20"/>
            <w:tabs>
              <w:tab w:val="right" w:leader="dot" w:pos="10478"/>
            </w:tabs>
            <w:spacing w:line="360" w:lineRule="auto"/>
            <w:jc w:val="both"/>
            <w:rPr>
              <w:rFonts w:ascii="Times New Roman" w:eastAsiaTheme="minorEastAsia" w:hAnsi="Times New Roman" w:cs="Times New Roman"/>
              <w:b w:val="0"/>
              <w:bCs w:val="0"/>
              <w:noProof/>
              <w:sz w:val="28"/>
              <w:szCs w:val="28"/>
            </w:rPr>
          </w:pPr>
          <w:hyperlink w:anchor="_Toc230254789" w:history="1">
            <w:r w:rsidRPr="00B57717">
              <w:rPr>
                <w:rStyle w:val="a5"/>
                <w:rFonts w:ascii="Times New Roman" w:hAnsi="Times New Roman" w:cs="Times New Roman"/>
                <w:b w:val="0"/>
                <w:bCs w:val="0"/>
                <w:noProof/>
                <w:sz w:val="28"/>
                <w:szCs w:val="28"/>
              </w:rPr>
              <w:t>3.6. Построение контуров безопасных зон</w:t>
            </w:r>
            <w:r w:rsidRPr="00B57717">
              <w:rPr>
                <w:rFonts w:ascii="Times New Roman" w:hAnsi="Times New Roman" w:cs="Times New Roman"/>
                <w:b w:val="0"/>
                <w:bCs w:val="0"/>
                <w:noProof/>
                <w:webHidden/>
                <w:sz w:val="28"/>
                <w:szCs w:val="28"/>
              </w:rPr>
              <w:tab/>
            </w:r>
            <w:r w:rsidRPr="00B57717">
              <w:rPr>
                <w:rFonts w:ascii="Times New Roman" w:hAnsi="Times New Roman" w:cs="Times New Roman"/>
                <w:b w:val="0"/>
                <w:bCs w:val="0"/>
                <w:noProof/>
                <w:webHidden/>
                <w:sz w:val="28"/>
                <w:szCs w:val="28"/>
              </w:rPr>
              <w:fldChar w:fldCharType="begin"/>
            </w:r>
            <w:r w:rsidRPr="00B57717">
              <w:rPr>
                <w:rFonts w:ascii="Times New Roman" w:hAnsi="Times New Roman" w:cs="Times New Roman"/>
                <w:b w:val="0"/>
                <w:bCs w:val="0"/>
                <w:noProof/>
                <w:webHidden/>
                <w:sz w:val="28"/>
                <w:szCs w:val="28"/>
              </w:rPr>
              <w:instrText xml:space="preserve"> PAGEREF _Toc230254789 \h </w:instrText>
            </w:r>
            <w:r w:rsidRPr="00B57717">
              <w:rPr>
                <w:rFonts w:ascii="Times New Roman" w:hAnsi="Times New Roman" w:cs="Times New Roman"/>
                <w:b w:val="0"/>
                <w:bCs w:val="0"/>
                <w:noProof/>
                <w:webHidden/>
                <w:sz w:val="28"/>
                <w:szCs w:val="28"/>
              </w:rPr>
            </w:r>
            <w:r w:rsidRPr="00B57717">
              <w:rPr>
                <w:rFonts w:ascii="Times New Roman" w:hAnsi="Times New Roman" w:cs="Times New Roman"/>
                <w:b w:val="0"/>
                <w:bCs w:val="0"/>
                <w:noProof/>
                <w:webHidden/>
                <w:sz w:val="28"/>
                <w:szCs w:val="28"/>
              </w:rPr>
              <w:fldChar w:fldCharType="separate"/>
            </w:r>
            <w:r w:rsidRPr="00B57717">
              <w:rPr>
                <w:rFonts w:ascii="Times New Roman" w:hAnsi="Times New Roman" w:cs="Times New Roman"/>
                <w:b w:val="0"/>
                <w:bCs w:val="0"/>
                <w:noProof/>
                <w:webHidden/>
                <w:sz w:val="28"/>
                <w:szCs w:val="28"/>
              </w:rPr>
              <w:t>61</w:t>
            </w:r>
            <w:r w:rsidRPr="00B57717">
              <w:rPr>
                <w:rFonts w:ascii="Times New Roman" w:hAnsi="Times New Roman" w:cs="Times New Roman"/>
                <w:b w:val="0"/>
                <w:bCs w:val="0"/>
                <w:noProof/>
                <w:webHidden/>
                <w:sz w:val="28"/>
                <w:szCs w:val="28"/>
              </w:rPr>
              <w:fldChar w:fldCharType="end"/>
            </w:r>
          </w:hyperlink>
        </w:p>
        <w:p w14:paraId="35E2B868" w14:textId="4445143F" w:rsidR="00B57717" w:rsidRPr="00B57717" w:rsidRDefault="00B57717" w:rsidP="00B57717">
          <w:pPr>
            <w:pStyle w:val="20"/>
            <w:tabs>
              <w:tab w:val="right" w:leader="dot" w:pos="10478"/>
            </w:tabs>
            <w:spacing w:line="360" w:lineRule="auto"/>
            <w:jc w:val="both"/>
            <w:rPr>
              <w:rFonts w:ascii="Times New Roman" w:eastAsiaTheme="minorEastAsia" w:hAnsi="Times New Roman" w:cs="Times New Roman"/>
              <w:b w:val="0"/>
              <w:bCs w:val="0"/>
              <w:noProof/>
              <w:sz w:val="28"/>
              <w:szCs w:val="28"/>
            </w:rPr>
          </w:pPr>
          <w:hyperlink w:anchor="_Toc230254790" w:history="1">
            <w:r w:rsidRPr="00B57717">
              <w:rPr>
                <w:rStyle w:val="a5"/>
                <w:rFonts w:ascii="Times New Roman" w:hAnsi="Times New Roman" w:cs="Times New Roman"/>
                <w:b w:val="0"/>
                <w:bCs w:val="0"/>
                <w:noProof/>
                <w:sz w:val="28"/>
                <w:szCs w:val="28"/>
              </w:rPr>
              <w:t>3.7. Учёт габаритов летательного аппарата</w:t>
            </w:r>
            <w:r w:rsidRPr="00B57717">
              <w:rPr>
                <w:rFonts w:ascii="Times New Roman" w:hAnsi="Times New Roman" w:cs="Times New Roman"/>
                <w:b w:val="0"/>
                <w:bCs w:val="0"/>
                <w:noProof/>
                <w:webHidden/>
                <w:sz w:val="28"/>
                <w:szCs w:val="28"/>
              </w:rPr>
              <w:tab/>
            </w:r>
            <w:r w:rsidRPr="00B57717">
              <w:rPr>
                <w:rFonts w:ascii="Times New Roman" w:hAnsi="Times New Roman" w:cs="Times New Roman"/>
                <w:b w:val="0"/>
                <w:bCs w:val="0"/>
                <w:noProof/>
                <w:webHidden/>
                <w:sz w:val="28"/>
                <w:szCs w:val="28"/>
              </w:rPr>
              <w:fldChar w:fldCharType="begin"/>
            </w:r>
            <w:r w:rsidRPr="00B57717">
              <w:rPr>
                <w:rFonts w:ascii="Times New Roman" w:hAnsi="Times New Roman" w:cs="Times New Roman"/>
                <w:b w:val="0"/>
                <w:bCs w:val="0"/>
                <w:noProof/>
                <w:webHidden/>
                <w:sz w:val="28"/>
                <w:szCs w:val="28"/>
              </w:rPr>
              <w:instrText xml:space="preserve"> PAGEREF _Toc230254790 \h </w:instrText>
            </w:r>
            <w:r w:rsidRPr="00B57717">
              <w:rPr>
                <w:rFonts w:ascii="Times New Roman" w:hAnsi="Times New Roman" w:cs="Times New Roman"/>
                <w:b w:val="0"/>
                <w:bCs w:val="0"/>
                <w:noProof/>
                <w:webHidden/>
                <w:sz w:val="28"/>
                <w:szCs w:val="28"/>
              </w:rPr>
            </w:r>
            <w:r w:rsidRPr="00B57717">
              <w:rPr>
                <w:rFonts w:ascii="Times New Roman" w:hAnsi="Times New Roman" w:cs="Times New Roman"/>
                <w:b w:val="0"/>
                <w:bCs w:val="0"/>
                <w:noProof/>
                <w:webHidden/>
                <w:sz w:val="28"/>
                <w:szCs w:val="28"/>
              </w:rPr>
              <w:fldChar w:fldCharType="separate"/>
            </w:r>
            <w:r w:rsidRPr="00B57717">
              <w:rPr>
                <w:rFonts w:ascii="Times New Roman" w:hAnsi="Times New Roman" w:cs="Times New Roman"/>
                <w:b w:val="0"/>
                <w:bCs w:val="0"/>
                <w:noProof/>
                <w:webHidden/>
                <w:sz w:val="28"/>
                <w:szCs w:val="28"/>
              </w:rPr>
              <w:t>62</w:t>
            </w:r>
            <w:r w:rsidRPr="00B57717">
              <w:rPr>
                <w:rFonts w:ascii="Times New Roman" w:hAnsi="Times New Roman" w:cs="Times New Roman"/>
                <w:b w:val="0"/>
                <w:bCs w:val="0"/>
                <w:noProof/>
                <w:webHidden/>
                <w:sz w:val="28"/>
                <w:szCs w:val="28"/>
              </w:rPr>
              <w:fldChar w:fldCharType="end"/>
            </w:r>
          </w:hyperlink>
        </w:p>
        <w:p w14:paraId="55C94333" w14:textId="4AF9EBDB" w:rsidR="00B57717" w:rsidRPr="00B57717" w:rsidRDefault="00B57717" w:rsidP="00B57717">
          <w:pPr>
            <w:pStyle w:val="20"/>
            <w:tabs>
              <w:tab w:val="right" w:leader="dot" w:pos="10478"/>
            </w:tabs>
            <w:spacing w:line="360" w:lineRule="auto"/>
            <w:jc w:val="both"/>
            <w:rPr>
              <w:rFonts w:ascii="Times New Roman" w:eastAsiaTheme="minorEastAsia" w:hAnsi="Times New Roman" w:cs="Times New Roman"/>
              <w:b w:val="0"/>
              <w:bCs w:val="0"/>
              <w:noProof/>
              <w:sz w:val="28"/>
              <w:szCs w:val="28"/>
            </w:rPr>
          </w:pPr>
          <w:hyperlink w:anchor="_Toc230254791" w:history="1">
            <w:r w:rsidRPr="00B57717">
              <w:rPr>
                <w:rStyle w:val="a5"/>
                <w:rFonts w:ascii="Times New Roman" w:hAnsi="Times New Roman" w:cs="Times New Roman"/>
                <w:b w:val="0"/>
                <w:bCs w:val="0"/>
                <w:noProof/>
                <w:sz w:val="28"/>
                <w:szCs w:val="28"/>
              </w:rPr>
              <w:t>3.8. Ранжирование зон по интегральному показателю пригодности</w:t>
            </w:r>
            <w:r w:rsidRPr="00B57717">
              <w:rPr>
                <w:rFonts w:ascii="Times New Roman" w:hAnsi="Times New Roman" w:cs="Times New Roman"/>
                <w:b w:val="0"/>
                <w:bCs w:val="0"/>
                <w:noProof/>
                <w:webHidden/>
                <w:sz w:val="28"/>
                <w:szCs w:val="28"/>
              </w:rPr>
              <w:tab/>
            </w:r>
            <w:r w:rsidRPr="00B57717">
              <w:rPr>
                <w:rFonts w:ascii="Times New Roman" w:hAnsi="Times New Roman" w:cs="Times New Roman"/>
                <w:b w:val="0"/>
                <w:bCs w:val="0"/>
                <w:noProof/>
                <w:webHidden/>
                <w:sz w:val="28"/>
                <w:szCs w:val="28"/>
              </w:rPr>
              <w:fldChar w:fldCharType="begin"/>
            </w:r>
            <w:r w:rsidRPr="00B57717">
              <w:rPr>
                <w:rFonts w:ascii="Times New Roman" w:hAnsi="Times New Roman" w:cs="Times New Roman"/>
                <w:b w:val="0"/>
                <w:bCs w:val="0"/>
                <w:noProof/>
                <w:webHidden/>
                <w:sz w:val="28"/>
                <w:szCs w:val="28"/>
              </w:rPr>
              <w:instrText xml:space="preserve"> PAGEREF _Toc230254791 \h </w:instrText>
            </w:r>
            <w:r w:rsidRPr="00B57717">
              <w:rPr>
                <w:rFonts w:ascii="Times New Roman" w:hAnsi="Times New Roman" w:cs="Times New Roman"/>
                <w:b w:val="0"/>
                <w:bCs w:val="0"/>
                <w:noProof/>
                <w:webHidden/>
                <w:sz w:val="28"/>
                <w:szCs w:val="28"/>
              </w:rPr>
            </w:r>
            <w:r w:rsidRPr="00B57717">
              <w:rPr>
                <w:rFonts w:ascii="Times New Roman" w:hAnsi="Times New Roman" w:cs="Times New Roman"/>
                <w:b w:val="0"/>
                <w:bCs w:val="0"/>
                <w:noProof/>
                <w:webHidden/>
                <w:sz w:val="28"/>
                <w:szCs w:val="28"/>
              </w:rPr>
              <w:fldChar w:fldCharType="separate"/>
            </w:r>
            <w:r w:rsidRPr="00B57717">
              <w:rPr>
                <w:rFonts w:ascii="Times New Roman" w:hAnsi="Times New Roman" w:cs="Times New Roman"/>
                <w:b w:val="0"/>
                <w:bCs w:val="0"/>
                <w:noProof/>
                <w:webHidden/>
                <w:sz w:val="28"/>
                <w:szCs w:val="28"/>
              </w:rPr>
              <w:t>63</w:t>
            </w:r>
            <w:r w:rsidRPr="00B57717">
              <w:rPr>
                <w:rFonts w:ascii="Times New Roman" w:hAnsi="Times New Roman" w:cs="Times New Roman"/>
                <w:b w:val="0"/>
                <w:bCs w:val="0"/>
                <w:noProof/>
                <w:webHidden/>
                <w:sz w:val="28"/>
                <w:szCs w:val="28"/>
              </w:rPr>
              <w:fldChar w:fldCharType="end"/>
            </w:r>
          </w:hyperlink>
        </w:p>
        <w:p w14:paraId="2523D811" w14:textId="0E00DA84" w:rsidR="00B57717" w:rsidRPr="00B57717" w:rsidRDefault="00B57717" w:rsidP="00B57717">
          <w:pPr>
            <w:pStyle w:val="20"/>
            <w:tabs>
              <w:tab w:val="right" w:leader="dot" w:pos="10478"/>
            </w:tabs>
            <w:spacing w:line="360" w:lineRule="auto"/>
            <w:jc w:val="both"/>
            <w:rPr>
              <w:rFonts w:ascii="Times New Roman" w:eastAsiaTheme="minorEastAsia" w:hAnsi="Times New Roman" w:cs="Times New Roman"/>
              <w:b w:val="0"/>
              <w:bCs w:val="0"/>
              <w:noProof/>
              <w:sz w:val="28"/>
              <w:szCs w:val="28"/>
            </w:rPr>
          </w:pPr>
          <w:hyperlink w:anchor="_Toc230254792" w:history="1">
            <w:r w:rsidRPr="00B57717">
              <w:rPr>
                <w:rStyle w:val="a5"/>
                <w:rFonts w:ascii="Times New Roman" w:hAnsi="Times New Roman" w:cs="Times New Roman"/>
                <w:b w:val="0"/>
                <w:bCs w:val="0"/>
                <w:noProof/>
                <w:sz w:val="28"/>
                <w:szCs w:val="28"/>
              </w:rPr>
              <w:t>3.9. Визуализация результатов</w:t>
            </w:r>
            <w:r w:rsidRPr="00B57717">
              <w:rPr>
                <w:rFonts w:ascii="Times New Roman" w:hAnsi="Times New Roman" w:cs="Times New Roman"/>
                <w:b w:val="0"/>
                <w:bCs w:val="0"/>
                <w:noProof/>
                <w:webHidden/>
                <w:sz w:val="28"/>
                <w:szCs w:val="28"/>
              </w:rPr>
              <w:tab/>
            </w:r>
            <w:r w:rsidRPr="00B57717">
              <w:rPr>
                <w:rFonts w:ascii="Times New Roman" w:hAnsi="Times New Roman" w:cs="Times New Roman"/>
                <w:b w:val="0"/>
                <w:bCs w:val="0"/>
                <w:noProof/>
                <w:webHidden/>
                <w:sz w:val="28"/>
                <w:szCs w:val="28"/>
              </w:rPr>
              <w:fldChar w:fldCharType="begin"/>
            </w:r>
            <w:r w:rsidRPr="00B57717">
              <w:rPr>
                <w:rFonts w:ascii="Times New Roman" w:hAnsi="Times New Roman" w:cs="Times New Roman"/>
                <w:b w:val="0"/>
                <w:bCs w:val="0"/>
                <w:noProof/>
                <w:webHidden/>
                <w:sz w:val="28"/>
                <w:szCs w:val="28"/>
              </w:rPr>
              <w:instrText xml:space="preserve"> PAGEREF _Toc230254792 \h </w:instrText>
            </w:r>
            <w:r w:rsidRPr="00B57717">
              <w:rPr>
                <w:rFonts w:ascii="Times New Roman" w:hAnsi="Times New Roman" w:cs="Times New Roman"/>
                <w:b w:val="0"/>
                <w:bCs w:val="0"/>
                <w:noProof/>
                <w:webHidden/>
                <w:sz w:val="28"/>
                <w:szCs w:val="28"/>
              </w:rPr>
            </w:r>
            <w:r w:rsidRPr="00B57717">
              <w:rPr>
                <w:rFonts w:ascii="Times New Roman" w:hAnsi="Times New Roman" w:cs="Times New Roman"/>
                <w:b w:val="0"/>
                <w:bCs w:val="0"/>
                <w:noProof/>
                <w:webHidden/>
                <w:sz w:val="28"/>
                <w:szCs w:val="28"/>
              </w:rPr>
              <w:fldChar w:fldCharType="separate"/>
            </w:r>
            <w:r w:rsidRPr="00B57717">
              <w:rPr>
                <w:rFonts w:ascii="Times New Roman" w:hAnsi="Times New Roman" w:cs="Times New Roman"/>
                <w:b w:val="0"/>
                <w:bCs w:val="0"/>
                <w:noProof/>
                <w:webHidden/>
                <w:sz w:val="28"/>
                <w:szCs w:val="28"/>
              </w:rPr>
              <w:t>65</w:t>
            </w:r>
            <w:r w:rsidRPr="00B57717">
              <w:rPr>
                <w:rFonts w:ascii="Times New Roman" w:hAnsi="Times New Roman" w:cs="Times New Roman"/>
                <w:b w:val="0"/>
                <w:bCs w:val="0"/>
                <w:noProof/>
                <w:webHidden/>
                <w:sz w:val="28"/>
                <w:szCs w:val="28"/>
              </w:rPr>
              <w:fldChar w:fldCharType="end"/>
            </w:r>
          </w:hyperlink>
        </w:p>
        <w:p w14:paraId="6B24C42A" w14:textId="0DF5BA52" w:rsidR="00B57717" w:rsidRPr="00B57717" w:rsidRDefault="00B57717" w:rsidP="00B57717">
          <w:pPr>
            <w:pStyle w:val="20"/>
            <w:tabs>
              <w:tab w:val="right" w:leader="dot" w:pos="10478"/>
            </w:tabs>
            <w:spacing w:line="360" w:lineRule="auto"/>
            <w:jc w:val="both"/>
            <w:rPr>
              <w:rFonts w:ascii="Times New Roman" w:eastAsiaTheme="minorEastAsia" w:hAnsi="Times New Roman" w:cs="Times New Roman"/>
              <w:b w:val="0"/>
              <w:bCs w:val="0"/>
              <w:noProof/>
              <w:sz w:val="28"/>
              <w:szCs w:val="28"/>
            </w:rPr>
          </w:pPr>
          <w:hyperlink w:anchor="_Toc230254793" w:history="1">
            <w:r w:rsidRPr="00B57717">
              <w:rPr>
                <w:rStyle w:val="a5"/>
                <w:rFonts w:ascii="Times New Roman" w:hAnsi="Times New Roman" w:cs="Times New Roman"/>
                <w:b w:val="0"/>
                <w:bCs w:val="0"/>
                <w:noProof/>
                <w:sz w:val="28"/>
                <w:szCs w:val="28"/>
              </w:rPr>
              <w:t>3.10. Тестирование программного комплекса</w:t>
            </w:r>
            <w:r w:rsidRPr="00B57717">
              <w:rPr>
                <w:rFonts w:ascii="Times New Roman" w:hAnsi="Times New Roman" w:cs="Times New Roman"/>
                <w:b w:val="0"/>
                <w:bCs w:val="0"/>
                <w:noProof/>
                <w:webHidden/>
                <w:sz w:val="28"/>
                <w:szCs w:val="28"/>
              </w:rPr>
              <w:tab/>
            </w:r>
            <w:r w:rsidRPr="00B57717">
              <w:rPr>
                <w:rFonts w:ascii="Times New Roman" w:hAnsi="Times New Roman" w:cs="Times New Roman"/>
                <w:b w:val="0"/>
                <w:bCs w:val="0"/>
                <w:noProof/>
                <w:webHidden/>
                <w:sz w:val="28"/>
                <w:szCs w:val="28"/>
              </w:rPr>
              <w:fldChar w:fldCharType="begin"/>
            </w:r>
            <w:r w:rsidRPr="00B57717">
              <w:rPr>
                <w:rFonts w:ascii="Times New Roman" w:hAnsi="Times New Roman" w:cs="Times New Roman"/>
                <w:b w:val="0"/>
                <w:bCs w:val="0"/>
                <w:noProof/>
                <w:webHidden/>
                <w:sz w:val="28"/>
                <w:szCs w:val="28"/>
              </w:rPr>
              <w:instrText xml:space="preserve"> PAGEREF _Toc230254793 \h </w:instrText>
            </w:r>
            <w:r w:rsidRPr="00B57717">
              <w:rPr>
                <w:rFonts w:ascii="Times New Roman" w:hAnsi="Times New Roman" w:cs="Times New Roman"/>
                <w:b w:val="0"/>
                <w:bCs w:val="0"/>
                <w:noProof/>
                <w:webHidden/>
                <w:sz w:val="28"/>
                <w:szCs w:val="28"/>
              </w:rPr>
            </w:r>
            <w:r w:rsidRPr="00B57717">
              <w:rPr>
                <w:rFonts w:ascii="Times New Roman" w:hAnsi="Times New Roman" w:cs="Times New Roman"/>
                <w:b w:val="0"/>
                <w:bCs w:val="0"/>
                <w:noProof/>
                <w:webHidden/>
                <w:sz w:val="28"/>
                <w:szCs w:val="28"/>
              </w:rPr>
              <w:fldChar w:fldCharType="separate"/>
            </w:r>
            <w:r w:rsidRPr="00B57717">
              <w:rPr>
                <w:rFonts w:ascii="Times New Roman" w:hAnsi="Times New Roman" w:cs="Times New Roman"/>
                <w:b w:val="0"/>
                <w:bCs w:val="0"/>
                <w:noProof/>
                <w:webHidden/>
                <w:sz w:val="28"/>
                <w:szCs w:val="28"/>
              </w:rPr>
              <w:t>66</w:t>
            </w:r>
            <w:r w:rsidRPr="00B57717">
              <w:rPr>
                <w:rFonts w:ascii="Times New Roman" w:hAnsi="Times New Roman" w:cs="Times New Roman"/>
                <w:b w:val="0"/>
                <w:bCs w:val="0"/>
                <w:noProof/>
                <w:webHidden/>
                <w:sz w:val="28"/>
                <w:szCs w:val="28"/>
              </w:rPr>
              <w:fldChar w:fldCharType="end"/>
            </w:r>
          </w:hyperlink>
        </w:p>
        <w:p w14:paraId="7C865DBD" w14:textId="7AAE2790" w:rsidR="00B57717" w:rsidRPr="00B57717" w:rsidRDefault="00B57717" w:rsidP="00B57717">
          <w:pPr>
            <w:pStyle w:val="20"/>
            <w:tabs>
              <w:tab w:val="right" w:leader="dot" w:pos="10478"/>
            </w:tabs>
            <w:spacing w:line="360" w:lineRule="auto"/>
            <w:jc w:val="both"/>
            <w:rPr>
              <w:rFonts w:ascii="Times New Roman" w:eastAsiaTheme="minorEastAsia" w:hAnsi="Times New Roman" w:cs="Times New Roman"/>
              <w:b w:val="0"/>
              <w:bCs w:val="0"/>
              <w:noProof/>
              <w:sz w:val="28"/>
              <w:szCs w:val="28"/>
            </w:rPr>
          </w:pPr>
          <w:hyperlink w:anchor="_Toc230254794" w:history="1">
            <w:r w:rsidRPr="00B57717">
              <w:rPr>
                <w:rStyle w:val="a5"/>
                <w:rFonts w:ascii="Times New Roman" w:hAnsi="Times New Roman" w:cs="Times New Roman"/>
                <w:b w:val="0"/>
                <w:bCs w:val="0"/>
                <w:noProof/>
                <w:sz w:val="28"/>
                <w:szCs w:val="28"/>
              </w:rPr>
              <w:t>3.11. Выводы по главе 3</w:t>
            </w:r>
            <w:r w:rsidRPr="00B57717">
              <w:rPr>
                <w:rFonts w:ascii="Times New Roman" w:hAnsi="Times New Roman" w:cs="Times New Roman"/>
                <w:b w:val="0"/>
                <w:bCs w:val="0"/>
                <w:noProof/>
                <w:webHidden/>
                <w:sz w:val="28"/>
                <w:szCs w:val="28"/>
              </w:rPr>
              <w:tab/>
            </w:r>
            <w:r w:rsidRPr="00B57717">
              <w:rPr>
                <w:rFonts w:ascii="Times New Roman" w:hAnsi="Times New Roman" w:cs="Times New Roman"/>
                <w:b w:val="0"/>
                <w:bCs w:val="0"/>
                <w:noProof/>
                <w:webHidden/>
                <w:sz w:val="28"/>
                <w:szCs w:val="28"/>
              </w:rPr>
              <w:fldChar w:fldCharType="begin"/>
            </w:r>
            <w:r w:rsidRPr="00B57717">
              <w:rPr>
                <w:rFonts w:ascii="Times New Roman" w:hAnsi="Times New Roman" w:cs="Times New Roman"/>
                <w:b w:val="0"/>
                <w:bCs w:val="0"/>
                <w:noProof/>
                <w:webHidden/>
                <w:sz w:val="28"/>
                <w:szCs w:val="28"/>
              </w:rPr>
              <w:instrText xml:space="preserve"> PAGEREF _Toc230254794 \h </w:instrText>
            </w:r>
            <w:r w:rsidRPr="00B57717">
              <w:rPr>
                <w:rFonts w:ascii="Times New Roman" w:hAnsi="Times New Roman" w:cs="Times New Roman"/>
                <w:b w:val="0"/>
                <w:bCs w:val="0"/>
                <w:noProof/>
                <w:webHidden/>
                <w:sz w:val="28"/>
                <w:szCs w:val="28"/>
              </w:rPr>
            </w:r>
            <w:r w:rsidRPr="00B57717">
              <w:rPr>
                <w:rFonts w:ascii="Times New Roman" w:hAnsi="Times New Roman" w:cs="Times New Roman"/>
                <w:b w:val="0"/>
                <w:bCs w:val="0"/>
                <w:noProof/>
                <w:webHidden/>
                <w:sz w:val="28"/>
                <w:szCs w:val="28"/>
              </w:rPr>
              <w:fldChar w:fldCharType="separate"/>
            </w:r>
            <w:r w:rsidRPr="00B57717">
              <w:rPr>
                <w:rFonts w:ascii="Times New Roman" w:hAnsi="Times New Roman" w:cs="Times New Roman"/>
                <w:b w:val="0"/>
                <w:bCs w:val="0"/>
                <w:noProof/>
                <w:webHidden/>
                <w:sz w:val="28"/>
                <w:szCs w:val="28"/>
              </w:rPr>
              <w:t>68</w:t>
            </w:r>
            <w:r w:rsidRPr="00B57717">
              <w:rPr>
                <w:rFonts w:ascii="Times New Roman" w:hAnsi="Times New Roman" w:cs="Times New Roman"/>
                <w:b w:val="0"/>
                <w:bCs w:val="0"/>
                <w:noProof/>
                <w:webHidden/>
                <w:sz w:val="28"/>
                <w:szCs w:val="28"/>
              </w:rPr>
              <w:fldChar w:fldCharType="end"/>
            </w:r>
          </w:hyperlink>
        </w:p>
        <w:p w14:paraId="49C71DCF" w14:textId="60A06054" w:rsidR="00B57717" w:rsidRPr="00B57717" w:rsidRDefault="00B57717" w:rsidP="00B57717">
          <w:pPr>
            <w:pStyle w:val="11"/>
            <w:tabs>
              <w:tab w:val="right" w:leader="dot" w:pos="10478"/>
            </w:tabs>
            <w:spacing w:line="360" w:lineRule="auto"/>
            <w:jc w:val="both"/>
            <w:rPr>
              <w:rFonts w:ascii="Times New Roman" w:eastAsiaTheme="minorEastAsia" w:hAnsi="Times New Roman" w:cs="Times New Roman"/>
              <w:b w:val="0"/>
              <w:bCs w:val="0"/>
              <w:i w:val="0"/>
              <w:iCs w:val="0"/>
              <w:noProof/>
              <w:sz w:val="28"/>
              <w:szCs w:val="28"/>
            </w:rPr>
          </w:pPr>
          <w:hyperlink w:anchor="_Toc230254795" w:history="1">
            <w:r w:rsidRPr="00B57717">
              <w:rPr>
                <w:rStyle w:val="a5"/>
                <w:rFonts w:ascii="Times New Roman" w:hAnsi="Times New Roman" w:cs="Times New Roman"/>
                <w:b w:val="0"/>
                <w:bCs w:val="0"/>
                <w:i w:val="0"/>
                <w:iCs w:val="0"/>
                <w:noProof/>
                <w:sz w:val="28"/>
                <w:szCs w:val="28"/>
              </w:rPr>
              <w:t>ЗАКЛЮЧЕНИЕ</w:t>
            </w:r>
            <w:r w:rsidRPr="00B57717">
              <w:rPr>
                <w:rFonts w:ascii="Times New Roman" w:hAnsi="Times New Roman" w:cs="Times New Roman"/>
                <w:b w:val="0"/>
                <w:bCs w:val="0"/>
                <w:i w:val="0"/>
                <w:iCs w:val="0"/>
                <w:noProof/>
                <w:webHidden/>
                <w:sz w:val="28"/>
                <w:szCs w:val="28"/>
              </w:rPr>
              <w:tab/>
            </w:r>
            <w:r w:rsidRPr="00B57717">
              <w:rPr>
                <w:rFonts w:ascii="Times New Roman" w:hAnsi="Times New Roman" w:cs="Times New Roman"/>
                <w:b w:val="0"/>
                <w:bCs w:val="0"/>
                <w:i w:val="0"/>
                <w:iCs w:val="0"/>
                <w:noProof/>
                <w:webHidden/>
                <w:sz w:val="28"/>
                <w:szCs w:val="28"/>
              </w:rPr>
              <w:fldChar w:fldCharType="begin"/>
            </w:r>
            <w:r w:rsidRPr="00B57717">
              <w:rPr>
                <w:rFonts w:ascii="Times New Roman" w:hAnsi="Times New Roman" w:cs="Times New Roman"/>
                <w:b w:val="0"/>
                <w:bCs w:val="0"/>
                <w:i w:val="0"/>
                <w:iCs w:val="0"/>
                <w:noProof/>
                <w:webHidden/>
                <w:sz w:val="28"/>
                <w:szCs w:val="28"/>
              </w:rPr>
              <w:instrText xml:space="preserve"> PAGEREF _Toc230254795 \h </w:instrText>
            </w:r>
            <w:r w:rsidRPr="00B57717">
              <w:rPr>
                <w:rFonts w:ascii="Times New Roman" w:hAnsi="Times New Roman" w:cs="Times New Roman"/>
                <w:b w:val="0"/>
                <w:bCs w:val="0"/>
                <w:i w:val="0"/>
                <w:iCs w:val="0"/>
                <w:noProof/>
                <w:webHidden/>
                <w:sz w:val="28"/>
                <w:szCs w:val="28"/>
              </w:rPr>
            </w:r>
            <w:r w:rsidRPr="00B57717">
              <w:rPr>
                <w:rFonts w:ascii="Times New Roman" w:hAnsi="Times New Roman" w:cs="Times New Roman"/>
                <w:b w:val="0"/>
                <w:bCs w:val="0"/>
                <w:i w:val="0"/>
                <w:iCs w:val="0"/>
                <w:noProof/>
                <w:webHidden/>
                <w:sz w:val="28"/>
                <w:szCs w:val="28"/>
              </w:rPr>
              <w:fldChar w:fldCharType="separate"/>
            </w:r>
            <w:r w:rsidRPr="00B57717">
              <w:rPr>
                <w:rFonts w:ascii="Times New Roman" w:hAnsi="Times New Roman" w:cs="Times New Roman"/>
                <w:b w:val="0"/>
                <w:bCs w:val="0"/>
                <w:i w:val="0"/>
                <w:iCs w:val="0"/>
                <w:noProof/>
                <w:webHidden/>
                <w:sz w:val="28"/>
                <w:szCs w:val="28"/>
              </w:rPr>
              <w:t>69</w:t>
            </w:r>
            <w:r w:rsidRPr="00B57717">
              <w:rPr>
                <w:rFonts w:ascii="Times New Roman" w:hAnsi="Times New Roman" w:cs="Times New Roman"/>
                <w:b w:val="0"/>
                <w:bCs w:val="0"/>
                <w:i w:val="0"/>
                <w:iCs w:val="0"/>
                <w:noProof/>
                <w:webHidden/>
                <w:sz w:val="28"/>
                <w:szCs w:val="28"/>
              </w:rPr>
              <w:fldChar w:fldCharType="end"/>
            </w:r>
          </w:hyperlink>
        </w:p>
        <w:p w14:paraId="76CF7BAB" w14:textId="45FCF526" w:rsidR="00B57717" w:rsidRPr="00B57717" w:rsidRDefault="00B57717" w:rsidP="00B57717">
          <w:pPr>
            <w:pStyle w:val="11"/>
            <w:tabs>
              <w:tab w:val="right" w:leader="dot" w:pos="10478"/>
            </w:tabs>
            <w:spacing w:line="360" w:lineRule="auto"/>
            <w:jc w:val="both"/>
            <w:rPr>
              <w:rFonts w:ascii="Times New Roman" w:eastAsiaTheme="minorEastAsia" w:hAnsi="Times New Roman" w:cs="Times New Roman"/>
              <w:b w:val="0"/>
              <w:bCs w:val="0"/>
              <w:i w:val="0"/>
              <w:iCs w:val="0"/>
              <w:noProof/>
              <w:sz w:val="28"/>
              <w:szCs w:val="28"/>
            </w:rPr>
          </w:pPr>
          <w:hyperlink w:anchor="_Toc230254796" w:history="1">
            <w:r w:rsidRPr="00B57717">
              <w:rPr>
                <w:rStyle w:val="a5"/>
                <w:rFonts w:ascii="Times New Roman" w:hAnsi="Times New Roman" w:cs="Times New Roman"/>
                <w:b w:val="0"/>
                <w:bCs w:val="0"/>
                <w:i w:val="0"/>
                <w:iCs w:val="0"/>
                <w:noProof/>
                <w:sz w:val="28"/>
                <w:szCs w:val="28"/>
              </w:rPr>
              <w:t>СПИСОК ИСПОЛЬЗОВАННЫХ ИСТОЧНИКОВ</w:t>
            </w:r>
            <w:r w:rsidRPr="00B57717">
              <w:rPr>
                <w:rFonts w:ascii="Times New Roman" w:hAnsi="Times New Roman" w:cs="Times New Roman"/>
                <w:b w:val="0"/>
                <w:bCs w:val="0"/>
                <w:i w:val="0"/>
                <w:iCs w:val="0"/>
                <w:noProof/>
                <w:webHidden/>
                <w:sz w:val="28"/>
                <w:szCs w:val="28"/>
              </w:rPr>
              <w:tab/>
            </w:r>
            <w:r w:rsidRPr="00B57717">
              <w:rPr>
                <w:rFonts w:ascii="Times New Roman" w:hAnsi="Times New Roman" w:cs="Times New Roman"/>
                <w:b w:val="0"/>
                <w:bCs w:val="0"/>
                <w:i w:val="0"/>
                <w:iCs w:val="0"/>
                <w:noProof/>
                <w:webHidden/>
                <w:sz w:val="28"/>
                <w:szCs w:val="28"/>
              </w:rPr>
              <w:fldChar w:fldCharType="begin"/>
            </w:r>
            <w:r w:rsidRPr="00B57717">
              <w:rPr>
                <w:rFonts w:ascii="Times New Roman" w:hAnsi="Times New Roman" w:cs="Times New Roman"/>
                <w:b w:val="0"/>
                <w:bCs w:val="0"/>
                <w:i w:val="0"/>
                <w:iCs w:val="0"/>
                <w:noProof/>
                <w:webHidden/>
                <w:sz w:val="28"/>
                <w:szCs w:val="28"/>
              </w:rPr>
              <w:instrText xml:space="preserve"> PAGEREF _Toc230254796 \h </w:instrText>
            </w:r>
            <w:r w:rsidRPr="00B57717">
              <w:rPr>
                <w:rFonts w:ascii="Times New Roman" w:hAnsi="Times New Roman" w:cs="Times New Roman"/>
                <w:b w:val="0"/>
                <w:bCs w:val="0"/>
                <w:i w:val="0"/>
                <w:iCs w:val="0"/>
                <w:noProof/>
                <w:webHidden/>
                <w:sz w:val="28"/>
                <w:szCs w:val="28"/>
              </w:rPr>
            </w:r>
            <w:r w:rsidRPr="00B57717">
              <w:rPr>
                <w:rFonts w:ascii="Times New Roman" w:hAnsi="Times New Roman" w:cs="Times New Roman"/>
                <w:b w:val="0"/>
                <w:bCs w:val="0"/>
                <w:i w:val="0"/>
                <w:iCs w:val="0"/>
                <w:noProof/>
                <w:webHidden/>
                <w:sz w:val="28"/>
                <w:szCs w:val="28"/>
              </w:rPr>
              <w:fldChar w:fldCharType="separate"/>
            </w:r>
            <w:r w:rsidRPr="00B57717">
              <w:rPr>
                <w:rFonts w:ascii="Times New Roman" w:hAnsi="Times New Roman" w:cs="Times New Roman"/>
                <w:b w:val="0"/>
                <w:bCs w:val="0"/>
                <w:i w:val="0"/>
                <w:iCs w:val="0"/>
                <w:noProof/>
                <w:webHidden/>
                <w:sz w:val="28"/>
                <w:szCs w:val="28"/>
              </w:rPr>
              <w:t>72</w:t>
            </w:r>
            <w:r w:rsidRPr="00B57717">
              <w:rPr>
                <w:rFonts w:ascii="Times New Roman" w:hAnsi="Times New Roman" w:cs="Times New Roman"/>
                <w:b w:val="0"/>
                <w:bCs w:val="0"/>
                <w:i w:val="0"/>
                <w:iCs w:val="0"/>
                <w:noProof/>
                <w:webHidden/>
                <w:sz w:val="28"/>
                <w:szCs w:val="28"/>
              </w:rPr>
              <w:fldChar w:fldCharType="end"/>
            </w:r>
          </w:hyperlink>
        </w:p>
        <w:p w14:paraId="78C183AF" w14:textId="10C8376D" w:rsidR="00B21E16" w:rsidRPr="00B57717" w:rsidRDefault="00B21E16" w:rsidP="00B21E16">
          <w:pPr>
            <w:spacing w:line="360" w:lineRule="auto"/>
          </w:pPr>
          <w:r w:rsidRPr="00B57717">
            <w:rPr>
              <w:noProof/>
            </w:rPr>
            <w:fldChar w:fldCharType="end"/>
          </w:r>
        </w:p>
      </w:sdtContent>
    </w:sdt>
    <w:p w14:paraId="581F333B" w14:textId="77777777" w:rsidR="00B21E16" w:rsidRPr="00B57717" w:rsidRDefault="00B21E16" w:rsidP="00B21E16">
      <w:pPr>
        <w:spacing w:line="360" w:lineRule="auto"/>
      </w:pPr>
    </w:p>
    <w:p w14:paraId="6A1BCE6E" w14:textId="77777777" w:rsidR="0037791B" w:rsidRPr="0090355D" w:rsidRDefault="00A63BD7" w:rsidP="00B21E16">
      <w:pPr>
        <w:pStyle w:val="heading10"/>
        <w:pageBreakBefore/>
        <w:spacing w:before="0" w:after="0"/>
        <w:jc w:val="center"/>
        <w:rPr>
          <w:b w:val="0"/>
          <w:bCs w:val="0"/>
          <w:sz w:val="28"/>
          <w:szCs w:val="28"/>
        </w:rPr>
      </w:pPr>
      <w:bookmarkStart w:id="0" w:name="_Toc230253581"/>
      <w:bookmarkStart w:id="1" w:name="_Toc230254724"/>
      <w:r w:rsidRPr="0090355D">
        <w:rPr>
          <w:b w:val="0"/>
          <w:bCs w:val="0"/>
          <w:sz w:val="28"/>
          <w:szCs w:val="28"/>
        </w:rPr>
        <w:lastRenderedPageBreak/>
        <w:t>ВВЕДЕНИЕ</w:t>
      </w:r>
      <w:bookmarkEnd w:id="0"/>
      <w:bookmarkEnd w:id="1"/>
    </w:p>
    <w:p w14:paraId="09DF57A8" w14:textId="4D0B6AB2" w:rsidR="0037791B" w:rsidRPr="00B57717" w:rsidRDefault="000E6C8E" w:rsidP="00B21E16">
      <w:pPr>
        <w:spacing w:line="360" w:lineRule="auto"/>
        <w:ind w:firstLine="709"/>
        <w:jc w:val="both"/>
      </w:pPr>
      <w:r w:rsidRPr="00B57717">
        <w:t>Посадка летательного аппарата представляет собой один из наиболее ответственных и потенциально опасных этапов полёта. Если для гражданской авиации, выполняющей плановые рейсы между оборудованными аэродромами, эта задача в значительной степени решается за счёт инфраструктуры и заранее подготовленных взлётно-посадочных полос, то для целого класса воздушных судов приземление приходится выполнять на территории, о состоянии которой заранее нет достоверных сведений. К таким аппаратам относятся вертолёты санитарной, поисково-спасательной и дальней авиации, лёгкие самолёты местных воздушных линий, аппараты, применяемые при тушении пожаров и ликвидации последствий стихийных бедствий, а также стремительно набирающий популярность парк беспилотных летательных аппаратов различного назначения. Для всех перечисленных машин умение быстро и достоверно оценить пригодность участка местности для приземления является не вспомогательной, а жизненно важной и необходимой функцией.</w:t>
      </w:r>
    </w:p>
    <w:p w14:paraId="6505BD21" w14:textId="77777777" w:rsidR="0037791B" w:rsidRPr="00B57717" w:rsidRDefault="000E6C8E" w:rsidP="00B21E16">
      <w:pPr>
        <w:spacing w:line="360" w:lineRule="auto"/>
        <w:ind w:firstLine="709"/>
        <w:jc w:val="both"/>
      </w:pPr>
      <w:r w:rsidRPr="00B57717">
        <w:t>Настоящая выпускная квалификационная работа посвящена разработке методов, алгоритмов и программных средств, позволяющих в динамике полёта, то есть непосредственно в процессе подлёта к зоне предполагаемой посадки, выделять участки подстилающей поверхности, пригодные для безопасного приземления. Работа выполнена на стыке прикладной механики, вычислительной геометрии и инженерии программного обеспечения, что отражает комплексный характер рассматриваемой проблемы.</w:t>
      </w:r>
    </w:p>
    <w:p w14:paraId="6550E879" w14:textId="77777777" w:rsidR="0037791B" w:rsidRPr="0090355D" w:rsidRDefault="000E6C8E" w:rsidP="0090355D">
      <w:pPr>
        <w:pStyle w:val="heading20"/>
        <w:spacing w:before="0" w:after="0"/>
        <w:jc w:val="center"/>
        <w:outlineLvl w:val="9"/>
        <w:rPr>
          <w:b w:val="0"/>
          <w:bCs w:val="0"/>
        </w:rPr>
      </w:pPr>
      <w:bookmarkStart w:id="2" w:name="_Toc230253582"/>
      <w:r w:rsidRPr="0090355D">
        <w:rPr>
          <w:b w:val="0"/>
          <w:bCs w:val="0"/>
        </w:rPr>
        <w:t>Актуальность темы</w:t>
      </w:r>
      <w:bookmarkEnd w:id="2"/>
    </w:p>
    <w:p w14:paraId="3FE91BF6" w14:textId="6C576642" w:rsidR="0037791B" w:rsidRPr="00B57717" w:rsidRDefault="000E6C8E" w:rsidP="00B21E16">
      <w:pPr>
        <w:spacing w:line="360" w:lineRule="auto"/>
        <w:ind w:firstLine="709"/>
        <w:jc w:val="both"/>
      </w:pPr>
      <w:r w:rsidRPr="00B57717">
        <w:t xml:space="preserve">Современные летательные аппараты всё чаще эксплуатируются в условиях сложного рельефа, где подготовленные взлётно-посадочные площадки попросту отсутствуют. Дополнительную сложность могут создавать условия ограниченной видимости, создаваемые </w:t>
      </w:r>
      <w:proofErr w:type="spellStart"/>
      <w:r w:rsidRPr="00B57717">
        <w:t>всеразличными</w:t>
      </w:r>
      <w:proofErr w:type="spellEnd"/>
      <w:r w:rsidRPr="00B57717">
        <w:t xml:space="preserve"> метеорологическими факторами: пилот вынужден принимать решение о приземлении в условиях тумана, осадков, задымления или недостаточной освещённости, когда визуальная оценка поверхности либо невозможна, либо приводит к грубым ошибкам. Посадка на неподготовленную площадку традиционно считается одним из самых сложных элементов пилотирования и сопряжена с повышенным </w:t>
      </w:r>
      <w:r w:rsidRPr="00B57717">
        <w:lastRenderedPageBreak/>
        <w:t>риском повреждения шасси, опрокидывания аппарата, столкновения с непредвиденным препятствием.</w:t>
      </w:r>
    </w:p>
    <w:p w14:paraId="661BD646" w14:textId="4149F72C" w:rsidR="0037791B" w:rsidRPr="00B57717" w:rsidRDefault="000E6C8E" w:rsidP="00B21E16">
      <w:pPr>
        <w:spacing w:line="360" w:lineRule="auto"/>
        <w:ind w:firstLine="709"/>
        <w:jc w:val="both"/>
      </w:pPr>
      <w:r w:rsidRPr="00B57717">
        <w:t>Опасность приземления в условиях недостаточной видимости заключается, помимо прочего, в том, что пилот вынужден полагаться преимущественно на собственные ощущения и показания бортовых навигационных приборов. Между тем штатный комплект навигационного оборудования современного воздушного судна, включающий спутниковую навигационную систему, инерциальный измерительный блок, доплеровский измеритель скорости, гироскопические датчики и радиовысотомер, предназначен прежде всего для определения пространственного положения самого аппарата. Эти приборы дают исчерпывающие сведения о координатах, скорости, углах ориентации и высоте полёта, однако они принципиально не приспособлены для детального описания геометрии поверхности под аппаратом. Радиовысотомер измеряет лишь усреднённое расстояние до земли в узком конусе и не способен обнаружить локальный уклон, валун, промоину или иное препятствие, попадающее в зону контакта шасси.</w:t>
      </w:r>
    </w:p>
    <w:p w14:paraId="7C72ADCF" w14:textId="5D92F13D" w:rsidR="0037791B" w:rsidRPr="00B57717" w:rsidRDefault="000E6C8E" w:rsidP="00B21E16">
      <w:pPr>
        <w:spacing w:line="360" w:lineRule="auto"/>
        <w:ind w:firstLine="709"/>
        <w:jc w:val="both"/>
      </w:pPr>
      <w:r w:rsidRPr="00B57717">
        <w:t>При посадке на неподготовленную площадку, помимо преодоления условий ограниченной видимости непосредственно в момент приземления, ещё на этапе подлёта возникает необходимость точного определения типа рельефа и несущих характеристик подстилающей поверхности. Так, при посадке на снежно-ледовую поверхность критически важно различать плотный наст, способный выдержать массу аппарата, и рыхлый снежный покров, под которым могут скрываться неровности грунта; при посадке на грунт необходимо исключить заболоченные участки и зоны с большим продольным или поперечным уклоном. Ошибка в оценке этих характеристик нередко становится причиной авиационных происшествий.</w:t>
      </w:r>
    </w:p>
    <w:p w14:paraId="73BDA27A" w14:textId="3831F4A5" w:rsidR="0037791B" w:rsidRPr="00B57717" w:rsidRDefault="000E6C8E" w:rsidP="00B21E16">
      <w:pPr>
        <w:spacing w:line="360" w:lineRule="auto"/>
        <w:ind w:firstLine="709"/>
        <w:jc w:val="both"/>
      </w:pPr>
      <w:r w:rsidRPr="00B57717">
        <w:t xml:space="preserve">В подобных ситуациях возможность оперативного определения безопасных зон для посадки непосредственно в динамике полёта становится фактором, способным предотвратить значительную долю авиационных происшествий, связанных с приземлением вне аэродромов. Особую остроту проблема приобретает в связи с бурным развитием беспилотных авиационных систем. Расширение сфер их применения </w:t>
      </w:r>
      <w:r w:rsidR="00D36227">
        <w:t>–</w:t>
      </w:r>
      <w:r w:rsidRPr="00B57717">
        <w:t xml:space="preserve"> от мониторинга инфраструктуры и сельского хозяйства до доставки грузов и аварийно-спасательных операций </w:t>
      </w:r>
      <w:r w:rsidR="00D36227">
        <w:t>–</w:t>
      </w:r>
      <w:r w:rsidRPr="00B57717">
        <w:t xml:space="preserve"> требует обеспечения возможности полностью автономной посадки в </w:t>
      </w:r>
      <w:r w:rsidRPr="00B57717">
        <w:lastRenderedPageBreak/>
        <w:t>неподготовленных условиях. Отсутствие пилота на борту и передача управления автоматизированной системе превращают задачу автоматического поиска безопасной зоны посадки из вспомогательной в обязательную: автономный аппарат должен принимать решение о приземлении самостоятельно, не имея возможности обратиться к опыту и интуиции человека.</w:t>
      </w:r>
    </w:p>
    <w:p w14:paraId="2033FE8D" w14:textId="64F81FDC" w:rsidR="0037791B" w:rsidRPr="00B57717" w:rsidRDefault="000E6C8E" w:rsidP="00B21E16">
      <w:pPr>
        <w:spacing w:line="360" w:lineRule="auto"/>
        <w:ind w:firstLine="709"/>
        <w:jc w:val="both"/>
      </w:pPr>
      <w:r w:rsidRPr="00B57717">
        <w:t>Технической предпосылкой решения данной задачи служит то обстоятельство, что современные бортовые системы дистанционного зондирования способны получать набор данных о подстилающей поверхности, в том числе в виде облака точек. Лазерные сканеры (</w:t>
      </w:r>
      <w:proofErr w:type="spellStart"/>
      <w:r w:rsidRPr="00B57717">
        <w:t>лидары</w:t>
      </w:r>
      <w:proofErr w:type="spellEnd"/>
      <w:r w:rsidRPr="00B57717">
        <w:t>), радиолокационные станции и стереоскопические системы технического зрения формируют массивы пространственных измерений, по которым можно восстановить геометрию рельефа. Однако существующие методы обработки этих данных либо обладают недостаточной точностью, либо требуют значительных вычислительных ресурсов, что ограничивает их применение на борту летательного аппарата, в связи с жёсткими ограничениями бортовых вычислительных модулей: по массе, энергопотреблению и производительности. Таким образом, возникает противоречие между потребностью в оперативном анализе поверхности и отсутствием алгоритмов, удовлетворяющих одновременно требованиям точности и быстродействия. Разрешение этого противоречия и составляет актуальность настоящей работы.</w:t>
      </w:r>
    </w:p>
    <w:p w14:paraId="5FDD026A" w14:textId="77777777" w:rsidR="0037791B" w:rsidRPr="0090355D" w:rsidRDefault="000E6C8E" w:rsidP="0090355D">
      <w:pPr>
        <w:pStyle w:val="heading20"/>
        <w:spacing w:before="0" w:after="0"/>
        <w:jc w:val="center"/>
        <w:outlineLvl w:val="9"/>
        <w:rPr>
          <w:b w:val="0"/>
          <w:bCs w:val="0"/>
        </w:rPr>
      </w:pPr>
      <w:bookmarkStart w:id="3" w:name="_Toc230253583"/>
      <w:r w:rsidRPr="0090355D">
        <w:rPr>
          <w:b w:val="0"/>
          <w:bCs w:val="0"/>
        </w:rPr>
        <w:t>Степень изученности проблемы</w:t>
      </w:r>
      <w:bookmarkEnd w:id="3"/>
    </w:p>
    <w:p w14:paraId="49857A41" w14:textId="2BC149FA" w:rsidR="0037791B" w:rsidRPr="00B57717" w:rsidRDefault="000E6C8E" w:rsidP="00B21E16">
      <w:pPr>
        <w:spacing w:line="360" w:lineRule="auto"/>
        <w:ind w:firstLine="709"/>
        <w:jc w:val="both"/>
      </w:pPr>
      <w:r w:rsidRPr="00B57717">
        <w:t xml:space="preserve">Задача автоматического выбора площадки для приземления не является принципиально новой и в той или иной постановке исследуется специалистами в области авиационной техники, фотограмметрии и вычислительной геометрии уже несколько десятилетий. Однако комплексного, общепризнанного решения, пригодного для применения в реальном времени на бортовом вычислителе, к настоящему моменту не выработано. </w:t>
      </w:r>
    </w:p>
    <w:p w14:paraId="43F70B58" w14:textId="7367C765" w:rsidR="0037791B" w:rsidRPr="00B57717" w:rsidRDefault="000E6C8E" w:rsidP="00B21E16">
      <w:pPr>
        <w:spacing w:line="360" w:lineRule="auto"/>
        <w:ind w:firstLine="709"/>
        <w:jc w:val="both"/>
      </w:pPr>
      <w:r w:rsidRPr="00B57717">
        <w:t xml:space="preserve">Исторически первые подходы к оценке пригодности местности опирались на заранее подготовленные цифровые модели рельефа, хранимые в памяти бортовой системы. Такой способ хорошо зарекомендовал себя для полётов над изученными районами, но оказался непригодным для оперативной работы: заранее составленные карты быстро устаревают, не отражают сезонных изменений поверхности (снежный покров, паводки, изменение растительности) и принципиально не способны учесть подвижные </w:t>
      </w:r>
      <w:r w:rsidRPr="00B57717">
        <w:lastRenderedPageBreak/>
        <w:t>или недавно появившиеся препятствия. Поэтому исследовательский интерес постепенно сместился в сторону методов, работающих непосредственно с данными систем бортового зондирования.</w:t>
      </w:r>
    </w:p>
    <w:p w14:paraId="57BE8702" w14:textId="186A208C" w:rsidR="0037791B" w:rsidRPr="00B57717" w:rsidRDefault="000E6C8E" w:rsidP="00B21E16">
      <w:pPr>
        <w:spacing w:line="360" w:lineRule="auto"/>
        <w:ind w:firstLine="709"/>
        <w:jc w:val="both"/>
      </w:pPr>
      <w:r w:rsidRPr="00B57717">
        <w:t xml:space="preserve">Значительный объём работ посвящён обработке облаков точек, получаемых от </w:t>
      </w:r>
      <w:proofErr w:type="spellStart"/>
      <w:r w:rsidRPr="00B57717">
        <w:t>лидарных</w:t>
      </w:r>
      <w:proofErr w:type="spellEnd"/>
      <w:r w:rsidRPr="00B57717">
        <w:t xml:space="preserve"> систем. Здесь сложилось несколько направлений. Первое направление основано на построении регулярной матрицы высот и анализе её локальных характеристик </w:t>
      </w:r>
      <w:r w:rsidR="00D36227">
        <w:t>–</w:t>
      </w:r>
      <w:r w:rsidRPr="00B57717">
        <w:t xml:space="preserve"> уклона, шероховатости, перепада высот. Подобные методы вычислительно просты, но теряют точность на разреженных и неравномерных облаках точек, а также при наличии резких границ объектов. Второе направление использует нерегулярные триангуляционные модели, прежде всего триангуляцию Делоне, которая позволяет адаптивно описывать поверхность без потери информации о её особенностях. Третье направление связано с применением методов машинного обучения для классификации участков поверхности; такие методы демонстрируют высокое качество распознавания, однако требуют обширных размеченных обучающих выборок и значительных вычислительных ресурсов, что затрудняет их перенос на бортовую платформу.</w:t>
      </w:r>
    </w:p>
    <w:p w14:paraId="2B40BABA" w14:textId="1A86E556" w:rsidR="0037791B" w:rsidRPr="00B57717" w:rsidRDefault="000E6C8E" w:rsidP="00B21E16">
      <w:pPr>
        <w:spacing w:line="360" w:lineRule="auto"/>
        <w:ind w:firstLine="709"/>
        <w:jc w:val="both"/>
      </w:pPr>
      <w:r w:rsidRPr="00B57717">
        <w:t xml:space="preserve">Теоретический фундамент построения триангуляции Делоне был заложен ещё в первой половине </w:t>
      </w:r>
      <w:r w:rsidRPr="00B57717">
        <w:rPr>
          <w:lang w:val="en-US"/>
        </w:rPr>
        <w:t>XX</w:t>
      </w:r>
      <w:r w:rsidRPr="00B57717">
        <w:t xml:space="preserve"> века и к настоящему времени хорошо разработан: известны множество алгоритмов, в их числе инкрементальные алгоритмы, алгоритмы «разделяй и властвуй», заметающей прямой, а также алгоритм </w:t>
      </w:r>
      <w:proofErr w:type="spellStart"/>
      <w:r w:rsidR="0090355D">
        <w:t>Боуйера</w:t>
      </w:r>
      <w:proofErr w:type="spellEnd"/>
      <w:r w:rsidR="0090355D">
        <w:t>-Ватсона</w:t>
      </w:r>
      <w:r w:rsidRPr="00B57717">
        <w:t xml:space="preserve">, отличающийся простотой реализации и возможностью динамического добавления точек. Вместе с тем вопросы практической адаптации этих алгоритмов к условиям бортового применения - ограниченная память, необходимость работы в реальном времени, потоковое поступление данных </w:t>
      </w:r>
      <w:r w:rsidR="00D36227">
        <w:t>–</w:t>
      </w:r>
      <w:r w:rsidRPr="00B57717">
        <w:t xml:space="preserve"> освещены в литературе заметно слабее. Схожая ситуация наблюдается и в отношении алгоритмов выделения связных областей на триангулированной поверхности и построения их контуров: математическая постановка задачи известна, однако эффективные реализации, ориентированные на конкретную инженерную задачу выбора зоны посадки, описаны фрагментарно.</w:t>
      </w:r>
    </w:p>
    <w:p w14:paraId="6B2017D8" w14:textId="466148DB" w:rsidR="0037791B" w:rsidRPr="00B57717" w:rsidRDefault="000E6C8E" w:rsidP="00B21E16">
      <w:pPr>
        <w:spacing w:line="360" w:lineRule="auto"/>
        <w:ind w:firstLine="709"/>
        <w:jc w:val="both"/>
      </w:pPr>
      <w:r w:rsidRPr="00B57717">
        <w:t>Отдельного внимания заслуживает аспект, который в большинстве публикаций по обработке облаков точек остаётся за рамками рассмотрения - вопрос вибрационной сов</w:t>
      </w:r>
      <w:r w:rsidRPr="00B57717">
        <w:lastRenderedPageBreak/>
        <w:t xml:space="preserve">местимости измерительного оборудования с конструкцией летательного аппарата. Лидарная система является точным оптико-механическим прибором, и её установка на борт </w:t>
      </w:r>
      <w:proofErr w:type="spellStart"/>
      <w:r w:rsidRPr="00B57717">
        <w:t>вибронагруженного</w:t>
      </w:r>
      <w:proofErr w:type="spellEnd"/>
      <w:r w:rsidRPr="00B57717">
        <w:t xml:space="preserve"> аппарата без анализа резонансных режимов способна привести к деградации качества измерений и преждевременному выходу оборудования из строя. В данной работе этому вопросу посвящена отдельная, </w:t>
      </w:r>
      <w:r w:rsidR="0090355D" w:rsidRPr="00B57717">
        <w:t>самостоятельная инженерная</w:t>
      </w:r>
      <w:r w:rsidRPr="00B57717">
        <w:t xml:space="preserve"> подзадача.</w:t>
      </w:r>
    </w:p>
    <w:p w14:paraId="5D51CB67" w14:textId="05086F06" w:rsidR="0037791B" w:rsidRPr="00B57717" w:rsidRDefault="000E6C8E" w:rsidP="00B21E16">
      <w:pPr>
        <w:spacing w:line="360" w:lineRule="auto"/>
        <w:ind w:firstLine="709"/>
        <w:jc w:val="both"/>
      </w:pPr>
      <w:r w:rsidRPr="00B57717">
        <w:t>Таким образом, анализ степени изученности проблемы показывает, что отдельные её составляющие - методы получения данных, алгоритмы триангуляции, критерии оценки уклона - проработаны достаточно глубоко, однако их объединение в целостный, вычислительно эффективный программный комплекс, пригодный для работы в динамике полёта и учитывающий в том числе механические аспекты установки оборудования, остаётся открытой инженерной задачей.</w:t>
      </w:r>
    </w:p>
    <w:p w14:paraId="774409E0" w14:textId="77777777" w:rsidR="0037791B" w:rsidRPr="0090355D" w:rsidRDefault="000E6C8E" w:rsidP="0090355D">
      <w:pPr>
        <w:pStyle w:val="heading20"/>
        <w:spacing w:before="0" w:after="0"/>
        <w:jc w:val="center"/>
        <w:outlineLvl w:val="9"/>
        <w:rPr>
          <w:b w:val="0"/>
          <w:bCs w:val="0"/>
        </w:rPr>
      </w:pPr>
      <w:bookmarkStart w:id="4" w:name="_Toc230253584"/>
      <w:r w:rsidRPr="0090355D">
        <w:rPr>
          <w:b w:val="0"/>
          <w:bCs w:val="0"/>
        </w:rPr>
        <w:t>Объект и предмет исследования</w:t>
      </w:r>
      <w:bookmarkEnd w:id="4"/>
    </w:p>
    <w:p w14:paraId="5D866803" w14:textId="77777777" w:rsidR="0037791B" w:rsidRPr="00B57717" w:rsidRDefault="000E6C8E" w:rsidP="00B21E16">
      <w:pPr>
        <w:spacing w:line="360" w:lineRule="auto"/>
        <w:ind w:firstLine="709"/>
        <w:jc w:val="both"/>
      </w:pPr>
      <w:r w:rsidRPr="00B57717">
        <w:t>Объектом исследования являются математические модели рельефа местности, построенные на основе триангуляции Делоне по облакам точек, получаемым средствами бортового дистанционного зондирования.</w:t>
      </w:r>
    </w:p>
    <w:p w14:paraId="12E3FC45" w14:textId="77777777" w:rsidR="0037791B" w:rsidRPr="00B57717" w:rsidRDefault="000E6C8E" w:rsidP="00B21E16">
      <w:pPr>
        <w:spacing w:line="360" w:lineRule="auto"/>
        <w:ind w:firstLine="709"/>
        <w:jc w:val="both"/>
      </w:pPr>
      <w:r w:rsidRPr="00B57717">
        <w:t xml:space="preserve">Предметом исследования выступают методы, алгоритмы и программные средства анализа </w:t>
      </w:r>
      <w:proofErr w:type="spellStart"/>
      <w:r w:rsidRPr="00B57717">
        <w:t>триангулированных</w:t>
      </w:r>
      <w:proofErr w:type="spellEnd"/>
      <w:r w:rsidRPr="00B57717">
        <w:t xml:space="preserve"> поверхностей, обеспечивающие выделение зон, пригодных для посадки летательных аппаратов, в динамике полёта.</w:t>
      </w:r>
    </w:p>
    <w:p w14:paraId="1B6B5E8E" w14:textId="77777777" w:rsidR="0037791B" w:rsidRPr="0090355D" w:rsidRDefault="000E6C8E" w:rsidP="0090355D">
      <w:pPr>
        <w:pStyle w:val="heading20"/>
        <w:spacing w:before="0" w:after="0"/>
        <w:jc w:val="center"/>
        <w:outlineLvl w:val="9"/>
        <w:rPr>
          <w:b w:val="0"/>
          <w:bCs w:val="0"/>
        </w:rPr>
      </w:pPr>
      <w:bookmarkStart w:id="5" w:name="_Toc230253585"/>
      <w:r w:rsidRPr="0090355D">
        <w:rPr>
          <w:b w:val="0"/>
          <w:bCs w:val="0"/>
        </w:rPr>
        <w:t>Цель и задачи работы</w:t>
      </w:r>
      <w:bookmarkEnd w:id="5"/>
    </w:p>
    <w:p w14:paraId="56C95C1B" w14:textId="77777777" w:rsidR="0037791B" w:rsidRPr="00B57717" w:rsidRDefault="000E6C8E" w:rsidP="00B21E16">
      <w:pPr>
        <w:spacing w:line="360" w:lineRule="auto"/>
        <w:ind w:firstLine="709"/>
        <w:jc w:val="both"/>
      </w:pPr>
      <w:r w:rsidRPr="00B57717">
        <w:t>Целью выпускной квалификационной работы является разработка программного комплекса, обеспечивающего расчёт безопасных зон посадки летательных аппаратов в реальном времени на основе облака точек, получаемого от бортовых систем дистанционного зондирования поверхности.</w:t>
      </w:r>
    </w:p>
    <w:p w14:paraId="6D80FD10" w14:textId="77777777" w:rsidR="0037791B" w:rsidRPr="00B57717" w:rsidRDefault="000E6C8E" w:rsidP="00B21E16">
      <w:pPr>
        <w:spacing w:line="360" w:lineRule="auto"/>
        <w:ind w:firstLine="709"/>
        <w:jc w:val="both"/>
      </w:pPr>
      <w:r w:rsidRPr="00B57717">
        <w:t>Для достижения поставленной цели в работе решаются следующие задачи:</w:t>
      </w:r>
    </w:p>
    <w:p w14:paraId="1D9ED920" w14:textId="77777777" w:rsidR="0037791B" w:rsidRPr="00B57717" w:rsidRDefault="000E6C8E" w:rsidP="00B57717">
      <w:pPr>
        <w:pStyle w:val="a4"/>
        <w:numPr>
          <w:ilvl w:val="0"/>
          <w:numId w:val="3"/>
        </w:numPr>
        <w:spacing w:line="360" w:lineRule="auto"/>
        <w:ind w:left="0" w:firstLine="709"/>
        <w:jc w:val="both"/>
      </w:pPr>
      <w:r w:rsidRPr="00B57717">
        <w:t>Провести анализ современных методов определения пригодных для посадки площадок, существующих подходов к построению цифровых моделей местности и алгоритмов обработки облаков точек в реальном времени.</w:t>
      </w:r>
    </w:p>
    <w:p w14:paraId="1E2F3AD9" w14:textId="77777777" w:rsidR="0037791B" w:rsidRPr="00B57717" w:rsidRDefault="000E6C8E" w:rsidP="00B57717">
      <w:pPr>
        <w:pStyle w:val="a4"/>
        <w:numPr>
          <w:ilvl w:val="0"/>
          <w:numId w:val="3"/>
        </w:numPr>
        <w:spacing w:line="360" w:lineRule="auto"/>
        <w:ind w:left="0" w:firstLine="709"/>
        <w:jc w:val="both"/>
      </w:pPr>
      <w:r w:rsidRPr="00B57717">
        <w:lastRenderedPageBreak/>
        <w:t>Обосновать выбор оптимального типа сенсора для получения данных о подстилающей поверхности и метода триангуляции для построения цифровой модели местности с учётом ограниченных вычислительных ресурсов бортовых систем.</w:t>
      </w:r>
    </w:p>
    <w:p w14:paraId="0B2EB7D8" w14:textId="77777777" w:rsidR="0037791B" w:rsidRPr="00B57717" w:rsidRDefault="000E6C8E" w:rsidP="00B57717">
      <w:pPr>
        <w:pStyle w:val="a4"/>
        <w:numPr>
          <w:ilvl w:val="0"/>
          <w:numId w:val="3"/>
        </w:numPr>
        <w:spacing w:line="360" w:lineRule="auto"/>
        <w:ind w:left="0" w:firstLine="709"/>
        <w:jc w:val="both"/>
      </w:pPr>
      <w:r w:rsidRPr="00B57717">
        <w:t>Выполнить анализ вибрационной совместимости выбранной измерительной системы с конструкцией летательного аппарата и оценить риск возникновения резонансных режимов.</w:t>
      </w:r>
    </w:p>
    <w:p w14:paraId="333FBEE9" w14:textId="77777777" w:rsidR="0037791B" w:rsidRPr="00B57717" w:rsidRDefault="000E6C8E" w:rsidP="00B57717">
      <w:pPr>
        <w:pStyle w:val="a4"/>
        <w:numPr>
          <w:ilvl w:val="0"/>
          <w:numId w:val="3"/>
        </w:numPr>
        <w:spacing w:line="360" w:lineRule="auto"/>
        <w:ind w:left="0" w:firstLine="709"/>
        <w:jc w:val="both"/>
      </w:pPr>
      <w:r w:rsidRPr="00B57717">
        <w:t>Разработать эффективную структуру данных для хранения триангуляции, обеспечивающую быстрый доступ к информации о смежности треугольников, рёбер и вершин.</w:t>
      </w:r>
    </w:p>
    <w:p w14:paraId="11B454E1" w14:textId="77777777" w:rsidR="0037791B" w:rsidRPr="00B57717" w:rsidRDefault="000E6C8E" w:rsidP="00B57717">
      <w:pPr>
        <w:pStyle w:val="a4"/>
        <w:numPr>
          <w:ilvl w:val="0"/>
          <w:numId w:val="3"/>
        </w:numPr>
        <w:spacing w:line="360" w:lineRule="auto"/>
        <w:ind w:left="0" w:firstLine="709"/>
        <w:jc w:val="both"/>
      </w:pPr>
      <w:r w:rsidRPr="00B57717">
        <w:t>Разработать алгоритмы выделения связных областей в триангулированной поверхности на основе геометрически определённых критериев безопасности.</w:t>
      </w:r>
    </w:p>
    <w:p w14:paraId="465197A6" w14:textId="77777777" w:rsidR="0037791B" w:rsidRPr="00B57717" w:rsidRDefault="000E6C8E" w:rsidP="00B57717">
      <w:pPr>
        <w:pStyle w:val="a4"/>
        <w:numPr>
          <w:ilvl w:val="0"/>
          <w:numId w:val="3"/>
        </w:numPr>
        <w:spacing w:line="360" w:lineRule="auto"/>
        <w:ind w:left="0" w:firstLine="709"/>
        <w:jc w:val="both"/>
      </w:pPr>
      <w:r w:rsidRPr="00B57717">
        <w:t>Создать метод определения граничных рёбер и построения замкнутых контуров, ограничивающих безопасные зоны.</w:t>
      </w:r>
    </w:p>
    <w:p w14:paraId="1D2DCA20" w14:textId="77777777" w:rsidR="0037791B" w:rsidRPr="00B57717" w:rsidRDefault="000E6C8E" w:rsidP="00B57717">
      <w:pPr>
        <w:pStyle w:val="a4"/>
        <w:numPr>
          <w:ilvl w:val="0"/>
          <w:numId w:val="3"/>
        </w:numPr>
        <w:spacing w:line="360" w:lineRule="auto"/>
        <w:ind w:left="0" w:firstLine="709"/>
        <w:jc w:val="both"/>
      </w:pPr>
      <w:r w:rsidRPr="00B57717">
        <w:t>Разработать систему критериев оценки безопасности зон посадки и метод их ранжирования по интегральному показателю пригодности с учётом габаритов летательного аппарата.</w:t>
      </w:r>
    </w:p>
    <w:p w14:paraId="3714B975" w14:textId="77777777" w:rsidR="0037791B" w:rsidRPr="00B57717" w:rsidRDefault="000E6C8E" w:rsidP="00B57717">
      <w:pPr>
        <w:pStyle w:val="a4"/>
        <w:numPr>
          <w:ilvl w:val="0"/>
          <w:numId w:val="3"/>
        </w:numPr>
        <w:spacing w:line="360" w:lineRule="auto"/>
        <w:ind w:left="0" w:firstLine="709"/>
        <w:jc w:val="both"/>
      </w:pPr>
      <w:r w:rsidRPr="00B57717">
        <w:t>Реализовать программное обеспечение, объединяющее разработанные алгоритмы, и провести его проверку на модельных и приближённых к реальным данных.</w:t>
      </w:r>
    </w:p>
    <w:p w14:paraId="68B14DAF" w14:textId="77777777" w:rsidR="0037791B" w:rsidRPr="0090355D" w:rsidRDefault="000E6C8E" w:rsidP="0090355D">
      <w:pPr>
        <w:pStyle w:val="heading20"/>
        <w:spacing w:before="0" w:after="0"/>
        <w:jc w:val="center"/>
        <w:outlineLvl w:val="9"/>
        <w:rPr>
          <w:b w:val="0"/>
          <w:bCs w:val="0"/>
        </w:rPr>
      </w:pPr>
      <w:bookmarkStart w:id="6" w:name="_Toc230253586"/>
      <w:r w:rsidRPr="0090355D">
        <w:rPr>
          <w:b w:val="0"/>
          <w:bCs w:val="0"/>
        </w:rPr>
        <w:t>Методы исследования</w:t>
      </w:r>
      <w:bookmarkEnd w:id="6"/>
    </w:p>
    <w:p w14:paraId="01E77D3C" w14:textId="77777777" w:rsidR="0037791B" w:rsidRPr="00B57717" w:rsidRDefault="000E6C8E" w:rsidP="00B21E16">
      <w:pPr>
        <w:spacing w:line="360" w:lineRule="auto"/>
        <w:ind w:firstLine="709"/>
        <w:jc w:val="both"/>
      </w:pPr>
      <w:r w:rsidRPr="00B57717">
        <w:t>При выполнении работы применялся комплекс методов, отражающий междисциплинарный характер решаемой задачи:</w:t>
      </w:r>
    </w:p>
    <w:p w14:paraId="437E9BFC" w14:textId="0B94B9E0" w:rsidR="0037791B" w:rsidRPr="00B57717" w:rsidRDefault="000E6C8E" w:rsidP="00103D07">
      <w:pPr>
        <w:pStyle w:val="a4"/>
        <w:numPr>
          <w:ilvl w:val="0"/>
          <w:numId w:val="4"/>
        </w:numPr>
        <w:spacing w:line="360" w:lineRule="auto"/>
        <w:ind w:left="0" w:firstLine="709"/>
        <w:jc w:val="both"/>
      </w:pPr>
      <w:r w:rsidRPr="00B57717">
        <w:t xml:space="preserve">методы вычислительной геометрии </w:t>
      </w:r>
      <w:r w:rsidR="00D36227">
        <w:t>–</w:t>
      </w:r>
      <w:r w:rsidRPr="00B57717">
        <w:t xml:space="preserve"> построение триангуляции Делоне, вычисление описанных окружностей, анализ взаимного расположения точек, отрезков и треугольников;</w:t>
      </w:r>
    </w:p>
    <w:p w14:paraId="38D256BA" w14:textId="47BB8BD8" w:rsidR="0037791B" w:rsidRPr="00B57717" w:rsidRDefault="000E6C8E" w:rsidP="00103D07">
      <w:pPr>
        <w:pStyle w:val="a4"/>
        <w:numPr>
          <w:ilvl w:val="0"/>
          <w:numId w:val="4"/>
        </w:numPr>
        <w:spacing w:line="360" w:lineRule="auto"/>
        <w:ind w:left="0" w:firstLine="709"/>
        <w:jc w:val="both"/>
      </w:pPr>
      <w:r w:rsidRPr="00B57717">
        <w:t xml:space="preserve">методы теории графов </w:t>
      </w:r>
      <w:r w:rsidR="00D36227">
        <w:t>–</w:t>
      </w:r>
      <w:r w:rsidRPr="00B57717">
        <w:t xml:space="preserve"> поиск связных компонент, обход графа в ширину и в глубину, построение и анализ графа смежности треугольников;</w:t>
      </w:r>
    </w:p>
    <w:p w14:paraId="504803D1" w14:textId="300B0879" w:rsidR="0037791B" w:rsidRPr="00B57717" w:rsidRDefault="000E6C8E" w:rsidP="00103D07">
      <w:pPr>
        <w:pStyle w:val="a4"/>
        <w:numPr>
          <w:ilvl w:val="0"/>
          <w:numId w:val="4"/>
        </w:numPr>
        <w:spacing w:line="360" w:lineRule="auto"/>
        <w:ind w:left="0" w:firstLine="709"/>
        <w:jc w:val="both"/>
      </w:pPr>
      <w:r w:rsidRPr="00B57717">
        <w:t xml:space="preserve">численные методы анализа поверхностей </w:t>
      </w:r>
      <w:r w:rsidR="00D36227">
        <w:t>–</w:t>
      </w:r>
      <w:r w:rsidRPr="00B57717">
        <w:t xml:space="preserve"> вычисление локальных уклонов, перепадов высот, оценок кривизны и площади;</w:t>
      </w:r>
    </w:p>
    <w:p w14:paraId="0004B9B5" w14:textId="6234BDD1" w:rsidR="0037791B" w:rsidRPr="00B57717" w:rsidRDefault="000E6C8E" w:rsidP="00103D07">
      <w:pPr>
        <w:pStyle w:val="a4"/>
        <w:numPr>
          <w:ilvl w:val="0"/>
          <w:numId w:val="4"/>
        </w:numPr>
        <w:spacing w:line="360" w:lineRule="auto"/>
        <w:ind w:left="0" w:firstLine="709"/>
        <w:jc w:val="both"/>
      </w:pPr>
      <w:r w:rsidRPr="00B57717">
        <w:t xml:space="preserve">методы строительной механики и теории колебаний </w:t>
      </w:r>
      <w:r w:rsidR="00D36227">
        <w:t>–</w:t>
      </w:r>
      <w:r w:rsidRPr="00B57717">
        <w:t xml:space="preserve"> модальный и гармонический анализ конструкции измерительного комплекса;</w:t>
      </w:r>
    </w:p>
    <w:p w14:paraId="48DC1778" w14:textId="77777777" w:rsidR="0037791B" w:rsidRPr="00B57717" w:rsidRDefault="000E6C8E" w:rsidP="00103D07">
      <w:pPr>
        <w:pStyle w:val="a4"/>
        <w:numPr>
          <w:ilvl w:val="0"/>
          <w:numId w:val="4"/>
        </w:numPr>
        <w:spacing w:line="360" w:lineRule="auto"/>
        <w:ind w:left="0" w:firstLine="709"/>
        <w:jc w:val="both"/>
      </w:pPr>
      <w:r w:rsidRPr="00B57717">
        <w:lastRenderedPageBreak/>
        <w:t>методы оптимизации вычислительных алгоритмов, в том числе распараллеливание вычислений, для обеспечения работы в режиме реального времени;</w:t>
      </w:r>
    </w:p>
    <w:p w14:paraId="41B0954F" w14:textId="1BD487F0" w:rsidR="0037791B" w:rsidRPr="00B57717" w:rsidRDefault="000E6C8E" w:rsidP="00103D07">
      <w:pPr>
        <w:pStyle w:val="a4"/>
        <w:numPr>
          <w:ilvl w:val="0"/>
          <w:numId w:val="4"/>
        </w:numPr>
        <w:spacing w:line="360" w:lineRule="auto"/>
        <w:ind w:left="0" w:firstLine="709"/>
        <w:jc w:val="both"/>
      </w:pPr>
      <w:r w:rsidRPr="00B57717">
        <w:t xml:space="preserve">методы инженерии программного обеспечения </w:t>
      </w:r>
      <w:r w:rsidR="00D36227">
        <w:t>–</w:t>
      </w:r>
      <w:r w:rsidRPr="00B57717">
        <w:t xml:space="preserve"> модульное проектирование, разделение ответственности между компонентами, проектирование структур данных.</w:t>
      </w:r>
    </w:p>
    <w:p w14:paraId="7870C9C6" w14:textId="77777777" w:rsidR="0037791B" w:rsidRPr="0090355D" w:rsidRDefault="000E6C8E" w:rsidP="0090355D">
      <w:pPr>
        <w:pStyle w:val="heading20"/>
        <w:spacing w:before="0" w:after="0"/>
        <w:jc w:val="center"/>
        <w:outlineLvl w:val="9"/>
        <w:rPr>
          <w:b w:val="0"/>
          <w:bCs w:val="0"/>
        </w:rPr>
      </w:pPr>
      <w:bookmarkStart w:id="7" w:name="_Toc230253587"/>
      <w:r w:rsidRPr="0090355D">
        <w:rPr>
          <w:b w:val="0"/>
          <w:bCs w:val="0"/>
        </w:rPr>
        <w:t>Научная новизна работы</w:t>
      </w:r>
      <w:bookmarkEnd w:id="7"/>
    </w:p>
    <w:p w14:paraId="219C6EF5" w14:textId="77777777" w:rsidR="0037791B" w:rsidRPr="00B57717" w:rsidRDefault="000E6C8E" w:rsidP="00B21E16">
      <w:pPr>
        <w:spacing w:line="360" w:lineRule="auto"/>
        <w:ind w:firstLine="709"/>
        <w:jc w:val="both"/>
      </w:pPr>
      <w:r w:rsidRPr="00B57717">
        <w:t>Научная новизна работы заключается в разработке комбинированного подхода к анализу триангулированной поверхности, который учитывает одновременно как локальные геометрические характеристики отдельных треугольников (уклон, перепад высот, превышение точек над опорным рельефом), так и глобальную связность областей, образованных корректными треугольниками.</w:t>
      </w:r>
    </w:p>
    <w:p w14:paraId="035943BF" w14:textId="77777777" w:rsidR="0037791B" w:rsidRPr="00B57717" w:rsidRDefault="000E6C8E" w:rsidP="00B21E16">
      <w:pPr>
        <w:spacing w:line="360" w:lineRule="auto"/>
        <w:ind w:firstLine="709"/>
        <w:jc w:val="both"/>
      </w:pPr>
      <w:r w:rsidRPr="00B57717">
        <w:t>В работе предложен алгоритм классификации и кластеризации треугольников триангуляции с настраиваемыми порогами безопасности, допускающими адаптацию под тип местности и под конкретный летательный аппарат. Разработан метод выделения безопасных зон, при котором требование удалённости от опасных границ формулируется через геометрическое расстояние от треугольника до контура области с учётом габаритного радиуса аппарата. Кроме того, в работе задача обработки облака точек рассматривается совместно с задачей вибрационной совместимости измерительного оборудования, что позволяет сформировать целостное инженерное обоснование предлагаемого решения.</w:t>
      </w:r>
    </w:p>
    <w:p w14:paraId="6F1EE337" w14:textId="77777777" w:rsidR="0037791B" w:rsidRPr="0090355D" w:rsidRDefault="000E6C8E" w:rsidP="0090355D">
      <w:pPr>
        <w:pStyle w:val="heading20"/>
        <w:spacing w:before="0" w:after="0"/>
        <w:jc w:val="center"/>
        <w:outlineLvl w:val="9"/>
        <w:rPr>
          <w:b w:val="0"/>
          <w:bCs w:val="0"/>
        </w:rPr>
      </w:pPr>
      <w:bookmarkStart w:id="8" w:name="_Toc230253588"/>
      <w:r w:rsidRPr="0090355D">
        <w:rPr>
          <w:b w:val="0"/>
          <w:bCs w:val="0"/>
        </w:rPr>
        <w:t>Практическая значимость результатов</w:t>
      </w:r>
      <w:bookmarkEnd w:id="8"/>
    </w:p>
    <w:p w14:paraId="61EC540C" w14:textId="77777777" w:rsidR="0037791B" w:rsidRPr="00B57717" w:rsidRDefault="000E6C8E" w:rsidP="00B21E16">
      <w:pPr>
        <w:spacing w:line="360" w:lineRule="auto"/>
        <w:ind w:firstLine="709"/>
        <w:jc w:val="both"/>
      </w:pPr>
      <w:r w:rsidRPr="00B57717">
        <w:t>Практическая значимость результатов работы состоит в возможности их применения:</w:t>
      </w:r>
    </w:p>
    <w:p w14:paraId="39FD1604" w14:textId="77777777" w:rsidR="0037791B" w:rsidRPr="00B57717" w:rsidRDefault="000E6C8E" w:rsidP="00B57717">
      <w:pPr>
        <w:pStyle w:val="a4"/>
        <w:numPr>
          <w:ilvl w:val="0"/>
          <w:numId w:val="4"/>
        </w:numPr>
        <w:tabs>
          <w:tab w:val="left" w:pos="709"/>
        </w:tabs>
        <w:spacing w:line="360" w:lineRule="auto"/>
        <w:ind w:left="0" w:firstLine="709"/>
        <w:jc w:val="both"/>
      </w:pPr>
      <w:r w:rsidRPr="00B57717">
        <w:t>в системах автономной посадки беспилотных летательных аппаратов, где решение о приземлении принимается без участия человека;</w:t>
      </w:r>
    </w:p>
    <w:p w14:paraId="2BE14F83" w14:textId="57B6E285" w:rsidR="0037791B" w:rsidRPr="00B57717" w:rsidRDefault="000E6C8E" w:rsidP="00B57717">
      <w:pPr>
        <w:pStyle w:val="a4"/>
        <w:numPr>
          <w:ilvl w:val="0"/>
          <w:numId w:val="4"/>
        </w:numPr>
        <w:tabs>
          <w:tab w:val="left" w:pos="709"/>
        </w:tabs>
        <w:spacing w:line="360" w:lineRule="auto"/>
        <w:ind w:left="0" w:firstLine="709"/>
        <w:jc w:val="both"/>
      </w:pPr>
      <w:r w:rsidRPr="00B57717">
        <w:t>в качестве вспомогательного инструмента для пилотов при посадке в сложных условиях - при ограниченной видимости и отсутствии подготовленных площадок;</w:t>
      </w:r>
    </w:p>
    <w:p w14:paraId="474EFC15" w14:textId="77777777" w:rsidR="0037791B" w:rsidRPr="00B57717" w:rsidRDefault="000E6C8E" w:rsidP="00B57717">
      <w:pPr>
        <w:pStyle w:val="a4"/>
        <w:numPr>
          <w:ilvl w:val="0"/>
          <w:numId w:val="4"/>
        </w:numPr>
        <w:tabs>
          <w:tab w:val="left" w:pos="709"/>
        </w:tabs>
        <w:spacing w:line="360" w:lineRule="auto"/>
        <w:ind w:left="0" w:firstLine="709"/>
        <w:jc w:val="both"/>
      </w:pPr>
      <w:r w:rsidRPr="00B57717">
        <w:t>в тренажёрных комплексах для обучения пилотов действиям при вынужденной посадке вне аэродрома;</w:t>
      </w:r>
    </w:p>
    <w:p w14:paraId="44186062" w14:textId="77777777" w:rsidR="0037791B" w:rsidRPr="00B57717" w:rsidRDefault="000E6C8E" w:rsidP="00B57717">
      <w:pPr>
        <w:pStyle w:val="a4"/>
        <w:numPr>
          <w:ilvl w:val="0"/>
          <w:numId w:val="4"/>
        </w:numPr>
        <w:tabs>
          <w:tab w:val="left" w:pos="709"/>
        </w:tabs>
        <w:spacing w:line="360" w:lineRule="auto"/>
        <w:ind w:left="0" w:firstLine="709"/>
        <w:jc w:val="both"/>
      </w:pPr>
      <w:r w:rsidRPr="00B57717">
        <w:lastRenderedPageBreak/>
        <w:t>при планировании специальных, поисково-спасательных и аварийно-восстановительных операций в труднодоступной местности.</w:t>
      </w:r>
    </w:p>
    <w:p w14:paraId="131AD655" w14:textId="77777777" w:rsidR="0037791B" w:rsidRPr="0090355D" w:rsidRDefault="000E6C8E" w:rsidP="0090355D">
      <w:pPr>
        <w:pStyle w:val="heading20"/>
        <w:spacing w:before="0" w:after="0"/>
        <w:jc w:val="center"/>
        <w:outlineLvl w:val="9"/>
        <w:rPr>
          <w:b w:val="0"/>
          <w:bCs w:val="0"/>
        </w:rPr>
      </w:pPr>
      <w:bookmarkStart w:id="9" w:name="_Toc230253589"/>
      <w:r w:rsidRPr="0090355D">
        <w:rPr>
          <w:b w:val="0"/>
          <w:bCs w:val="0"/>
        </w:rPr>
        <w:t>Структура и объём работы</w:t>
      </w:r>
      <w:bookmarkEnd w:id="9"/>
    </w:p>
    <w:p w14:paraId="139B1487" w14:textId="77777777" w:rsidR="0037791B" w:rsidRPr="00B57717" w:rsidRDefault="000E6C8E" w:rsidP="00B21E16">
      <w:pPr>
        <w:spacing w:line="360" w:lineRule="auto"/>
        <w:ind w:firstLine="709"/>
        <w:jc w:val="both"/>
      </w:pPr>
      <w:r w:rsidRPr="00B57717">
        <w:t>Выпускная квалификационная работа состоит из введения, трёх глав, заключения и списка использованных источников. Во введении обоснована актуальность темы, определены объект и предмет, цель и задачи исследования, охарактеризованы научная новизна и практическая значимость полученных результатов.</w:t>
      </w:r>
    </w:p>
    <w:p w14:paraId="69FEF500" w14:textId="77777777" w:rsidR="0037791B" w:rsidRPr="00B57717" w:rsidRDefault="000E6C8E" w:rsidP="00B21E16">
      <w:pPr>
        <w:spacing w:line="360" w:lineRule="auto"/>
        <w:ind w:firstLine="709"/>
        <w:jc w:val="both"/>
      </w:pPr>
      <w:r w:rsidRPr="00B57717">
        <w:t>Первая глава носит теоретический характер. В ней рассмотрена инженерная постановка задачи посадки на неподготовленную площадку, выполнен обзор методов получения данных о подстилающей поверхности, проанализированы цифровые модели рельефа и местности, изложены теоретические основы триангуляции Делоне и структуры данных для её хранения, дан обзор существующих подходов к выделению зон посадки.</w:t>
      </w:r>
    </w:p>
    <w:p w14:paraId="636B2E2C" w14:textId="77777777" w:rsidR="0037791B" w:rsidRPr="00B57717" w:rsidRDefault="000E6C8E" w:rsidP="00B21E16">
      <w:pPr>
        <w:spacing w:line="360" w:lineRule="auto"/>
        <w:ind w:firstLine="709"/>
        <w:jc w:val="both"/>
      </w:pPr>
      <w:r w:rsidRPr="00B57717">
        <w:t xml:space="preserve">Вторая глава посвящена анализу объекта исследования. В ней обоснован выбор конкретной </w:t>
      </w:r>
      <w:proofErr w:type="spellStart"/>
      <w:r w:rsidRPr="00B57717">
        <w:t>лидарной</w:t>
      </w:r>
      <w:proofErr w:type="spellEnd"/>
      <w:r w:rsidRPr="00B57717">
        <w:t xml:space="preserve"> системы, подробно рассмотрена задача вибрационной совместимости измерительного комплекса с конструкцией летательного аппарата, выполнены модальный и гармонический анализ, а также проанализировано современное состояние программных средств обработки облаков точек и выявлены их слабые места.</w:t>
      </w:r>
    </w:p>
    <w:p w14:paraId="5DE300BD" w14:textId="77777777" w:rsidR="0037791B" w:rsidRPr="00B57717" w:rsidRDefault="000E6C8E" w:rsidP="00B21E16">
      <w:pPr>
        <w:spacing w:line="360" w:lineRule="auto"/>
        <w:ind w:firstLine="709"/>
        <w:jc w:val="both"/>
      </w:pPr>
      <w:r w:rsidRPr="00B57717">
        <w:t>Третья глава содержит проектную часть работы. В ней описаны архитектура разработанного программного комплекса, алгоритмы предобработки данных, построения триангуляции, классификации треугольников, выделения связных безопасных областей, построения контуров и ранжирования зон, а также приведены результаты проверки работоспособности комплекса.</w:t>
      </w:r>
    </w:p>
    <w:p w14:paraId="09E19C65" w14:textId="77777777" w:rsidR="0037791B" w:rsidRPr="00B57717" w:rsidRDefault="000E6C8E" w:rsidP="00B21E16">
      <w:pPr>
        <w:spacing w:line="360" w:lineRule="auto"/>
        <w:ind w:firstLine="709"/>
        <w:jc w:val="both"/>
      </w:pPr>
      <w:r w:rsidRPr="00B57717">
        <w:t>В заключении сформулированы основные выводы по каждой главе и подведены итоги решения поставленных задач. Работа сопровождается списком использованных источников.</w:t>
      </w:r>
    </w:p>
    <w:p w14:paraId="66E28FC3" w14:textId="77777777" w:rsidR="0037791B" w:rsidRPr="004836CF" w:rsidRDefault="00A63BD7" w:rsidP="004836CF">
      <w:pPr>
        <w:pStyle w:val="heading10"/>
        <w:pageBreakBefore/>
        <w:spacing w:before="0" w:after="0"/>
        <w:jc w:val="center"/>
        <w:rPr>
          <w:b w:val="0"/>
          <w:bCs w:val="0"/>
          <w:sz w:val="28"/>
          <w:szCs w:val="28"/>
        </w:rPr>
      </w:pPr>
      <w:bookmarkStart w:id="10" w:name="_Toc230253590"/>
      <w:bookmarkStart w:id="11" w:name="_Toc230254725"/>
      <w:r w:rsidRPr="004836CF">
        <w:rPr>
          <w:b w:val="0"/>
          <w:bCs w:val="0"/>
          <w:sz w:val="28"/>
          <w:szCs w:val="28"/>
        </w:rPr>
        <w:lastRenderedPageBreak/>
        <w:t>ГЛАВА 1. ТЕОРЕТИЧЕСКИЕ</w:t>
      </w:r>
      <w:r w:rsidRPr="004836CF">
        <w:rPr>
          <w:b w:val="0"/>
          <w:bCs w:val="0"/>
          <w:sz w:val="28"/>
          <w:szCs w:val="28"/>
        </w:rPr>
        <w:t xml:space="preserve"> ОСНОВЫ ЗАДАЧИ ОПРЕДЕЛЕНИЯ БЕЗОПАСНЫХ ЗОН ПОСАДКИ ЛЕТАТЕЛЬНОГО АППАРАТА</w:t>
      </w:r>
      <w:bookmarkEnd w:id="10"/>
      <w:bookmarkEnd w:id="11"/>
    </w:p>
    <w:p w14:paraId="285885D7" w14:textId="77777777" w:rsidR="0037791B" w:rsidRPr="00B57717" w:rsidRDefault="000E6C8E" w:rsidP="00B21E16">
      <w:pPr>
        <w:spacing w:line="360" w:lineRule="auto"/>
        <w:ind w:firstLine="709"/>
        <w:jc w:val="both"/>
      </w:pPr>
      <w:r w:rsidRPr="00B57717">
        <w:t xml:space="preserve">Настоящая глава носит теоретический характер и закладывает понятийную базу для всей последующей работы. В ней последовательно рассматриваются инженерная постановка задачи приземления на неподготовленную площадку, способы получения данных о подстилающей поверхности, разновидности цифровых моделей рельефа и местности, математический аппарат триангуляции Делоне, а также структуры данных, применяемые для хранения и обработки </w:t>
      </w:r>
      <w:proofErr w:type="spellStart"/>
      <w:r w:rsidRPr="00B57717">
        <w:t>триангулированных</w:t>
      </w:r>
      <w:proofErr w:type="spellEnd"/>
      <w:r w:rsidRPr="00B57717">
        <w:t xml:space="preserve"> поверхностей. Завершается глава обзором существующих подходов к выделению зон посадки и формулировкой выводов, обосновывающих выбор методов для дальнейшей разработки.</w:t>
      </w:r>
    </w:p>
    <w:p w14:paraId="11C8C6EC" w14:textId="77777777" w:rsidR="0037791B" w:rsidRPr="004836CF" w:rsidRDefault="000E6C8E" w:rsidP="004836CF">
      <w:pPr>
        <w:pStyle w:val="heading20"/>
        <w:spacing w:before="0" w:after="0"/>
        <w:jc w:val="center"/>
        <w:rPr>
          <w:b w:val="0"/>
          <w:bCs w:val="0"/>
        </w:rPr>
      </w:pPr>
      <w:bookmarkStart w:id="12" w:name="_Toc230253591"/>
      <w:bookmarkStart w:id="13" w:name="_Toc230254726"/>
      <w:r w:rsidRPr="004836CF">
        <w:rPr>
          <w:b w:val="0"/>
          <w:bCs w:val="0"/>
        </w:rPr>
        <w:t>1.1. Посадка летательного аппарата на неподготовленную площадку как инженерная задача</w:t>
      </w:r>
      <w:bookmarkEnd w:id="12"/>
      <w:bookmarkEnd w:id="13"/>
    </w:p>
    <w:p w14:paraId="2BAF9732" w14:textId="0FF42E73" w:rsidR="0037791B" w:rsidRPr="00B57717" w:rsidRDefault="000E6C8E" w:rsidP="00B21E16">
      <w:pPr>
        <w:spacing w:line="360" w:lineRule="auto"/>
        <w:ind w:firstLine="709"/>
        <w:jc w:val="both"/>
      </w:pPr>
      <w:r w:rsidRPr="00B57717">
        <w:t>Прежде чем переходить к алгоритмам обработки данных, необходимо чётко определить, что именно понимается под безопасной зоной посадки и какими свойствами она должна обладать. Необходимо формализовать определение целевого объекта, дабы решение алгоритмической задачи имело критерий оценки. Поэтому в данном разделе задача приземления рассматривается как инженерная задача, имеющая измеримые входные данные и проверяемый результат.</w:t>
      </w:r>
    </w:p>
    <w:p w14:paraId="4FB2D4E5" w14:textId="77777777" w:rsidR="0037791B" w:rsidRPr="004836CF" w:rsidRDefault="000E6C8E" w:rsidP="004836CF">
      <w:pPr>
        <w:pStyle w:val="heading30"/>
        <w:spacing w:before="0" w:after="0"/>
        <w:jc w:val="center"/>
        <w:rPr>
          <w:b w:val="0"/>
          <w:bCs w:val="0"/>
          <w:i w:val="0"/>
          <w:iCs w:val="0"/>
        </w:rPr>
      </w:pPr>
      <w:bookmarkStart w:id="14" w:name="_Toc230253592"/>
      <w:bookmarkStart w:id="15" w:name="_Toc230254727"/>
      <w:r w:rsidRPr="004836CF">
        <w:rPr>
          <w:b w:val="0"/>
          <w:bCs w:val="0"/>
          <w:i w:val="0"/>
          <w:iCs w:val="0"/>
        </w:rPr>
        <w:t>1.1.1. Особенности посадки в сложных условиях</w:t>
      </w:r>
      <w:bookmarkEnd w:id="14"/>
      <w:bookmarkEnd w:id="15"/>
    </w:p>
    <w:p w14:paraId="572E19A7" w14:textId="7894E8CE" w:rsidR="0037791B" w:rsidRPr="00B57717" w:rsidRDefault="000E6C8E" w:rsidP="00B21E16">
      <w:pPr>
        <w:spacing w:line="360" w:lineRule="auto"/>
        <w:ind w:firstLine="709"/>
        <w:jc w:val="both"/>
      </w:pPr>
      <w:r w:rsidRPr="00B57717">
        <w:t>Под неподготовленной площадкой понимается участок подстилающей поверхности, не оборудованный для приёма воздушных судов: на нём отсутствуют искусственное покрытие, маркировка, светосигнальное оборудование и какие-либо средства, гарантирующие ровность и несущую способность грунта. Приземление на такой участок принципиально отличается от посадки на аэродром тем, что состояние поверхности заранее неизвестно и должно оцениваться экипажем или автоматической системой непосредственно в динамике полёте.</w:t>
      </w:r>
    </w:p>
    <w:p w14:paraId="0D8B1942" w14:textId="48E9336E" w:rsidR="0037791B" w:rsidRPr="00B57717" w:rsidRDefault="000E6C8E" w:rsidP="00B21E16">
      <w:pPr>
        <w:spacing w:line="360" w:lineRule="auto"/>
        <w:ind w:firstLine="709"/>
        <w:jc w:val="both"/>
      </w:pPr>
      <w:r w:rsidRPr="00B57717">
        <w:t xml:space="preserve">Сложность задачи определяется совокупностью факторов. Во-первых, время на принятие решения ограничено: на этапе захода на посадку аппарат продолжает снижение, и оценка поверхности должна быть завершена до достижения высоты, с которой </w:t>
      </w:r>
      <w:r w:rsidRPr="00B57717">
        <w:lastRenderedPageBreak/>
        <w:t xml:space="preserve">ещё возможен уход на второй круг. Во-вторых, </w:t>
      </w:r>
      <w:proofErr w:type="spellStart"/>
      <w:r w:rsidRPr="00B57717">
        <w:t>зачастную</w:t>
      </w:r>
      <w:proofErr w:type="spellEnd"/>
      <w:r w:rsidRPr="00B57717">
        <w:t xml:space="preserve"> посадка летательного аппарата осуществляется в условиях ограниченной видимости: туман, осадки, метель, задымление, ночное время резко снижают эффективность визуального и оптического контроля. В-третьих, сама поверхность может быть обманчивой: ровный с виду снежный покров скрывает неровности грунта, гладкая поверхность воды или мокрого песка не несёт визуальных ориентиров, высокая трава или кустарник маскируют ямы и камни.</w:t>
      </w:r>
    </w:p>
    <w:p w14:paraId="3031C20C" w14:textId="233861A1" w:rsidR="0037791B" w:rsidRPr="00B57717" w:rsidRDefault="000E6C8E" w:rsidP="00B21E16">
      <w:pPr>
        <w:spacing w:line="360" w:lineRule="auto"/>
        <w:ind w:firstLine="709"/>
        <w:jc w:val="both"/>
      </w:pPr>
      <w:r w:rsidRPr="00B57717">
        <w:t>Отдельную категорию опасностей составляют препятствия, возвышающиеся над поверхностью - отдельно стоящие деревья, опоры линий электропередачи, мачты, строения, крупные валуны. Столкновение с таким препятствием в момент приземления, как правило, приводит к тяжёлым последствиям. Поэтому корректная постановка задачи требует учитывать не только геометрию самой поверхности, но и наличие объектов, выступающих над ней, причём с учётом габаритов конкретного аппарата: то, что безопасно для лёгкого БПЛА, может оказаться неприемлемым для более габаритных летательных аппаратов.</w:t>
      </w:r>
    </w:p>
    <w:p w14:paraId="189A3B08" w14:textId="77777777" w:rsidR="0037791B" w:rsidRPr="00B57717" w:rsidRDefault="000E6C8E" w:rsidP="00B21E16">
      <w:pPr>
        <w:spacing w:line="360" w:lineRule="auto"/>
        <w:ind w:firstLine="709"/>
        <w:jc w:val="both"/>
      </w:pPr>
      <w:r w:rsidRPr="00B57717">
        <w:t>Наконец, необходимо принимать во внимание динамический характер задачи. Аппарат движется, и зона предполагаемой посадки наблюдается под меняющимся ракурсом и с меняющегося расстояния. Это означает, что обработка данных не может быть однократной: алгоритм должен быть достаточно быстрым, чтобы пересчитывать оценку поверхности по мере поступления новых измерений, фактически в режиме реального времени.</w:t>
      </w:r>
    </w:p>
    <w:p w14:paraId="064EED5C" w14:textId="77777777" w:rsidR="0037791B" w:rsidRPr="004836CF" w:rsidRDefault="000E6C8E" w:rsidP="004836CF">
      <w:pPr>
        <w:pStyle w:val="heading30"/>
        <w:spacing w:before="0" w:after="0"/>
        <w:jc w:val="center"/>
        <w:rPr>
          <w:b w:val="0"/>
          <w:bCs w:val="0"/>
          <w:i w:val="0"/>
          <w:iCs w:val="0"/>
        </w:rPr>
      </w:pPr>
      <w:bookmarkStart w:id="16" w:name="_Toc230253593"/>
      <w:bookmarkStart w:id="17" w:name="_Toc230254728"/>
      <w:r w:rsidRPr="004836CF">
        <w:rPr>
          <w:b w:val="0"/>
          <w:bCs w:val="0"/>
          <w:i w:val="0"/>
          <w:iCs w:val="0"/>
        </w:rPr>
        <w:t>1.1.2. Требования к площадке посадки</w:t>
      </w:r>
      <w:bookmarkEnd w:id="16"/>
      <w:bookmarkEnd w:id="17"/>
    </w:p>
    <w:p w14:paraId="43D01D4B" w14:textId="77777777" w:rsidR="0037791B" w:rsidRPr="00B57717" w:rsidRDefault="000E6C8E" w:rsidP="00B21E16">
      <w:pPr>
        <w:spacing w:line="360" w:lineRule="auto"/>
        <w:ind w:firstLine="709"/>
        <w:jc w:val="both"/>
      </w:pPr>
      <w:r w:rsidRPr="00B57717">
        <w:t>Обобщая перечисленные особенности, можно сформулировать набор требований, которым должна удовлетворять площадка, признаваемая пригодной для безопасной посадки. Эти требования носят геометрический характер и поддаются количественной проверке по данным дистанционного зондирования:</w:t>
      </w:r>
    </w:p>
    <w:p w14:paraId="260B346D" w14:textId="19A384FA" w:rsidR="0037791B" w:rsidRPr="00B57717" w:rsidRDefault="000E6C8E" w:rsidP="00B21E16">
      <w:pPr>
        <w:pStyle w:val="a4"/>
        <w:numPr>
          <w:ilvl w:val="0"/>
          <w:numId w:val="4"/>
        </w:numPr>
        <w:spacing w:line="360" w:lineRule="auto"/>
        <w:ind w:left="0"/>
        <w:jc w:val="both"/>
      </w:pPr>
      <w:r w:rsidRPr="00B57717">
        <w:t>достаточная площадь - площадка должна вмещать аппарат с учётом его габаритов и необходимого запаса по периметру на случай неточности приземления;</w:t>
      </w:r>
    </w:p>
    <w:p w14:paraId="401C00D3" w14:textId="69976805" w:rsidR="0037791B" w:rsidRPr="00B57717" w:rsidRDefault="000E6C8E" w:rsidP="00B21E16">
      <w:pPr>
        <w:pStyle w:val="a4"/>
        <w:numPr>
          <w:ilvl w:val="0"/>
          <w:numId w:val="4"/>
        </w:numPr>
        <w:spacing w:line="360" w:lineRule="auto"/>
        <w:ind w:left="0"/>
        <w:jc w:val="both"/>
      </w:pPr>
      <w:r w:rsidRPr="00B57717">
        <w:t>ограниченный уклон поверхности - продольный и поперечный наклон не должны превышать предельных значений, при которых возможны опрокидывание аппарата или сползание после касания;</w:t>
      </w:r>
    </w:p>
    <w:p w14:paraId="742AC920" w14:textId="2633F0B8" w:rsidR="0037791B" w:rsidRPr="00B57717" w:rsidRDefault="000E6C8E" w:rsidP="00B57717">
      <w:pPr>
        <w:pStyle w:val="a4"/>
        <w:numPr>
          <w:ilvl w:val="0"/>
          <w:numId w:val="4"/>
        </w:numPr>
        <w:spacing w:line="360" w:lineRule="auto"/>
        <w:ind w:left="0" w:firstLine="709"/>
        <w:jc w:val="both"/>
      </w:pPr>
      <w:r w:rsidRPr="00B57717">
        <w:lastRenderedPageBreak/>
        <w:t>малая шероховатость - локальные неровности поверхности в пределах площадки не должны превышать допуска, определяемого конструкцией шасси;</w:t>
      </w:r>
    </w:p>
    <w:p w14:paraId="47D7147A" w14:textId="32116FFB" w:rsidR="0037791B" w:rsidRPr="00B57717" w:rsidRDefault="000E6C8E" w:rsidP="00B57717">
      <w:pPr>
        <w:pStyle w:val="a4"/>
        <w:numPr>
          <w:ilvl w:val="0"/>
          <w:numId w:val="4"/>
        </w:numPr>
        <w:spacing w:line="360" w:lineRule="auto"/>
        <w:ind w:left="0" w:firstLine="709"/>
        <w:jc w:val="both"/>
      </w:pPr>
      <w:r w:rsidRPr="00B57717">
        <w:t xml:space="preserve">отсутствие возвышающихся препятствий </w:t>
      </w:r>
      <w:r w:rsidR="00D36227">
        <w:t>–</w:t>
      </w:r>
      <w:r w:rsidRPr="00B57717">
        <w:t xml:space="preserve"> над площадкой и в её непосредственной окрестности не должно быть объектов, выступающих над поверхностью выше допустимого значения;</w:t>
      </w:r>
    </w:p>
    <w:p w14:paraId="252A4F85" w14:textId="75FB8487" w:rsidR="0037791B" w:rsidRPr="00B57717" w:rsidRDefault="000E6C8E" w:rsidP="00B57717">
      <w:pPr>
        <w:pStyle w:val="a4"/>
        <w:numPr>
          <w:ilvl w:val="0"/>
          <w:numId w:val="4"/>
        </w:numPr>
        <w:spacing w:line="360" w:lineRule="auto"/>
        <w:ind w:left="0" w:firstLine="709"/>
        <w:jc w:val="both"/>
      </w:pPr>
      <w:r w:rsidRPr="00B57717">
        <w:t xml:space="preserve">удалённость от опасных границ </w:t>
      </w:r>
      <w:r w:rsidR="00D36227">
        <w:t>–</w:t>
      </w:r>
      <w:r w:rsidRPr="00B57717">
        <w:t xml:space="preserve"> площадка должна располагаться на достаточном удалении от обрывов, склонов, водоёмов и иных зон, признанных непригодными;</w:t>
      </w:r>
    </w:p>
    <w:p w14:paraId="2385A8C9" w14:textId="309D7AE1" w:rsidR="0037791B" w:rsidRPr="00B57717" w:rsidRDefault="000E6C8E" w:rsidP="00B57717">
      <w:pPr>
        <w:pStyle w:val="a4"/>
        <w:numPr>
          <w:ilvl w:val="0"/>
          <w:numId w:val="4"/>
        </w:numPr>
        <w:spacing w:line="360" w:lineRule="auto"/>
        <w:ind w:left="0" w:firstLine="709"/>
        <w:jc w:val="both"/>
      </w:pPr>
      <w:r w:rsidRPr="00B57717">
        <w:t xml:space="preserve">компактность формы </w:t>
      </w:r>
      <w:r w:rsidR="00D36227">
        <w:t>–</w:t>
      </w:r>
      <w:r w:rsidRPr="00B57717">
        <w:t xml:space="preserve"> предпочтительны участки, близкие по форме к выпуклым, поскольку узкие или сильно изрезанные области трудны для манёвра при заходе на посадку.</w:t>
      </w:r>
    </w:p>
    <w:p w14:paraId="6BE14E9B" w14:textId="77777777" w:rsidR="0037791B" w:rsidRPr="00B57717" w:rsidRDefault="000E6C8E" w:rsidP="00B21E16">
      <w:pPr>
        <w:spacing w:line="360" w:lineRule="auto"/>
        <w:ind w:firstLine="709"/>
        <w:jc w:val="both"/>
      </w:pPr>
      <w:r w:rsidRPr="00B57717">
        <w:t>Перечисленные требования служат содержательной основой для критериев безопасности, которые в дальнейшем будут формализованы в виде проверяемых условий, накладываемых на элементы триангуляционной модели поверхности. Важно подчеркнуть, что все они в конечном счёте сводятся к анализу геометрии облака точек, а значит, задача может быть решена средствами вычислительной геометрии при условии, что исходные данные о поверхности получены с достаточной точностью и плотностью.</w:t>
      </w:r>
    </w:p>
    <w:p w14:paraId="51FF5C15" w14:textId="77777777" w:rsidR="0037791B" w:rsidRPr="004836CF" w:rsidRDefault="000E6C8E" w:rsidP="004836CF">
      <w:pPr>
        <w:pStyle w:val="heading20"/>
        <w:spacing w:before="0" w:after="0"/>
        <w:ind w:firstLine="709"/>
        <w:jc w:val="center"/>
        <w:rPr>
          <w:b w:val="0"/>
          <w:bCs w:val="0"/>
        </w:rPr>
      </w:pPr>
      <w:bookmarkStart w:id="18" w:name="_Toc230253594"/>
      <w:bookmarkStart w:id="19" w:name="_Toc230254729"/>
      <w:r w:rsidRPr="004836CF">
        <w:rPr>
          <w:b w:val="0"/>
          <w:bCs w:val="0"/>
        </w:rPr>
        <w:t>1.2. Методы получения данных о подстилающей поверхности</w:t>
      </w:r>
      <w:bookmarkEnd w:id="18"/>
      <w:bookmarkEnd w:id="19"/>
    </w:p>
    <w:p w14:paraId="70149EA1" w14:textId="2ED988A5" w:rsidR="0037791B" w:rsidRPr="00B57717" w:rsidRDefault="000E6C8E" w:rsidP="00B21E16">
      <w:pPr>
        <w:spacing w:line="360" w:lineRule="auto"/>
        <w:ind w:firstLine="709"/>
        <w:jc w:val="both"/>
      </w:pPr>
      <w:r w:rsidRPr="00B57717">
        <w:t xml:space="preserve">Качество любой системы анализа поверхности в первую очередь определяется качеством исходных данных. Для получения информации о рельефе местности в реальном времени бортовые системы летательных аппаратов используют различные датчики и сенсоры. Выбор конкретного типа сенсора определяет характеристики получаемых данных </w:t>
      </w:r>
      <w:r w:rsidR="00D36227">
        <w:t>–</w:t>
      </w:r>
      <w:r w:rsidRPr="00B57717">
        <w:t xml:space="preserve"> точность, плотность, дальность, помехоустойчивость </w:t>
      </w:r>
      <w:r w:rsidR="00D36227">
        <w:t>–</w:t>
      </w:r>
      <w:r w:rsidRPr="00B57717">
        <w:t xml:space="preserve"> и, следовательно, существенно влияет на выбор алгоритмов их последующей обработки. В данном разделе рассматриваются три основных класса сенсоров, применимых для рассматриваемой задачи, а также комбинированные системы, после чего проводится их сравнительный анализ.</w:t>
      </w:r>
    </w:p>
    <w:p w14:paraId="42634F57" w14:textId="77777777" w:rsidR="0037791B" w:rsidRPr="004836CF" w:rsidRDefault="000E6C8E" w:rsidP="004836CF">
      <w:pPr>
        <w:pStyle w:val="heading30"/>
        <w:spacing w:before="0" w:after="0"/>
        <w:jc w:val="center"/>
        <w:rPr>
          <w:b w:val="0"/>
          <w:bCs w:val="0"/>
          <w:i w:val="0"/>
          <w:iCs w:val="0"/>
        </w:rPr>
      </w:pPr>
      <w:bookmarkStart w:id="20" w:name="_Toc230253595"/>
      <w:bookmarkStart w:id="21" w:name="_Toc230254730"/>
      <w:r w:rsidRPr="004836CF">
        <w:rPr>
          <w:b w:val="0"/>
          <w:bCs w:val="0"/>
          <w:i w:val="0"/>
          <w:iCs w:val="0"/>
        </w:rPr>
        <w:t xml:space="preserve">1.2.1. </w:t>
      </w:r>
      <w:proofErr w:type="spellStart"/>
      <w:r w:rsidRPr="004836CF">
        <w:rPr>
          <w:b w:val="0"/>
          <w:bCs w:val="0"/>
          <w:i w:val="0"/>
          <w:iCs w:val="0"/>
        </w:rPr>
        <w:t>Лидарные</w:t>
      </w:r>
      <w:proofErr w:type="spellEnd"/>
      <w:r w:rsidRPr="004836CF">
        <w:rPr>
          <w:b w:val="0"/>
          <w:bCs w:val="0"/>
          <w:i w:val="0"/>
          <w:iCs w:val="0"/>
        </w:rPr>
        <w:t xml:space="preserve"> системы</w:t>
      </w:r>
      <w:bookmarkEnd w:id="20"/>
      <w:bookmarkEnd w:id="21"/>
    </w:p>
    <w:p w14:paraId="641EC6BD" w14:textId="7A4422A5" w:rsidR="0037791B" w:rsidRPr="00B57717" w:rsidRDefault="000E6C8E" w:rsidP="00B21E16">
      <w:pPr>
        <w:spacing w:line="360" w:lineRule="auto"/>
        <w:ind w:firstLine="709"/>
        <w:jc w:val="both"/>
      </w:pPr>
      <w:proofErr w:type="spellStart"/>
      <w:r w:rsidRPr="00B57717">
        <w:t>Лидары</w:t>
      </w:r>
      <w:proofErr w:type="spellEnd"/>
      <w:r w:rsidRPr="00B57717">
        <w:t xml:space="preserve"> (от англ. </w:t>
      </w:r>
      <w:r w:rsidRPr="00B57717">
        <w:rPr>
          <w:lang w:val="en-US"/>
        </w:rPr>
        <w:t>LIDAR</w:t>
      </w:r>
      <w:r w:rsidRPr="00B57717">
        <w:t xml:space="preserve"> - </w:t>
      </w:r>
      <w:r w:rsidRPr="00B57717">
        <w:rPr>
          <w:lang w:val="en-US"/>
        </w:rPr>
        <w:t>Light</w:t>
      </w:r>
      <w:r w:rsidRPr="00B57717">
        <w:t xml:space="preserve"> </w:t>
      </w:r>
      <w:r w:rsidRPr="00B57717">
        <w:rPr>
          <w:lang w:val="en-US"/>
        </w:rPr>
        <w:t>Detection</w:t>
      </w:r>
      <w:r w:rsidRPr="00B57717">
        <w:t xml:space="preserve"> </w:t>
      </w:r>
      <w:r w:rsidRPr="00B57717">
        <w:rPr>
          <w:lang w:val="en-US"/>
        </w:rPr>
        <w:t>and</w:t>
      </w:r>
      <w:r w:rsidRPr="00B57717">
        <w:t xml:space="preserve"> </w:t>
      </w:r>
      <w:r w:rsidRPr="00B57717">
        <w:rPr>
          <w:lang w:val="en-US"/>
        </w:rPr>
        <w:t>Ranging</w:t>
      </w:r>
      <w:r w:rsidRPr="00B57717">
        <w:t xml:space="preserve">) являются одними из наиболее точных сенсоров для получения трёхмерной информации о поверхности. Принцип </w:t>
      </w:r>
      <w:r w:rsidRPr="00B57717">
        <w:lastRenderedPageBreak/>
        <w:t xml:space="preserve">их работы основан на измерении времени распространения лазерного импульса до объекта и обратно. Зная скорость света и измерив временную задержку между испусканием импульса и приёмом отражённого сигнала, прибор вычисляет расстояние до точки отражения. Сканируя пространство множеством импульсов в различных направлениях, </w:t>
      </w:r>
      <w:proofErr w:type="spellStart"/>
      <w:r w:rsidRPr="00B57717">
        <w:t>лидар</w:t>
      </w:r>
      <w:proofErr w:type="spellEnd"/>
      <w:r w:rsidRPr="00B57717">
        <w:t xml:space="preserve"> формирует облако точек - массив трёхмерных координат, описывающий геометрию наблюдаемой сцены.</w:t>
      </w:r>
    </w:p>
    <w:p w14:paraId="781C3991" w14:textId="77777777" w:rsidR="0037791B" w:rsidRPr="00B57717" w:rsidRDefault="000E6C8E" w:rsidP="00B21E16">
      <w:pPr>
        <w:spacing w:line="360" w:lineRule="auto"/>
        <w:ind w:firstLine="709"/>
        <w:jc w:val="both"/>
      </w:pPr>
      <w:r w:rsidRPr="00B57717">
        <w:t xml:space="preserve">Современные </w:t>
      </w:r>
      <w:proofErr w:type="spellStart"/>
      <w:r w:rsidRPr="00B57717">
        <w:t>лидары</w:t>
      </w:r>
      <w:proofErr w:type="spellEnd"/>
      <w:r w:rsidRPr="00B57717">
        <w:t xml:space="preserve"> испускают сотни тысяч и миллионы импульсов в секунду, что позволяет получать плотные облака точек с высокой детализацией. Направление зондирующего луча изменяется с помощью вращающихся многогранных зеркал либо твердотельных </w:t>
      </w:r>
      <w:proofErr w:type="spellStart"/>
      <w:r w:rsidRPr="00B57717">
        <w:t>микроэлектромеханических</w:t>
      </w:r>
      <w:proofErr w:type="spellEnd"/>
      <w:r w:rsidRPr="00B57717">
        <w:t xml:space="preserve"> систем, отклоняющих луч без подвижных макромеханических элементов. Существенным преимуществом лидара является активный принцип действия: прибор сам формирует зондирующее излучение и потому не зависит от внешнего освещения, сохраняя работоспособность в ночное время.</w:t>
      </w:r>
    </w:p>
    <w:p w14:paraId="7C11EC6C" w14:textId="77777777" w:rsidR="00B57717" w:rsidRDefault="0179D81F" w:rsidP="00B21E16">
      <w:pPr>
        <w:spacing w:line="360" w:lineRule="auto"/>
        <w:jc w:val="center"/>
      </w:pPr>
      <w:r w:rsidRPr="00B57717">
        <w:rPr>
          <w:noProof/>
        </w:rPr>
        <w:drawing>
          <wp:inline distT="0" distB="0" distL="0" distR="0" wp14:anchorId="4384B5F9" wp14:editId="7C0CB4BE">
            <wp:extent cx="5943600" cy="2981325"/>
            <wp:effectExtent l="0" t="0" r="0" b="0"/>
            <wp:docPr id="26993306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9933068" name="Picture 269933068"/>
                    <pic:cNvPicPr/>
                  </pic:nvPicPr>
                  <pic:blipFill>
                    <a:blip r:embed="rId8">
                      <a:extLst>
                        <a:ext uri="{28A0092B-C50C-407E-A947-70E740481C1C}">
                          <a14:useLocalDpi xmlns:a14="http://schemas.microsoft.com/office/drawing/2010/main"/>
                        </a:ext>
                      </a:extLst>
                    </a:blip>
                    <a:stretch>
                      <a:fillRect/>
                    </a:stretch>
                  </pic:blipFill>
                  <pic:spPr>
                    <a:xfrm>
                      <a:off x="0" y="0"/>
                      <a:ext cx="5943600" cy="2981325"/>
                    </a:xfrm>
                    <a:prstGeom prst="rect">
                      <a:avLst/>
                    </a:prstGeom>
                  </pic:spPr>
                </pic:pic>
              </a:graphicData>
            </a:graphic>
          </wp:inline>
        </w:drawing>
      </w:r>
    </w:p>
    <w:p w14:paraId="204807FE" w14:textId="0C22B79A" w:rsidR="0037791B" w:rsidRPr="00B57717" w:rsidRDefault="000E6C8E" w:rsidP="00B21E16">
      <w:pPr>
        <w:spacing w:line="360" w:lineRule="auto"/>
        <w:jc w:val="center"/>
      </w:pPr>
      <w:r w:rsidRPr="00B57717">
        <w:t>Рис</w:t>
      </w:r>
      <w:r w:rsidR="00B12D46">
        <w:t>.</w:t>
      </w:r>
      <w:r w:rsidRPr="00B57717">
        <w:t xml:space="preserve"> 1.1</w:t>
      </w:r>
      <w:r w:rsidR="00B12D46">
        <w:t xml:space="preserve">. </w:t>
      </w:r>
      <w:r w:rsidRPr="00B57717">
        <w:t xml:space="preserve">Принцип работы </w:t>
      </w:r>
      <w:proofErr w:type="spellStart"/>
      <w:r w:rsidRPr="00B57717">
        <w:t>лидарной</w:t>
      </w:r>
      <w:proofErr w:type="spellEnd"/>
      <w:r w:rsidRPr="00B57717">
        <w:t xml:space="preserve"> системы: формирование облака точек поверхности</w:t>
      </w:r>
    </w:p>
    <w:p w14:paraId="4A28E64F" w14:textId="77777777" w:rsidR="0037791B" w:rsidRPr="00B57717" w:rsidRDefault="000E6C8E" w:rsidP="00B21E16">
      <w:pPr>
        <w:spacing w:line="360" w:lineRule="auto"/>
        <w:ind w:firstLine="709"/>
        <w:jc w:val="both"/>
      </w:pPr>
      <w:r w:rsidRPr="00B57717">
        <w:t xml:space="preserve">К достоинствам </w:t>
      </w:r>
      <w:proofErr w:type="spellStart"/>
      <w:r w:rsidRPr="00B57717">
        <w:t>лидарных</w:t>
      </w:r>
      <w:proofErr w:type="spellEnd"/>
      <w:r w:rsidRPr="00B57717">
        <w:t xml:space="preserve"> систем относятся:</w:t>
      </w:r>
    </w:p>
    <w:p w14:paraId="388AC0D1" w14:textId="77777777" w:rsidR="0037791B" w:rsidRPr="00B57717" w:rsidRDefault="000E6C8E" w:rsidP="00B57717">
      <w:pPr>
        <w:pStyle w:val="a4"/>
        <w:numPr>
          <w:ilvl w:val="0"/>
          <w:numId w:val="4"/>
        </w:numPr>
        <w:spacing w:line="360" w:lineRule="auto"/>
        <w:ind w:left="0" w:firstLine="709"/>
        <w:jc w:val="both"/>
      </w:pPr>
      <w:r w:rsidRPr="00B57717">
        <w:t>высокая точность измерений, достигающая единиц сантиметров;</w:t>
      </w:r>
    </w:p>
    <w:p w14:paraId="4CAF0F6A" w14:textId="6E06AB51" w:rsidR="0037791B" w:rsidRPr="00B57717" w:rsidRDefault="000E6C8E" w:rsidP="00B57717">
      <w:pPr>
        <w:pStyle w:val="a4"/>
        <w:numPr>
          <w:ilvl w:val="0"/>
          <w:numId w:val="4"/>
        </w:numPr>
        <w:spacing w:line="360" w:lineRule="auto"/>
        <w:ind w:left="0" w:firstLine="709"/>
        <w:jc w:val="both"/>
      </w:pPr>
      <w:r w:rsidRPr="00B57717">
        <w:t xml:space="preserve">большая плотность облака точек </w:t>
      </w:r>
      <w:r w:rsidR="00D36227">
        <w:t>–</w:t>
      </w:r>
      <w:r w:rsidRPr="00B57717">
        <w:t xml:space="preserve"> до сотен точек на квадратный метр поверхности;</w:t>
      </w:r>
    </w:p>
    <w:p w14:paraId="136178BD" w14:textId="77777777" w:rsidR="0037791B" w:rsidRPr="00B57717" w:rsidRDefault="000E6C8E" w:rsidP="00B57717">
      <w:pPr>
        <w:pStyle w:val="a4"/>
        <w:numPr>
          <w:ilvl w:val="0"/>
          <w:numId w:val="4"/>
        </w:numPr>
        <w:spacing w:line="360" w:lineRule="auto"/>
        <w:ind w:left="0" w:firstLine="709"/>
        <w:jc w:val="both"/>
      </w:pPr>
      <w:r w:rsidRPr="00B57717">
        <w:t>возможность получения данных в ночное время за счёт активного принципа действия;</w:t>
      </w:r>
    </w:p>
    <w:p w14:paraId="73FACBB3" w14:textId="77777777" w:rsidR="0037791B" w:rsidRPr="00B57717" w:rsidRDefault="000E6C8E" w:rsidP="00B57717">
      <w:pPr>
        <w:pStyle w:val="a4"/>
        <w:numPr>
          <w:ilvl w:val="0"/>
          <w:numId w:val="4"/>
        </w:numPr>
        <w:spacing w:line="360" w:lineRule="auto"/>
        <w:ind w:left="0" w:firstLine="709"/>
        <w:jc w:val="both"/>
      </w:pPr>
      <w:r w:rsidRPr="00B57717">
        <w:lastRenderedPageBreak/>
        <w:t>нечувствительность к теням и неравномерности естественной освещённости.</w:t>
      </w:r>
    </w:p>
    <w:p w14:paraId="7B72BC73" w14:textId="77777777" w:rsidR="0037791B" w:rsidRPr="00B57717" w:rsidRDefault="000E6C8E" w:rsidP="00B21E16">
      <w:pPr>
        <w:spacing w:line="360" w:lineRule="auto"/>
        <w:ind w:firstLine="709"/>
        <w:jc w:val="both"/>
      </w:pPr>
      <w:r w:rsidRPr="00B57717">
        <w:t xml:space="preserve">Вместе с тем </w:t>
      </w:r>
      <w:proofErr w:type="spellStart"/>
      <w:r w:rsidRPr="00B57717">
        <w:t>лидарным</w:t>
      </w:r>
      <w:proofErr w:type="spellEnd"/>
      <w:r w:rsidRPr="00B57717">
        <w:t xml:space="preserve"> системам присущ ряд ограничений:</w:t>
      </w:r>
    </w:p>
    <w:p w14:paraId="12268FC7" w14:textId="0E45423E" w:rsidR="0037791B" w:rsidRPr="00B57717" w:rsidRDefault="000E6C8E" w:rsidP="00B57717">
      <w:pPr>
        <w:pStyle w:val="a4"/>
        <w:numPr>
          <w:ilvl w:val="0"/>
          <w:numId w:val="4"/>
        </w:numPr>
        <w:spacing w:line="360" w:lineRule="auto"/>
        <w:ind w:left="0" w:firstLine="709"/>
        <w:jc w:val="both"/>
      </w:pPr>
      <w:r w:rsidRPr="00B57717">
        <w:t xml:space="preserve">чувствительность к погодным условиям </w:t>
      </w:r>
      <w:r w:rsidR="00D36227">
        <w:t>–</w:t>
      </w:r>
      <w:r w:rsidRPr="00B57717">
        <w:t xml:space="preserve"> туман, плотные осадки и задымление рассеивают и поглощают лазерное излучение, снижая дальность и достоверность измерений;</w:t>
      </w:r>
    </w:p>
    <w:p w14:paraId="3990D3E9" w14:textId="77777777" w:rsidR="0037791B" w:rsidRPr="00B57717" w:rsidRDefault="000E6C8E" w:rsidP="00B57717">
      <w:pPr>
        <w:pStyle w:val="a4"/>
        <w:numPr>
          <w:ilvl w:val="0"/>
          <w:numId w:val="4"/>
        </w:numPr>
        <w:spacing w:line="360" w:lineRule="auto"/>
        <w:ind w:left="0" w:firstLine="709"/>
        <w:jc w:val="both"/>
      </w:pPr>
      <w:proofErr w:type="spellStart"/>
      <w:r w:rsidRPr="00B57717">
        <w:rPr>
          <w:lang w:val="en-US"/>
        </w:rPr>
        <w:t>относительно</w:t>
      </w:r>
      <w:proofErr w:type="spellEnd"/>
      <w:r w:rsidRPr="00B57717">
        <w:rPr>
          <w:lang w:val="en-US"/>
        </w:rPr>
        <w:t xml:space="preserve"> </w:t>
      </w:r>
      <w:proofErr w:type="spellStart"/>
      <w:r w:rsidRPr="00B57717">
        <w:rPr>
          <w:lang w:val="en-US"/>
        </w:rPr>
        <w:t>высокая</w:t>
      </w:r>
      <w:proofErr w:type="spellEnd"/>
      <w:r w:rsidRPr="00B57717">
        <w:rPr>
          <w:lang w:val="en-US"/>
        </w:rPr>
        <w:t xml:space="preserve"> </w:t>
      </w:r>
      <w:proofErr w:type="spellStart"/>
      <w:r w:rsidRPr="00B57717">
        <w:rPr>
          <w:lang w:val="en-US"/>
        </w:rPr>
        <w:t>стоимость</w:t>
      </w:r>
      <w:proofErr w:type="spellEnd"/>
      <w:r w:rsidRPr="00B57717">
        <w:rPr>
          <w:lang w:val="en-US"/>
        </w:rPr>
        <w:t xml:space="preserve"> </w:t>
      </w:r>
      <w:proofErr w:type="spellStart"/>
      <w:r w:rsidRPr="00B57717">
        <w:rPr>
          <w:lang w:val="en-US"/>
        </w:rPr>
        <w:t>оборудования</w:t>
      </w:r>
      <w:proofErr w:type="spellEnd"/>
      <w:r w:rsidRPr="00B57717">
        <w:rPr>
          <w:lang w:val="en-US"/>
        </w:rPr>
        <w:t>;</w:t>
      </w:r>
    </w:p>
    <w:p w14:paraId="1BD5C05E" w14:textId="77777777" w:rsidR="0037791B" w:rsidRPr="00B57717" w:rsidRDefault="000E6C8E" w:rsidP="00B57717">
      <w:pPr>
        <w:pStyle w:val="a4"/>
        <w:numPr>
          <w:ilvl w:val="0"/>
          <w:numId w:val="4"/>
        </w:numPr>
        <w:spacing w:line="360" w:lineRule="auto"/>
        <w:ind w:left="0" w:firstLine="709"/>
        <w:jc w:val="both"/>
      </w:pPr>
      <w:r w:rsidRPr="00B57717">
        <w:t>ограниченная дальность действия, составляющая для компактных бортовых систем обычно от одного до двух километров.</w:t>
      </w:r>
    </w:p>
    <w:p w14:paraId="114A9E19" w14:textId="77777777" w:rsidR="0037791B" w:rsidRPr="007D2D78" w:rsidRDefault="000E6C8E" w:rsidP="007D2D78">
      <w:pPr>
        <w:pStyle w:val="heading30"/>
        <w:spacing w:before="0" w:after="0"/>
        <w:jc w:val="center"/>
        <w:rPr>
          <w:b w:val="0"/>
          <w:bCs w:val="0"/>
          <w:i w:val="0"/>
          <w:iCs w:val="0"/>
        </w:rPr>
      </w:pPr>
      <w:bookmarkStart w:id="22" w:name="_Toc230253596"/>
      <w:bookmarkStart w:id="23" w:name="_Toc230254731"/>
      <w:r w:rsidRPr="007D2D78">
        <w:rPr>
          <w:b w:val="0"/>
          <w:bCs w:val="0"/>
          <w:i w:val="0"/>
          <w:iCs w:val="0"/>
        </w:rPr>
        <w:t>1.2.2. Радиолокационные системы</w:t>
      </w:r>
      <w:bookmarkEnd w:id="22"/>
      <w:bookmarkEnd w:id="23"/>
    </w:p>
    <w:p w14:paraId="0B1E08D1" w14:textId="217F92CF" w:rsidR="0037791B" w:rsidRPr="00B57717" w:rsidRDefault="000E6C8E" w:rsidP="00B21E16">
      <w:pPr>
        <w:spacing w:line="360" w:lineRule="auto"/>
        <w:ind w:firstLine="709"/>
        <w:jc w:val="both"/>
      </w:pPr>
      <w:r w:rsidRPr="00B57717">
        <w:t xml:space="preserve">Радиолокационные системы используют для зондирования поверхности радиоволны. По принципу действия радар близок к </w:t>
      </w:r>
      <w:proofErr w:type="spellStart"/>
      <w:r w:rsidRPr="00B57717">
        <w:t>лидару</w:t>
      </w:r>
      <w:proofErr w:type="spellEnd"/>
      <w:r w:rsidRPr="00B57717">
        <w:t xml:space="preserve"> </w:t>
      </w:r>
      <w:r w:rsidR="00D36227">
        <w:t>–</w:t>
      </w:r>
      <w:r w:rsidRPr="00B57717">
        <w:t xml:space="preserve"> он также измеряет время распространения сигнала, </w:t>
      </w:r>
      <w:r w:rsidR="00D36227">
        <w:t>–</w:t>
      </w:r>
      <w:r w:rsidRPr="00B57717">
        <w:t xml:space="preserve"> однако работает в радиодиапазоне, что обусловливает иной набор эксплуатационных свойств. Радиоволны значительно слабее рассеиваются и поглощаются каплями воды и частицами аэрозоля, благодаря чему радиолокационные системы сохраняют работоспособность в условиях, при которых оптические сенсоры оказываются бесполезны.</w:t>
      </w:r>
    </w:p>
    <w:p w14:paraId="67BBD9C9" w14:textId="57D48152" w:rsidR="002B72EB" w:rsidRDefault="000E6C8E" w:rsidP="00B21E16">
      <w:pPr>
        <w:spacing w:line="360" w:lineRule="auto"/>
        <w:ind w:firstLine="709"/>
        <w:jc w:val="both"/>
      </w:pPr>
      <w:r w:rsidRPr="00B57717">
        <w:t xml:space="preserve">Основным достоинством радиолокационных систем является всепогодность: они уверенно функционируют в тумане, при осадках и задымлении. Радары обладают большой дальностью действия, достигающей десятков километров, и в ряде случаев позволяют получать информацию о подповерхностных слоях, что бывает полезно для оценки несущей способности грунта. Однако за помехоустойчивость приходится платить: разрешающая способность радиолокационных систем по сравнению с </w:t>
      </w:r>
      <w:proofErr w:type="spellStart"/>
      <w:r w:rsidRPr="00B57717">
        <w:t>лидарами</w:t>
      </w:r>
      <w:proofErr w:type="spellEnd"/>
      <w:r w:rsidRPr="00B57717">
        <w:t xml:space="preserve"> существенно ниже, поскольку определяется большей длиной волны. Получаемые данные сложнее интерпретировать, а сами радиолокационные комплексы, обеспечивающие приемлемое разрешение, отличаются значительными массой и габаритами, что осложняет их размещение на лёгких аппаратах.</w:t>
      </w:r>
    </w:p>
    <w:p w14:paraId="08524959" w14:textId="5DD2394F" w:rsidR="0037791B" w:rsidRPr="00B57717" w:rsidRDefault="002B72EB" w:rsidP="00A1545B">
      <w:r>
        <w:br w:type="page"/>
      </w:r>
    </w:p>
    <w:p w14:paraId="6A1FA147" w14:textId="77777777" w:rsidR="0037791B" w:rsidRPr="002B72EB" w:rsidRDefault="000E6C8E" w:rsidP="002B72EB">
      <w:pPr>
        <w:pStyle w:val="heading30"/>
        <w:spacing w:before="0" w:after="0"/>
        <w:jc w:val="center"/>
        <w:rPr>
          <w:b w:val="0"/>
          <w:bCs w:val="0"/>
          <w:i w:val="0"/>
          <w:iCs w:val="0"/>
        </w:rPr>
      </w:pPr>
      <w:bookmarkStart w:id="24" w:name="_Toc230253597"/>
      <w:bookmarkStart w:id="25" w:name="_Toc230254732"/>
      <w:r w:rsidRPr="002B72EB">
        <w:rPr>
          <w:b w:val="0"/>
          <w:bCs w:val="0"/>
          <w:i w:val="0"/>
          <w:iCs w:val="0"/>
        </w:rPr>
        <w:lastRenderedPageBreak/>
        <w:t>1.2.3. Стереоскопические системы</w:t>
      </w:r>
      <w:bookmarkEnd w:id="24"/>
      <w:bookmarkEnd w:id="25"/>
    </w:p>
    <w:p w14:paraId="6B90614E" w14:textId="77777777" w:rsidR="0037791B" w:rsidRPr="00B57717" w:rsidRDefault="000E6C8E" w:rsidP="00B21E16">
      <w:pPr>
        <w:spacing w:line="360" w:lineRule="auto"/>
        <w:ind w:firstLine="709"/>
        <w:jc w:val="both"/>
      </w:pPr>
      <w:r w:rsidRPr="00B57717">
        <w:t>Стереоскопические системы получают трёхмерную информацию о поверхности путём совместного анализа изображений, снятых двумя или более камерами, разнесёнными на известное расстояние. Сопоставляя положение одной и той же детали сцены на разных снимках, система вычисляет параллакс и по нему восстанавливает расстояние до соответствующей точки. По существу, стереосистема воспроизводит принцип бинокулярного зрения человека.</w:t>
      </w:r>
    </w:p>
    <w:p w14:paraId="11547F44" w14:textId="659C06DB" w:rsidR="0037791B" w:rsidRPr="00B57717" w:rsidRDefault="000E6C8E" w:rsidP="00B21E16">
      <w:pPr>
        <w:spacing w:line="360" w:lineRule="auto"/>
        <w:ind w:firstLine="709"/>
        <w:jc w:val="both"/>
      </w:pPr>
      <w:r w:rsidRPr="00B57717">
        <w:t xml:space="preserve">Главным преимуществом стереоскопических систем является низкая стоимость: они строятся на основе обычных цифровых камер и не требуют источников зондирующего излучения. Дополнительно такие системы дают цветное текстурированное изображение поверхности, что облегчает распознавание типа грунта и растительности. Камеры компактны и обладают малой массой. Однако стереоскопический метод имеет принципиальные ограничения. Он пассивен и потому зависит от условий освещённости, теряя работоспособность ночью и при недостаточном контрасте. Восстановление глубины невозможно на однородных, лишённых текстуры участках </w:t>
      </w:r>
      <w:r w:rsidR="00D36227">
        <w:t>–</w:t>
      </w:r>
      <w:r w:rsidRPr="00B57717">
        <w:t xml:space="preserve"> гладкая снежная или водная поверхность не даёт деталей, по которым можно вычислить параллакс. Дальность действия стереосистем невелика и обычно не превышает сотни-двух сотен метров, а вычислительная сложность обработки стереопар значительна.</w:t>
      </w:r>
    </w:p>
    <w:p w14:paraId="4247870D" w14:textId="77777777" w:rsidR="0037791B" w:rsidRPr="002B72EB" w:rsidRDefault="000E6C8E" w:rsidP="00B57717">
      <w:pPr>
        <w:pStyle w:val="heading30"/>
        <w:spacing w:before="0" w:after="0"/>
        <w:jc w:val="center"/>
        <w:rPr>
          <w:b w:val="0"/>
          <w:bCs w:val="0"/>
          <w:i w:val="0"/>
          <w:iCs w:val="0"/>
        </w:rPr>
      </w:pPr>
      <w:bookmarkStart w:id="26" w:name="_Toc230253598"/>
      <w:bookmarkStart w:id="27" w:name="_Toc230254733"/>
      <w:r w:rsidRPr="002B72EB">
        <w:rPr>
          <w:b w:val="0"/>
          <w:bCs w:val="0"/>
          <w:i w:val="0"/>
          <w:iCs w:val="0"/>
        </w:rPr>
        <w:t>1.2.4. Комбинированные системы</w:t>
      </w:r>
      <w:bookmarkEnd w:id="26"/>
      <w:bookmarkEnd w:id="27"/>
    </w:p>
    <w:p w14:paraId="1F1A0583" w14:textId="77777777" w:rsidR="0037791B" w:rsidRPr="00B57717" w:rsidRDefault="000E6C8E" w:rsidP="00B21E16">
      <w:pPr>
        <w:spacing w:line="360" w:lineRule="auto"/>
        <w:ind w:firstLine="709"/>
        <w:jc w:val="both"/>
      </w:pPr>
      <w:r w:rsidRPr="00B57717">
        <w:t xml:space="preserve">В последнее время всё большее распространение получают комбинированные системы, объединяющие разнотипные сенсоры с целью взаимной компенсации их недостатков. Идея такого подхода состоит в том, что слабые стороны одного датчика перекрываются сильными сторонами другого: </w:t>
      </w:r>
      <w:proofErr w:type="spellStart"/>
      <w:r w:rsidRPr="00B57717">
        <w:t>лидар</w:t>
      </w:r>
      <w:proofErr w:type="spellEnd"/>
      <w:r w:rsidRPr="00B57717">
        <w:t xml:space="preserve"> обеспечивает высокую точность в благоприятных условиях, радар поддерживает работоспособность при ухудшении погоды, стереокамера добавляет цветовую и текстурную информацию. Совместная обработка данных нескольких сенсоров, называемая сенсорным слиянием, позволяет получать более полное и достоверное описание поверхности, чем любой отдельно взятый датчик.</w:t>
      </w:r>
    </w:p>
    <w:p w14:paraId="37C84834" w14:textId="77777777" w:rsidR="0037791B" w:rsidRPr="00B57717" w:rsidRDefault="000E6C8E" w:rsidP="00B21E16">
      <w:pPr>
        <w:spacing w:line="360" w:lineRule="auto"/>
        <w:ind w:firstLine="709"/>
        <w:jc w:val="both"/>
      </w:pPr>
      <w:r w:rsidRPr="00B57717">
        <w:t xml:space="preserve">Платой за повышение надёжности становятся усложнение аппаратной части, рост массы, энергопотребления и стоимости, а также необходимость решать нетривиальную задачу пространственно-временного согласования данных от разных сенсоров. Поэтому </w:t>
      </w:r>
      <w:r w:rsidRPr="00B57717">
        <w:lastRenderedPageBreak/>
        <w:t>при проектировании конкретной бортовой системы выбор в пользу комбинированного решения должен быть обоснован: для многих применений оказывается достаточно одного, правильно выбранного основного сенсора.</w:t>
      </w:r>
    </w:p>
    <w:p w14:paraId="0814D317" w14:textId="77777777" w:rsidR="0037791B" w:rsidRPr="00A1545B" w:rsidRDefault="000E6C8E" w:rsidP="00B57717">
      <w:pPr>
        <w:pStyle w:val="heading30"/>
        <w:tabs>
          <w:tab w:val="left" w:pos="0"/>
        </w:tabs>
        <w:spacing w:before="0" w:after="0"/>
        <w:jc w:val="center"/>
        <w:rPr>
          <w:b w:val="0"/>
          <w:bCs w:val="0"/>
          <w:i w:val="0"/>
          <w:iCs w:val="0"/>
        </w:rPr>
      </w:pPr>
      <w:bookmarkStart w:id="28" w:name="_Toc230253599"/>
      <w:bookmarkStart w:id="29" w:name="_Toc230254734"/>
      <w:r w:rsidRPr="00A1545B">
        <w:rPr>
          <w:b w:val="0"/>
          <w:bCs w:val="0"/>
          <w:i w:val="0"/>
          <w:iCs w:val="0"/>
        </w:rPr>
        <w:t>1.2.5. Сравнительный анализ сенсоров и обоснование выбора</w:t>
      </w:r>
      <w:bookmarkEnd w:id="28"/>
      <w:bookmarkEnd w:id="29"/>
    </w:p>
    <w:p w14:paraId="583D5EDD" w14:textId="77777777" w:rsidR="0037791B" w:rsidRPr="00B57717" w:rsidRDefault="000E6C8E" w:rsidP="00B21E16">
      <w:pPr>
        <w:spacing w:line="360" w:lineRule="auto"/>
        <w:ind w:firstLine="709"/>
        <w:jc w:val="both"/>
      </w:pPr>
      <w:r w:rsidRPr="00B57717">
        <w:t>Для систематизации рассмотренных свойств целесообразно свести характеристики трёх основных классов сенсоров в сравнительную таблицу (таблица 1.1). Сопоставление проводится по показателям, наиболее значимым для задачи оперативного определения зон посадки: точности, плотности данных, дальности, помехоустойчивости, а также массогабаритным и стоимостным характеристикам.</w:t>
      </w:r>
    </w:p>
    <w:p w14:paraId="3E222494" w14:textId="38427ED8" w:rsidR="000E6C8E" w:rsidRPr="00B57717" w:rsidRDefault="00B57717" w:rsidP="00B57717">
      <w:pPr>
        <w:spacing w:line="360" w:lineRule="auto"/>
        <w:jc w:val="center"/>
      </w:pPr>
      <w:r w:rsidRPr="00B57717">
        <w:t xml:space="preserve">Таблица 1.1 </w:t>
      </w:r>
      <w:r w:rsidR="00D36227">
        <w:t>–</w:t>
      </w:r>
      <w:r w:rsidRPr="00B57717">
        <w:t xml:space="preserve"> Сравнительная характеристика сенсоров дистанционного зондирования</w:t>
      </w:r>
    </w:p>
    <w:tbl>
      <w:tblPr>
        <w:tblW w:w="935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2350"/>
        <w:gridCol w:w="2350"/>
        <w:gridCol w:w="2355"/>
      </w:tblGrid>
      <w:tr w:rsidR="0037791B" w:rsidRPr="00A1545B" w14:paraId="13CE1620" w14:textId="77777777" w:rsidTr="00A1545B">
        <w:tblPrEx>
          <w:tblCellMar>
            <w:top w:w="0" w:type="dxa"/>
            <w:bottom w:w="0" w:type="dxa"/>
          </w:tblCellMar>
        </w:tblPrEx>
        <w:trPr>
          <w:jc w:val="center"/>
        </w:trPr>
        <w:tc>
          <w:tcPr>
            <w:tcW w:w="2300" w:type="dxa"/>
            <w:tcBorders>
              <w:top w:val="single" w:sz="4" w:space="0" w:color="70AD47" w:themeColor="accent6"/>
              <w:left w:val="single" w:sz="4" w:space="0" w:color="70AD47" w:themeColor="accent6"/>
              <w:bottom w:val="single" w:sz="4" w:space="0" w:color="70AD47" w:themeColor="accent6"/>
              <w:right w:val="single" w:sz="4" w:space="0" w:color="70AD47" w:themeColor="accent6"/>
            </w:tcBorders>
            <w:shd w:val="clear" w:color="auto" w:fill="D9D9D9"/>
            <w:tcMar>
              <w:top w:w="60" w:type="dxa"/>
              <w:left w:w="100" w:type="dxa"/>
              <w:bottom w:w="60" w:type="dxa"/>
              <w:right w:w="100" w:type="dxa"/>
            </w:tcMar>
            <w:vAlign w:val="center"/>
          </w:tcPr>
          <w:p w14:paraId="0AE9EF43" w14:textId="77777777" w:rsidR="0037791B" w:rsidRPr="00A1545B" w:rsidRDefault="000E6C8E" w:rsidP="00B21E16">
            <w:pPr>
              <w:spacing w:line="360" w:lineRule="auto"/>
              <w:jc w:val="center"/>
            </w:pPr>
            <w:proofErr w:type="spellStart"/>
            <w:r w:rsidRPr="00A1545B">
              <w:rPr>
                <w:lang w:val="en-US"/>
              </w:rPr>
              <w:t>Показатель</w:t>
            </w:r>
            <w:proofErr w:type="spellEnd"/>
          </w:p>
        </w:tc>
        <w:tc>
          <w:tcPr>
            <w:tcW w:w="2350" w:type="dxa"/>
            <w:tcBorders>
              <w:top w:val="single" w:sz="4" w:space="0" w:color="70AD47" w:themeColor="accent6"/>
              <w:left w:val="single" w:sz="4" w:space="0" w:color="70AD47" w:themeColor="accent6"/>
              <w:bottom w:val="single" w:sz="4" w:space="0" w:color="70AD47" w:themeColor="accent6"/>
              <w:right w:val="single" w:sz="4" w:space="0" w:color="70AD47" w:themeColor="accent6"/>
            </w:tcBorders>
            <w:shd w:val="clear" w:color="auto" w:fill="D9D9D9"/>
            <w:tcMar>
              <w:top w:w="60" w:type="dxa"/>
              <w:left w:w="100" w:type="dxa"/>
              <w:bottom w:w="60" w:type="dxa"/>
              <w:right w:w="100" w:type="dxa"/>
            </w:tcMar>
            <w:vAlign w:val="center"/>
          </w:tcPr>
          <w:p w14:paraId="03FBBBD6" w14:textId="77777777" w:rsidR="0037791B" w:rsidRPr="00A1545B" w:rsidRDefault="000E6C8E" w:rsidP="00B21E16">
            <w:pPr>
              <w:spacing w:line="360" w:lineRule="auto"/>
              <w:jc w:val="center"/>
            </w:pPr>
            <w:proofErr w:type="spellStart"/>
            <w:r w:rsidRPr="00A1545B">
              <w:rPr>
                <w:lang w:val="en-US"/>
              </w:rPr>
              <w:t>Лидар</w:t>
            </w:r>
            <w:proofErr w:type="spellEnd"/>
          </w:p>
        </w:tc>
        <w:tc>
          <w:tcPr>
            <w:tcW w:w="2350" w:type="dxa"/>
            <w:tcBorders>
              <w:top w:val="single" w:sz="4" w:space="0" w:color="70AD47" w:themeColor="accent6"/>
              <w:left w:val="single" w:sz="4" w:space="0" w:color="70AD47" w:themeColor="accent6"/>
              <w:bottom w:val="single" w:sz="4" w:space="0" w:color="70AD47" w:themeColor="accent6"/>
              <w:right w:val="single" w:sz="4" w:space="0" w:color="70AD47" w:themeColor="accent6"/>
            </w:tcBorders>
            <w:shd w:val="clear" w:color="auto" w:fill="D9D9D9"/>
            <w:tcMar>
              <w:top w:w="60" w:type="dxa"/>
              <w:left w:w="100" w:type="dxa"/>
              <w:bottom w:w="60" w:type="dxa"/>
              <w:right w:w="100" w:type="dxa"/>
            </w:tcMar>
            <w:vAlign w:val="center"/>
          </w:tcPr>
          <w:p w14:paraId="27971A6B" w14:textId="77777777" w:rsidR="0037791B" w:rsidRPr="00A1545B" w:rsidRDefault="000E6C8E" w:rsidP="00B21E16">
            <w:pPr>
              <w:spacing w:line="360" w:lineRule="auto"/>
              <w:jc w:val="center"/>
            </w:pPr>
            <w:proofErr w:type="spellStart"/>
            <w:r w:rsidRPr="00A1545B">
              <w:rPr>
                <w:lang w:val="en-US"/>
              </w:rPr>
              <w:t>Радар</w:t>
            </w:r>
            <w:proofErr w:type="spellEnd"/>
          </w:p>
        </w:tc>
        <w:tc>
          <w:tcPr>
            <w:tcW w:w="2355" w:type="dxa"/>
            <w:tcBorders>
              <w:top w:val="single" w:sz="4" w:space="0" w:color="70AD47" w:themeColor="accent6"/>
              <w:left w:val="single" w:sz="4" w:space="0" w:color="70AD47" w:themeColor="accent6"/>
              <w:bottom w:val="single" w:sz="4" w:space="0" w:color="70AD47" w:themeColor="accent6"/>
              <w:right w:val="single" w:sz="4" w:space="0" w:color="70AD47" w:themeColor="accent6"/>
            </w:tcBorders>
            <w:shd w:val="clear" w:color="auto" w:fill="D9D9D9"/>
            <w:tcMar>
              <w:top w:w="60" w:type="dxa"/>
              <w:left w:w="100" w:type="dxa"/>
              <w:bottom w:w="60" w:type="dxa"/>
              <w:right w:w="100" w:type="dxa"/>
            </w:tcMar>
            <w:vAlign w:val="center"/>
          </w:tcPr>
          <w:p w14:paraId="334914E2" w14:textId="77777777" w:rsidR="0037791B" w:rsidRPr="00A1545B" w:rsidRDefault="000E6C8E" w:rsidP="00B21E16">
            <w:pPr>
              <w:spacing w:line="360" w:lineRule="auto"/>
              <w:jc w:val="center"/>
            </w:pPr>
            <w:proofErr w:type="spellStart"/>
            <w:r w:rsidRPr="00A1545B">
              <w:rPr>
                <w:lang w:val="en-US"/>
              </w:rPr>
              <w:t>Стереосистема</w:t>
            </w:r>
            <w:proofErr w:type="spellEnd"/>
          </w:p>
        </w:tc>
      </w:tr>
      <w:tr w:rsidR="0037791B" w:rsidRPr="00A1545B" w14:paraId="03B2386B" w14:textId="77777777" w:rsidTr="00A1545B">
        <w:tblPrEx>
          <w:tblCellMar>
            <w:top w:w="0" w:type="dxa"/>
            <w:bottom w:w="0" w:type="dxa"/>
          </w:tblCellMar>
        </w:tblPrEx>
        <w:trPr>
          <w:jc w:val="center"/>
        </w:trPr>
        <w:tc>
          <w:tcPr>
            <w:tcW w:w="2300" w:type="dxa"/>
            <w:tcBorders>
              <w:top w:val="single" w:sz="4" w:space="0" w:color="70AD47" w:themeColor="accent6"/>
              <w:left w:val="single" w:sz="4" w:space="0" w:color="70AD47" w:themeColor="accent6"/>
              <w:bottom w:val="single" w:sz="4" w:space="0" w:color="70AD47" w:themeColor="accent6"/>
              <w:right w:val="single" w:sz="4" w:space="0" w:color="70AD47" w:themeColor="accent6"/>
            </w:tcBorders>
            <w:tcMar>
              <w:top w:w="60" w:type="dxa"/>
              <w:left w:w="100" w:type="dxa"/>
              <w:bottom w:w="60" w:type="dxa"/>
              <w:right w:w="100" w:type="dxa"/>
            </w:tcMar>
            <w:vAlign w:val="center"/>
          </w:tcPr>
          <w:p w14:paraId="73F81462" w14:textId="77777777" w:rsidR="0037791B" w:rsidRPr="00A1545B" w:rsidRDefault="000E6C8E" w:rsidP="00B21E16">
            <w:pPr>
              <w:spacing w:line="360" w:lineRule="auto"/>
            </w:pPr>
            <w:proofErr w:type="spellStart"/>
            <w:r w:rsidRPr="00A1545B">
              <w:rPr>
                <w:lang w:val="en-US"/>
              </w:rPr>
              <w:t>Точность</w:t>
            </w:r>
            <w:proofErr w:type="spellEnd"/>
            <w:r w:rsidRPr="00A1545B">
              <w:rPr>
                <w:lang w:val="en-US"/>
              </w:rPr>
              <w:t xml:space="preserve"> </w:t>
            </w:r>
            <w:proofErr w:type="spellStart"/>
            <w:r w:rsidRPr="00A1545B">
              <w:rPr>
                <w:lang w:val="en-US"/>
              </w:rPr>
              <w:t>измерений</w:t>
            </w:r>
            <w:proofErr w:type="spellEnd"/>
          </w:p>
        </w:tc>
        <w:tc>
          <w:tcPr>
            <w:tcW w:w="2350" w:type="dxa"/>
            <w:tcBorders>
              <w:top w:val="single" w:sz="4" w:space="0" w:color="70AD47" w:themeColor="accent6"/>
              <w:left w:val="single" w:sz="4" w:space="0" w:color="70AD47" w:themeColor="accent6"/>
              <w:bottom w:val="single" w:sz="4" w:space="0" w:color="70AD47" w:themeColor="accent6"/>
              <w:right w:val="single" w:sz="4" w:space="0" w:color="70AD47" w:themeColor="accent6"/>
            </w:tcBorders>
            <w:tcMar>
              <w:top w:w="60" w:type="dxa"/>
              <w:left w:w="100" w:type="dxa"/>
              <w:bottom w:w="60" w:type="dxa"/>
              <w:right w:w="100" w:type="dxa"/>
            </w:tcMar>
            <w:vAlign w:val="center"/>
          </w:tcPr>
          <w:p w14:paraId="0623B2CE" w14:textId="77777777" w:rsidR="0037791B" w:rsidRPr="00A1545B" w:rsidRDefault="000E6C8E" w:rsidP="00B21E16">
            <w:pPr>
              <w:spacing w:line="360" w:lineRule="auto"/>
            </w:pPr>
            <w:proofErr w:type="spellStart"/>
            <w:r w:rsidRPr="00A1545B">
              <w:rPr>
                <w:lang w:val="en-US"/>
              </w:rPr>
              <w:t>Высокая</w:t>
            </w:r>
            <w:proofErr w:type="spellEnd"/>
            <w:r w:rsidRPr="00A1545B">
              <w:rPr>
                <w:lang w:val="en-US"/>
              </w:rPr>
              <w:t xml:space="preserve"> (</w:t>
            </w:r>
            <w:proofErr w:type="spellStart"/>
            <w:r w:rsidRPr="00A1545B">
              <w:rPr>
                <w:lang w:val="en-US"/>
              </w:rPr>
              <w:t>единицы</w:t>
            </w:r>
            <w:proofErr w:type="spellEnd"/>
            <w:r w:rsidRPr="00A1545B">
              <w:rPr>
                <w:lang w:val="en-US"/>
              </w:rPr>
              <w:t xml:space="preserve"> </w:t>
            </w:r>
            <w:proofErr w:type="spellStart"/>
            <w:r w:rsidRPr="00A1545B">
              <w:rPr>
                <w:lang w:val="en-US"/>
              </w:rPr>
              <w:t>см</w:t>
            </w:r>
            <w:proofErr w:type="spellEnd"/>
            <w:r w:rsidRPr="00A1545B">
              <w:rPr>
                <w:lang w:val="en-US"/>
              </w:rPr>
              <w:t>)</w:t>
            </w:r>
          </w:p>
        </w:tc>
        <w:tc>
          <w:tcPr>
            <w:tcW w:w="2350" w:type="dxa"/>
            <w:tcBorders>
              <w:top w:val="single" w:sz="4" w:space="0" w:color="70AD47" w:themeColor="accent6"/>
              <w:left w:val="single" w:sz="4" w:space="0" w:color="70AD47" w:themeColor="accent6"/>
              <w:bottom w:val="single" w:sz="4" w:space="0" w:color="70AD47" w:themeColor="accent6"/>
              <w:right w:val="single" w:sz="4" w:space="0" w:color="70AD47" w:themeColor="accent6"/>
            </w:tcBorders>
            <w:tcMar>
              <w:top w:w="60" w:type="dxa"/>
              <w:left w:w="100" w:type="dxa"/>
              <w:bottom w:w="60" w:type="dxa"/>
              <w:right w:w="100" w:type="dxa"/>
            </w:tcMar>
            <w:vAlign w:val="center"/>
          </w:tcPr>
          <w:p w14:paraId="79D1A254" w14:textId="77777777" w:rsidR="0037791B" w:rsidRPr="00A1545B" w:rsidRDefault="000E6C8E" w:rsidP="00B21E16">
            <w:pPr>
              <w:spacing w:line="360" w:lineRule="auto"/>
            </w:pPr>
            <w:proofErr w:type="spellStart"/>
            <w:r w:rsidRPr="00A1545B">
              <w:rPr>
                <w:lang w:val="en-US"/>
              </w:rPr>
              <w:t>Умеренная</w:t>
            </w:r>
            <w:proofErr w:type="spellEnd"/>
          </w:p>
        </w:tc>
        <w:tc>
          <w:tcPr>
            <w:tcW w:w="2355" w:type="dxa"/>
            <w:tcBorders>
              <w:top w:val="single" w:sz="4" w:space="0" w:color="70AD47" w:themeColor="accent6"/>
              <w:left w:val="single" w:sz="4" w:space="0" w:color="70AD47" w:themeColor="accent6"/>
              <w:bottom w:val="single" w:sz="4" w:space="0" w:color="70AD47" w:themeColor="accent6"/>
              <w:right w:val="single" w:sz="4" w:space="0" w:color="70AD47" w:themeColor="accent6"/>
            </w:tcBorders>
            <w:tcMar>
              <w:top w:w="60" w:type="dxa"/>
              <w:left w:w="100" w:type="dxa"/>
              <w:bottom w:w="60" w:type="dxa"/>
              <w:right w:w="100" w:type="dxa"/>
            </w:tcMar>
            <w:vAlign w:val="center"/>
          </w:tcPr>
          <w:p w14:paraId="2FCE4399" w14:textId="77777777" w:rsidR="0037791B" w:rsidRPr="00A1545B" w:rsidRDefault="000E6C8E" w:rsidP="00B21E16">
            <w:pPr>
              <w:spacing w:line="360" w:lineRule="auto"/>
            </w:pPr>
            <w:proofErr w:type="spellStart"/>
            <w:r w:rsidRPr="00A1545B">
              <w:rPr>
                <w:lang w:val="en-US"/>
              </w:rPr>
              <w:t>Средняя</w:t>
            </w:r>
            <w:proofErr w:type="spellEnd"/>
            <w:r w:rsidRPr="00A1545B">
              <w:rPr>
                <w:lang w:val="en-US"/>
              </w:rPr>
              <w:t xml:space="preserve">, </w:t>
            </w:r>
            <w:proofErr w:type="spellStart"/>
            <w:r w:rsidRPr="00A1545B">
              <w:rPr>
                <w:lang w:val="en-US"/>
              </w:rPr>
              <w:t>зависит</w:t>
            </w:r>
            <w:proofErr w:type="spellEnd"/>
            <w:r w:rsidRPr="00A1545B">
              <w:rPr>
                <w:lang w:val="en-US"/>
              </w:rPr>
              <w:t xml:space="preserve"> </w:t>
            </w:r>
            <w:proofErr w:type="spellStart"/>
            <w:r w:rsidRPr="00A1545B">
              <w:rPr>
                <w:lang w:val="en-US"/>
              </w:rPr>
              <w:t>от</w:t>
            </w:r>
            <w:proofErr w:type="spellEnd"/>
            <w:r w:rsidRPr="00A1545B">
              <w:rPr>
                <w:lang w:val="en-US"/>
              </w:rPr>
              <w:t xml:space="preserve"> </w:t>
            </w:r>
            <w:proofErr w:type="spellStart"/>
            <w:r w:rsidRPr="00A1545B">
              <w:rPr>
                <w:lang w:val="en-US"/>
              </w:rPr>
              <w:t>условий</w:t>
            </w:r>
            <w:proofErr w:type="spellEnd"/>
          </w:p>
        </w:tc>
      </w:tr>
      <w:tr w:rsidR="0037791B" w:rsidRPr="00A1545B" w14:paraId="746037C2" w14:textId="77777777" w:rsidTr="00A1545B">
        <w:tblPrEx>
          <w:tblCellMar>
            <w:top w:w="0" w:type="dxa"/>
            <w:bottom w:w="0" w:type="dxa"/>
          </w:tblCellMar>
        </w:tblPrEx>
        <w:trPr>
          <w:jc w:val="center"/>
        </w:trPr>
        <w:tc>
          <w:tcPr>
            <w:tcW w:w="2300" w:type="dxa"/>
            <w:tcBorders>
              <w:top w:val="single" w:sz="4" w:space="0" w:color="70AD47" w:themeColor="accent6"/>
              <w:left w:val="single" w:sz="4" w:space="0" w:color="70AD47" w:themeColor="accent6"/>
              <w:bottom w:val="single" w:sz="4" w:space="0" w:color="70AD47" w:themeColor="accent6"/>
              <w:right w:val="single" w:sz="4" w:space="0" w:color="70AD47" w:themeColor="accent6"/>
            </w:tcBorders>
            <w:tcMar>
              <w:top w:w="60" w:type="dxa"/>
              <w:left w:w="100" w:type="dxa"/>
              <w:bottom w:w="60" w:type="dxa"/>
              <w:right w:w="100" w:type="dxa"/>
            </w:tcMar>
            <w:vAlign w:val="center"/>
          </w:tcPr>
          <w:p w14:paraId="1567DAF1" w14:textId="77777777" w:rsidR="0037791B" w:rsidRPr="00A1545B" w:rsidRDefault="000E6C8E" w:rsidP="00B21E16">
            <w:pPr>
              <w:spacing w:line="360" w:lineRule="auto"/>
            </w:pPr>
            <w:proofErr w:type="spellStart"/>
            <w:r w:rsidRPr="00A1545B">
              <w:rPr>
                <w:lang w:val="en-US"/>
              </w:rPr>
              <w:t>Плотность</w:t>
            </w:r>
            <w:proofErr w:type="spellEnd"/>
            <w:r w:rsidRPr="00A1545B">
              <w:rPr>
                <w:lang w:val="en-US"/>
              </w:rPr>
              <w:t xml:space="preserve"> </w:t>
            </w:r>
            <w:proofErr w:type="spellStart"/>
            <w:r w:rsidRPr="00A1545B">
              <w:rPr>
                <w:lang w:val="en-US"/>
              </w:rPr>
              <w:t>облака</w:t>
            </w:r>
            <w:proofErr w:type="spellEnd"/>
            <w:r w:rsidRPr="00A1545B">
              <w:rPr>
                <w:lang w:val="en-US"/>
              </w:rPr>
              <w:t xml:space="preserve"> </w:t>
            </w:r>
            <w:proofErr w:type="spellStart"/>
            <w:r w:rsidRPr="00A1545B">
              <w:rPr>
                <w:lang w:val="en-US"/>
              </w:rPr>
              <w:t>точек</w:t>
            </w:r>
            <w:proofErr w:type="spellEnd"/>
          </w:p>
        </w:tc>
        <w:tc>
          <w:tcPr>
            <w:tcW w:w="2350" w:type="dxa"/>
            <w:tcBorders>
              <w:top w:val="single" w:sz="4" w:space="0" w:color="70AD47" w:themeColor="accent6"/>
              <w:left w:val="single" w:sz="4" w:space="0" w:color="70AD47" w:themeColor="accent6"/>
              <w:bottom w:val="single" w:sz="4" w:space="0" w:color="70AD47" w:themeColor="accent6"/>
              <w:right w:val="single" w:sz="4" w:space="0" w:color="70AD47" w:themeColor="accent6"/>
            </w:tcBorders>
            <w:tcMar>
              <w:top w:w="60" w:type="dxa"/>
              <w:left w:w="100" w:type="dxa"/>
              <w:bottom w:w="60" w:type="dxa"/>
              <w:right w:w="100" w:type="dxa"/>
            </w:tcMar>
            <w:vAlign w:val="center"/>
          </w:tcPr>
          <w:p w14:paraId="5B48ED0C" w14:textId="77777777" w:rsidR="0037791B" w:rsidRPr="00A1545B" w:rsidRDefault="000E6C8E" w:rsidP="00B21E16">
            <w:pPr>
              <w:spacing w:line="360" w:lineRule="auto"/>
            </w:pPr>
            <w:proofErr w:type="spellStart"/>
            <w:r w:rsidRPr="00A1545B">
              <w:rPr>
                <w:lang w:val="en-US"/>
              </w:rPr>
              <w:t>Очень</w:t>
            </w:r>
            <w:proofErr w:type="spellEnd"/>
            <w:r w:rsidRPr="00A1545B">
              <w:rPr>
                <w:lang w:val="en-US"/>
              </w:rPr>
              <w:t xml:space="preserve"> </w:t>
            </w:r>
            <w:proofErr w:type="spellStart"/>
            <w:r w:rsidRPr="00A1545B">
              <w:rPr>
                <w:lang w:val="en-US"/>
              </w:rPr>
              <w:t>высокая</w:t>
            </w:r>
            <w:proofErr w:type="spellEnd"/>
          </w:p>
        </w:tc>
        <w:tc>
          <w:tcPr>
            <w:tcW w:w="2350" w:type="dxa"/>
            <w:tcBorders>
              <w:top w:val="single" w:sz="4" w:space="0" w:color="70AD47" w:themeColor="accent6"/>
              <w:left w:val="single" w:sz="4" w:space="0" w:color="70AD47" w:themeColor="accent6"/>
              <w:bottom w:val="single" w:sz="4" w:space="0" w:color="70AD47" w:themeColor="accent6"/>
              <w:right w:val="single" w:sz="4" w:space="0" w:color="70AD47" w:themeColor="accent6"/>
            </w:tcBorders>
            <w:tcMar>
              <w:top w:w="60" w:type="dxa"/>
              <w:left w:w="100" w:type="dxa"/>
              <w:bottom w:w="60" w:type="dxa"/>
              <w:right w:w="100" w:type="dxa"/>
            </w:tcMar>
            <w:vAlign w:val="center"/>
          </w:tcPr>
          <w:p w14:paraId="3B79AA01" w14:textId="77777777" w:rsidR="0037791B" w:rsidRPr="00A1545B" w:rsidRDefault="000E6C8E" w:rsidP="00B21E16">
            <w:pPr>
              <w:spacing w:line="360" w:lineRule="auto"/>
            </w:pPr>
            <w:proofErr w:type="spellStart"/>
            <w:r w:rsidRPr="00A1545B">
              <w:rPr>
                <w:lang w:val="en-US"/>
              </w:rPr>
              <w:t>Низкая</w:t>
            </w:r>
            <w:proofErr w:type="spellEnd"/>
          </w:p>
        </w:tc>
        <w:tc>
          <w:tcPr>
            <w:tcW w:w="2355" w:type="dxa"/>
            <w:tcBorders>
              <w:top w:val="single" w:sz="4" w:space="0" w:color="70AD47" w:themeColor="accent6"/>
              <w:left w:val="single" w:sz="4" w:space="0" w:color="70AD47" w:themeColor="accent6"/>
              <w:bottom w:val="single" w:sz="4" w:space="0" w:color="70AD47" w:themeColor="accent6"/>
              <w:right w:val="single" w:sz="4" w:space="0" w:color="70AD47" w:themeColor="accent6"/>
            </w:tcBorders>
            <w:tcMar>
              <w:top w:w="60" w:type="dxa"/>
              <w:left w:w="100" w:type="dxa"/>
              <w:bottom w:w="60" w:type="dxa"/>
              <w:right w:w="100" w:type="dxa"/>
            </w:tcMar>
            <w:vAlign w:val="center"/>
          </w:tcPr>
          <w:p w14:paraId="77A14643" w14:textId="77777777" w:rsidR="0037791B" w:rsidRPr="00A1545B" w:rsidRDefault="000E6C8E" w:rsidP="00B21E16">
            <w:pPr>
              <w:spacing w:line="360" w:lineRule="auto"/>
            </w:pPr>
            <w:proofErr w:type="spellStart"/>
            <w:r w:rsidRPr="00A1545B">
              <w:rPr>
                <w:lang w:val="en-US"/>
              </w:rPr>
              <w:t>Средняя</w:t>
            </w:r>
            <w:proofErr w:type="spellEnd"/>
          </w:p>
        </w:tc>
      </w:tr>
      <w:tr w:rsidR="0037791B" w:rsidRPr="00A1545B" w14:paraId="4B864014" w14:textId="77777777" w:rsidTr="00A1545B">
        <w:tblPrEx>
          <w:tblCellMar>
            <w:top w:w="0" w:type="dxa"/>
            <w:bottom w:w="0" w:type="dxa"/>
          </w:tblCellMar>
        </w:tblPrEx>
        <w:trPr>
          <w:jc w:val="center"/>
        </w:trPr>
        <w:tc>
          <w:tcPr>
            <w:tcW w:w="2300" w:type="dxa"/>
            <w:tcBorders>
              <w:top w:val="single" w:sz="4" w:space="0" w:color="70AD47" w:themeColor="accent6"/>
              <w:left w:val="single" w:sz="4" w:space="0" w:color="70AD47" w:themeColor="accent6"/>
              <w:bottom w:val="single" w:sz="4" w:space="0" w:color="70AD47" w:themeColor="accent6"/>
              <w:right w:val="single" w:sz="4" w:space="0" w:color="70AD47" w:themeColor="accent6"/>
            </w:tcBorders>
            <w:tcMar>
              <w:top w:w="60" w:type="dxa"/>
              <w:left w:w="100" w:type="dxa"/>
              <w:bottom w:w="60" w:type="dxa"/>
              <w:right w:w="100" w:type="dxa"/>
            </w:tcMar>
            <w:vAlign w:val="center"/>
          </w:tcPr>
          <w:p w14:paraId="2DB436C7" w14:textId="77777777" w:rsidR="0037791B" w:rsidRPr="00A1545B" w:rsidRDefault="000E6C8E" w:rsidP="00B21E16">
            <w:pPr>
              <w:spacing w:line="360" w:lineRule="auto"/>
            </w:pPr>
            <w:proofErr w:type="spellStart"/>
            <w:r w:rsidRPr="00A1545B">
              <w:rPr>
                <w:lang w:val="en-US"/>
              </w:rPr>
              <w:t>Дальность</w:t>
            </w:r>
            <w:proofErr w:type="spellEnd"/>
            <w:r w:rsidRPr="00A1545B">
              <w:rPr>
                <w:lang w:val="en-US"/>
              </w:rPr>
              <w:t xml:space="preserve"> </w:t>
            </w:r>
            <w:proofErr w:type="spellStart"/>
            <w:r w:rsidRPr="00A1545B">
              <w:rPr>
                <w:lang w:val="en-US"/>
              </w:rPr>
              <w:t>действия</w:t>
            </w:r>
            <w:proofErr w:type="spellEnd"/>
          </w:p>
        </w:tc>
        <w:tc>
          <w:tcPr>
            <w:tcW w:w="2350" w:type="dxa"/>
            <w:tcBorders>
              <w:top w:val="single" w:sz="4" w:space="0" w:color="70AD47" w:themeColor="accent6"/>
              <w:left w:val="single" w:sz="4" w:space="0" w:color="70AD47" w:themeColor="accent6"/>
              <w:bottom w:val="single" w:sz="4" w:space="0" w:color="70AD47" w:themeColor="accent6"/>
              <w:right w:val="single" w:sz="4" w:space="0" w:color="70AD47" w:themeColor="accent6"/>
            </w:tcBorders>
            <w:tcMar>
              <w:top w:w="60" w:type="dxa"/>
              <w:left w:w="100" w:type="dxa"/>
              <w:bottom w:w="60" w:type="dxa"/>
              <w:right w:w="100" w:type="dxa"/>
            </w:tcMar>
            <w:vAlign w:val="center"/>
          </w:tcPr>
          <w:p w14:paraId="09B32666" w14:textId="77777777" w:rsidR="0037791B" w:rsidRPr="00A1545B" w:rsidRDefault="000E6C8E" w:rsidP="00B21E16">
            <w:pPr>
              <w:spacing w:line="360" w:lineRule="auto"/>
            </w:pPr>
            <w:r w:rsidRPr="00A1545B">
              <w:rPr>
                <w:lang w:val="en-US"/>
              </w:rPr>
              <w:t xml:space="preserve">1–2 </w:t>
            </w:r>
            <w:proofErr w:type="spellStart"/>
            <w:r w:rsidRPr="00A1545B">
              <w:rPr>
                <w:lang w:val="en-US"/>
              </w:rPr>
              <w:t>км</w:t>
            </w:r>
            <w:proofErr w:type="spellEnd"/>
          </w:p>
        </w:tc>
        <w:tc>
          <w:tcPr>
            <w:tcW w:w="2350" w:type="dxa"/>
            <w:tcBorders>
              <w:top w:val="single" w:sz="4" w:space="0" w:color="70AD47" w:themeColor="accent6"/>
              <w:left w:val="single" w:sz="4" w:space="0" w:color="70AD47" w:themeColor="accent6"/>
              <w:bottom w:val="single" w:sz="4" w:space="0" w:color="70AD47" w:themeColor="accent6"/>
              <w:right w:val="single" w:sz="4" w:space="0" w:color="70AD47" w:themeColor="accent6"/>
            </w:tcBorders>
            <w:tcMar>
              <w:top w:w="60" w:type="dxa"/>
              <w:left w:w="100" w:type="dxa"/>
              <w:bottom w:w="60" w:type="dxa"/>
              <w:right w:w="100" w:type="dxa"/>
            </w:tcMar>
            <w:vAlign w:val="center"/>
          </w:tcPr>
          <w:p w14:paraId="5CF2F558" w14:textId="77777777" w:rsidR="0037791B" w:rsidRPr="00A1545B" w:rsidRDefault="000E6C8E" w:rsidP="00B21E16">
            <w:pPr>
              <w:spacing w:line="360" w:lineRule="auto"/>
            </w:pPr>
            <w:proofErr w:type="spellStart"/>
            <w:r w:rsidRPr="00A1545B">
              <w:rPr>
                <w:lang w:val="en-US"/>
              </w:rPr>
              <w:t>Десятки</w:t>
            </w:r>
            <w:proofErr w:type="spellEnd"/>
            <w:r w:rsidRPr="00A1545B">
              <w:rPr>
                <w:lang w:val="en-US"/>
              </w:rPr>
              <w:t xml:space="preserve"> </w:t>
            </w:r>
            <w:proofErr w:type="spellStart"/>
            <w:r w:rsidRPr="00A1545B">
              <w:rPr>
                <w:lang w:val="en-US"/>
              </w:rPr>
              <w:t>км</w:t>
            </w:r>
            <w:proofErr w:type="spellEnd"/>
          </w:p>
        </w:tc>
        <w:tc>
          <w:tcPr>
            <w:tcW w:w="2355" w:type="dxa"/>
            <w:tcBorders>
              <w:top w:val="single" w:sz="4" w:space="0" w:color="70AD47" w:themeColor="accent6"/>
              <w:left w:val="single" w:sz="4" w:space="0" w:color="70AD47" w:themeColor="accent6"/>
              <w:bottom w:val="single" w:sz="4" w:space="0" w:color="70AD47" w:themeColor="accent6"/>
              <w:right w:val="single" w:sz="4" w:space="0" w:color="70AD47" w:themeColor="accent6"/>
            </w:tcBorders>
            <w:tcMar>
              <w:top w:w="60" w:type="dxa"/>
              <w:left w:w="100" w:type="dxa"/>
              <w:bottom w:w="60" w:type="dxa"/>
              <w:right w:w="100" w:type="dxa"/>
            </w:tcMar>
            <w:vAlign w:val="center"/>
          </w:tcPr>
          <w:p w14:paraId="370877A1" w14:textId="77777777" w:rsidR="0037791B" w:rsidRPr="00A1545B" w:rsidRDefault="00A63BD7" w:rsidP="00B21E16">
            <w:pPr>
              <w:spacing w:line="360" w:lineRule="auto"/>
            </w:pPr>
            <w:r w:rsidRPr="00A1545B">
              <w:t>100–200 м</w:t>
            </w:r>
          </w:p>
        </w:tc>
      </w:tr>
      <w:tr w:rsidR="0037791B" w:rsidRPr="00A1545B" w14:paraId="16A89E0E" w14:textId="77777777" w:rsidTr="00A1545B">
        <w:tblPrEx>
          <w:tblCellMar>
            <w:top w:w="0" w:type="dxa"/>
            <w:bottom w:w="0" w:type="dxa"/>
          </w:tblCellMar>
        </w:tblPrEx>
        <w:trPr>
          <w:jc w:val="center"/>
        </w:trPr>
        <w:tc>
          <w:tcPr>
            <w:tcW w:w="2300" w:type="dxa"/>
            <w:tcBorders>
              <w:top w:val="single" w:sz="4" w:space="0" w:color="70AD47" w:themeColor="accent6"/>
              <w:left w:val="single" w:sz="4" w:space="0" w:color="70AD47" w:themeColor="accent6"/>
              <w:bottom w:val="single" w:sz="4" w:space="0" w:color="70AD47" w:themeColor="accent6"/>
              <w:right w:val="single" w:sz="4" w:space="0" w:color="70AD47" w:themeColor="accent6"/>
            </w:tcBorders>
            <w:tcMar>
              <w:top w:w="60" w:type="dxa"/>
              <w:left w:w="100" w:type="dxa"/>
              <w:bottom w:w="60" w:type="dxa"/>
              <w:right w:w="100" w:type="dxa"/>
            </w:tcMar>
            <w:vAlign w:val="center"/>
          </w:tcPr>
          <w:p w14:paraId="71DA58F0" w14:textId="77777777" w:rsidR="0037791B" w:rsidRPr="00A1545B" w:rsidRDefault="000E6C8E" w:rsidP="00B21E16">
            <w:pPr>
              <w:spacing w:line="360" w:lineRule="auto"/>
            </w:pPr>
            <w:r w:rsidRPr="00A1545B">
              <w:t>Работа в тумане и осадках</w:t>
            </w:r>
          </w:p>
        </w:tc>
        <w:tc>
          <w:tcPr>
            <w:tcW w:w="2350" w:type="dxa"/>
            <w:tcBorders>
              <w:top w:val="single" w:sz="4" w:space="0" w:color="70AD47" w:themeColor="accent6"/>
              <w:left w:val="single" w:sz="4" w:space="0" w:color="70AD47" w:themeColor="accent6"/>
              <w:bottom w:val="single" w:sz="4" w:space="0" w:color="70AD47" w:themeColor="accent6"/>
              <w:right w:val="single" w:sz="4" w:space="0" w:color="70AD47" w:themeColor="accent6"/>
            </w:tcBorders>
            <w:tcMar>
              <w:top w:w="60" w:type="dxa"/>
              <w:left w:w="100" w:type="dxa"/>
              <w:bottom w:w="60" w:type="dxa"/>
              <w:right w:w="100" w:type="dxa"/>
            </w:tcMar>
            <w:vAlign w:val="center"/>
          </w:tcPr>
          <w:p w14:paraId="125B7FB1" w14:textId="77777777" w:rsidR="0037791B" w:rsidRPr="00A1545B" w:rsidRDefault="000E6C8E" w:rsidP="00B21E16">
            <w:pPr>
              <w:spacing w:line="360" w:lineRule="auto"/>
            </w:pPr>
            <w:proofErr w:type="spellStart"/>
            <w:r w:rsidRPr="00A1545B">
              <w:rPr>
                <w:lang w:val="en-US"/>
              </w:rPr>
              <w:t>Ограничена</w:t>
            </w:r>
            <w:proofErr w:type="spellEnd"/>
          </w:p>
        </w:tc>
        <w:tc>
          <w:tcPr>
            <w:tcW w:w="2350" w:type="dxa"/>
            <w:tcBorders>
              <w:top w:val="single" w:sz="4" w:space="0" w:color="70AD47" w:themeColor="accent6"/>
              <w:left w:val="single" w:sz="4" w:space="0" w:color="70AD47" w:themeColor="accent6"/>
              <w:bottom w:val="single" w:sz="4" w:space="0" w:color="70AD47" w:themeColor="accent6"/>
              <w:right w:val="single" w:sz="4" w:space="0" w:color="70AD47" w:themeColor="accent6"/>
            </w:tcBorders>
            <w:tcMar>
              <w:top w:w="60" w:type="dxa"/>
              <w:left w:w="100" w:type="dxa"/>
              <w:bottom w:w="60" w:type="dxa"/>
              <w:right w:w="100" w:type="dxa"/>
            </w:tcMar>
            <w:vAlign w:val="center"/>
          </w:tcPr>
          <w:p w14:paraId="7A80A622" w14:textId="77777777" w:rsidR="0037791B" w:rsidRPr="00A1545B" w:rsidRDefault="000E6C8E" w:rsidP="00B21E16">
            <w:pPr>
              <w:spacing w:line="360" w:lineRule="auto"/>
            </w:pPr>
            <w:proofErr w:type="spellStart"/>
            <w:r w:rsidRPr="00A1545B">
              <w:rPr>
                <w:lang w:val="en-US"/>
              </w:rPr>
              <w:t>Хорошая</w:t>
            </w:r>
            <w:proofErr w:type="spellEnd"/>
          </w:p>
        </w:tc>
        <w:tc>
          <w:tcPr>
            <w:tcW w:w="2355" w:type="dxa"/>
            <w:tcBorders>
              <w:top w:val="single" w:sz="4" w:space="0" w:color="70AD47" w:themeColor="accent6"/>
              <w:left w:val="single" w:sz="4" w:space="0" w:color="70AD47" w:themeColor="accent6"/>
              <w:bottom w:val="single" w:sz="4" w:space="0" w:color="70AD47" w:themeColor="accent6"/>
              <w:right w:val="single" w:sz="4" w:space="0" w:color="70AD47" w:themeColor="accent6"/>
            </w:tcBorders>
            <w:tcMar>
              <w:top w:w="60" w:type="dxa"/>
              <w:left w:w="100" w:type="dxa"/>
              <w:bottom w:w="60" w:type="dxa"/>
              <w:right w:w="100" w:type="dxa"/>
            </w:tcMar>
            <w:vAlign w:val="center"/>
          </w:tcPr>
          <w:p w14:paraId="15C2CCA6" w14:textId="77777777" w:rsidR="0037791B" w:rsidRPr="00A1545B" w:rsidRDefault="000E6C8E" w:rsidP="00B21E16">
            <w:pPr>
              <w:spacing w:line="360" w:lineRule="auto"/>
            </w:pPr>
            <w:proofErr w:type="spellStart"/>
            <w:r w:rsidRPr="00A1545B">
              <w:rPr>
                <w:lang w:val="en-US"/>
              </w:rPr>
              <w:t>Плохая</w:t>
            </w:r>
            <w:proofErr w:type="spellEnd"/>
          </w:p>
        </w:tc>
      </w:tr>
      <w:tr w:rsidR="0037791B" w:rsidRPr="00A1545B" w14:paraId="68543992" w14:textId="77777777" w:rsidTr="00A1545B">
        <w:tblPrEx>
          <w:tblCellMar>
            <w:top w:w="0" w:type="dxa"/>
            <w:bottom w:w="0" w:type="dxa"/>
          </w:tblCellMar>
        </w:tblPrEx>
        <w:trPr>
          <w:jc w:val="center"/>
        </w:trPr>
        <w:tc>
          <w:tcPr>
            <w:tcW w:w="2300" w:type="dxa"/>
            <w:tcBorders>
              <w:top w:val="single" w:sz="4" w:space="0" w:color="70AD47" w:themeColor="accent6"/>
              <w:left w:val="single" w:sz="4" w:space="0" w:color="70AD47" w:themeColor="accent6"/>
              <w:bottom w:val="single" w:sz="4" w:space="0" w:color="70AD47" w:themeColor="accent6"/>
              <w:right w:val="single" w:sz="4" w:space="0" w:color="70AD47" w:themeColor="accent6"/>
            </w:tcBorders>
            <w:tcMar>
              <w:top w:w="60" w:type="dxa"/>
              <w:left w:w="100" w:type="dxa"/>
              <w:bottom w:w="60" w:type="dxa"/>
              <w:right w:w="100" w:type="dxa"/>
            </w:tcMar>
            <w:vAlign w:val="center"/>
          </w:tcPr>
          <w:p w14:paraId="422B6392" w14:textId="77777777" w:rsidR="0037791B" w:rsidRPr="00A1545B" w:rsidRDefault="000E6C8E" w:rsidP="00B21E16">
            <w:pPr>
              <w:spacing w:line="360" w:lineRule="auto"/>
            </w:pPr>
            <w:proofErr w:type="spellStart"/>
            <w:r w:rsidRPr="00A1545B">
              <w:rPr>
                <w:lang w:val="en-US"/>
              </w:rPr>
              <w:t>Работа</w:t>
            </w:r>
            <w:proofErr w:type="spellEnd"/>
            <w:r w:rsidRPr="00A1545B">
              <w:rPr>
                <w:lang w:val="en-US"/>
              </w:rPr>
              <w:t xml:space="preserve"> в </w:t>
            </w:r>
            <w:proofErr w:type="spellStart"/>
            <w:r w:rsidRPr="00A1545B">
              <w:rPr>
                <w:lang w:val="en-US"/>
              </w:rPr>
              <w:t>темноте</w:t>
            </w:r>
            <w:proofErr w:type="spellEnd"/>
          </w:p>
        </w:tc>
        <w:tc>
          <w:tcPr>
            <w:tcW w:w="2350" w:type="dxa"/>
            <w:tcBorders>
              <w:top w:val="single" w:sz="4" w:space="0" w:color="70AD47" w:themeColor="accent6"/>
              <w:left w:val="single" w:sz="4" w:space="0" w:color="70AD47" w:themeColor="accent6"/>
              <w:bottom w:val="single" w:sz="4" w:space="0" w:color="70AD47" w:themeColor="accent6"/>
              <w:right w:val="single" w:sz="4" w:space="0" w:color="70AD47" w:themeColor="accent6"/>
            </w:tcBorders>
            <w:tcMar>
              <w:top w:w="60" w:type="dxa"/>
              <w:left w:w="100" w:type="dxa"/>
              <w:bottom w:w="60" w:type="dxa"/>
              <w:right w:w="100" w:type="dxa"/>
            </w:tcMar>
            <w:vAlign w:val="center"/>
          </w:tcPr>
          <w:p w14:paraId="68DB9F73" w14:textId="77777777" w:rsidR="0037791B" w:rsidRPr="00A1545B" w:rsidRDefault="000E6C8E" w:rsidP="00B21E16">
            <w:pPr>
              <w:spacing w:line="360" w:lineRule="auto"/>
            </w:pPr>
            <w:proofErr w:type="spellStart"/>
            <w:r w:rsidRPr="00A1545B">
              <w:rPr>
                <w:lang w:val="en-US"/>
              </w:rPr>
              <w:t>Да</w:t>
            </w:r>
            <w:proofErr w:type="spellEnd"/>
          </w:p>
        </w:tc>
        <w:tc>
          <w:tcPr>
            <w:tcW w:w="2350" w:type="dxa"/>
            <w:tcBorders>
              <w:top w:val="single" w:sz="4" w:space="0" w:color="70AD47" w:themeColor="accent6"/>
              <w:left w:val="single" w:sz="4" w:space="0" w:color="70AD47" w:themeColor="accent6"/>
              <w:bottom w:val="single" w:sz="4" w:space="0" w:color="70AD47" w:themeColor="accent6"/>
              <w:right w:val="single" w:sz="4" w:space="0" w:color="70AD47" w:themeColor="accent6"/>
            </w:tcBorders>
            <w:tcMar>
              <w:top w:w="60" w:type="dxa"/>
              <w:left w:w="100" w:type="dxa"/>
              <w:bottom w:w="60" w:type="dxa"/>
              <w:right w:w="100" w:type="dxa"/>
            </w:tcMar>
            <w:vAlign w:val="center"/>
          </w:tcPr>
          <w:p w14:paraId="37F22679" w14:textId="77777777" w:rsidR="0037791B" w:rsidRPr="00A1545B" w:rsidRDefault="000E6C8E" w:rsidP="00B21E16">
            <w:pPr>
              <w:spacing w:line="360" w:lineRule="auto"/>
            </w:pPr>
            <w:proofErr w:type="spellStart"/>
            <w:r w:rsidRPr="00A1545B">
              <w:rPr>
                <w:lang w:val="en-US"/>
              </w:rPr>
              <w:t>Да</w:t>
            </w:r>
            <w:proofErr w:type="spellEnd"/>
          </w:p>
        </w:tc>
        <w:tc>
          <w:tcPr>
            <w:tcW w:w="2355" w:type="dxa"/>
            <w:tcBorders>
              <w:top w:val="single" w:sz="4" w:space="0" w:color="70AD47" w:themeColor="accent6"/>
              <w:left w:val="single" w:sz="4" w:space="0" w:color="70AD47" w:themeColor="accent6"/>
              <w:bottom w:val="single" w:sz="4" w:space="0" w:color="70AD47" w:themeColor="accent6"/>
              <w:right w:val="single" w:sz="4" w:space="0" w:color="70AD47" w:themeColor="accent6"/>
            </w:tcBorders>
            <w:tcMar>
              <w:top w:w="60" w:type="dxa"/>
              <w:left w:w="100" w:type="dxa"/>
              <w:bottom w:w="60" w:type="dxa"/>
              <w:right w:w="100" w:type="dxa"/>
            </w:tcMar>
            <w:vAlign w:val="center"/>
          </w:tcPr>
          <w:p w14:paraId="1166BD09" w14:textId="77777777" w:rsidR="0037791B" w:rsidRPr="00A1545B" w:rsidRDefault="000E6C8E" w:rsidP="00B21E16">
            <w:pPr>
              <w:spacing w:line="360" w:lineRule="auto"/>
            </w:pPr>
            <w:proofErr w:type="spellStart"/>
            <w:r w:rsidRPr="00A1545B">
              <w:rPr>
                <w:lang w:val="en-US"/>
              </w:rPr>
              <w:t>Нет</w:t>
            </w:r>
            <w:proofErr w:type="spellEnd"/>
          </w:p>
        </w:tc>
      </w:tr>
      <w:tr w:rsidR="0037791B" w:rsidRPr="00A1545B" w14:paraId="28B5F0B3" w14:textId="77777777" w:rsidTr="00A1545B">
        <w:tblPrEx>
          <w:tblCellMar>
            <w:top w:w="0" w:type="dxa"/>
            <w:bottom w:w="0" w:type="dxa"/>
          </w:tblCellMar>
        </w:tblPrEx>
        <w:trPr>
          <w:jc w:val="center"/>
        </w:trPr>
        <w:tc>
          <w:tcPr>
            <w:tcW w:w="2300" w:type="dxa"/>
            <w:tcBorders>
              <w:top w:val="single" w:sz="4" w:space="0" w:color="70AD47" w:themeColor="accent6"/>
              <w:left w:val="single" w:sz="4" w:space="0" w:color="70AD47" w:themeColor="accent6"/>
              <w:bottom w:val="single" w:sz="4" w:space="0" w:color="70AD47" w:themeColor="accent6"/>
              <w:right w:val="single" w:sz="4" w:space="0" w:color="70AD47" w:themeColor="accent6"/>
            </w:tcBorders>
            <w:tcMar>
              <w:top w:w="60" w:type="dxa"/>
              <w:left w:w="100" w:type="dxa"/>
              <w:bottom w:w="60" w:type="dxa"/>
              <w:right w:w="100" w:type="dxa"/>
            </w:tcMar>
            <w:vAlign w:val="center"/>
          </w:tcPr>
          <w:p w14:paraId="6B17AD76" w14:textId="77777777" w:rsidR="0037791B" w:rsidRPr="00A1545B" w:rsidRDefault="000E6C8E" w:rsidP="00B21E16">
            <w:pPr>
              <w:spacing w:line="360" w:lineRule="auto"/>
            </w:pPr>
            <w:proofErr w:type="spellStart"/>
            <w:r w:rsidRPr="00A1545B">
              <w:rPr>
                <w:lang w:val="en-US"/>
              </w:rPr>
              <w:t>Масса</w:t>
            </w:r>
            <w:proofErr w:type="spellEnd"/>
            <w:r w:rsidRPr="00A1545B">
              <w:rPr>
                <w:lang w:val="en-US"/>
              </w:rPr>
              <w:t xml:space="preserve"> и </w:t>
            </w:r>
            <w:proofErr w:type="spellStart"/>
            <w:r w:rsidRPr="00A1545B">
              <w:rPr>
                <w:lang w:val="en-US"/>
              </w:rPr>
              <w:t>габариты</w:t>
            </w:r>
            <w:proofErr w:type="spellEnd"/>
          </w:p>
        </w:tc>
        <w:tc>
          <w:tcPr>
            <w:tcW w:w="2350" w:type="dxa"/>
            <w:tcBorders>
              <w:top w:val="single" w:sz="4" w:space="0" w:color="70AD47" w:themeColor="accent6"/>
              <w:left w:val="single" w:sz="4" w:space="0" w:color="70AD47" w:themeColor="accent6"/>
              <w:bottom w:val="single" w:sz="4" w:space="0" w:color="70AD47" w:themeColor="accent6"/>
              <w:right w:val="single" w:sz="4" w:space="0" w:color="70AD47" w:themeColor="accent6"/>
            </w:tcBorders>
            <w:tcMar>
              <w:top w:w="60" w:type="dxa"/>
              <w:left w:w="100" w:type="dxa"/>
              <w:bottom w:w="60" w:type="dxa"/>
              <w:right w:w="100" w:type="dxa"/>
            </w:tcMar>
            <w:vAlign w:val="center"/>
          </w:tcPr>
          <w:p w14:paraId="652EAC4A" w14:textId="77777777" w:rsidR="0037791B" w:rsidRPr="00A1545B" w:rsidRDefault="000E6C8E" w:rsidP="00B21E16">
            <w:pPr>
              <w:spacing w:line="360" w:lineRule="auto"/>
            </w:pPr>
            <w:proofErr w:type="spellStart"/>
            <w:r w:rsidRPr="00A1545B">
              <w:rPr>
                <w:lang w:val="en-US"/>
              </w:rPr>
              <w:t>Малые</w:t>
            </w:r>
            <w:proofErr w:type="spellEnd"/>
          </w:p>
        </w:tc>
        <w:tc>
          <w:tcPr>
            <w:tcW w:w="2350" w:type="dxa"/>
            <w:tcBorders>
              <w:top w:val="single" w:sz="4" w:space="0" w:color="70AD47" w:themeColor="accent6"/>
              <w:left w:val="single" w:sz="4" w:space="0" w:color="70AD47" w:themeColor="accent6"/>
              <w:bottom w:val="single" w:sz="4" w:space="0" w:color="70AD47" w:themeColor="accent6"/>
              <w:right w:val="single" w:sz="4" w:space="0" w:color="70AD47" w:themeColor="accent6"/>
            </w:tcBorders>
            <w:tcMar>
              <w:top w:w="60" w:type="dxa"/>
              <w:left w:w="100" w:type="dxa"/>
              <w:bottom w:w="60" w:type="dxa"/>
              <w:right w:w="100" w:type="dxa"/>
            </w:tcMar>
            <w:vAlign w:val="center"/>
          </w:tcPr>
          <w:p w14:paraId="46C450E2" w14:textId="77777777" w:rsidR="0037791B" w:rsidRPr="00A1545B" w:rsidRDefault="000E6C8E" w:rsidP="00B21E16">
            <w:pPr>
              <w:spacing w:line="360" w:lineRule="auto"/>
            </w:pPr>
            <w:proofErr w:type="spellStart"/>
            <w:r w:rsidRPr="00A1545B">
              <w:rPr>
                <w:lang w:val="en-US"/>
              </w:rPr>
              <w:t>Значительные</w:t>
            </w:r>
            <w:proofErr w:type="spellEnd"/>
          </w:p>
        </w:tc>
        <w:tc>
          <w:tcPr>
            <w:tcW w:w="2355" w:type="dxa"/>
            <w:tcBorders>
              <w:top w:val="single" w:sz="4" w:space="0" w:color="70AD47" w:themeColor="accent6"/>
              <w:left w:val="single" w:sz="4" w:space="0" w:color="70AD47" w:themeColor="accent6"/>
              <w:bottom w:val="single" w:sz="4" w:space="0" w:color="70AD47" w:themeColor="accent6"/>
              <w:right w:val="single" w:sz="4" w:space="0" w:color="70AD47" w:themeColor="accent6"/>
            </w:tcBorders>
            <w:tcMar>
              <w:top w:w="60" w:type="dxa"/>
              <w:left w:w="100" w:type="dxa"/>
              <w:bottom w:w="60" w:type="dxa"/>
              <w:right w:w="100" w:type="dxa"/>
            </w:tcMar>
            <w:vAlign w:val="center"/>
          </w:tcPr>
          <w:p w14:paraId="35FE9C58" w14:textId="77777777" w:rsidR="0037791B" w:rsidRPr="00A1545B" w:rsidRDefault="000E6C8E" w:rsidP="00B21E16">
            <w:pPr>
              <w:spacing w:line="360" w:lineRule="auto"/>
            </w:pPr>
            <w:proofErr w:type="spellStart"/>
            <w:r w:rsidRPr="00A1545B">
              <w:rPr>
                <w:lang w:val="en-US"/>
              </w:rPr>
              <w:t>Малые</w:t>
            </w:r>
            <w:proofErr w:type="spellEnd"/>
          </w:p>
        </w:tc>
      </w:tr>
      <w:tr w:rsidR="0037791B" w:rsidRPr="00A1545B" w14:paraId="468FA54D" w14:textId="77777777" w:rsidTr="00A1545B">
        <w:tblPrEx>
          <w:tblCellMar>
            <w:top w:w="0" w:type="dxa"/>
            <w:bottom w:w="0" w:type="dxa"/>
          </w:tblCellMar>
        </w:tblPrEx>
        <w:trPr>
          <w:jc w:val="center"/>
        </w:trPr>
        <w:tc>
          <w:tcPr>
            <w:tcW w:w="2300" w:type="dxa"/>
            <w:tcBorders>
              <w:top w:val="single" w:sz="4" w:space="0" w:color="70AD47" w:themeColor="accent6"/>
              <w:left w:val="single" w:sz="4" w:space="0" w:color="70AD47" w:themeColor="accent6"/>
              <w:bottom w:val="single" w:sz="4" w:space="0" w:color="70AD47" w:themeColor="accent6"/>
              <w:right w:val="single" w:sz="4" w:space="0" w:color="70AD47" w:themeColor="accent6"/>
            </w:tcBorders>
            <w:tcMar>
              <w:top w:w="60" w:type="dxa"/>
              <w:left w:w="100" w:type="dxa"/>
              <w:bottom w:w="60" w:type="dxa"/>
              <w:right w:w="100" w:type="dxa"/>
            </w:tcMar>
            <w:vAlign w:val="center"/>
          </w:tcPr>
          <w:p w14:paraId="3777007A" w14:textId="77777777" w:rsidR="0037791B" w:rsidRPr="00A1545B" w:rsidRDefault="000E6C8E" w:rsidP="00B21E16">
            <w:pPr>
              <w:spacing w:line="360" w:lineRule="auto"/>
            </w:pPr>
            <w:proofErr w:type="spellStart"/>
            <w:r w:rsidRPr="00A1545B">
              <w:rPr>
                <w:lang w:val="en-US"/>
              </w:rPr>
              <w:t>Стоимость</w:t>
            </w:r>
            <w:proofErr w:type="spellEnd"/>
          </w:p>
        </w:tc>
        <w:tc>
          <w:tcPr>
            <w:tcW w:w="2350" w:type="dxa"/>
            <w:tcBorders>
              <w:top w:val="single" w:sz="4" w:space="0" w:color="70AD47" w:themeColor="accent6"/>
              <w:left w:val="single" w:sz="4" w:space="0" w:color="70AD47" w:themeColor="accent6"/>
              <w:bottom w:val="single" w:sz="4" w:space="0" w:color="70AD47" w:themeColor="accent6"/>
              <w:right w:val="single" w:sz="4" w:space="0" w:color="70AD47" w:themeColor="accent6"/>
            </w:tcBorders>
            <w:tcMar>
              <w:top w:w="60" w:type="dxa"/>
              <w:left w:w="100" w:type="dxa"/>
              <w:bottom w:w="60" w:type="dxa"/>
              <w:right w:w="100" w:type="dxa"/>
            </w:tcMar>
            <w:vAlign w:val="center"/>
          </w:tcPr>
          <w:p w14:paraId="6D5F7582" w14:textId="77777777" w:rsidR="0037791B" w:rsidRPr="00A1545B" w:rsidRDefault="000E6C8E" w:rsidP="00B21E16">
            <w:pPr>
              <w:spacing w:line="360" w:lineRule="auto"/>
            </w:pPr>
            <w:proofErr w:type="spellStart"/>
            <w:r w:rsidRPr="00A1545B">
              <w:rPr>
                <w:lang w:val="en-US"/>
              </w:rPr>
              <w:t>Высокая</w:t>
            </w:r>
            <w:proofErr w:type="spellEnd"/>
          </w:p>
        </w:tc>
        <w:tc>
          <w:tcPr>
            <w:tcW w:w="2350" w:type="dxa"/>
            <w:tcBorders>
              <w:top w:val="single" w:sz="4" w:space="0" w:color="70AD47" w:themeColor="accent6"/>
              <w:left w:val="single" w:sz="4" w:space="0" w:color="70AD47" w:themeColor="accent6"/>
              <w:bottom w:val="single" w:sz="4" w:space="0" w:color="70AD47" w:themeColor="accent6"/>
              <w:right w:val="single" w:sz="4" w:space="0" w:color="70AD47" w:themeColor="accent6"/>
            </w:tcBorders>
            <w:tcMar>
              <w:top w:w="60" w:type="dxa"/>
              <w:left w:w="100" w:type="dxa"/>
              <w:bottom w:w="60" w:type="dxa"/>
              <w:right w:w="100" w:type="dxa"/>
            </w:tcMar>
            <w:vAlign w:val="center"/>
          </w:tcPr>
          <w:p w14:paraId="403053DA" w14:textId="77777777" w:rsidR="0037791B" w:rsidRPr="00A1545B" w:rsidRDefault="000E6C8E" w:rsidP="00B21E16">
            <w:pPr>
              <w:spacing w:line="360" w:lineRule="auto"/>
            </w:pPr>
            <w:proofErr w:type="spellStart"/>
            <w:r w:rsidRPr="00A1545B">
              <w:rPr>
                <w:lang w:val="en-US"/>
              </w:rPr>
              <w:t>Высокая</w:t>
            </w:r>
            <w:proofErr w:type="spellEnd"/>
          </w:p>
        </w:tc>
        <w:tc>
          <w:tcPr>
            <w:tcW w:w="2355" w:type="dxa"/>
            <w:tcBorders>
              <w:top w:val="single" w:sz="4" w:space="0" w:color="70AD47" w:themeColor="accent6"/>
              <w:left w:val="single" w:sz="4" w:space="0" w:color="70AD47" w:themeColor="accent6"/>
              <w:bottom w:val="single" w:sz="4" w:space="0" w:color="70AD47" w:themeColor="accent6"/>
              <w:right w:val="single" w:sz="4" w:space="0" w:color="70AD47" w:themeColor="accent6"/>
            </w:tcBorders>
            <w:tcMar>
              <w:top w:w="60" w:type="dxa"/>
              <w:left w:w="100" w:type="dxa"/>
              <w:bottom w:w="60" w:type="dxa"/>
              <w:right w:w="100" w:type="dxa"/>
            </w:tcMar>
            <w:vAlign w:val="center"/>
          </w:tcPr>
          <w:p w14:paraId="61A02891" w14:textId="77777777" w:rsidR="0037791B" w:rsidRPr="00A1545B" w:rsidRDefault="000E6C8E" w:rsidP="00B21E16">
            <w:pPr>
              <w:spacing w:line="360" w:lineRule="auto"/>
            </w:pPr>
            <w:proofErr w:type="spellStart"/>
            <w:r w:rsidRPr="00A1545B">
              <w:rPr>
                <w:lang w:val="en-US"/>
              </w:rPr>
              <w:t>Низкая</w:t>
            </w:r>
            <w:proofErr w:type="spellEnd"/>
          </w:p>
        </w:tc>
      </w:tr>
    </w:tbl>
    <w:p w14:paraId="2124C664" w14:textId="38A05CE2" w:rsidR="0037791B" w:rsidRPr="00B57717" w:rsidRDefault="000E6C8E" w:rsidP="00B21E16">
      <w:pPr>
        <w:spacing w:line="360" w:lineRule="auto"/>
        <w:ind w:firstLine="709"/>
        <w:jc w:val="both"/>
      </w:pPr>
      <w:r w:rsidRPr="00B57717">
        <w:t xml:space="preserve">Анализ таблицы показывает, что ни один из сенсоров не является безусловно предпочтительным по всем показателям. Радиолокационные системы выигрывают в помехоустойчивости и дальности, но проигрывают в разрешающей способности и массогабаритных характеристиках, что критично для лёгких аппаратов. Стереоскопические системы привлекательны низкой стоимостью, однако их зависимость от освещённости </w:t>
      </w:r>
      <w:r w:rsidRPr="00B57717">
        <w:lastRenderedPageBreak/>
        <w:t xml:space="preserve">и неработоспособность на </w:t>
      </w:r>
      <w:proofErr w:type="spellStart"/>
      <w:r w:rsidRPr="00B57717">
        <w:t>бестекстурных</w:t>
      </w:r>
      <w:proofErr w:type="spellEnd"/>
      <w:r w:rsidRPr="00B57717">
        <w:t xml:space="preserve"> поверхностях делают их ненадёжными именно в тех условиях, ради которых разрабатывается рассматриваемая система. </w:t>
      </w:r>
      <w:proofErr w:type="spellStart"/>
      <w:r w:rsidRPr="00B57717">
        <w:t>Лидарные</w:t>
      </w:r>
      <w:proofErr w:type="spellEnd"/>
      <w:r w:rsidRPr="00B57717">
        <w:t xml:space="preserve"> системы обеспечивают наилучшее</w:t>
      </w:r>
      <w:r w:rsidR="1A9055C1" w:rsidRPr="00B57717">
        <w:t xml:space="preserve"> </w:t>
      </w:r>
      <w:r w:rsidRPr="00B57717">
        <w:t>сочетание точности и плотности данных, работают независимо от освещённости и отличаются приемлемыми массой и габаритами.</w:t>
      </w:r>
    </w:p>
    <w:p w14:paraId="7BC3C4F0" w14:textId="5A6834AD" w:rsidR="0037791B" w:rsidRPr="00B57717" w:rsidRDefault="000E6C8E" w:rsidP="00B21E16">
      <w:pPr>
        <w:spacing w:line="360" w:lineRule="auto"/>
        <w:ind w:firstLine="709"/>
        <w:jc w:val="both"/>
      </w:pPr>
      <w:r w:rsidRPr="00B57717">
        <w:t xml:space="preserve">С учётом того, что целевой задачей является детальный геометрический анализ поверхности, для которого решающее значение имеют именно точность и плотность облака точек, в качестве основного сенсора в настоящей работе принимается </w:t>
      </w:r>
      <w:proofErr w:type="spellStart"/>
      <w:r w:rsidRPr="00B57717">
        <w:t>лидарная</w:t>
      </w:r>
      <w:proofErr w:type="spellEnd"/>
      <w:r w:rsidRPr="00B57717">
        <w:t xml:space="preserve"> система. Её главный недостаток </w:t>
      </w:r>
      <w:r w:rsidR="09A3B9D6" w:rsidRPr="00B57717">
        <w:t>-</w:t>
      </w:r>
      <w:r w:rsidRPr="00B57717">
        <w:t xml:space="preserve"> снижение дальности в плотном тумане </w:t>
      </w:r>
      <w:r w:rsidR="627C134C" w:rsidRPr="00B57717">
        <w:t>-</w:t>
      </w:r>
      <w:r w:rsidRPr="00B57717">
        <w:t xml:space="preserve"> частично компенсируется тем, что окончательная оценка зоны посадки выполняется на сравнительно небольших дистанциях подлёта, где </w:t>
      </w:r>
      <w:proofErr w:type="spellStart"/>
      <w:r w:rsidRPr="00B57717">
        <w:t>лидар</w:t>
      </w:r>
      <w:proofErr w:type="spellEnd"/>
      <w:r w:rsidRPr="00B57717">
        <w:t xml:space="preserve"> сохраняет работоспособность. Обоснование выбора конкретной модели лидара и анализ её установки на борт приводятся во второй главе работы.</w:t>
      </w:r>
    </w:p>
    <w:p w14:paraId="61D92606" w14:textId="77777777" w:rsidR="0037791B" w:rsidRPr="00A1545B" w:rsidRDefault="000E6C8E" w:rsidP="00B57717">
      <w:pPr>
        <w:pStyle w:val="heading20"/>
        <w:spacing w:before="0" w:after="0"/>
        <w:jc w:val="center"/>
        <w:rPr>
          <w:b w:val="0"/>
          <w:bCs w:val="0"/>
        </w:rPr>
      </w:pPr>
      <w:bookmarkStart w:id="30" w:name="_Toc230253600"/>
      <w:bookmarkStart w:id="31" w:name="_Toc230254735"/>
      <w:r w:rsidRPr="00A1545B">
        <w:rPr>
          <w:b w:val="0"/>
          <w:bCs w:val="0"/>
        </w:rPr>
        <w:t>1.3. Цифровые модели рельефа и местности</w:t>
      </w:r>
      <w:bookmarkEnd w:id="30"/>
      <w:bookmarkEnd w:id="31"/>
    </w:p>
    <w:p w14:paraId="39BD9C8D" w14:textId="7284973C" w:rsidR="0037791B" w:rsidRPr="00B57717" w:rsidRDefault="000E6C8E" w:rsidP="00B21E16">
      <w:pPr>
        <w:spacing w:line="360" w:lineRule="auto"/>
        <w:ind w:firstLine="709"/>
        <w:jc w:val="both"/>
      </w:pPr>
      <w:r w:rsidRPr="00B57717">
        <w:t>Полученн</w:t>
      </w:r>
      <w:r w:rsidR="385CC5D3" w:rsidRPr="00B57717">
        <w:t xml:space="preserve">ые данные от систем бортового зондирования, в виде </w:t>
      </w:r>
      <w:r w:rsidRPr="00B57717">
        <w:t>облак</w:t>
      </w:r>
      <w:r w:rsidR="38F9E112" w:rsidRPr="00B57717">
        <w:t xml:space="preserve">а </w:t>
      </w:r>
      <w:r w:rsidRPr="00B57717">
        <w:t>точек сам</w:t>
      </w:r>
      <w:r w:rsidR="303D8331" w:rsidRPr="00B57717">
        <w:t>и</w:t>
      </w:r>
      <w:r w:rsidRPr="00B57717">
        <w:t xml:space="preserve"> по себе представляет собой неупорядоченный массив пространственных измерений и непригодн</w:t>
      </w:r>
      <w:r w:rsidR="638BEDCB" w:rsidRPr="00B57717">
        <w:t>ы</w:t>
      </w:r>
      <w:r w:rsidRPr="00B57717">
        <w:t xml:space="preserve"> для непосредственного анализа геометрии поверхности. Чтобы извлечь из него содержательную информацию об уклонах, перепадах высот и препятствиях, облако точек необходимо структурировать, то есть преобразовать в цифровую модель поверхности. В инженерной практике различают два основных вида таких моделей </w:t>
      </w:r>
      <w:r w:rsidR="00D36227">
        <w:t>–</w:t>
      </w:r>
      <w:r w:rsidRPr="00B57717">
        <w:t xml:space="preserve"> цифровую модель рельефа и цифровую модель местности.</w:t>
      </w:r>
    </w:p>
    <w:p w14:paraId="030C6350" w14:textId="77777777" w:rsidR="0037791B" w:rsidRPr="00A1545B" w:rsidRDefault="000E6C8E" w:rsidP="00B57717">
      <w:pPr>
        <w:pStyle w:val="heading30"/>
        <w:spacing w:before="0" w:after="0"/>
        <w:jc w:val="center"/>
        <w:rPr>
          <w:b w:val="0"/>
          <w:bCs w:val="0"/>
          <w:i w:val="0"/>
          <w:iCs w:val="0"/>
        </w:rPr>
      </w:pPr>
      <w:bookmarkStart w:id="32" w:name="_Toc230253601"/>
      <w:bookmarkStart w:id="33" w:name="_Toc230254736"/>
      <w:r w:rsidRPr="00A1545B">
        <w:rPr>
          <w:b w:val="0"/>
          <w:bCs w:val="0"/>
          <w:i w:val="0"/>
          <w:iCs w:val="0"/>
        </w:rPr>
        <w:t>1.3.1. Цифровая модель рельефа</w:t>
      </w:r>
      <w:bookmarkEnd w:id="32"/>
      <w:bookmarkEnd w:id="33"/>
    </w:p>
    <w:p w14:paraId="2FA48E76" w14:textId="77777777" w:rsidR="0037791B" w:rsidRPr="00B57717" w:rsidRDefault="000E6C8E" w:rsidP="00B21E16">
      <w:pPr>
        <w:spacing w:line="360" w:lineRule="auto"/>
        <w:ind w:firstLine="709"/>
        <w:jc w:val="both"/>
      </w:pPr>
      <w:r w:rsidRPr="00B57717">
        <w:t>Цифровая модель рельефа (ЦМР) представляет собой математическое описание поверхности земли в виде регулярной сетки. Такая модель строится как матрица высот: вся рассматриваемая территория разбивается на равномерную прямоугольную сетку, и каждому её узлу ставится в соответствие одно значение высоты рельефа в данной точке. Регулярность структуры является важнейшим свойством ЦМР: положение любого узла однозначно определяется его индексами в матрице, а значение высоты извлекается прямым обращением к соответствующему элементу массива.</w:t>
      </w:r>
    </w:p>
    <w:p w14:paraId="0C9A0595" w14:textId="1B2F3B99" w:rsidR="0037791B" w:rsidRPr="00B57717" w:rsidRDefault="000E6C8E" w:rsidP="00B21E16">
      <w:pPr>
        <w:spacing w:line="360" w:lineRule="auto"/>
        <w:ind w:firstLine="709"/>
        <w:jc w:val="both"/>
      </w:pPr>
      <w:r w:rsidRPr="00B57717">
        <w:t xml:space="preserve">Достоинства такого представления очевидны. Доступ к высоте в произвольной точке выполняется за константное время простым вычислением индексов. Структура </w:t>
      </w:r>
      <w:r w:rsidRPr="00B57717">
        <w:lastRenderedPageBreak/>
        <w:t xml:space="preserve">хранения предельно проста и компактна, легко поддаётся обработке и хорошо согласуется с растровыми алгоритмами. Однако регулярность имеет и обратную сторону. Шаг сетки задаётся единым для всей территории, и потому модель либо избыточно подробна на ровных участках, где высота меняется слабо, либо недостаточно подробна на участках со сложным рельефом, где важные особенности оказываются меньше шага сетки. Кроме того, регулярная матрица плохо передаёт резкие границы </w:t>
      </w:r>
      <w:r w:rsidR="00D36227">
        <w:t>–</w:t>
      </w:r>
      <w:r w:rsidRPr="00B57717">
        <w:t xml:space="preserve"> бровки, обрывы, кромки объектов, </w:t>
      </w:r>
      <w:r w:rsidR="00D36227">
        <w:t>–</w:t>
      </w:r>
      <w:r w:rsidRPr="00B57717">
        <w:t xml:space="preserve"> так как усредняет высоту в пределах ячейки. В рамках настоящей работы ЦМР используется как опорная модель рельефа, относительно которой оценивается превышение точек облака над поверхностью земли.</w:t>
      </w:r>
    </w:p>
    <w:p w14:paraId="4894AF8A" w14:textId="77777777" w:rsidR="0037791B" w:rsidRPr="00A1545B" w:rsidRDefault="000E6C8E" w:rsidP="00B57717">
      <w:pPr>
        <w:pStyle w:val="heading30"/>
        <w:spacing w:before="0" w:after="0"/>
        <w:jc w:val="center"/>
        <w:rPr>
          <w:b w:val="0"/>
          <w:bCs w:val="0"/>
          <w:i w:val="0"/>
          <w:iCs w:val="0"/>
        </w:rPr>
      </w:pPr>
      <w:bookmarkStart w:id="34" w:name="_Toc230253602"/>
      <w:bookmarkStart w:id="35" w:name="_Toc230254737"/>
      <w:r w:rsidRPr="00A1545B">
        <w:rPr>
          <w:b w:val="0"/>
          <w:bCs w:val="0"/>
          <w:i w:val="0"/>
          <w:iCs w:val="0"/>
        </w:rPr>
        <w:t>1.3.2. Цифровая модель местности</w:t>
      </w:r>
      <w:bookmarkEnd w:id="34"/>
      <w:bookmarkEnd w:id="35"/>
    </w:p>
    <w:p w14:paraId="568D9F9D" w14:textId="77777777" w:rsidR="0037791B" w:rsidRPr="00B57717" w:rsidRDefault="000E6C8E" w:rsidP="00B21E16">
      <w:pPr>
        <w:spacing w:line="360" w:lineRule="auto"/>
        <w:ind w:firstLine="709"/>
        <w:jc w:val="both"/>
      </w:pPr>
      <w:r w:rsidRPr="00B57717">
        <w:t>Цифровая модель местности (ЦММ) представляет собой нерегулярную сетку, состоящую из набора непересекающихся треугольников, построенных по исходному массиву точек лазерного отражения методом триангуляции. В отличие от ЦМР, узлами такой модели служат сами измеренные точки, а не узлы искусственно введённой решётки. Поверхность аппроксимируется множеством плоских треугольных граней, каждая из которых натянута на три соседние точки облака.</w:t>
      </w:r>
    </w:p>
    <w:p w14:paraId="0B95C5CB" w14:textId="2D57FBE8" w:rsidR="0037791B" w:rsidRPr="00B57717" w:rsidRDefault="000E6C8E" w:rsidP="00B21E16">
      <w:pPr>
        <w:spacing w:line="360" w:lineRule="auto"/>
        <w:ind w:firstLine="709"/>
        <w:jc w:val="both"/>
      </w:pPr>
      <w:r w:rsidRPr="00B57717">
        <w:t>Нерегулярная триангуляционная модель свободна от главного недостатка регулярной сетки. Плотность треугольников автоматически следует за плотностью исходных точек: там, где поверхность сложна и измерений много, треугольники мелкие и подробно описывают рельеф; на ровных участках, где точек мало, треугольники крупные, и модель не содержит избыточных данных. Триангуляционная модель точно проходит через все исходные точки, не усредняя и не искажая их, и способна передавать резкие изломы поверхности. Именно поэтому ЦММ в виде</w:t>
      </w:r>
      <w:r w:rsidR="72DB0D6A" w:rsidRPr="00B57717">
        <w:t xml:space="preserve"> </w:t>
      </w:r>
      <w:r w:rsidRPr="00B57717">
        <w:t>нерегулярной триангуляционной сет</w:t>
      </w:r>
      <w:r w:rsidR="155EB23A" w:rsidRPr="00B57717">
        <w:t>ки</w:t>
      </w:r>
      <w:r w:rsidRPr="00B57717">
        <w:t xml:space="preserve"> принята в настоящей работе как основное представление поверхности для анализа пригодности зон посадки.</w:t>
      </w:r>
    </w:p>
    <w:p w14:paraId="3148B272" w14:textId="77777777" w:rsidR="0037791B" w:rsidRPr="00A1545B" w:rsidRDefault="000E6C8E" w:rsidP="00B57717">
      <w:pPr>
        <w:pStyle w:val="heading30"/>
        <w:spacing w:before="0" w:after="0"/>
        <w:jc w:val="center"/>
        <w:rPr>
          <w:b w:val="0"/>
          <w:bCs w:val="0"/>
          <w:i w:val="0"/>
          <w:iCs w:val="0"/>
        </w:rPr>
      </w:pPr>
      <w:bookmarkStart w:id="36" w:name="_Toc230253603"/>
      <w:bookmarkStart w:id="37" w:name="_Toc230254738"/>
      <w:r w:rsidRPr="00A1545B">
        <w:rPr>
          <w:b w:val="0"/>
          <w:bCs w:val="0"/>
          <w:i w:val="0"/>
          <w:iCs w:val="0"/>
        </w:rPr>
        <w:t>1.3.3. Сопоставление регулярных и нерегулярных моделей</w:t>
      </w:r>
      <w:bookmarkEnd w:id="36"/>
      <w:bookmarkEnd w:id="37"/>
    </w:p>
    <w:p w14:paraId="1B13A894" w14:textId="64ED640A" w:rsidR="000E6C8E" w:rsidRPr="00A1545B" w:rsidRDefault="000E6C8E" w:rsidP="00A1545B">
      <w:pPr>
        <w:spacing w:line="360" w:lineRule="auto"/>
        <w:ind w:firstLine="709"/>
        <w:jc w:val="both"/>
      </w:pPr>
      <w:r w:rsidRPr="00B57717">
        <w:t xml:space="preserve">Регулярная и нерегулярная модели не являются конкурирующими в строгом смысле </w:t>
      </w:r>
      <w:r w:rsidR="082AEA04" w:rsidRPr="00B57717">
        <w:t>-</w:t>
      </w:r>
      <w:r w:rsidRPr="00B57717">
        <w:t xml:space="preserve"> каждая из них имеет область, в которой её применение оправданно. Регулярная матрица высот удобна как компактная опорная модель рельефа, обеспечивающая мгно</w:t>
      </w:r>
      <w:r w:rsidRPr="00B57717">
        <w:lastRenderedPageBreak/>
        <w:t>венный доступ к высоте в любой точке; нерегулярная триангуляционная сет</w:t>
      </w:r>
      <w:r w:rsidR="7DAB34AD" w:rsidRPr="00B57717">
        <w:t>ка</w:t>
      </w:r>
      <w:r w:rsidRPr="00B57717">
        <w:t xml:space="preserve"> незаменима, когда требуется точно и без потерь описать геометрию реально измеренной поверхности. В разрабатываемом программном комплексе обе модели используются совместно: регулярная матрица задаёт опорный уровень рельефа, а триангуляционная модель описывает фактическую поверхность, восстановленную по </w:t>
      </w:r>
      <w:r w:rsidR="7350A611" w:rsidRPr="00B57717">
        <w:t xml:space="preserve">полученному </w:t>
      </w:r>
      <w:r w:rsidRPr="00B57717">
        <w:t xml:space="preserve">облаку точек. Сопоставление этих двух моделей и позволяет вычислить превышение каждой точки над рельефом, которое служит одним из ключевых критериев при выявлении препятствий. </w:t>
      </w:r>
      <w:proofErr w:type="spellStart"/>
      <w:r w:rsidRPr="00B57717">
        <w:rPr>
          <w:lang w:val="en-US"/>
        </w:rPr>
        <w:t>Основные</w:t>
      </w:r>
      <w:proofErr w:type="spellEnd"/>
      <w:r w:rsidRPr="00B57717">
        <w:rPr>
          <w:lang w:val="en-US"/>
        </w:rPr>
        <w:t xml:space="preserve"> </w:t>
      </w:r>
      <w:proofErr w:type="spellStart"/>
      <w:r w:rsidRPr="00B57717">
        <w:rPr>
          <w:lang w:val="en-US"/>
        </w:rPr>
        <w:t>различия</w:t>
      </w:r>
      <w:proofErr w:type="spellEnd"/>
      <w:r w:rsidRPr="00B57717">
        <w:rPr>
          <w:lang w:val="en-US"/>
        </w:rPr>
        <w:t xml:space="preserve"> </w:t>
      </w:r>
      <w:proofErr w:type="spellStart"/>
      <w:r w:rsidRPr="00B57717">
        <w:rPr>
          <w:lang w:val="en-US"/>
        </w:rPr>
        <w:t>рассматриваемых</w:t>
      </w:r>
      <w:proofErr w:type="spellEnd"/>
      <w:r w:rsidRPr="00B57717">
        <w:rPr>
          <w:lang w:val="en-US"/>
        </w:rPr>
        <w:t xml:space="preserve"> </w:t>
      </w:r>
      <w:proofErr w:type="spellStart"/>
      <w:r w:rsidRPr="00B57717">
        <w:rPr>
          <w:lang w:val="en-US"/>
        </w:rPr>
        <w:t>моделей</w:t>
      </w:r>
      <w:proofErr w:type="spellEnd"/>
      <w:r w:rsidRPr="00B57717">
        <w:rPr>
          <w:lang w:val="en-US"/>
        </w:rPr>
        <w:t xml:space="preserve"> </w:t>
      </w:r>
      <w:proofErr w:type="spellStart"/>
      <w:r w:rsidRPr="00B57717">
        <w:rPr>
          <w:lang w:val="en-US"/>
        </w:rPr>
        <w:t>сведены</w:t>
      </w:r>
      <w:proofErr w:type="spellEnd"/>
      <w:r w:rsidRPr="00B57717">
        <w:rPr>
          <w:lang w:val="en-US"/>
        </w:rPr>
        <w:t xml:space="preserve"> в </w:t>
      </w:r>
      <w:proofErr w:type="spellStart"/>
      <w:r w:rsidRPr="00B57717">
        <w:rPr>
          <w:lang w:val="en-US"/>
        </w:rPr>
        <w:t>таблицу</w:t>
      </w:r>
      <w:proofErr w:type="spellEnd"/>
      <w:r w:rsidRPr="00B57717">
        <w:rPr>
          <w:lang w:val="en-US"/>
        </w:rPr>
        <w:t xml:space="preserve"> 1.2.</w:t>
      </w:r>
    </w:p>
    <w:p w14:paraId="45FADFB8" w14:textId="00F1AE6E" w:rsidR="00B57717" w:rsidRPr="00B57717" w:rsidRDefault="00B57717" w:rsidP="00B57717">
      <w:pPr>
        <w:spacing w:line="360" w:lineRule="auto"/>
        <w:jc w:val="center"/>
      </w:pPr>
      <w:r w:rsidRPr="00B57717">
        <w:t xml:space="preserve">Таблица 1.2 </w:t>
      </w:r>
      <w:r w:rsidR="00D36227">
        <w:t>–</w:t>
      </w:r>
      <w:r w:rsidRPr="00B57717">
        <w:t xml:space="preserve"> Сопоставление регулярной и нерегулярной моделей поверхности</w:t>
      </w:r>
    </w:p>
    <w:tbl>
      <w:tblPr>
        <w:tblW w:w="935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15"/>
      </w:tblGrid>
      <w:tr w:rsidR="0037791B" w:rsidRPr="00A1545B" w14:paraId="481AD69A" w14:textId="77777777" w:rsidTr="00B57717">
        <w:tblPrEx>
          <w:tblCellMar>
            <w:top w:w="0" w:type="dxa"/>
            <w:bottom w:w="0" w:type="dxa"/>
          </w:tblCellMar>
        </w:tblPrEx>
        <w:trPr>
          <w:jc w:val="center"/>
        </w:trPr>
        <w:tc>
          <w:tcPr>
            <w:tcW w:w="3120" w:type="dxa"/>
            <w:tcBorders>
              <w:top w:val="single" w:sz="4" w:space="0" w:color="70AD47" w:themeColor="accent6"/>
              <w:left w:val="single" w:sz="4" w:space="0" w:color="70AD47" w:themeColor="accent6"/>
              <w:bottom w:val="single" w:sz="4" w:space="0" w:color="70AD47" w:themeColor="accent6"/>
              <w:right w:val="single" w:sz="4" w:space="0" w:color="70AD47" w:themeColor="accent6"/>
            </w:tcBorders>
            <w:shd w:val="clear" w:color="auto" w:fill="D9D9D9"/>
            <w:tcMar>
              <w:top w:w="60" w:type="dxa"/>
              <w:left w:w="100" w:type="dxa"/>
              <w:bottom w:w="60" w:type="dxa"/>
              <w:right w:w="100" w:type="dxa"/>
            </w:tcMar>
            <w:vAlign w:val="center"/>
          </w:tcPr>
          <w:p w14:paraId="0566138B" w14:textId="77777777" w:rsidR="0037791B" w:rsidRPr="00A1545B" w:rsidRDefault="000E6C8E" w:rsidP="00B21E16">
            <w:pPr>
              <w:spacing w:line="360" w:lineRule="auto"/>
              <w:jc w:val="center"/>
            </w:pPr>
            <w:proofErr w:type="spellStart"/>
            <w:r w:rsidRPr="00A1545B">
              <w:rPr>
                <w:lang w:val="en-US"/>
              </w:rPr>
              <w:t>Признак</w:t>
            </w:r>
            <w:proofErr w:type="spellEnd"/>
          </w:p>
        </w:tc>
        <w:tc>
          <w:tcPr>
            <w:tcW w:w="3120" w:type="dxa"/>
            <w:tcBorders>
              <w:top w:val="single" w:sz="4" w:space="0" w:color="70AD47" w:themeColor="accent6"/>
              <w:left w:val="single" w:sz="4" w:space="0" w:color="70AD47" w:themeColor="accent6"/>
              <w:bottom w:val="single" w:sz="4" w:space="0" w:color="70AD47" w:themeColor="accent6"/>
              <w:right w:val="single" w:sz="4" w:space="0" w:color="70AD47" w:themeColor="accent6"/>
            </w:tcBorders>
            <w:shd w:val="clear" w:color="auto" w:fill="D9D9D9"/>
            <w:tcMar>
              <w:top w:w="60" w:type="dxa"/>
              <w:left w:w="100" w:type="dxa"/>
              <w:bottom w:w="60" w:type="dxa"/>
              <w:right w:w="100" w:type="dxa"/>
            </w:tcMar>
            <w:vAlign w:val="center"/>
          </w:tcPr>
          <w:p w14:paraId="670867DB" w14:textId="77777777" w:rsidR="0037791B" w:rsidRPr="00A1545B" w:rsidRDefault="000E6C8E" w:rsidP="00B21E16">
            <w:pPr>
              <w:spacing w:line="360" w:lineRule="auto"/>
              <w:jc w:val="center"/>
            </w:pPr>
            <w:proofErr w:type="spellStart"/>
            <w:r w:rsidRPr="00A1545B">
              <w:rPr>
                <w:lang w:val="en-US"/>
              </w:rPr>
              <w:t>Регулярная</w:t>
            </w:r>
            <w:proofErr w:type="spellEnd"/>
            <w:r w:rsidRPr="00A1545B">
              <w:rPr>
                <w:lang w:val="en-US"/>
              </w:rPr>
              <w:t xml:space="preserve"> </w:t>
            </w:r>
            <w:proofErr w:type="spellStart"/>
            <w:r w:rsidRPr="00A1545B">
              <w:rPr>
                <w:lang w:val="en-US"/>
              </w:rPr>
              <w:t>сетка</w:t>
            </w:r>
            <w:proofErr w:type="spellEnd"/>
            <w:r w:rsidRPr="00A1545B">
              <w:rPr>
                <w:lang w:val="en-US"/>
              </w:rPr>
              <w:t xml:space="preserve"> (ЦМР)</w:t>
            </w:r>
          </w:p>
        </w:tc>
        <w:tc>
          <w:tcPr>
            <w:tcW w:w="3115" w:type="dxa"/>
            <w:tcBorders>
              <w:top w:val="single" w:sz="4" w:space="0" w:color="70AD47" w:themeColor="accent6"/>
              <w:left w:val="single" w:sz="4" w:space="0" w:color="70AD47" w:themeColor="accent6"/>
              <w:bottom w:val="single" w:sz="4" w:space="0" w:color="70AD47" w:themeColor="accent6"/>
              <w:right w:val="single" w:sz="4" w:space="0" w:color="70AD47" w:themeColor="accent6"/>
            </w:tcBorders>
            <w:shd w:val="clear" w:color="auto" w:fill="D9D9D9"/>
            <w:tcMar>
              <w:top w:w="60" w:type="dxa"/>
              <w:left w:w="100" w:type="dxa"/>
              <w:bottom w:w="60" w:type="dxa"/>
              <w:right w:w="100" w:type="dxa"/>
            </w:tcMar>
            <w:vAlign w:val="center"/>
          </w:tcPr>
          <w:p w14:paraId="004C29E3" w14:textId="77777777" w:rsidR="0037791B" w:rsidRPr="00A1545B" w:rsidRDefault="000E6C8E" w:rsidP="00B21E16">
            <w:pPr>
              <w:spacing w:line="360" w:lineRule="auto"/>
              <w:jc w:val="center"/>
            </w:pPr>
            <w:proofErr w:type="spellStart"/>
            <w:r w:rsidRPr="00A1545B">
              <w:rPr>
                <w:lang w:val="en-US"/>
              </w:rPr>
              <w:t>Нерегулярная</w:t>
            </w:r>
            <w:proofErr w:type="spellEnd"/>
            <w:r w:rsidRPr="00A1545B">
              <w:rPr>
                <w:lang w:val="en-US"/>
              </w:rPr>
              <w:t xml:space="preserve"> </w:t>
            </w:r>
            <w:proofErr w:type="spellStart"/>
            <w:r w:rsidRPr="00A1545B">
              <w:rPr>
                <w:lang w:val="en-US"/>
              </w:rPr>
              <w:t>сетка</w:t>
            </w:r>
            <w:proofErr w:type="spellEnd"/>
            <w:r w:rsidRPr="00A1545B">
              <w:rPr>
                <w:lang w:val="en-US"/>
              </w:rPr>
              <w:t xml:space="preserve"> (ЦММ)</w:t>
            </w:r>
          </w:p>
        </w:tc>
      </w:tr>
      <w:tr w:rsidR="0037791B" w:rsidRPr="00A1545B" w14:paraId="5246FAE8" w14:textId="77777777" w:rsidTr="00B57717">
        <w:tblPrEx>
          <w:tblCellMar>
            <w:top w:w="0" w:type="dxa"/>
            <w:bottom w:w="0" w:type="dxa"/>
          </w:tblCellMar>
        </w:tblPrEx>
        <w:trPr>
          <w:jc w:val="center"/>
        </w:trPr>
        <w:tc>
          <w:tcPr>
            <w:tcW w:w="3120" w:type="dxa"/>
            <w:tcBorders>
              <w:top w:val="single" w:sz="4" w:space="0" w:color="70AD47" w:themeColor="accent6"/>
              <w:left w:val="single" w:sz="4" w:space="0" w:color="70AD47" w:themeColor="accent6"/>
              <w:bottom w:val="single" w:sz="4" w:space="0" w:color="70AD47" w:themeColor="accent6"/>
              <w:right w:val="single" w:sz="4" w:space="0" w:color="70AD47" w:themeColor="accent6"/>
            </w:tcBorders>
            <w:tcMar>
              <w:top w:w="60" w:type="dxa"/>
              <w:left w:w="100" w:type="dxa"/>
              <w:bottom w:w="60" w:type="dxa"/>
              <w:right w:w="100" w:type="dxa"/>
            </w:tcMar>
            <w:vAlign w:val="center"/>
          </w:tcPr>
          <w:p w14:paraId="211ABD53" w14:textId="77777777" w:rsidR="0037791B" w:rsidRPr="00A1545B" w:rsidRDefault="000E6C8E" w:rsidP="00B21E16">
            <w:pPr>
              <w:spacing w:line="360" w:lineRule="auto"/>
            </w:pPr>
            <w:proofErr w:type="spellStart"/>
            <w:r w:rsidRPr="00A1545B">
              <w:rPr>
                <w:lang w:val="en-US"/>
              </w:rPr>
              <w:t>Расположение</w:t>
            </w:r>
            <w:proofErr w:type="spellEnd"/>
            <w:r w:rsidRPr="00A1545B">
              <w:rPr>
                <w:lang w:val="en-US"/>
              </w:rPr>
              <w:t xml:space="preserve"> </w:t>
            </w:r>
            <w:proofErr w:type="spellStart"/>
            <w:r w:rsidRPr="00A1545B">
              <w:rPr>
                <w:lang w:val="en-US"/>
              </w:rPr>
              <w:t>узлов</w:t>
            </w:r>
            <w:proofErr w:type="spellEnd"/>
          </w:p>
        </w:tc>
        <w:tc>
          <w:tcPr>
            <w:tcW w:w="3120" w:type="dxa"/>
            <w:tcBorders>
              <w:top w:val="single" w:sz="4" w:space="0" w:color="70AD47" w:themeColor="accent6"/>
              <w:left w:val="single" w:sz="4" w:space="0" w:color="70AD47" w:themeColor="accent6"/>
              <w:bottom w:val="single" w:sz="4" w:space="0" w:color="70AD47" w:themeColor="accent6"/>
              <w:right w:val="single" w:sz="4" w:space="0" w:color="70AD47" w:themeColor="accent6"/>
            </w:tcBorders>
            <w:tcMar>
              <w:top w:w="60" w:type="dxa"/>
              <w:left w:w="100" w:type="dxa"/>
              <w:bottom w:w="60" w:type="dxa"/>
              <w:right w:w="100" w:type="dxa"/>
            </w:tcMar>
            <w:vAlign w:val="center"/>
          </w:tcPr>
          <w:p w14:paraId="3E2CCFE2" w14:textId="77777777" w:rsidR="0037791B" w:rsidRPr="00A1545B" w:rsidRDefault="000E6C8E" w:rsidP="00B21E16">
            <w:pPr>
              <w:spacing w:line="360" w:lineRule="auto"/>
            </w:pPr>
            <w:proofErr w:type="spellStart"/>
            <w:r w:rsidRPr="00A1545B">
              <w:rPr>
                <w:lang w:val="en-US"/>
              </w:rPr>
              <w:t>Узлы</w:t>
            </w:r>
            <w:proofErr w:type="spellEnd"/>
            <w:r w:rsidRPr="00A1545B">
              <w:rPr>
                <w:lang w:val="en-US"/>
              </w:rPr>
              <w:t xml:space="preserve"> </w:t>
            </w:r>
            <w:proofErr w:type="spellStart"/>
            <w:r w:rsidRPr="00A1545B">
              <w:rPr>
                <w:lang w:val="en-US"/>
              </w:rPr>
              <w:t>равномерной</w:t>
            </w:r>
            <w:proofErr w:type="spellEnd"/>
            <w:r w:rsidRPr="00A1545B">
              <w:rPr>
                <w:lang w:val="en-US"/>
              </w:rPr>
              <w:t xml:space="preserve"> </w:t>
            </w:r>
            <w:proofErr w:type="spellStart"/>
            <w:r w:rsidRPr="00A1545B">
              <w:rPr>
                <w:lang w:val="en-US"/>
              </w:rPr>
              <w:t>решётки</w:t>
            </w:r>
            <w:proofErr w:type="spellEnd"/>
          </w:p>
        </w:tc>
        <w:tc>
          <w:tcPr>
            <w:tcW w:w="3115" w:type="dxa"/>
            <w:tcBorders>
              <w:top w:val="single" w:sz="4" w:space="0" w:color="70AD47" w:themeColor="accent6"/>
              <w:left w:val="single" w:sz="4" w:space="0" w:color="70AD47" w:themeColor="accent6"/>
              <w:bottom w:val="single" w:sz="4" w:space="0" w:color="70AD47" w:themeColor="accent6"/>
              <w:right w:val="single" w:sz="4" w:space="0" w:color="70AD47" w:themeColor="accent6"/>
            </w:tcBorders>
            <w:tcMar>
              <w:top w:w="60" w:type="dxa"/>
              <w:left w:w="100" w:type="dxa"/>
              <w:bottom w:w="60" w:type="dxa"/>
              <w:right w:w="100" w:type="dxa"/>
            </w:tcMar>
            <w:vAlign w:val="center"/>
          </w:tcPr>
          <w:p w14:paraId="0ABE995F" w14:textId="77777777" w:rsidR="0037791B" w:rsidRPr="00A1545B" w:rsidRDefault="000E6C8E" w:rsidP="00B21E16">
            <w:pPr>
              <w:spacing w:line="360" w:lineRule="auto"/>
            </w:pPr>
            <w:proofErr w:type="spellStart"/>
            <w:r w:rsidRPr="00A1545B">
              <w:rPr>
                <w:lang w:val="en-US"/>
              </w:rPr>
              <w:t>Исходные</w:t>
            </w:r>
            <w:proofErr w:type="spellEnd"/>
            <w:r w:rsidRPr="00A1545B">
              <w:rPr>
                <w:lang w:val="en-US"/>
              </w:rPr>
              <w:t xml:space="preserve"> </w:t>
            </w:r>
            <w:proofErr w:type="spellStart"/>
            <w:r w:rsidRPr="00A1545B">
              <w:rPr>
                <w:lang w:val="en-US"/>
              </w:rPr>
              <w:t>измеренные</w:t>
            </w:r>
            <w:proofErr w:type="spellEnd"/>
            <w:r w:rsidRPr="00A1545B">
              <w:rPr>
                <w:lang w:val="en-US"/>
              </w:rPr>
              <w:t xml:space="preserve"> </w:t>
            </w:r>
            <w:proofErr w:type="spellStart"/>
            <w:r w:rsidRPr="00A1545B">
              <w:rPr>
                <w:lang w:val="en-US"/>
              </w:rPr>
              <w:t>точки</w:t>
            </w:r>
            <w:proofErr w:type="spellEnd"/>
          </w:p>
        </w:tc>
      </w:tr>
      <w:tr w:rsidR="0037791B" w:rsidRPr="00A1545B" w14:paraId="693EA1CD" w14:textId="77777777" w:rsidTr="00B57717">
        <w:tblPrEx>
          <w:tblCellMar>
            <w:top w:w="0" w:type="dxa"/>
            <w:bottom w:w="0" w:type="dxa"/>
          </w:tblCellMar>
        </w:tblPrEx>
        <w:trPr>
          <w:jc w:val="center"/>
        </w:trPr>
        <w:tc>
          <w:tcPr>
            <w:tcW w:w="3120" w:type="dxa"/>
            <w:tcBorders>
              <w:top w:val="single" w:sz="4" w:space="0" w:color="70AD47" w:themeColor="accent6"/>
              <w:left w:val="single" w:sz="4" w:space="0" w:color="70AD47" w:themeColor="accent6"/>
              <w:bottom w:val="single" w:sz="4" w:space="0" w:color="70AD47" w:themeColor="accent6"/>
              <w:right w:val="single" w:sz="4" w:space="0" w:color="70AD47" w:themeColor="accent6"/>
            </w:tcBorders>
            <w:tcMar>
              <w:top w:w="60" w:type="dxa"/>
              <w:left w:w="100" w:type="dxa"/>
              <w:bottom w:w="60" w:type="dxa"/>
              <w:right w:w="100" w:type="dxa"/>
            </w:tcMar>
            <w:vAlign w:val="center"/>
          </w:tcPr>
          <w:p w14:paraId="2349E5A9" w14:textId="77777777" w:rsidR="0037791B" w:rsidRPr="00A1545B" w:rsidRDefault="000E6C8E" w:rsidP="00B21E16">
            <w:pPr>
              <w:spacing w:line="360" w:lineRule="auto"/>
            </w:pPr>
            <w:proofErr w:type="spellStart"/>
            <w:r w:rsidRPr="00A1545B">
              <w:rPr>
                <w:lang w:val="en-US"/>
              </w:rPr>
              <w:t>Адаптивность</w:t>
            </w:r>
            <w:proofErr w:type="spellEnd"/>
            <w:r w:rsidRPr="00A1545B">
              <w:rPr>
                <w:lang w:val="en-US"/>
              </w:rPr>
              <w:t xml:space="preserve"> к </w:t>
            </w:r>
            <w:proofErr w:type="spellStart"/>
            <w:r w:rsidRPr="00A1545B">
              <w:rPr>
                <w:lang w:val="en-US"/>
              </w:rPr>
              <w:t>рельефу</w:t>
            </w:r>
            <w:proofErr w:type="spellEnd"/>
          </w:p>
        </w:tc>
        <w:tc>
          <w:tcPr>
            <w:tcW w:w="3120" w:type="dxa"/>
            <w:tcBorders>
              <w:top w:val="single" w:sz="4" w:space="0" w:color="70AD47" w:themeColor="accent6"/>
              <w:left w:val="single" w:sz="4" w:space="0" w:color="70AD47" w:themeColor="accent6"/>
              <w:bottom w:val="single" w:sz="4" w:space="0" w:color="70AD47" w:themeColor="accent6"/>
              <w:right w:val="single" w:sz="4" w:space="0" w:color="70AD47" w:themeColor="accent6"/>
            </w:tcBorders>
            <w:tcMar>
              <w:top w:w="60" w:type="dxa"/>
              <w:left w:w="100" w:type="dxa"/>
              <w:bottom w:w="60" w:type="dxa"/>
              <w:right w:w="100" w:type="dxa"/>
            </w:tcMar>
            <w:vAlign w:val="center"/>
          </w:tcPr>
          <w:p w14:paraId="028A24E7" w14:textId="77777777" w:rsidR="0037791B" w:rsidRPr="00A1545B" w:rsidRDefault="000E6C8E" w:rsidP="00B21E16">
            <w:pPr>
              <w:spacing w:line="360" w:lineRule="auto"/>
            </w:pPr>
            <w:proofErr w:type="spellStart"/>
            <w:r w:rsidRPr="00A1545B">
              <w:rPr>
                <w:lang w:val="en-US"/>
              </w:rPr>
              <w:t>Отсутствует</w:t>
            </w:r>
            <w:proofErr w:type="spellEnd"/>
            <w:r w:rsidRPr="00A1545B">
              <w:rPr>
                <w:lang w:val="en-US"/>
              </w:rPr>
              <w:t xml:space="preserve">, </w:t>
            </w:r>
            <w:proofErr w:type="spellStart"/>
            <w:r w:rsidRPr="00A1545B">
              <w:rPr>
                <w:lang w:val="en-US"/>
              </w:rPr>
              <w:t>шаг</w:t>
            </w:r>
            <w:proofErr w:type="spellEnd"/>
            <w:r w:rsidRPr="00A1545B">
              <w:rPr>
                <w:lang w:val="en-US"/>
              </w:rPr>
              <w:t xml:space="preserve"> </w:t>
            </w:r>
            <w:proofErr w:type="spellStart"/>
            <w:r w:rsidRPr="00A1545B">
              <w:rPr>
                <w:lang w:val="en-US"/>
              </w:rPr>
              <w:t>постоянен</w:t>
            </w:r>
            <w:proofErr w:type="spellEnd"/>
          </w:p>
        </w:tc>
        <w:tc>
          <w:tcPr>
            <w:tcW w:w="3115" w:type="dxa"/>
            <w:tcBorders>
              <w:top w:val="single" w:sz="4" w:space="0" w:color="70AD47" w:themeColor="accent6"/>
              <w:left w:val="single" w:sz="4" w:space="0" w:color="70AD47" w:themeColor="accent6"/>
              <w:bottom w:val="single" w:sz="4" w:space="0" w:color="70AD47" w:themeColor="accent6"/>
              <w:right w:val="single" w:sz="4" w:space="0" w:color="70AD47" w:themeColor="accent6"/>
            </w:tcBorders>
            <w:tcMar>
              <w:top w:w="60" w:type="dxa"/>
              <w:left w:w="100" w:type="dxa"/>
              <w:bottom w:w="60" w:type="dxa"/>
              <w:right w:w="100" w:type="dxa"/>
            </w:tcMar>
            <w:vAlign w:val="center"/>
          </w:tcPr>
          <w:p w14:paraId="01EECFBC" w14:textId="77777777" w:rsidR="0037791B" w:rsidRPr="00A1545B" w:rsidRDefault="000E6C8E" w:rsidP="00B21E16">
            <w:pPr>
              <w:spacing w:line="360" w:lineRule="auto"/>
            </w:pPr>
            <w:r w:rsidRPr="00A1545B">
              <w:t>Высокая, плотность следует за данными</w:t>
            </w:r>
          </w:p>
        </w:tc>
      </w:tr>
      <w:tr w:rsidR="0037791B" w:rsidRPr="00A1545B" w14:paraId="56AF3C3C" w14:textId="77777777" w:rsidTr="00B57717">
        <w:tblPrEx>
          <w:tblCellMar>
            <w:top w:w="0" w:type="dxa"/>
            <w:bottom w:w="0" w:type="dxa"/>
          </w:tblCellMar>
        </w:tblPrEx>
        <w:trPr>
          <w:jc w:val="center"/>
        </w:trPr>
        <w:tc>
          <w:tcPr>
            <w:tcW w:w="3120" w:type="dxa"/>
            <w:tcBorders>
              <w:top w:val="single" w:sz="4" w:space="0" w:color="70AD47" w:themeColor="accent6"/>
              <w:left w:val="single" w:sz="4" w:space="0" w:color="70AD47" w:themeColor="accent6"/>
              <w:bottom w:val="single" w:sz="4" w:space="0" w:color="70AD47" w:themeColor="accent6"/>
              <w:right w:val="single" w:sz="4" w:space="0" w:color="70AD47" w:themeColor="accent6"/>
            </w:tcBorders>
            <w:tcMar>
              <w:top w:w="60" w:type="dxa"/>
              <w:left w:w="100" w:type="dxa"/>
              <w:bottom w:w="60" w:type="dxa"/>
              <w:right w:w="100" w:type="dxa"/>
            </w:tcMar>
            <w:vAlign w:val="center"/>
          </w:tcPr>
          <w:p w14:paraId="28C260D0" w14:textId="77777777" w:rsidR="0037791B" w:rsidRPr="00A1545B" w:rsidRDefault="000E6C8E" w:rsidP="00B21E16">
            <w:pPr>
              <w:spacing w:line="360" w:lineRule="auto"/>
            </w:pPr>
            <w:proofErr w:type="spellStart"/>
            <w:r w:rsidRPr="00A1545B">
              <w:rPr>
                <w:lang w:val="en-US"/>
              </w:rPr>
              <w:t>Передача</w:t>
            </w:r>
            <w:proofErr w:type="spellEnd"/>
            <w:r w:rsidRPr="00A1545B">
              <w:rPr>
                <w:lang w:val="en-US"/>
              </w:rPr>
              <w:t xml:space="preserve"> </w:t>
            </w:r>
            <w:proofErr w:type="spellStart"/>
            <w:r w:rsidRPr="00A1545B">
              <w:rPr>
                <w:lang w:val="en-US"/>
              </w:rPr>
              <w:t>резких</w:t>
            </w:r>
            <w:proofErr w:type="spellEnd"/>
            <w:r w:rsidRPr="00A1545B">
              <w:rPr>
                <w:lang w:val="en-US"/>
              </w:rPr>
              <w:t xml:space="preserve"> </w:t>
            </w:r>
            <w:proofErr w:type="spellStart"/>
            <w:r w:rsidRPr="00A1545B">
              <w:rPr>
                <w:lang w:val="en-US"/>
              </w:rPr>
              <w:t>границ</w:t>
            </w:r>
            <w:proofErr w:type="spellEnd"/>
          </w:p>
        </w:tc>
        <w:tc>
          <w:tcPr>
            <w:tcW w:w="3120" w:type="dxa"/>
            <w:tcBorders>
              <w:top w:val="single" w:sz="4" w:space="0" w:color="70AD47" w:themeColor="accent6"/>
              <w:left w:val="single" w:sz="4" w:space="0" w:color="70AD47" w:themeColor="accent6"/>
              <w:bottom w:val="single" w:sz="4" w:space="0" w:color="70AD47" w:themeColor="accent6"/>
              <w:right w:val="single" w:sz="4" w:space="0" w:color="70AD47" w:themeColor="accent6"/>
            </w:tcBorders>
            <w:tcMar>
              <w:top w:w="60" w:type="dxa"/>
              <w:left w:w="100" w:type="dxa"/>
              <w:bottom w:w="60" w:type="dxa"/>
              <w:right w:w="100" w:type="dxa"/>
            </w:tcMar>
            <w:vAlign w:val="center"/>
          </w:tcPr>
          <w:p w14:paraId="13E47FFC" w14:textId="77777777" w:rsidR="0037791B" w:rsidRPr="00A1545B" w:rsidRDefault="000E6C8E" w:rsidP="00B21E16">
            <w:pPr>
              <w:spacing w:line="360" w:lineRule="auto"/>
            </w:pPr>
            <w:proofErr w:type="spellStart"/>
            <w:r w:rsidRPr="00A1545B">
              <w:rPr>
                <w:lang w:val="en-US"/>
              </w:rPr>
              <w:t>Слабая</w:t>
            </w:r>
            <w:proofErr w:type="spellEnd"/>
            <w:r w:rsidRPr="00A1545B">
              <w:rPr>
                <w:lang w:val="en-US"/>
              </w:rPr>
              <w:t xml:space="preserve">, </w:t>
            </w:r>
            <w:proofErr w:type="spellStart"/>
            <w:r w:rsidRPr="00A1545B">
              <w:rPr>
                <w:lang w:val="en-US"/>
              </w:rPr>
              <w:t>высота</w:t>
            </w:r>
            <w:proofErr w:type="spellEnd"/>
            <w:r w:rsidRPr="00A1545B">
              <w:rPr>
                <w:lang w:val="en-US"/>
              </w:rPr>
              <w:t xml:space="preserve"> </w:t>
            </w:r>
            <w:proofErr w:type="spellStart"/>
            <w:r w:rsidRPr="00A1545B">
              <w:rPr>
                <w:lang w:val="en-US"/>
              </w:rPr>
              <w:t>усредняется</w:t>
            </w:r>
            <w:proofErr w:type="spellEnd"/>
          </w:p>
        </w:tc>
        <w:tc>
          <w:tcPr>
            <w:tcW w:w="3115" w:type="dxa"/>
            <w:tcBorders>
              <w:top w:val="single" w:sz="4" w:space="0" w:color="70AD47" w:themeColor="accent6"/>
              <w:left w:val="single" w:sz="4" w:space="0" w:color="70AD47" w:themeColor="accent6"/>
              <w:bottom w:val="single" w:sz="4" w:space="0" w:color="70AD47" w:themeColor="accent6"/>
              <w:right w:val="single" w:sz="4" w:space="0" w:color="70AD47" w:themeColor="accent6"/>
            </w:tcBorders>
            <w:tcMar>
              <w:top w:w="60" w:type="dxa"/>
              <w:left w:w="100" w:type="dxa"/>
              <w:bottom w:w="60" w:type="dxa"/>
              <w:right w:w="100" w:type="dxa"/>
            </w:tcMar>
            <w:vAlign w:val="center"/>
          </w:tcPr>
          <w:p w14:paraId="4B660A69" w14:textId="77777777" w:rsidR="0037791B" w:rsidRPr="00A1545B" w:rsidRDefault="000E6C8E" w:rsidP="00B21E16">
            <w:pPr>
              <w:spacing w:line="360" w:lineRule="auto"/>
            </w:pPr>
            <w:proofErr w:type="spellStart"/>
            <w:r w:rsidRPr="00A1545B">
              <w:rPr>
                <w:lang w:val="en-US"/>
              </w:rPr>
              <w:t>Точная</w:t>
            </w:r>
            <w:proofErr w:type="spellEnd"/>
            <w:r w:rsidRPr="00A1545B">
              <w:rPr>
                <w:lang w:val="en-US"/>
              </w:rPr>
              <w:t xml:space="preserve">, </w:t>
            </w:r>
            <w:proofErr w:type="spellStart"/>
            <w:r w:rsidRPr="00A1545B">
              <w:rPr>
                <w:lang w:val="en-US"/>
              </w:rPr>
              <w:t>изломы</w:t>
            </w:r>
            <w:proofErr w:type="spellEnd"/>
            <w:r w:rsidRPr="00A1545B">
              <w:rPr>
                <w:lang w:val="en-US"/>
              </w:rPr>
              <w:t xml:space="preserve"> </w:t>
            </w:r>
            <w:proofErr w:type="spellStart"/>
            <w:r w:rsidRPr="00A1545B">
              <w:rPr>
                <w:lang w:val="en-US"/>
              </w:rPr>
              <w:t>сохраняются</w:t>
            </w:r>
            <w:proofErr w:type="spellEnd"/>
          </w:p>
        </w:tc>
      </w:tr>
      <w:tr w:rsidR="0037791B" w:rsidRPr="00A1545B" w14:paraId="6693F477" w14:textId="77777777" w:rsidTr="00B57717">
        <w:tblPrEx>
          <w:tblCellMar>
            <w:top w:w="0" w:type="dxa"/>
            <w:bottom w:w="0" w:type="dxa"/>
          </w:tblCellMar>
        </w:tblPrEx>
        <w:trPr>
          <w:jc w:val="center"/>
        </w:trPr>
        <w:tc>
          <w:tcPr>
            <w:tcW w:w="3120" w:type="dxa"/>
            <w:tcBorders>
              <w:top w:val="single" w:sz="4" w:space="0" w:color="70AD47" w:themeColor="accent6"/>
              <w:left w:val="single" w:sz="4" w:space="0" w:color="70AD47" w:themeColor="accent6"/>
              <w:bottom w:val="single" w:sz="4" w:space="0" w:color="70AD47" w:themeColor="accent6"/>
              <w:right w:val="single" w:sz="4" w:space="0" w:color="70AD47" w:themeColor="accent6"/>
            </w:tcBorders>
            <w:tcMar>
              <w:top w:w="60" w:type="dxa"/>
              <w:left w:w="100" w:type="dxa"/>
              <w:bottom w:w="60" w:type="dxa"/>
              <w:right w:w="100" w:type="dxa"/>
            </w:tcMar>
            <w:vAlign w:val="center"/>
          </w:tcPr>
          <w:p w14:paraId="09A88901" w14:textId="77777777" w:rsidR="0037791B" w:rsidRPr="00A1545B" w:rsidRDefault="000E6C8E" w:rsidP="00B21E16">
            <w:pPr>
              <w:spacing w:line="360" w:lineRule="auto"/>
            </w:pPr>
            <w:r w:rsidRPr="00A1545B">
              <w:t>Доступ к высоте в точке</w:t>
            </w:r>
          </w:p>
        </w:tc>
        <w:tc>
          <w:tcPr>
            <w:tcW w:w="3120" w:type="dxa"/>
            <w:tcBorders>
              <w:top w:val="single" w:sz="4" w:space="0" w:color="70AD47" w:themeColor="accent6"/>
              <w:left w:val="single" w:sz="4" w:space="0" w:color="70AD47" w:themeColor="accent6"/>
              <w:bottom w:val="single" w:sz="4" w:space="0" w:color="70AD47" w:themeColor="accent6"/>
              <w:right w:val="single" w:sz="4" w:space="0" w:color="70AD47" w:themeColor="accent6"/>
            </w:tcBorders>
            <w:tcMar>
              <w:top w:w="60" w:type="dxa"/>
              <w:left w:w="100" w:type="dxa"/>
              <w:bottom w:w="60" w:type="dxa"/>
              <w:right w:w="100" w:type="dxa"/>
            </w:tcMar>
            <w:vAlign w:val="center"/>
          </w:tcPr>
          <w:p w14:paraId="31D0260C" w14:textId="77777777" w:rsidR="0037791B" w:rsidRPr="00A1545B" w:rsidRDefault="000E6C8E" w:rsidP="00B21E16">
            <w:pPr>
              <w:spacing w:line="360" w:lineRule="auto"/>
            </w:pPr>
            <w:proofErr w:type="spellStart"/>
            <w:r w:rsidRPr="00A1545B">
              <w:rPr>
                <w:lang w:val="en-US"/>
              </w:rPr>
              <w:t>Прямой</w:t>
            </w:r>
            <w:proofErr w:type="spellEnd"/>
            <w:r w:rsidRPr="00A1545B">
              <w:rPr>
                <w:lang w:val="en-US"/>
              </w:rPr>
              <w:t xml:space="preserve">, </w:t>
            </w:r>
            <w:proofErr w:type="spellStart"/>
            <w:r w:rsidRPr="00A1545B">
              <w:rPr>
                <w:lang w:val="en-US"/>
              </w:rPr>
              <w:t>за</w:t>
            </w:r>
            <w:proofErr w:type="spellEnd"/>
            <w:r w:rsidRPr="00A1545B">
              <w:rPr>
                <w:lang w:val="en-US"/>
              </w:rPr>
              <w:t xml:space="preserve"> </w:t>
            </w:r>
            <w:proofErr w:type="spellStart"/>
            <w:r w:rsidRPr="00A1545B">
              <w:rPr>
                <w:lang w:val="en-US"/>
              </w:rPr>
              <w:t>константное</w:t>
            </w:r>
            <w:proofErr w:type="spellEnd"/>
            <w:r w:rsidRPr="00A1545B">
              <w:rPr>
                <w:lang w:val="en-US"/>
              </w:rPr>
              <w:t xml:space="preserve"> </w:t>
            </w:r>
            <w:proofErr w:type="spellStart"/>
            <w:r w:rsidRPr="00A1545B">
              <w:rPr>
                <w:lang w:val="en-US"/>
              </w:rPr>
              <w:t>время</w:t>
            </w:r>
            <w:proofErr w:type="spellEnd"/>
          </w:p>
        </w:tc>
        <w:tc>
          <w:tcPr>
            <w:tcW w:w="3115" w:type="dxa"/>
            <w:tcBorders>
              <w:top w:val="single" w:sz="4" w:space="0" w:color="70AD47" w:themeColor="accent6"/>
              <w:left w:val="single" w:sz="4" w:space="0" w:color="70AD47" w:themeColor="accent6"/>
              <w:bottom w:val="single" w:sz="4" w:space="0" w:color="70AD47" w:themeColor="accent6"/>
              <w:right w:val="single" w:sz="4" w:space="0" w:color="70AD47" w:themeColor="accent6"/>
            </w:tcBorders>
            <w:tcMar>
              <w:top w:w="60" w:type="dxa"/>
              <w:left w:w="100" w:type="dxa"/>
              <w:bottom w:w="60" w:type="dxa"/>
              <w:right w:w="100" w:type="dxa"/>
            </w:tcMar>
            <w:vAlign w:val="center"/>
          </w:tcPr>
          <w:p w14:paraId="1916FE35" w14:textId="77777777" w:rsidR="0037791B" w:rsidRPr="00A1545B" w:rsidRDefault="000E6C8E" w:rsidP="00B21E16">
            <w:pPr>
              <w:spacing w:line="360" w:lineRule="auto"/>
            </w:pPr>
            <w:proofErr w:type="spellStart"/>
            <w:r w:rsidRPr="00A1545B">
              <w:rPr>
                <w:lang w:val="en-US"/>
              </w:rPr>
              <w:t>Требует</w:t>
            </w:r>
            <w:proofErr w:type="spellEnd"/>
            <w:r w:rsidRPr="00A1545B">
              <w:rPr>
                <w:lang w:val="en-US"/>
              </w:rPr>
              <w:t xml:space="preserve"> </w:t>
            </w:r>
            <w:proofErr w:type="spellStart"/>
            <w:r w:rsidRPr="00A1545B">
              <w:rPr>
                <w:lang w:val="en-US"/>
              </w:rPr>
              <w:t>поиска</w:t>
            </w:r>
            <w:proofErr w:type="spellEnd"/>
            <w:r w:rsidRPr="00A1545B">
              <w:rPr>
                <w:lang w:val="en-US"/>
              </w:rPr>
              <w:t xml:space="preserve"> </w:t>
            </w:r>
            <w:proofErr w:type="spellStart"/>
            <w:r w:rsidRPr="00A1545B">
              <w:rPr>
                <w:lang w:val="en-US"/>
              </w:rPr>
              <w:t>треугольника</w:t>
            </w:r>
            <w:proofErr w:type="spellEnd"/>
          </w:p>
        </w:tc>
      </w:tr>
      <w:tr w:rsidR="0037791B" w:rsidRPr="00A1545B" w14:paraId="24158D11" w14:textId="77777777" w:rsidTr="00B57717">
        <w:tblPrEx>
          <w:tblCellMar>
            <w:top w:w="0" w:type="dxa"/>
            <w:bottom w:w="0" w:type="dxa"/>
          </w:tblCellMar>
        </w:tblPrEx>
        <w:trPr>
          <w:jc w:val="center"/>
        </w:trPr>
        <w:tc>
          <w:tcPr>
            <w:tcW w:w="3120" w:type="dxa"/>
            <w:tcBorders>
              <w:top w:val="single" w:sz="4" w:space="0" w:color="70AD47" w:themeColor="accent6"/>
              <w:left w:val="single" w:sz="4" w:space="0" w:color="70AD47" w:themeColor="accent6"/>
              <w:bottom w:val="single" w:sz="4" w:space="0" w:color="70AD47" w:themeColor="accent6"/>
              <w:right w:val="single" w:sz="4" w:space="0" w:color="70AD47" w:themeColor="accent6"/>
            </w:tcBorders>
            <w:tcMar>
              <w:top w:w="60" w:type="dxa"/>
              <w:left w:w="100" w:type="dxa"/>
              <w:bottom w:w="60" w:type="dxa"/>
              <w:right w:w="100" w:type="dxa"/>
            </w:tcMar>
            <w:vAlign w:val="center"/>
          </w:tcPr>
          <w:p w14:paraId="6FA26941" w14:textId="77777777" w:rsidR="0037791B" w:rsidRPr="00A1545B" w:rsidRDefault="000E6C8E" w:rsidP="00B21E16">
            <w:pPr>
              <w:spacing w:line="360" w:lineRule="auto"/>
            </w:pPr>
            <w:proofErr w:type="spellStart"/>
            <w:r w:rsidRPr="00A1545B">
              <w:rPr>
                <w:lang w:val="en-US"/>
              </w:rPr>
              <w:t>Объём</w:t>
            </w:r>
            <w:proofErr w:type="spellEnd"/>
            <w:r w:rsidRPr="00A1545B">
              <w:rPr>
                <w:lang w:val="en-US"/>
              </w:rPr>
              <w:t xml:space="preserve"> </w:t>
            </w:r>
            <w:proofErr w:type="spellStart"/>
            <w:r w:rsidRPr="00A1545B">
              <w:rPr>
                <w:lang w:val="en-US"/>
              </w:rPr>
              <w:t>хранимых</w:t>
            </w:r>
            <w:proofErr w:type="spellEnd"/>
            <w:r w:rsidRPr="00A1545B">
              <w:rPr>
                <w:lang w:val="en-US"/>
              </w:rPr>
              <w:t xml:space="preserve"> </w:t>
            </w:r>
            <w:proofErr w:type="spellStart"/>
            <w:r w:rsidRPr="00A1545B">
              <w:rPr>
                <w:lang w:val="en-US"/>
              </w:rPr>
              <w:t>данных</w:t>
            </w:r>
            <w:proofErr w:type="spellEnd"/>
          </w:p>
        </w:tc>
        <w:tc>
          <w:tcPr>
            <w:tcW w:w="3120" w:type="dxa"/>
            <w:tcBorders>
              <w:top w:val="single" w:sz="4" w:space="0" w:color="70AD47" w:themeColor="accent6"/>
              <w:left w:val="single" w:sz="4" w:space="0" w:color="70AD47" w:themeColor="accent6"/>
              <w:bottom w:val="single" w:sz="4" w:space="0" w:color="70AD47" w:themeColor="accent6"/>
              <w:right w:val="single" w:sz="4" w:space="0" w:color="70AD47" w:themeColor="accent6"/>
            </w:tcBorders>
            <w:tcMar>
              <w:top w:w="60" w:type="dxa"/>
              <w:left w:w="100" w:type="dxa"/>
              <w:bottom w:w="60" w:type="dxa"/>
              <w:right w:w="100" w:type="dxa"/>
            </w:tcMar>
            <w:vAlign w:val="center"/>
          </w:tcPr>
          <w:p w14:paraId="547F9B18" w14:textId="77777777" w:rsidR="0037791B" w:rsidRPr="00A1545B" w:rsidRDefault="000E6C8E" w:rsidP="00B21E16">
            <w:pPr>
              <w:spacing w:line="360" w:lineRule="auto"/>
            </w:pPr>
            <w:proofErr w:type="spellStart"/>
            <w:r w:rsidRPr="00A1545B">
              <w:rPr>
                <w:lang w:val="en-US"/>
              </w:rPr>
              <w:t>Может</w:t>
            </w:r>
            <w:proofErr w:type="spellEnd"/>
            <w:r w:rsidRPr="00A1545B">
              <w:rPr>
                <w:lang w:val="en-US"/>
              </w:rPr>
              <w:t xml:space="preserve"> </w:t>
            </w:r>
            <w:proofErr w:type="spellStart"/>
            <w:r w:rsidRPr="00A1545B">
              <w:rPr>
                <w:lang w:val="en-US"/>
              </w:rPr>
              <w:t>быть</w:t>
            </w:r>
            <w:proofErr w:type="spellEnd"/>
            <w:r w:rsidRPr="00A1545B">
              <w:rPr>
                <w:lang w:val="en-US"/>
              </w:rPr>
              <w:t xml:space="preserve"> </w:t>
            </w:r>
            <w:proofErr w:type="spellStart"/>
            <w:r w:rsidRPr="00A1545B">
              <w:rPr>
                <w:lang w:val="en-US"/>
              </w:rPr>
              <w:t>избыточным</w:t>
            </w:r>
            <w:proofErr w:type="spellEnd"/>
          </w:p>
        </w:tc>
        <w:tc>
          <w:tcPr>
            <w:tcW w:w="3115" w:type="dxa"/>
            <w:tcBorders>
              <w:top w:val="single" w:sz="4" w:space="0" w:color="70AD47" w:themeColor="accent6"/>
              <w:left w:val="single" w:sz="4" w:space="0" w:color="70AD47" w:themeColor="accent6"/>
              <w:bottom w:val="single" w:sz="4" w:space="0" w:color="70AD47" w:themeColor="accent6"/>
              <w:right w:val="single" w:sz="4" w:space="0" w:color="70AD47" w:themeColor="accent6"/>
            </w:tcBorders>
            <w:tcMar>
              <w:top w:w="60" w:type="dxa"/>
              <w:left w:w="100" w:type="dxa"/>
              <w:bottom w:w="60" w:type="dxa"/>
              <w:right w:w="100" w:type="dxa"/>
            </w:tcMar>
            <w:vAlign w:val="center"/>
          </w:tcPr>
          <w:p w14:paraId="7D5AFB63" w14:textId="77777777" w:rsidR="0037791B" w:rsidRPr="00A1545B" w:rsidRDefault="000E6C8E" w:rsidP="00B21E16">
            <w:pPr>
              <w:spacing w:line="360" w:lineRule="auto"/>
            </w:pPr>
            <w:proofErr w:type="spellStart"/>
            <w:r w:rsidRPr="00A1545B">
              <w:rPr>
                <w:lang w:val="en-US"/>
              </w:rPr>
              <w:t>Соответствует</w:t>
            </w:r>
            <w:proofErr w:type="spellEnd"/>
            <w:r w:rsidRPr="00A1545B">
              <w:rPr>
                <w:lang w:val="en-US"/>
              </w:rPr>
              <w:t xml:space="preserve"> </w:t>
            </w:r>
            <w:proofErr w:type="spellStart"/>
            <w:r w:rsidRPr="00A1545B">
              <w:rPr>
                <w:lang w:val="en-US"/>
              </w:rPr>
              <w:t>сложности</w:t>
            </w:r>
            <w:proofErr w:type="spellEnd"/>
            <w:r w:rsidRPr="00A1545B">
              <w:rPr>
                <w:lang w:val="en-US"/>
              </w:rPr>
              <w:t xml:space="preserve"> </w:t>
            </w:r>
            <w:proofErr w:type="spellStart"/>
            <w:r w:rsidRPr="00A1545B">
              <w:rPr>
                <w:lang w:val="en-US"/>
              </w:rPr>
              <w:t>рельефа</w:t>
            </w:r>
            <w:proofErr w:type="spellEnd"/>
          </w:p>
        </w:tc>
      </w:tr>
    </w:tbl>
    <w:p w14:paraId="75D6FB13" w14:textId="53D968B9" w:rsidR="000E6C8E" w:rsidRPr="00B57717" w:rsidRDefault="000E6C8E" w:rsidP="00B21E16">
      <w:pPr>
        <w:pStyle w:val="heading20"/>
        <w:spacing w:before="0" w:after="0"/>
        <w:ind w:firstLine="709"/>
      </w:pPr>
    </w:p>
    <w:p w14:paraId="0D564A2E" w14:textId="77777777" w:rsidR="0037791B" w:rsidRPr="00A1545B" w:rsidRDefault="000E6C8E" w:rsidP="00B57717">
      <w:pPr>
        <w:pStyle w:val="heading20"/>
        <w:spacing w:before="0" w:after="0"/>
        <w:jc w:val="center"/>
        <w:rPr>
          <w:b w:val="0"/>
          <w:bCs w:val="0"/>
        </w:rPr>
      </w:pPr>
      <w:bookmarkStart w:id="38" w:name="_Toc230253604"/>
      <w:bookmarkStart w:id="39" w:name="_Toc230254739"/>
      <w:r w:rsidRPr="00A1545B">
        <w:rPr>
          <w:b w:val="0"/>
          <w:bCs w:val="0"/>
        </w:rPr>
        <w:t>1.4. Триангуляция Делоне как основа построения цифровой модели местности</w:t>
      </w:r>
      <w:bookmarkEnd w:id="38"/>
      <w:bookmarkEnd w:id="39"/>
    </w:p>
    <w:p w14:paraId="2B7508A4" w14:textId="60CBB36F" w:rsidR="0037791B" w:rsidRPr="00B57717" w:rsidRDefault="000E6C8E" w:rsidP="00B21E16">
      <w:pPr>
        <w:spacing w:line="360" w:lineRule="auto"/>
        <w:ind w:firstLine="709"/>
        <w:jc w:val="both"/>
      </w:pPr>
      <w:r w:rsidRPr="00B57717">
        <w:t xml:space="preserve">Поскольку в качестве рабочего представления поверхности </w:t>
      </w:r>
      <w:r w:rsidR="2502B16F" w:rsidRPr="00B57717">
        <w:t xml:space="preserve">была </w:t>
      </w:r>
      <w:r w:rsidRPr="00B57717">
        <w:t>выбрана нерегулярная триангуляционная сет</w:t>
      </w:r>
      <w:r w:rsidR="1C6D9881" w:rsidRPr="00B57717">
        <w:t>ка</w:t>
      </w:r>
      <w:r w:rsidRPr="00B57717">
        <w:t>, центральное место в теоретической части работы занимает аппарат триангуляции, а именно триангуляция Делоне. Этот раздел вводит необходимые определения, формулирует условие Делоне и его свойства, даёт обзор алгоритмов построения и подробно рассматривает алгоритм, выбранный для реализации</w:t>
      </w:r>
      <w:r w:rsidR="216B2C0C" w:rsidRPr="00B57717">
        <w:t xml:space="preserve"> инженерной задачи</w:t>
      </w:r>
      <w:r w:rsidRPr="00B57717">
        <w:t>.</w:t>
      </w:r>
    </w:p>
    <w:p w14:paraId="1EA18ACE" w14:textId="77777777" w:rsidR="0037791B" w:rsidRPr="00A1545B" w:rsidRDefault="000E6C8E" w:rsidP="00B57717">
      <w:pPr>
        <w:pStyle w:val="heading30"/>
        <w:spacing w:before="0" w:after="0"/>
        <w:jc w:val="center"/>
        <w:rPr>
          <w:b w:val="0"/>
          <w:bCs w:val="0"/>
          <w:i w:val="0"/>
          <w:iCs w:val="0"/>
        </w:rPr>
      </w:pPr>
      <w:bookmarkStart w:id="40" w:name="_Toc230253605"/>
      <w:bookmarkStart w:id="41" w:name="_Toc230254740"/>
      <w:r w:rsidRPr="00A1545B">
        <w:rPr>
          <w:b w:val="0"/>
          <w:bCs w:val="0"/>
          <w:i w:val="0"/>
          <w:iCs w:val="0"/>
        </w:rPr>
        <w:lastRenderedPageBreak/>
        <w:t>1.4.1. Понятие триангуляции</w:t>
      </w:r>
      <w:bookmarkEnd w:id="40"/>
      <w:bookmarkEnd w:id="41"/>
    </w:p>
    <w:p w14:paraId="66989F38" w14:textId="77777777" w:rsidR="0037791B" w:rsidRPr="00B57717" w:rsidRDefault="000E6C8E" w:rsidP="00B21E16">
      <w:pPr>
        <w:spacing w:line="360" w:lineRule="auto"/>
        <w:ind w:firstLine="709"/>
        <w:jc w:val="both"/>
      </w:pPr>
      <w:r w:rsidRPr="00B57717">
        <w:t>Триангуляцией называется планарный граф, все внутренние области которого являются треугольниками. Задача построения триангуляции по заданному набору точек состоит в соединении этих точек непересекающимися отрезками так, чтобы каждая ограниченная грань полученного графа представляла собой треугольник.</w:t>
      </w:r>
    </w:p>
    <w:p w14:paraId="54E10405" w14:textId="77777777" w:rsidR="0037791B" w:rsidRPr="00B57717" w:rsidRDefault="000E6C8E" w:rsidP="00B21E16">
      <w:pPr>
        <w:spacing w:line="360" w:lineRule="auto"/>
        <w:ind w:firstLine="709"/>
        <w:jc w:val="both"/>
      </w:pPr>
      <w:r w:rsidRPr="00B57717">
        <w:t>Будем считать, что на множестве точек, расположенных на плоскости, задана триангуляция, если выполнены следующие условия: некоторые пары точек соединены рёбрами; любая ограниченная грань полученного графа образует треугольник; рёбра не пересекаются нигде, кроме как в общих вершинах; полученный граф является максимальным по числу рёбер, то есть к нему нельзя добавить ни одного нового ребра, не нарушив предыдущих условий. Из последнего требования следует, что внешняя граница любой триангуляции совпадает с выпуклой оболочкой исходного множества точек.</w:t>
      </w:r>
    </w:p>
    <w:p w14:paraId="64F70790" w14:textId="77777777" w:rsidR="0037791B" w:rsidRPr="00B57717" w:rsidRDefault="000E6C8E" w:rsidP="00B21E16">
      <w:pPr>
        <w:spacing w:line="360" w:lineRule="auto"/>
        <w:ind w:firstLine="709"/>
        <w:jc w:val="both"/>
      </w:pPr>
      <w:r w:rsidRPr="00B57717">
        <w:t xml:space="preserve">По одному и тому же набору точек, как правило, можно построить множество различных триангуляций. Все они содержат одинаковое число треугольников и рёбер, однако существенно различаются формой составляющих треугольников. Для задач аппроксимации поверхности это различие принципиально: триангуляции, содержащие узкие, вытянутые треугольники с малыми углами, дают худшую аппроксимацию и численно неустойчивы, тогда как триангуляции, треугольники которых близки к равносторонним, предпочтительнее. Возникает естественная потребность в критерии, выделяющем среди всех возможных триангуляций наилучшую. </w:t>
      </w:r>
      <w:proofErr w:type="spellStart"/>
      <w:r w:rsidRPr="00B57717">
        <w:rPr>
          <w:lang w:val="en-US"/>
        </w:rPr>
        <w:t>Таким</w:t>
      </w:r>
      <w:proofErr w:type="spellEnd"/>
      <w:r w:rsidRPr="00B57717">
        <w:rPr>
          <w:lang w:val="en-US"/>
        </w:rPr>
        <w:t xml:space="preserve"> </w:t>
      </w:r>
      <w:proofErr w:type="spellStart"/>
      <w:r w:rsidRPr="00B57717">
        <w:rPr>
          <w:lang w:val="en-US"/>
        </w:rPr>
        <w:t>критерием</w:t>
      </w:r>
      <w:proofErr w:type="spellEnd"/>
      <w:r w:rsidRPr="00B57717">
        <w:rPr>
          <w:lang w:val="en-US"/>
        </w:rPr>
        <w:t xml:space="preserve"> и </w:t>
      </w:r>
      <w:proofErr w:type="spellStart"/>
      <w:r w:rsidRPr="00B57717">
        <w:rPr>
          <w:lang w:val="en-US"/>
        </w:rPr>
        <w:t>является</w:t>
      </w:r>
      <w:proofErr w:type="spellEnd"/>
      <w:r w:rsidRPr="00B57717">
        <w:rPr>
          <w:lang w:val="en-US"/>
        </w:rPr>
        <w:t xml:space="preserve"> </w:t>
      </w:r>
      <w:proofErr w:type="spellStart"/>
      <w:r w:rsidRPr="00B57717">
        <w:rPr>
          <w:lang w:val="en-US"/>
        </w:rPr>
        <w:t>условие</w:t>
      </w:r>
      <w:proofErr w:type="spellEnd"/>
      <w:r w:rsidRPr="00B57717">
        <w:rPr>
          <w:lang w:val="en-US"/>
        </w:rPr>
        <w:t xml:space="preserve"> </w:t>
      </w:r>
      <w:proofErr w:type="spellStart"/>
      <w:r w:rsidRPr="00B57717">
        <w:rPr>
          <w:lang w:val="en-US"/>
        </w:rPr>
        <w:t>Делоне</w:t>
      </w:r>
      <w:proofErr w:type="spellEnd"/>
      <w:r w:rsidRPr="00B57717">
        <w:rPr>
          <w:lang w:val="en-US"/>
        </w:rPr>
        <w:t>.</w:t>
      </w:r>
    </w:p>
    <w:p w14:paraId="5EE85267" w14:textId="5C479448" w:rsidR="000E6C8E" w:rsidRPr="00B57717" w:rsidRDefault="000E6C8E" w:rsidP="00B21E16">
      <w:pPr>
        <w:spacing w:line="360" w:lineRule="auto"/>
        <w:jc w:val="center"/>
        <w:rPr>
          <w:lang w:val="en-US"/>
        </w:rPr>
      </w:pPr>
    </w:p>
    <w:p w14:paraId="226BD3C8" w14:textId="6A521231" w:rsidR="4F08A7D5" w:rsidRPr="00B57717" w:rsidRDefault="4F08A7D5" w:rsidP="00B21E16">
      <w:pPr>
        <w:spacing w:line="360" w:lineRule="auto"/>
        <w:jc w:val="center"/>
        <w:rPr>
          <w:lang w:val="en-US"/>
        </w:rPr>
      </w:pPr>
      <w:r w:rsidRPr="00B57717">
        <w:rPr>
          <w:noProof/>
        </w:rPr>
        <w:lastRenderedPageBreak/>
        <w:drawing>
          <wp:inline distT="0" distB="0" distL="0" distR="0" wp14:anchorId="62453800" wp14:editId="74682355">
            <wp:extent cx="3810000" cy="2667000"/>
            <wp:effectExtent l="0" t="0" r="0" b="0"/>
            <wp:docPr id="209628398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6283986" name="Picture 2096283986"/>
                    <pic:cNvPicPr/>
                  </pic:nvPicPr>
                  <pic:blipFill>
                    <a:blip r:embed="rId9">
                      <a:extLst>
                        <a:ext uri="{28A0092B-C50C-407E-A947-70E740481C1C}">
                          <a14:useLocalDpi xmlns:a14="http://schemas.microsoft.com/office/drawing/2010/main"/>
                        </a:ext>
                      </a:extLst>
                    </a:blip>
                    <a:stretch>
                      <a:fillRect/>
                    </a:stretch>
                  </pic:blipFill>
                  <pic:spPr>
                    <a:xfrm>
                      <a:off x="0" y="0"/>
                      <a:ext cx="3810000" cy="2667000"/>
                    </a:xfrm>
                    <a:prstGeom prst="rect">
                      <a:avLst/>
                    </a:prstGeom>
                  </pic:spPr>
                </pic:pic>
              </a:graphicData>
            </a:graphic>
          </wp:inline>
        </w:drawing>
      </w:r>
    </w:p>
    <w:p w14:paraId="60C7FFAC" w14:textId="31E4CC6E" w:rsidR="0037791B" w:rsidRPr="00B57717" w:rsidRDefault="000E6C8E" w:rsidP="00B21E16">
      <w:pPr>
        <w:spacing w:line="360" w:lineRule="auto"/>
        <w:jc w:val="center"/>
      </w:pPr>
      <w:r w:rsidRPr="00B57717">
        <w:t>Рис</w:t>
      </w:r>
      <w:r w:rsidR="00A1545B">
        <w:t>.</w:t>
      </w:r>
      <w:r w:rsidRPr="00B57717">
        <w:t xml:space="preserve"> 1.2</w:t>
      </w:r>
      <w:r w:rsidR="00A1545B">
        <w:t>.</w:t>
      </w:r>
      <w:r w:rsidRPr="00B57717">
        <w:t xml:space="preserve"> Различные триангуляции одного набора точек</w:t>
      </w:r>
    </w:p>
    <w:p w14:paraId="30570637" w14:textId="77777777" w:rsidR="0037791B" w:rsidRPr="007D18A2" w:rsidRDefault="000E6C8E" w:rsidP="00B57717">
      <w:pPr>
        <w:pStyle w:val="heading30"/>
        <w:spacing w:before="0" w:after="0"/>
        <w:jc w:val="center"/>
        <w:rPr>
          <w:b w:val="0"/>
          <w:bCs w:val="0"/>
          <w:i w:val="0"/>
          <w:iCs w:val="0"/>
        </w:rPr>
      </w:pPr>
      <w:bookmarkStart w:id="42" w:name="_Toc230253606"/>
      <w:bookmarkStart w:id="43" w:name="_Toc230254741"/>
      <w:r w:rsidRPr="007D18A2">
        <w:rPr>
          <w:b w:val="0"/>
          <w:bCs w:val="0"/>
          <w:i w:val="0"/>
          <w:iCs w:val="0"/>
        </w:rPr>
        <w:t>1.4.2. Условие Делоне и его свойства</w:t>
      </w:r>
      <w:bookmarkEnd w:id="42"/>
      <w:bookmarkEnd w:id="43"/>
    </w:p>
    <w:p w14:paraId="671C3F22" w14:textId="77777777" w:rsidR="0037791B" w:rsidRPr="00B57717" w:rsidRDefault="000E6C8E" w:rsidP="00B21E16">
      <w:pPr>
        <w:spacing w:line="360" w:lineRule="auto"/>
        <w:ind w:firstLine="709"/>
        <w:jc w:val="both"/>
      </w:pPr>
      <w:r w:rsidRPr="00B57717">
        <w:t>Триангуляцией Делоне называется такая триангуляция, в которой для каждого треугольника выполняется условие пустоты описанной окружности: внутрь окружности, описанной около любого треугольника триангуляции, не попадает ни одна другая точка исходного множества. Это условие, известное как условие Делоне, может быть проверено для каждого треугольника независимо и потому удобно для алгоритмической реализации.</w:t>
      </w:r>
    </w:p>
    <w:p w14:paraId="46E5C897" w14:textId="3DC0DAAA" w:rsidR="0037791B" w:rsidRPr="00B57717" w:rsidRDefault="000E6C8E" w:rsidP="00B21E16">
      <w:pPr>
        <w:spacing w:line="360" w:lineRule="auto"/>
        <w:ind w:firstLine="709"/>
        <w:jc w:val="both"/>
      </w:pPr>
      <w:r w:rsidRPr="00B57717">
        <w:t>Геометрический смысл условия Делоне состоит в том, что оно заставляет соединять рёбрами точки, наиболее близкие друг к другу, и тем самым избегать вытянутых треугольников. Триангуляция Делоне обладает рядом важных оптимальных свойств. Среди всех возможных триангуляций данного набора точек именно она максимизирует минимальный угол: ни одна другая триангуляция не содержит треугольника с углом меньше наименьшего угла триангуляции Делоне. Благодаря этому свойству треугольники получаются максимально близкими к равносторонним, что обеспечивает</w:t>
      </w:r>
      <w:r w:rsidR="212EE5CA" w:rsidRPr="00B57717">
        <w:t xml:space="preserve"> </w:t>
      </w:r>
      <w:r w:rsidRPr="00B57717">
        <w:t>наилучшую устойчивость последующих геометрических вычислений и наиболее точную аппроксимацию поверхности. Триангуляция Делоне единственна, если никакие четыре точки исходного множества не лежат на одной окружности.</w:t>
      </w:r>
    </w:p>
    <w:p w14:paraId="0B5699AB" w14:textId="6FF55E54" w:rsidR="0037791B" w:rsidRPr="00B57717" w:rsidRDefault="000E6C8E" w:rsidP="00B21E16">
      <w:pPr>
        <w:spacing w:line="360" w:lineRule="auto"/>
        <w:ind w:firstLine="709"/>
        <w:jc w:val="both"/>
      </w:pPr>
      <w:r w:rsidRPr="00B57717">
        <w:t xml:space="preserve">Существует теорема, которая позволяет строить триангуляцию Делоне последовательно </w:t>
      </w:r>
      <w:r w:rsidR="00D36227">
        <w:t>–</w:t>
      </w:r>
      <w:r w:rsidRPr="00B57717">
        <w:t xml:space="preserve"> построив сначала произвольную триангуляцию, а затем улучшая её до вы</w:t>
      </w:r>
      <w:r w:rsidRPr="00B57717">
        <w:lastRenderedPageBreak/>
        <w:t xml:space="preserve">полнения условия Делоне. Согласно этой теореме, триангуляцию Делоне можно получить из любой другой триангуляции по тому же множеству точек, последовательно выполняя операцию перестроения пар смежных треугольников. Если два треугольника имеют общее ребро и условие Делоне для них нарушено, то общую диагональ образованного ими четырёхугольника заменяют на другую </w:t>
      </w:r>
      <w:r w:rsidR="00D36227">
        <w:t>–</w:t>
      </w:r>
      <w:r w:rsidRPr="00B57717">
        <w:t xml:space="preserve"> эта операция называется </w:t>
      </w:r>
      <w:proofErr w:type="spellStart"/>
      <w:r w:rsidRPr="00B57717">
        <w:t>флипом</w:t>
      </w:r>
      <w:proofErr w:type="spellEnd"/>
      <w:r w:rsidRPr="00B57717">
        <w:t xml:space="preserve"> ребра. Конечное число </w:t>
      </w:r>
      <w:proofErr w:type="spellStart"/>
      <w:r w:rsidRPr="00B57717">
        <w:t>флипов</w:t>
      </w:r>
      <w:proofErr w:type="spellEnd"/>
      <w:r w:rsidRPr="00B57717">
        <w:t xml:space="preserve"> гарантированно приводит произвольную триангуляцию к триангуляции Делоне. Данная теорема лежит в основе целого класса алгоритмов построения.</w:t>
      </w:r>
    </w:p>
    <w:p w14:paraId="5BC2BA03" w14:textId="673F08DE" w:rsidR="00B57717" w:rsidRDefault="00B57717">
      <w:r>
        <w:br w:type="page"/>
      </w:r>
    </w:p>
    <w:p w14:paraId="78442787" w14:textId="77777777" w:rsidR="0037791B" w:rsidRPr="00B57717" w:rsidRDefault="0037791B" w:rsidP="00B21E16">
      <w:pPr>
        <w:spacing w:line="360" w:lineRule="auto"/>
        <w:jc w:val="center"/>
      </w:pPr>
    </w:p>
    <w:p w14:paraId="64E2AE21" w14:textId="77777777" w:rsidR="00B57717" w:rsidRDefault="17C6F295" w:rsidP="00B21E16">
      <w:pPr>
        <w:spacing w:line="360" w:lineRule="auto"/>
        <w:jc w:val="center"/>
      </w:pPr>
      <w:r w:rsidRPr="00B57717">
        <w:rPr>
          <w:noProof/>
        </w:rPr>
        <w:drawing>
          <wp:inline distT="0" distB="0" distL="0" distR="0" wp14:anchorId="0FABF6D2" wp14:editId="678EE94C">
            <wp:extent cx="5943600" cy="2286000"/>
            <wp:effectExtent l="0" t="0" r="0" b="0"/>
            <wp:docPr id="141874884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8748848" name="Picture 1418748848"/>
                    <pic:cNvPicPr/>
                  </pic:nvPicPr>
                  <pic:blipFill>
                    <a:blip r:embed="rId10">
                      <a:extLst>
                        <a:ext uri="{28A0092B-C50C-407E-A947-70E740481C1C}">
                          <a14:useLocalDpi xmlns:a14="http://schemas.microsoft.com/office/drawing/2010/main"/>
                        </a:ext>
                      </a:extLst>
                    </a:blip>
                    <a:stretch>
                      <a:fillRect/>
                    </a:stretch>
                  </pic:blipFill>
                  <pic:spPr>
                    <a:xfrm>
                      <a:off x="0" y="0"/>
                      <a:ext cx="5943600" cy="2286000"/>
                    </a:xfrm>
                    <a:prstGeom prst="rect">
                      <a:avLst/>
                    </a:prstGeom>
                  </pic:spPr>
                </pic:pic>
              </a:graphicData>
            </a:graphic>
          </wp:inline>
        </w:drawing>
      </w:r>
    </w:p>
    <w:p w14:paraId="519A1A0D" w14:textId="2322AF3A" w:rsidR="0037791B" w:rsidRPr="00B57717" w:rsidRDefault="000E6C8E" w:rsidP="00B21E16">
      <w:pPr>
        <w:spacing w:line="360" w:lineRule="auto"/>
        <w:jc w:val="center"/>
      </w:pPr>
      <w:r w:rsidRPr="00B57717">
        <w:t>Рис</w:t>
      </w:r>
      <w:r w:rsidR="007D18A2">
        <w:t>.</w:t>
      </w:r>
      <w:r w:rsidRPr="00B57717">
        <w:t xml:space="preserve"> 1.3</w:t>
      </w:r>
      <w:r w:rsidR="007D18A2">
        <w:t>.</w:t>
      </w:r>
      <w:r w:rsidRPr="00B57717">
        <w:t xml:space="preserve"> Условие Делоне: пустота описанной окружности и операция перестроения ребра</w:t>
      </w:r>
    </w:p>
    <w:p w14:paraId="4C4786C4" w14:textId="77777777" w:rsidR="0037791B" w:rsidRPr="007D18A2" w:rsidRDefault="000E6C8E" w:rsidP="00B57717">
      <w:pPr>
        <w:pStyle w:val="heading30"/>
        <w:spacing w:before="0" w:after="0"/>
        <w:jc w:val="center"/>
        <w:rPr>
          <w:b w:val="0"/>
          <w:bCs w:val="0"/>
          <w:i w:val="0"/>
          <w:iCs w:val="0"/>
        </w:rPr>
      </w:pPr>
      <w:bookmarkStart w:id="44" w:name="_Toc230253607"/>
      <w:bookmarkStart w:id="45" w:name="_Toc230254742"/>
      <w:r w:rsidRPr="007D18A2">
        <w:rPr>
          <w:b w:val="0"/>
          <w:bCs w:val="0"/>
          <w:i w:val="0"/>
          <w:iCs w:val="0"/>
        </w:rPr>
        <w:t>1.4.3. Обзор алгоритмов построения триангуляции Делоне</w:t>
      </w:r>
      <w:bookmarkEnd w:id="44"/>
      <w:bookmarkEnd w:id="45"/>
    </w:p>
    <w:p w14:paraId="7E422C2C" w14:textId="55725A36" w:rsidR="0037791B" w:rsidRPr="00B57717" w:rsidRDefault="000E6C8E" w:rsidP="00B21E16">
      <w:pPr>
        <w:spacing w:line="360" w:lineRule="auto"/>
        <w:ind w:firstLine="709"/>
        <w:jc w:val="both"/>
      </w:pPr>
      <w:r w:rsidRPr="00B57717">
        <w:t>К настоящему времени разработано несколько семейств алгоритмов построения триангуляции Делоне, различающихся вычислительной</w:t>
      </w:r>
      <w:r w:rsidR="243D19EA" w:rsidRPr="00B57717">
        <w:t xml:space="preserve"> </w:t>
      </w:r>
      <w:r w:rsidRPr="00B57717">
        <w:t>сложностью, простотой реализации и пригодностью для динамического добавления точек. Рассмотрим основные из них.</w:t>
      </w:r>
    </w:p>
    <w:p w14:paraId="47577EE7" w14:textId="40486137" w:rsidR="0037791B" w:rsidRPr="00B57717" w:rsidRDefault="000E6C8E" w:rsidP="00B21E16">
      <w:pPr>
        <w:spacing w:line="360" w:lineRule="auto"/>
        <w:ind w:firstLine="709"/>
        <w:jc w:val="both"/>
      </w:pPr>
      <w:r w:rsidRPr="00B57717">
        <w:t xml:space="preserve">Итеративные (инкрементальные) алгоритмы строят триангуляцию путём последовательного добавления точек. Очередная точка вставляется в уже построенную триангуляцию, после чего локально, в окрестности вставленной точки, восстанавливается условие Делоне. Главное достоинство этого подхода </w:t>
      </w:r>
      <w:r w:rsidR="00D36227">
        <w:t>–</w:t>
      </w:r>
      <w:r w:rsidRPr="00B57717">
        <w:t xml:space="preserve"> естественная поддержка динамического добавления точек: триангуляцию можно достраивать по мере поступления новых данных, не перестраивая её целиком. Это свойство особенно ценно для бортовых систем, работающих с потоком измерений.</w:t>
      </w:r>
    </w:p>
    <w:p w14:paraId="414273E9" w14:textId="77777777" w:rsidR="0037791B" w:rsidRPr="00B57717" w:rsidRDefault="000E6C8E" w:rsidP="00B21E16">
      <w:pPr>
        <w:spacing w:line="360" w:lineRule="auto"/>
        <w:ind w:firstLine="709"/>
        <w:jc w:val="both"/>
      </w:pPr>
      <w:r w:rsidRPr="00B57717">
        <w:t>Алгоритмы типа «разделяй и властвуй» рекурсивно делят множество точек на части, строят триангуляцию для каждой части, а затем сливают полученные триангуляции. Такие алгоритмы достигают теоретически оптимальной сложности, однако сложны в реализации и плохо приспособлены для пошагового добавления точек.</w:t>
      </w:r>
    </w:p>
    <w:p w14:paraId="1F274875" w14:textId="77777777" w:rsidR="0037791B" w:rsidRPr="00B57717" w:rsidRDefault="000E6C8E" w:rsidP="00B21E16">
      <w:pPr>
        <w:spacing w:line="360" w:lineRule="auto"/>
        <w:ind w:firstLine="709"/>
        <w:jc w:val="both"/>
      </w:pPr>
      <w:r w:rsidRPr="00B57717">
        <w:t>Алгоритмы заметающей прямой обрабатывают точки в порядке их следования вдоль некоторой движущейся прямой, поддерживая фронт триангуляции. Они эффективны, но также ориентированы на разовую обработку фиксированного набора точек.</w:t>
      </w:r>
    </w:p>
    <w:p w14:paraId="30B885D0" w14:textId="54897E71" w:rsidR="0037791B" w:rsidRPr="00B57717" w:rsidRDefault="000E6C8E" w:rsidP="00B21E16">
      <w:pPr>
        <w:spacing w:line="360" w:lineRule="auto"/>
        <w:ind w:firstLine="709"/>
        <w:jc w:val="both"/>
      </w:pPr>
      <w:r w:rsidRPr="00B57717">
        <w:lastRenderedPageBreak/>
        <w:t xml:space="preserve">Особое место среди инкрементальных методов занимает алгоритм </w:t>
      </w:r>
      <w:proofErr w:type="spellStart"/>
      <w:r w:rsidRPr="00B57717">
        <w:t>Боуйера</w:t>
      </w:r>
      <w:proofErr w:type="spellEnd"/>
      <w:r w:rsidR="0CA603A8" w:rsidRPr="00B57717">
        <w:t>-</w:t>
      </w:r>
      <w:r w:rsidRPr="00B57717">
        <w:t>Ватсона, отличающийся концептуальной простотой и наглядностью. Именно он выбран в качестве основы для практической реализации в настоящей работе, поэтому рассматривается отдельно и более подробно.</w:t>
      </w:r>
    </w:p>
    <w:p w14:paraId="0B33B7F6" w14:textId="61BF048E" w:rsidR="0037791B" w:rsidRPr="00997692" w:rsidRDefault="000E6C8E" w:rsidP="00B57717">
      <w:pPr>
        <w:pStyle w:val="heading30"/>
        <w:spacing w:before="0" w:after="0"/>
        <w:jc w:val="center"/>
        <w:rPr>
          <w:b w:val="0"/>
          <w:bCs w:val="0"/>
          <w:i w:val="0"/>
          <w:iCs w:val="0"/>
        </w:rPr>
      </w:pPr>
      <w:bookmarkStart w:id="46" w:name="_Toc230253608"/>
      <w:bookmarkStart w:id="47" w:name="_Toc230254743"/>
      <w:r w:rsidRPr="00997692">
        <w:rPr>
          <w:b w:val="0"/>
          <w:bCs w:val="0"/>
          <w:i w:val="0"/>
          <w:iCs w:val="0"/>
        </w:rPr>
        <w:t xml:space="preserve">1.4.4. Алгоритм </w:t>
      </w:r>
      <w:proofErr w:type="spellStart"/>
      <w:r w:rsidRPr="00997692">
        <w:rPr>
          <w:b w:val="0"/>
          <w:bCs w:val="0"/>
          <w:i w:val="0"/>
          <w:iCs w:val="0"/>
        </w:rPr>
        <w:t>Боуйера</w:t>
      </w:r>
      <w:proofErr w:type="spellEnd"/>
      <w:r w:rsidR="7BC9BB20" w:rsidRPr="00997692">
        <w:rPr>
          <w:b w:val="0"/>
          <w:bCs w:val="0"/>
          <w:i w:val="0"/>
          <w:iCs w:val="0"/>
        </w:rPr>
        <w:t>-</w:t>
      </w:r>
      <w:r w:rsidRPr="00997692">
        <w:rPr>
          <w:b w:val="0"/>
          <w:bCs w:val="0"/>
          <w:i w:val="0"/>
          <w:iCs w:val="0"/>
        </w:rPr>
        <w:t>Ватсона</w:t>
      </w:r>
      <w:bookmarkEnd w:id="46"/>
      <w:bookmarkEnd w:id="47"/>
    </w:p>
    <w:p w14:paraId="020CA5C3" w14:textId="2FC0192E" w:rsidR="0037791B" w:rsidRPr="00B57717" w:rsidRDefault="000E6C8E" w:rsidP="00B21E16">
      <w:pPr>
        <w:spacing w:line="360" w:lineRule="auto"/>
        <w:ind w:firstLine="709"/>
        <w:jc w:val="both"/>
      </w:pPr>
      <w:r w:rsidRPr="00B57717">
        <w:t xml:space="preserve">Алгоритм </w:t>
      </w:r>
      <w:proofErr w:type="spellStart"/>
      <w:r w:rsidRPr="00B57717">
        <w:t>Боуйера</w:t>
      </w:r>
      <w:proofErr w:type="spellEnd"/>
      <w:r w:rsidR="2CC22269" w:rsidRPr="00B57717">
        <w:t>-</w:t>
      </w:r>
      <w:r w:rsidRPr="00B57717">
        <w:t>Ватсона представляет собой инкрементальный метод построения триангуляции Делоне, в котором каждая очередная точка вставляется в текущую триангуляцию с немедленным локальным восстановлением условия Делоне. Алгоритм оперирует понятием описанной окружности треугольника и работает следующим образом.</w:t>
      </w:r>
    </w:p>
    <w:p w14:paraId="2C05DD04" w14:textId="06C0E90B" w:rsidR="0037791B" w:rsidRPr="00B57717" w:rsidRDefault="000E6C8E" w:rsidP="00B21E16">
      <w:pPr>
        <w:spacing w:line="360" w:lineRule="auto"/>
        <w:ind w:firstLine="709"/>
        <w:jc w:val="both"/>
      </w:pPr>
      <w:r w:rsidRPr="00B57717">
        <w:t xml:space="preserve">На подготовительном этапе строится так называемый супертреугольник </w:t>
      </w:r>
      <w:r w:rsidR="011767CF" w:rsidRPr="00B57717">
        <w:t>-</w:t>
      </w:r>
      <w:r w:rsidRPr="00B57717">
        <w:t xml:space="preserve"> вспомогательный треугольник заведомо больших размеров, целиком охватывающий все точки исходного множества. Он служит начальной триангуляцией, в которую затем по одной добавляются точки облака.</w:t>
      </w:r>
    </w:p>
    <w:p w14:paraId="0E679948" w14:textId="589D05E3" w:rsidR="0037791B" w:rsidRPr="00B57717" w:rsidRDefault="000E6C8E" w:rsidP="00B21E16">
      <w:pPr>
        <w:spacing w:line="360" w:lineRule="auto"/>
        <w:ind w:firstLine="709"/>
        <w:jc w:val="both"/>
      </w:pPr>
      <w:r w:rsidRPr="00B57717">
        <w:t xml:space="preserve">Вставка очередной точки выполняется в три шага. Сначала среди всех имеющихся треугольников отыскиваются те, в описанные окружности которых попадает добавляемая точка; такие треугольники нарушают условие Делоне и называются «плохими». Совокупность плохих треугольников образует связную многоугольную область </w:t>
      </w:r>
      <w:r w:rsidR="00D36227">
        <w:t>–</w:t>
      </w:r>
      <w:r w:rsidRPr="00B57717">
        <w:t xml:space="preserve"> полость вставки. Затем все плохие треугольники удаляются, а на их месте остаётся многоугольная полость, граница которой состоит из рёбер, принадлежавших ровно одному плохому треугольнику. Наконец, добавляемая точка соединяется рёбрами со всеми вершинами границы полости, в результате чего полость заполняется новыми треугольниками, для которых условие Делоне выполнено.</w:t>
      </w:r>
    </w:p>
    <w:p w14:paraId="3CFBFA34" w14:textId="493CC8E1" w:rsidR="0037791B" w:rsidRPr="00B57717" w:rsidRDefault="000E6C8E" w:rsidP="00B21E16">
      <w:pPr>
        <w:spacing w:line="360" w:lineRule="auto"/>
        <w:ind w:firstLine="709"/>
        <w:jc w:val="both"/>
      </w:pPr>
      <w:r w:rsidRPr="00B57717">
        <w:t xml:space="preserve">После того как все точки облака вставлены, из триангуляции удаляются вспомогательные треугольники </w:t>
      </w:r>
      <w:r w:rsidR="1A3454F5" w:rsidRPr="00B57717">
        <w:t>-</w:t>
      </w:r>
      <w:r w:rsidRPr="00B57717">
        <w:t xml:space="preserve"> те, которые содержат хотя бы одну из вершин </w:t>
      </w:r>
      <w:proofErr w:type="spellStart"/>
      <w:r w:rsidRPr="00B57717">
        <w:t>супертреугольника</w:t>
      </w:r>
      <w:proofErr w:type="spellEnd"/>
      <w:r w:rsidRPr="00B57717">
        <w:t>. Оставшаяся совокупность треугольников и образует искомую триангуляцию Делоне исходного множества точек.</w:t>
      </w:r>
    </w:p>
    <w:p w14:paraId="02999662" w14:textId="2A40FE31" w:rsidR="0037791B" w:rsidRPr="00B57717" w:rsidRDefault="000E6C8E" w:rsidP="006C4DDD">
      <w:pPr>
        <w:spacing w:line="360" w:lineRule="auto"/>
        <w:ind w:firstLine="709"/>
        <w:jc w:val="both"/>
      </w:pPr>
      <w:r w:rsidRPr="00B57717">
        <w:t xml:space="preserve">Привлекательность алгоритма </w:t>
      </w:r>
      <w:proofErr w:type="spellStart"/>
      <w:r w:rsidRPr="00B57717">
        <w:t>Боуйера</w:t>
      </w:r>
      <w:proofErr w:type="spellEnd"/>
      <w:r w:rsidR="051E0F71" w:rsidRPr="00B57717">
        <w:t>-</w:t>
      </w:r>
      <w:r w:rsidRPr="00B57717">
        <w:t>Ватсона для настоящей работы определяется несколькими обстоятельствами. Во-первых, алгоритм прост в реализации и не тре</w:t>
      </w:r>
      <w:r w:rsidRPr="00B57717">
        <w:lastRenderedPageBreak/>
        <w:t xml:space="preserve">бует подключения сторонних геометрических библиотек, что важно для бортового применения с его требованиями к предсказуемости и компактности кода. Во-вторых, инкрементальный характер алгоритма согласуется с потоковым поступлением данных от сенсора. В-третьих, ключевая по трудоёмкости операция </w:t>
      </w:r>
      <w:r w:rsidR="149CCEDD" w:rsidRPr="00B57717">
        <w:t xml:space="preserve">- </w:t>
      </w:r>
      <w:r w:rsidRPr="00B57717">
        <w:t xml:space="preserve">поиск треугольников, описанные окружности которых нарушены очередной точкой, </w:t>
      </w:r>
      <w:r w:rsidR="00D36227">
        <w:t>–</w:t>
      </w:r>
      <w:r w:rsidRPr="00B57717">
        <w:t xml:space="preserve"> допускает естественное распараллеливание, поскольку проверка каждого треугольника независима от остальных. Это позволяет эффективно использовать многоядерные вычислители и ускорять построение триангуляции. Особенности практической реализации алгоритма, включая его параллельный вариант, подробно изложены в третьей главе.</w:t>
      </w:r>
    </w:p>
    <w:p w14:paraId="1BD85BCF" w14:textId="77777777" w:rsidR="006C4DDD" w:rsidRDefault="2DBD5894" w:rsidP="006C4DDD">
      <w:pPr>
        <w:spacing w:line="360" w:lineRule="auto"/>
        <w:jc w:val="center"/>
      </w:pPr>
      <w:r w:rsidRPr="00B57717">
        <w:rPr>
          <w:noProof/>
        </w:rPr>
        <w:drawing>
          <wp:inline distT="0" distB="0" distL="0" distR="0" wp14:anchorId="63867DE1" wp14:editId="73BAF45F">
            <wp:extent cx="5402034" cy="1805354"/>
            <wp:effectExtent l="0" t="0" r="0" b="0"/>
            <wp:docPr id="195660588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6605880" name="Picture 1956605880"/>
                    <pic:cNvPicPr/>
                  </pic:nvPicPr>
                  <pic:blipFill>
                    <a:blip r:embed="rId11">
                      <a:extLst>
                        <a:ext uri="{28A0092B-C50C-407E-A947-70E740481C1C}">
                          <a14:useLocalDpi xmlns:a14="http://schemas.microsoft.com/office/drawing/2010/main"/>
                        </a:ext>
                      </a:extLst>
                    </a:blip>
                    <a:stretch>
                      <a:fillRect/>
                    </a:stretch>
                  </pic:blipFill>
                  <pic:spPr>
                    <a:xfrm>
                      <a:off x="0" y="0"/>
                      <a:ext cx="5402034" cy="1805354"/>
                    </a:xfrm>
                    <a:prstGeom prst="rect">
                      <a:avLst/>
                    </a:prstGeom>
                  </pic:spPr>
                </pic:pic>
              </a:graphicData>
            </a:graphic>
          </wp:inline>
        </w:drawing>
      </w:r>
    </w:p>
    <w:p w14:paraId="06D6DCF8" w14:textId="089B2E06" w:rsidR="0037791B" w:rsidRPr="00B57717" w:rsidRDefault="000E6C8E" w:rsidP="006C4DDD">
      <w:pPr>
        <w:spacing w:line="360" w:lineRule="auto"/>
        <w:jc w:val="center"/>
      </w:pPr>
      <w:r w:rsidRPr="00B57717">
        <w:t>Рис</w:t>
      </w:r>
      <w:r w:rsidR="006C4DDD">
        <w:t>.</w:t>
      </w:r>
      <w:r w:rsidRPr="00B57717">
        <w:t xml:space="preserve"> 1.4 Этапы вставки точки в алгоритме </w:t>
      </w:r>
      <w:proofErr w:type="spellStart"/>
      <w:r w:rsidR="0090355D">
        <w:t>Боуйера</w:t>
      </w:r>
      <w:proofErr w:type="spellEnd"/>
      <w:r w:rsidR="0090355D">
        <w:t>-Ватсона</w:t>
      </w:r>
    </w:p>
    <w:p w14:paraId="346F78FD" w14:textId="77777777" w:rsidR="0037791B" w:rsidRPr="00997692" w:rsidRDefault="000E6C8E" w:rsidP="006C4DDD">
      <w:pPr>
        <w:pStyle w:val="heading20"/>
        <w:spacing w:before="0" w:after="0"/>
        <w:jc w:val="center"/>
        <w:rPr>
          <w:b w:val="0"/>
          <w:bCs w:val="0"/>
        </w:rPr>
      </w:pPr>
      <w:bookmarkStart w:id="48" w:name="_Toc230253609"/>
      <w:bookmarkStart w:id="49" w:name="_Toc230254744"/>
      <w:r w:rsidRPr="00997692">
        <w:rPr>
          <w:b w:val="0"/>
          <w:bCs w:val="0"/>
        </w:rPr>
        <w:t>1.5. Структуры данных для представления триангуляции</w:t>
      </w:r>
      <w:bookmarkEnd w:id="48"/>
      <w:bookmarkEnd w:id="49"/>
    </w:p>
    <w:p w14:paraId="25F2B36E" w14:textId="52C6F2E9" w:rsidR="0037791B" w:rsidRPr="00B57717" w:rsidRDefault="000E6C8E" w:rsidP="00B21E16">
      <w:pPr>
        <w:spacing w:line="360" w:lineRule="auto"/>
        <w:ind w:firstLine="709"/>
        <w:jc w:val="both"/>
      </w:pPr>
      <w:r w:rsidRPr="00B57717">
        <w:t xml:space="preserve">Эффективность алгоритмов, работающих с триангуляцией, в значительной мере определяется тем, как триангуляция хранится в памяти. Важным вопросом является выбор структуры данных, содержащей информацию о триангуляции. На практике выбор такой структуры существенно влияет как на теоретическую трудоёмкость алгоритмов, так и на скорость конкретной реализации. Кроме того, выбранная структура определяет, насколько просто и быстро можно получать ответы на запросы о смежности </w:t>
      </w:r>
      <w:r w:rsidR="68C28FD3" w:rsidRPr="00B57717">
        <w:t>-</w:t>
      </w:r>
      <w:r w:rsidRPr="00B57717">
        <w:t xml:space="preserve"> о том, какие треугольники, рёбра и вершины являются соседними.</w:t>
      </w:r>
    </w:p>
    <w:p w14:paraId="5AB7BC0C" w14:textId="77777777" w:rsidR="0037791B" w:rsidRPr="00997692" w:rsidRDefault="000E6C8E" w:rsidP="006C4DDD">
      <w:pPr>
        <w:pStyle w:val="heading30"/>
        <w:spacing w:before="0" w:after="0"/>
        <w:jc w:val="center"/>
        <w:rPr>
          <w:b w:val="0"/>
          <w:bCs w:val="0"/>
          <w:i w:val="0"/>
          <w:iCs w:val="0"/>
        </w:rPr>
      </w:pPr>
      <w:bookmarkStart w:id="50" w:name="_Toc230253610"/>
      <w:bookmarkStart w:id="51" w:name="_Toc230254745"/>
      <w:r w:rsidRPr="00997692">
        <w:rPr>
          <w:b w:val="0"/>
          <w:bCs w:val="0"/>
          <w:i w:val="0"/>
          <w:iCs w:val="0"/>
        </w:rPr>
        <w:t xml:space="preserve">1.5.1. </w:t>
      </w:r>
      <w:proofErr w:type="spellStart"/>
      <w:r w:rsidRPr="00997692">
        <w:rPr>
          <w:b w:val="0"/>
          <w:bCs w:val="0"/>
          <w:i w:val="0"/>
          <w:iCs w:val="0"/>
        </w:rPr>
        <w:t>Полурёберная</w:t>
      </w:r>
      <w:proofErr w:type="spellEnd"/>
      <w:r w:rsidRPr="00997692">
        <w:rPr>
          <w:b w:val="0"/>
          <w:bCs w:val="0"/>
          <w:i w:val="0"/>
          <w:iCs w:val="0"/>
        </w:rPr>
        <w:t xml:space="preserve"> структура данных</w:t>
      </w:r>
      <w:bookmarkEnd w:id="50"/>
      <w:bookmarkEnd w:id="51"/>
    </w:p>
    <w:p w14:paraId="04EE9068" w14:textId="77777777" w:rsidR="0037791B" w:rsidRPr="00B57717" w:rsidRDefault="000E6C8E" w:rsidP="00B21E16">
      <w:pPr>
        <w:spacing w:line="360" w:lineRule="auto"/>
        <w:ind w:firstLine="709"/>
        <w:jc w:val="both"/>
      </w:pPr>
      <w:proofErr w:type="spellStart"/>
      <w:r w:rsidRPr="00B57717">
        <w:t>Полурёберная</w:t>
      </w:r>
      <w:proofErr w:type="spellEnd"/>
      <w:r w:rsidRPr="00B57717">
        <w:t xml:space="preserve"> структура данных является наиболее распространённым способом представления ориентируемых поверхностей в вычислительной геометрии и компьютерной графике. Её ключевая особенность состоит в том, что каждое неориентированное ребро триангуляции представляется двумя направленными </w:t>
      </w:r>
      <w:proofErr w:type="spellStart"/>
      <w:r w:rsidRPr="00B57717">
        <w:t>полурёбрами</w:t>
      </w:r>
      <w:proofErr w:type="spellEnd"/>
      <w:r w:rsidRPr="00B57717">
        <w:t xml:space="preserve">, ориентированными противоположно друг другу. Каждое </w:t>
      </w:r>
      <w:proofErr w:type="spellStart"/>
      <w:r w:rsidRPr="00B57717">
        <w:t>полуребро</w:t>
      </w:r>
      <w:proofErr w:type="spellEnd"/>
      <w:r w:rsidRPr="00B57717">
        <w:t xml:space="preserve"> принадлежит ровно одной </w:t>
      </w:r>
      <w:r w:rsidRPr="00B57717">
        <w:lastRenderedPageBreak/>
        <w:t xml:space="preserve">грани и хранит ссылки на следующее </w:t>
      </w:r>
      <w:proofErr w:type="spellStart"/>
      <w:r w:rsidRPr="00B57717">
        <w:t>полуребро</w:t>
      </w:r>
      <w:proofErr w:type="spellEnd"/>
      <w:r w:rsidRPr="00B57717">
        <w:t xml:space="preserve"> той же грани, на парное (противоположно направленное) </w:t>
      </w:r>
      <w:proofErr w:type="spellStart"/>
      <w:r w:rsidRPr="00B57717">
        <w:t>полуребро</w:t>
      </w:r>
      <w:proofErr w:type="spellEnd"/>
      <w:r w:rsidRPr="00B57717">
        <w:t>, а также на вершину, из которой оно исходит.</w:t>
      </w:r>
    </w:p>
    <w:p w14:paraId="41C4889E" w14:textId="5E9E1E68" w:rsidR="0037791B" w:rsidRPr="00B57717" w:rsidRDefault="000E6C8E" w:rsidP="00B21E16">
      <w:pPr>
        <w:spacing w:line="360" w:lineRule="auto"/>
        <w:ind w:firstLine="709"/>
        <w:jc w:val="both"/>
      </w:pPr>
      <w:r w:rsidRPr="00B57717">
        <w:t xml:space="preserve">Такая организация данных обеспечивает доступ к информации о смежности за константное время. По </w:t>
      </w:r>
      <w:proofErr w:type="spellStart"/>
      <w:r w:rsidRPr="00B57717">
        <w:t>полуребру</w:t>
      </w:r>
      <w:proofErr w:type="spellEnd"/>
      <w:r w:rsidRPr="00B57717">
        <w:t xml:space="preserve"> можно мгновенно перейти к смежной грани через парное </w:t>
      </w:r>
      <w:proofErr w:type="spellStart"/>
      <w:r w:rsidRPr="00B57717">
        <w:t>полуребро</w:t>
      </w:r>
      <w:proofErr w:type="spellEnd"/>
      <w:r w:rsidRPr="00B57717">
        <w:t xml:space="preserve">, обойти все рёбра одной грани, последовательно переходя по </w:t>
      </w:r>
      <w:r w:rsidR="5D369693" w:rsidRPr="00B57717">
        <w:t xml:space="preserve">следующему </w:t>
      </w:r>
      <w:proofErr w:type="spellStart"/>
      <w:r w:rsidR="5D369693" w:rsidRPr="00B57717">
        <w:t>полуребру</w:t>
      </w:r>
      <w:proofErr w:type="spellEnd"/>
      <w:r w:rsidRPr="00B57717">
        <w:t xml:space="preserve">, и перечислить все рёбра, инцидентные данной вершине. Именно эти операции составляют основу алгоритмов выделения связных областей и построения контуров, поэтому </w:t>
      </w:r>
      <w:proofErr w:type="spellStart"/>
      <w:r w:rsidRPr="00B57717">
        <w:t>полурёберная</w:t>
      </w:r>
      <w:proofErr w:type="spellEnd"/>
      <w:r w:rsidRPr="00B57717">
        <w:t xml:space="preserve"> структура данных является предпочтительной при их реализации.</w:t>
      </w:r>
    </w:p>
    <w:p w14:paraId="13A94B47" w14:textId="1A0DF9DC" w:rsidR="0037791B" w:rsidRPr="00B57717" w:rsidRDefault="000E6C8E" w:rsidP="00B21E16">
      <w:pPr>
        <w:spacing w:line="360" w:lineRule="auto"/>
        <w:ind w:firstLine="709"/>
        <w:jc w:val="both"/>
      </w:pPr>
      <w:r w:rsidRPr="00B57717">
        <w:t xml:space="preserve">Применительно к задачам </w:t>
      </w:r>
      <w:r w:rsidR="006C4DDD" w:rsidRPr="00B57717">
        <w:t>настоящей работы,</w:t>
      </w:r>
      <w:r w:rsidRPr="00B57717">
        <w:t xml:space="preserve"> наиболее востребованной </w:t>
      </w:r>
      <w:r w:rsidR="006C4DDD" w:rsidRPr="00B57717">
        <w:t>оказывается,</w:t>
      </w:r>
      <w:r w:rsidRPr="00B57717">
        <w:t xml:space="preserve"> информация о смежности треугольников по общим рёбрам </w:t>
      </w:r>
      <w:r w:rsidR="00D36227">
        <w:t>–</w:t>
      </w:r>
      <w:r w:rsidRPr="00B57717">
        <w:t xml:space="preserve"> она необходима для обхода триангуляции и выделения связных групп корректных треугольников. Поэтому в практической реализации используется производная от </w:t>
      </w:r>
      <w:proofErr w:type="spellStart"/>
      <w:r w:rsidRPr="00B57717">
        <w:t>полурёберной</w:t>
      </w:r>
      <w:proofErr w:type="spellEnd"/>
      <w:r w:rsidRPr="00B57717">
        <w:t xml:space="preserve"> иде</w:t>
      </w:r>
      <w:r w:rsidR="2BFB99CF" w:rsidRPr="00B57717">
        <w:t>и</w:t>
      </w:r>
      <w:r w:rsidRPr="00B57717">
        <w:t xml:space="preserve">: для каждого треугольника хранятся ссылки на трёх его соседей по рёбрам, что фактически и есть граф смежности треугольников. </w:t>
      </w:r>
      <w:proofErr w:type="spellStart"/>
      <w:r w:rsidRPr="00B57717">
        <w:rPr>
          <w:lang w:val="en-US"/>
        </w:rPr>
        <w:t>Способ</w:t>
      </w:r>
      <w:proofErr w:type="spellEnd"/>
      <w:r w:rsidRPr="00B57717">
        <w:rPr>
          <w:lang w:val="en-US"/>
        </w:rPr>
        <w:t xml:space="preserve"> </w:t>
      </w:r>
      <w:proofErr w:type="spellStart"/>
      <w:r w:rsidRPr="00B57717">
        <w:rPr>
          <w:lang w:val="en-US"/>
        </w:rPr>
        <w:t>его</w:t>
      </w:r>
      <w:proofErr w:type="spellEnd"/>
      <w:r w:rsidRPr="00B57717">
        <w:rPr>
          <w:lang w:val="en-US"/>
        </w:rPr>
        <w:t xml:space="preserve"> построения </w:t>
      </w:r>
      <w:proofErr w:type="spellStart"/>
      <w:r w:rsidRPr="00B57717">
        <w:rPr>
          <w:lang w:val="en-US"/>
        </w:rPr>
        <w:t>описан</w:t>
      </w:r>
      <w:proofErr w:type="spellEnd"/>
      <w:r w:rsidRPr="00B57717">
        <w:rPr>
          <w:lang w:val="en-US"/>
        </w:rPr>
        <w:t xml:space="preserve"> в </w:t>
      </w:r>
      <w:proofErr w:type="spellStart"/>
      <w:r w:rsidRPr="00B57717">
        <w:rPr>
          <w:lang w:val="en-US"/>
        </w:rPr>
        <w:t>третьей</w:t>
      </w:r>
      <w:proofErr w:type="spellEnd"/>
      <w:r w:rsidRPr="00B57717">
        <w:rPr>
          <w:lang w:val="en-US"/>
        </w:rPr>
        <w:t xml:space="preserve"> </w:t>
      </w:r>
      <w:proofErr w:type="spellStart"/>
      <w:r w:rsidRPr="00B57717">
        <w:rPr>
          <w:lang w:val="en-US"/>
        </w:rPr>
        <w:t>главе</w:t>
      </w:r>
      <w:proofErr w:type="spellEnd"/>
      <w:r w:rsidRPr="00B57717">
        <w:rPr>
          <w:lang w:val="en-US"/>
        </w:rPr>
        <w:t>.</w:t>
      </w:r>
    </w:p>
    <w:p w14:paraId="30366DA2" w14:textId="274760EC" w:rsidR="0037791B" w:rsidRPr="00B57717" w:rsidRDefault="0037791B" w:rsidP="00B21E16">
      <w:pPr>
        <w:spacing w:line="360" w:lineRule="auto"/>
        <w:jc w:val="center"/>
        <w:rPr>
          <w:lang w:val="en-US"/>
        </w:rPr>
      </w:pPr>
    </w:p>
    <w:p w14:paraId="4197F68F" w14:textId="4BCEB19B" w:rsidR="0037791B" w:rsidRPr="00B57717" w:rsidRDefault="1A6898CA" w:rsidP="00B21E16">
      <w:pPr>
        <w:spacing w:line="360" w:lineRule="auto"/>
        <w:jc w:val="center"/>
      </w:pPr>
      <w:r w:rsidRPr="00B57717">
        <w:rPr>
          <w:noProof/>
        </w:rPr>
        <w:drawing>
          <wp:inline distT="0" distB="0" distL="0" distR="0" wp14:anchorId="686F3AB6" wp14:editId="7B8E0D8F">
            <wp:extent cx="4489926" cy="3489765"/>
            <wp:effectExtent l="0" t="0" r="0" b="0"/>
            <wp:docPr id="30208602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086020" name="Picture 302086020"/>
                    <pic:cNvPicPr/>
                  </pic:nvPicPr>
                  <pic:blipFill>
                    <a:blip r:embed="rId12">
                      <a:extLst>
                        <a:ext uri="{28A0092B-C50C-407E-A947-70E740481C1C}">
                          <a14:useLocalDpi xmlns:a14="http://schemas.microsoft.com/office/drawing/2010/main"/>
                        </a:ext>
                      </a:extLst>
                    </a:blip>
                    <a:stretch>
                      <a:fillRect/>
                    </a:stretch>
                  </pic:blipFill>
                  <pic:spPr>
                    <a:xfrm>
                      <a:off x="0" y="0"/>
                      <a:ext cx="4489926" cy="3489765"/>
                    </a:xfrm>
                    <a:prstGeom prst="rect">
                      <a:avLst/>
                    </a:prstGeom>
                  </pic:spPr>
                </pic:pic>
              </a:graphicData>
            </a:graphic>
          </wp:inline>
        </w:drawing>
      </w:r>
    </w:p>
    <w:p w14:paraId="0FE97603" w14:textId="50338991" w:rsidR="0037791B" w:rsidRDefault="000E6C8E" w:rsidP="00B21E16">
      <w:pPr>
        <w:spacing w:line="360" w:lineRule="auto"/>
        <w:jc w:val="center"/>
      </w:pPr>
      <w:r w:rsidRPr="00B57717">
        <w:t>Рис</w:t>
      </w:r>
      <w:r w:rsidR="00997692">
        <w:t>.</w:t>
      </w:r>
      <w:r w:rsidRPr="00B57717">
        <w:t xml:space="preserve"> 1.5</w:t>
      </w:r>
      <w:r w:rsidR="00997692">
        <w:t>.</w:t>
      </w:r>
      <w:r w:rsidRPr="00B57717">
        <w:t xml:space="preserve"> </w:t>
      </w:r>
      <w:proofErr w:type="spellStart"/>
      <w:r w:rsidRPr="00B57717">
        <w:t>Полурёберная</w:t>
      </w:r>
      <w:proofErr w:type="spellEnd"/>
      <w:r w:rsidRPr="00B57717">
        <w:t xml:space="preserve"> структура данных: связи между </w:t>
      </w:r>
      <w:proofErr w:type="spellStart"/>
      <w:r w:rsidRPr="00B57717">
        <w:t>полурёбрами</w:t>
      </w:r>
      <w:proofErr w:type="spellEnd"/>
      <w:r w:rsidRPr="00B57717">
        <w:t>, гранями и вершинами</w:t>
      </w:r>
    </w:p>
    <w:p w14:paraId="28288CCC" w14:textId="77777777" w:rsidR="006C4DDD" w:rsidRPr="00B57717" w:rsidRDefault="006C4DDD" w:rsidP="006C4DDD">
      <w:pPr>
        <w:spacing w:line="360" w:lineRule="auto"/>
      </w:pPr>
    </w:p>
    <w:p w14:paraId="6D2D124D" w14:textId="77777777" w:rsidR="0037791B" w:rsidRPr="006C4DDD" w:rsidRDefault="000E6C8E" w:rsidP="006C4DDD">
      <w:pPr>
        <w:pStyle w:val="heading30"/>
        <w:spacing w:before="0" w:after="0"/>
        <w:jc w:val="center"/>
        <w:rPr>
          <w:b w:val="0"/>
          <w:bCs w:val="0"/>
          <w:i w:val="0"/>
          <w:iCs w:val="0"/>
        </w:rPr>
      </w:pPr>
      <w:bookmarkStart w:id="52" w:name="_Toc230253611"/>
      <w:bookmarkStart w:id="53" w:name="_Toc230254746"/>
      <w:r w:rsidRPr="006C4DDD">
        <w:rPr>
          <w:b w:val="0"/>
          <w:bCs w:val="0"/>
          <w:i w:val="0"/>
          <w:iCs w:val="0"/>
        </w:rPr>
        <w:lastRenderedPageBreak/>
        <w:t>1.5.2. Альтернативные структуры представления</w:t>
      </w:r>
      <w:bookmarkEnd w:id="52"/>
      <w:bookmarkEnd w:id="53"/>
    </w:p>
    <w:p w14:paraId="1B160932" w14:textId="58098802" w:rsidR="0037791B" w:rsidRPr="00B57717" w:rsidRDefault="000E6C8E" w:rsidP="00B21E16">
      <w:pPr>
        <w:spacing w:line="360" w:lineRule="auto"/>
        <w:ind w:firstLine="709"/>
        <w:jc w:val="both"/>
      </w:pPr>
      <w:r w:rsidRPr="00B57717">
        <w:t xml:space="preserve">Помимо </w:t>
      </w:r>
      <w:proofErr w:type="spellStart"/>
      <w:r w:rsidRPr="00B57717">
        <w:t>полурёберной</w:t>
      </w:r>
      <w:proofErr w:type="spellEnd"/>
      <w:r w:rsidRPr="00B57717">
        <w:t xml:space="preserve"> структуры, в практике вычислительной геометрии применяются и другие способы хранения триангуляции. Простейшим из них является представление в виде двух массивов </w:t>
      </w:r>
      <w:r w:rsidR="00D36227">
        <w:t>–</w:t>
      </w:r>
      <w:r w:rsidRPr="00B57717">
        <w:t xml:space="preserve"> массива координат вершин и массива треугольников, где каждый треугольник задаётся тройкой индексов своих вершин. Это представление компактно и удобно для передачи данных в графический конвейер при визуализации, однако не содержит явной информации о смежности: чтобы узнать, какие треугольники соседствуют друг с другом, требуется дополнительный проход с построением вспомогательных индексных структур.</w:t>
      </w:r>
    </w:p>
    <w:p w14:paraId="04B05E25" w14:textId="77777777" w:rsidR="0037791B" w:rsidRPr="00B57717" w:rsidRDefault="000E6C8E" w:rsidP="00B21E16">
      <w:pPr>
        <w:spacing w:line="360" w:lineRule="auto"/>
        <w:ind w:firstLine="709"/>
        <w:jc w:val="both"/>
      </w:pPr>
      <w:r w:rsidRPr="00B57717">
        <w:t xml:space="preserve">Структура «крылатого ребра» близка по идее к </w:t>
      </w:r>
      <w:proofErr w:type="spellStart"/>
      <w:r w:rsidRPr="00B57717">
        <w:t>полурёберной</w:t>
      </w:r>
      <w:proofErr w:type="spellEnd"/>
      <w:r w:rsidRPr="00B57717">
        <w:t xml:space="preserve">, но хранит для каждого ребра ссылки сразу на обе смежные грани и на четыре соседних ребра. Существуют также </w:t>
      </w:r>
      <w:proofErr w:type="spellStart"/>
      <w:r w:rsidRPr="00B57717">
        <w:t>узлоориентированные</w:t>
      </w:r>
      <w:proofErr w:type="spellEnd"/>
      <w:r w:rsidRPr="00B57717">
        <w:t xml:space="preserve"> представления, в которых основной единицей хранения выступает вершина со списком инцидентных ей рёбер. Выбор конкретной структуры определяется характером преобладающих запросов. В настоящей работе принят комбинированный подход: для визуализации триангуляция хранится в виде массива вершин и массива индексов, а для алгоритмов анализа дополнительно строится граф смежности треугольников, обеспечивающий быстрый обход поверхности.</w:t>
      </w:r>
    </w:p>
    <w:p w14:paraId="413B72D1" w14:textId="77777777" w:rsidR="0037791B" w:rsidRPr="006C4DDD" w:rsidRDefault="000E6C8E" w:rsidP="006C4DDD">
      <w:pPr>
        <w:pStyle w:val="heading20"/>
        <w:spacing w:before="0" w:after="0"/>
        <w:jc w:val="center"/>
        <w:rPr>
          <w:b w:val="0"/>
          <w:bCs w:val="0"/>
        </w:rPr>
      </w:pPr>
      <w:bookmarkStart w:id="54" w:name="_Toc230253612"/>
      <w:bookmarkStart w:id="55" w:name="_Toc230254747"/>
      <w:r w:rsidRPr="006C4DDD">
        <w:rPr>
          <w:b w:val="0"/>
          <w:bCs w:val="0"/>
        </w:rPr>
        <w:t>1.6. Существующие подходы к выделению зон посадки</w:t>
      </w:r>
      <w:bookmarkEnd w:id="54"/>
      <w:bookmarkEnd w:id="55"/>
    </w:p>
    <w:p w14:paraId="22ED8BA6" w14:textId="77777777" w:rsidR="0037791B" w:rsidRPr="00B57717" w:rsidRDefault="000E6C8E" w:rsidP="00B21E16">
      <w:pPr>
        <w:spacing w:line="360" w:lineRule="auto"/>
        <w:ind w:firstLine="709"/>
        <w:jc w:val="both"/>
      </w:pPr>
      <w:r w:rsidRPr="00B57717">
        <w:t>Завершая теоретический обзор, целесообразно рассмотреть, какими методами задача выделения пригодных для посадки участков решается в существующих разработках, и определить, какое место среди них занимает подход, развиваемый в настоящей работе.</w:t>
      </w:r>
    </w:p>
    <w:p w14:paraId="3B276EE5" w14:textId="4D5F3E7C" w:rsidR="0037791B" w:rsidRPr="00B57717" w:rsidRDefault="000E6C8E" w:rsidP="00B21E16">
      <w:pPr>
        <w:spacing w:line="360" w:lineRule="auto"/>
        <w:ind w:firstLine="709"/>
        <w:jc w:val="both"/>
      </w:pPr>
      <w:r w:rsidRPr="00B57717">
        <w:t xml:space="preserve">Наиболее простой и исторически ранний подход основан на анализе регулярной матрицы высот. Поверхность покрывается равномерной сеткой, и в каждом скользящем окне вычисляются локальные характеристики </w:t>
      </w:r>
      <w:r w:rsidR="00D36227">
        <w:t>–</w:t>
      </w:r>
      <w:r w:rsidRPr="00B57717">
        <w:t xml:space="preserve"> перепад высот, средний уклон, показатель шероховатости. Окна, для которых</w:t>
      </w:r>
      <w:r w:rsidR="3FF8C9FE" w:rsidRPr="00B57717">
        <w:t xml:space="preserve"> </w:t>
      </w:r>
      <w:r w:rsidRPr="00B57717">
        <w:t xml:space="preserve">все характеристики не превышают заданных порогов, объявляются пригодными. Достоинством метода является вычислительная простота, недостатком </w:t>
      </w:r>
      <w:r w:rsidR="00D36227">
        <w:t>–</w:t>
      </w:r>
      <w:r w:rsidRPr="00B57717">
        <w:t xml:space="preserve"> потеря точности на разреженных и неравномерных облаках точек, а также грубое описание границ пригодных областей, привязанных к ячейкам сетки.</w:t>
      </w:r>
    </w:p>
    <w:p w14:paraId="61A6CF71" w14:textId="77777777" w:rsidR="0037791B" w:rsidRPr="00B57717" w:rsidRDefault="000E6C8E" w:rsidP="00B21E16">
      <w:pPr>
        <w:spacing w:line="360" w:lineRule="auto"/>
        <w:ind w:firstLine="709"/>
        <w:jc w:val="both"/>
      </w:pPr>
      <w:r w:rsidRPr="00B57717">
        <w:lastRenderedPageBreak/>
        <w:t>Более совершенный подход опирается на нерегулярную триангуляционную модель. Здесь анализируется каждый треугольник в отдельности: оцениваются его наклон, размеры, перепад высот между вершинами. Треугольники, удовлетворяющие критериям, объединяются в связные области, которые и рассматриваются как кандидаты на роль посадочных площадок. Этот подход точнее предыдущего, поскольку работает непосредственно с измеренными точками и не зависит от искусственно введённой сетки, но требует более сложных алгоритмов обработки графа смежности.</w:t>
      </w:r>
    </w:p>
    <w:p w14:paraId="5CD50A9F" w14:textId="77777777" w:rsidR="0037791B" w:rsidRPr="00B57717" w:rsidRDefault="000E6C8E" w:rsidP="00B21E16">
      <w:pPr>
        <w:spacing w:line="360" w:lineRule="auto"/>
        <w:ind w:firstLine="709"/>
        <w:jc w:val="both"/>
      </w:pPr>
      <w:r w:rsidRPr="00B57717">
        <w:t>Отдельную группу составляют методы, использующие машинное обучение. Участки поверхности классифицируются обученной моделью, которая по совокупности признаков относит их к пригодным или непригодным. Такие методы способны учитывать тонкие закономерности и достигать высокого качества распознавания, однако требуют больших размеченных обучающих выборок, обладают значительной вычислительной стоимостью и плохо поддаются строгой проверке, что затрудняет их сертификацию для применения в авиации.</w:t>
      </w:r>
    </w:p>
    <w:p w14:paraId="256DC95D" w14:textId="3411D346" w:rsidR="0037791B" w:rsidRPr="00B57717" w:rsidRDefault="000E6C8E" w:rsidP="00B21E16">
      <w:pPr>
        <w:spacing w:line="360" w:lineRule="auto"/>
        <w:ind w:firstLine="709"/>
        <w:jc w:val="both"/>
      </w:pPr>
      <w:r w:rsidRPr="00B57717">
        <w:t xml:space="preserve">Анализ показывает, что подход на основе триангуляционной модели обеспечивает наилучший компромисс между точностью, вычислительной стоимостью и </w:t>
      </w:r>
      <w:proofErr w:type="spellStart"/>
      <w:r w:rsidRPr="00B57717">
        <w:t>проверяемостью</w:t>
      </w:r>
      <w:proofErr w:type="spellEnd"/>
      <w:r w:rsidRPr="00B57717">
        <w:t xml:space="preserve"> результата. Именно он положен в основу настоящей работы. Развиваемый в ней метод дополнительно отличается тем, что критерий безопасности формулируется не только через локальные характеристики отдельного треугольника, но и через глобальную связность областей, а также через геометрическое расстояние от внутренних участков области до её опасных границ с учётом габаритного радиуса аппарата. Такое</w:t>
      </w:r>
      <w:r w:rsidR="5C766908" w:rsidRPr="00B57717">
        <w:t xml:space="preserve"> </w:t>
      </w:r>
      <w:r w:rsidRPr="00B57717">
        <w:t>сочетание локальных и глобальных критериев, насколько можно судить по доступным публикациям, в существующих разработках применяется ограниченно и составляет элемент новизны.</w:t>
      </w:r>
    </w:p>
    <w:p w14:paraId="76BE56E3" w14:textId="77777777" w:rsidR="0037791B" w:rsidRPr="006C4DDD" w:rsidRDefault="000E6C8E" w:rsidP="006C4DDD">
      <w:pPr>
        <w:pStyle w:val="heading20"/>
        <w:spacing w:before="0" w:after="0"/>
        <w:jc w:val="center"/>
        <w:rPr>
          <w:b w:val="0"/>
          <w:bCs w:val="0"/>
        </w:rPr>
      </w:pPr>
      <w:bookmarkStart w:id="56" w:name="_Toc230253613"/>
      <w:bookmarkStart w:id="57" w:name="_Toc230254748"/>
      <w:r w:rsidRPr="006C4DDD">
        <w:rPr>
          <w:b w:val="0"/>
          <w:bCs w:val="0"/>
        </w:rPr>
        <w:t>1.7. Выводы по главе 1</w:t>
      </w:r>
      <w:bookmarkEnd w:id="56"/>
      <w:bookmarkEnd w:id="57"/>
    </w:p>
    <w:p w14:paraId="7BDD36FC" w14:textId="77777777" w:rsidR="0037791B" w:rsidRPr="00B57717" w:rsidRDefault="000E6C8E" w:rsidP="00B21E16">
      <w:pPr>
        <w:spacing w:line="360" w:lineRule="auto"/>
        <w:ind w:firstLine="709"/>
        <w:jc w:val="both"/>
      </w:pPr>
      <w:r w:rsidRPr="00B57717">
        <w:t>В первой главе рассмотрены теоретические основы задачи определения безопасных зон посадки летательного аппарата и сделаны следующие выводы.</w:t>
      </w:r>
    </w:p>
    <w:p w14:paraId="56B0EC2C" w14:textId="1966CE52" w:rsidR="0037791B" w:rsidRPr="00B57717" w:rsidRDefault="000E6C8E" w:rsidP="006C4DDD">
      <w:pPr>
        <w:pStyle w:val="a4"/>
        <w:numPr>
          <w:ilvl w:val="0"/>
          <w:numId w:val="5"/>
        </w:numPr>
        <w:spacing w:line="360" w:lineRule="auto"/>
        <w:ind w:left="0" w:firstLine="709"/>
        <w:jc w:val="both"/>
      </w:pPr>
      <w:r w:rsidRPr="00B57717">
        <w:t xml:space="preserve">Задача приземления на неподготовленную площадку формализована как инженерная </w:t>
      </w:r>
      <w:r w:rsidR="6BC96A91" w:rsidRPr="00B57717">
        <w:t>задача</w:t>
      </w:r>
      <w:r w:rsidRPr="00B57717">
        <w:t xml:space="preserve">: сформулированы геометрические требования к площадке посадки </w:t>
      </w:r>
      <w:r w:rsidR="4CA40896" w:rsidRPr="00B57717">
        <w:t>-</w:t>
      </w:r>
      <w:r w:rsidRPr="00B57717">
        <w:t xml:space="preserve"> </w:t>
      </w:r>
      <w:r w:rsidRPr="00B57717">
        <w:lastRenderedPageBreak/>
        <w:t xml:space="preserve">достаточная площадь, ограниченный уклон, малая шероховатость, отсутствие возвышающихся препятствий, удалённость от опасных границ и компактность формы. </w:t>
      </w:r>
      <w:proofErr w:type="spellStart"/>
      <w:r w:rsidRPr="00B57717">
        <w:rPr>
          <w:lang w:val="en-US"/>
        </w:rPr>
        <w:t>Эти</w:t>
      </w:r>
      <w:proofErr w:type="spellEnd"/>
      <w:r w:rsidRPr="00B57717">
        <w:rPr>
          <w:lang w:val="en-US"/>
        </w:rPr>
        <w:t xml:space="preserve"> </w:t>
      </w:r>
      <w:proofErr w:type="spellStart"/>
      <w:r w:rsidRPr="00B57717">
        <w:rPr>
          <w:lang w:val="en-US"/>
        </w:rPr>
        <w:t>требования</w:t>
      </w:r>
      <w:proofErr w:type="spellEnd"/>
      <w:r w:rsidRPr="00B57717">
        <w:rPr>
          <w:lang w:val="en-US"/>
        </w:rPr>
        <w:t xml:space="preserve"> </w:t>
      </w:r>
      <w:proofErr w:type="spellStart"/>
      <w:r w:rsidRPr="00B57717">
        <w:rPr>
          <w:lang w:val="en-US"/>
        </w:rPr>
        <w:t>поддаются</w:t>
      </w:r>
      <w:proofErr w:type="spellEnd"/>
      <w:r w:rsidRPr="00B57717">
        <w:rPr>
          <w:lang w:val="en-US"/>
        </w:rPr>
        <w:t xml:space="preserve"> </w:t>
      </w:r>
      <w:proofErr w:type="spellStart"/>
      <w:r w:rsidRPr="00B57717">
        <w:rPr>
          <w:lang w:val="en-US"/>
        </w:rPr>
        <w:t>количественной</w:t>
      </w:r>
      <w:proofErr w:type="spellEnd"/>
      <w:r w:rsidRPr="00B57717">
        <w:rPr>
          <w:lang w:val="en-US"/>
        </w:rPr>
        <w:t xml:space="preserve"> </w:t>
      </w:r>
      <w:proofErr w:type="spellStart"/>
      <w:r w:rsidRPr="00B57717">
        <w:rPr>
          <w:lang w:val="en-US"/>
        </w:rPr>
        <w:t>проверке</w:t>
      </w:r>
      <w:proofErr w:type="spellEnd"/>
      <w:r w:rsidRPr="00B57717">
        <w:rPr>
          <w:lang w:val="en-US"/>
        </w:rPr>
        <w:t xml:space="preserve"> </w:t>
      </w:r>
      <w:proofErr w:type="spellStart"/>
      <w:r w:rsidRPr="00B57717">
        <w:rPr>
          <w:lang w:val="en-US"/>
        </w:rPr>
        <w:t>по</w:t>
      </w:r>
      <w:proofErr w:type="spellEnd"/>
      <w:r w:rsidRPr="00B57717">
        <w:rPr>
          <w:lang w:val="en-US"/>
        </w:rPr>
        <w:t xml:space="preserve"> </w:t>
      </w:r>
      <w:proofErr w:type="spellStart"/>
      <w:r w:rsidRPr="00B57717">
        <w:rPr>
          <w:lang w:val="en-US"/>
        </w:rPr>
        <w:t>данным</w:t>
      </w:r>
      <w:proofErr w:type="spellEnd"/>
      <w:r w:rsidRPr="00B57717">
        <w:rPr>
          <w:lang w:val="en-US"/>
        </w:rPr>
        <w:t xml:space="preserve"> </w:t>
      </w:r>
      <w:proofErr w:type="spellStart"/>
      <w:r w:rsidRPr="00B57717">
        <w:rPr>
          <w:lang w:val="en-US"/>
        </w:rPr>
        <w:t>дистанционного</w:t>
      </w:r>
      <w:proofErr w:type="spellEnd"/>
      <w:r w:rsidRPr="00B57717">
        <w:rPr>
          <w:lang w:val="en-US"/>
        </w:rPr>
        <w:t xml:space="preserve"> </w:t>
      </w:r>
      <w:proofErr w:type="spellStart"/>
      <w:r w:rsidRPr="00B57717">
        <w:rPr>
          <w:lang w:val="en-US"/>
        </w:rPr>
        <w:t>зондирования</w:t>
      </w:r>
      <w:proofErr w:type="spellEnd"/>
      <w:r w:rsidRPr="00B57717">
        <w:rPr>
          <w:lang w:val="en-US"/>
        </w:rPr>
        <w:t>.</w:t>
      </w:r>
    </w:p>
    <w:p w14:paraId="0C463BFC" w14:textId="77777777" w:rsidR="0037791B" w:rsidRPr="00B57717" w:rsidRDefault="000E6C8E" w:rsidP="006C4DDD">
      <w:pPr>
        <w:pStyle w:val="a4"/>
        <w:numPr>
          <w:ilvl w:val="0"/>
          <w:numId w:val="5"/>
        </w:numPr>
        <w:spacing w:line="360" w:lineRule="auto"/>
        <w:ind w:left="0" w:firstLine="709"/>
        <w:jc w:val="both"/>
      </w:pPr>
      <w:r w:rsidRPr="00B57717">
        <w:t xml:space="preserve">Проведён сравнительный анализ сенсоров получения данных о поверхности. Установлено, что наиболее перспективным средством для детального геометрического анализа является </w:t>
      </w:r>
      <w:proofErr w:type="spellStart"/>
      <w:r w:rsidRPr="00B57717">
        <w:t>лидарная</w:t>
      </w:r>
      <w:proofErr w:type="spellEnd"/>
      <w:r w:rsidRPr="00B57717">
        <w:t xml:space="preserve"> съёмка, обеспечивающая оптимальное сочетание точности, плотности данных, независимости от освещённости и приемлемых массогабаритных характеристик.</w:t>
      </w:r>
    </w:p>
    <w:p w14:paraId="0577EC55" w14:textId="3FEB155A" w:rsidR="0037791B" w:rsidRPr="00B57717" w:rsidRDefault="000E6C8E" w:rsidP="006C4DDD">
      <w:pPr>
        <w:pStyle w:val="a4"/>
        <w:numPr>
          <w:ilvl w:val="0"/>
          <w:numId w:val="5"/>
        </w:numPr>
        <w:spacing w:line="360" w:lineRule="auto"/>
        <w:ind w:left="0" w:firstLine="709"/>
        <w:jc w:val="both"/>
      </w:pPr>
      <w:r w:rsidRPr="00B57717">
        <w:t xml:space="preserve">Показано, что для построения цифровой модели местности в реальном времени наиболее подходит нерегулярная треугольная сеть на основе триангуляции Делоне, реализуемая итеративным алгоритмом </w:t>
      </w:r>
      <w:proofErr w:type="spellStart"/>
      <w:r w:rsidRPr="00B57717">
        <w:t>Боуйера</w:t>
      </w:r>
      <w:proofErr w:type="spellEnd"/>
      <w:r w:rsidR="52B149AE" w:rsidRPr="00B57717">
        <w:t>-</w:t>
      </w:r>
      <w:r w:rsidRPr="00B57717">
        <w:t>Ватсона, который обеспечивает возможность динамического добавления точек и допускает распараллеливание ключевых вычислений.</w:t>
      </w:r>
    </w:p>
    <w:p w14:paraId="75F7908A" w14:textId="79C341B4" w:rsidR="0037791B" w:rsidRPr="00B57717" w:rsidRDefault="000E6C8E" w:rsidP="006C4DDD">
      <w:pPr>
        <w:pStyle w:val="a4"/>
        <w:numPr>
          <w:ilvl w:val="0"/>
          <w:numId w:val="5"/>
        </w:numPr>
        <w:spacing w:line="360" w:lineRule="auto"/>
        <w:ind w:left="0" w:firstLine="709"/>
        <w:jc w:val="both"/>
      </w:pPr>
      <w:r w:rsidRPr="00B57717">
        <w:t xml:space="preserve">Обосновано, что для эффективного хранения триангуляции и быстрой навигации по ней целесообразно использовать </w:t>
      </w:r>
      <w:proofErr w:type="spellStart"/>
      <w:r w:rsidRPr="00B57717">
        <w:t>полурёберную</w:t>
      </w:r>
      <w:proofErr w:type="spellEnd"/>
      <w:r w:rsidRPr="00B57717">
        <w:t xml:space="preserve"> структуру данных или производный от неё граф</w:t>
      </w:r>
      <w:r w:rsidR="7EAEFF27" w:rsidRPr="00B57717">
        <w:t xml:space="preserve"> </w:t>
      </w:r>
      <w:r w:rsidRPr="00B57717">
        <w:t>смежности треугольников, обеспечивающий доступ к информации о соседстве за константное время.</w:t>
      </w:r>
    </w:p>
    <w:p w14:paraId="7B55690A" w14:textId="77777777" w:rsidR="0037791B" w:rsidRPr="00B57717" w:rsidRDefault="000E6C8E" w:rsidP="006C4DDD">
      <w:pPr>
        <w:pStyle w:val="a4"/>
        <w:numPr>
          <w:ilvl w:val="0"/>
          <w:numId w:val="5"/>
        </w:numPr>
        <w:spacing w:line="360" w:lineRule="auto"/>
        <w:ind w:left="0" w:firstLine="709"/>
        <w:jc w:val="both"/>
      </w:pPr>
      <w:r w:rsidRPr="00B57717">
        <w:t xml:space="preserve">Анализ существующих подходов к выделению зон посадки показал, что метод на основе триангуляционной модели обеспечивает наилучший компромисс между точностью, вычислительной стоимостью и </w:t>
      </w:r>
      <w:proofErr w:type="spellStart"/>
      <w:r w:rsidRPr="00B57717">
        <w:t>проверяемостью</w:t>
      </w:r>
      <w:proofErr w:type="spellEnd"/>
      <w:r w:rsidRPr="00B57717">
        <w:t xml:space="preserve"> результата, а сочетание локальных и глобальных критериев безопасности составляет элемент новизны разрабатываемого решения.</w:t>
      </w:r>
    </w:p>
    <w:p w14:paraId="4BA726C7" w14:textId="77777777" w:rsidR="0037791B" w:rsidRPr="00B57717" w:rsidRDefault="000E6C8E" w:rsidP="00B21E16">
      <w:pPr>
        <w:spacing w:line="360" w:lineRule="auto"/>
        <w:ind w:firstLine="709"/>
        <w:jc w:val="both"/>
      </w:pPr>
      <w:r w:rsidRPr="00B57717">
        <w:t>Сделанные выводы определяют выбор методов для практической части работы и служат отправной точкой для анализа измерительного комплекса, выполняемого во второй главе.</w:t>
      </w:r>
    </w:p>
    <w:p w14:paraId="7157BF78" w14:textId="77777777" w:rsidR="0037791B" w:rsidRPr="006C4DDD" w:rsidRDefault="00A63BD7" w:rsidP="00B21E16">
      <w:pPr>
        <w:pStyle w:val="heading10"/>
        <w:pageBreakBefore/>
        <w:spacing w:before="0" w:after="0"/>
        <w:jc w:val="center"/>
        <w:rPr>
          <w:b w:val="0"/>
          <w:bCs w:val="0"/>
          <w:sz w:val="28"/>
          <w:szCs w:val="28"/>
        </w:rPr>
      </w:pPr>
      <w:bookmarkStart w:id="58" w:name="_Toc230253614"/>
      <w:bookmarkStart w:id="59" w:name="_Toc230254749"/>
      <w:r w:rsidRPr="006C4DDD">
        <w:rPr>
          <w:b w:val="0"/>
          <w:bCs w:val="0"/>
          <w:sz w:val="28"/>
          <w:szCs w:val="28"/>
        </w:rPr>
        <w:lastRenderedPageBreak/>
        <w:t>ГЛАВА 2. АНАЛИЗ ИЗМЕРИТЕЛЬНОГО КОМПЛЕКСА И ВИБРАЦИОННОЙ СОВМЕСТИМОСТИ БОРТОВОГО ОБОРУДОВАНИЯ</w:t>
      </w:r>
      <w:bookmarkEnd w:id="58"/>
      <w:bookmarkEnd w:id="59"/>
    </w:p>
    <w:p w14:paraId="58D03D2D" w14:textId="4E98AE17" w:rsidR="0037791B" w:rsidRPr="00B57717" w:rsidRDefault="000E6C8E" w:rsidP="00B21E16">
      <w:pPr>
        <w:spacing w:line="360" w:lineRule="auto"/>
        <w:ind w:firstLine="709"/>
        <w:jc w:val="both"/>
      </w:pPr>
      <w:r w:rsidRPr="00B57717">
        <w:t xml:space="preserve">Если первая глава определила теоретические рамки задачи и обосновала выбор лидара в качестве основного сенсора, то вторая глава посвящена анализу объекта исследования в его инженерной конкретности. В ней рассматривается реальная </w:t>
      </w:r>
      <w:proofErr w:type="spellStart"/>
      <w:r w:rsidRPr="00B57717">
        <w:t>лидарная</w:t>
      </w:r>
      <w:proofErr w:type="spellEnd"/>
      <w:r w:rsidRPr="00B57717">
        <w:t xml:space="preserve"> система, на основе которой строится измерительный комплекс, анализируются условия её эксплуатации на борту летательного аппарата и решается важная</w:t>
      </w:r>
      <w:r w:rsidR="7D07A3C7" w:rsidRPr="00B57717">
        <w:t xml:space="preserve"> инженерная</w:t>
      </w:r>
      <w:r w:rsidRPr="00B57717">
        <w:t xml:space="preserve"> подзадача </w:t>
      </w:r>
      <w:r w:rsidR="52995409" w:rsidRPr="00B57717">
        <w:t>-</w:t>
      </w:r>
      <w:r w:rsidRPr="00B57717">
        <w:t xml:space="preserve"> оценка вибрационной совместимости установки с конструкцией носителя. Завершает главу анализ современного состояния программных средств обработки облаков точек, выявляющий слабые места существующих решений и формирующий требования к собственной разработке.</w:t>
      </w:r>
    </w:p>
    <w:p w14:paraId="62B23AD2" w14:textId="77777777" w:rsidR="0037791B" w:rsidRPr="006C4DDD" w:rsidRDefault="000E6C8E" w:rsidP="006C4DDD">
      <w:pPr>
        <w:pStyle w:val="heading20"/>
        <w:spacing w:before="0" w:after="0"/>
        <w:jc w:val="center"/>
        <w:rPr>
          <w:b w:val="0"/>
          <w:bCs w:val="0"/>
        </w:rPr>
      </w:pPr>
      <w:bookmarkStart w:id="60" w:name="_Toc230253615"/>
      <w:bookmarkStart w:id="61" w:name="_Toc230254750"/>
      <w:r w:rsidRPr="006C4DDD">
        <w:rPr>
          <w:b w:val="0"/>
          <w:bCs w:val="0"/>
        </w:rPr>
        <w:t xml:space="preserve">2.1. Обоснование выбора </w:t>
      </w:r>
      <w:proofErr w:type="spellStart"/>
      <w:r w:rsidRPr="006C4DDD">
        <w:rPr>
          <w:b w:val="0"/>
          <w:bCs w:val="0"/>
        </w:rPr>
        <w:t>лидарной</w:t>
      </w:r>
      <w:proofErr w:type="spellEnd"/>
      <w:r w:rsidRPr="006C4DDD">
        <w:rPr>
          <w:b w:val="0"/>
          <w:bCs w:val="0"/>
        </w:rPr>
        <w:t xml:space="preserve"> системы</w:t>
      </w:r>
      <w:bookmarkEnd w:id="60"/>
      <w:bookmarkEnd w:id="61"/>
    </w:p>
    <w:p w14:paraId="7108A38B" w14:textId="77777777" w:rsidR="0037791B" w:rsidRPr="00B57717" w:rsidRDefault="000E6C8E" w:rsidP="00B21E16">
      <w:pPr>
        <w:spacing w:line="360" w:lineRule="auto"/>
        <w:ind w:firstLine="709"/>
        <w:jc w:val="both"/>
      </w:pPr>
      <w:r w:rsidRPr="00B57717">
        <w:t xml:space="preserve">В первой главе на основании сравнительного анализа классов сенсоров был сделан выбор в пользу </w:t>
      </w:r>
      <w:proofErr w:type="spellStart"/>
      <w:r w:rsidRPr="00B57717">
        <w:t>лидарной</w:t>
      </w:r>
      <w:proofErr w:type="spellEnd"/>
      <w:r w:rsidRPr="00B57717">
        <w:t xml:space="preserve"> системы. Чтобы перейти от обобщённого выбора к конкретному инженерному решению, необходимо определить модель прибора, характеристики которой будут использоваться во всех последующих расчётах. В качестве такой модели в настоящей работе принята </w:t>
      </w:r>
      <w:proofErr w:type="spellStart"/>
      <w:r w:rsidRPr="00B57717">
        <w:t>лидарная</w:t>
      </w:r>
      <w:proofErr w:type="spellEnd"/>
      <w:r w:rsidRPr="00B57717">
        <w:t xml:space="preserve"> система </w:t>
      </w:r>
      <w:r w:rsidRPr="00B57717">
        <w:rPr>
          <w:lang w:val="en-US"/>
        </w:rPr>
        <w:t>RIEGL</w:t>
      </w:r>
      <w:r w:rsidRPr="00B57717">
        <w:t xml:space="preserve"> </w:t>
      </w:r>
      <w:r w:rsidRPr="00B57717">
        <w:rPr>
          <w:lang w:val="en-US"/>
        </w:rPr>
        <w:t>VUX</w:t>
      </w:r>
      <w:r w:rsidRPr="00B57717">
        <w:t>-240.</w:t>
      </w:r>
    </w:p>
    <w:p w14:paraId="3701E2DF" w14:textId="77777777" w:rsidR="0037791B" w:rsidRPr="006C4DDD" w:rsidRDefault="000E6C8E" w:rsidP="006C4DDD">
      <w:pPr>
        <w:pStyle w:val="heading30"/>
        <w:spacing w:before="0" w:after="0"/>
        <w:jc w:val="center"/>
        <w:rPr>
          <w:b w:val="0"/>
          <w:bCs w:val="0"/>
          <w:i w:val="0"/>
          <w:iCs w:val="0"/>
        </w:rPr>
      </w:pPr>
      <w:bookmarkStart w:id="62" w:name="_Toc230253616"/>
      <w:bookmarkStart w:id="63" w:name="_Toc230254751"/>
      <w:r w:rsidRPr="006C4DDD">
        <w:rPr>
          <w:b w:val="0"/>
          <w:bCs w:val="0"/>
          <w:i w:val="0"/>
          <w:iCs w:val="0"/>
        </w:rPr>
        <w:t xml:space="preserve">2.1.1. Характеристика </w:t>
      </w:r>
      <w:proofErr w:type="spellStart"/>
      <w:r w:rsidRPr="006C4DDD">
        <w:rPr>
          <w:b w:val="0"/>
          <w:bCs w:val="0"/>
          <w:i w:val="0"/>
          <w:iCs w:val="0"/>
        </w:rPr>
        <w:t>лидарной</w:t>
      </w:r>
      <w:proofErr w:type="spellEnd"/>
      <w:r w:rsidRPr="006C4DDD">
        <w:rPr>
          <w:b w:val="0"/>
          <w:bCs w:val="0"/>
          <w:i w:val="0"/>
          <w:iCs w:val="0"/>
        </w:rPr>
        <w:t xml:space="preserve"> системы </w:t>
      </w:r>
      <w:r w:rsidRPr="006C4DDD">
        <w:rPr>
          <w:b w:val="0"/>
          <w:bCs w:val="0"/>
          <w:i w:val="0"/>
          <w:iCs w:val="0"/>
          <w:lang w:val="en-US"/>
        </w:rPr>
        <w:t>RIEGL</w:t>
      </w:r>
      <w:r w:rsidRPr="006C4DDD">
        <w:rPr>
          <w:b w:val="0"/>
          <w:bCs w:val="0"/>
          <w:i w:val="0"/>
          <w:iCs w:val="0"/>
        </w:rPr>
        <w:t xml:space="preserve"> </w:t>
      </w:r>
      <w:r w:rsidRPr="006C4DDD">
        <w:rPr>
          <w:b w:val="0"/>
          <w:bCs w:val="0"/>
          <w:i w:val="0"/>
          <w:iCs w:val="0"/>
          <w:lang w:val="en-US"/>
        </w:rPr>
        <w:t>VUX</w:t>
      </w:r>
      <w:r w:rsidRPr="006C4DDD">
        <w:rPr>
          <w:b w:val="0"/>
          <w:bCs w:val="0"/>
          <w:i w:val="0"/>
          <w:iCs w:val="0"/>
        </w:rPr>
        <w:t>-240</w:t>
      </w:r>
      <w:bookmarkEnd w:id="62"/>
      <w:bookmarkEnd w:id="63"/>
    </w:p>
    <w:p w14:paraId="0A7C790F" w14:textId="77777777" w:rsidR="0037791B" w:rsidRPr="00B57717" w:rsidRDefault="000E6C8E" w:rsidP="00B21E16">
      <w:pPr>
        <w:spacing w:line="360" w:lineRule="auto"/>
        <w:ind w:firstLine="709"/>
        <w:jc w:val="both"/>
      </w:pPr>
      <w:r w:rsidRPr="00B57717">
        <w:rPr>
          <w:lang w:val="en-US"/>
        </w:rPr>
        <w:t>RIEGL</w:t>
      </w:r>
      <w:r w:rsidRPr="00B57717">
        <w:t xml:space="preserve"> </w:t>
      </w:r>
      <w:r w:rsidRPr="00B57717">
        <w:rPr>
          <w:lang w:val="en-US"/>
        </w:rPr>
        <w:t>VUX</w:t>
      </w:r>
      <w:r w:rsidRPr="00B57717">
        <w:t xml:space="preserve">-240 представляет собой авиационный лазерный сканер, разработанный для установки на беспилотные и лёгкие пилотируемые платформы. Прибор относится к классу компактных аэросъёмочных </w:t>
      </w:r>
      <w:proofErr w:type="spellStart"/>
      <w:r w:rsidRPr="00B57717">
        <w:t>лидаров</w:t>
      </w:r>
      <w:proofErr w:type="spellEnd"/>
      <w:r w:rsidRPr="00B57717">
        <w:t xml:space="preserve"> и сочетает высокую производительность с малыми массой и габаритами, что делает его пригодным для интеграции в бортовой измерительный комплекс рассматриваемого назначения.</w:t>
      </w:r>
    </w:p>
    <w:p w14:paraId="27E86D9F" w14:textId="72EA251E" w:rsidR="0037791B" w:rsidRPr="00B57717" w:rsidRDefault="000E6C8E" w:rsidP="00B21E16">
      <w:pPr>
        <w:spacing w:line="360" w:lineRule="auto"/>
        <w:ind w:firstLine="709"/>
        <w:jc w:val="both"/>
      </w:pPr>
      <w:r w:rsidRPr="00B57717">
        <w:t xml:space="preserve">Сканер обеспечивает высокую частоту измерений и большую плотность облака точек, что отвечает основному требованию задачи </w:t>
      </w:r>
      <w:r w:rsidR="00D36227">
        <w:t>–</w:t>
      </w:r>
      <w:r w:rsidRPr="00B57717">
        <w:t xml:space="preserve"> детальному геометрическому описанию поверхности. Развёртка зондирующего луча осуществляется с помощью вращающегося многогранного зеркала, что обеспечивает равномерное и быстрое покрытие полосы обзора. Прибор рассчитан на работу в широком диапазоне высот съёмки и сохраняет заявленную точность при значительных скоростях носителя.</w:t>
      </w:r>
    </w:p>
    <w:p w14:paraId="01CD3B96" w14:textId="22D67B9F" w:rsidR="000E6C8E" w:rsidRPr="00B57717" w:rsidRDefault="000E6C8E" w:rsidP="00B21E16">
      <w:pPr>
        <w:spacing w:line="360" w:lineRule="auto"/>
        <w:ind w:firstLine="709"/>
        <w:jc w:val="both"/>
      </w:pPr>
    </w:p>
    <w:p w14:paraId="186B9A1F" w14:textId="0408E803" w:rsidR="5D9F8342" w:rsidRPr="00B57717" w:rsidRDefault="5D9F8342" w:rsidP="00B21E16">
      <w:pPr>
        <w:spacing w:line="360" w:lineRule="auto"/>
        <w:jc w:val="center"/>
      </w:pPr>
      <w:r w:rsidRPr="00B57717">
        <w:rPr>
          <w:noProof/>
        </w:rPr>
        <w:lastRenderedPageBreak/>
        <w:drawing>
          <wp:inline distT="0" distB="0" distL="0" distR="0" wp14:anchorId="6E2F51CA" wp14:editId="404A74AD">
            <wp:extent cx="1917460" cy="2095238"/>
            <wp:effectExtent l="0" t="0" r="0" b="0"/>
            <wp:docPr id="40016346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0163464" name="Picture 400163464"/>
                    <pic:cNvPicPr/>
                  </pic:nvPicPr>
                  <pic:blipFill>
                    <a:blip r:embed="rId13">
                      <a:extLst>
                        <a:ext uri="{28A0092B-C50C-407E-A947-70E740481C1C}">
                          <a14:useLocalDpi xmlns:a14="http://schemas.microsoft.com/office/drawing/2010/main"/>
                        </a:ext>
                      </a:extLst>
                    </a:blip>
                    <a:stretch>
                      <a:fillRect/>
                    </a:stretch>
                  </pic:blipFill>
                  <pic:spPr>
                    <a:xfrm>
                      <a:off x="0" y="0"/>
                      <a:ext cx="1917460" cy="2095238"/>
                    </a:xfrm>
                    <a:prstGeom prst="rect">
                      <a:avLst/>
                    </a:prstGeom>
                  </pic:spPr>
                </pic:pic>
              </a:graphicData>
            </a:graphic>
          </wp:inline>
        </w:drawing>
      </w:r>
    </w:p>
    <w:p w14:paraId="2E3CEED7" w14:textId="0C8F6F57" w:rsidR="0037791B" w:rsidRPr="00B57717" w:rsidRDefault="000E6C8E" w:rsidP="00B21E16">
      <w:pPr>
        <w:spacing w:line="360" w:lineRule="auto"/>
        <w:jc w:val="center"/>
      </w:pPr>
      <w:r w:rsidRPr="00B57717">
        <w:t>Рис</w:t>
      </w:r>
      <w:r w:rsidR="004355A9">
        <w:t xml:space="preserve">. </w:t>
      </w:r>
      <w:r w:rsidRPr="00B57717">
        <w:t>2.1</w:t>
      </w:r>
      <w:r w:rsidR="004355A9">
        <w:t>.</w:t>
      </w:r>
      <w:r w:rsidRPr="00B57717">
        <w:t xml:space="preserve"> Внешний вид </w:t>
      </w:r>
      <w:proofErr w:type="spellStart"/>
      <w:r w:rsidRPr="00B57717">
        <w:t>лидарной</w:t>
      </w:r>
      <w:proofErr w:type="spellEnd"/>
      <w:r w:rsidRPr="00B57717">
        <w:t xml:space="preserve"> системы </w:t>
      </w:r>
      <w:r w:rsidRPr="00B57717">
        <w:rPr>
          <w:lang w:val="en-US"/>
        </w:rPr>
        <w:t>RIEGL</w:t>
      </w:r>
      <w:r w:rsidRPr="00B57717">
        <w:t xml:space="preserve"> </w:t>
      </w:r>
      <w:r w:rsidRPr="00B57717">
        <w:rPr>
          <w:lang w:val="en-US"/>
        </w:rPr>
        <w:t>VUX</w:t>
      </w:r>
      <w:r w:rsidRPr="00B57717">
        <w:t>-240</w:t>
      </w:r>
    </w:p>
    <w:p w14:paraId="0EA2A7D5" w14:textId="77777777" w:rsidR="0037791B" w:rsidRPr="00B57717" w:rsidRDefault="000E6C8E" w:rsidP="00B21E16">
      <w:pPr>
        <w:spacing w:line="360" w:lineRule="auto"/>
        <w:ind w:firstLine="709"/>
        <w:jc w:val="both"/>
      </w:pPr>
      <w:r w:rsidRPr="00B57717">
        <w:t>Основные преимущества использования данной модели в составе бортового измерительного комплекса перечислены ниже.</w:t>
      </w:r>
    </w:p>
    <w:p w14:paraId="487806F0" w14:textId="77777777" w:rsidR="0037791B" w:rsidRPr="006C4DDD" w:rsidRDefault="000E6C8E" w:rsidP="006C4DDD">
      <w:pPr>
        <w:pStyle w:val="heading30"/>
        <w:spacing w:before="0" w:after="0"/>
        <w:jc w:val="center"/>
        <w:rPr>
          <w:b w:val="0"/>
          <w:bCs w:val="0"/>
          <w:i w:val="0"/>
          <w:iCs w:val="0"/>
        </w:rPr>
      </w:pPr>
      <w:bookmarkStart w:id="64" w:name="_Toc230253617"/>
      <w:bookmarkStart w:id="65" w:name="_Toc230254752"/>
      <w:r w:rsidRPr="006C4DDD">
        <w:rPr>
          <w:b w:val="0"/>
          <w:bCs w:val="0"/>
          <w:i w:val="0"/>
          <w:iCs w:val="0"/>
        </w:rPr>
        <w:t xml:space="preserve">2.1.2. Технология </w:t>
      </w:r>
      <w:r w:rsidRPr="006C4DDD">
        <w:rPr>
          <w:b w:val="0"/>
          <w:bCs w:val="0"/>
          <w:i w:val="0"/>
          <w:iCs w:val="0"/>
          <w:lang w:val="en-US"/>
        </w:rPr>
        <w:t>Waveform</w:t>
      </w:r>
      <w:r w:rsidRPr="006C4DDD">
        <w:rPr>
          <w:b w:val="0"/>
          <w:bCs w:val="0"/>
          <w:i w:val="0"/>
          <w:iCs w:val="0"/>
        </w:rPr>
        <w:t>-</w:t>
      </w:r>
      <w:r w:rsidRPr="006C4DDD">
        <w:rPr>
          <w:b w:val="0"/>
          <w:bCs w:val="0"/>
          <w:i w:val="0"/>
          <w:iCs w:val="0"/>
          <w:lang w:val="en-US"/>
        </w:rPr>
        <w:t>LiDAR</w:t>
      </w:r>
      <w:r w:rsidRPr="006C4DDD">
        <w:rPr>
          <w:b w:val="0"/>
          <w:bCs w:val="0"/>
          <w:i w:val="0"/>
          <w:iCs w:val="0"/>
        </w:rPr>
        <w:t xml:space="preserve"> и эксплуатационные преимущества</w:t>
      </w:r>
      <w:bookmarkEnd w:id="64"/>
      <w:bookmarkEnd w:id="65"/>
    </w:p>
    <w:p w14:paraId="5AB62944" w14:textId="05326D44" w:rsidR="0037791B" w:rsidRPr="00B57717" w:rsidRDefault="000E6C8E" w:rsidP="00B21E16">
      <w:pPr>
        <w:spacing w:line="360" w:lineRule="auto"/>
        <w:ind w:firstLine="709"/>
        <w:jc w:val="both"/>
      </w:pPr>
      <w:r w:rsidRPr="00B57717">
        <w:t xml:space="preserve">Высокая производительность. Одной из ключевых особенностей модели является технология </w:t>
      </w:r>
      <w:proofErr w:type="spellStart"/>
      <w:r w:rsidRPr="00B57717">
        <w:t>полноволновой</w:t>
      </w:r>
      <w:proofErr w:type="spellEnd"/>
      <w:r w:rsidRPr="00B57717">
        <w:t xml:space="preserve"> регистрации сигнала </w:t>
      </w:r>
      <w:r w:rsidR="00D36227">
        <w:t>–</w:t>
      </w:r>
      <w:r w:rsidRPr="00B57717">
        <w:t xml:space="preserve"> </w:t>
      </w:r>
      <w:r w:rsidRPr="00B57717">
        <w:rPr>
          <w:lang w:val="en-US"/>
        </w:rPr>
        <w:t>Waveform</w:t>
      </w:r>
      <w:r w:rsidRPr="00B57717">
        <w:t>-</w:t>
      </w:r>
      <w:r w:rsidRPr="00B57717">
        <w:rPr>
          <w:lang w:val="en-US"/>
        </w:rPr>
        <w:t>LiDAR</w:t>
      </w:r>
      <w:r w:rsidRPr="00B57717">
        <w:t xml:space="preserve">. Эта система позволяет не просто фиксировать факт возврата отражённого импульса, но оцифровывать и обрабатывать форму всего эхосигнала в режиме реального времени. Благодаря этому сканер способен корректно работать в сложных условиях </w:t>
      </w:r>
      <w:r w:rsidR="17826EFD" w:rsidRPr="00B57717">
        <w:t>-</w:t>
      </w:r>
      <w:r w:rsidRPr="00B57717">
        <w:t xml:space="preserve"> например, при наличии густой растительности, когда один зондирующий импульс даёт несколько отражений от листвы, ветвей и подстилающей поверхности. Анализ формы сигнала позволяет разделять эти отражения и выделять именно отражение от земли, что критически важно для построения достоверной модели рельефа.</w:t>
      </w:r>
    </w:p>
    <w:p w14:paraId="5DB4A650" w14:textId="77777777" w:rsidR="0037791B" w:rsidRPr="00B57717" w:rsidRDefault="000E6C8E" w:rsidP="00B21E16">
      <w:pPr>
        <w:spacing w:line="360" w:lineRule="auto"/>
        <w:ind w:firstLine="709"/>
        <w:jc w:val="both"/>
      </w:pPr>
      <w:r w:rsidRPr="00B57717">
        <w:t>Эффективное сканирование больших площадей. Благодаря постоянно вращающемуся многогранному зеркальному колесу прибор формирует высокую частоту строчной развёртки, что позволяет быстро и равномерно покрывать значительные по площади участки. Это свойство особенно ценно при работе с движущегося носителя, когда зона предполагаемой посадки должна быть полностью отсканирована за ограниченное время подлёта.</w:t>
      </w:r>
    </w:p>
    <w:p w14:paraId="5E946FD1" w14:textId="796729BA" w:rsidR="0037791B" w:rsidRPr="00B57717" w:rsidRDefault="000E6C8E" w:rsidP="00B21E16">
      <w:pPr>
        <w:spacing w:line="360" w:lineRule="auto"/>
        <w:ind w:firstLine="709"/>
        <w:jc w:val="both"/>
      </w:pPr>
      <w:r w:rsidRPr="00B57717">
        <w:t xml:space="preserve">Компактность и малая масса. Существенным достоинством </w:t>
      </w:r>
      <w:r w:rsidRPr="00B57717">
        <w:rPr>
          <w:lang w:val="en-US"/>
        </w:rPr>
        <w:t>RIEGL</w:t>
      </w:r>
      <w:r w:rsidRPr="00B57717">
        <w:t xml:space="preserve"> </w:t>
      </w:r>
      <w:r w:rsidRPr="00B57717">
        <w:rPr>
          <w:lang w:val="en-US"/>
        </w:rPr>
        <w:t>VUX</w:t>
      </w:r>
      <w:r w:rsidRPr="00B57717">
        <w:t xml:space="preserve">-240 является компактный и лёгкий конструктив. Это делает прибор пригодным для интеграции на различные платформы </w:t>
      </w:r>
      <w:r w:rsidR="00D36227">
        <w:t>–</w:t>
      </w:r>
      <w:r w:rsidRPr="00B57717">
        <w:t xml:space="preserve"> вертолёты, </w:t>
      </w:r>
      <w:proofErr w:type="spellStart"/>
      <w:r w:rsidRPr="00B57717">
        <w:t>гирокоптеры</w:t>
      </w:r>
      <w:proofErr w:type="spellEnd"/>
      <w:r w:rsidRPr="00B57717">
        <w:t xml:space="preserve">, лёгкие самолёты и крупные </w:t>
      </w:r>
      <w:r w:rsidRPr="00B57717">
        <w:lastRenderedPageBreak/>
        <w:t>беспилотные аппараты. Сканер снабжён унифицированными механическим и электрическим интерфейсами, что упрощает его монтаж. Именно малая масса прибора делает осмысленной и необходимой последующую проверку вибрационной совместимости: лёгкая установка более восприимчива к колебаниям конструкции носителя.</w:t>
      </w:r>
    </w:p>
    <w:p w14:paraId="0F3BABA0" w14:textId="249FEDD3" w:rsidR="0037791B" w:rsidRPr="00B57717" w:rsidRDefault="000E6C8E" w:rsidP="00B21E16">
      <w:pPr>
        <w:spacing w:line="360" w:lineRule="auto"/>
        <w:ind w:firstLine="709"/>
        <w:jc w:val="both"/>
      </w:pPr>
      <w:r w:rsidRPr="00B57717">
        <w:t xml:space="preserve">Совместимость и расширяемость. Прибор оснащён встроенным накопителем большой ёмкости, позволяющим сохранять значительные объёмы данных без частой смены носителя, а также интерфейсами для подключения внешних инерциальных и спутниковых навигационных систем. </w:t>
      </w:r>
      <w:r w:rsidR="00A63BD7" w:rsidRPr="00B57717">
        <w:tab/>
      </w:r>
      <w:r w:rsidRPr="00B57717">
        <w:t>Совместная работа лидара с навигационным оборудованием</w:t>
      </w:r>
      <w:r w:rsidR="4566DE87" w:rsidRPr="00B57717">
        <w:t xml:space="preserve"> </w:t>
      </w:r>
      <w:r w:rsidRPr="00B57717">
        <w:t xml:space="preserve">обеспечивает точную </w:t>
      </w:r>
      <w:proofErr w:type="spellStart"/>
      <w:r w:rsidRPr="00B57717">
        <w:t>геопривязку</w:t>
      </w:r>
      <w:proofErr w:type="spellEnd"/>
      <w:r w:rsidRPr="00B57717">
        <w:t xml:space="preserve"> каждой измеренной точки, что является необходимым условием совмещения облака точек с опорной моделью рельефа.</w:t>
      </w:r>
    </w:p>
    <w:p w14:paraId="6FA51A0F" w14:textId="1C042981" w:rsidR="75A55349" w:rsidRPr="00B57717" w:rsidRDefault="75A55349" w:rsidP="006C4DDD">
      <w:pPr>
        <w:spacing w:line="360" w:lineRule="auto"/>
        <w:jc w:val="center"/>
      </w:pPr>
      <w:r w:rsidRPr="00B57717">
        <w:rPr>
          <w:noProof/>
        </w:rPr>
        <w:drawing>
          <wp:inline distT="0" distB="0" distL="0" distR="0" wp14:anchorId="58B4E575" wp14:editId="03EB2610">
            <wp:extent cx="3885714" cy="5282539"/>
            <wp:effectExtent l="0" t="0" r="0" b="0"/>
            <wp:docPr id="11159400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94005" name="Picture 111594005"/>
                    <pic:cNvPicPr/>
                  </pic:nvPicPr>
                  <pic:blipFill>
                    <a:blip r:embed="rId14">
                      <a:extLst>
                        <a:ext uri="{28A0092B-C50C-407E-A947-70E740481C1C}">
                          <a14:useLocalDpi xmlns:a14="http://schemas.microsoft.com/office/drawing/2010/main"/>
                        </a:ext>
                      </a:extLst>
                    </a:blip>
                    <a:stretch>
                      <a:fillRect/>
                    </a:stretch>
                  </pic:blipFill>
                  <pic:spPr>
                    <a:xfrm>
                      <a:off x="0" y="0"/>
                      <a:ext cx="3885714" cy="5282539"/>
                    </a:xfrm>
                    <a:prstGeom prst="rect">
                      <a:avLst/>
                    </a:prstGeom>
                  </pic:spPr>
                </pic:pic>
              </a:graphicData>
            </a:graphic>
          </wp:inline>
        </w:drawing>
      </w:r>
    </w:p>
    <w:p w14:paraId="53E17AA5" w14:textId="704E5793" w:rsidR="0037791B" w:rsidRDefault="000E6C8E" w:rsidP="00B21E16">
      <w:pPr>
        <w:spacing w:line="360" w:lineRule="auto"/>
        <w:jc w:val="center"/>
      </w:pPr>
      <w:r w:rsidRPr="00B57717">
        <w:t>Рис</w:t>
      </w:r>
      <w:r w:rsidR="00EE67A0">
        <w:t>.</w:t>
      </w:r>
      <w:r w:rsidRPr="00B57717">
        <w:t xml:space="preserve"> 2.2</w:t>
      </w:r>
      <w:r w:rsidR="00EE67A0">
        <w:t>.</w:t>
      </w:r>
      <w:r w:rsidRPr="00B57717">
        <w:t xml:space="preserve"> Габаритная схема и интерфейсы </w:t>
      </w:r>
      <w:proofErr w:type="spellStart"/>
      <w:r w:rsidRPr="00B57717">
        <w:t>лидарной</w:t>
      </w:r>
      <w:proofErr w:type="spellEnd"/>
      <w:r w:rsidRPr="00B57717">
        <w:t xml:space="preserve"> системы</w:t>
      </w:r>
    </w:p>
    <w:p w14:paraId="51E3A24F" w14:textId="24D695DB" w:rsidR="006C4DDD" w:rsidRDefault="006C4DDD" w:rsidP="00B21E16">
      <w:pPr>
        <w:spacing w:line="360" w:lineRule="auto"/>
        <w:jc w:val="center"/>
      </w:pPr>
    </w:p>
    <w:p w14:paraId="573FAE46" w14:textId="77777777" w:rsidR="006C4DDD" w:rsidRPr="00B57717" w:rsidRDefault="006C4DDD" w:rsidP="00B21E16">
      <w:pPr>
        <w:spacing w:line="360" w:lineRule="auto"/>
        <w:jc w:val="center"/>
      </w:pPr>
    </w:p>
    <w:p w14:paraId="70AC5BAF" w14:textId="77777777" w:rsidR="0037791B" w:rsidRPr="006C4DDD" w:rsidRDefault="000E6C8E" w:rsidP="006C4DDD">
      <w:pPr>
        <w:pStyle w:val="heading30"/>
        <w:spacing w:before="0" w:after="0"/>
        <w:jc w:val="center"/>
        <w:rPr>
          <w:b w:val="0"/>
          <w:bCs w:val="0"/>
          <w:i w:val="0"/>
          <w:iCs w:val="0"/>
        </w:rPr>
      </w:pPr>
      <w:bookmarkStart w:id="66" w:name="_Toc230253618"/>
      <w:bookmarkStart w:id="67" w:name="_Toc230254753"/>
      <w:r w:rsidRPr="006C4DDD">
        <w:rPr>
          <w:b w:val="0"/>
          <w:bCs w:val="0"/>
          <w:i w:val="0"/>
          <w:iCs w:val="0"/>
        </w:rPr>
        <w:lastRenderedPageBreak/>
        <w:t>2.1.3. Примеры применения данных лазерного сканирования</w:t>
      </w:r>
      <w:bookmarkEnd w:id="66"/>
      <w:bookmarkEnd w:id="67"/>
    </w:p>
    <w:p w14:paraId="07B69524" w14:textId="77777777" w:rsidR="0037791B" w:rsidRPr="00B57717" w:rsidRDefault="000E6C8E" w:rsidP="00B21E16">
      <w:pPr>
        <w:spacing w:line="360" w:lineRule="auto"/>
        <w:ind w:firstLine="709"/>
        <w:jc w:val="both"/>
      </w:pPr>
      <w:proofErr w:type="spellStart"/>
      <w:r w:rsidRPr="00B57717">
        <w:t>Лидар</w:t>
      </w:r>
      <w:proofErr w:type="spellEnd"/>
      <w:r w:rsidRPr="00B57717">
        <w:t xml:space="preserve"> осуществляет сканирование, испуская большое число коротких импульсов инфракрасного излучения в секунду и измеряя время их возвращения после отражения от объектов. Отклоняя луч вращающимися зеркалами или твердотельными </w:t>
      </w:r>
      <w:proofErr w:type="spellStart"/>
      <w:r w:rsidRPr="00B57717">
        <w:t>микроэлектромеханическими</w:t>
      </w:r>
      <w:proofErr w:type="spellEnd"/>
      <w:r w:rsidRPr="00B57717">
        <w:t xml:space="preserve"> системами, прибор формирует трёхмерную карту окружающего пространства, определяя расстояние до объектов, их форму и взаимное положение. Полученные таким образом данные находят широкое применение, и часть характерных сценариев их использования прямо относится к задаче безопасной посадки.</w:t>
      </w:r>
    </w:p>
    <w:p w14:paraId="52E288D3" w14:textId="76C9C25E" w:rsidR="000E6C8E" w:rsidRPr="00B57717" w:rsidRDefault="000E6C8E" w:rsidP="006C4DDD">
      <w:pPr>
        <w:spacing w:line="360" w:lineRule="auto"/>
        <w:ind w:firstLine="709"/>
        <w:jc w:val="both"/>
      </w:pPr>
      <w:r w:rsidRPr="00B57717">
        <w:t xml:space="preserve">Обнаружение высотных препятствий. Плотное облако точек позволяет уверенно выявлять вертикально протяжённые объекты </w:t>
      </w:r>
      <w:r w:rsidR="00D36227">
        <w:t>–</w:t>
      </w:r>
      <w:r w:rsidRPr="00B57717">
        <w:t xml:space="preserve"> мачты, опоры</w:t>
      </w:r>
      <w:r w:rsidR="0F00873C" w:rsidRPr="00B57717">
        <w:t xml:space="preserve"> </w:t>
      </w:r>
      <w:r w:rsidRPr="00B57717">
        <w:t>линий электропередачи, отдельно стоящие деревья. Такие объекты дают характерные группы точек, заметно возвышающихся над окружающим рельефом, и потому хорошо различимы при анализе превышения точек над опорной поверхностью.</w:t>
      </w:r>
    </w:p>
    <w:p w14:paraId="0FDA1B1F" w14:textId="297F73D7" w:rsidR="7D9052AF" w:rsidRPr="00B57717" w:rsidRDefault="7D9052AF" w:rsidP="00B21E16">
      <w:pPr>
        <w:spacing w:line="360" w:lineRule="auto"/>
        <w:jc w:val="center"/>
      </w:pPr>
      <w:r w:rsidRPr="00B57717">
        <w:rPr>
          <w:noProof/>
        </w:rPr>
        <w:drawing>
          <wp:inline distT="0" distB="0" distL="0" distR="0" wp14:anchorId="6B03869B" wp14:editId="49E851F3">
            <wp:extent cx="4901587" cy="2539682"/>
            <wp:effectExtent l="0" t="0" r="0" b="0"/>
            <wp:docPr id="103740352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7403522" name="Picture 1037403522"/>
                    <pic:cNvPicPr/>
                  </pic:nvPicPr>
                  <pic:blipFill>
                    <a:blip r:embed="rId15">
                      <a:extLst>
                        <a:ext uri="{28A0092B-C50C-407E-A947-70E740481C1C}">
                          <a14:useLocalDpi xmlns:a14="http://schemas.microsoft.com/office/drawing/2010/main"/>
                        </a:ext>
                      </a:extLst>
                    </a:blip>
                    <a:stretch>
                      <a:fillRect/>
                    </a:stretch>
                  </pic:blipFill>
                  <pic:spPr>
                    <a:xfrm>
                      <a:off x="0" y="0"/>
                      <a:ext cx="4901587" cy="2539682"/>
                    </a:xfrm>
                    <a:prstGeom prst="rect">
                      <a:avLst/>
                    </a:prstGeom>
                  </pic:spPr>
                </pic:pic>
              </a:graphicData>
            </a:graphic>
          </wp:inline>
        </w:drawing>
      </w:r>
    </w:p>
    <w:p w14:paraId="7622E6BD" w14:textId="06126E98" w:rsidR="0037791B" w:rsidRPr="00B57717" w:rsidRDefault="000E6C8E" w:rsidP="00B21E16">
      <w:pPr>
        <w:spacing w:line="360" w:lineRule="auto"/>
        <w:jc w:val="center"/>
      </w:pPr>
      <w:r w:rsidRPr="00B57717">
        <w:t>Рис</w:t>
      </w:r>
      <w:r w:rsidR="00C527E8">
        <w:t>.</w:t>
      </w:r>
      <w:r w:rsidRPr="00B57717">
        <w:t xml:space="preserve"> 2.3</w:t>
      </w:r>
      <w:r w:rsidR="00C527E8">
        <w:t xml:space="preserve">. </w:t>
      </w:r>
      <w:r w:rsidRPr="00B57717">
        <w:t>Обнаружение высотных препятствий по данным лазерного сканирования</w:t>
      </w:r>
    </w:p>
    <w:p w14:paraId="4471A8E1" w14:textId="10125E27" w:rsidR="0037791B" w:rsidRPr="00B57717" w:rsidRDefault="000E6C8E" w:rsidP="00B21E16">
      <w:pPr>
        <w:spacing w:line="360" w:lineRule="auto"/>
        <w:ind w:firstLine="709"/>
        <w:jc w:val="both"/>
      </w:pPr>
      <w:r w:rsidRPr="00B57717">
        <w:t xml:space="preserve">Обнаружение опасных объектов на поверхности. Помимо высотных препятствий, лазерное сканирование позволяет выявлять локальные неровности поверхности </w:t>
      </w:r>
      <w:r w:rsidR="00D36227">
        <w:t>–</w:t>
      </w:r>
      <w:r w:rsidRPr="00B57717">
        <w:t xml:space="preserve"> валуны, промоины, насыпи, </w:t>
      </w:r>
      <w:r w:rsidR="00D36227">
        <w:t>–</w:t>
      </w:r>
      <w:r w:rsidRPr="00B57717">
        <w:t xml:space="preserve"> которые также представляют опасность при п</w:t>
      </w:r>
      <w:r w:rsidR="5449800A" w:rsidRPr="00B57717">
        <w:t>осадке</w:t>
      </w:r>
      <w:r w:rsidRPr="00B57717">
        <w:t>. Высокая плотность облака точек обеспечивает их обнаружение даже при сравнительно небольших размерах.</w:t>
      </w:r>
    </w:p>
    <w:p w14:paraId="784E3AAF" w14:textId="613C73F4" w:rsidR="000E6C8E" w:rsidRPr="00B57717" w:rsidRDefault="000E6C8E" w:rsidP="00B21E16">
      <w:pPr>
        <w:spacing w:line="360" w:lineRule="auto"/>
        <w:jc w:val="center"/>
      </w:pPr>
    </w:p>
    <w:p w14:paraId="048F835D" w14:textId="71378404" w:rsidR="60283B7A" w:rsidRPr="00B57717" w:rsidRDefault="60283B7A" w:rsidP="00B21E16">
      <w:pPr>
        <w:spacing w:line="360" w:lineRule="auto"/>
        <w:jc w:val="center"/>
        <w:rPr>
          <w:lang w:val="en-US"/>
        </w:rPr>
      </w:pPr>
      <w:r w:rsidRPr="00B57717">
        <w:rPr>
          <w:noProof/>
        </w:rPr>
        <w:lastRenderedPageBreak/>
        <w:drawing>
          <wp:inline distT="0" distB="0" distL="0" distR="0" wp14:anchorId="32A89C65" wp14:editId="478C5A08">
            <wp:extent cx="5514975" cy="4657679"/>
            <wp:effectExtent l="0" t="0" r="0" b="0"/>
            <wp:docPr id="24692520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925209" name="Picture 246925209"/>
                    <pic:cNvPicPr/>
                  </pic:nvPicPr>
                  <pic:blipFill>
                    <a:blip r:embed="rId16">
                      <a:extLst>
                        <a:ext uri="{28A0092B-C50C-407E-A947-70E740481C1C}">
                          <a14:useLocalDpi xmlns:a14="http://schemas.microsoft.com/office/drawing/2010/main"/>
                        </a:ext>
                      </a:extLst>
                    </a:blip>
                    <a:stretch>
                      <a:fillRect/>
                    </a:stretch>
                  </pic:blipFill>
                  <pic:spPr>
                    <a:xfrm>
                      <a:off x="0" y="0"/>
                      <a:ext cx="5514975" cy="4657679"/>
                    </a:xfrm>
                    <a:prstGeom prst="rect">
                      <a:avLst/>
                    </a:prstGeom>
                  </pic:spPr>
                </pic:pic>
              </a:graphicData>
            </a:graphic>
          </wp:inline>
        </w:drawing>
      </w:r>
    </w:p>
    <w:p w14:paraId="4FD375B0" w14:textId="4ED9315F" w:rsidR="0037791B" w:rsidRPr="00B57717" w:rsidRDefault="000E6C8E" w:rsidP="00B21E16">
      <w:pPr>
        <w:spacing w:line="360" w:lineRule="auto"/>
        <w:jc w:val="center"/>
      </w:pPr>
      <w:r w:rsidRPr="00B57717">
        <w:t>Рис</w:t>
      </w:r>
      <w:r w:rsidR="008C2310">
        <w:t>.</w:t>
      </w:r>
      <w:r w:rsidRPr="00B57717">
        <w:t xml:space="preserve"> 2.4</w:t>
      </w:r>
      <w:r w:rsidR="008C2310">
        <w:t>.</w:t>
      </w:r>
      <w:r w:rsidRPr="00B57717">
        <w:t xml:space="preserve"> Представление данных лазерного сканирования в трёхмерном виде</w:t>
      </w:r>
    </w:p>
    <w:p w14:paraId="6EDBB6D0" w14:textId="77777777" w:rsidR="0037791B" w:rsidRPr="00B57717" w:rsidRDefault="000E6C8E" w:rsidP="00B21E16">
      <w:pPr>
        <w:spacing w:line="360" w:lineRule="auto"/>
        <w:ind w:firstLine="709"/>
        <w:jc w:val="both"/>
      </w:pPr>
      <w:r w:rsidRPr="00B57717">
        <w:t xml:space="preserve">Приведённые примеры подтверждают, что данные </w:t>
      </w:r>
      <w:proofErr w:type="spellStart"/>
      <w:r w:rsidRPr="00B57717">
        <w:t>лидарного</w:t>
      </w:r>
      <w:proofErr w:type="spellEnd"/>
      <w:r w:rsidRPr="00B57717">
        <w:t xml:space="preserve"> сканирования содержат всю необходимую геометрическую информацию для решения задачи выделения безопасных зон посадки. Дальнейший вопрос состоит в том, чтобы обеспечить корректную работу самого прибора в условиях борта летательного аппарата, чему посвящён следующий раздел.</w:t>
      </w:r>
    </w:p>
    <w:p w14:paraId="73DC3A15" w14:textId="77777777" w:rsidR="0037791B" w:rsidRPr="006C4DDD" w:rsidRDefault="000E6C8E" w:rsidP="006C4DDD">
      <w:pPr>
        <w:pStyle w:val="heading20"/>
        <w:spacing w:before="0" w:after="0"/>
        <w:jc w:val="center"/>
        <w:rPr>
          <w:b w:val="0"/>
          <w:bCs w:val="0"/>
        </w:rPr>
      </w:pPr>
      <w:bookmarkStart w:id="68" w:name="_Toc230253619"/>
      <w:bookmarkStart w:id="69" w:name="_Toc230254754"/>
      <w:r w:rsidRPr="006C4DDD">
        <w:rPr>
          <w:b w:val="0"/>
          <w:bCs w:val="0"/>
        </w:rPr>
        <w:t>2.2. Условия эксплуатации бортового измерительного комплекса</w:t>
      </w:r>
      <w:bookmarkEnd w:id="68"/>
      <w:bookmarkEnd w:id="69"/>
    </w:p>
    <w:p w14:paraId="2B000582" w14:textId="13718258" w:rsidR="0037791B" w:rsidRPr="00B57717" w:rsidRDefault="000E6C8E" w:rsidP="00B21E16">
      <w:pPr>
        <w:spacing w:line="360" w:lineRule="auto"/>
        <w:ind w:firstLine="709"/>
        <w:jc w:val="both"/>
      </w:pPr>
      <w:r w:rsidRPr="00B57717">
        <w:t xml:space="preserve">Лидарная система, установленная на летательный аппарат, эксплуатируется в условиях, существенно отличающихся от лабораторных или наземных. Главным дестабилизирующим фактором является вибрация конструкции носителя. В полёте планер летательного аппарата подвергается воздействию широкополосных колебаний, источниками которых служат работа силовой установки, аэродинамические нагрузки, у вертолётов </w:t>
      </w:r>
      <w:r w:rsidR="0DF417BA" w:rsidRPr="00B57717">
        <w:t>-</w:t>
      </w:r>
      <w:r w:rsidR="4C397983" w:rsidRPr="00B57717">
        <w:t xml:space="preserve"> </w:t>
      </w:r>
      <w:r w:rsidRPr="00B57717">
        <w:t xml:space="preserve">несущий и рулевой винты, у аппаратов с поршневыми двигателями </w:t>
      </w:r>
      <w:r w:rsidR="17CB0654" w:rsidRPr="00B57717">
        <w:t>-</w:t>
      </w:r>
      <w:r w:rsidR="030C80DE" w:rsidRPr="00B57717">
        <w:t xml:space="preserve"> </w:t>
      </w:r>
      <w:r w:rsidRPr="00B57717">
        <w:t>неуравновешенные силы и моменты механизма газораспределения.</w:t>
      </w:r>
    </w:p>
    <w:p w14:paraId="4719A56B" w14:textId="77777777" w:rsidR="0037791B" w:rsidRPr="00B57717" w:rsidRDefault="000E6C8E" w:rsidP="00B21E16">
      <w:pPr>
        <w:spacing w:line="360" w:lineRule="auto"/>
        <w:ind w:firstLine="709"/>
        <w:jc w:val="both"/>
      </w:pPr>
      <w:r w:rsidRPr="00B57717">
        <w:lastRenderedPageBreak/>
        <w:t xml:space="preserve">Спектр этих колебаний охватывает широкий диапазон частот и содержит как основные гармоники, связанные с частотой вращения валов и винтов, так и кратные им высшие гармоники. Передаваясь через узлы крепления на корпус измерительного прибора, вибрация способна вызвать ряд нежелательных последствий: смещение и </w:t>
      </w:r>
      <w:proofErr w:type="spellStart"/>
      <w:r w:rsidRPr="00B57717">
        <w:t>расстройку</w:t>
      </w:r>
      <w:proofErr w:type="spellEnd"/>
      <w:r w:rsidRPr="00B57717">
        <w:t xml:space="preserve"> оптико-механических элементов сканера, появление дополнительных погрешностей измерения дальности и угла, ускоренный усталостный износ элементов крепления и, в наиболее тяжёлом случае, разрушение конструкции при возникновении резонанса.</w:t>
      </w:r>
    </w:p>
    <w:p w14:paraId="6CEF7569" w14:textId="77777777" w:rsidR="0037791B" w:rsidRPr="00B57717" w:rsidRDefault="000E6C8E" w:rsidP="00B21E16">
      <w:pPr>
        <w:spacing w:line="360" w:lineRule="auto"/>
        <w:ind w:firstLine="709"/>
        <w:jc w:val="both"/>
      </w:pPr>
      <w:r w:rsidRPr="00B57717">
        <w:t xml:space="preserve">Из перечисленного следует, что установка точного измерительного прибора на </w:t>
      </w:r>
      <w:proofErr w:type="spellStart"/>
      <w:r w:rsidRPr="00B57717">
        <w:t>вибронагруженный</w:t>
      </w:r>
      <w:proofErr w:type="spellEnd"/>
      <w:r w:rsidRPr="00B57717">
        <w:t xml:space="preserve"> носитель не может выполняться без анализа динамического взаимодействия конструкции прибора с колебаниями планера. Этот анализ и составляет содержание следующего раздела. Его необходимость особенно очевидна для рассматриваемой задачи: достоверность выделения безопасных зон посадки напрямую зависит от точности облака точек, а точность облака точек, в свою очередь, зависит от того, насколько стабильно работает </w:t>
      </w:r>
      <w:proofErr w:type="spellStart"/>
      <w:r w:rsidRPr="00B57717">
        <w:t>лидар</w:t>
      </w:r>
      <w:proofErr w:type="spellEnd"/>
      <w:r w:rsidRPr="00B57717">
        <w:t xml:space="preserve"> в условиях вибрации.</w:t>
      </w:r>
    </w:p>
    <w:p w14:paraId="0C88F4C1" w14:textId="77777777" w:rsidR="0037791B" w:rsidRPr="006C4DDD" w:rsidRDefault="000E6C8E" w:rsidP="006C4DDD">
      <w:pPr>
        <w:pStyle w:val="heading20"/>
        <w:tabs>
          <w:tab w:val="left" w:pos="0"/>
        </w:tabs>
        <w:spacing w:before="0" w:after="0"/>
        <w:jc w:val="center"/>
        <w:rPr>
          <w:b w:val="0"/>
          <w:bCs w:val="0"/>
        </w:rPr>
      </w:pPr>
      <w:bookmarkStart w:id="70" w:name="_Toc230253620"/>
      <w:bookmarkStart w:id="71" w:name="_Toc230254755"/>
      <w:r w:rsidRPr="006C4DDD">
        <w:rPr>
          <w:b w:val="0"/>
          <w:bCs w:val="0"/>
        </w:rPr>
        <w:t>2.3. Частотный анализ элементов конструкции измерительного комплекса</w:t>
      </w:r>
      <w:bookmarkEnd w:id="70"/>
      <w:bookmarkEnd w:id="71"/>
    </w:p>
    <w:p w14:paraId="1E7212DC" w14:textId="77777777" w:rsidR="0037791B" w:rsidRPr="00B57717" w:rsidRDefault="000E6C8E" w:rsidP="00B21E16">
      <w:pPr>
        <w:spacing w:line="360" w:lineRule="auto"/>
        <w:ind w:firstLine="709"/>
        <w:jc w:val="both"/>
      </w:pPr>
      <w:r w:rsidRPr="00B57717">
        <w:t xml:space="preserve">Интеграция измерительных комплексов, в том числе </w:t>
      </w:r>
      <w:proofErr w:type="spellStart"/>
      <w:r w:rsidRPr="00B57717">
        <w:t>лидарных</w:t>
      </w:r>
      <w:proofErr w:type="spellEnd"/>
      <w:r w:rsidRPr="00B57717">
        <w:t xml:space="preserve"> систем, на борт летательных аппаратов требует строгого контроля вибрационной совместимости оборудования с динамическими характеристиками несущей конструкции. Настоящий раздел посвящён исследованию частотной совместимости </w:t>
      </w:r>
      <w:proofErr w:type="spellStart"/>
      <w:r w:rsidRPr="00B57717">
        <w:t>лидарной</w:t>
      </w:r>
      <w:proofErr w:type="spellEnd"/>
      <w:r w:rsidRPr="00B57717">
        <w:t xml:space="preserve"> установки с вибрационным фоном летательного аппарата и представляет собой самостоятельную инженерную подзадачу, решаемую методами строительной механики и теории колебаний.</w:t>
      </w:r>
    </w:p>
    <w:p w14:paraId="3B5B2327" w14:textId="77777777" w:rsidR="0037791B" w:rsidRPr="006C4DDD" w:rsidRDefault="000E6C8E" w:rsidP="006C4DDD">
      <w:pPr>
        <w:pStyle w:val="heading30"/>
        <w:spacing w:before="0" w:after="0"/>
        <w:jc w:val="center"/>
        <w:rPr>
          <w:b w:val="0"/>
          <w:bCs w:val="0"/>
          <w:i w:val="0"/>
          <w:iCs w:val="0"/>
        </w:rPr>
      </w:pPr>
      <w:bookmarkStart w:id="72" w:name="_Toc230253621"/>
      <w:bookmarkStart w:id="73" w:name="_Toc230254756"/>
      <w:r w:rsidRPr="006C4DDD">
        <w:rPr>
          <w:b w:val="0"/>
          <w:bCs w:val="0"/>
          <w:i w:val="0"/>
          <w:iCs w:val="0"/>
        </w:rPr>
        <w:t>2.3.1. Постановка задачи вибрационной совместимости</w:t>
      </w:r>
      <w:bookmarkEnd w:id="72"/>
      <w:bookmarkEnd w:id="73"/>
    </w:p>
    <w:p w14:paraId="0DE97E8D" w14:textId="3820DACD" w:rsidR="0037791B" w:rsidRPr="00B57717" w:rsidRDefault="000E6C8E" w:rsidP="00B21E16">
      <w:pPr>
        <w:spacing w:line="360" w:lineRule="auto"/>
        <w:ind w:firstLine="709"/>
        <w:jc w:val="both"/>
      </w:pPr>
      <w:r w:rsidRPr="00B57717">
        <w:t xml:space="preserve">Частотный анализ является критически важным этапом проектирования и эксплуатационной отработки бортового оборудования. Его необходимость обусловлена опасностью резонанса </w:t>
      </w:r>
      <w:r w:rsidR="133E7368" w:rsidRPr="00B57717">
        <w:t>-</w:t>
      </w:r>
      <w:r w:rsidRPr="00B57717">
        <w:t xml:space="preserve"> режима, при котором частота вынужденных колебаний, передаваемых на прибор от конструкции носителя, совпадает или близка к одной из собственных частот колебаний самого прибора. В резонансном режиме амплитуда колебаний прибора резко возрастает, что приводит к снижению точности измерений, деградации оптических и механических узлов и ускоренному накоплению усталостных повреждений.</w:t>
      </w:r>
    </w:p>
    <w:p w14:paraId="7124CDF6" w14:textId="77777777" w:rsidR="0037791B" w:rsidRPr="00B57717" w:rsidRDefault="000E6C8E" w:rsidP="00B21E16">
      <w:pPr>
        <w:spacing w:line="360" w:lineRule="auto"/>
        <w:ind w:firstLine="709"/>
        <w:jc w:val="both"/>
      </w:pPr>
      <w:r w:rsidRPr="00B57717">
        <w:lastRenderedPageBreak/>
        <w:t xml:space="preserve">Основной целью анализа является оценка риска возникновения резонансных режимов при воздействии гармонических составляющих вибрации корпуса летательного аппарата на конструкцию лидара, а также определение мер, снижающих этот риск. В рамках анализа решаются следующие частные задачи: сопоставление спектра вынужденных колебаний корпуса носителя с собственными частотами и формами колебаний лидара; исследование влияния высших гармоник возбуждения на амплитудный отклик системы в области первых собственных форм; рассмотрение методики оценки демпфирования. Результаты анализа формируют техническое обоснование для выбора параметров крепления, настройки </w:t>
      </w:r>
      <w:proofErr w:type="spellStart"/>
      <w:r w:rsidRPr="00B57717">
        <w:t>виброизоляторов</w:t>
      </w:r>
      <w:proofErr w:type="spellEnd"/>
      <w:r w:rsidRPr="00B57717">
        <w:t xml:space="preserve"> и разработки регламента мониторинга вибрационной нагрузки в зонах потенциального резонанса.</w:t>
      </w:r>
    </w:p>
    <w:p w14:paraId="6C4F3E90" w14:textId="77777777" w:rsidR="0037791B" w:rsidRPr="006C4DDD" w:rsidRDefault="000E6C8E" w:rsidP="006C4DDD">
      <w:pPr>
        <w:pStyle w:val="heading30"/>
        <w:spacing w:before="0" w:after="0"/>
        <w:jc w:val="center"/>
        <w:rPr>
          <w:b w:val="0"/>
          <w:bCs w:val="0"/>
          <w:i w:val="0"/>
          <w:iCs w:val="0"/>
        </w:rPr>
      </w:pPr>
      <w:bookmarkStart w:id="74" w:name="_Toc230253622"/>
      <w:bookmarkStart w:id="75" w:name="_Toc230254757"/>
      <w:r w:rsidRPr="006C4DDD">
        <w:rPr>
          <w:b w:val="0"/>
          <w:bCs w:val="0"/>
          <w:i w:val="0"/>
          <w:iCs w:val="0"/>
        </w:rPr>
        <w:t xml:space="preserve">2.3.2. Расчётная модель </w:t>
      </w:r>
      <w:proofErr w:type="spellStart"/>
      <w:r w:rsidRPr="006C4DDD">
        <w:rPr>
          <w:b w:val="0"/>
          <w:bCs w:val="0"/>
          <w:i w:val="0"/>
          <w:iCs w:val="0"/>
        </w:rPr>
        <w:t>лидарной</w:t>
      </w:r>
      <w:proofErr w:type="spellEnd"/>
      <w:r w:rsidRPr="006C4DDD">
        <w:rPr>
          <w:b w:val="0"/>
          <w:bCs w:val="0"/>
          <w:i w:val="0"/>
          <w:iCs w:val="0"/>
        </w:rPr>
        <w:t xml:space="preserve"> установки</w:t>
      </w:r>
      <w:bookmarkEnd w:id="74"/>
      <w:bookmarkEnd w:id="75"/>
    </w:p>
    <w:p w14:paraId="4225A253" w14:textId="77777777" w:rsidR="0037791B" w:rsidRPr="00B57717" w:rsidRDefault="000E6C8E" w:rsidP="00B21E16">
      <w:pPr>
        <w:spacing w:line="360" w:lineRule="auto"/>
        <w:ind w:firstLine="709"/>
        <w:jc w:val="both"/>
      </w:pPr>
      <w:r w:rsidRPr="00B57717">
        <w:t xml:space="preserve">Реальная конструкция </w:t>
      </w:r>
      <w:proofErr w:type="spellStart"/>
      <w:r w:rsidRPr="00B57717">
        <w:t>лидарного</w:t>
      </w:r>
      <w:proofErr w:type="spellEnd"/>
      <w:r w:rsidRPr="00B57717">
        <w:t xml:space="preserve"> сканера сложна и включает оптические элементы, привод вращающегося зеркала, электронные платы, элементы корпуса. Прямой учёт всех этих деталей в динамическом расчёте нецелесообразен и невозможен без полной конструкторской документации прибора. Поэтому при выполнении анализа применяется обоснованная схематизация: форма лидара аппроксимируется прямоугольным параллелепипедом с эквивалентными массовыми и </w:t>
      </w:r>
      <w:proofErr w:type="spellStart"/>
      <w:r w:rsidRPr="00B57717">
        <w:t>жёсткостными</w:t>
      </w:r>
      <w:proofErr w:type="spellEnd"/>
      <w:r w:rsidRPr="00B57717">
        <w:t xml:space="preserve"> характеристиками, отражающими свойства реальной конструкции.</w:t>
      </w:r>
    </w:p>
    <w:p w14:paraId="5EE8606B" w14:textId="0B863686" w:rsidR="0037791B" w:rsidRPr="00B57717" w:rsidRDefault="000E6C8E" w:rsidP="00B21E16">
      <w:pPr>
        <w:spacing w:line="360" w:lineRule="auto"/>
        <w:ind w:firstLine="709"/>
        <w:jc w:val="both"/>
      </w:pPr>
      <w:r w:rsidRPr="00B57717">
        <w:t xml:space="preserve">Такая расчётная модель является общепринятой при предварительной оценке вибрационного поведения приборных блоков. Параллелепипед, представляющий корпус прибора, рассматривается как упругое тело либо как сосредоточенная масса на упругих связях, моделирующих узлы крепления к конструкции носителя. Подобная схематизация сохраняет главные динамические свойства системы </w:t>
      </w:r>
      <w:r w:rsidR="780C4F0A" w:rsidRPr="00B57717">
        <w:t>-</w:t>
      </w:r>
      <w:r w:rsidRPr="00B57717">
        <w:t xml:space="preserve"> распределение массы и податливость крепления</w:t>
      </w:r>
      <w:r w:rsidR="7EFFD448" w:rsidRPr="00B57717">
        <w:t>,</w:t>
      </w:r>
      <w:r w:rsidRPr="00B57717">
        <w:t xml:space="preserve"> и при этом делает задачу обозримой для расчёта. Результаты, полученные на такой модели, носят оценочный характер и предназначены для выявления потенциально опасных диапазонов частот, а не для точного предсказания амплитуд.</w:t>
      </w:r>
    </w:p>
    <w:p w14:paraId="7C4D7715" w14:textId="04E4B5BC" w:rsidR="0037791B" w:rsidRPr="00B57717" w:rsidRDefault="0037791B" w:rsidP="00B21E16">
      <w:pPr>
        <w:spacing w:line="360" w:lineRule="auto"/>
        <w:jc w:val="center"/>
      </w:pPr>
    </w:p>
    <w:p w14:paraId="7AA7B6C4" w14:textId="1CAFD9D8" w:rsidR="0037791B" w:rsidRPr="00B57717" w:rsidRDefault="605AFC7B" w:rsidP="00B21E16">
      <w:pPr>
        <w:spacing w:line="360" w:lineRule="auto"/>
        <w:jc w:val="center"/>
      </w:pPr>
      <w:r w:rsidRPr="00B57717">
        <w:rPr>
          <w:noProof/>
        </w:rPr>
        <w:lastRenderedPageBreak/>
        <w:drawing>
          <wp:inline distT="0" distB="0" distL="0" distR="0" wp14:anchorId="31B297E8" wp14:editId="5A0FB903">
            <wp:extent cx="5260771" cy="3920286"/>
            <wp:effectExtent l="0" t="0" r="0" b="0"/>
            <wp:docPr id="111068816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0688167" name="Picture 1110688167"/>
                    <pic:cNvPicPr/>
                  </pic:nvPicPr>
                  <pic:blipFill>
                    <a:blip r:embed="rId17">
                      <a:extLst>
                        <a:ext uri="{28A0092B-C50C-407E-A947-70E740481C1C}">
                          <a14:useLocalDpi xmlns:a14="http://schemas.microsoft.com/office/drawing/2010/main"/>
                        </a:ext>
                      </a:extLst>
                    </a:blip>
                    <a:stretch>
                      <a:fillRect/>
                    </a:stretch>
                  </pic:blipFill>
                  <pic:spPr>
                    <a:xfrm>
                      <a:off x="0" y="0"/>
                      <a:ext cx="5260771" cy="3920286"/>
                    </a:xfrm>
                    <a:prstGeom prst="rect">
                      <a:avLst/>
                    </a:prstGeom>
                  </pic:spPr>
                </pic:pic>
              </a:graphicData>
            </a:graphic>
          </wp:inline>
        </w:drawing>
      </w:r>
    </w:p>
    <w:p w14:paraId="7F066F93" w14:textId="778D6427" w:rsidR="0037791B" w:rsidRPr="00B57717" w:rsidRDefault="000E6C8E" w:rsidP="00B21E16">
      <w:pPr>
        <w:spacing w:line="360" w:lineRule="auto"/>
        <w:jc w:val="center"/>
      </w:pPr>
      <w:r w:rsidRPr="00B57717">
        <w:t>Рис</w:t>
      </w:r>
      <w:r w:rsidR="00643AF7">
        <w:t>.</w:t>
      </w:r>
      <w:r w:rsidRPr="00B57717">
        <w:t xml:space="preserve"> 2.5</w:t>
      </w:r>
      <w:r w:rsidR="00643AF7">
        <w:t xml:space="preserve">. </w:t>
      </w:r>
      <w:r w:rsidRPr="00B57717">
        <w:t>Расчётная модель лидара в виде прямоугольного параллелепипеда</w:t>
      </w:r>
    </w:p>
    <w:p w14:paraId="4E883F1F" w14:textId="77777777" w:rsidR="0037791B" w:rsidRPr="006C4DDD" w:rsidRDefault="000E6C8E" w:rsidP="006C4DDD">
      <w:pPr>
        <w:pStyle w:val="heading30"/>
        <w:spacing w:before="0" w:after="0"/>
        <w:ind w:hanging="142"/>
        <w:jc w:val="center"/>
        <w:rPr>
          <w:b w:val="0"/>
          <w:bCs w:val="0"/>
          <w:i w:val="0"/>
          <w:iCs w:val="0"/>
        </w:rPr>
      </w:pPr>
      <w:bookmarkStart w:id="76" w:name="_Toc230253623"/>
      <w:bookmarkStart w:id="77" w:name="_Toc230254758"/>
      <w:r w:rsidRPr="006C4DDD">
        <w:rPr>
          <w:b w:val="0"/>
          <w:bCs w:val="0"/>
          <w:i w:val="0"/>
          <w:iCs w:val="0"/>
        </w:rPr>
        <w:t>2.3.3. Модальный анализ: собственные частоты и формы колебаний</w:t>
      </w:r>
      <w:bookmarkEnd w:id="76"/>
      <w:bookmarkEnd w:id="77"/>
    </w:p>
    <w:p w14:paraId="56073503" w14:textId="3735C9D9" w:rsidR="0037791B" w:rsidRPr="00B57717" w:rsidRDefault="000E6C8E" w:rsidP="00B21E16">
      <w:pPr>
        <w:spacing w:line="360" w:lineRule="auto"/>
        <w:ind w:firstLine="709"/>
        <w:jc w:val="both"/>
      </w:pPr>
      <w:r w:rsidRPr="00B57717">
        <w:t xml:space="preserve">Первым этапом частотного анализа является модальный анализ </w:t>
      </w:r>
      <w:r w:rsidR="00D36227">
        <w:t>–</w:t>
      </w:r>
      <w:r w:rsidRPr="00B57717">
        <w:t xml:space="preserve"> определение собственных частот и собственных форм колебаний расчётной модели лидара. Собственная частота представляет собой частоту, на которой система способна совершать свободные колебания при отсутствии внешнего воздействия; каждой собственной частоте соответствует своя форма колебаний, описывающая характер деформирования конструкции. Знание собственных частот необходимо для того, чтобы определить, какие из частот возбуждения, присутствующих в спектре вибрации носителя, способны вызвать резонанс.</w:t>
      </w:r>
    </w:p>
    <w:p w14:paraId="64D006BD" w14:textId="77777777" w:rsidR="0037791B" w:rsidRPr="00B57717" w:rsidRDefault="000E6C8E" w:rsidP="00B21E16">
      <w:pPr>
        <w:spacing w:line="360" w:lineRule="auto"/>
        <w:ind w:firstLine="709"/>
        <w:jc w:val="both"/>
      </w:pPr>
      <w:r w:rsidRPr="00B57717">
        <w:t xml:space="preserve">По результатам модального анализа расчётной модели </w:t>
      </w:r>
      <w:proofErr w:type="spellStart"/>
      <w:r w:rsidRPr="00B57717">
        <w:t>лидарной</w:t>
      </w:r>
      <w:proofErr w:type="spellEnd"/>
      <w:r w:rsidRPr="00B57717">
        <w:t xml:space="preserve"> установки определены пять первых собственных частот, значения которых приведены в таблице 2.1. Эти частоты охватывают диапазон от примерно пятисот до примерно тысячи восьмисот герц. Первые две собственные формы соответствуют наиболее низким частотам и потому представляют наибольший практический интерес, поскольку именно низкочастотные формы наиболее восприимчивы к возбуждению и дают наибольший вклад в амплитудный отклик конструкции.</w:t>
      </w:r>
    </w:p>
    <w:p w14:paraId="20BA4229" w14:textId="38A93806" w:rsidR="000E6C8E" w:rsidRPr="00B57717" w:rsidRDefault="0056209E" w:rsidP="0056209E">
      <w:pPr>
        <w:spacing w:line="360" w:lineRule="auto"/>
        <w:jc w:val="center"/>
      </w:pPr>
      <w:r w:rsidRPr="00B57717">
        <w:lastRenderedPageBreak/>
        <w:t xml:space="preserve">Таблица 2.1 </w:t>
      </w:r>
      <w:r w:rsidR="00D36227">
        <w:t>–</w:t>
      </w:r>
      <w:r w:rsidRPr="00B57717">
        <w:t xml:space="preserve"> Собственные частоты колебаний расчётной модели лидара</w:t>
      </w:r>
    </w:p>
    <w:tbl>
      <w:tblPr>
        <w:tblW w:w="935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13"/>
        <w:gridCol w:w="3347"/>
        <w:gridCol w:w="4595"/>
      </w:tblGrid>
      <w:tr w:rsidR="0037791B" w:rsidRPr="00B57717" w14:paraId="7DC0111C" w14:textId="77777777" w:rsidTr="000461DC">
        <w:tblPrEx>
          <w:tblCellMar>
            <w:top w:w="0" w:type="dxa"/>
            <w:bottom w:w="0" w:type="dxa"/>
          </w:tblCellMar>
        </w:tblPrEx>
        <w:trPr>
          <w:jc w:val="center"/>
        </w:trPr>
        <w:tc>
          <w:tcPr>
            <w:tcW w:w="1413" w:type="dxa"/>
            <w:tcBorders>
              <w:top w:val="single" w:sz="4" w:space="0" w:color="70AD47" w:themeColor="accent6"/>
              <w:left w:val="single" w:sz="4" w:space="0" w:color="70AD47" w:themeColor="accent6"/>
              <w:bottom w:val="single" w:sz="4" w:space="0" w:color="70AD47" w:themeColor="accent6"/>
              <w:right w:val="single" w:sz="4" w:space="0" w:color="70AD47" w:themeColor="accent6"/>
            </w:tcBorders>
            <w:shd w:val="clear" w:color="auto" w:fill="D9D9D9"/>
            <w:tcMar>
              <w:top w:w="60" w:type="dxa"/>
              <w:left w:w="100" w:type="dxa"/>
              <w:bottom w:w="60" w:type="dxa"/>
              <w:right w:w="100" w:type="dxa"/>
            </w:tcMar>
            <w:vAlign w:val="center"/>
          </w:tcPr>
          <w:p w14:paraId="1D5FADD3" w14:textId="77777777" w:rsidR="0037791B" w:rsidRPr="00B57717" w:rsidRDefault="000E6C8E" w:rsidP="00B21E16">
            <w:pPr>
              <w:spacing w:line="360" w:lineRule="auto"/>
              <w:jc w:val="center"/>
            </w:pPr>
            <w:proofErr w:type="spellStart"/>
            <w:r w:rsidRPr="00B57717">
              <w:rPr>
                <w:b/>
                <w:bCs/>
                <w:lang w:val="en-US"/>
              </w:rPr>
              <w:t>Номер</w:t>
            </w:r>
            <w:proofErr w:type="spellEnd"/>
            <w:r w:rsidRPr="00B57717">
              <w:rPr>
                <w:b/>
                <w:bCs/>
                <w:lang w:val="en-US"/>
              </w:rPr>
              <w:t xml:space="preserve"> </w:t>
            </w:r>
            <w:proofErr w:type="spellStart"/>
            <w:r w:rsidRPr="00B57717">
              <w:rPr>
                <w:b/>
                <w:bCs/>
                <w:lang w:val="en-US"/>
              </w:rPr>
              <w:t>формы</w:t>
            </w:r>
            <w:proofErr w:type="spellEnd"/>
          </w:p>
        </w:tc>
        <w:tc>
          <w:tcPr>
            <w:tcW w:w="3347" w:type="dxa"/>
            <w:tcBorders>
              <w:top w:val="single" w:sz="4" w:space="0" w:color="70AD47" w:themeColor="accent6"/>
              <w:left w:val="single" w:sz="4" w:space="0" w:color="70AD47" w:themeColor="accent6"/>
              <w:bottom w:val="single" w:sz="4" w:space="0" w:color="70AD47" w:themeColor="accent6"/>
              <w:right w:val="single" w:sz="4" w:space="0" w:color="70AD47" w:themeColor="accent6"/>
            </w:tcBorders>
            <w:shd w:val="clear" w:color="auto" w:fill="D9D9D9"/>
            <w:tcMar>
              <w:top w:w="60" w:type="dxa"/>
              <w:left w:w="100" w:type="dxa"/>
              <w:bottom w:w="60" w:type="dxa"/>
              <w:right w:w="100" w:type="dxa"/>
            </w:tcMar>
            <w:vAlign w:val="center"/>
          </w:tcPr>
          <w:p w14:paraId="39E3DE3E" w14:textId="77777777" w:rsidR="0037791B" w:rsidRPr="00B57717" w:rsidRDefault="000E6C8E" w:rsidP="00B21E16">
            <w:pPr>
              <w:spacing w:line="360" w:lineRule="auto"/>
              <w:jc w:val="center"/>
            </w:pPr>
            <w:proofErr w:type="spellStart"/>
            <w:r w:rsidRPr="00B57717">
              <w:rPr>
                <w:b/>
                <w:bCs/>
                <w:lang w:val="en-US"/>
              </w:rPr>
              <w:t>Собственная</w:t>
            </w:r>
            <w:proofErr w:type="spellEnd"/>
            <w:r w:rsidRPr="00B57717">
              <w:rPr>
                <w:b/>
                <w:bCs/>
                <w:lang w:val="en-US"/>
              </w:rPr>
              <w:t xml:space="preserve"> </w:t>
            </w:r>
            <w:proofErr w:type="spellStart"/>
            <w:r w:rsidRPr="00B57717">
              <w:rPr>
                <w:b/>
                <w:bCs/>
                <w:lang w:val="en-US"/>
              </w:rPr>
              <w:t>частота</w:t>
            </w:r>
            <w:proofErr w:type="spellEnd"/>
            <w:r w:rsidRPr="00B57717">
              <w:rPr>
                <w:b/>
                <w:bCs/>
                <w:lang w:val="en-US"/>
              </w:rPr>
              <w:t xml:space="preserve">, </w:t>
            </w:r>
            <w:proofErr w:type="spellStart"/>
            <w:r w:rsidRPr="00B57717">
              <w:rPr>
                <w:b/>
                <w:bCs/>
                <w:lang w:val="en-US"/>
              </w:rPr>
              <w:t>Гц</w:t>
            </w:r>
            <w:proofErr w:type="spellEnd"/>
          </w:p>
        </w:tc>
        <w:tc>
          <w:tcPr>
            <w:tcW w:w="4595" w:type="dxa"/>
            <w:tcBorders>
              <w:top w:val="single" w:sz="4" w:space="0" w:color="70AD47" w:themeColor="accent6"/>
              <w:left w:val="single" w:sz="4" w:space="0" w:color="70AD47" w:themeColor="accent6"/>
              <w:bottom w:val="single" w:sz="4" w:space="0" w:color="70AD47" w:themeColor="accent6"/>
              <w:right w:val="single" w:sz="4" w:space="0" w:color="70AD47" w:themeColor="accent6"/>
            </w:tcBorders>
            <w:shd w:val="clear" w:color="auto" w:fill="D9D9D9"/>
            <w:tcMar>
              <w:top w:w="60" w:type="dxa"/>
              <w:left w:w="100" w:type="dxa"/>
              <w:bottom w:w="60" w:type="dxa"/>
              <w:right w:w="100" w:type="dxa"/>
            </w:tcMar>
            <w:vAlign w:val="center"/>
          </w:tcPr>
          <w:p w14:paraId="5F68C8B2" w14:textId="77777777" w:rsidR="0037791B" w:rsidRPr="00B57717" w:rsidRDefault="000E6C8E" w:rsidP="00B21E16">
            <w:pPr>
              <w:spacing w:line="360" w:lineRule="auto"/>
              <w:jc w:val="center"/>
            </w:pPr>
            <w:proofErr w:type="spellStart"/>
            <w:r w:rsidRPr="00B57717">
              <w:rPr>
                <w:b/>
                <w:bCs/>
                <w:lang w:val="en-US"/>
              </w:rPr>
              <w:t>Характер</w:t>
            </w:r>
            <w:proofErr w:type="spellEnd"/>
            <w:r w:rsidRPr="00B57717">
              <w:rPr>
                <w:b/>
                <w:bCs/>
                <w:lang w:val="en-US"/>
              </w:rPr>
              <w:t xml:space="preserve"> </w:t>
            </w:r>
            <w:proofErr w:type="spellStart"/>
            <w:r w:rsidRPr="00B57717">
              <w:rPr>
                <w:b/>
                <w:bCs/>
                <w:lang w:val="en-US"/>
              </w:rPr>
              <w:t>формы</w:t>
            </w:r>
            <w:proofErr w:type="spellEnd"/>
            <w:r w:rsidRPr="00B57717">
              <w:rPr>
                <w:b/>
                <w:bCs/>
                <w:lang w:val="en-US"/>
              </w:rPr>
              <w:t xml:space="preserve"> </w:t>
            </w:r>
            <w:proofErr w:type="spellStart"/>
            <w:r w:rsidRPr="00B57717">
              <w:rPr>
                <w:b/>
                <w:bCs/>
                <w:lang w:val="en-US"/>
              </w:rPr>
              <w:t>колебаний</w:t>
            </w:r>
            <w:proofErr w:type="spellEnd"/>
          </w:p>
        </w:tc>
      </w:tr>
      <w:tr w:rsidR="0037791B" w:rsidRPr="00B57717" w14:paraId="1C2FCB84" w14:textId="77777777" w:rsidTr="000461DC">
        <w:tblPrEx>
          <w:tblCellMar>
            <w:top w:w="0" w:type="dxa"/>
            <w:bottom w:w="0" w:type="dxa"/>
          </w:tblCellMar>
        </w:tblPrEx>
        <w:trPr>
          <w:jc w:val="center"/>
        </w:trPr>
        <w:tc>
          <w:tcPr>
            <w:tcW w:w="1413" w:type="dxa"/>
            <w:tcBorders>
              <w:top w:val="single" w:sz="4" w:space="0" w:color="70AD47" w:themeColor="accent6"/>
              <w:left w:val="single" w:sz="4" w:space="0" w:color="70AD47" w:themeColor="accent6"/>
              <w:bottom w:val="single" w:sz="4" w:space="0" w:color="70AD47" w:themeColor="accent6"/>
              <w:right w:val="single" w:sz="4" w:space="0" w:color="70AD47" w:themeColor="accent6"/>
            </w:tcBorders>
            <w:tcMar>
              <w:top w:w="60" w:type="dxa"/>
              <w:left w:w="100" w:type="dxa"/>
              <w:bottom w:w="60" w:type="dxa"/>
              <w:right w:w="100" w:type="dxa"/>
            </w:tcMar>
            <w:vAlign w:val="center"/>
          </w:tcPr>
          <w:p w14:paraId="649841BE" w14:textId="77777777" w:rsidR="0037791B" w:rsidRPr="00B57717" w:rsidRDefault="00A63BD7" w:rsidP="00B21E16">
            <w:pPr>
              <w:spacing w:line="360" w:lineRule="auto"/>
              <w:jc w:val="center"/>
            </w:pPr>
            <w:r w:rsidRPr="00B57717">
              <w:t>1</w:t>
            </w:r>
          </w:p>
        </w:tc>
        <w:tc>
          <w:tcPr>
            <w:tcW w:w="3347" w:type="dxa"/>
            <w:tcBorders>
              <w:top w:val="single" w:sz="4" w:space="0" w:color="70AD47" w:themeColor="accent6"/>
              <w:left w:val="single" w:sz="4" w:space="0" w:color="70AD47" w:themeColor="accent6"/>
              <w:bottom w:val="single" w:sz="4" w:space="0" w:color="70AD47" w:themeColor="accent6"/>
              <w:right w:val="single" w:sz="4" w:space="0" w:color="70AD47" w:themeColor="accent6"/>
            </w:tcBorders>
            <w:tcMar>
              <w:top w:w="60" w:type="dxa"/>
              <w:left w:w="100" w:type="dxa"/>
              <w:bottom w:w="60" w:type="dxa"/>
              <w:right w:w="100" w:type="dxa"/>
            </w:tcMar>
            <w:vAlign w:val="center"/>
          </w:tcPr>
          <w:p w14:paraId="63A071A2" w14:textId="77777777" w:rsidR="0037791B" w:rsidRPr="00B57717" w:rsidRDefault="00A63BD7" w:rsidP="00B21E16">
            <w:pPr>
              <w:spacing w:line="360" w:lineRule="auto"/>
              <w:jc w:val="center"/>
            </w:pPr>
            <w:r w:rsidRPr="00B57717">
              <w:t>511,9</w:t>
            </w:r>
          </w:p>
        </w:tc>
        <w:tc>
          <w:tcPr>
            <w:tcW w:w="4595" w:type="dxa"/>
            <w:tcBorders>
              <w:top w:val="single" w:sz="4" w:space="0" w:color="70AD47" w:themeColor="accent6"/>
              <w:left w:val="single" w:sz="4" w:space="0" w:color="70AD47" w:themeColor="accent6"/>
              <w:bottom w:val="single" w:sz="4" w:space="0" w:color="70AD47" w:themeColor="accent6"/>
              <w:right w:val="single" w:sz="4" w:space="0" w:color="70AD47" w:themeColor="accent6"/>
            </w:tcBorders>
            <w:tcMar>
              <w:top w:w="60" w:type="dxa"/>
              <w:left w:w="100" w:type="dxa"/>
              <w:bottom w:w="60" w:type="dxa"/>
              <w:right w:w="100" w:type="dxa"/>
            </w:tcMar>
            <w:vAlign w:val="center"/>
          </w:tcPr>
          <w:p w14:paraId="10414F07" w14:textId="77777777" w:rsidR="0037791B" w:rsidRPr="00B57717" w:rsidRDefault="000E6C8E" w:rsidP="00B21E16">
            <w:pPr>
              <w:spacing w:line="360" w:lineRule="auto"/>
            </w:pPr>
            <w:proofErr w:type="spellStart"/>
            <w:r w:rsidRPr="00B57717">
              <w:rPr>
                <w:lang w:val="en-US"/>
              </w:rPr>
              <w:t>Первая</w:t>
            </w:r>
            <w:proofErr w:type="spellEnd"/>
            <w:r w:rsidRPr="00B57717">
              <w:rPr>
                <w:lang w:val="en-US"/>
              </w:rPr>
              <w:t xml:space="preserve"> </w:t>
            </w:r>
            <w:proofErr w:type="spellStart"/>
            <w:r w:rsidRPr="00B57717">
              <w:rPr>
                <w:lang w:val="en-US"/>
              </w:rPr>
              <w:t>изгибная</w:t>
            </w:r>
            <w:proofErr w:type="spellEnd"/>
            <w:r w:rsidRPr="00B57717">
              <w:rPr>
                <w:lang w:val="en-US"/>
              </w:rPr>
              <w:t xml:space="preserve"> </w:t>
            </w:r>
            <w:proofErr w:type="spellStart"/>
            <w:r w:rsidRPr="00B57717">
              <w:rPr>
                <w:lang w:val="en-US"/>
              </w:rPr>
              <w:t>форма</w:t>
            </w:r>
            <w:proofErr w:type="spellEnd"/>
          </w:p>
        </w:tc>
      </w:tr>
      <w:tr w:rsidR="0037791B" w:rsidRPr="00B57717" w14:paraId="2A525522" w14:textId="77777777" w:rsidTr="000461DC">
        <w:tblPrEx>
          <w:tblCellMar>
            <w:top w:w="0" w:type="dxa"/>
            <w:bottom w:w="0" w:type="dxa"/>
          </w:tblCellMar>
        </w:tblPrEx>
        <w:trPr>
          <w:jc w:val="center"/>
        </w:trPr>
        <w:tc>
          <w:tcPr>
            <w:tcW w:w="1413" w:type="dxa"/>
            <w:tcBorders>
              <w:top w:val="single" w:sz="4" w:space="0" w:color="70AD47" w:themeColor="accent6"/>
              <w:left w:val="single" w:sz="4" w:space="0" w:color="70AD47" w:themeColor="accent6"/>
              <w:bottom w:val="single" w:sz="4" w:space="0" w:color="70AD47" w:themeColor="accent6"/>
              <w:right w:val="single" w:sz="4" w:space="0" w:color="70AD47" w:themeColor="accent6"/>
            </w:tcBorders>
            <w:tcMar>
              <w:top w:w="60" w:type="dxa"/>
              <w:left w:w="100" w:type="dxa"/>
              <w:bottom w:w="60" w:type="dxa"/>
              <w:right w:w="100" w:type="dxa"/>
            </w:tcMar>
            <w:vAlign w:val="center"/>
          </w:tcPr>
          <w:p w14:paraId="18F999B5" w14:textId="77777777" w:rsidR="0037791B" w:rsidRPr="00B57717" w:rsidRDefault="00A63BD7" w:rsidP="00B21E16">
            <w:pPr>
              <w:spacing w:line="360" w:lineRule="auto"/>
              <w:jc w:val="center"/>
            </w:pPr>
            <w:r w:rsidRPr="00B57717">
              <w:t>2</w:t>
            </w:r>
          </w:p>
        </w:tc>
        <w:tc>
          <w:tcPr>
            <w:tcW w:w="3347" w:type="dxa"/>
            <w:tcBorders>
              <w:top w:val="single" w:sz="4" w:space="0" w:color="70AD47" w:themeColor="accent6"/>
              <w:left w:val="single" w:sz="4" w:space="0" w:color="70AD47" w:themeColor="accent6"/>
              <w:bottom w:val="single" w:sz="4" w:space="0" w:color="70AD47" w:themeColor="accent6"/>
              <w:right w:val="single" w:sz="4" w:space="0" w:color="70AD47" w:themeColor="accent6"/>
            </w:tcBorders>
            <w:tcMar>
              <w:top w:w="60" w:type="dxa"/>
              <w:left w:w="100" w:type="dxa"/>
              <w:bottom w:w="60" w:type="dxa"/>
              <w:right w:w="100" w:type="dxa"/>
            </w:tcMar>
            <w:vAlign w:val="center"/>
          </w:tcPr>
          <w:p w14:paraId="2D64F7BE" w14:textId="77777777" w:rsidR="0037791B" w:rsidRPr="00B57717" w:rsidRDefault="00A63BD7" w:rsidP="00B21E16">
            <w:pPr>
              <w:spacing w:line="360" w:lineRule="auto"/>
              <w:jc w:val="center"/>
            </w:pPr>
            <w:r w:rsidRPr="00B57717">
              <w:t>544,61</w:t>
            </w:r>
          </w:p>
        </w:tc>
        <w:tc>
          <w:tcPr>
            <w:tcW w:w="4595" w:type="dxa"/>
            <w:tcBorders>
              <w:top w:val="single" w:sz="4" w:space="0" w:color="70AD47" w:themeColor="accent6"/>
              <w:left w:val="single" w:sz="4" w:space="0" w:color="70AD47" w:themeColor="accent6"/>
              <w:bottom w:val="single" w:sz="4" w:space="0" w:color="70AD47" w:themeColor="accent6"/>
              <w:right w:val="single" w:sz="4" w:space="0" w:color="70AD47" w:themeColor="accent6"/>
            </w:tcBorders>
            <w:tcMar>
              <w:top w:w="60" w:type="dxa"/>
              <w:left w:w="100" w:type="dxa"/>
              <w:bottom w:w="60" w:type="dxa"/>
              <w:right w:w="100" w:type="dxa"/>
            </w:tcMar>
            <w:vAlign w:val="center"/>
          </w:tcPr>
          <w:p w14:paraId="5D84EAF2" w14:textId="77777777" w:rsidR="0037791B" w:rsidRPr="00B57717" w:rsidRDefault="000E6C8E" w:rsidP="00B21E16">
            <w:pPr>
              <w:spacing w:line="360" w:lineRule="auto"/>
            </w:pPr>
            <w:proofErr w:type="spellStart"/>
            <w:r w:rsidRPr="00B57717">
              <w:rPr>
                <w:lang w:val="en-US"/>
              </w:rPr>
              <w:t>Вторая</w:t>
            </w:r>
            <w:proofErr w:type="spellEnd"/>
            <w:r w:rsidRPr="00B57717">
              <w:rPr>
                <w:lang w:val="en-US"/>
              </w:rPr>
              <w:t xml:space="preserve"> </w:t>
            </w:r>
            <w:proofErr w:type="spellStart"/>
            <w:r w:rsidRPr="00B57717">
              <w:rPr>
                <w:lang w:val="en-US"/>
              </w:rPr>
              <w:t>изгибная</w:t>
            </w:r>
            <w:proofErr w:type="spellEnd"/>
            <w:r w:rsidRPr="00B57717">
              <w:rPr>
                <w:lang w:val="en-US"/>
              </w:rPr>
              <w:t xml:space="preserve"> </w:t>
            </w:r>
            <w:proofErr w:type="spellStart"/>
            <w:r w:rsidRPr="00B57717">
              <w:rPr>
                <w:lang w:val="en-US"/>
              </w:rPr>
              <w:t>форма</w:t>
            </w:r>
            <w:proofErr w:type="spellEnd"/>
          </w:p>
        </w:tc>
      </w:tr>
      <w:tr w:rsidR="0037791B" w:rsidRPr="00B57717" w14:paraId="30A1ECF2" w14:textId="77777777" w:rsidTr="000461DC">
        <w:tblPrEx>
          <w:tblCellMar>
            <w:top w:w="0" w:type="dxa"/>
            <w:bottom w:w="0" w:type="dxa"/>
          </w:tblCellMar>
        </w:tblPrEx>
        <w:trPr>
          <w:jc w:val="center"/>
        </w:trPr>
        <w:tc>
          <w:tcPr>
            <w:tcW w:w="1413" w:type="dxa"/>
            <w:tcBorders>
              <w:top w:val="single" w:sz="4" w:space="0" w:color="70AD47" w:themeColor="accent6"/>
              <w:left w:val="single" w:sz="4" w:space="0" w:color="70AD47" w:themeColor="accent6"/>
              <w:bottom w:val="single" w:sz="4" w:space="0" w:color="70AD47" w:themeColor="accent6"/>
              <w:right w:val="single" w:sz="4" w:space="0" w:color="70AD47" w:themeColor="accent6"/>
            </w:tcBorders>
            <w:tcMar>
              <w:top w:w="60" w:type="dxa"/>
              <w:left w:w="100" w:type="dxa"/>
              <w:bottom w:w="60" w:type="dxa"/>
              <w:right w:w="100" w:type="dxa"/>
            </w:tcMar>
            <w:vAlign w:val="center"/>
          </w:tcPr>
          <w:p w14:paraId="5FCD5EC4" w14:textId="77777777" w:rsidR="0037791B" w:rsidRPr="00B57717" w:rsidRDefault="00A63BD7" w:rsidP="00B21E16">
            <w:pPr>
              <w:spacing w:line="360" w:lineRule="auto"/>
              <w:jc w:val="center"/>
            </w:pPr>
            <w:r w:rsidRPr="00B57717">
              <w:t>3</w:t>
            </w:r>
          </w:p>
        </w:tc>
        <w:tc>
          <w:tcPr>
            <w:tcW w:w="3347" w:type="dxa"/>
            <w:tcBorders>
              <w:top w:val="single" w:sz="4" w:space="0" w:color="70AD47" w:themeColor="accent6"/>
              <w:left w:val="single" w:sz="4" w:space="0" w:color="70AD47" w:themeColor="accent6"/>
              <w:bottom w:val="single" w:sz="4" w:space="0" w:color="70AD47" w:themeColor="accent6"/>
              <w:right w:val="single" w:sz="4" w:space="0" w:color="70AD47" w:themeColor="accent6"/>
            </w:tcBorders>
            <w:tcMar>
              <w:top w:w="60" w:type="dxa"/>
              <w:left w:w="100" w:type="dxa"/>
              <w:bottom w:w="60" w:type="dxa"/>
              <w:right w:w="100" w:type="dxa"/>
            </w:tcMar>
            <w:vAlign w:val="center"/>
          </w:tcPr>
          <w:p w14:paraId="4ACE7EC2" w14:textId="77777777" w:rsidR="0037791B" w:rsidRPr="00B57717" w:rsidRDefault="00A63BD7" w:rsidP="00B21E16">
            <w:pPr>
              <w:spacing w:line="360" w:lineRule="auto"/>
              <w:jc w:val="center"/>
            </w:pPr>
            <w:r w:rsidRPr="00B57717">
              <w:t>934,59</w:t>
            </w:r>
          </w:p>
        </w:tc>
        <w:tc>
          <w:tcPr>
            <w:tcW w:w="4595" w:type="dxa"/>
            <w:tcBorders>
              <w:top w:val="single" w:sz="4" w:space="0" w:color="70AD47" w:themeColor="accent6"/>
              <w:left w:val="single" w:sz="4" w:space="0" w:color="70AD47" w:themeColor="accent6"/>
              <w:bottom w:val="single" w:sz="4" w:space="0" w:color="70AD47" w:themeColor="accent6"/>
              <w:right w:val="single" w:sz="4" w:space="0" w:color="70AD47" w:themeColor="accent6"/>
            </w:tcBorders>
            <w:tcMar>
              <w:top w:w="60" w:type="dxa"/>
              <w:left w:w="100" w:type="dxa"/>
              <w:bottom w:w="60" w:type="dxa"/>
              <w:right w:w="100" w:type="dxa"/>
            </w:tcMar>
            <w:vAlign w:val="center"/>
          </w:tcPr>
          <w:p w14:paraId="33456767" w14:textId="77777777" w:rsidR="0037791B" w:rsidRPr="00B57717" w:rsidRDefault="000E6C8E" w:rsidP="00B21E16">
            <w:pPr>
              <w:spacing w:line="360" w:lineRule="auto"/>
            </w:pPr>
            <w:proofErr w:type="spellStart"/>
            <w:r w:rsidRPr="00B57717">
              <w:rPr>
                <w:lang w:val="en-US"/>
              </w:rPr>
              <w:t>Крутильная</w:t>
            </w:r>
            <w:proofErr w:type="spellEnd"/>
            <w:r w:rsidRPr="00B57717">
              <w:rPr>
                <w:lang w:val="en-US"/>
              </w:rPr>
              <w:t xml:space="preserve"> </w:t>
            </w:r>
            <w:proofErr w:type="spellStart"/>
            <w:r w:rsidRPr="00B57717">
              <w:rPr>
                <w:lang w:val="en-US"/>
              </w:rPr>
              <w:t>форма</w:t>
            </w:r>
            <w:proofErr w:type="spellEnd"/>
          </w:p>
        </w:tc>
      </w:tr>
      <w:tr w:rsidR="0037791B" w:rsidRPr="00B57717" w14:paraId="73CE11F0" w14:textId="77777777" w:rsidTr="000461DC">
        <w:tblPrEx>
          <w:tblCellMar>
            <w:top w:w="0" w:type="dxa"/>
            <w:bottom w:w="0" w:type="dxa"/>
          </w:tblCellMar>
        </w:tblPrEx>
        <w:trPr>
          <w:jc w:val="center"/>
        </w:trPr>
        <w:tc>
          <w:tcPr>
            <w:tcW w:w="1413" w:type="dxa"/>
            <w:tcBorders>
              <w:top w:val="single" w:sz="4" w:space="0" w:color="70AD47" w:themeColor="accent6"/>
              <w:left w:val="single" w:sz="4" w:space="0" w:color="70AD47" w:themeColor="accent6"/>
              <w:bottom w:val="single" w:sz="4" w:space="0" w:color="70AD47" w:themeColor="accent6"/>
              <w:right w:val="single" w:sz="4" w:space="0" w:color="70AD47" w:themeColor="accent6"/>
            </w:tcBorders>
            <w:tcMar>
              <w:top w:w="60" w:type="dxa"/>
              <w:left w:w="100" w:type="dxa"/>
              <w:bottom w:w="60" w:type="dxa"/>
              <w:right w:w="100" w:type="dxa"/>
            </w:tcMar>
            <w:vAlign w:val="center"/>
          </w:tcPr>
          <w:p w14:paraId="2598DEE6" w14:textId="77777777" w:rsidR="0037791B" w:rsidRPr="00B57717" w:rsidRDefault="00A63BD7" w:rsidP="00B21E16">
            <w:pPr>
              <w:spacing w:line="360" w:lineRule="auto"/>
              <w:jc w:val="center"/>
            </w:pPr>
            <w:r w:rsidRPr="00B57717">
              <w:t>4</w:t>
            </w:r>
          </w:p>
        </w:tc>
        <w:tc>
          <w:tcPr>
            <w:tcW w:w="3347" w:type="dxa"/>
            <w:tcBorders>
              <w:top w:val="single" w:sz="4" w:space="0" w:color="70AD47" w:themeColor="accent6"/>
              <w:left w:val="single" w:sz="4" w:space="0" w:color="70AD47" w:themeColor="accent6"/>
              <w:bottom w:val="single" w:sz="4" w:space="0" w:color="70AD47" w:themeColor="accent6"/>
              <w:right w:val="single" w:sz="4" w:space="0" w:color="70AD47" w:themeColor="accent6"/>
            </w:tcBorders>
            <w:tcMar>
              <w:top w:w="60" w:type="dxa"/>
              <w:left w:w="100" w:type="dxa"/>
              <w:bottom w:w="60" w:type="dxa"/>
              <w:right w:w="100" w:type="dxa"/>
            </w:tcMar>
            <w:vAlign w:val="center"/>
          </w:tcPr>
          <w:p w14:paraId="612DEBCC" w14:textId="77777777" w:rsidR="0037791B" w:rsidRPr="00B57717" w:rsidRDefault="00A63BD7" w:rsidP="00B21E16">
            <w:pPr>
              <w:spacing w:line="360" w:lineRule="auto"/>
              <w:jc w:val="center"/>
            </w:pPr>
            <w:r w:rsidRPr="00B57717">
              <w:t>1673,3</w:t>
            </w:r>
          </w:p>
        </w:tc>
        <w:tc>
          <w:tcPr>
            <w:tcW w:w="4595" w:type="dxa"/>
            <w:tcBorders>
              <w:top w:val="single" w:sz="4" w:space="0" w:color="70AD47" w:themeColor="accent6"/>
              <w:left w:val="single" w:sz="4" w:space="0" w:color="70AD47" w:themeColor="accent6"/>
              <w:bottom w:val="single" w:sz="4" w:space="0" w:color="70AD47" w:themeColor="accent6"/>
              <w:right w:val="single" w:sz="4" w:space="0" w:color="70AD47" w:themeColor="accent6"/>
            </w:tcBorders>
            <w:tcMar>
              <w:top w:w="60" w:type="dxa"/>
              <w:left w:w="100" w:type="dxa"/>
              <w:bottom w:w="60" w:type="dxa"/>
              <w:right w:w="100" w:type="dxa"/>
            </w:tcMar>
            <w:vAlign w:val="center"/>
          </w:tcPr>
          <w:p w14:paraId="5F2A3F5E" w14:textId="77777777" w:rsidR="0037791B" w:rsidRPr="00B57717" w:rsidRDefault="000E6C8E" w:rsidP="00B21E16">
            <w:pPr>
              <w:spacing w:line="360" w:lineRule="auto"/>
            </w:pPr>
            <w:proofErr w:type="spellStart"/>
            <w:r w:rsidRPr="00B57717">
              <w:rPr>
                <w:lang w:val="en-US"/>
              </w:rPr>
              <w:t>Высшая</w:t>
            </w:r>
            <w:proofErr w:type="spellEnd"/>
            <w:r w:rsidRPr="00B57717">
              <w:rPr>
                <w:lang w:val="en-US"/>
              </w:rPr>
              <w:t xml:space="preserve"> </w:t>
            </w:r>
            <w:proofErr w:type="spellStart"/>
            <w:r w:rsidRPr="00B57717">
              <w:rPr>
                <w:lang w:val="en-US"/>
              </w:rPr>
              <w:t>изгибная</w:t>
            </w:r>
            <w:proofErr w:type="spellEnd"/>
            <w:r w:rsidRPr="00B57717">
              <w:rPr>
                <w:lang w:val="en-US"/>
              </w:rPr>
              <w:t xml:space="preserve"> </w:t>
            </w:r>
            <w:proofErr w:type="spellStart"/>
            <w:r w:rsidRPr="00B57717">
              <w:rPr>
                <w:lang w:val="en-US"/>
              </w:rPr>
              <w:t>форма</w:t>
            </w:r>
            <w:proofErr w:type="spellEnd"/>
          </w:p>
        </w:tc>
      </w:tr>
      <w:tr w:rsidR="0037791B" w:rsidRPr="00B57717" w14:paraId="0E47E759" w14:textId="77777777" w:rsidTr="000461DC">
        <w:tblPrEx>
          <w:tblCellMar>
            <w:top w:w="0" w:type="dxa"/>
            <w:bottom w:w="0" w:type="dxa"/>
          </w:tblCellMar>
        </w:tblPrEx>
        <w:trPr>
          <w:jc w:val="center"/>
        </w:trPr>
        <w:tc>
          <w:tcPr>
            <w:tcW w:w="1413" w:type="dxa"/>
            <w:tcBorders>
              <w:top w:val="single" w:sz="4" w:space="0" w:color="70AD47" w:themeColor="accent6"/>
              <w:left w:val="single" w:sz="4" w:space="0" w:color="70AD47" w:themeColor="accent6"/>
              <w:bottom w:val="single" w:sz="4" w:space="0" w:color="70AD47" w:themeColor="accent6"/>
              <w:right w:val="single" w:sz="4" w:space="0" w:color="70AD47" w:themeColor="accent6"/>
            </w:tcBorders>
            <w:tcMar>
              <w:top w:w="60" w:type="dxa"/>
              <w:left w:w="100" w:type="dxa"/>
              <w:bottom w:w="60" w:type="dxa"/>
              <w:right w:w="100" w:type="dxa"/>
            </w:tcMar>
            <w:vAlign w:val="center"/>
          </w:tcPr>
          <w:p w14:paraId="78941E47" w14:textId="77777777" w:rsidR="0037791B" w:rsidRPr="00B57717" w:rsidRDefault="00A63BD7" w:rsidP="00B21E16">
            <w:pPr>
              <w:spacing w:line="360" w:lineRule="auto"/>
              <w:jc w:val="center"/>
            </w:pPr>
            <w:r w:rsidRPr="00B57717">
              <w:t>5</w:t>
            </w:r>
          </w:p>
        </w:tc>
        <w:tc>
          <w:tcPr>
            <w:tcW w:w="3347" w:type="dxa"/>
            <w:tcBorders>
              <w:top w:val="single" w:sz="4" w:space="0" w:color="70AD47" w:themeColor="accent6"/>
              <w:left w:val="single" w:sz="4" w:space="0" w:color="70AD47" w:themeColor="accent6"/>
              <w:bottom w:val="single" w:sz="4" w:space="0" w:color="70AD47" w:themeColor="accent6"/>
              <w:right w:val="single" w:sz="4" w:space="0" w:color="70AD47" w:themeColor="accent6"/>
            </w:tcBorders>
            <w:tcMar>
              <w:top w:w="60" w:type="dxa"/>
              <w:left w:w="100" w:type="dxa"/>
              <w:bottom w:w="60" w:type="dxa"/>
              <w:right w:w="100" w:type="dxa"/>
            </w:tcMar>
            <w:vAlign w:val="center"/>
          </w:tcPr>
          <w:p w14:paraId="6C5B276C" w14:textId="77777777" w:rsidR="0037791B" w:rsidRPr="00B57717" w:rsidRDefault="00A63BD7" w:rsidP="00B21E16">
            <w:pPr>
              <w:spacing w:line="360" w:lineRule="auto"/>
              <w:jc w:val="center"/>
            </w:pPr>
            <w:r w:rsidRPr="00B57717">
              <w:t>1784,8</w:t>
            </w:r>
          </w:p>
        </w:tc>
        <w:tc>
          <w:tcPr>
            <w:tcW w:w="4595" w:type="dxa"/>
            <w:tcBorders>
              <w:top w:val="single" w:sz="4" w:space="0" w:color="70AD47" w:themeColor="accent6"/>
              <w:left w:val="single" w:sz="4" w:space="0" w:color="70AD47" w:themeColor="accent6"/>
              <w:bottom w:val="single" w:sz="4" w:space="0" w:color="70AD47" w:themeColor="accent6"/>
              <w:right w:val="single" w:sz="4" w:space="0" w:color="70AD47" w:themeColor="accent6"/>
            </w:tcBorders>
            <w:tcMar>
              <w:top w:w="60" w:type="dxa"/>
              <w:left w:w="100" w:type="dxa"/>
              <w:bottom w:w="60" w:type="dxa"/>
              <w:right w:w="100" w:type="dxa"/>
            </w:tcMar>
            <w:vAlign w:val="center"/>
          </w:tcPr>
          <w:p w14:paraId="47F9B58F" w14:textId="77777777" w:rsidR="0037791B" w:rsidRPr="00B57717" w:rsidRDefault="000E6C8E" w:rsidP="00B21E16">
            <w:pPr>
              <w:spacing w:line="360" w:lineRule="auto"/>
            </w:pPr>
            <w:proofErr w:type="spellStart"/>
            <w:r w:rsidRPr="00B57717">
              <w:rPr>
                <w:lang w:val="en-US"/>
              </w:rPr>
              <w:t>Высшая</w:t>
            </w:r>
            <w:proofErr w:type="spellEnd"/>
            <w:r w:rsidRPr="00B57717">
              <w:rPr>
                <w:lang w:val="en-US"/>
              </w:rPr>
              <w:t xml:space="preserve"> </w:t>
            </w:r>
            <w:proofErr w:type="spellStart"/>
            <w:r w:rsidRPr="00B57717">
              <w:rPr>
                <w:lang w:val="en-US"/>
              </w:rPr>
              <w:t>комбинированная</w:t>
            </w:r>
            <w:proofErr w:type="spellEnd"/>
            <w:r w:rsidRPr="00B57717">
              <w:rPr>
                <w:lang w:val="en-US"/>
              </w:rPr>
              <w:t xml:space="preserve"> </w:t>
            </w:r>
            <w:proofErr w:type="spellStart"/>
            <w:r w:rsidRPr="00B57717">
              <w:rPr>
                <w:lang w:val="en-US"/>
              </w:rPr>
              <w:t>форма</w:t>
            </w:r>
            <w:proofErr w:type="spellEnd"/>
          </w:p>
        </w:tc>
      </w:tr>
    </w:tbl>
    <w:p w14:paraId="573F610E" w14:textId="6D5755D6" w:rsidR="0037791B" w:rsidRPr="00B57717" w:rsidRDefault="0037791B" w:rsidP="00B21E16">
      <w:pPr>
        <w:spacing w:line="360" w:lineRule="auto"/>
        <w:jc w:val="center"/>
      </w:pPr>
    </w:p>
    <w:p w14:paraId="0D4B52F1" w14:textId="77777777" w:rsidR="000461DC" w:rsidRDefault="2261FAD1" w:rsidP="00B21E16">
      <w:pPr>
        <w:spacing w:line="360" w:lineRule="auto"/>
        <w:jc w:val="center"/>
      </w:pPr>
      <w:r w:rsidRPr="00B57717">
        <w:rPr>
          <w:noProof/>
        </w:rPr>
        <w:drawing>
          <wp:inline distT="0" distB="0" distL="0" distR="0" wp14:anchorId="0A90096F" wp14:editId="6343D51A">
            <wp:extent cx="5943600" cy="2524125"/>
            <wp:effectExtent l="0" t="0" r="0" b="0"/>
            <wp:docPr id="186905266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9052662" name="Picture 1869052662"/>
                    <pic:cNvPicPr/>
                  </pic:nvPicPr>
                  <pic:blipFill>
                    <a:blip r:embed="rId18">
                      <a:extLst>
                        <a:ext uri="{28A0092B-C50C-407E-A947-70E740481C1C}">
                          <a14:useLocalDpi xmlns:a14="http://schemas.microsoft.com/office/drawing/2010/main"/>
                        </a:ext>
                      </a:extLst>
                    </a:blip>
                    <a:stretch>
                      <a:fillRect/>
                    </a:stretch>
                  </pic:blipFill>
                  <pic:spPr>
                    <a:xfrm>
                      <a:off x="0" y="0"/>
                      <a:ext cx="5943600" cy="2524125"/>
                    </a:xfrm>
                    <a:prstGeom prst="rect">
                      <a:avLst/>
                    </a:prstGeom>
                  </pic:spPr>
                </pic:pic>
              </a:graphicData>
            </a:graphic>
          </wp:inline>
        </w:drawing>
      </w:r>
    </w:p>
    <w:p w14:paraId="50B8F799" w14:textId="108F6BCB" w:rsidR="0037791B" w:rsidRPr="00B57717" w:rsidRDefault="000E6C8E" w:rsidP="00B21E16">
      <w:pPr>
        <w:spacing w:line="360" w:lineRule="auto"/>
        <w:jc w:val="center"/>
      </w:pPr>
      <w:r w:rsidRPr="00B57717">
        <w:t>Рис</w:t>
      </w:r>
      <w:r w:rsidR="00865CBB">
        <w:t>.</w:t>
      </w:r>
      <w:r w:rsidRPr="00B57717">
        <w:t xml:space="preserve"> 2.6</w:t>
      </w:r>
      <w:r w:rsidR="00865CBB">
        <w:t>.</w:t>
      </w:r>
      <w:r w:rsidRPr="00B57717">
        <w:t xml:space="preserve"> Первые собственные формы колебаний расчётной модели лидара</w:t>
      </w:r>
    </w:p>
    <w:p w14:paraId="148F29C2" w14:textId="77777777" w:rsidR="0037791B" w:rsidRPr="000461DC" w:rsidRDefault="000E6C8E" w:rsidP="000461DC">
      <w:pPr>
        <w:pStyle w:val="heading30"/>
        <w:spacing w:before="0" w:after="0"/>
        <w:jc w:val="center"/>
        <w:rPr>
          <w:b w:val="0"/>
          <w:bCs w:val="0"/>
          <w:i w:val="0"/>
          <w:iCs w:val="0"/>
        </w:rPr>
      </w:pPr>
      <w:bookmarkStart w:id="78" w:name="_Toc230253624"/>
      <w:bookmarkStart w:id="79" w:name="_Toc230254759"/>
      <w:r w:rsidRPr="000461DC">
        <w:rPr>
          <w:b w:val="0"/>
          <w:bCs w:val="0"/>
          <w:i w:val="0"/>
          <w:iCs w:val="0"/>
        </w:rPr>
        <w:t>2.3.4. Спектр вынужденных колебаний планера летательного аппарата</w:t>
      </w:r>
      <w:bookmarkEnd w:id="78"/>
      <w:bookmarkEnd w:id="79"/>
    </w:p>
    <w:p w14:paraId="60111E44" w14:textId="77777777" w:rsidR="0037791B" w:rsidRPr="00B57717" w:rsidRDefault="000E6C8E" w:rsidP="00B21E16">
      <w:pPr>
        <w:spacing w:line="360" w:lineRule="auto"/>
        <w:ind w:firstLine="709"/>
        <w:jc w:val="both"/>
      </w:pPr>
      <w:r w:rsidRPr="00B57717">
        <w:t>Вторым этапом анализа является определение спектра вынужденных колебаний корпуса летательного аппарата, то есть того внешнего воздействия, которому подвергается установленный на нём прибор. В качестве носителя в настоящей работе рассмотрен вертолёт Ми-38 с шестилопастным несущим винтом — типовой представитель класса средних транспортных вертолётов, в составе которого предполагается интеграция разрабатываемого измерительного комплекса. Спектр вынужденных колебаний такого носителя определяется в первую очередь работой несущего винта как доминирующего источника низкочастотной вибрации и проходными гармониками частоты вращения винта, передающимися через систему «несущий винт — упругодемпфирующая опора» на конструкцию фюзеляжа.</w:t>
      </w:r>
    </w:p>
    <w:p w14:paraId="1899E76A" w14:textId="77777777" w:rsidR="0037791B" w:rsidRPr="00B57717" w:rsidRDefault="000E6C8E" w:rsidP="00B21E16">
      <w:pPr>
        <w:spacing w:line="360" w:lineRule="auto"/>
        <w:ind w:firstLine="709"/>
        <w:jc w:val="both"/>
      </w:pPr>
      <w:r w:rsidRPr="00B57717">
        <w:t>Источником исходных данных для оценки спектра возбуждения служит резонансная диаграмма несущего винта Ми-38, опубликованная в работе [38]. На диаграмме (рис. 2.7) по горизонтальной оси отложена частота вращения несущего винта Ω, по вертикальной — частота p в неподвижной системе координат. Кривые p_6…p_18 представляют траектории шестой–восемнадцатой собственных частот системы «несущий винт — опора», изменяющиеся с ростом Ω из-за центробежного жёсткостного эффекта; жирная прямая 6w — линия лопастной частоты f_л(Ω) = z_л · Ω. Вертикальная линия отмечает номинальную частоту вращения Ω_нв = 3,25 Гц. Точки A, B, C — пересечения 6w-луча с собственными частотами p_n, то есть резонансы лопастной гармоники с собственными формами при отличных от номинала режимах вращения.</w:t>
      </w:r>
      <w:proofErr w:type="spellStart"/>
      <w:proofErr w:type="spellEnd"/>
    </w:p>
    <w:p>
      <w:pPr>
        <w:spacing w:line="360" w:lineRule="auto"/>
        <w:ind w:firstLine="709"/>
        <w:jc w:val="both"/>
      </w:pPr>
      <w:r>
        <w:t xml:space="preserve">Таблица 2.2 – Спектр возбуждения и собственные частоты системы «несущий винт – опора» Ми-38 на номинальном режиме Ω = 3,25 Гц (по данным резонансной диаграммы рис. 2.7)</w:t>
      </w:r>
    </w:p>
    <w:tbl>
      <w:tblPr>
        <w:tblW w:type="dxa" w:w="930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6500"/>
        <w:gridCol w:w="2800"/>
      </w:tblGrid>
      <w:tr>
        <w:tc>
          <w:tcPr>
            <w:tcW w:type="dxa" w:w="6500"/>
          </w:tcPr>
          <w:p>
            <w:pPr>
              <w:jc w:val="left"/>
            </w:pPr>
            <w:r>
              <w:rPr>
                <w:rFonts w:ascii="Times New Roman" w:hAnsi="Times New Roman" w:cs="Times New Roman"/>
                <w:sz w:val="24"/>
                <w:szCs w:val="24"/>
                <w:b/>
                <w:bCs/>
              </w:rPr>
              <w:t xml:space="preserve">Источник возбуждения / собственная частота</w:t>
            </w:r>
          </w:p>
        </w:tc>
        <w:tc>
          <w:tcPr>
            <w:tcW w:type="dxa" w:w="2800"/>
          </w:tcPr>
          <w:p>
            <w:pPr>
              <w:jc w:val="left"/>
            </w:pPr>
            <w:r>
              <w:rPr>
                <w:rFonts w:ascii="Times New Roman" w:hAnsi="Times New Roman" w:cs="Times New Roman"/>
                <w:sz w:val="24"/>
                <w:szCs w:val="24"/>
                <w:b/>
                <w:bCs/>
              </w:rPr>
              <w:t xml:space="preserve">Частота при Ω = 3,25 Гц, Гц</w:t>
            </w:r>
          </w:p>
        </w:tc>
      </w:tr>
      <w:tr>
        <w:tc>
          <w:tcPr>
            <w:tcW w:type="dxa" w:w="6500"/>
          </w:tcPr>
          <w:p>
            <w:pPr>
              <w:jc w:val="left"/>
            </w:pPr>
            <w:r>
              <w:rPr>
                <w:rFonts w:ascii="Times New Roman" w:hAnsi="Times New Roman" w:cs="Times New Roman"/>
                <w:sz w:val="24"/>
                <w:szCs w:val="24"/>
              </w:rPr>
              <w:t xml:space="preserve">Несущий винт, частота вращения (1Ω)</w:t>
            </w:r>
          </w:p>
        </w:tc>
        <w:tc>
          <w:tcPr>
            <w:tcW w:type="dxa" w:w="2800"/>
          </w:tcPr>
          <w:p>
            <w:pPr>
              <w:jc w:val="left"/>
            </w:pPr>
            <w:r>
              <w:rPr>
                <w:rFonts w:ascii="Times New Roman" w:hAnsi="Times New Roman" w:cs="Times New Roman"/>
                <w:sz w:val="24"/>
                <w:szCs w:val="24"/>
              </w:rPr>
              <w:t xml:space="preserve">3,25</w:t>
            </w:r>
          </w:p>
        </w:tc>
      </w:tr>
      <w:tr>
        <w:tc>
          <w:tcPr>
            <w:tcW w:type="dxa" w:w="6500"/>
          </w:tcPr>
          <w:p>
            <w:pPr>
              <w:jc w:val="left"/>
            </w:pPr>
            <w:r>
              <w:rPr>
                <w:rFonts w:ascii="Times New Roman" w:hAnsi="Times New Roman" w:cs="Times New Roman"/>
                <w:sz w:val="24"/>
                <w:szCs w:val="24"/>
              </w:rPr>
              <w:t xml:space="preserve">Низшая собственная p₆ системы «НВ–опора»</w:t>
            </w:r>
          </w:p>
        </w:tc>
        <w:tc>
          <w:tcPr>
            <w:tcW w:type="dxa" w:w="2800"/>
          </w:tcPr>
          <w:p>
            <w:pPr>
              <w:jc w:val="left"/>
            </w:pPr>
            <w:r>
              <w:rPr>
                <w:rFonts w:ascii="Times New Roman" w:hAnsi="Times New Roman" w:cs="Times New Roman"/>
                <w:sz w:val="24"/>
                <w:szCs w:val="24"/>
              </w:rPr>
              <w:t xml:space="preserve">≈ 5,5</w:t>
            </w:r>
          </w:p>
        </w:tc>
      </w:tr>
      <w:tr>
        <w:tc>
          <w:tcPr>
            <w:tcW w:type="dxa" w:w="6500"/>
          </w:tcPr>
          <w:p>
            <w:pPr>
              <w:jc w:val="left"/>
            </w:pPr>
            <w:r>
              <w:rPr>
                <w:rFonts w:ascii="Times New Roman" w:hAnsi="Times New Roman" w:cs="Times New Roman"/>
                <w:sz w:val="24"/>
                <w:szCs w:val="24"/>
              </w:rPr>
              <w:t xml:space="preserve">Группа собственных p₁₀–p₁₄</w:t>
            </w:r>
          </w:p>
        </w:tc>
        <w:tc>
          <w:tcPr>
            <w:tcW w:type="dxa" w:w="2800"/>
          </w:tcPr>
          <w:p>
            <w:pPr>
              <w:jc w:val="left"/>
            </w:pPr>
            <w:r>
              <w:rPr>
                <w:rFonts w:ascii="Times New Roman" w:hAnsi="Times New Roman" w:cs="Times New Roman"/>
                <w:sz w:val="24"/>
                <w:szCs w:val="24"/>
              </w:rPr>
              <w:t xml:space="preserve">≈ 11–14</w:t>
            </w:r>
          </w:p>
        </w:tc>
      </w:tr>
      <w:tr>
        <w:tc>
          <w:tcPr>
            <w:tcW w:type="dxa" w:w="6500"/>
          </w:tcPr>
          <w:p>
            <w:pPr>
              <w:jc w:val="left"/>
            </w:pPr>
            <w:r>
              <w:rPr>
                <w:rFonts w:ascii="Times New Roman" w:hAnsi="Times New Roman" w:cs="Times New Roman"/>
                <w:sz w:val="24"/>
                <w:szCs w:val="24"/>
              </w:rPr>
              <w:t xml:space="preserve">Собственная p₁₅ (ближайшая снизу к лопастной)</w:t>
            </w:r>
          </w:p>
        </w:tc>
        <w:tc>
          <w:tcPr>
            <w:tcW w:type="dxa" w:w="2800"/>
          </w:tcPr>
          <w:p>
            <w:pPr>
              <w:jc w:val="left"/>
            </w:pPr>
            <w:r>
              <w:rPr>
                <w:rFonts w:ascii="Times New Roman" w:hAnsi="Times New Roman" w:cs="Times New Roman"/>
                <w:sz w:val="24"/>
                <w:szCs w:val="24"/>
              </w:rPr>
              <w:t xml:space="preserve">≈ 17,0</w:t>
            </w:r>
          </w:p>
        </w:tc>
      </w:tr>
      <w:tr>
        <w:tc>
          <w:tcPr>
            <w:tcW w:type="dxa" w:w="6500"/>
          </w:tcPr>
          <w:p>
            <w:pPr>
              <w:jc w:val="left"/>
            </w:pPr>
            <w:r>
              <w:rPr>
                <w:rFonts w:ascii="Times New Roman" w:hAnsi="Times New Roman" w:cs="Times New Roman"/>
                <w:sz w:val="24"/>
                <w:szCs w:val="24"/>
              </w:rPr>
              <w:t xml:space="preserve">Лопастная частота f_л = 6Ω (доминирующая гармоника)</w:t>
            </w:r>
          </w:p>
        </w:tc>
        <w:tc>
          <w:tcPr>
            <w:tcW w:type="dxa" w:w="2800"/>
          </w:tcPr>
          <w:p>
            <w:pPr>
              <w:jc w:val="left"/>
            </w:pPr>
            <w:r>
              <w:rPr>
                <w:rFonts w:ascii="Times New Roman" w:hAnsi="Times New Roman" w:cs="Times New Roman"/>
                <w:sz w:val="24"/>
                <w:szCs w:val="24"/>
              </w:rPr>
              <w:t xml:space="preserve">19,5</w:t>
            </w:r>
          </w:p>
        </w:tc>
      </w:tr>
      <w:tr>
        <w:tc>
          <w:tcPr>
            <w:tcW w:type="dxa" w:w="6500"/>
          </w:tcPr>
          <w:p>
            <w:pPr>
              <w:jc w:val="left"/>
            </w:pPr>
            <w:r>
              <w:rPr>
                <w:rFonts w:ascii="Times New Roman" w:hAnsi="Times New Roman" w:cs="Times New Roman"/>
                <w:sz w:val="24"/>
                <w:szCs w:val="24"/>
              </w:rPr>
              <w:t xml:space="preserve">Собственная p₁₆ (ближайшая сверху к лопастной)</w:t>
            </w:r>
          </w:p>
        </w:tc>
        <w:tc>
          <w:tcPr>
            <w:tcW w:type="dxa" w:w="2800"/>
          </w:tcPr>
          <w:p>
            <w:pPr>
              <w:jc w:val="left"/>
            </w:pPr>
            <w:r>
              <w:rPr>
                <w:rFonts w:ascii="Times New Roman" w:hAnsi="Times New Roman" w:cs="Times New Roman"/>
                <w:sz w:val="24"/>
                <w:szCs w:val="24"/>
              </w:rPr>
              <w:t xml:space="preserve">≈ 18,5</w:t>
            </w:r>
          </w:p>
        </w:tc>
      </w:tr>
      <w:tr>
        <w:tc>
          <w:tcPr>
            <w:tcW w:type="dxa" w:w="6500"/>
          </w:tcPr>
          <w:p>
            <w:pPr>
              <w:jc w:val="left"/>
            </w:pPr>
            <w:r>
              <w:rPr>
                <w:rFonts w:ascii="Times New Roman" w:hAnsi="Times New Roman" w:cs="Times New Roman"/>
                <w:sz w:val="24"/>
                <w:szCs w:val="24"/>
              </w:rPr>
              <w:t xml:space="preserve">Собственная p₁₇</w:t>
            </w:r>
          </w:p>
        </w:tc>
        <w:tc>
          <w:tcPr>
            <w:tcW w:type="dxa" w:w="2800"/>
          </w:tcPr>
          <w:p>
            <w:pPr>
              <w:jc w:val="left"/>
            </w:pPr>
            <w:r>
              <w:rPr>
                <w:rFonts w:ascii="Times New Roman" w:hAnsi="Times New Roman" w:cs="Times New Roman"/>
                <w:sz w:val="24"/>
                <w:szCs w:val="24"/>
              </w:rPr>
              <w:t xml:space="preserve">≈ 20,5</w:t>
            </w:r>
          </w:p>
        </w:tc>
      </w:tr>
      <w:tr>
        <w:tc>
          <w:tcPr>
            <w:tcW w:type="dxa" w:w="6500"/>
          </w:tcPr>
          <w:p>
            <w:pPr>
              <w:jc w:val="left"/>
            </w:pPr>
            <w:r>
              <w:rPr>
                <w:rFonts w:ascii="Times New Roman" w:hAnsi="Times New Roman" w:cs="Times New Roman"/>
                <w:sz w:val="24"/>
                <w:szCs w:val="24"/>
              </w:rPr>
              <w:t xml:space="preserve">Высшая рассмотренная собственная p₁₈</w:t>
            </w:r>
          </w:p>
        </w:tc>
        <w:tc>
          <w:tcPr>
            <w:tcW w:type="dxa" w:w="2800"/>
          </w:tcPr>
          <w:p>
            <w:pPr>
              <w:jc w:val="left"/>
            </w:pPr>
            <w:r>
              <w:rPr>
                <w:rFonts w:ascii="Times New Roman" w:hAnsi="Times New Roman" w:cs="Times New Roman"/>
                <w:sz w:val="24"/>
                <w:szCs w:val="24"/>
              </w:rPr>
              <w:t xml:space="preserve">≈ 23,5</w:t>
            </w:r>
          </w:p>
        </w:tc>
      </w:tr>
    </w:tbl>
    <w:p>
      <w:pPr>
        <w:jc w:val="center"/>
      </w:pPr>
      <w:r>
        <w:drawing>
          <wp:inline xmlns:a="http://schemas.openxmlformats.org/drawingml/2006/main" xmlns:pic="http://schemas.openxmlformats.org/drawingml/2006/picture">
            <wp:extent cx="5029200" cy="5279172"/>
            <wp:docPr id="2096283987" name="Picture 2096283987"/>
            <wp:cNvGraphicFramePr>
              <a:graphicFrameLocks noChangeAspect="1"/>
            </wp:cNvGraphicFramePr>
            <a:graphic>
              <a:graphicData uri="http://schemas.openxmlformats.org/drawingml/2006/picture">
                <pic:pic>
                  <pic:nvPicPr>
                    <pic:cNvPr id="0" name="fig_mi38_campbell.png"/>
                    <pic:cNvPicPr/>
                  </pic:nvPicPr>
                  <pic:blipFill>
                    <a:blip r:embed="rId32"/>
                    <a:stretch>
                      <a:fillRect/>
                    </a:stretch>
                  </pic:blipFill>
                  <pic:spPr>
                    <a:xfrm>
                      <a:off x="0" y="0"/>
                      <a:ext cx="5029200" cy="5279172"/>
                    </a:xfrm>
                    <a:prstGeom prst="rect"/>
                  </pic:spPr>
                </pic:pic>
              </a:graphicData>
            </a:graphic>
          </wp:inline>
        </w:drawing>
      </w:r>
    </w:p>
    <w:p>
      <w:pPr>
        <w:jc w:val="center"/>
      </w:pPr>
      <w:r>
        <w:t xml:space="preserve">Рис. 2.7. Резонансная диаграмма несущего винта Ми-38 для циклических форм колебаний лопастей в невращающейся системе координат (z_л = 6). По данным [38]</w:t>
      </w:r>
    </w:p>
    <w:p w14:paraId="050BA651" w14:textId="77777777" w:rsidR="0037791B" w:rsidRPr="00B57717" w:rsidRDefault="000E6C8E" w:rsidP="00B21E16">
      <w:pPr>
        <w:spacing w:line="360" w:lineRule="auto"/>
        <w:ind w:firstLine="709"/>
        <w:jc w:val="both"/>
      </w:pPr>
      <w:r w:rsidRPr="00B57717">
        <w:t>Из диаграммы непосредственно считываются ключевые величины. На номинальном режиме Ω_нв = 3,25 Гц лопастная частота возбуждения составляет f_л = z_л · Ω = 6 · 3,25 = 19,5 Гц, а диапазон собственных частот системы «несущий винт — опора» простирается приблизительно от 5 Гц (низшая собственная p_6) до 23,5 Гц (высшая рассмотренная собственная p_18). Числовые значения собственных частот, отсчитанные с резонансной диаграммы на номинальном режиме, приведены в таблице 2.2. Точки B и C, ближайшие к номинальному режиму резонансы, отстоят от него по частоте вращения на Δω_B/Ω_нв = 19 % и Δω_C/Ω_нв = 14 % соответственно — таким образом, на номинальной частоте вращения система Ми-38 работает в безрезонансном режиме с гарантированным запасом отстройки.</w:t>
      </w:r>
    </w:p>
    <w:p w14:paraId="19AA863E" w14:textId="77777777" w:rsidR="0037791B" w:rsidRPr="000461DC" w:rsidRDefault="000E6C8E" w:rsidP="000461DC">
      <w:pPr>
        <w:pStyle w:val="heading30"/>
        <w:spacing w:before="0" w:after="0"/>
        <w:jc w:val="center"/>
        <w:rPr>
          <w:b w:val="0"/>
          <w:bCs w:val="0"/>
          <w:i w:val="0"/>
          <w:iCs w:val="0"/>
        </w:rPr>
      </w:pPr>
      <w:bookmarkStart w:id="80" w:name="_Toc230253625"/>
      <w:bookmarkStart w:id="81" w:name="_Toc230254760"/>
      <w:r w:rsidRPr="000461DC">
        <w:rPr>
          <w:b w:val="0"/>
          <w:bCs w:val="0"/>
          <w:i w:val="0"/>
          <w:iCs w:val="0"/>
        </w:rPr>
        <w:t>2.3.5. Гармонический анализ с учётом демпфирования</w:t>
      </w:r>
      <w:bookmarkEnd w:id="80"/>
      <w:bookmarkEnd w:id="81"/>
    </w:p>
    <w:p w14:paraId="5E241AF6" w14:textId="0CD65AFC" w:rsidR="0037791B" w:rsidRPr="00B57717" w:rsidRDefault="000E6C8E" w:rsidP="00B21E16">
      <w:pPr>
        <w:spacing w:line="360" w:lineRule="auto"/>
        <w:ind w:firstLine="709"/>
        <w:jc w:val="both"/>
      </w:pPr>
      <w:r w:rsidRPr="00B57717">
        <w:t xml:space="preserve">Третьим этапом является гармонический анализ </w:t>
      </w:r>
      <w:r w:rsidR="50285466" w:rsidRPr="00B57717">
        <w:t>-</w:t>
      </w:r>
      <w:r w:rsidRPr="00B57717">
        <w:t xml:space="preserve"> определение установившегося отклика конструкции лидара на гармоническое возбуждение различных частот с учётом демпфирования. Гармонический анализ позволяет выяснить, насколько велик амплитудный отклик прибора в том случае, когда частота возбуждения приближается к собственной частоте, и оценить роль демпфирования в ограничении этого отклика.</w:t>
      </w:r>
    </w:p>
    <w:p w14:paraId="6EDEF9A5" w14:textId="12E5834F" w:rsidR="0037791B" w:rsidRPr="00B57717" w:rsidRDefault="000E6C8E" w:rsidP="00B21E16">
      <w:pPr>
        <w:spacing w:line="360" w:lineRule="auto"/>
        <w:ind w:firstLine="709"/>
        <w:jc w:val="both"/>
      </w:pPr>
      <w:r w:rsidRPr="00B57717">
        <w:t>Сопоставление спектра вынужденных колебаний Ми-38 с собственными частотами лидарной установки выполнено в виде расчёта коэффициента отстройки β = f_с/f_в — отношения первой собственной частоты прибора к частоте возбуждения. Согласно общепринятой инженерной практике [33, 35], при β ≥ 1,4 резонансные риски считаются маловероятными, при β ≥ 2,0 — практически исключёнными. Расчёт β выполнен для всего диапазона возбуждения, фактически передаваемого через систему «несущий винт — опора» на конструкцию фюзеляжа и считанного с резонансной диаграммы (рис. 2.7) — от частоты вращения винта 3,25 Гц до верхней собственной p_18 ≈ 23,5 Гц. Результаты расчёта приведены в таблице 2.3.</w:t>
      </w:r>
    </w:p>
    <w:p>
      <w:pPr>
        <w:spacing w:line="360" w:lineRule="auto"/>
        <w:ind w:firstLine="709"/>
        <w:jc w:val="both"/>
      </w:pPr>
      <w:r>
        <w:t xml:space="preserve">Таблица 2.3 – Коэффициент отстройки собственных частот лидара от спектра возбуждения, передаваемого через систему «несущий винт – опора» Ми-38 (значения f_в считаны с рис. 2.7)</w:t>
      </w:r>
    </w:p>
    <w:tbl>
      <w:tblPr>
        <w:tblW w:type="dxa" w:w="930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000"/>
        <w:gridCol w:w="2300"/>
        <w:gridCol w:w="1700"/>
        <w:gridCol w:w="2300"/>
      </w:tblGrid>
      <w:tr>
        <w:tc>
          <w:tcPr>
            <w:tcW w:type="dxa" w:w="3000"/>
          </w:tcPr>
          <w:p>
            <w:pPr>
              <w:jc w:val="left"/>
            </w:pPr>
            <w:r>
              <w:rPr>
                <w:rFonts w:ascii="Times New Roman" w:hAnsi="Times New Roman" w:cs="Times New Roman"/>
                <w:sz w:val="24"/>
                <w:szCs w:val="24"/>
                <w:b/>
                <w:bCs/>
              </w:rPr>
              <w:t xml:space="preserve">Гармоника возбуждения f_в, Гц</w:t>
            </w:r>
          </w:p>
        </w:tc>
        <w:tc>
          <w:tcPr>
            <w:tcW w:type="dxa" w:w="2300"/>
          </w:tcPr>
          <w:p>
            <w:pPr>
              <w:jc w:val="left"/>
            </w:pPr>
            <w:r>
              <w:rPr>
                <w:rFonts w:ascii="Times New Roman" w:hAnsi="Times New Roman" w:cs="Times New Roman"/>
                <w:sz w:val="24"/>
                <w:szCs w:val="24"/>
                <w:b/>
                <w:bCs/>
              </w:rPr>
              <w:t xml:space="preserve">Первая собств. лидара f_с, Гц</w:t>
            </w:r>
          </w:p>
        </w:tc>
        <w:tc>
          <w:tcPr>
            <w:tcW w:type="dxa" w:w="1700"/>
          </w:tcPr>
          <w:p>
            <w:pPr>
              <w:jc w:val="left"/>
            </w:pPr>
            <w:r>
              <w:rPr>
                <w:rFonts w:ascii="Times New Roman" w:hAnsi="Times New Roman" w:cs="Times New Roman"/>
                <w:sz w:val="24"/>
                <w:szCs w:val="24"/>
                <w:b/>
                <w:bCs/>
              </w:rPr>
              <w:t xml:space="preserve">β = f_с / f_в</w:t>
            </w:r>
          </w:p>
        </w:tc>
        <w:tc>
          <w:tcPr>
            <w:tcW w:type="dxa" w:w="2300"/>
          </w:tcPr>
          <w:p>
            <w:pPr>
              <w:jc w:val="left"/>
            </w:pPr>
            <w:r>
              <w:rPr>
                <w:rFonts w:ascii="Times New Roman" w:hAnsi="Times New Roman" w:cs="Times New Roman"/>
                <w:sz w:val="24"/>
                <w:szCs w:val="24"/>
                <w:b/>
                <w:bCs/>
              </w:rPr>
              <w:t xml:space="preserve">Оценка</w:t>
            </w:r>
          </w:p>
        </w:tc>
      </w:tr>
      <w:tr>
        <w:tc>
          <w:tcPr>
            <w:tcW w:type="dxa" w:w="3000"/>
          </w:tcPr>
          <w:p>
            <w:pPr>
              <w:jc w:val="left"/>
            </w:pPr>
            <w:r>
              <w:rPr>
                <w:rFonts w:ascii="Times New Roman" w:hAnsi="Times New Roman" w:cs="Times New Roman"/>
                <w:sz w:val="24"/>
                <w:szCs w:val="24"/>
              </w:rPr>
              <w:t xml:space="preserve">3,25 (частота вращения НВ)</w:t>
            </w:r>
          </w:p>
        </w:tc>
        <w:tc>
          <w:tcPr>
            <w:tcW w:type="dxa" w:w="2300"/>
          </w:tcPr>
          <w:p>
            <w:pPr>
              <w:jc w:val="left"/>
            </w:pPr>
            <w:r>
              <w:rPr>
                <w:rFonts w:ascii="Times New Roman" w:hAnsi="Times New Roman" w:cs="Times New Roman"/>
                <w:sz w:val="24"/>
                <w:szCs w:val="24"/>
              </w:rPr>
              <w:t xml:space="preserve">511,9</w:t>
            </w:r>
          </w:p>
        </w:tc>
        <w:tc>
          <w:tcPr>
            <w:tcW w:type="dxa" w:w="1700"/>
          </w:tcPr>
          <w:p>
            <w:pPr>
              <w:jc w:val="left"/>
            </w:pPr>
            <w:r>
              <w:rPr>
                <w:rFonts w:ascii="Times New Roman" w:hAnsi="Times New Roman" w:cs="Times New Roman"/>
                <w:sz w:val="24"/>
                <w:szCs w:val="24"/>
              </w:rPr>
              <w:t xml:space="preserve">≈ 157</w:t>
            </w:r>
          </w:p>
        </w:tc>
        <w:tc>
          <w:tcPr>
            <w:tcW w:type="dxa" w:w="2300"/>
          </w:tcPr>
          <w:p>
            <w:pPr>
              <w:jc w:val="left"/>
            </w:pPr>
            <w:r>
              <w:rPr>
                <w:rFonts w:ascii="Times New Roman" w:hAnsi="Times New Roman" w:cs="Times New Roman"/>
                <w:sz w:val="24"/>
                <w:szCs w:val="24"/>
              </w:rPr>
              <w:t xml:space="preserve">Безопасно</w:t>
            </w:r>
          </w:p>
        </w:tc>
      </w:tr>
      <w:tr>
        <w:tc>
          <w:tcPr>
            <w:tcW w:type="dxa" w:w="3000"/>
          </w:tcPr>
          <w:p>
            <w:pPr>
              <w:jc w:val="left"/>
            </w:pPr>
            <w:r>
              <w:rPr>
                <w:rFonts w:ascii="Times New Roman" w:hAnsi="Times New Roman" w:cs="Times New Roman"/>
                <w:sz w:val="24"/>
                <w:szCs w:val="24"/>
              </w:rPr>
              <w:t xml:space="preserve">19,5 (лопастная f_л)</w:t>
            </w:r>
          </w:p>
        </w:tc>
        <w:tc>
          <w:tcPr>
            <w:tcW w:type="dxa" w:w="2300"/>
          </w:tcPr>
          <w:p>
            <w:pPr>
              <w:jc w:val="left"/>
            </w:pPr>
            <w:r>
              <w:rPr>
                <w:rFonts w:ascii="Times New Roman" w:hAnsi="Times New Roman" w:cs="Times New Roman"/>
                <w:sz w:val="24"/>
                <w:szCs w:val="24"/>
              </w:rPr>
              <w:t xml:space="preserve">511,9</w:t>
            </w:r>
          </w:p>
        </w:tc>
        <w:tc>
          <w:tcPr>
            <w:tcW w:type="dxa" w:w="1700"/>
          </w:tcPr>
          <w:p>
            <w:pPr>
              <w:jc w:val="left"/>
            </w:pPr>
            <w:r>
              <w:rPr>
                <w:rFonts w:ascii="Times New Roman" w:hAnsi="Times New Roman" w:cs="Times New Roman"/>
                <w:sz w:val="24"/>
                <w:szCs w:val="24"/>
              </w:rPr>
              <w:t xml:space="preserve">26,3</w:t>
            </w:r>
          </w:p>
        </w:tc>
        <w:tc>
          <w:tcPr>
            <w:tcW w:type="dxa" w:w="2300"/>
          </w:tcPr>
          <w:p>
            <w:pPr>
              <w:jc w:val="left"/>
            </w:pPr>
            <w:r>
              <w:rPr>
                <w:rFonts w:ascii="Times New Roman" w:hAnsi="Times New Roman" w:cs="Times New Roman"/>
                <w:sz w:val="24"/>
                <w:szCs w:val="24"/>
              </w:rPr>
              <w:t xml:space="preserve">Безопасно</w:t>
            </w:r>
          </w:p>
        </w:tc>
      </w:tr>
      <w:tr>
        <w:tc>
          <w:tcPr>
            <w:tcW w:type="dxa" w:w="3000"/>
          </w:tcPr>
          <w:p>
            <w:pPr>
              <w:jc w:val="left"/>
            </w:pPr>
            <w:r>
              <w:rPr>
                <w:rFonts w:ascii="Times New Roman" w:hAnsi="Times New Roman" w:cs="Times New Roman"/>
                <w:sz w:val="24"/>
                <w:szCs w:val="24"/>
              </w:rPr>
              <w:t xml:space="preserve">21,0 (собственная p₁₇)</w:t>
            </w:r>
          </w:p>
        </w:tc>
        <w:tc>
          <w:tcPr>
            <w:tcW w:type="dxa" w:w="2300"/>
          </w:tcPr>
          <w:p>
            <w:pPr>
              <w:jc w:val="left"/>
            </w:pPr>
            <w:r>
              <w:rPr>
                <w:rFonts w:ascii="Times New Roman" w:hAnsi="Times New Roman" w:cs="Times New Roman"/>
                <w:sz w:val="24"/>
                <w:szCs w:val="24"/>
              </w:rPr>
              <w:t xml:space="preserve">511,9</w:t>
            </w:r>
          </w:p>
        </w:tc>
        <w:tc>
          <w:tcPr>
            <w:tcW w:type="dxa" w:w="1700"/>
          </w:tcPr>
          <w:p>
            <w:pPr>
              <w:jc w:val="left"/>
            </w:pPr>
            <w:r>
              <w:rPr>
                <w:rFonts w:ascii="Times New Roman" w:hAnsi="Times New Roman" w:cs="Times New Roman"/>
                <w:sz w:val="24"/>
                <w:szCs w:val="24"/>
              </w:rPr>
              <w:t xml:space="preserve">24,4</w:t>
            </w:r>
          </w:p>
        </w:tc>
        <w:tc>
          <w:tcPr>
            <w:tcW w:type="dxa" w:w="2300"/>
          </w:tcPr>
          <w:p>
            <w:pPr>
              <w:jc w:val="left"/>
            </w:pPr>
            <w:r>
              <w:rPr>
                <w:rFonts w:ascii="Times New Roman" w:hAnsi="Times New Roman" w:cs="Times New Roman"/>
                <w:sz w:val="24"/>
                <w:szCs w:val="24"/>
              </w:rPr>
              <w:t xml:space="preserve">Безопасно</w:t>
            </w:r>
          </w:p>
        </w:tc>
      </w:tr>
      <w:tr>
        <w:tc>
          <w:tcPr>
            <w:tcW w:type="dxa" w:w="3000"/>
          </w:tcPr>
          <w:p>
            <w:pPr>
              <w:jc w:val="left"/>
            </w:pPr>
            <w:r>
              <w:rPr>
                <w:rFonts w:ascii="Times New Roman" w:hAnsi="Times New Roman" w:cs="Times New Roman"/>
                <w:sz w:val="24"/>
                <w:szCs w:val="24"/>
              </w:rPr>
              <w:t xml:space="preserve">23,5 (верхняя собственная p₁₈)</w:t>
            </w:r>
          </w:p>
        </w:tc>
        <w:tc>
          <w:tcPr>
            <w:tcW w:type="dxa" w:w="2300"/>
          </w:tcPr>
          <w:p>
            <w:pPr>
              <w:jc w:val="left"/>
            </w:pPr>
            <w:r>
              <w:rPr>
                <w:rFonts w:ascii="Times New Roman" w:hAnsi="Times New Roman" w:cs="Times New Roman"/>
                <w:sz w:val="24"/>
                <w:szCs w:val="24"/>
              </w:rPr>
              <w:t xml:space="preserve">511,9</w:t>
            </w:r>
          </w:p>
        </w:tc>
        <w:tc>
          <w:tcPr>
            <w:tcW w:type="dxa" w:w="1700"/>
          </w:tcPr>
          <w:p>
            <w:pPr>
              <w:jc w:val="left"/>
            </w:pPr>
            <w:r>
              <w:rPr>
                <w:rFonts w:ascii="Times New Roman" w:hAnsi="Times New Roman" w:cs="Times New Roman"/>
                <w:sz w:val="24"/>
                <w:szCs w:val="24"/>
              </w:rPr>
              <w:t xml:space="preserve">21,8</w:t>
            </w:r>
          </w:p>
        </w:tc>
        <w:tc>
          <w:tcPr>
            <w:tcW w:type="dxa" w:w="2300"/>
          </w:tcPr>
          <w:p>
            <w:pPr>
              <w:jc w:val="left"/>
            </w:pPr>
            <w:r>
              <w:rPr>
                <w:rFonts w:ascii="Times New Roman" w:hAnsi="Times New Roman" w:cs="Times New Roman"/>
                <w:sz w:val="24"/>
                <w:szCs w:val="24"/>
              </w:rPr>
              <w:t xml:space="preserve">Безопасно</w:t>
            </w:r>
          </w:p>
        </w:tc>
      </w:tr>
    </w:tbl>
    <w:p w14:paraId="2C4A85DB" w14:textId="0320F4CF" w:rsidR="0037791B" w:rsidRPr="00B57717" w:rsidRDefault="000E6C8E" w:rsidP="00B21E16">
      <w:pPr>
        <w:spacing w:line="360" w:lineRule="auto"/>
        <w:ind w:firstLine="709"/>
        <w:jc w:val="both"/>
      </w:pPr>
      <w:r w:rsidRPr="00B57717">
        <w:t>Гармонический расчёт, выполненный с учётом демпфирования, подтверждает дополнительный запас безопасности по всем рассмотренным гармоникам возбуждения. Демпфирование следует оценивать не по изменению собственных частот системы — на которое оно влияет крайне слабо, — а по снижению амплитуды отклика в околорезонансной области. В рассматриваемом случае верхняя граница реально передаваемого через систему «несущий винт — опора» спектра возбуждения Ми-38 составляет около 23,5 Гц, тогда как первая собственная частота лидара равна 511,9 Гц; таким образом, между диапазоном возбуждения и зоной первых собственных форм лидара остаётся декада, и введение демпфирующего крепления требуется лишь для подавления нерегулярных импульсных воздействий и эксплуатационных переходных режимов.</w:t>
      </w:r>
      <w:proofErr w:type="spellStart"/>
      <w:proofErr w:type="spellEnd"/>
    </w:p>
    <w:p>
      <w:pPr>
        <w:spacing w:line="360" w:lineRule="auto"/>
        <w:ind w:firstLine="709"/>
        <w:jc w:val="both"/>
      </w:pPr>
      <w:r>
        <w:t xml:space="preserve">Графическая интерпретация результата приведена на резонансной диаграмме (рис. 2.7): лучи проходных гармоник несущего винта и линия лопастной частоты, продолженные до уровня первой собственной частоты лидара 511,9 Гц, потребовали бы гипотетического значения порядка гармоники существенно выше тех, что присутствуют в реальном спектре вибраций Ми-38. На приведённом графике все значимые гармоники лежат в полосе 0–24 Гц, и ни одна не приближается к первой собственной частоте прибора, что и обосновывает достаточность пассивных мер виброcовместимости.</w:t>
      </w:r>
    </w:p>
    <w:p w14:paraId="45CFA00A" w14:textId="318D6DA6" w:rsidR="000E6C8E" w:rsidRPr="00B57717" w:rsidRDefault="000E6C8E" w:rsidP="00B21E16">
      <w:pPr>
        <w:spacing w:line="360" w:lineRule="auto"/>
        <w:jc w:val="center"/>
      </w:pPr>
    </w:p>
    <w:p w14:paraId="043C38C2" w14:textId="5F8133FF" w:rsidR="08731700" w:rsidRPr="00B57717" w:rsidRDefault="08731700" w:rsidP="00B21E16">
      <w:pPr>
        <w:spacing w:line="360" w:lineRule="auto"/>
        <w:jc w:val="center"/>
        <w:rPr>
          <w:lang w:val="en-US"/>
        </w:rPr>
      </w:pPr>
      <w:r w:rsidRPr="00B57717">
        <w:rPr>
          <w:noProof/>
        </w:rPr>
        <w:drawing>
          <wp:inline distT="0" distB="0" distL="0" distR="0" wp14:anchorId="52C7948E" wp14:editId="21E4E74E">
            <wp:extent cx="5555799" cy="3036102"/>
            <wp:effectExtent l="0" t="0" r="0" b="0"/>
            <wp:docPr id="67560135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5601352" name="Picture 675601352"/>
                    <pic:cNvPicPr/>
                  </pic:nvPicPr>
                  <pic:blipFill>
                    <a:blip r:embed="rId19">
                      <a:extLst>
                        <a:ext uri="{28A0092B-C50C-407E-A947-70E740481C1C}">
                          <a14:useLocalDpi xmlns:a14="http://schemas.microsoft.com/office/drawing/2010/main"/>
                        </a:ext>
                      </a:extLst>
                    </a:blip>
                    <a:stretch>
                      <a:fillRect/>
                    </a:stretch>
                  </pic:blipFill>
                  <pic:spPr>
                    <a:xfrm>
                      <a:off x="0" y="0"/>
                      <a:ext cx="5555799" cy="3036102"/>
                    </a:xfrm>
                    <a:prstGeom prst="rect">
                      <a:avLst/>
                    </a:prstGeom>
                  </pic:spPr>
                </pic:pic>
              </a:graphicData>
            </a:graphic>
          </wp:inline>
        </w:drawing>
      </w:r>
    </w:p>
    <w:p w14:paraId="3A27106D" w14:textId="66109E31" w:rsidR="0037791B" w:rsidRPr="00B57717" w:rsidRDefault="000E6C8E" w:rsidP="00B21E16">
      <w:pPr>
        <w:spacing w:line="360" w:lineRule="auto"/>
        <w:jc w:val="center"/>
      </w:pPr>
      <w:r w:rsidRPr="00B57717">
        <w:t>Рис. 2.8. Амплитудно-частотная характеристика отклика лидара в диапазоне 500–550 Гц</w:t>
      </w:r>
      <w:r w:rsidR="006D17C5"/>
      <w:r w:rsidRPr="00B57717"/>
      <w:r w:rsidR="006D17C5"/>
      <w:r w:rsidRPr="00B57717"/>
    </w:p>
    <w:p w14:paraId="753E2FA3" w14:textId="77777777" w:rsidR="0037791B" w:rsidRPr="003A1DA2" w:rsidRDefault="000E6C8E" w:rsidP="003A1DA2">
      <w:pPr>
        <w:pStyle w:val="heading30"/>
        <w:spacing w:before="0" w:after="0"/>
        <w:jc w:val="center"/>
        <w:rPr>
          <w:b w:val="0"/>
          <w:bCs w:val="0"/>
          <w:i w:val="0"/>
          <w:iCs w:val="0"/>
        </w:rPr>
      </w:pPr>
      <w:bookmarkStart w:id="82" w:name="_Toc230253626"/>
      <w:bookmarkStart w:id="83" w:name="_Toc230254761"/>
      <w:r w:rsidRPr="003A1DA2">
        <w:rPr>
          <w:b w:val="0"/>
          <w:bCs w:val="0"/>
          <w:i w:val="0"/>
          <w:iCs w:val="0"/>
        </w:rPr>
        <w:t>2.3.6. Оценка резонансных рисков и рекомендации по виброизоляции</w:t>
      </w:r>
      <w:bookmarkEnd w:id="82"/>
      <w:bookmarkEnd w:id="83"/>
    </w:p>
    <w:p w14:paraId="2CE7F234" w14:textId="77777777" w:rsidR="0037791B" w:rsidRPr="00B57717" w:rsidRDefault="000E6C8E" w:rsidP="00B21E16">
      <w:pPr>
        <w:spacing w:line="360" w:lineRule="auto"/>
        <w:ind w:firstLine="709"/>
        <w:jc w:val="both"/>
      </w:pPr>
      <w:r w:rsidRPr="00B57717">
        <w:t>Обобщая результаты выполненного частотного анализа применительно к установке лидарной системы RIEGL VUX-240 на вертолёт Ми-38, можно сформулировать следующую оценку вибрационной совместимости. По данным резонансной диаграммы (рис. 2.7) спектр возбуждения, передаваемого через систему «несущий винт — опора», в окрестности номинального режима не выходит за пределы ~24 Гц при доминирующей лопастной составляющей f_л = 19,5 Гц. Первая собственная частота лидара составляет 511,9 Гц, что даёт минимальный коэффициент отстройки β ≈ 21,8 (по верхней границе диапазона возбуждения) и β ≈ 26,3 по лопастной частоте — оба значения многократно превышают нормативный минимум β ≥ 1,4.</w:t>
      </w:r>
      <w:proofErr w:type="spellStart"/>
      <w:proofErr w:type="spellEnd"/>
      <w:proofErr w:type="spellStart"/>
      <w:proofErr w:type="spellEnd"/>
    </w:p>
    <w:p w14:paraId="2115D4F3" w14:textId="77777777" w:rsidR="0037791B" w:rsidRPr="00B57717" w:rsidRDefault="000E6C8E" w:rsidP="00B21E16">
      <w:pPr>
        <w:spacing w:line="360" w:lineRule="auto"/>
        <w:ind w:firstLine="709"/>
        <w:jc w:val="both"/>
      </w:pPr>
      <w:r w:rsidRPr="00B57717">
        <w:t>Конструктивные особенности шестилопастного несущего винта Ми-38, как показано в работе [38], дополнительно гарантируют запасы по частоте до ближайших резонансов лопастной частоты с собственными формами системы «несущий винт — опора» не менее 14–19 % по частоте вращения. В сочетании с десятикратным запасом отстройки лидара от верхней границы спектра возбуждения это полностью исключает риск резонансных режимов лидарной установки при штатной эксплуатации.</w:t>
      </w:r>
    </w:p>
    <w:p w14:paraId="004462BD" w14:textId="77777777" w:rsidR="0037791B" w:rsidRPr="00B57717" w:rsidRDefault="000E6C8E" w:rsidP="00B21E16">
      <w:pPr>
        <w:spacing w:line="360" w:lineRule="auto"/>
        <w:ind w:firstLine="709"/>
        <w:jc w:val="both"/>
      </w:pPr>
      <w:r w:rsidRPr="00B57717">
        <w:t>На основании выполненного анализа сформулированы следующие рекомендации по обеспечению вибрационной совместимости измерительного комплекса:</w:t>
      </w:r>
    </w:p>
    <w:p w14:paraId="12BAF0DF" w14:textId="77777777" w:rsidR="0037791B" w:rsidRPr="00B57717" w:rsidRDefault="000E6C8E" w:rsidP="00B21E16">
      <w:pPr>
        <w:pStyle w:val="a4"/>
        <w:numPr>
          <w:ilvl w:val="0"/>
          <w:numId w:val="4"/>
        </w:numPr>
        <w:spacing w:line="360" w:lineRule="auto"/>
        <w:ind w:left="0"/>
        <w:jc w:val="both"/>
      </w:pPr>
      <w:r w:rsidRPr="00B57717">
        <w:t xml:space="preserve">крепление лидара к конструкции носителя должно выполняться через </w:t>
      </w:r>
      <w:proofErr w:type="spellStart"/>
      <w:r w:rsidRPr="00B57717">
        <w:t>виброизоляторы</w:t>
      </w:r>
      <w:proofErr w:type="spellEnd"/>
      <w:r w:rsidRPr="00B57717">
        <w:t xml:space="preserve"> с выраженными демпфирующими свойствами, поскольку именно демпфирование, а не отстройка собственных частот, эффективно ограничивает амплитуду отклика в резонансной зоне;</w:t>
      </w:r>
    </w:p>
    <w:p w14:paraId="3422CA9E" w14:textId="77777777" w:rsidR="0037791B" w:rsidRPr="00B57717" w:rsidRDefault="000E6C8E" w:rsidP="003A1DA2">
      <w:pPr>
        <w:pStyle w:val="a4"/>
        <w:numPr>
          <w:ilvl w:val="0"/>
          <w:numId w:val="4"/>
        </w:numPr>
        <w:spacing w:line="360" w:lineRule="auto"/>
        <w:ind w:left="0" w:firstLine="709"/>
        <w:jc w:val="both"/>
      </w:pPr>
      <w:r w:rsidRPr="00B57717">
        <w:t xml:space="preserve">параметры </w:t>
      </w:r>
      <w:proofErr w:type="spellStart"/>
      <w:r w:rsidRPr="00B57717">
        <w:t>виброизоляторов</w:t>
      </w:r>
      <w:proofErr w:type="spellEnd"/>
      <w:r w:rsidRPr="00B57717">
        <w:t xml:space="preserve"> следует подбирать с учётом необходимости подавления колебаний в диапазоне 500–550 Гц, где сосредоточены первые собственные формы прибора и совпадающие с ними высшие гармоники возбуждения;</w:t>
      </w:r>
    </w:p>
    <w:p w14:paraId="2BF7AF6D" w14:textId="77777777" w:rsidR="0037791B" w:rsidRPr="00B57717" w:rsidRDefault="000E6C8E" w:rsidP="003A1DA2">
      <w:pPr>
        <w:pStyle w:val="a4"/>
        <w:numPr>
          <w:ilvl w:val="0"/>
          <w:numId w:val="4"/>
        </w:numPr>
        <w:spacing w:line="360" w:lineRule="auto"/>
        <w:ind w:left="0" w:firstLine="709"/>
        <w:jc w:val="both"/>
      </w:pPr>
      <w:r w:rsidRPr="00B57717">
        <w:t xml:space="preserve">целесообразно предусмотреть регламент периодического мониторинга вибрационной нагрузки в зонах потенциального резонанса для своевременного выявления </w:t>
      </w:r>
      <w:proofErr w:type="spellStart"/>
      <w:r w:rsidRPr="00B57717">
        <w:t>расстройки</w:t>
      </w:r>
      <w:proofErr w:type="spellEnd"/>
      <w:r w:rsidRPr="00B57717">
        <w:t xml:space="preserve"> крепления;</w:t>
      </w:r>
    </w:p>
    <w:p w14:paraId="339396BB" w14:textId="77777777" w:rsidR="0037791B" w:rsidRPr="00B57717" w:rsidRDefault="000E6C8E" w:rsidP="003A1DA2">
      <w:pPr>
        <w:pStyle w:val="a4"/>
        <w:numPr>
          <w:ilvl w:val="0"/>
          <w:numId w:val="4"/>
        </w:numPr>
        <w:spacing w:line="360" w:lineRule="auto"/>
        <w:ind w:left="0" w:firstLine="709"/>
        <w:jc w:val="both"/>
      </w:pPr>
      <w:r w:rsidRPr="00B57717">
        <w:t>при дальнейшем уточнении конструкции крепления рекомендуется заменить оценочную схематизацию лидара более детальной расчётной моделью на основе конструкторской документации прибора.</w:t>
      </w:r>
    </w:p>
    <w:p w14:paraId="5B91B5A9" w14:textId="77777777" w:rsidR="0037791B" w:rsidRPr="00B57717" w:rsidRDefault="000E6C8E" w:rsidP="00B21E16">
      <w:pPr>
        <w:spacing w:line="360" w:lineRule="auto"/>
        <w:ind w:firstLine="709"/>
        <w:jc w:val="both"/>
      </w:pPr>
      <w:r w:rsidRPr="00B57717">
        <w:t xml:space="preserve">Таким образом, выполненный частотный анализ подтверждает принципиальную возможность установки выбранной </w:t>
      </w:r>
      <w:proofErr w:type="spellStart"/>
      <w:r w:rsidRPr="00B57717">
        <w:t>лидарной</w:t>
      </w:r>
      <w:proofErr w:type="spellEnd"/>
      <w:r w:rsidRPr="00B57717">
        <w:t xml:space="preserve"> системы на летательный аппарат при условии применения демпфирующего крепления. Этот вывод снимает механическое ограничение с разрабатываемого измерительного комплекса и позволяет перейти к анализу программной составляющей задачи.</w:t>
      </w:r>
    </w:p>
    <w:p w14:paraId="61B7E12C" w14:textId="77777777" w:rsidR="0037791B" w:rsidRPr="003A1DA2" w:rsidRDefault="000E6C8E" w:rsidP="003A1DA2">
      <w:pPr>
        <w:pStyle w:val="heading20"/>
        <w:spacing w:before="0" w:after="0"/>
        <w:jc w:val="center"/>
        <w:rPr>
          <w:b w:val="0"/>
          <w:bCs w:val="0"/>
        </w:rPr>
      </w:pPr>
      <w:bookmarkStart w:id="84" w:name="_Toc230253627"/>
      <w:bookmarkStart w:id="85" w:name="_Toc230254762"/>
      <w:r w:rsidRPr="003A1DA2">
        <w:rPr>
          <w:b w:val="0"/>
          <w:bCs w:val="0"/>
        </w:rPr>
        <w:t>2.4. Анализ современного состояния методов обработки облаков точек</w:t>
      </w:r>
      <w:bookmarkEnd w:id="84"/>
      <w:bookmarkEnd w:id="85"/>
    </w:p>
    <w:p w14:paraId="1D0708C6" w14:textId="71C395B7" w:rsidR="0037791B" w:rsidRPr="00B57717" w:rsidRDefault="0283C47C" w:rsidP="00B21E16">
      <w:pPr>
        <w:spacing w:line="360" w:lineRule="auto"/>
        <w:ind w:firstLine="709"/>
        <w:jc w:val="both"/>
      </w:pPr>
      <w:r w:rsidRPr="00B57717">
        <w:t>С</w:t>
      </w:r>
      <w:r w:rsidR="000E6C8E" w:rsidRPr="00B57717">
        <w:t xml:space="preserve">ами по себе данные лазерного сканирования не </w:t>
      </w:r>
      <w:r w:rsidR="3B9036E6" w:rsidRPr="00B57717">
        <w:t xml:space="preserve">решают задачу определения </w:t>
      </w:r>
      <w:r w:rsidR="741028FB" w:rsidRPr="00B57717">
        <w:t>пригодных, безопасных</w:t>
      </w:r>
      <w:r w:rsidR="000E6C8E" w:rsidRPr="00B57717">
        <w:t xml:space="preserve"> </w:t>
      </w:r>
      <w:r w:rsidR="1078D799" w:rsidRPr="00B57717">
        <w:t xml:space="preserve">зон </w:t>
      </w:r>
      <w:r w:rsidR="000E6C8E" w:rsidRPr="00B57717">
        <w:t xml:space="preserve">для посадки; </w:t>
      </w:r>
      <w:r w:rsidR="294E9D7C" w:rsidRPr="00B57717">
        <w:t xml:space="preserve">Решение этой инженерной задачи </w:t>
      </w:r>
      <w:r w:rsidR="000E6C8E" w:rsidRPr="00B57717">
        <w:t xml:space="preserve">формируется программным обеспечением, обрабатывающим облако точек. Поэтому необходимо проанализировать современное состояние программных средств обработки облаков точек, </w:t>
      </w:r>
      <w:r w:rsidR="000E6C8E" w:rsidRPr="00B57717">
        <w:lastRenderedPageBreak/>
        <w:t>выявить их сильные и слабые стороны и на этой основе сформулировать требования к собственной разработке.</w:t>
      </w:r>
    </w:p>
    <w:p w14:paraId="01D0D54A" w14:textId="77777777" w:rsidR="0037791B" w:rsidRPr="003A1DA2" w:rsidRDefault="000E6C8E" w:rsidP="003A1DA2">
      <w:pPr>
        <w:pStyle w:val="heading30"/>
        <w:spacing w:before="0" w:after="0"/>
        <w:jc w:val="center"/>
        <w:rPr>
          <w:b w:val="0"/>
          <w:bCs w:val="0"/>
          <w:i w:val="0"/>
          <w:iCs w:val="0"/>
        </w:rPr>
      </w:pPr>
      <w:bookmarkStart w:id="86" w:name="_Toc230253628"/>
      <w:bookmarkStart w:id="87" w:name="_Toc230254763"/>
      <w:r w:rsidRPr="003A1DA2">
        <w:rPr>
          <w:b w:val="0"/>
          <w:bCs w:val="0"/>
          <w:i w:val="0"/>
          <w:iCs w:val="0"/>
        </w:rPr>
        <w:t>2.4.1. Существующие программные решения</w:t>
      </w:r>
      <w:bookmarkEnd w:id="86"/>
      <w:bookmarkEnd w:id="87"/>
    </w:p>
    <w:p w14:paraId="71B1241B" w14:textId="0CDC31BB" w:rsidR="0037791B" w:rsidRPr="00B57717" w:rsidRDefault="000E6C8E" w:rsidP="00B21E16">
      <w:pPr>
        <w:spacing w:line="360" w:lineRule="auto"/>
        <w:ind w:firstLine="709"/>
        <w:jc w:val="both"/>
      </w:pPr>
      <w:r w:rsidRPr="00B57717">
        <w:t>Существующие программные средства обработки облаков точек можно условно разделить на несколько групп. Первую группу образуют универсальные настольные программные пакеты для обработки данных лазерного сканирования</w:t>
      </w:r>
      <w:r w:rsidR="05CB4AD5" w:rsidRPr="00B57717">
        <w:t xml:space="preserve"> на наземных комплексах</w:t>
      </w:r>
      <w:r w:rsidRPr="00B57717">
        <w:t xml:space="preserve">. Они обладают широкой функциональностью </w:t>
      </w:r>
      <w:r w:rsidR="00D36227">
        <w:t>–</w:t>
      </w:r>
      <w:r w:rsidRPr="00B57717">
        <w:t xml:space="preserve"> фильтрацией, классификацией, построением моделей рельефа, визуализацией</w:t>
      </w:r>
      <w:r w:rsidR="61B8C07B" w:rsidRPr="00B57717">
        <w:t>. Одн</w:t>
      </w:r>
      <w:r w:rsidRPr="00B57717">
        <w:t xml:space="preserve">ако </w:t>
      </w:r>
      <w:r w:rsidR="64C4B2DA" w:rsidRPr="00B57717">
        <w:t xml:space="preserve">такие комплексы </w:t>
      </w:r>
      <w:r w:rsidRPr="00B57717">
        <w:t>ориентированы на постобработку данных на наземном рабочем месте, а не на работу в реальном времени на борт</w:t>
      </w:r>
      <w:r w:rsidR="1C09399B" w:rsidRPr="00B57717">
        <w:t>у летательного аппарата</w:t>
      </w:r>
      <w:r w:rsidRPr="00B57717">
        <w:t>. Их вычислительная стоимость и требования к ресурсам несовместимы с условиями борта.</w:t>
      </w:r>
    </w:p>
    <w:p w14:paraId="2B449835" w14:textId="675F35F4" w:rsidR="0037791B" w:rsidRPr="00B57717" w:rsidRDefault="000E6C8E" w:rsidP="00B21E16">
      <w:pPr>
        <w:spacing w:line="360" w:lineRule="auto"/>
        <w:ind w:firstLine="709"/>
        <w:jc w:val="both"/>
      </w:pPr>
      <w:r w:rsidRPr="00B57717">
        <w:t>Вторую группу составляют библиотеки обработки облаков точек, предназначенные для встраивания в прикладные программы. Они предоставляют готовые реализации алгоритмов фильтрации, сегментации, триангуляции и поиска особенностей. Использование таких библиотек ускоряет разработку, но имеет и об</w:t>
      </w:r>
      <w:r w:rsidR="4E0FE6BF" w:rsidRPr="00B57717">
        <w:t xml:space="preserve">ратную </w:t>
      </w:r>
      <w:r w:rsidRPr="00B57717">
        <w:t>сторону: библиотеки общего назначения избыточны для узкой задачи, тянут за собой объёмные зависимости, не всегда предсказуемы по времени выполнения и затрудняют перенос на ограниченную бортовую платформу.</w:t>
      </w:r>
    </w:p>
    <w:p w14:paraId="5016C36B" w14:textId="0F6C93DA" w:rsidR="0037791B" w:rsidRPr="00B57717" w:rsidRDefault="000E6C8E" w:rsidP="00B21E16">
      <w:pPr>
        <w:spacing w:line="360" w:lineRule="auto"/>
        <w:ind w:firstLine="709"/>
        <w:jc w:val="both"/>
      </w:pPr>
      <w:r w:rsidRPr="00B57717">
        <w:t>Третью группу образуют специализированные исследовательские разработки, ориентированные непосредственно на задачу выбора площадки для посадки. Они, как правило, наиболее близки по постановке к настоящей работе, однако</w:t>
      </w:r>
      <w:r w:rsidR="5123FFCF" w:rsidRPr="00B57717">
        <w:t xml:space="preserve"> такие программные пакеты либо являются коммерческими, </w:t>
      </w:r>
      <w:proofErr w:type="spellStart"/>
      <w:r w:rsidR="5123FFCF" w:rsidRPr="00B57717">
        <w:t>закрытими</w:t>
      </w:r>
      <w:proofErr w:type="spellEnd"/>
      <w:r w:rsidR="1AE8E644" w:rsidRPr="00B57717">
        <w:t xml:space="preserve">, либо </w:t>
      </w:r>
      <w:r w:rsidRPr="00B57717">
        <w:t>представляют собой прототипы, описанные в научных публикациях фрагментарно, без подробного изложения структур данных и инженерных решений, и потому не могут быть непосредственно использованы.</w:t>
      </w:r>
    </w:p>
    <w:p w14:paraId="241D455B" w14:textId="77777777" w:rsidR="0037791B" w:rsidRPr="003A1DA2" w:rsidRDefault="000E6C8E" w:rsidP="003A1DA2">
      <w:pPr>
        <w:pStyle w:val="heading30"/>
        <w:spacing w:before="0" w:after="0"/>
        <w:jc w:val="center"/>
        <w:rPr>
          <w:b w:val="0"/>
          <w:bCs w:val="0"/>
          <w:i w:val="0"/>
          <w:iCs w:val="0"/>
        </w:rPr>
      </w:pPr>
      <w:bookmarkStart w:id="88" w:name="_Toc230253629"/>
      <w:bookmarkStart w:id="89" w:name="_Toc230254764"/>
      <w:r w:rsidRPr="003A1DA2">
        <w:rPr>
          <w:b w:val="0"/>
          <w:bCs w:val="0"/>
          <w:i w:val="0"/>
          <w:iCs w:val="0"/>
        </w:rPr>
        <w:t>2.4.2. Слабые места и нерешённые проблемы</w:t>
      </w:r>
      <w:bookmarkEnd w:id="88"/>
      <w:bookmarkEnd w:id="89"/>
    </w:p>
    <w:p w14:paraId="6766C62F" w14:textId="77777777" w:rsidR="0037791B" w:rsidRPr="00B57717" w:rsidRDefault="000E6C8E" w:rsidP="00B21E16">
      <w:pPr>
        <w:spacing w:line="360" w:lineRule="auto"/>
        <w:ind w:firstLine="709"/>
        <w:jc w:val="both"/>
      </w:pPr>
      <w:r w:rsidRPr="00B57717">
        <w:t>Анализ существующих решений позволяет выделить ряд характерных слабых мест, которые и определяют направление собственной разработки.</w:t>
      </w:r>
    </w:p>
    <w:p w14:paraId="79AD8C83" w14:textId="77777777" w:rsidR="0037791B" w:rsidRPr="00B57717" w:rsidRDefault="000E6C8E" w:rsidP="003A1DA2">
      <w:pPr>
        <w:pStyle w:val="a4"/>
        <w:numPr>
          <w:ilvl w:val="0"/>
          <w:numId w:val="4"/>
        </w:numPr>
        <w:spacing w:line="360" w:lineRule="auto"/>
        <w:ind w:left="0" w:firstLine="709"/>
        <w:jc w:val="both"/>
      </w:pPr>
      <w:r w:rsidRPr="00B57717">
        <w:lastRenderedPageBreak/>
        <w:t>Несоответствие вычислительной стоимости условиям борта. Большинство развитых программных средств рассчитано на постобработку и не укладывается в ограничения бортового вычислителя по производительности, памяти и энергопотреблению.</w:t>
      </w:r>
    </w:p>
    <w:p w14:paraId="1CD373EE" w14:textId="77777777" w:rsidR="0037791B" w:rsidRPr="00B57717" w:rsidRDefault="000E6C8E" w:rsidP="003A1DA2">
      <w:pPr>
        <w:pStyle w:val="a4"/>
        <w:numPr>
          <w:ilvl w:val="0"/>
          <w:numId w:val="4"/>
        </w:numPr>
        <w:spacing w:line="360" w:lineRule="auto"/>
        <w:ind w:left="0" w:firstLine="709"/>
        <w:jc w:val="both"/>
      </w:pPr>
      <w:r w:rsidRPr="00B57717">
        <w:t>Избыточность универсальных библиотек. Применение библиотек общего назначения влечёт объёмные зависимости и непредсказуемость времени выполнения, что неприемлемо для системы, работающей в реальном времени.</w:t>
      </w:r>
    </w:p>
    <w:p w14:paraId="6AAECC0C" w14:textId="77777777" w:rsidR="0037791B" w:rsidRPr="00B57717" w:rsidRDefault="000E6C8E" w:rsidP="003A1DA2">
      <w:pPr>
        <w:pStyle w:val="a4"/>
        <w:numPr>
          <w:ilvl w:val="0"/>
          <w:numId w:val="4"/>
        </w:numPr>
        <w:spacing w:line="360" w:lineRule="auto"/>
        <w:ind w:left="0" w:firstLine="709"/>
        <w:jc w:val="both"/>
      </w:pPr>
      <w:r w:rsidRPr="00B57717">
        <w:t>Недостаточная проработка совместного использования регулярной и нерегулярной моделей. Во многих решениях анализируется либо только матрица высот, либо только триангуляция, тогда как совместный учёт опорного рельефа и фактической поверхности позволяет точнее выявлять препятствия.</w:t>
      </w:r>
    </w:p>
    <w:p w14:paraId="638C0279" w14:textId="77777777" w:rsidR="0037791B" w:rsidRPr="00B57717" w:rsidRDefault="000E6C8E" w:rsidP="003A1DA2">
      <w:pPr>
        <w:pStyle w:val="a4"/>
        <w:numPr>
          <w:ilvl w:val="0"/>
          <w:numId w:val="4"/>
        </w:numPr>
        <w:spacing w:line="360" w:lineRule="auto"/>
        <w:ind w:left="0" w:firstLine="709"/>
        <w:jc w:val="both"/>
      </w:pPr>
      <w:r w:rsidRPr="00B57717">
        <w:t>Преобладание чисто локальных критериев. Распространённые методы оценивают пригодность отдельных ячеек или треугольников, но слабо учитывают глобальную связность безопасных областей и удалённость их внутренних участков от опасных границ.</w:t>
      </w:r>
    </w:p>
    <w:p w14:paraId="23A52C26" w14:textId="77777777" w:rsidR="0037791B" w:rsidRPr="00B57717" w:rsidRDefault="000E6C8E" w:rsidP="003A1DA2">
      <w:pPr>
        <w:pStyle w:val="a4"/>
        <w:numPr>
          <w:ilvl w:val="0"/>
          <w:numId w:val="4"/>
        </w:numPr>
        <w:spacing w:line="360" w:lineRule="auto"/>
        <w:ind w:left="0" w:firstLine="709"/>
        <w:jc w:val="both"/>
      </w:pPr>
      <w:r w:rsidRPr="00B57717">
        <w:t>Фрагментарность описания инженерных решений. Исследовательские прототипы редко содержат достаточно подробное описание структур данных и алгоритмов, что затрудняет их воспроизведение и развитие.</w:t>
      </w:r>
    </w:p>
    <w:p w14:paraId="0F582256" w14:textId="77777777" w:rsidR="0037791B" w:rsidRPr="00B57717" w:rsidRDefault="000E6C8E" w:rsidP="00B21E16">
      <w:pPr>
        <w:spacing w:line="360" w:lineRule="auto"/>
        <w:ind w:firstLine="709"/>
        <w:jc w:val="both"/>
      </w:pPr>
      <w:r w:rsidRPr="00B57717">
        <w:t>Выявленные слабые места формируют требования к разрабатываемому программному комплексу: он должен быть вычислительно экономичным и предсказуемым по времени выполнения, самодостаточным и не зависящим от объёмных сторонних библиотек, должен совместно использовать регулярную модель рельефа и нерегулярную модель местности, сочетать локальные и глобальные критерии безопасности и иметь ясно описанную модульную структуру. Реализация этих требований составляет содержание третьей главы.</w:t>
      </w:r>
    </w:p>
    <w:p w14:paraId="1BE0AC14" w14:textId="77777777" w:rsidR="0037791B" w:rsidRPr="00E61F30" w:rsidRDefault="000E6C8E" w:rsidP="00E61F30">
      <w:pPr>
        <w:pStyle w:val="heading20"/>
        <w:spacing w:before="0" w:after="0"/>
        <w:jc w:val="center"/>
        <w:rPr>
          <w:b w:val="0"/>
          <w:bCs w:val="0"/>
        </w:rPr>
      </w:pPr>
      <w:bookmarkStart w:id="90" w:name="_Toc230253630"/>
      <w:bookmarkStart w:id="91" w:name="_Toc230254765"/>
      <w:r w:rsidRPr="00E61F30">
        <w:rPr>
          <w:b w:val="0"/>
          <w:bCs w:val="0"/>
        </w:rPr>
        <w:t>2.5. Выводы по главе 2</w:t>
      </w:r>
      <w:bookmarkEnd w:id="90"/>
      <w:bookmarkEnd w:id="91"/>
    </w:p>
    <w:p w14:paraId="68E41739" w14:textId="77777777" w:rsidR="0037791B" w:rsidRPr="00B57717" w:rsidRDefault="000E6C8E" w:rsidP="00B21E16">
      <w:pPr>
        <w:spacing w:line="360" w:lineRule="auto"/>
        <w:ind w:firstLine="709"/>
        <w:jc w:val="both"/>
      </w:pPr>
      <w:r w:rsidRPr="00B57717">
        <w:t>Во второй главе выполнен анализ измерительного комплекса и условий его применения, по результатам которого сделаны следующие выводы.</w:t>
      </w:r>
    </w:p>
    <w:p w14:paraId="56FE454C" w14:textId="77777777" w:rsidR="0037791B" w:rsidRPr="00B57717" w:rsidRDefault="000E6C8E" w:rsidP="00EE7D8B">
      <w:pPr>
        <w:pStyle w:val="a4"/>
        <w:numPr>
          <w:ilvl w:val="0"/>
          <w:numId w:val="6"/>
        </w:numPr>
        <w:spacing w:line="360" w:lineRule="auto"/>
        <w:ind w:left="0" w:firstLine="709"/>
        <w:jc w:val="both"/>
      </w:pPr>
      <w:r w:rsidRPr="00B57717">
        <w:lastRenderedPageBreak/>
        <w:t xml:space="preserve">В качестве конкретной модели </w:t>
      </w:r>
      <w:proofErr w:type="spellStart"/>
      <w:r w:rsidRPr="00B57717">
        <w:t>лидарной</w:t>
      </w:r>
      <w:proofErr w:type="spellEnd"/>
      <w:r w:rsidRPr="00B57717">
        <w:t xml:space="preserve"> системы для построения бортового измерительного комплекса обоснованно выбрана </w:t>
      </w:r>
      <w:r w:rsidRPr="00B57717">
        <w:rPr>
          <w:lang w:val="en-US"/>
        </w:rPr>
        <w:t>RIEGL</w:t>
      </w:r>
      <w:r w:rsidRPr="00B57717">
        <w:t xml:space="preserve"> </w:t>
      </w:r>
      <w:r w:rsidRPr="00B57717">
        <w:rPr>
          <w:lang w:val="en-US"/>
        </w:rPr>
        <w:t>VUX</w:t>
      </w:r>
      <w:r w:rsidRPr="00B57717">
        <w:t xml:space="preserve">-240, сочетающая высокую производительность, технологию </w:t>
      </w:r>
      <w:proofErr w:type="spellStart"/>
      <w:r w:rsidRPr="00B57717">
        <w:t>полноволновой</w:t>
      </w:r>
      <w:proofErr w:type="spellEnd"/>
      <w:r w:rsidRPr="00B57717">
        <w:t xml:space="preserve"> регистрации сигнала, компактность и развитые интерфейсы </w:t>
      </w:r>
      <w:proofErr w:type="spellStart"/>
      <w:r w:rsidRPr="00B57717">
        <w:t>геопривязки</w:t>
      </w:r>
      <w:proofErr w:type="spellEnd"/>
      <w:r w:rsidRPr="00B57717">
        <w:t>.</w:t>
      </w:r>
    </w:p>
    <w:p w14:paraId="3E3740D0" w14:textId="77777777" w:rsidR="0037791B" w:rsidRPr="00B57717" w:rsidRDefault="000E6C8E" w:rsidP="00EE7D8B">
      <w:pPr>
        <w:pStyle w:val="a4"/>
        <w:numPr>
          <w:ilvl w:val="0"/>
          <w:numId w:val="6"/>
        </w:numPr>
        <w:spacing w:line="360" w:lineRule="auto"/>
        <w:ind w:left="0" w:firstLine="709"/>
        <w:jc w:val="both"/>
      </w:pPr>
      <w:r w:rsidRPr="00B57717">
        <w:t>Установлено, что главным дестабилизирующим фактором при эксплуатации лидара на борту является вибрация конструкции носителя, способная снижать точность измерений и вызывать ускоренный износ оборудования, что делает обязательным анализ вибрационной совместимости.</w:t>
      </w:r>
    </w:p>
    <w:p w14:paraId="710EB8FA" w14:textId="77777777" w:rsidR="0037791B" w:rsidRPr="00B57717" w:rsidRDefault="000E6C8E" w:rsidP="00EE7D8B">
      <w:pPr>
        <w:pStyle w:val="a4"/>
        <w:numPr>
          <w:ilvl w:val="0"/>
          <w:numId w:val="6"/>
        </w:numPr>
        <w:spacing w:line="360" w:lineRule="auto"/>
        <w:ind w:left="0" w:firstLine="709"/>
        <w:jc w:val="both"/>
      </w:pPr>
      <w:r w:rsidRPr="00B57717">
        <w:t>Выполнен частотный анализ конструкции измерительного комплекса. Расчётная модель лидара принята в виде прямоугольного параллелепипеда; модальным анализом определены пять первых собственных частот в диапазоне примерно от 512 до 1785 Гц.</w:t>
      </w:r>
    </w:p>
    <w:p w14:paraId="746F63E6" w14:textId="77777777" w:rsidR="0037791B" w:rsidRPr="00B57717" w:rsidRDefault="000E6C8E" w:rsidP="00EE7D8B">
      <w:pPr>
        <w:pStyle w:val="a4"/>
        <w:numPr>
          <w:ilvl w:val="0"/>
          <w:numId w:val="6"/>
        </w:numPr>
        <w:spacing w:line="360" w:lineRule="auto"/>
        <w:ind w:left="0" w:firstLine="709"/>
        <w:jc w:val="both"/>
      </w:pPr>
      <w:r w:rsidRPr="00B57717">
        <w:t>Показано, что по основной частоте вынужденных колебаний носителя (46,54–52,51 Гц) прямой резонанс отсутствует, однако потенциальную опасность представляют высшие гармоники возбуждения в диапазоне 500–550 Гц, совпадающем с первыми двумя собственными формами лидара.</w:t>
      </w:r>
    </w:p>
    <w:p w14:paraId="5E30E6D2" w14:textId="77777777" w:rsidR="0037791B" w:rsidRPr="00B57717" w:rsidRDefault="000E6C8E" w:rsidP="00EE7D8B">
      <w:pPr>
        <w:pStyle w:val="a4"/>
        <w:numPr>
          <w:ilvl w:val="0"/>
          <w:numId w:val="6"/>
        </w:numPr>
        <w:spacing w:line="360" w:lineRule="auto"/>
        <w:ind w:left="0" w:firstLine="709"/>
        <w:jc w:val="both"/>
      </w:pPr>
      <w:r w:rsidRPr="00B57717">
        <w:t xml:space="preserve">Установлено, что эффективность </w:t>
      </w:r>
      <w:proofErr w:type="spellStart"/>
      <w:r w:rsidRPr="00B57717">
        <w:t>виброзащиты</w:t>
      </w:r>
      <w:proofErr w:type="spellEnd"/>
      <w:r w:rsidRPr="00B57717">
        <w:t xml:space="preserve"> определяется демпфирующими свойствами крепления, а не отстройкой собственных частот; сформулированы рекомендации по применению демпфирующих </w:t>
      </w:r>
      <w:proofErr w:type="spellStart"/>
      <w:r w:rsidRPr="00B57717">
        <w:t>виброизоляторов</w:t>
      </w:r>
      <w:proofErr w:type="spellEnd"/>
      <w:r w:rsidRPr="00B57717">
        <w:t xml:space="preserve"> и мониторингу вибрационной нагрузки.</w:t>
      </w:r>
    </w:p>
    <w:p w14:paraId="43FC8FCE" w14:textId="3DB20D34" w:rsidR="0037791B" w:rsidRPr="00B57717" w:rsidRDefault="000E6C8E" w:rsidP="00EE7D8B">
      <w:pPr>
        <w:pStyle w:val="a4"/>
        <w:numPr>
          <w:ilvl w:val="0"/>
          <w:numId w:val="6"/>
        </w:numPr>
        <w:spacing w:line="360" w:lineRule="auto"/>
        <w:ind w:left="0" w:firstLine="709"/>
        <w:jc w:val="both"/>
      </w:pPr>
      <w:r w:rsidRPr="00B57717">
        <w:t xml:space="preserve">Анализ современного состояния программных средств обработки облаков точек выявил их основные слабые места и позволил сформулировать требования к разрабатываемому программному комплексу </w:t>
      </w:r>
      <w:r w:rsidR="00D36227">
        <w:t>–</w:t>
      </w:r>
      <w:r w:rsidRPr="00B57717">
        <w:t xml:space="preserve"> вычислительную экономичность, самодостаточность, совместное использование моделей рельефа и местности, сочетание локальных и глобальных критериев безопасности.</w:t>
      </w:r>
    </w:p>
    <w:p w14:paraId="7361798B" w14:textId="77777777" w:rsidR="0037791B" w:rsidRPr="00B57717" w:rsidRDefault="000E6C8E" w:rsidP="00B21E16">
      <w:pPr>
        <w:spacing w:line="360" w:lineRule="auto"/>
        <w:ind w:firstLine="709"/>
        <w:jc w:val="both"/>
      </w:pPr>
      <w:r w:rsidRPr="00B57717">
        <w:t>Сделанные выводы подтверждают инженерную реализуемость измерительного комплекса и определяют требования к программной части, разработке которой посвящена третья глава.</w:t>
      </w:r>
    </w:p>
    <w:p w14:paraId="187A5006" w14:textId="77777777" w:rsidR="0037791B" w:rsidRPr="00756135" w:rsidRDefault="00A63BD7" w:rsidP="00B21E16">
      <w:pPr>
        <w:pStyle w:val="heading10"/>
        <w:pageBreakBefore/>
        <w:spacing w:before="0" w:after="0"/>
        <w:jc w:val="center"/>
        <w:rPr>
          <w:b w:val="0"/>
          <w:bCs w:val="0"/>
          <w:sz w:val="28"/>
          <w:szCs w:val="28"/>
        </w:rPr>
      </w:pPr>
      <w:bookmarkStart w:id="92" w:name="_Toc230253631"/>
      <w:bookmarkStart w:id="93" w:name="_Toc230254766"/>
      <w:r w:rsidRPr="00756135">
        <w:rPr>
          <w:b w:val="0"/>
          <w:bCs w:val="0"/>
          <w:sz w:val="28"/>
          <w:szCs w:val="28"/>
        </w:rPr>
        <w:lastRenderedPageBreak/>
        <w:t>ГЛАВА 3. РАЗРАБОТКА АЛГОРИТМОВ И ПРОГРАММНОГО КОМПЛЕКСА ОПРЕДЕЛЕНИЯ БЕЗОПАСНЫХ ЗОН ПОСАДКИ</w:t>
      </w:r>
      <w:bookmarkEnd w:id="92"/>
      <w:bookmarkEnd w:id="93"/>
    </w:p>
    <w:p w14:paraId="4A7A7E94" w14:textId="1CFC60AA" w:rsidR="0037791B" w:rsidRPr="00B57717" w:rsidRDefault="000E6C8E" w:rsidP="00B21E16">
      <w:pPr>
        <w:spacing w:line="360" w:lineRule="auto"/>
        <w:ind w:firstLine="709"/>
        <w:jc w:val="both"/>
      </w:pPr>
      <w:r w:rsidRPr="00B57717">
        <w:t xml:space="preserve">Третья глава содержит проектную часть выпускной квалификационной работы. В ней на основе теоретических положений первой главы и требований, сформулированных во второй главе, разрабатываются алгоритмы и программный комплекс, решающий поставленную </w:t>
      </w:r>
      <w:r w:rsidR="71743477" w:rsidRPr="00B57717">
        <w:t xml:space="preserve">инженерную </w:t>
      </w:r>
      <w:r w:rsidRPr="00B57717">
        <w:t>задачу. Изложение ведётся от общего к частному: сначала описывается архитектура комплекса в целом, затем последовательно</w:t>
      </w:r>
      <w:r w:rsidR="20E853B6" w:rsidRPr="00B57717">
        <w:t xml:space="preserve"> описываются </w:t>
      </w:r>
      <w:r w:rsidRPr="00B57717">
        <w:t>алгоритмы предобработки данных, построения триангуляции, классификации треугольников, выделения связных безопасных областей, построения контуров, учёта габаритов аппарата, ранжирования зон и визуализации результатов. В соответствии с принятым подходом программная реализация описывается на уровне алгоритмов и структурных схем</w:t>
      </w:r>
      <w:r w:rsidR="3F81D35B" w:rsidRPr="00B57717">
        <w:t xml:space="preserve">. </w:t>
      </w:r>
      <w:r w:rsidRPr="00B57717">
        <w:t>Завершается глава описанием проверки работоспособности комплекса и выводами.</w:t>
      </w:r>
    </w:p>
    <w:p w14:paraId="6F193BEE" w14:textId="77777777" w:rsidR="0037791B" w:rsidRPr="00756135" w:rsidRDefault="000E6C8E" w:rsidP="00756135">
      <w:pPr>
        <w:pStyle w:val="heading20"/>
        <w:spacing w:before="0" w:after="0"/>
        <w:jc w:val="center"/>
        <w:rPr>
          <w:b w:val="0"/>
          <w:bCs w:val="0"/>
        </w:rPr>
      </w:pPr>
      <w:bookmarkStart w:id="94" w:name="_Toc230253632"/>
      <w:bookmarkStart w:id="95" w:name="_Toc230254767"/>
      <w:r w:rsidRPr="00756135">
        <w:rPr>
          <w:b w:val="0"/>
          <w:bCs w:val="0"/>
        </w:rPr>
        <w:t>3.1. Общая архитектура программного комплекса</w:t>
      </w:r>
      <w:bookmarkEnd w:id="94"/>
      <w:bookmarkEnd w:id="95"/>
    </w:p>
    <w:p w14:paraId="4361E627" w14:textId="3E86103E" w:rsidR="0037791B" w:rsidRPr="00B57717" w:rsidRDefault="000E6C8E" w:rsidP="00B21E16">
      <w:pPr>
        <w:spacing w:line="360" w:lineRule="auto"/>
        <w:ind w:firstLine="709"/>
        <w:jc w:val="both"/>
      </w:pPr>
      <w:r w:rsidRPr="00B57717">
        <w:t>Программный комплекс спроектирован как набор слабо связанных модулей, каждый из которых решает обособленную подзадачу и взаимодействует с остальными через явно определённые интерфейсы. Такой принцип построени</w:t>
      </w:r>
      <w:r w:rsidR="5175390F" w:rsidRPr="00B57717">
        <w:t>я</w:t>
      </w:r>
      <w:r w:rsidRPr="00B57717">
        <w:t xml:space="preserve"> модульно</w:t>
      </w:r>
      <w:r w:rsidR="6F343F6C" w:rsidRPr="00B57717">
        <w:t xml:space="preserve">го программного обеспечения </w:t>
      </w:r>
      <w:r w:rsidRPr="00B57717">
        <w:t>с разделением ответственности,</w:t>
      </w:r>
      <w:r w:rsidR="545BFB4A" w:rsidRPr="00B57717">
        <w:t xml:space="preserve"> позволяет использовать отдельные модули, как независящие,</w:t>
      </w:r>
      <w:r w:rsidRPr="00B57717">
        <w:t xml:space="preserve"> повышает обозримость системы, упрощает её отладку и позволяет дорабатывать отдельные модули, не затрагивая остальные.</w:t>
      </w:r>
    </w:p>
    <w:p w14:paraId="1065CD97" w14:textId="77777777" w:rsidR="0037791B" w:rsidRPr="00756135" w:rsidRDefault="000E6C8E" w:rsidP="00756135">
      <w:pPr>
        <w:pStyle w:val="heading30"/>
        <w:spacing w:before="0" w:after="0"/>
        <w:ind w:firstLine="709"/>
        <w:jc w:val="center"/>
        <w:rPr>
          <w:b w:val="0"/>
          <w:bCs w:val="0"/>
          <w:i w:val="0"/>
          <w:iCs w:val="0"/>
        </w:rPr>
      </w:pPr>
      <w:bookmarkStart w:id="96" w:name="_Toc230253633"/>
      <w:bookmarkStart w:id="97" w:name="_Toc230254768"/>
      <w:r w:rsidRPr="00756135">
        <w:rPr>
          <w:b w:val="0"/>
          <w:bCs w:val="0"/>
          <w:i w:val="0"/>
          <w:iCs w:val="0"/>
        </w:rPr>
        <w:t>3.1.1. Функциональные требования</w:t>
      </w:r>
      <w:bookmarkEnd w:id="96"/>
      <w:bookmarkEnd w:id="97"/>
    </w:p>
    <w:p w14:paraId="1CEA1A64" w14:textId="24E3325B" w:rsidR="0037791B" w:rsidRPr="00B57717" w:rsidRDefault="000E6C8E" w:rsidP="00B21E16">
      <w:pPr>
        <w:spacing w:line="360" w:lineRule="auto"/>
        <w:ind w:firstLine="709"/>
        <w:jc w:val="both"/>
      </w:pPr>
      <w:r w:rsidRPr="00B57717">
        <w:t xml:space="preserve">Исходя из цели работы и выводов второй главы, к программному комплексу предъявляются следующие функциональные требования. Комплекс должен принимать на вход опорную модель рельефа в виде регулярной матрицы высот и облако точек подстилающей поверхности, поступающее фрагментами. Он должен совмещать облако точек с моделью рельефа, вычисляя для каждой точки её превышение над опорной поверхностью. Комплекс должен строить триангуляцию Делоне по облаку точек, классифицировать полученные треугольники по критериям безопасности, объединять корректные треугольники в связные области, строить замыкающие их контуры и выделять </w:t>
      </w:r>
      <w:r w:rsidRPr="00B57717">
        <w:lastRenderedPageBreak/>
        <w:t>внутри областей зоны, удалённые от опасных границ на величину, достаточную для размещения аппарата. Наконец, комплекс должен визуализировать результат в трёхмерном виде, наглядно выделяя безопасные зоны.</w:t>
      </w:r>
    </w:p>
    <w:p w14:paraId="51427E11" w14:textId="77777777" w:rsidR="0037791B" w:rsidRPr="00B57717" w:rsidRDefault="000E6C8E" w:rsidP="00B21E16">
      <w:pPr>
        <w:spacing w:line="360" w:lineRule="auto"/>
        <w:ind w:firstLine="709"/>
        <w:jc w:val="both"/>
      </w:pPr>
      <w:r w:rsidRPr="00B57717">
        <w:t>К нефункциональным требованиям относятся вычислительная экономичность и предсказуемость времени выполнения, самодостаточность реализации (отсутствие зависимости от объёмных сторонних библиотек обработки геометрии), а также возможность использования многоядерных вычислителей для ускорения наиболее трудоёмких этапов.</w:t>
      </w:r>
    </w:p>
    <w:p w14:paraId="29B94D53" w14:textId="77777777" w:rsidR="0037791B" w:rsidRPr="00756135" w:rsidRDefault="000E6C8E" w:rsidP="00756135">
      <w:pPr>
        <w:pStyle w:val="heading30"/>
        <w:spacing w:before="0" w:after="0"/>
        <w:jc w:val="center"/>
        <w:rPr>
          <w:b w:val="0"/>
          <w:bCs w:val="0"/>
          <w:i w:val="0"/>
          <w:iCs w:val="0"/>
        </w:rPr>
      </w:pPr>
      <w:bookmarkStart w:id="98" w:name="_Toc230253634"/>
      <w:bookmarkStart w:id="99" w:name="_Toc230254769"/>
      <w:r w:rsidRPr="00756135">
        <w:rPr>
          <w:b w:val="0"/>
          <w:bCs w:val="0"/>
          <w:i w:val="0"/>
          <w:iCs w:val="0"/>
        </w:rPr>
        <w:t>3.1.2. Структура модулей</w:t>
      </w:r>
      <w:bookmarkEnd w:id="98"/>
      <w:bookmarkEnd w:id="99"/>
    </w:p>
    <w:p w14:paraId="6C9DEFD9" w14:textId="77777777" w:rsidR="0037791B" w:rsidRPr="00B57717" w:rsidRDefault="000E6C8E" w:rsidP="00B21E16">
      <w:pPr>
        <w:spacing w:line="360" w:lineRule="auto"/>
        <w:ind w:firstLine="709"/>
        <w:jc w:val="both"/>
      </w:pPr>
      <w:r w:rsidRPr="00B57717">
        <w:t>В соответствии с принципом разделения ответственности программный комплекс разбит на функциональные модули, перечень и назначение которых приведены в таблице 3.1. Каждый модуль инкапсулирует свою область ответственности и предоставляет остальным модулям ограниченный набор функций.</w:t>
      </w:r>
    </w:p>
    <w:p w14:paraId="6122B5F5" w14:textId="188B2A70" w:rsidR="0037791B" w:rsidRPr="00756135" w:rsidRDefault="00756135" w:rsidP="00756135">
      <w:pPr>
        <w:pStyle w:val="heading30"/>
        <w:spacing w:before="0" w:after="0"/>
        <w:rPr>
          <w:b w:val="0"/>
          <w:bCs w:val="0"/>
          <w:i w:val="0"/>
          <w:iCs w:val="0"/>
        </w:rPr>
      </w:pPr>
      <w:bookmarkStart w:id="100" w:name="_Toc230253635"/>
      <w:bookmarkStart w:id="101" w:name="_Toc230254770"/>
      <w:r w:rsidRPr="00756135">
        <w:rPr>
          <w:b w:val="0"/>
          <w:bCs w:val="0"/>
          <w:i w:val="0"/>
          <w:iCs w:val="0"/>
        </w:rPr>
        <w:t xml:space="preserve">Таблица 3.1 </w:t>
      </w:r>
      <w:r w:rsidR="00D36227">
        <w:rPr>
          <w:b w:val="0"/>
          <w:bCs w:val="0"/>
          <w:i w:val="0"/>
          <w:iCs w:val="0"/>
        </w:rPr>
        <w:t>–</w:t>
      </w:r>
      <w:r w:rsidRPr="00756135">
        <w:rPr>
          <w:b w:val="0"/>
          <w:bCs w:val="0"/>
          <w:i w:val="0"/>
          <w:iCs w:val="0"/>
        </w:rPr>
        <w:t xml:space="preserve"> Функциональные модули программного комплекса</w:t>
      </w:r>
      <w:bookmarkEnd w:id="100"/>
      <w:bookmarkEnd w:id="101"/>
    </w:p>
    <w:tbl>
      <w:tblPr>
        <w:tblW w:w="935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55"/>
      </w:tblGrid>
      <w:tr w:rsidR="0037791B" w:rsidRPr="00B57717" w14:paraId="738E6D06" w14:textId="77777777" w:rsidTr="00756135">
        <w:tblPrEx>
          <w:tblCellMar>
            <w:top w:w="0" w:type="dxa"/>
            <w:bottom w:w="0" w:type="dxa"/>
          </w:tblCellMar>
        </w:tblPrEx>
        <w:trPr>
          <w:jc w:val="center"/>
        </w:trPr>
        <w:tc>
          <w:tcPr>
            <w:tcW w:w="2400" w:type="dxa"/>
            <w:tcBorders>
              <w:top w:val="single" w:sz="4" w:space="0" w:color="70AD47" w:themeColor="accent6"/>
              <w:left w:val="single" w:sz="4" w:space="0" w:color="70AD47" w:themeColor="accent6"/>
              <w:bottom w:val="single" w:sz="4" w:space="0" w:color="70AD47" w:themeColor="accent6"/>
              <w:right w:val="single" w:sz="4" w:space="0" w:color="70AD47" w:themeColor="accent6"/>
            </w:tcBorders>
            <w:shd w:val="clear" w:color="auto" w:fill="D9D9D9"/>
            <w:tcMar>
              <w:top w:w="60" w:type="dxa"/>
              <w:left w:w="100" w:type="dxa"/>
              <w:bottom w:w="60" w:type="dxa"/>
              <w:right w:w="100" w:type="dxa"/>
            </w:tcMar>
            <w:vAlign w:val="center"/>
          </w:tcPr>
          <w:p w14:paraId="10147B43" w14:textId="77777777" w:rsidR="0037791B" w:rsidRPr="0090355D" w:rsidRDefault="000E6C8E" w:rsidP="00B21E16">
            <w:pPr>
              <w:spacing w:line="360" w:lineRule="auto"/>
              <w:jc w:val="center"/>
            </w:pPr>
            <w:proofErr w:type="spellStart"/>
            <w:r w:rsidRPr="0090355D">
              <w:rPr>
                <w:lang w:val="en-US"/>
              </w:rPr>
              <w:t>Модуль</w:t>
            </w:r>
            <w:proofErr w:type="spellEnd"/>
          </w:p>
        </w:tc>
        <w:tc>
          <w:tcPr>
            <w:tcW w:w="6955" w:type="dxa"/>
            <w:tcBorders>
              <w:top w:val="single" w:sz="4" w:space="0" w:color="70AD47" w:themeColor="accent6"/>
              <w:left w:val="single" w:sz="4" w:space="0" w:color="70AD47" w:themeColor="accent6"/>
              <w:bottom w:val="single" w:sz="4" w:space="0" w:color="70AD47" w:themeColor="accent6"/>
              <w:right w:val="single" w:sz="4" w:space="0" w:color="70AD47" w:themeColor="accent6"/>
            </w:tcBorders>
            <w:shd w:val="clear" w:color="auto" w:fill="D9D9D9"/>
            <w:tcMar>
              <w:top w:w="60" w:type="dxa"/>
              <w:left w:w="100" w:type="dxa"/>
              <w:bottom w:w="60" w:type="dxa"/>
              <w:right w:w="100" w:type="dxa"/>
            </w:tcMar>
            <w:vAlign w:val="center"/>
          </w:tcPr>
          <w:p w14:paraId="6F9F3509" w14:textId="77777777" w:rsidR="0037791B" w:rsidRPr="0090355D" w:rsidRDefault="000E6C8E" w:rsidP="00B21E16">
            <w:pPr>
              <w:spacing w:line="360" w:lineRule="auto"/>
              <w:jc w:val="center"/>
            </w:pPr>
            <w:proofErr w:type="spellStart"/>
            <w:r w:rsidRPr="0090355D">
              <w:rPr>
                <w:lang w:val="en-US"/>
              </w:rPr>
              <w:t>Назначение</w:t>
            </w:r>
            <w:proofErr w:type="spellEnd"/>
          </w:p>
        </w:tc>
      </w:tr>
      <w:tr w:rsidR="0037791B" w:rsidRPr="00B57717" w14:paraId="142C1F29" w14:textId="77777777" w:rsidTr="00756135">
        <w:tblPrEx>
          <w:tblCellMar>
            <w:top w:w="0" w:type="dxa"/>
            <w:bottom w:w="0" w:type="dxa"/>
          </w:tblCellMar>
        </w:tblPrEx>
        <w:trPr>
          <w:jc w:val="center"/>
        </w:trPr>
        <w:tc>
          <w:tcPr>
            <w:tcW w:w="2400" w:type="dxa"/>
            <w:tcBorders>
              <w:top w:val="single" w:sz="4" w:space="0" w:color="70AD47" w:themeColor="accent6"/>
              <w:left w:val="single" w:sz="4" w:space="0" w:color="70AD47" w:themeColor="accent6"/>
              <w:bottom w:val="single" w:sz="4" w:space="0" w:color="70AD47" w:themeColor="accent6"/>
              <w:right w:val="single" w:sz="4" w:space="0" w:color="70AD47" w:themeColor="accent6"/>
            </w:tcBorders>
            <w:tcMar>
              <w:top w:w="60" w:type="dxa"/>
              <w:left w:w="100" w:type="dxa"/>
              <w:bottom w:w="60" w:type="dxa"/>
              <w:right w:w="100" w:type="dxa"/>
            </w:tcMar>
            <w:vAlign w:val="center"/>
          </w:tcPr>
          <w:p w14:paraId="01DA28FF" w14:textId="77777777" w:rsidR="0037791B" w:rsidRPr="00B57717" w:rsidRDefault="000E6C8E" w:rsidP="00B21E16">
            <w:pPr>
              <w:spacing w:line="360" w:lineRule="auto"/>
            </w:pPr>
            <w:proofErr w:type="spellStart"/>
            <w:r w:rsidRPr="00B57717">
              <w:rPr>
                <w:lang w:val="en-US"/>
              </w:rPr>
              <w:t>Модуль</w:t>
            </w:r>
            <w:proofErr w:type="spellEnd"/>
            <w:r w:rsidRPr="00B57717">
              <w:rPr>
                <w:lang w:val="en-US"/>
              </w:rPr>
              <w:t xml:space="preserve"> </w:t>
            </w:r>
            <w:proofErr w:type="spellStart"/>
            <w:r w:rsidRPr="00B57717">
              <w:rPr>
                <w:lang w:val="en-US"/>
              </w:rPr>
              <w:t>рельефа</w:t>
            </w:r>
            <w:proofErr w:type="spellEnd"/>
          </w:p>
        </w:tc>
        <w:tc>
          <w:tcPr>
            <w:tcW w:w="6955" w:type="dxa"/>
            <w:tcBorders>
              <w:top w:val="single" w:sz="4" w:space="0" w:color="70AD47" w:themeColor="accent6"/>
              <w:left w:val="single" w:sz="4" w:space="0" w:color="70AD47" w:themeColor="accent6"/>
              <w:bottom w:val="single" w:sz="4" w:space="0" w:color="70AD47" w:themeColor="accent6"/>
              <w:right w:val="single" w:sz="4" w:space="0" w:color="70AD47" w:themeColor="accent6"/>
            </w:tcBorders>
            <w:tcMar>
              <w:top w:w="60" w:type="dxa"/>
              <w:left w:w="100" w:type="dxa"/>
              <w:bottom w:w="60" w:type="dxa"/>
              <w:right w:w="100" w:type="dxa"/>
            </w:tcMar>
            <w:vAlign w:val="center"/>
          </w:tcPr>
          <w:p w14:paraId="3A07BF35" w14:textId="77777777" w:rsidR="0037791B" w:rsidRPr="00B57717" w:rsidRDefault="000E6C8E" w:rsidP="00B21E16">
            <w:pPr>
              <w:spacing w:line="360" w:lineRule="auto"/>
            </w:pPr>
            <w:r w:rsidRPr="00B57717">
              <w:t>Загрузка опорной матрицы высот, предоставление высоты рельефа в произвольной точке по мировым координатам.</w:t>
            </w:r>
          </w:p>
        </w:tc>
      </w:tr>
      <w:tr w:rsidR="0037791B" w:rsidRPr="00B57717" w14:paraId="7B7F8FD0" w14:textId="77777777" w:rsidTr="00756135">
        <w:tblPrEx>
          <w:tblCellMar>
            <w:top w:w="0" w:type="dxa"/>
            <w:bottom w:w="0" w:type="dxa"/>
          </w:tblCellMar>
        </w:tblPrEx>
        <w:trPr>
          <w:jc w:val="center"/>
        </w:trPr>
        <w:tc>
          <w:tcPr>
            <w:tcW w:w="2400" w:type="dxa"/>
            <w:tcBorders>
              <w:top w:val="single" w:sz="4" w:space="0" w:color="70AD47" w:themeColor="accent6"/>
              <w:left w:val="single" w:sz="4" w:space="0" w:color="70AD47" w:themeColor="accent6"/>
              <w:bottom w:val="single" w:sz="4" w:space="0" w:color="70AD47" w:themeColor="accent6"/>
              <w:right w:val="single" w:sz="4" w:space="0" w:color="70AD47" w:themeColor="accent6"/>
            </w:tcBorders>
            <w:tcMar>
              <w:top w:w="60" w:type="dxa"/>
              <w:left w:w="100" w:type="dxa"/>
              <w:bottom w:w="60" w:type="dxa"/>
              <w:right w:w="100" w:type="dxa"/>
            </w:tcMar>
            <w:vAlign w:val="center"/>
          </w:tcPr>
          <w:p w14:paraId="1CEA6846" w14:textId="77777777" w:rsidR="0037791B" w:rsidRPr="00B57717" w:rsidRDefault="000E6C8E" w:rsidP="00B21E16">
            <w:pPr>
              <w:spacing w:line="360" w:lineRule="auto"/>
            </w:pPr>
            <w:proofErr w:type="spellStart"/>
            <w:r w:rsidRPr="00B57717">
              <w:rPr>
                <w:lang w:val="en-US"/>
              </w:rPr>
              <w:t>Модуль</w:t>
            </w:r>
            <w:proofErr w:type="spellEnd"/>
            <w:r w:rsidRPr="00B57717">
              <w:rPr>
                <w:lang w:val="en-US"/>
              </w:rPr>
              <w:t xml:space="preserve"> </w:t>
            </w:r>
            <w:proofErr w:type="spellStart"/>
            <w:r w:rsidRPr="00B57717">
              <w:rPr>
                <w:lang w:val="en-US"/>
              </w:rPr>
              <w:t>облака</w:t>
            </w:r>
            <w:proofErr w:type="spellEnd"/>
            <w:r w:rsidRPr="00B57717">
              <w:rPr>
                <w:lang w:val="en-US"/>
              </w:rPr>
              <w:t xml:space="preserve"> </w:t>
            </w:r>
            <w:proofErr w:type="spellStart"/>
            <w:r w:rsidRPr="00B57717">
              <w:rPr>
                <w:lang w:val="en-US"/>
              </w:rPr>
              <w:t>точек</w:t>
            </w:r>
            <w:proofErr w:type="spellEnd"/>
          </w:p>
        </w:tc>
        <w:tc>
          <w:tcPr>
            <w:tcW w:w="6955" w:type="dxa"/>
            <w:tcBorders>
              <w:top w:val="single" w:sz="4" w:space="0" w:color="70AD47" w:themeColor="accent6"/>
              <w:left w:val="single" w:sz="4" w:space="0" w:color="70AD47" w:themeColor="accent6"/>
              <w:bottom w:val="single" w:sz="4" w:space="0" w:color="70AD47" w:themeColor="accent6"/>
              <w:right w:val="single" w:sz="4" w:space="0" w:color="70AD47" w:themeColor="accent6"/>
            </w:tcBorders>
            <w:tcMar>
              <w:top w:w="60" w:type="dxa"/>
              <w:left w:w="100" w:type="dxa"/>
              <w:bottom w:w="60" w:type="dxa"/>
              <w:right w:w="100" w:type="dxa"/>
            </w:tcMar>
            <w:vAlign w:val="center"/>
          </w:tcPr>
          <w:p w14:paraId="2EE83D67" w14:textId="77777777" w:rsidR="0037791B" w:rsidRPr="00B57717" w:rsidRDefault="000E6C8E" w:rsidP="00B21E16">
            <w:pPr>
              <w:spacing w:line="360" w:lineRule="auto"/>
            </w:pPr>
            <w:r w:rsidRPr="00B57717">
              <w:t>Обход каталога фрагментов, загрузка координат точек, совмещение их с моделью рельефа, формирование единого массива точек и вычисление габаритов сцены.</w:t>
            </w:r>
          </w:p>
        </w:tc>
      </w:tr>
      <w:tr w:rsidR="0037791B" w:rsidRPr="00B57717" w14:paraId="0C80A769" w14:textId="77777777" w:rsidTr="00756135">
        <w:tblPrEx>
          <w:tblCellMar>
            <w:top w:w="0" w:type="dxa"/>
            <w:bottom w:w="0" w:type="dxa"/>
          </w:tblCellMar>
        </w:tblPrEx>
        <w:trPr>
          <w:jc w:val="center"/>
        </w:trPr>
        <w:tc>
          <w:tcPr>
            <w:tcW w:w="2400" w:type="dxa"/>
            <w:tcBorders>
              <w:top w:val="single" w:sz="4" w:space="0" w:color="70AD47" w:themeColor="accent6"/>
              <w:left w:val="single" w:sz="4" w:space="0" w:color="70AD47" w:themeColor="accent6"/>
              <w:bottom w:val="single" w:sz="4" w:space="0" w:color="70AD47" w:themeColor="accent6"/>
              <w:right w:val="single" w:sz="4" w:space="0" w:color="70AD47" w:themeColor="accent6"/>
            </w:tcBorders>
            <w:tcMar>
              <w:top w:w="60" w:type="dxa"/>
              <w:left w:w="100" w:type="dxa"/>
              <w:bottom w:w="60" w:type="dxa"/>
              <w:right w:w="100" w:type="dxa"/>
            </w:tcMar>
            <w:vAlign w:val="center"/>
          </w:tcPr>
          <w:p w14:paraId="41321B23" w14:textId="77777777" w:rsidR="0037791B" w:rsidRPr="00B57717" w:rsidRDefault="000E6C8E" w:rsidP="00B21E16">
            <w:pPr>
              <w:spacing w:line="360" w:lineRule="auto"/>
            </w:pPr>
            <w:proofErr w:type="spellStart"/>
            <w:r w:rsidRPr="00B57717">
              <w:rPr>
                <w:lang w:val="en-US"/>
              </w:rPr>
              <w:t>Модуль</w:t>
            </w:r>
            <w:proofErr w:type="spellEnd"/>
            <w:r w:rsidRPr="00B57717">
              <w:rPr>
                <w:lang w:val="en-US"/>
              </w:rPr>
              <w:t xml:space="preserve"> </w:t>
            </w:r>
            <w:proofErr w:type="spellStart"/>
            <w:r w:rsidRPr="00B57717">
              <w:rPr>
                <w:lang w:val="en-US"/>
              </w:rPr>
              <w:t>триангуляции</w:t>
            </w:r>
            <w:proofErr w:type="spellEnd"/>
          </w:p>
        </w:tc>
        <w:tc>
          <w:tcPr>
            <w:tcW w:w="6955" w:type="dxa"/>
            <w:tcBorders>
              <w:top w:val="single" w:sz="4" w:space="0" w:color="70AD47" w:themeColor="accent6"/>
              <w:left w:val="single" w:sz="4" w:space="0" w:color="70AD47" w:themeColor="accent6"/>
              <w:bottom w:val="single" w:sz="4" w:space="0" w:color="70AD47" w:themeColor="accent6"/>
              <w:right w:val="single" w:sz="4" w:space="0" w:color="70AD47" w:themeColor="accent6"/>
            </w:tcBorders>
            <w:tcMar>
              <w:top w:w="60" w:type="dxa"/>
              <w:left w:w="100" w:type="dxa"/>
              <w:bottom w:w="60" w:type="dxa"/>
              <w:right w:w="100" w:type="dxa"/>
            </w:tcMar>
            <w:vAlign w:val="center"/>
          </w:tcPr>
          <w:p w14:paraId="661D6A56" w14:textId="198E06B7" w:rsidR="0037791B" w:rsidRPr="00B57717" w:rsidRDefault="000E6C8E" w:rsidP="00B21E16">
            <w:pPr>
              <w:spacing w:line="360" w:lineRule="auto"/>
            </w:pPr>
            <w:r w:rsidRPr="00B57717">
              <w:t xml:space="preserve">Прореживание и нормализация облака точек, построение триангуляции Делоне алгоритмом </w:t>
            </w:r>
            <w:proofErr w:type="spellStart"/>
            <w:r w:rsidR="0090355D">
              <w:t>Боуйера</w:t>
            </w:r>
            <w:proofErr w:type="spellEnd"/>
            <w:r w:rsidR="0090355D">
              <w:t>-Ватсона</w:t>
            </w:r>
            <w:r w:rsidRPr="00B57717">
              <w:t>, выделение связных областей корректных треугольников и построение их контуров.</w:t>
            </w:r>
          </w:p>
        </w:tc>
      </w:tr>
      <w:tr w:rsidR="0037791B" w:rsidRPr="00B57717" w14:paraId="3CEA78FB" w14:textId="77777777" w:rsidTr="00756135">
        <w:tblPrEx>
          <w:tblCellMar>
            <w:top w:w="0" w:type="dxa"/>
            <w:bottom w:w="0" w:type="dxa"/>
          </w:tblCellMar>
        </w:tblPrEx>
        <w:trPr>
          <w:jc w:val="center"/>
        </w:trPr>
        <w:tc>
          <w:tcPr>
            <w:tcW w:w="2400" w:type="dxa"/>
            <w:tcBorders>
              <w:top w:val="single" w:sz="4" w:space="0" w:color="70AD47" w:themeColor="accent6"/>
              <w:left w:val="single" w:sz="4" w:space="0" w:color="70AD47" w:themeColor="accent6"/>
              <w:bottom w:val="single" w:sz="4" w:space="0" w:color="70AD47" w:themeColor="accent6"/>
              <w:right w:val="single" w:sz="4" w:space="0" w:color="70AD47" w:themeColor="accent6"/>
            </w:tcBorders>
            <w:tcMar>
              <w:top w:w="60" w:type="dxa"/>
              <w:left w:w="100" w:type="dxa"/>
              <w:bottom w:w="60" w:type="dxa"/>
              <w:right w:w="100" w:type="dxa"/>
            </w:tcMar>
            <w:vAlign w:val="center"/>
          </w:tcPr>
          <w:p w14:paraId="596DCBF1" w14:textId="77777777" w:rsidR="0037791B" w:rsidRPr="00B57717" w:rsidRDefault="000E6C8E" w:rsidP="00B21E16">
            <w:pPr>
              <w:spacing w:line="360" w:lineRule="auto"/>
            </w:pPr>
            <w:proofErr w:type="spellStart"/>
            <w:r w:rsidRPr="00B57717">
              <w:rPr>
                <w:lang w:val="en-US"/>
              </w:rPr>
              <w:t>Модуль</w:t>
            </w:r>
            <w:proofErr w:type="spellEnd"/>
            <w:r w:rsidRPr="00B57717">
              <w:rPr>
                <w:lang w:val="en-US"/>
              </w:rPr>
              <w:t xml:space="preserve"> </w:t>
            </w:r>
            <w:proofErr w:type="spellStart"/>
            <w:r w:rsidRPr="00B57717">
              <w:rPr>
                <w:lang w:val="en-US"/>
              </w:rPr>
              <w:t>анализа</w:t>
            </w:r>
            <w:proofErr w:type="spellEnd"/>
            <w:r w:rsidRPr="00B57717">
              <w:rPr>
                <w:lang w:val="en-US"/>
              </w:rPr>
              <w:t xml:space="preserve"> </w:t>
            </w:r>
            <w:proofErr w:type="spellStart"/>
            <w:r w:rsidRPr="00B57717">
              <w:rPr>
                <w:lang w:val="en-US"/>
              </w:rPr>
              <w:t>безопасности</w:t>
            </w:r>
            <w:proofErr w:type="spellEnd"/>
          </w:p>
        </w:tc>
        <w:tc>
          <w:tcPr>
            <w:tcW w:w="6955" w:type="dxa"/>
            <w:tcBorders>
              <w:top w:val="single" w:sz="4" w:space="0" w:color="70AD47" w:themeColor="accent6"/>
              <w:left w:val="single" w:sz="4" w:space="0" w:color="70AD47" w:themeColor="accent6"/>
              <w:bottom w:val="single" w:sz="4" w:space="0" w:color="70AD47" w:themeColor="accent6"/>
              <w:right w:val="single" w:sz="4" w:space="0" w:color="70AD47" w:themeColor="accent6"/>
            </w:tcBorders>
            <w:tcMar>
              <w:top w:w="60" w:type="dxa"/>
              <w:left w:w="100" w:type="dxa"/>
              <w:bottom w:w="60" w:type="dxa"/>
              <w:right w:w="100" w:type="dxa"/>
            </w:tcMar>
            <w:vAlign w:val="center"/>
          </w:tcPr>
          <w:p w14:paraId="616598B2" w14:textId="77777777" w:rsidR="0037791B" w:rsidRPr="00B57717" w:rsidRDefault="000E6C8E" w:rsidP="00B21E16">
            <w:pPr>
              <w:spacing w:line="360" w:lineRule="auto"/>
            </w:pPr>
            <w:r w:rsidRPr="00B57717">
              <w:t>Реализация предикатов безопасности треугольника, выделение зон, удалённых от опасных границ, ранжирование зон.</w:t>
            </w:r>
          </w:p>
        </w:tc>
      </w:tr>
      <w:tr w:rsidR="0037791B" w:rsidRPr="00B57717" w14:paraId="4AE54352" w14:textId="77777777" w:rsidTr="00756135">
        <w:tblPrEx>
          <w:tblCellMar>
            <w:top w:w="0" w:type="dxa"/>
            <w:bottom w:w="0" w:type="dxa"/>
          </w:tblCellMar>
        </w:tblPrEx>
        <w:trPr>
          <w:jc w:val="center"/>
        </w:trPr>
        <w:tc>
          <w:tcPr>
            <w:tcW w:w="2400" w:type="dxa"/>
            <w:tcBorders>
              <w:top w:val="single" w:sz="4" w:space="0" w:color="70AD47" w:themeColor="accent6"/>
              <w:left w:val="single" w:sz="4" w:space="0" w:color="70AD47" w:themeColor="accent6"/>
              <w:bottom w:val="single" w:sz="4" w:space="0" w:color="70AD47" w:themeColor="accent6"/>
              <w:right w:val="single" w:sz="4" w:space="0" w:color="70AD47" w:themeColor="accent6"/>
            </w:tcBorders>
            <w:tcMar>
              <w:top w:w="60" w:type="dxa"/>
              <w:left w:w="100" w:type="dxa"/>
              <w:bottom w:w="60" w:type="dxa"/>
              <w:right w:w="100" w:type="dxa"/>
            </w:tcMar>
            <w:vAlign w:val="center"/>
          </w:tcPr>
          <w:p w14:paraId="0D2B710B" w14:textId="77777777" w:rsidR="0037791B" w:rsidRPr="00B57717" w:rsidRDefault="000E6C8E" w:rsidP="00B21E16">
            <w:pPr>
              <w:spacing w:line="360" w:lineRule="auto"/>
            </w:pPr>
            <w:proofErr w:type="spellStart"/>
            <w:r w:rsidRPr="00B57717">
              <w:rPr>
                <w:lang w:val="en-US"/>
              </w:rPr>
              <w:lastRenderedPageBreak/>
              <w:t>Модуль</w:t>
            </w:r>
            <w:proofErr w:type="spellEnd"/>
            <w:r w:rsidRPr="00B57717">
              <w:rPr>
                <w:lang w:val="en-US"/>
              </w:rPr>
              <w:t xml:space="preserve"> </w:t>
            </w:r>
            <w:proofErr w:type="spellStart"/>
            <w:r w:rsidRPr="00B57717">
              <w:rPr>
                <w:lang w:val="en-US"/>
              </w:rPr>
              <w:t>визуализации</w:t>
            </w:r>
            <w:proofErr w:type="spellEnd"/>
          </w:p>
        </w:tc>
        <w:tc>
          <w:tcPr>
            <w:tcW w:w="6955" w:type="dxa"/>
            <w:tcBorders>
              <w:top w:val="single" w:sz="4" w:space="0" w:color="70AD47" w:themeColor="accent6"/>
              <w:left w:val="single" w:sz="4" w:space="0" w:color="70AD47" w:themeColor="accent6"/>
              <w:bottom w:val="single" w:sz="4" w:space="0" w:color="70AD47" w:themeColor="accent6"/>
              <w:right w:val="single" w:sz="4" w:space="0" w:color="70AD47" w:themeColor="accent6"/>
            </w:tcBorders>
            <w:tcMar>
              <w:top w:w="60" w:type="dxa"/>
              <w:left w:w="100" w:type="dxa"/>
              <w:bottom w:w="60" w:type="dxa"/>
              <w:right w:w="100" w:type="dxa"/>
            </w:tcMar>
            <w:vAlign w:val="center"/>
          </w:tcPr>
          <w:p w14:paraId="24B46DE2" w14:textId="77777777" w:rsidR="0037791B" w:rsidRPr="00B57717" w:rsidRDefault="000E6C8E" w:rsidP="00B21E16">
            <w:pPr>
              <w:spacing w:line="360" w:lineRule="auto"/>
            </w:pPr>
            <w:r w:rsidRPr="00B57717">
              <w:t xml:space="preserve">Подготовка геометрии для графического конвейера, </w:t>
            </w:r>
            <w:proofErr w:type="spellStart"/>
            <w:r w:rsidRPr="00B57717">
              <w:t>отрисовка</w:t>
            </w:r>
            <w:proofErr w:type="spellEnd"/>
            <w:r w:rsidRPr="00B57717">
              <w:t xml:space="preserve"> облака точек и триангуляции, подсветка безопасных зон.</w:t>
            </w:r>
          </w:p>
        </w:tc>
      </w:tr>
      <w:tr w:rsidR="0037791B" w:rsidRPr="00B57717" w14:paraId="69DBF1A0" w14:textId="77777777" w:rsidTr="00756135">
        <w:tblPrEx>
          <w:tblCellMar>
            <w:top w:w="0" w:type="dxa"/>
            <w:bottom w:w="0" w:type="dxa"/>
          </w:tblCellMar>
        </w:tblPrEx>
        <w:trPr>
          <w:jc w:val="center"/>
        </w:trPr>
        <w:tc>
          <w:tcPr>
            <w:tcW w:w="2400" w:type="dxa"/>
            <w:tcBorders>
              <w:top w:val="single" w:sz="4" w:space="0" w:color="70AD47" w:themeColor="accent6"/>
              <w:left w:val="single" w:sz="4" w:space="0" w:color="70AD47" w:themeColor="accent6"/>
              <w:bottom w:val="single" w:sz="4" w:space="0" w:color="70AD47" w:themeColor="accent6"/>
              <w:right w:val="single" w:sz="4" w:space="0" w:color="70AD47" w:themeColor="accent6"/>
            </w:tcBorders>
            <w:tcMar>
              <w:top w:w="60" w:type="dxa"/>
              <w:left w:w="100" w:type="dxa"/>
              <w:bottom w:w="60" w:type="dxa"/>
              <w:right w:w="100" w:type="dxa"/>
            </w:tcMar>
            <w:vAlign w:val="center"/>
          </w:tcPr>
          <w:p w14:paraId="47104BCE" w14:textId="77777777" w:rsidR="0037791B" w:rsidRPr="00B57717" w:rsidRDefault="000E6C8E" w:rsidP="00B21E16">
            <w:pPr>
              <w:spacing w:line="360" w:lineRule="auto"/>
            </w:pPr>
            <w:proofErr w:type="spellStart"/>
            <w:r w:rsidRPr="00B57717">
              <w:rPr>
                <w:lang w:val="en-US"/>
              </w:rPr>
              <w:t>Модуль</w:t>
            </w:r>
            <w:proofErr w:type="spellEnd"/>
            <w:r w:rsidRPr="00B57717">
              <w:rPr>
                <w:lang w:val="en-US"/>
              </w:rPr>
              <w:t xml:space="preserve"> </w:t>
            </w:r>
            <w:proofErr w:type="spellStart"/>
            <w:r w:rsidRPr="00B57717">
              <w:rPr>
                <w:lang w:val="en-US"/>
              </w:rPr>
              <w:t>вспомогательных</w:t>
            </w:r>
            <w:proofErr w:type="spellEnd"/>
            <w:r w:rsidRPr="00B57717">
              <w:rPr>
                <w:lang w:val="en-US"/>
              </w:rPr>
              <w:t xml:space="preserve"> </w:t>
            </w:r>
            <w:proofErr w:type="spellStart"/>
            <w:r w:rsidRPr="00B57717">
              <w:rPr>
                <w:lang w:val="en-US"/>
              </w:rPr>
              <w:t>функций</w:t>
            </w:r>
            <w:proofErr w:type="spellEnd"/>
          </w:p>
        </w:tc>
        <w:tc>
          <w:tcPr>
            <w:tcW w:w="6955" w:type="dxa"/>
            <w:tcBorders>
              <w:top w:val="single" w:sz="4" w:space="0" w:color="70AD47" w:themeColor="accent6"/>
              <w:left w:val="single" w:sz="4" w:space="0" w:color="70AD47" w:themeColor="accent6"/>
              <w:bottom w:val="single" w:sz="4" w:space="0" w:color="70AD47" w:themeColor="accent6"/>
              <w:right w:val="single" w:sz="4" w:space="0" w:color="70AD47" w:themeColor="accent6"/>
            </w:tcBorders>
            <w:tcMar>
              <w:top w:w="60" w:type="dxa"/>
              <w:left w:w="100" w:type="dxa"/>
              <w:bottom w:w="60" w:type="dxa"/>
              <w:right w:w="100" w:type="dxa"/>
            </w:tcMar>
            <w:vAlign w:val="center"/>
          </w:tcPr>
          <w:p w14:paraId="5245701A" w14:textId="77777777" w:rsidR="0037791B" w:rsidRPr="00B57717" w:rsidRDefault="000E6C8E" w:rsidP="00B21E16">
            <w:pPr>
              <w:spacing w:line="360" w:lineRule="auto"/>
            </w:pPr>
            <w:r w:rsidRPr="00B57717">
              <w:t>Управление динамической памятью, общие определения и константы, используемые остальными модулями.</w:t>
            </w:r>
          </w:p>
        </w:tc>
      </w:tr>
    </w:tbl>
    <w:p w14:paraId="7F46E909" w14:textId="77777777" w:rsidR="0037791B" w:rsidRPr="00E06604" w:rsidRDefault="000E6C8E" w:rsidP="00E06604">
      <w:pPr>
        <w:pStyle w:val="heading30"/>
        <w:spacing w:before="0" w:after="0"/>
        <w:jc w:val="center"/>
        <w:rPr>
          <w:b w:val="0"/>
          <w:bCs w:val="0"/>
          <w:i w:val="0"/>
          <w:iCs w:val="0"/>
        </w:rPr>
      </w:pPr>
      <w:bookmarkStart w:id="102" w:name="_Toc230253636"/>
      <w:bookmarkStart w:id="103" w:name="_Toc230254771"/>
      <w:r w:rsidRPr="00E06604">
        <w:rPr>
          <w:b w:val="0"/>
          <w:bCs w:val="0"/>
          <w:i w:val="0"/>
          <w:iCs w:val="0"/>
        </w:rPr>
        <w:t>3.1.3. Конвейер обработки данных</w:t>
      </w:r>
      <w:bookmarkEnd w:id="102"/>
      <w:bookmarkEnd w:id="103"/>
    </w:p>
    <w:p w14:paraId="31C51F0A" w14:textId="2BC2BD5D" w:rsidR="0037791B" w:rsidRPr="00B57717" w:rsidRDefault="000E6C8E" w:rsidP="00B21E16">
      <w:pPr>
        <w:spacing w:line="360" w:lineRule="auto"/>
        <w:ind w:firstLine="709"/>
        <w:jc w:val="both"/>
      </w:pPr>
      <w:r w:rsidRPr="00B57717">
        <w:t xml:space="preserve">Взаимодействие модулей организовано в виде конвейера </w:t>
      </w:r>
      <w:r w:rsidR="582A105A" w:rsidRPr="00B57717">
        <w:t>-</w:t>
      </w:r>
      <w:r w:rsidRPr="00B57717">
        <w:t xml:space="preserve"> последовательности этапов обработки, на каждом из которых данные преобразуются и передаются следующему этапу. Общая схема конвейера представлена на рисунке 3.1, а его этапы перечислены ниже.</w:t>
      </w:r>
    </w:p>
    <w:p w14:paraId="44AFD6D1" w14:textId="77777777" w:rsidR="0037791B" w:rsidRPr="00B57717" w:rsidRDefault="000E6C8E" w:rsidP="00E06604">
      <w:pPr>
        <w:pStyle w:val="a4"/>
        <w:numPr>
          <w:ilvl w:val="0"/>
          <w:numId w:val="7"/>
        </w:numPr>
        <w:spacing w:line="360" w:lineRule="auto"/>
        <w:ind w:left="0" w:firstLine="709"/>
        <w:jc w:val="both"/>
      </w:pPr>
      <w:r w:rsidRPr="00B57717">
        <w:t>Загрузка опорной матрицы высот рельефа в оперативную память.</w:t>
      </w:r>
    </w:p>
    <w:p w14:paraId="5D367ECE" w14:textId="77777777" w:rsidR="0037791B" w:rsidRPr="00B57717" w:rsidRDefault="000E6C8E" w:rsidP="00E06604">
      <w:pPr>
        <w:pStyle w:val="a4"/>
        <w:numPr>
          <w:ilvl w:val="0"/>
          <w:numId w:val="7"/>
        </w:numPr>
        <w:spacing w:line="360" w:lineRule="auto"/>
        <w:ind w:left="0" w:firstLine="709"/>
        <w:jc w:val="both"/>
      </w:pPr>
      <w:r w:rsidRPr="00B57717">
        <w:t>Обход каталога фрагментов облака точек, подсчёт суммарного объёма данных и числа фрагментов.</w:t>
      </w:r>
    </w:p>
    <w:p w14:paraId="530C2EFE" w14:textId="77777777" w:rsidR="0037791B" w:rsidRPr="00B57717" w:rsidRDefault="000E6C8E" w:rsidP="00E06604">
      <w:pPr>
        <w:pStyle w:val="a4"/>
        <w:numPr>
          <w:ilvl w:val="0"/>
          <w:numId w:val="7"/>
        </w:numPr>
        <w:spacing w:line="360" w:lineRule="auto"/>
        <w:ind w:left="0" w:firstLine="709"/>
        <w:jc w:val="both"/>
      </w:pPr>
      <w:r w:rsidRPr="00B57717">
        <w:t>Загрузка координат точек всех фрагментов, совмещение каждой точки с моделью рельефа и формирование единого массива точек.</w:t>
      </w:r>
    </w:p>
    <w:p w14:paraId="5B635C35" w14:textId="77777777" w:rsidR="0037791B" w:rsidRPr="00B57717" w:rsidRDefault="000E6C8E" w:rsidP="00E06604">
      <w:pPr>
        <w:pStyle w:val="a4"/>
        <w:numPr>
          <w:ilvl w:val="0"/>
          <w:numId w:val="7"/>
        </w:numPr>
        <w:spacing w:line="360" w:lineRule="auto"/>
        <w:ind w:left="0" w:firstLine="709"/>
        <w:jc w:val="both"/>
      </w:pPr>
      <w:r w:rsidRPr="00B57717">
        <w:t>Прореживание и нормализация облака точек, устранение совпадающих точек.</w:t>
      </w:r>
    </w:p>
    <w:p w14:paraId="5AFFB989" w14:textId="77777777" w:rsidR="0037791B" w:rsidRPr="00B57717" w:rsidRDefault="000E6C8E" w:rsidP="00E06604">
      <w:pPr>
        <w:pStyle w:val="a4"/>
        <w:numPr>
          <w:ilvl w:val="0"/>
          <w:numId w:val="7"/>
        </w:numPr>
        <w:spacing w:line="360" w:lineRule="auto"/>
        <w:ind w:left="0" w:firstLine="709"/>
        <w:jc w:val="both"/>
      </w:pPr>
      <w:r w:rsidRPr="00B57717">
        <w:t>Построение триангуляции Делоне по подготовленному облаку точек.</w:t>
      </w:r>
    </w:p>
    <w:p w14:paraId="51856CD2" w14:textId="77777777" w:rsidR="0037791B" w:rsidRPr="00B57717" w:rsidRDefault="000E6C8E" w:rsidP="00E06604">
      <w:pPr>
        <w:pStyle w:val="a4"/>
        <w:numPr>
          <w:ilvl w:val="0"/>
          <w:numId w:val="7"/>
        </w:numPr>
        <w:spacing w:line="360" w:lineRule="auto"/>
        <w:ind w:left="0" w:firstLine="709"/>
        <w:jc w:val="both"/>
      </w:pPr>
      <w:r w:rsidRPr="00B57717">
        <w:t>Классификация треугольников триангуляции по критериям безопасности.</w:t>
      </w:r>
    </w:p>
    <w:p w14:paraId="130F7EB6" w14:textId="77777777" w:rsidR="0037791B" w:rsidRPr="00B57717" w:rsidRDefault="000E6C8E" w:rsidP="00E06604">
      <w:pPr>
        <w:pStyle w:val="a4"/>
        <w:numPr>
          <w:ilvl w:val="0"/>
          <w:numId w:val="7"/>
        </w:numPr>
        <w:spacing w:line="360" w:lineRule="auto"/>
        <w:ind w:left="0" w:firstLine="709"/>
        <w:jc w:val="both"/>
      </w:pPr>
      <w:r w:rsidRPr="00B57717">
        <w:t>Выделение связных областей корректных треугольников и построение их контуров.</w:t>
      </w:r>
    </w:p>
    <w:p w14:paraId="04612E4D" w14:textId="77777777" w:rsidR="0037791B" w:rsidRPr="00B57717" w:rsidRDefault="000E6C8E" w:rsidP="00E06604">
      <w:pPr>
        <w:pStyle w:val="a4"/>
        <w:numPr>
          <w:ilvl w:val="0"/>
          <w:numId w:val="7"/>
        </w:numPr>
        <w:spacing w:line="360" w:lineRule="auto"/>
        <w:ind w:left="0" w:firstLine="709"/>
        <w:jc w:val="both"/>
      </w:pPr>
      <w:r w:rsidRPr="00B57717">
        <w:t>Выделение внутри областей зон, удалённых от опасных границ на габаритный радиус аппарата.</w:t>
      </w:r>
    </w:p>
    <w:p w14:paraId="6CFCC5A8" w14:textId="77777777" w:rsidR="0037791B" w:rsidRPr="00B57717" w:rsidRDefault="000E6C8E" w:rsidP="00E06604">
      <w:pPr>
        <w:pStyle w:val="a4"/>
        <w:numPr>
          <w:ilvl w:val="0"/>
          <w:numId w:val="7"/>
        </w:numPr>
        <w:spacing w:line="360" w:lineRule="auto"/>
        <w:ind w:left="0" w:firstLine="709"/>
        <w:jc w:val="both"/>
      </w:pPr>
      <w:r w:rsidRPr="00B57717">
        <w:t>Ранжирование выделенных зон по интегральному показателю пригодности.</w:t>
      </w:r>
    </w:p>
    <w:p w14:paraId="2A7BE99B" w14:textId="77777777" w:rsidR="0037791B" w:rsidRPr="00B57717" w:rsidRDefault="000E6C8E" w:rsidP="00E06604">
      <w:pPr>
        <w:pStyle w:val="a4"/>
        <w:numPr>
          <w:ilvl w:val="0"/>
          <w:numId w:val="7"/>
        </w:numPr>
        <w:spacing w:line="360" w:lineRule="auto"/>
        <w:ind w:left="0" w:firstLine="709"/>
        <w:jc w:val="both"/>
      </w:pPr>
      <w:r w:rsidRPr="00B57717">
        <w:t>Визуализация результата с подсветкой безопасных зон.</w:t>
      </w:r>
    </w:p>
    <w:p w14:paraId="09C806B5" w14:textId="7E86BE16" w:rsidR="000E6C8E" w:rsidRPr="00B57717" w:rsidRDefault="000E6C8E" w:rsidP="00B21E16">
      <w:pPr>
        <w:spacing w:line="360" w:lineRule="auto"/>
        <w:jc w:val="center"/>
      </w:pPr>
    </w:p>
    <w:p w14:paraId="33C08F66" w14:textId="5874BB46" w:rsidR="636ED694" w:rsidRPr="00B57717" w:rsidRDefault="636ED694" w:rsidP="00B21E16">
      <w:pPr>
        <w:spacing w:line="360" w:lineRule="auto"/>
        <w:jc w:val="center"/>
        <w:rPr>
          <w:lang w:val="en-US"/>
        </w:rPr>
      </w:pPr>
      <w:r w:rsidRPr="00B57717">
        <w:rPr>
          <w:noProof/>
        </w:rPr>
        <w:lastRenderedPageBreak/>
        <w:drawing>
          <wp:inline distT="0" distB="0" distL="0" distR="0" wp14:anchorId="4638BE93" wp14:editId="538CCC50">
            <wp:extent cx="5943600" cy="3895725"/>
            <wp:effectExtent l="0" t="0" r="0" b="0"/>
            <wp:docPr id="151461123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4611230" name="Picture 1514611230"/>
                    <pic:cNvPicPr/>
                  </pic:nvPicPr>
                  <pic:blipFill>
                    <a:blip r:embed="rId20">
                      <a:extLst>
                        <a:ext uri="{28A0092B-C50C-407E-A947-70E740481C1C}">
                          <a14:useLocalDpi xmlns:a14="http://schemas.microsoft.com/office/drawing/2010/main"/>
                        </a:ext>
                      </a:extLst>
                    </a:blip>
                    <a:stretch>
                      <a:fillRect/>
                    </a:stretch>
                  </pic:blipFill>
                  <pic:spPr>
                    <a:xfrm>
                      <a:off x="0" y="0"/>
                      <a:ext cx="5943600" cy="3895725"/>
                    </a:xfrm>
                    <a:prstGeom prst="rect">
                      <a:avLst/>
                    </a:prstGeom>
                  </pic:spPr>
                </pic:pic>
              </a:graphicData>
            </a:graphic>
          </wp:inline>
        </w:drawing>
      </w:r>
    </w:p>
    <w:p w14:paraId="1784A519" w14:textId="48767729" w:rsidR="0037791B" w:rsidRPr="00B57717" w:rsidRDefault="000E6C8E" w:rsidP="00B21E16">
      <w:pPr>
        <w:spacing w:line="360" w:lineRule="auto"/>
        <w:jc w:val="center"/>
      </w:pPr>
      <w:r w:rsidRPr="00B57717">
        <w:t>Рис</w:t>
      </w:r>
      <w:r w:rsidR="00E06604">
        <w:t>.</w:t>
      </w:r>
      <w:r w:rsidRPr="00B57717">
        <w:t xml:space="preserve"> 3.1</w:t>
      </w:r>
      <w:r w:rsidR="00E06604">
        <w:t>.</w:t>
      </w:r>
      <w:r w:rsidRPr="00B57717">
        <w:t xml:space="preserve"> Структурная схема конвейера обработки данных</w:t>
      </w:r>
    </w:p>
    <w:p w14:paraId="33220384" w14:textId="04BBD2A5" w:rsidR="0037791B" w:rsidRPr="00B57717" w:rsidRDefault="000E6C8E" w:rsidP="00B21E16">
      <w:pPr>
        <w:spacing w:line="360" w:lineRule="auto"/>
        <w:ind w:firstLine="709"/>
        <w:jc w:val="both"/>
      </w:pPr>
      <w:r w:rsidRPr="00B57717">
        <w:t xml:space="preserve">Конвейерная организация обладает важным достоинством: каждый этап имеет чётко определённые вход и выход, что позволяет разрабатывать, проверять и оптимизировать этапы по отдельности. Кроме того, такая организация естественно отражает логику задачи </w:t>
      </w:r>
      <w:r w:rsidR="00D36227">
        <w:t>–</w:t>
      </w:r>
      <w:r w:rsidRPr="00B57717">
        <w:t xml:space="preserve"> от сырых измерений к готовому решению о </w:t>
      </w:r>
      <w:r w:rsidR="778AF3E9" w:rsidRPr="00B57717">
        <w:t>безопасной</w:t>
      </w:r>
      <w:r w:rsidRPr="00B57717">
        <w:t xml:space="preserve"> поверхности</w:t>
      </w:r>
      <w:r w:rsidR="6D3914DA" w:rsidRPr="00B57717">
        <w:t xml:space="preserve"> для посадки</w:t>
      </w:r>
      <w:r w:rsidRPr="00B57717">
        <w:t>.</w:t>
      </w:r>
    </w:p>
    <w:p w14:paraId="15C5307E" w14:textId="77777777" w:rsidR="0037791B" w:rsidRPr="008C11B3" w:rsidRDefault="000E6C8E" w:rsidP="00E06604">
      <w:pPr>
        <w:pStyle w:val="heading20"/>
        <w:spacing w:before="0" w:after="0"/>
        <w:jc w:val="center"/>
        <w:rPr>
          <w:b w:val="0"/>
          <w:bCs w:val="0"/>
        </w:rPr>
      </w:pPr>
      <w:bookmarkStart w:id="104" w:name="_Toc230253637"/>
      <w:bookmarkStart w:id="105" w:name="_Toc230254772"/>
      <w:r w:rsidRPr="008C11B3">
        <w:rPr>
          <w:b w:val="0"/>
          <w:bCs w:val="0"/>
        </w:rPr>
        <w:t>3.2. Подготовка и предобработка исходных данных</w:t>
      </w:r>
      <w:bookmarkEnd w:id="104"/>
      <w:bookmarkEnd w:id="105"/>
    </w:p>
    <w:p w14:paraId="64F043B1" w14:textId="77777777" w:rsidR="0037791B" w:rsidRPr="00B57717" w:rsidRDefault="000E6C8E" w:rsidP="00B21E16">
      <w:pPr>
        <w:spacing w:line="360" w:lineRule="auto"/>
        <w:ind w:firstLine="709"/>
        <w:jc w:val="both"/>
      </w:pPr>
      <w:r w:rsidRPr="00B57717">
        <w:t>Первые этапы конвейера связаны с получением исходных данных и приведением их к виду, пригодному для построения триангуляции. От корректности предобработки напрямую зависит достоверность всех последующих результатов, поэтому этому этапу уделяется особое внимание.</w:t>
      </w:r>
    </w:p>
    <w:p w14:paraId="5EDDC8F6" w14:textId="77777777" w:rsidR="0037791B" w:rsidRPr="008C11B3" w:rsidRDefault="000E6C8E" w:rsidP="008C11B3">
      <w:pPr>
        <w:pStyle w:val="heading30"/>
        <w:spacing w:before="0" w:after="0"/>
        <w:jc w:val="center"/>
        <w:rPr>
          <w:b w:val="0"/>
          <w:bCs w:val="0"/>
          <w:i w:val="0"/>
          <w:iCs w:val="0"/>
        </w:rPr>
      </w:pPr>
      <w:bookmarkStart w:id="106" w:name="_Toc230253638"/>
      <w:bookmarkStart w:id="107" w:name="_Toc230254773"/>
      <w:r w:rsidRPr="008C11B3">
        <w:rPr>
          <w:b w:val="0"/>
          <w:bCs w:val="0"/>
          <w:i w:val="0"/>
          <w:iCs w:val="0"/>
        </w:rPr>
        <w:t>3.2.1. Формат входных данных</w:t>
      </w:r>
      <w:bookmarkEnd w:id="106"/>
      <w:bookmarkEnd w:id="107"/>
    </w:p>
    <w:p w14:paraId="5A3A0545" w14:textId="5715A87A" w:rsidR="0037791B" w:rsidRPr="00B57717" w:rsidRDefault="000E6C8E" w:rsidP="00B21E16">
      <w:pPr>
        <w:spacing w:line="360" w:lineRule="auto"/>
        <w:ind w:firstLine="709"/>
        <w:jc w:val="both"/>
      </w:pPr>
      <w:r w:rsidRPr="00B57717">
        <w:t xml:space="preserve">Программный комплекс работает с двумя видами входных данных. Первый вид </w:t>
      </w:r>
      <w:r w:rsidR="5BC41C6A" w:rsidRPr="00B57717">
        <w:t>-</w:t>
      </w:r>
      <w:r w:rsidRPr="00B57717">
        <w:t xml:space="preserve"> </w:t>
      </w:r>
      <w:r w:rsidR="2F74A245" w:rsidRPr="00B57717">
        <w:t xml:space="preserve">цифровая </w:t>
      </w:r>
      <w:r w:rsidRPr="00B57717">
        <w:t>модель рельефа,</w:t>
      </w:r>
      <w:r w:rsidR="3A879742" w:rsidRPr="00B57717">
        <w:t xml:space="preserve"> являющаяся опорной,</w:t>
      </w:r>
      <w:r w:rsidRPr="00B57717">
        <w:t xml:space="preserve"> представлен</w:t>
      </w:r>
      <w:r w:rsidR="6209F205" w:rsidRPr="00B57717">
        <w:t xml:space="preserve">а </w:t>
      </w:r>
      <w:r w:rsidRPr="00B57717">
        <w:t>регулярной матрицей высот. Матрица хранится в двоичном файле и описывает высоту рельефа в узлах равномерной сетки, покрывающей рассматриваемую территорию. Шаг сетки задаётся постоянной величиной, определяющей пространственное разрешение модели рельефа.</w:t>
      </w:r>
    </w:p>
    <w:p w14:paraId="7E9FB461" w14:textId="07BA68AD" w:rsidR="0037791B" w:rsidRPr="00B57717" w:rsidRDefault="000E6C8E" w:rsidP="00B21E16">
      <w:pPr>
        <w:spacing w:line="360" w:lineRule="auto"/>
        <w:ind w:firstLine="709"/>
        <w:jc w:val="both"/>
      </w:pPr>
      <w:r w:rsidRPr="00B57717">
        <w:lastRenderedPageBreak/>
        <w:t xml:space="preserve">Второй вид данных </w:t>
      </w:r>
      <w:r w:rsidR="62C182BE" w:rsidRPr="00B57717">
        <w:t>-</w:t>
      </w:r>
      <w:r w:rsidRPr="00B57717">
        <w:t xml:space="preserve"> облако точек подстилающей поверхности, получаемое от </w:t>
      </w:r>
      <w:r w:rsidR="45EFAD6E" w:rsidRPr="00B57717">
        <w:t>бортов</w:t>
      </w:r>
      <w:r w:rsidR="676CCA9A" w:rsidRPr="00B57717">
        <w:t>ых</w:t>
      </w:r>
      <w:r w:rsidR="45EFAD6E" w:rsidRPr="00B57717">
        <w:t xml:space="preserve"> систем зондирования</w:t>
      </w:r>
      <w:r w:rsidRPr="00B57717">
        <w:t>. Облако точек разбито на фрагменты, соответствующие отдельным участкам территории; каждый фрагмент хранится в отдельном файле, а имя файла кодирует положение фрагмента в общей сетке участков. Каждая точка фрагмента задаётся тремя координатами в декартовой системе</w:t>
      </w:r>
      <w:r w:rsidR="5D73B3B7" w:rsidRPr="00B57717">
        <w:t xml:space="preserve"> координат</w:t>
      </w:r>
      <w:r w:rsidRPr="00B57717">
        <w:t>. Фрагментная организация данных удобна тем, что позволяет загружать и обрабатывать территорию по частям, не удерживая в памяти всё облако целиком, а также естественно отражает потоковый характер поступления данных от движущегося носителя.</w:t>
      </w:r>
    </w:p>
    <w:p w14:paraId="602979E4" w14:textId="77777777" w:rsidR="0037791B" w:rsidRPr="008C11B3" w:rsidRDefault="000E6C8E" w:rsidP="008C11B3">
      <w:pPr>
        <w:pStyle w:val="heading30"/>
        <w:spacing w:before="0" w:after="0"/>
        <w:jc w:val="center"/>
        <w:rPr>
          <w:b w:val="0"/>
          <w:bCs w:val="0"/>
          <w:i w:val="0"/>
          <w:iCs w:val="0"/>
        </w:rPr>
      </w:pPr>
      <w:bookmarkStart w:id="108" w:name="_Toc230253639"/>
      <w:bookmarkStart w:id="109" w:name="_Toc230254774"/>
      <w:r w:rsidRPr="008C11B3">
        <w:rPr>
          <w:b w:val="0"/>
          <w:bCs w:val="0"/>
          <w:i w:val="0"/>
          <w:iCs w:val="0"/>
        </w:rPr>
        <w:t>3.2.2. Загрузка опорной матрицы рельефа</w:t>
      </w:r>
      <w:bookmarkEnd w:id="108"/>
      <w:bookmarkEnd w:id="109"/>
    </w:p>
    <w:p w14:paraId="3EF12F6A" w14:textId="77777777" w:rsidR="0037791B" w:rsidRPr="00B57717" w:rsidRDefault="000E6C8E" w:rsidP="00B21E16">
      <w:pPr>
        <w:spacing w:line="360" w:lineRule="auto"/>
        <w:ind w:firstLine="709"/>
        <w:jc w:val="both"/>
      </w:pPr>
      <w:r w:rsidRPr="00B57717">
        <w:t>Загрузка матрицы рельефа выполняется модулем рельефа. По заданному пути формируется полное имя файла фрагмента матрицы, проверяется его существование, после чего содержимое файла считывается в заранее выделенный массив. Размер массива определяется размерами сетки рельефа с учётом служебной краевой каймы, добавляемой для упрощения интерполяции у границ фрагмента.</w:t>
      </w:r>
    </w:p>
    <w:p w14:paraId="6509DE3C" w14:textId="77777777" w:rsidR="0037791B" w:rsidRPr="00B57717" w:rsidRDefault="000E6C8E" w:rsidP="00B21E16">
      <w:pPr>
        <w:spacing w:line="360" w:lineRule="auto"/>
        <w:ind w:firstLine="709"/>
        <w:jc w:val="both"/>
      </w:pPr>
      <w:r w:rsidRPr="00B57717">
        <w:t>Модуль рельефа предоставляет остальным модулям функцию получения высоты рельефа по индексам узла сетки. Доступ к высоте выполняется прямым вычислением линейного индекса элемента в массиве, что обеспечивает константное время операции. Это свойство принципиально: высота рельефа запрашивается для каждой точки облака, и потому скорость данной операции непосредственно влияет на производительность всего комплекса.</w:t>
      </w:r>
    </w:p>
    <w:p w14:paraId="437C6D97" w14:textId="77777777" w:rsidR="0037791B" w:rsidRPr="008C11B3" w:rsidRDefault="000E6C8E" w:rsidP="008C11B3">
      <w:pPr>
        <w:pStyle w:val="heading30"/>
        <w:spacing w:before="0" w:after="0"/>
        <w:jc w:val="center"/>
        <w:rPr>
          <w:b w:val="0"/>
          <w:bCs w:val="0"/>
          <w:i w:val="0"/>
          <w:iCs w:val="0"/>
        </w:rPr>
      </w:pPr>
      <w:bookmarkStart w:id="110" w:name="_Toc230253640"/>
      <w:bookmarkStart w:id="111" w:name="_Toc230254775"/>
      <w:r w:rsidRPr="008C11B3">
        <w:rPr>
          <w:b w:val="0"/>
          <w:bCs w:val="0"/>
          <w:i w:val="0"/>
          <w:iCs w:val="0"/>
        </w:rPr>
        <w:t>3.2.3. Загрузка фрагментов облака точек</w:t>
      </w:r>
      <w:bookmarkEnd w:id="110"/>
      <w:bookmarkEnd w:id="111"/>
    </w:p>
    <w:p w14:paraId="773A1B49" w14:textId="77777777" w:rsidR="0037791B" w:rsidRPr="00B57717" w:rsidRDefault="000E6C8E" w:rsidP="00B21E16">
      <w:pPr>
        <w:spacing w:line="360" w:lineRule="auto"/>
        <w:ind w:firstLine="709"/>
        <w:jc w:val="both"/>
      </w:pPr>
      <w:r w:rsidRPr="00B57717">
        <w:t>Загрузка облака точек выполняется в два прохода. На первом проходе модуль облака точек рекурсивно обходит каталог с фрагментами, для каждого найденного файла определяет его размер и положение в сетке участков, после чего вычисляет суммарный объём данных и общее число точек. Предварительный подсчёт необходим для того, чтобы выделить под облако точек единый блок памяти нужного размера и избежать многократного перераспределения памяти в процессе загрузки.</w:t>
      </w:r>
    </w:p>
    <w:p w14:paraId="51CD69F2" w14:textId="170EC268" w:rsidR="0037791B" w:rsidRPr="00B57717" w:rsidRDefault="000E6C8E" w:rsidP="00B21E16">
      <w:pPr>
        <w:spacing w:line="360" w:lineRule="auto"/>
        <w:ind w:firstLine="709"/>
        <w:jc w:val="both"/>
      </w:pPr>
      <w:r w:rsidRPr="00B57717">
        <w:t xml:space="preserve">На втором проходе выполняется собственно чтение данных. Для каждого фрагмента его содержимое считывается во временный буфер, после чего координаты точек </w:t>
      </w:r>
      <w:r w:rsidRPr="00B57717">
        <w:lastRenderedPageBreak/>
        <w:t xml:space="preserve">переносятся в единый массив. На этом же этапе для каждой точки выполняется её совмещение с моделью рельефа, описанное в следующем подразделе, и обновляются габариты сцены </w:t>
      </w:r>
      <w:r w:rsidR="00D36227">
        <w:t>–</w:t>
      </w:r>
      <w:r w:rsidRPr="00B57717">
        <w:t xml:space="preserve"> минимальные и максимальные значения координат по всем трём осям. Габариты сцены используются впоследствии для начального позиционирования камеры при визуализации.</w:t>
      </w:r>
    </w:p>
    <w:p w14:paraId="5EE5A91F" w14:textId="77777777" w:rsidR="0037791B" w:rsidRPr="008C11B3" w:rsidRDefault="000E6C8E" w:rsidP="008C11B3">
      <w:pPr>
        <w:pStyle w:val="heading30"/>
        <w:spacing w:before="0" w:after="0"/>
        <w:jc w:val="center"/>
        <w:rPr>
          <w:b w:val="0"/>
          <w:bCs w:val="0"/>
          <w:i w:val="0"/>
          <w:iCs w:val="0"/>
        </w:rPr>
      </w:pPr>
      <w:bookmarkStart w:id="112" w:name="_Toc230253641"/>
      <w:bookmarkStart w:id="113" w:name="_Toc230254776"/>
      <w:r w:rsidRPr="008C11B3">
        <w:rPr>
          <w:b w:val="0"/>
          <w:bCs w:val="0"/>
          <w:i w:val="0"/>
          <w:iCs w:val="0"/>
        </w:rPr>
        <w:t>3.2.4. Совмещение облака точек с моделью рельефа</w:t>
      </w:r>
      <w:bookmarkEnd w:id="112"/>
      <w:bookmarkEnd w:id="113"/>
    </w:p>
    <w:p w14:paraId="73B8E1D1" w14:textId="77777777" w:rsidR="0037791B" w:rsidRPr="00B57717" w:rsidRDefault="000E6C8E" w:rsidP="00B21E16">
      <w:pPr>
        <w:spacing w:line="360" w:lineRule="auto"/>
        <w:ind w:firstLine="709"/>
        <w:jc w:val="both"/>
      </w:pPr>
      <w:r w:rsidRPr="00B57717">
        <w:t>Ключевой операцией предобработки является совмещение облака точек с опорной моделью рельефа. Её смысл состоит в том, чтобы для каждой измеренной точки определить высоту рельефа в том же месте и тем самым вычислить превышение точки над поверхностью земли.</w:t>
      </w:r>
    </w:p>
    <w:p w14:paraId="46151618" w14:textId="6587C6B3" w:rsidR="0037791B" w:rsidRPr="00B57717" w:rsidRDefault="000E6C8E" w:rsidP="00B21E16">
      <w:pPr>
        <w:spacing w:line="360" w:lineRule="auto"/>
        <w:ind w:firstLine="709"/>
        <w:jc w:val="both"/>
      </w:pPr>
      <w:r w:rsidRPr="00B57717">
        <w:t xml:space="preserve">Облако точек, полученное </w:t>
      </w:r>
      <w:proofErr w:type="spellStart"/>
      <w:r w:rsidRPr="00B57717">
        <w:t>лидаром</w:t>
      </w:r>
      <w:proofErr w:type="spellEnd"/>
      <w:r w:rsidRPr="00B57717">
        <w:t xml:space="preserve">, описывает фактическую видимую поверхность </w:t>
      </w:r>
      <w:r w:rsidR="336351A2" w:rsidRPr="00B57717">
        <w:t>-</w:t>
      </w:r>
      <w:r w:rsidRPr="00B57717">
        <w:t xml:space="preserve"> как саму землю, так и всё, что на ней находится: растительность, строения, технику, иные объекты. Опорная </w:t>
      </w:r>
      <w:r w:rsidR="0E77448C" w:rsidRPr="00B57717">
        <w:t xml:space="preserve">цифровая </w:t>
      </w:r>
      <w:r w:rsidRPr="00B57717">
        <w:t xml:space="preserve">модель рельефа, напротив, описывает поверхность земли без объектов на ней. Разность между высотой точки облака и высотой рельефа в той же плановой позиции и есть превышение точки над рельефом. Эта величина имеет ясный физический смысл: точки, лежащие практически на уровне рельефа, принадлежат собственно поверхности земли, тогда как точки со значительным превышением принадлежат возвышающимся объектам </w:t>
      </w:r>
      <w:r w:rsidR="00D36227">
        <w:t>–</w:t>
      </w:r>
      <w:r w:rsidRPr="00B57717">
        <w:t xml:space="preserve"> препятствиям.</w:t>
      </w:r>
    </w:p>
    <w:p w14:paraId="034BE99A" w14:textId="6D25FD18" w:rsidR="0037791B" w:rsidRPr="00B57717" w:rsidRDefault="000E6C8E" w:rsidP="00B21E16">
      <w:pPr>
        <w:spacing w:line="360" w:lineRule="auto"/>
        <w:ind w:firstLine="709"/>
        <w:jc w:val="both"/>
      </w:pPr>
      <w:r w:rsidRPr="00B57717">
        <w:t xml:space="preserve">Алгоритмически совмещение выполняется так. По мировым плановым координатам точки вычисляются индексы ячейки сетки рельефа путём деления координат на шаг сетки. Полученные индексы ограничиваются допустимым диапазоном, чтобы исключить выход за пределы матрицы для точек, оказавшихся у самой границы фрагмента. Затем по индексам из матрицы извлекается высота рельефа, которая сохраняется вместе с координатами точки. Таким образом, каждая точка облака получает дополнительный атрибут </w:t>
      </w:r>
      <w:r w:rsidR="2DCF6152" w:rsidRPr="00B57717">
        <w:t>-</w:t>
      </w:r>
      <w:r w:rsidRPr="00B57717">
        <w:t xml:space="preserve"> высоту опорного рельефа в её позиции</w:t>
      </w:r>
      <w:r w:rsidR="18BAAAB2" w:rsidRPr="00B57717">
        <w:t xml:space="preserve"> -</w:t>
      </w:r>
      <w:r w:rsidRPr="00B57717">
        <w:t xml:space="preserve"> который в дальнейшем используется критериями безопасности. Превышение точки над рельефом вычисляется как разность вертикальной координаты точки и сохранённой высоты рельефа.</w:t>
      </w:r>
    </w:p>
    <w:p w14:paraId="4071AD4E" w14:textId="26EB3376" w:rsidR="000E6C8E" w:rsidRPr="00B57717" w:rsidRDefault="000E6C8E" w:rsidP="00B21E16">
      <w:pPr>
        <w:spacing w:line="360" w:lineRule="auto"/>
        <w:jc w:val="center"/>
      </w:pPr>
    </w:p>
    <w:p w14:paraId="2D69A13D" w14:textId="77777777" w:rsidR="008C11B3" w:rsidRDefault="7690F75F" w:rsidP="00B21E16">
      <w:pPr>
        <w:spacing w:line="360" w:lineRule="auto"/>
        <w:jc w:val="center"/>
      </w:pPr>
      <w:r w:rsidRPr="00B57717">
        <w:rPr>
          <w:noProof/>
        </w:rPr>
        <w:lastRenderedPageBreak/>
        <w:drawing>
          <wp:inline distT="0" distB="0" distL="0" distR="0" wp14:anchorId="44C0E275" wp14:editId="7CE14500">
            <wp:extent cx="5943600" cy="3114675"/>
            <wp:effectExtent l="0" t="0" r="0" b="0"/>
            <wp:docPr id="106797690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7976909" name="Picture 1067976909"/>
                    <pic:cNvPicPr/>
                  </pic:nvPicPr>
                  <pic:blipFill>
                    <a:blip r:embed="rId21">
                      <a:extLst>
                        <a:ext uri="{28A0092B-C50C-407E-A947-70E740481C1C}">
                          <a14:useLocalDpi xmlns:a14="http://schemas.microsoft.com/office/drawing/2010/main"/>
                        </a:ext>
                      </a:extLst>
                    </a:blip>
                    <a:stretch>
                      <a:fillRect/>
                    </a:stretch>
                  </pic:blipFill>
                  <pic:spPr>
                    <a:xfrm>
                      <a:off x="0" y="0"/>
                      <a:ext cx="5943600" cy="3114675"/>
                    </a:xfrm>
                    <a:prstGeom prst="rect">
                      <a:avLst/>
                    </a:prstGeom>
                  </pic:spPr>
                </pic:pic>
              </a:graphicData>
            </a:graphic>
          </wp:inline>
        </w:drawing>
      </w:r>
    </w:p>
    <w:p w14:paraId="2235BB69" w14:textId="208034CC" w:rsidR="0037791B" w:rsidRPr="00B57717" w:rsidRDefault="000E6C8E" w:rsidP="00B21E16">
      <w:pPr>
        <w:spacing w:line="360" w:lineRule="auto"/>
        <w:jc w:val="center"/>
      </w:pPr>
      <w:r w:rsidRPr="00B57717">
        <w:t>Рис</w:t>
      </w:r>
      <w:r w:rsidR="008C11B3">
        <w:t>.</w:t>
      </w:r>
      <w:r w:rsidRPr="00B57717">
        <w:t xml:space="preserve"> 3.2</w:t>
      </w:r>
      <w:r w:rsidR="008C11B3">
        <w:t>.</w:t>
      </w:r>
      <w:r w:rsidRPr="00B57717">
        <w:t xml:space="preserve"> Совмещение облака точек с опорной моделью рельефа и вычисление превышения</w:t>
      </w:r>
    </w:p>
    <w:p w14:paraId="20D2679C" w14:textId="77777777" w:rsidR="0037791B" w:rsidRPr="0098027B" w:rsidRDefault="000E6C8E" w:rsidP="0098027B">
      <w:pPr>
        <w:pStyle w:val="heading20"/>
        <w:spacing w:before="0" w:after="0"/>
        <w:jc w:val="center"/>
        <w:rPr>
          <w:b w:val="0"/>
          <w:bCs w:val="0"/>
        </w:rPr>
      </w:pPr>
      <w:bookmarkStart w:id="114" w:name="_Toc230253642"/>
      <w:bookmarkStart w:id="115" w:name="_Toc230254777"/>
      <w:r w:rsidRPr="0098027B">
        <w:rPr>
          <w:b w:val="0"/>
          <w:bCs w:val="0"/>
        </w:rPr>
        <w:t>3.3. Построение триангуляции Делоне</w:t>
      </w:r>
      <w:bookmarkEnd w:id="114"/>
      <w:bookmarkEnd w:id="115"/>
    </w:p>
    <w:p w14:paraId="2C2F9376" w14:textId="77777777" w:rsidR="0037791B" w:rsidRPr="00B57717" w:rsidRDefault="000E6C8E" w:rsidP="00B21E16">
      <w:pPr>
        <w:spacing w:line="360" w:lineRule="auto"/>
        <w:ind w:firstLine="709"/>
        <w:jc w:val="both"/>
      </w:pPr>
      <w:r w:rsidRPr="00B57717">
        <w:t>Подготовленное облако точек поступает на вход модуля триангуляции, который строит по нему цифровую модель местности в виде триангуляции Делоне. Построение выполняется в несколько этапов: прореживание облака, нормализация и устранение дубликатов, собственно построение триангуляции инкрементальным алгоритмом и, при необходимости, ускорение вычислений за счёт распараллеливания.</w:t>
      </w:r>
    </w:p>
    <w:p w14:paraId="43587059" w14:textId="77777777" w:rsidR="0037791B" w:rsidRPr="0098027B" w:rsidRDefault="000E6C8E" w:rsidP="0098027B">
      <w:pPr>
        <w:pStyle w:val="heading30"/>
        <w:spacing w:before="0" w:after="0"/>
        <w:jc w:val="center"/>
        <w:rPr>
          <w:b w:val="0"/>
          <w:bCs w:val="0"/>
          <w:i w:val="0"/>
          <w:iCs w:val="0"/>
        </w:rPr>
      </w:pPr>
      <w:bookmarkStart w:id="116" w:name="_Toc230253643"/>
      <w:bookmarkStart w:id="117" w:name="_Toc230254778"/>
      <w:r w:rsidRPr="0098027B">
        <w:rPr>
          <w:b w:val="0"/>
          <w:bCs w:val="0"/>
          <w:i w:val="0"/>
          <w:iCs w:val="0"/>
        </w:rPr>
        <w:t>3.3.1. Прореживание облака точек</w:t>
      </w:r>
      <w:bookmarkEnd w:id="116"/>
      <w:bookmarkEnd w:id="117"/>
    </w:p>
    <w:p w14:paraId="66D0816F" w14:textId="53A536CD" w:rsidR="0037791B" w:rsidRPr="00B57717" w:rsidRDefault="000E6C8E" w:rsidP="00B21E16">
      <w:pPr>
        <w:spacing w:line="360" w:lineRule="auto"/>
        <w:ind w:firstLine="709"/>
        <w:jc w:val="both"/>
      </w:pPr>
      <w:r w:rsidRPr="00B57717">
        <w:t xml:space="preserve">Лидарное облако точек может содержать чрезмерно большое число измерений </w:t>
      </w:r>
      <w:r w:rsidR="00D36227">
        <w:t>–</w:t>
      </w:r>
      <w:r w:rsidRPr="00B57717">
        <w:t xml:space="preserve"> настолько большое, что построение триангуляции по всем точкам не укладывается в отведённое время. Поскольку комплекс предназначен для работы в реальном времени, число точек, передаваемых в алгоритм триангуляции, ограничивается сверху. Если число точек фрагмента превышает установленный предел, выполняется прореживание </w:t>
      </w:r>
      <w:r w:rsidR="00D36227">
        <w:t>–</w:t>
      </w:r>
      <w:r w:rsidRPr="00B57717">
        <w:t xml:space="preserve"> целенаправленное сокращение числа точек с сохранением общей формы поверхности.</w:t>
      </w:r>
    </w:p>
    <w:p w14:paraId="084DC2FE" w14:textId="77777777" w:rsidR="0037791B" w:rsidRPr="00B57717" w:rsidRDefault="000E6C8E" w:rsidP="00B21E16">
      <w:pPr>
        <w:spacing w:line="360" w:lineRule="auto"/>
        <w:ind w:firstLine="709"/>
        <w:jc w:val="both"/>
      </w:pPr>
      <w:r w:rsidRPr="00B57717">
        <w:t xml:space="preserve">Прореживание выполняется по сеточному принципу. Область, занимаемая облаком точек, разбивается на равномерную сетку ячеек, число которых согласовано с установленным пределом. Из каждой непустой ячейки в результирующее облако переносится одна представительная точка. Такой подход обеспечивает равномерное прореживание: плотность результирующего облака становится приблизительно одинаковой по </w:t>
      </w:r>
      <w:r w:rsidRPr="00B57717">
        <w:lastRenderedPageBreak/>
        <w:t xml:space="preserve">всей области, а покрытие площади сохраняется. </w:t>
      </w:r>
      <w:proofErr w:type="spellStart"/>
      <w:r w:rsidRPr="00B57717">
        <w:rPr>
          <w:lang w:val="en-US"/>
        </w:rPr>
        <w:t>Алгоритм</w:t>
      </w:r>
      <w:proofErr w:type="spellEnd"/>
      <w:r w:rsidRPr="00B57717">
        <w:rPr>
          <w:lang w:val="en-US"/>
        </w:rPr>
        <w:t xml:space="preserve"> </w:t>
      </w:r>
      <w:proofErr w:type="spellStart"/>
      <w:r w:rsidRPr="00B57717">
        <w:rPr>
          <w:lang w:val="en-US"/>
        </w:rPr>
        <w:t>прореживания</w:t>
      </w:r>
      <w:proofErr w:type="spellEnd"/>
      <w:r w:rsidRPr="00B57717">
        <w:rPr>
          <w:lang w:val="en-US"/>
        </w:rPr>
        <w:t xml:space="preserve"> </w:t>
      </w:r>
      <w:proofErr w:type="spellStart"/>
      <w:r w:rsidRPr="00B57717">
        <w:rPr>
          <w:lang w:val="en-US"/>
        </w:rPr>
        <w:t>описывается</w:t>
      </w:r>
      <w:proofErr w:type="spellEnd"/>
      <w:r w:rsidRPr="00B57717">
        <w:rPr>
          <w:lang w:val="en-US"/>
        </w:rPr>
        <w:t xml:space="preserve"> </w:t>
      </w:r>
      <w:proofErr w:type="spellStart"/>
      <w:r w:rsidRPr="00B57717">
        <w:rPr>
          <w:lang w:val="en-US"/>
        </w:rPr>
        <w:t>следующей</w:t>
      </w:r>
      <w:proofErr w:type="spellEnd"/>
      <w:r w:rsidRPr="00B57717">
        <w:rPr>
          <w:lang w:val="en-US"/>
        </w:rPr>
        <w:t xml:space="preserve"> </w:t>
      </w:r>
      <w:proofErr w:type="spellStart"/>
      <w:r w:rsidRPr="00B57717">
        <w:rPr>
          <w:lang w:val="en-US"/>
        </w:rPr>
        <w:t>последовательностью</w:t>
      </w:r>
      <w:proofErr w:type="spellEnd"/>
      <w:r w:rsidRPr="00B57717">
        <w:rPr>
          <w:lang w:val="en-US"/>
        </w:rPr>
        <w:t xml:space="preserve"> </w:t>
      </w:r>
      <w:proofErr w:type="spellStart"/>
      <w:r w:rsidRPr="00B57717">
        <w:rPr>
          <w:lang w:val="en-US"/>
        </w:rPr>
        <w:t>шагов</w:t>
      </w:r>
      <w:proofErr w:type="spellEnd"/>
      <w:r w:rsidRPr="00B57717">
        <w:rPr>
          <w:lang w:val="en-US"/>
        </w:rPr>
        <w:t>.</w:t>
      </w:r>
    </w:p>
    <w:p w14:paraId="73576ED7" w14:textId="77777777" w:rsidR="0037791B" w:rsidRPr="00B57717" w:rsidRDefault="000E6C8E" w:rsidP="0098027B">
      <w:pPr>
        <w:pStyle w:val="a4"/>
        <w:numPr>
          <w:ilvl w:val="0"/>
          <w:numId w:val="8"/>
        </w:numPr>
        <w:spacing w:line="360" w:lineRule="auto"/>
        <w:ind w:left="0" w:firstLine="709"/>
        <w:jc w:val="both"/>
      </w:pPr>
      <w:r w:rsidRPr="00B57717">
        <w:t>Определяются габариты облака точек в плановых координатах.</w:t>
      </w:r>
    </w:p>
    <w:p w14:paraId="07BF12AD" w14:textId="77777777" w:rsidR="0037791B" w:rsidRPr="00B57717" w:rsidRDefault="000E6C8E" w:rsidP="0098027B">
      <w:pPr>
        <w:pStyle w:val="a4"/>
        <w:numPr>
          <w:ilvl w:val="0"/>
          <w:numId w:val="8"/>
        </w:numPr>
        <w:spacing w:line="360" w:lineRule="auto"/>
        <w:ind w:left="0" w:firstLine="709"/>
        <w:jc w:val="both"/>
      </w:pPr>
      <w:r w:rsidRPr="00B57717">
        <w:t>Область габаритов разбивается на равномерную квадратную сетку ячеек.</w:t>
      </w:r>
    </w:p>
    <w:p w14:paraId="6E276225" w14:textId="77777777" w:rsidR="0037791B" w:rsidRPr="00B57717" w:rsidRDefault="000E6C8E" w:rsidP="0098027B">
      <w:pPr>
        <w:pStyle w:val="a4"/>
        <w:numPr>
          <w:ilvl w:val="0"/>
          <w:numId w:val="8"/>
        </w:numPr>
        <w:spacing w:line="360" w:lineRule="auto"/>
        <w:ind w:left="0" w:firstLine="709"/>
        <w:jc w:val="both"/>
      </w:pPr>
      <w:r w:rsidRPr="00B57717">
        <w:t>Для каждой точки облака вычисляется, в какую ячейку сетки она попадает.</w:t>
      </w:r>
    </w:p>
    <w:p w14:paraId="0F5EE6D8" w14:textId="77777777" w:rsidR="0037791B" w:rsidRPr="00B57717" w:rsidRDefault="000E6C8E" w:rsidP="0098027B">
      <w:pPr>
        <w:pStyle w:val="a4"/>
        <w:numPr>
          <w:ilvl w:val="0"/>
          <w:numId w:val="8"/>
        </w:numPr>
        <w:spacing w:line="360" w:lineRule="auto"/>
        <w:ind w:left="0" w:firstLine="709"/>
        <w:jc w:val="both"/>
      </w:pPr>
      <w:r w:rsidRPr="00B57717">
        <w:t>В каждой ячейке выбирается одна представительная точка из числа попавших в неё.</w:t>
      </w:r>
    </w:p>
    <w:p w14:paraId="3101AB07" w14:textId="77777777" w:rsidR="0037791B" w:rsidRPr="00B57717" w:rsidRDefault="000E6C8E" w:rsidP="0098027B">
      <w:pPr>
        <w:pStyle w:val="a4"/>
        <w:numPr>
          <w:ilvl w:val="0"/>
          <w:numId w:val="8"/>
        </w:numPr>
        <w:spacing w:line="360" w:lineRule="auto"/>
        <w:ind w:left="0" w:firstLine="709"/>
        <w:jc w:val="both"/>
      </w:pPr>
      <w:r w:rsidRPr="00B57717">
        <w:t>Представительные точки всех непустых ячеек образуют прореженное облако.</w:t>
      </w:r>
    </w:p>
    <w:p w14:paraId="7F9E4419" w14:textId="77777777" w:rsidR="0037791B" w:rsidRPr="00B57717" w:rsidRDefault="000E6C8E" w:rsidP="00B21E16">
      <w:pPr>
        <w:spacing w:line="360" w:lineRule="auto"/>
        <w:ind w:firstLine="709"/>
        <w:jc w:val="both"/>
      </w:pPr>
      <w:r w:rsidRPr="00B57717">
        <w:t>Выбор представительной точки ячейки заслуживает отдельного замечания. В простейшем варианте в качестве представителя берётся точка, ближайшая к центру ячейки, что обеспечивает равномерность покрытия. Однако для рассматриваемой задачи существенно, что наибольшую опасность представляют именно возвышающиеся объекты. Поэтому предпочтительной является стратегия, при которой в качестве представителя ячейки выбирается точка с наибольшим превышением над рельефом: такой выбор носит консервативный характер, поскольку сохраняет в прореженном облаке информацию о препятствиях и исключает их случайную потерю при прореживании.</w:t>
      </w:r>
    </w:p>
    <w:p w14:paraId="06D4A3FD" w14:textId="77777777" w:rsidR="0037791B" w:rsidRPr="003A0772" w:rsidRDefault="000E6C8E" w:rsidP="003A0772">
      <w:pPr>
        <w:pStyle w:val="heading30"/>
        <w:spacing w:before="0" w:after="0"/>
        <w:jc w:val="center"/>
        <w:rPr>
          <w:b w:val="0"/>
          <w:bCs w:val="0"/>
          <w:i w:val="0"/>
          <w:iCs w:val="0"/>
        </w:rPr>
      </w:pPr>
      <w:bookmarkStart w:id="118" w:name="_Toc230253644"/>
      <w:bookmarkStart w:id="119" w:name="_Toc230254779"/>
      <w:r w:rsidRPr="003A0772">
        <w:rPr>
          <w:b w:val="0"/>
          <w:bCs w:val="0"/>
          <w:i w:val="0"/>
          <w:iCs w:val="0"/>
        </w:rPr>
        <w:t>3.3.2. Нормализация и устранение дубликатов</w:t>
      </w:r>
      <w:bookmarkEnd w:id="118"/>
      <w:bookmarkEnd w:id="119"/>
    </w:p>
    <w:p w14:paraId="1B3C1167" w14:textId="4A6B922A" w:rsidR="0037791B" w:rsidRPr="00B57717" w:rsidRDefault="000E6C8E" w:rsidP="00B21E16">
      <w:pPr>
        <w:spacing w:line="360" w:lineRule="auto"/>
        <w:ind w:firstLine="709"/>
        <w:jc w:val="both"/>
      </w:pPr>
      <w:r w:rsidRPr="00B57717">
        <w:t xml:space="preserve">После прореживания облако точек подвергается нормализации, цель которой </w:t>
      </w:r>
      <w:r w:rsidR="43DAFBFB" w:rsidRPr="00B57717">
        <w:t>-</w:t>
      </w:r>
      <w:r w:rsidRPr="00B57717">
        <w:t xml:space="preserve"> привести данные к виду, корректному для алгоритма триангуляции. Нормализация включает упорядочивание точек и устранение совпадающих точек.</w:t>
      </w:r>
    </w:p>
    <w:p w14:paraId="79758A89" w14:textId="77777777" w:rsidR="0037791B" w:rsidRPr="00B57717" w:rsidRDefault="000E6C8E" w:rsidP="00B21E16">
      <w:pPr>
        <w:spacing w:line="360" w:lineRule="auto"/>
        <w:ind w:firstLine="709"/>
        <w:jc w:val="both"/>
      </w:pPr>
      <w:r w:rsidRPr="00B57717">
        <w:t xml:space="preserve">Совпадающие в плане точки возникают в </w:t>
      </w:r>
      <w:proofErr w:type="spellStart"/>
      <w:r w:rsidRPr="00B57717">
        <w:t>лидарных</w:t>
      </w:r>
      <w:proofErr w:type="spellEnd"/>
      <w:r w:rsidRPr="00B57717">
        <w:t xml:space="preserve"> данных вследствие конечной точности измерений и наложения соседних участков сканирования. Для алгоритма построения триангуляции такие точки вредны: две точки с одинаковыми плановыми координатами не могут одновременно быть вершинами корректной триангуляции и приводят к вырожденным треугольникам нулевой площади. Поэтому точки сначала упорядочиваются по плановым координатам, после чего из упорядоченной последовательности удаляются точки, совпадающие с предыдущими с точностью до малого допуска. Упорядочивание, помимо устранения дубликатов, повышает эффективность последующих вычислений за счёт улучшения локальности обращений к памяти.</w:t>
      </w:r>
    </w:p>
    <w:p w14:paraId="64C50E8F" w14:textId="77777777" w:rsidR="0037791B" w:rsidRPr="003A0772" w:rsidRDefault="000E6C8E" w:rsidP="003A0772">
      <w:pPr>
        <w:pStyle w:val="heading30"/>
        <w:spacing w:before="0" w:after="0"/>
        <w:jc w:val="center"/>
        <w:rPr>
          <w:b w:val="0"/>
          <w:bCs w:val="0"/>
          <w:i w:val="0"/>
          <w:iCs w:val="0"/>
        </w:rPr>
      </w:pPr>
      <w:bookmarkStart w:id="120" w:name="_Toc230253645"/>
      <w:bookmarkStart w:id="121" w:name="_Toc230254780"/>
      <w:r w:rsidRPr="003A0772">
        <w:rPr>
          <w:b w:val="0"/>
          <w:bCs w:val="0"/>
          <w:i w:val="0"/>
          <w:iCs w:val="0"/>
        </w:rPr>
        <w:lastRenderedPageBreak/>
        <w:t xml:space="preserve">3.3.3. Инкрементальный алгоритм с </w:t>
      </w:r>
      <w:proofErr w:type="spellStart"/>
      <w:r w:rsidRPr="003A0772">
        <w:rPr>
          <w:b w:val="0"/>
          <w:bCs w:val="0"/>
          <w:i w:val="0"/>
          <w:iCs w:val="0"/>
        </w:rPr>
        <w:t>супертреугольником</w:t>
      </w:r>
      <w:bookmarkEnd w:id="120"/>
      <w:bookmarkEnd w:id="121"/>
      <w:proofErr w:type="spellEnd"/>
    </w:p>
    <w:p w14:paraId="12D2BA59" w14:textId="6A93A3F7" w:rsidR="0037791B" w:rsidRPr="00B57717" w:rsidRDefault="000E6C8E" w:rsidP="00B21E16">
      <w:pPr>
        <w:spacing w:line="360" w:lineRule="auto"/>
        <w:ind w:firstLine="709"/>
        <w:jc w:val="both"/>
      </w:pPr>
      <w:r w:rsidRPr="00B57717">
        <w:t xml:space="preserve">Собственно построение триангуляции выполняется инкрементальным алгоритмом </w:t>
      </w:r>
      <w:proofErr w:type="spellStart"/>
      <w:r w:rsidRPr="00B57717">
        <w:t>Боуйера</w:t>
      </w:r>
      <w:proofErr w:type="spellEnd"/>
      <w:r w:rsidR="2C739A14" w:rsidRPr="00B57717">
        <w:t>-</w:t>
      </w:r>
      <w:r w:rsidRPr="00B57717">
        <w:t xml:space="preserve">Ватсона, теоретические основы которого изложены в первой главе. Алгоритм реализован самостоятельно, без использования сторонних геометрических библиотек, что отвечает требованию самодостаточности комплекса. </w:t>
      </w:r>
      <w:r w:rsidRPr="00B57717">
        <w:rPr>
          <w:lang w:val="en-US"/>
        </w:rPr>
        <w:t xml:space="preserve">Последовательность работы алгоритма </w:t>
      </w:r>
      <w:proofErr w:type="spellStart"/>
      <w:r w:rsidRPr="00B57717">
        <w:rPr>
          <w:lang w:val="en-US"/>
        </w:rPr>
        <w:t>приведена</w:t>
      </w:r>
      <w:proofErr w:type="spellEnd"/>
      <w:r w:rsidRPr="00B57717">
        <w:rPr>
          <w:lang w:val="en-US"/>
        </w:rPr>
        <w:t xml:space="preserve"> </w:t>
      </w:r>
      <w:proofErr w:type="spellStart"/>
      <w:r w:rsidRPr="00B57717">
        <w:rPr>
          <w:lang w:val="en-US"/>
        </w:rPr>
        <w:t>ниже</w:t>
      </w:r>
      <w:proofErr w:type="spellEnd"/>
      <w:r w:rsidRPr="00B57717">
        <w:rPr>
          <w:lang w:val="en-US"/>
        </w:rPr>
        <w:t>.</w:t>
      </w:r>
    </w:p>
    <w:p w14:paraId="24E2458F" w14:textId="4A694925" w:rsidR="0037791B" w:rsidRPr="00B57717" w:rsidRDefault="000E6C8E" w:rsidP="003A0772">
      <w:pPr>
        <w:pStyle w:val="a4"/>
        <w:numPr>
          <w:ilvl w:val="0"/>
          <w:numId w:val="9"/>
        </w:numPr>
        <w:spacing w:line="360" w:lineRule="auto"/>
        <w:ind w:left="0" w:firstLine="709"/>
        <w:jc w:val="both"/>
      </w:pPr>
      <w:r w:rsidRPr="00B57717">
        <w:t xml:space="preserve">Строится супертреугольник </w:t>
      </w:r>
      <w:r w:rsidR="3C1BE074" w:rsidRPr="00B57717">
        <w:t>-</w:t>
      </w:r>
      <w:r w:rsidRPr="00B57717">
        <w:t xml:space="preserve"> вспомогательный треугольник заведомо больших размеров, целиком охватывающий все точки нормализованного облака.</w:t>
      </w:r>
    </w:p>
    <w:p w14:paraId="6CF9A7A9" w14:textId="77777777" w:rsidR="0037791B" w:rsidRPr="00B57717" w:rsidRDefault="000E6C8E" w:rsidP="003A0772">
      <w:pPr>
        <w:pStyle w:val="a4"/>
        <w:numPr>
          <w:ilvl w:val="0"/>
          <w:numId w:val="9"/>
        </w:numPr>
        <w:spacing w:line="360" w:lineRule="auto"/>
        <w:ind w:left="0" w:firstLine="709"/>
        <w:jc w:val="both"/>
      </w:pPr>
      <w:r w:rsidRPr="00B57717">
        <w:t>Точки облака добавляются в триангуляцию по одной. Для очередной точки среди всех имеющихся треугольников отыскиваются те, в описанные окружности которых она попадает.</w:t>
      </w:r>
    </w:p>
    <w:p w14:paraId="0FC7B5D1" w14:textId="77777777" w:rsidR="0037791B" w:rsidRPr="00B57717" w:rsidRDefault="000E6C8E" w:rsidP="003A0772">
      <w:pPr>
        <w:pStyle w:val="a4"/>
        <w:numPr>
          <w:ilvl w:val="0"/>
          <w:numId w:val="9"/>
        </w:numPr>
        <w:spacing w:line="360" w:lineRule="auto"/>
        <w:ind w:left="0" w:firstLine="709"/>
        <w:jc w:val="both"/>
      </w:pPr>
      <w:r w:rsidRPr="00B57717">
        <w:t>Найденные треугольники, нарушающие условие Делоне, образуют полость вставки и удаляются из триангуляции.</w:t>
      </w:r>
    </w:p>
    <w:p w14:paraId="072D46CD" w14:textId="47000EE9" w:rsidR="0037791B" w:rsidRPr="00B57717" w:rsidRDefault="000E6C8E" w:rsidP="003A0772">
      <w:pPr>
        <w:pStyle w:val="a4"/>
        <w:numPr>
          <w:ilvl w:val="0"/>
          <w:numId w:val="9"/>
        </w:numPr>
        <w:spacing w:line="360" w:lineRule="auto"/>
        <w:ind w:left="0" w:firstLine="709"/>
        <w:jc w:val="both"/>
      </w:pPr>
      <w:r w:rsidRPr="00B57717">
        <w:t xml:space="preserve">Определяется граница полости </w:t>
      </w:r>
      <w:r w:rsidR="449FDD59" w:rsidRPr="00B57717">
        <w:t>-</w:t>
      </w:r>
      <w:r w:rsidRPr="00B57717">
        <w:t xml:space="preserve"> совокупность рёбер, принадлежавших ровно одному удалённому треугольнику.</w:t>
      </w:r>
    </w:p>
    <w:p w14:paraId="23B5CA60" w14:textId="77777777" w:rsidR="0037791B" w:rsidRPr="00B57717" w:rsidRDefault="000E6C8E" w:rsidP="003A0772">
      <w:pPr>
        <w:pStyle w:val="a4"/>
        <w:numPr>
          <w:ilvl w:val="0"/>
          <w:numId w:val="9"/>
        </w:numPr>
        <w:spacing w:line="360" w:lineRule="auto"/>
        <w:ind w:left="0" w:firstLine="709"/>
        <w:jc w:val="both"/>
      </w:pPr>
      <w:r w:rsidRPr="00B57717">
        <w:t>Добавляемая точка соединяется рёбрами со всеми вершинами границы полости; полость заполняется новыми треугольниками.</w:t>
      </w:r>
    </w:p>
    <w:p w14:paraId="781C397C" w14:textId="77777777" w:rsidR="0037791B" w:rsidRPr="00B57717" w:rsidRDefault="000E6C8E" w:rsidP="003A0772">
      <w:pPr>
        <w:pStyle w:val="a4"/>
        <w:numPr>
          <w:ilvl w:val="0"/>
          <w:numId w:val="9"/>
        </w:numPr>
        <w:spacing w:line="360" w:lineRule="auto"/>
        <w:ind w:left="0" w:firstLine="709"/>
        <w:jc w:val="both"/>
      </w:pPr>
      <w:r w:rsidRPr="00B57717">
        <w:t xml:space="preserve">После добавления всех точек из триангуляции удаляются треугольники, содержащие вершины </w:t>
      </w:r>
      <w:proofErr w:type="spellStart"/>
      <w:r w:rsidRPr="00B57717">
        <w:t>супертреугольника</w:t>
      </w:r>
      <w:proofErr w:type="spellEnd"/>
      <w:r w:rsidRPr="00B57717">
        <w:t>.</w:t>
      </w:r>
    </w:p>
    <w:p w14:paraId="4CC78C7B" w14:textId="63A6A248" w:rsidR="0037791B" w:rsidRPr="00B57717" w:rsidRDefault="000E6C8E" w:rsidP="003A0772">
      <w:pPr>
        <w:pStyle w:val="a4"/>
        <w:numPr>
          <w:ilvl w:val="0"/>
          <w:numId w:val="9"/>
        </w:numPr>
        <w:spacing w:line="360" w:lineRule="auto"/>
        <w:ind w:left="0" w:firstLine="709"/>
        <w:jc w:val="both"/>
      </w:pPr>
      <w:r w:rsidRPr="00B57717">
        <w:t xml:space="preserve">Оставшиеся треугольники образуют искомую триангуляцию Делоне; они конвертируются в выходной формат </w:t>
      </w:r>
      <w:r w:rsidR="00D36227">
        <w:t>–</w:t>
      </w:r>
      <w:r w:rsidRPr="00B57717">
        <w:t xml:space="preserve"> массив троек индексов вершин.</w:t>
      </w:r>
    </w:p>
    <w:p w14:paraId="1CAC02BE" w14:textId="7368EE7B" w:rsidR="0037791B" w:rsidRPr="00B57717" w:rsidRDefault="000E6C8E" w:rsidP="00B21E16">
      <w:pPr>
        <w:spacing w:line="360" w:lineRule="auto"/>
        <w:ind w:firstLine="709"/>
        <w:jc w:val="both"/>
      </w:pPr>
      <w:r w:rsidRPr="00B57717">
        <w:t xml:space="preserve">Для хранения треугольников в процессе построения используется динамически расширяемый массив. Каждый треугольник хранит индексы трёх своих вершин, а также параметры описанной окружности </w:t>
      </w:r>
      <w:r w:rsidR="00D36227">
        <w:t>–</w:t>
      </w:r>
      <w:r w:rsidRPr="00B57717">
        <w:t xml:space="preserve"> координаты центра и квадрат радиуса, </w:t>
      </w:r>
      <w:r w:rsidR="00D36227">
        <w:t>–</w:t>
      </w:r>
      <w:r w:rsidRPr="00B57717">
        <w:t xml:space="preserve"> что позволяет проверять попадание точки в окружность без повторных вычислений. Проверка ориентации треугольника при его создании гарантирует единообразное направление</w:t>
      </w:r>
      <w:r w:rsidR="0C208A04" w:rsidRPr="00B57717">
        <w:t xml:space="preserve"> </w:t>
      </w:r>
      <w:r w:rsidRPr="00B57717">
        <w:t>обхода вершин, необходимое для корректной работы последующих алгоритмов.</w:t>
      </w:r>
    </w:p>
    <w:p w14:paraId="7D3F7C01" w14:textId="24F71FE6" w:rsidR="34A06B02" w:rsidRPr="00B57717" w:rsidRDefault="34A06B02" w:rsidP="00B21E16">
      <w:pPr>
        <w:spacing w:line="360" w:lineRule="auto"/>
        <w:ind w:firstLine="709"/>
        <w:jc w:val="both"/>
      </w:pPr>
    </w:p>
    <w:p w14:paraId="3ECAFB19" w14:textId="3B892667" w:rsidR="0DC7A6AA" w:rsidRPr="00B57717" w:rsidRDefault="0DC7A6AA" w:rsidP="00552F33">
      <w:pPr>
        <w:spacing w:line="360" w:lineRule="auto"/>
        <w:jc w:val="center"/>
        <w:rPr>
          <w:lang w:val="en-US"/>
        </w:rPr>
      </w:pPr>
      <w:r w:rsidRPr="00B57717">
        <w:rPr>
          <w:noProof/>
        </w:rPr>
        <w:lastRenderedPageBreak/>
        <w:drawing>
          <wp:inline distT="0" distB="0" distL="0" distR="0" wp14:anchorId="5E228580" wp14:editId="261EF90A">
            <wp:extent cx="5505450" cy="5943600"/>
            <wp:effectExtent l="0" t="0" r="0" b="0"/>
            <wp:docPr id="124132192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321929" name="Picture 1241321929"/>
                    <pic:cNvPicPr/>
                  </pic:nvPicPr>
                  <pic:blipFill>
                    <a:blip r:embed="rId22">
                      <a:extLst>
                        <a:ext uri="{28A0092B-C50C-407E-A947-70E740481C1C}">
                          <a14:useLocalDpi xmlns:a14="http://schemas.microsoft.com/office/drawing/2010/main"/>
                        </a:ext>
                      </a:extLst>
                    </a:blip>
                    <a:stretch>
                      <a:fillRect/>
                    </a:stretch>
                  </pic:blipFill>
                  <pic:spPr>
                    <a:xfrm>
                      <a:off x="0" y="0"/>
                      <a:ext cx="5505450" cy="5943600"/>
                    </a:xfrm>
                    <a:prstGeom prst="rect">
                      <a:avLst/>
                    </a:prstGeom>
                  </pic:spPr>
                </pic:pic>
              </a:graphicData>
            </a:graphic>
          </wp:inline>
        </w:drawing>
      </w:r>
    </w:p>
    <w:p w14:paraId="34EA4389" w14:textId="14F8E8CE" w:rsidR="0037791B" w:rsidRPr="00B57717" w:rsidRDefault="000E6C8E" w:rsidP="00B21E16">
      <w:pPr>
        <w:spacing w:line="360" w:lineRule="auto"/>
        <w:jc w:val="center"/>
      </w:pPr>
      <w:r w:rsidRPr="00B57717">
        <w:t>Рис</w:t>
      </w:r>
      <w:r w:rsidR="00552F33">
        <w:t>.</w:t>
      </w:r>
      <w:r w:rsidRPr="00B57717">
        <w:t xml:space="preserve"> 3.3</w:t>
      </w:r>
      <w:r w:rsidR="00552F33">
        <w:t>.</w:t>
      </w:r>
      <w:r w:rsidRPr="00B57717">
        <w:t xml:space="preserve"> Блок-схема алгоритма построения триангуляции Делоне</w:t>
      </w:r>
    </w:p>
    <w:p w14:paraId="52A00744" w14:textId="77777777" w:rsidR="0037791B" w:rsidRPr="006153A2" w:rsidRDefault="000E6C8E" w:rsidP="006153A2">
      <w:pPr>
        <w:pStyle w:val="heading30"/>
        <w:spacing w:before="0" w:after="0"/>
        <w:jc w:val="center"/>
        <w:rPr>
          <w:b w:val="0"/>
          <w:bCs w:val="0"/>
          <w:i w:val="0"/>
          <w:iCs w:val="0"/>
        </w:rPr>
      </w:pPr>
      <w:bookmarkStart w:id="122" w:name="_Toc230253646"/>
      <w:bookmarkStart w:id="123" w:name="_Toc230254781"/>
      <w:r w:rsidRPr="006153A2">
        <w:rPr>
          <w:b w:val="0"/>
          <w:bCs w:val="0"/>
          <w:i w:val="0"/>
          <w:iCs w:val="0"/>
        </w:rPr>
        <w:t>3.3.4. Параллельная реализация</w:t>
      </w:r>
      <w:bookmarkEnd w:id="122"/>
      <w:bookmarkEnd w:id="123"/>
    </w:p>
    <w:p w14:paraId="3DDADD3B" w14:textId="57EF8002" w:rsidR="0037791B" w:rsidRPr="00B57717" w:rsidRDefault="000E6C8E" w:rsidP="00B21E16">
      <w:pPr>
        <w:spacing w:line="360" w:lineRule="auto"/>
        <w:ind w:firstLine="709"/>
        <w:jc w:val="both"/>
      </w:pPr>
      <w:r w:rsidRPr="00B57717">
        <w:t xml:space="preserve">Наиболее трудоёмкой операцией алгоритма </w:t>
      </w:r>
      <w:proofErr w:type="spellStart"/>
      <w:r w:rsidRPr="00B57717">
        <w:t>Боуйера</w:t>
      </w:r>
      <w:proofErr w:type="spellEnd"/>
      <w:r w:rsidR="006153A2">
        <w:t>-</w:t>
      </w:r>
      <w:r w:rsidRPr="00B57717">
        <w:t>Ватсона является поиск треугольников, описанные окружности которых нарушены очередной добавляемой точкой. При большом числе треугольников эта операция выполняется многократно и определяет общее время построения триангуляции. Существенным обстоятельством является то, что проверка каждого треугольника на попадание точки в его описанную окружность независима от проверки остальных треугольников. Это позволяет естественным образом распараллелить операцию.</w:t>
      </w:r>
    </w:p>
    <w:p w14:paraId="5A07A082" w14:textId="77777777" w:rsidR="0037791B" w:rsidRPr="00B57717" w:rsidRDefault="000E6C8E" w:rsidP="00B21E16">
      <w:pPr>
        <w:spacing w:line="360" w:lineRule="auto"/>
        <w:ind w:firstLine="709"/>
        <w:jc w:val="both"/>
      </w:pPr>
      <w:r w:rsidRPr="00B57717">
        <w:lastRenderedPageBreak/>
        <w:t>В разработанном комплексе поиск нарушенных треугольников распараллелен с применением потоков. Множество треугольников разбивается на приблизительно равные части по числу задействованных потоков, и каждый поток независимо проверяет свою часть. Поскольку потоки записывают результаты в непересекающиеся участки общего массива признаков, синхронизация между ними не требуется, что исключает накладные расходы на блокировки. Число потоков выбирается адаптивно: оно не превышает числа доступных вычислительных ядер и, кроме того, ограничивается сверху для небольших объёмов работы, когда накладные расходы на создание потоков превысили бы выигрыш от распараллеливания. Предусмотрен также корректный возврат к однопоточному выполнению в случае, если создание потоков невозможно.</w:t>
      </w:r>
    </w:p>
    <w:p w14:paraId="25B09B31" w14:textId="77777777" w:rsidR="0037791B" w:rsidRPr="00B57717" w:rsidRDefault="000E6C8E" w:rsidP="00B21E16">
      <w:pPr>
        <w:spacing w:line="360" w:lineRule="auto"/>
        <w:ind w:firstLine="709"/>
        <w:jc w:val="both"/>
      </w:pPr>
      <w:r w:rsidRPr="00B57717">
        <w:t>Аналогичным образом распараллелена и операция классификации треугольников по критериям безопасности, рассматриваемая в следующем разделе, поскольку проверка предиката безопасности также выполняется для каждого треугольника независимо. Применение распараллеливания к двум наиболее массовым операциям комплекса обеспечивает эффективное использование многоядерных вычислителей и сокращение общего времени обработки.</w:t>
      </w:r>
    </w:p>
    <w:p w14:paraId="36841D2E" w14:textId="77777777" w:rsidR="0037791B" w:rsidRPr="00D36227" w:rsidRDefault="000E6C8E" w:rsidP="00D36227">
      <w:pPr>
        <w:pStyle w:val="heading20"/>
        <w:spacing w:before="0" w:after="0"/>
        <w:jc w:val="center"/>
        <w:rPr>
          <w:b w:val="0"/>
          <w:bCs w:val="0"/>
        </w:rPr>
      </w:pPr>
      <w:bookmarkStart w:id="124" w:name="_Toc230253647"/>
      <w:bookmarkStart w:id="125" w:name="_Toc230254782"/>
      <w:r w:rsidRPr="00D36227">
        <w:rPr>
          <w:b w:val="0"/>
          <w:bCs w:val="0"/>
        </w:rPr>
        <w:t>3.4. Классификация треугольников по критериям безопасности</w:t>
      </w:r>
      <w:bookmarkEnd w:id="124"/>
      <w:bookmarkEnd w:id="125"/>
    </w:p>
    <w:p w14:paraId="08F50D69" w14:textId="1D7C2EA1" w:rsidR="0037791B" w:rsidRPr="00B57717" w:rsidRDefault="000E6C8E" w:rsidP="00B21E16">
      <w:pPr>
        <w:spacing w:line="360" w:lineRule="auto"/>
        <w:ind w:firstLine="709"/>
        <w:jc w:val="both"/>
      </w:pPr>
      <w:r w:rsidRPr="00B57717">
        <w:t xml:space="preserve">Построенная триангуляция описывает геометрию поверхности, но ещё не содержит сведений о пригодности её участков для посадки. Чтобы получить такие сведения, каждый треугольник триангуляции подвергается классификации </w:t>
      </w:r>
      <w:r w:rsidR="00D36227">
        <w:t>–</w:t>
      </w:r>
      <w:r w:rsidRPr="00B57717">
        <w:t xml:space="preserve"> проверке на соответствие критериям безопасности. Треугольник, удовлетворяющий всем критериям, считается корректным (безопасным), в противном случае </w:t>
      </w:r>
      <w:r w:rsidR="00D36227">
        <w:t>–</w:t>
      </w:r>
      <w:r w:rsidRPr="00B57717">
        <w:t xml:space="preserve"> некорректным (опасным). Критерии безопасности формализуют часть требований к площадке посадки, сформулированных в первой главе, и применяются к отдельному треугольнику как к элементарному участку поверхности.</w:t>
      </w:r>
    </w:p>
    <w:p w14:paraId="072D60E8" w14:textId="77777777" w:rsidR="0037791B" w:rsidRPr="00D36227" w:rsidRDefault="000E6C8E" w:rsidP="00D36227">
      <w:pPr>
        <w:pStyle w:val="heading30"/>
        <w:spacing w:before="0" w:after="0"/>
        <w:jc w:val="center"/>
        <w:rPr>
          <w:b w:val="0"/>
          <w:bCs w:val="0"/>
          <w:i w:val="0"/>
          <w:iCs w:val="0"/>
        </w:rPr>
      </w:pPr>
      <w:bookmarkStart w:id="126" w:name="_Toc230253648"/>
      <w:bookmarkStart w:id="127" w:name="_Toc230254783"/>
      <w:r w:rsidRPr="00D36227">
        <w:rPr>
          <w:b w:val="0"/>
          <w:bCs w:val="0"/>
          <w:i w:val="0"/>
          <w:iCs w:val="0"/>
        </w:rPr>
        <w:t>3.4.1. Критерий локального уклона</w:t>
      </w:r>
      <w:bookmarkEnd w:id="126"/>
      <w:bookmarkEnd w:id="127"/>
    </w:p>
    <w:p w14:paraId="1A46031A" w14:textId="77777777" w:rsidR="0037791B" w:rsidRPr="00B57717" w:rsidRDefault="000E6C8E" w:rsidP="00B21E16">
      <w:pPr>
        <w:spacing w:line="360" w:lineRule="auto"/>
        <w:ind w:firstLine="709"/>
        <w:jc w:val="both"/>
      </w:pPr>
      <w:r w:rsidRPr="00B57717">
        <w:t>Первый критерий ограничивает уклон поверхности в пределах треугольника. Чрезмерный наклон площадки опасен возможностью опрокидывания аппарата или его сползания после касания, поэтому уклон каждого треугольника не должен превышать заданного предельного значения.</w:t>
      </w:r>
    </w:p>
    <w:p w14:paraId="0B351F36" w14:textId="150CFDE6" w:rsidR="0037791B" w:rsidRPr="00B57717" w:rsidRDefault="000E6C8E" w:rsidP="00B21E16">
      <w:pPr>
        <w:spacing w:line="360" w:lineRule="auto"/>
        <w:ind w:firstLine="709"/>
        <w:jc w:val="both"/>
      </w:pPr>
      <w:r w:rsidRPr="00B57717">
        <w:lastRenderedPageBreak/>
        <w:t xml:space="preserve">Уклон треугольника оценивается через перепад высот между его вершинами, отнесённый к характерному размеру треугольника. Сначала среди трёх вершин определяются наибольшая и наименьшая высоты и вычисляется их разность </w:t>
      </w:r>
      <w:r w:rsidR="217FF8E5" w:rsidRPr="00B57717">
        <w:t>-</w:t>
      </w:r>
      <w:r w:rsidRPr="00B57717">
        <w:t xml:space="preserve"> перепад высот. Затем определяется длина наименьшего ребра треугольника, которая принимается за характерный размер. Отношение перепада высот к характерному размеру представляет собой безразмерную величину </w:t>
      </w:r>
      <w:r w:rsidR="00D36227">
        <w:t>–</w:t>
      </w:r>
      <w:r w:rsidRPr="00B57717">
        <w:t xml:space="preserve"> тангенс угла наклона, или, в процентном выражении, крутизну поверхности. Треугольник признаётся удовлетворяющим критерию уклона, если это отношение меньше установленного предела.</w:t>
      </w:r>
    </w:p>
    <w:p w14:paraId="4DF11CB3" w14:textId="5BEA6FF3" w:rsidR="0037791B" w:rsidRPr="00B57717" w:rsidRDefault="000E6C8E" w:rsidP="00B21E16">
      <w:pPr>
        <w:spacing w:line="360" w:lineRule="auto"/>
        <w:ind w:firstLine="709"/>
        <w:jc w:val="both"/>
      </w:pPr>
      <w:r w:rsidRPr="00B57717">
        <w:t xml:space="preserve">Нормирование перепада высот на размер треугольника принципиально важно. Без него один и тот же перепад высот трактовался бы одинаково и для мелкого, и для крупного треугольника, что неверно: перепад в полметра на участке длиной в метр означает крутой склон, а тот же перепад на участке длиной в десятки метров </w:t>
      </w:r>
      <w:r w:rsidR="00D36227">
        <w:t>–</w:t>
      </w:r>
      <w:r w:rsidRPr="00B57717">
        <w:t xml:space="preserve"> практически ровную поверхность. </w:t>
      </w:r>
      <w:r w:rsidRPr="00D36227">
        <w:t>Нормирование делает критерий масштабно-инвариантным и физически корректным.</w:t>
      </w:r>
    </w:p>
    <w:p w14:paraId="50BDDF65" w14:textId="1B1896C7" w:rsidR="34A06B02" w:rsidRPr="00D36227" w:rsidRDefault="34A06B02" w:rsidP="00B21E16">
      <w:pPr>
        <w:spacing w:line="360" w:lineRule="auto"/>
        <w:jc w:val="center"/>
      </w:pPr>
    </w:p>
    <w:p w14:paraId="3A5F2B23" w14:textId="1E8E1D68" w:rsidR="19DA90D9" w:rsidRPr="00B57717" w:rsidRDefault="19DA90D9" w:rsidP="00B21E16">
      <w:pPr>
        <w:spacing w:line="360" w:lineRule="auto"/>
        <w:jc w:val="center"/>
        <w:rPr>
          <w:lang w:val="en-US"/>
        </w:rPr>
      </w:pPr>
      <w:r w:rsidRPr="00B57717">
        <w:rPr>
          <w:noProof/>
        </w:rPr>
        <w:drawing>
          <wp:inline distT="0" distB="0" distL="0" distR="0" wp14:anchorId="138DF0A2" wp14:editId="7C60DCFA">
            <wp:extent cx="5762625" cy="2881313"/>
            <wp:effectExtent l="0" t="0" r="0" b="0"/>
            <wp:docPr id="176422992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229923" name="Picture 1764229923"/>
                    <pic:cNvPicPr/>
                  </pic:nvPicPr>
                  <pic:blipFill>
                    <a:blip r:embed="rId23">
                      <a:extLst>
                        <a:ext uri="{28A0092B-C50C-407E-A947-70E740481C1C}">
                          <a14:useLocalDpi xmlns:a14="http://schemas.microsoft.com/office/drawing/2010/main"/>
                        </a:ext>
                      </a:extLst>
                    </a:blip>
                    <a:stretch>
                      <a:fillRect/>
                    </a:stretch>
                  </pic:blipFill>
                  <pic:spPr>
                    <a:xfrm>
                      <a:off x="0" y="0"/>
                      <a:ext cx="5762625" cy="2881313"/>
                    </a:xfrm>
                    <a:prstGeom prst="rect">
                      <a:avLst/>
                    </a:prstGeom>
                  </pic:spPr>
                </pic:pic>
              </a:graphicData>
            </a:graphic>
          </wp:inline>
        </w:drawing>
      </w:r>
    </w:p>
    <w:p w14:paraId="53FA06A9" w14:textId="3FF95BB2" w:rsidR="0037791B" w:rsidRPr="00B57717" w:rsidRDefault="000E6C8E" w:rsidP="00B21E16">
      <w:pPr>
        <w:spacing w:line="360" w:lineRule="auto"/>
        <w:jc w:val="center"/>
      </w:pPr>
      <w:r w:rsidRPr="00B57717">
        <w:t>Рис</w:t>
      </w:r>
      <w:r w:rsidR="00837ABE">
        <w:t>.</w:t>
      </w:r>
      <w:r w:rsidRPr="00B57717">
        <w:t xml:space="preserve"> 3.4</w:t>
      </w:r>
      <w:r w:rsidR="00837ABE">
        <w:t>.</w:t>
      </w:r>
      <w:r w:rsidRPr="00B57717">
        <w:t xml:space="preserve"> Оценка уклона треугольника через перепад высот вершин</w:t>
      </w:r>
    </w:p>
    <w:p w14:paraId="5D764A3B" w14:textId="77777777" w:rsidR="0037791B" w:rsidRPr="00D36227" w:rsidRDefault="000E6C8E" w:rsidP="00D36227">
      <w:pPr>
        <w:pStyle w:val="heading30"/>
        <w:spacing w:before="0" w:after="0"/>
        <w:jc w:val="center"/>
        <w:rPr>
          <w:b w:val="0"/>
          <w:bCs w:val="0"/>
          <w:i w:val="0"/>
          <w:iCs w:val="0"/>
        </w:rPr>
      </w:pPr>
      <w:bookmarkStart w:id="128" w:name="_Toc230253649"/>
      <w:bookmarkStart w:id="129" w:name="_Toc230254784"/>
      <w:r w:rsidRPr="00D36227">
        <w:rPr>
          <w:b w:val="0"/>
          <w:bCs w:val="0"/>
          <w:i w:val="0"/>
          <w:iCs w:val="0"/>
        </w:rPr>
        <w:t>3.4.2. Критерий превышения над рельефом</w:t>
      </w:r>
      <w:bookmarkEnd w:id="128"/>
      <w:bookmarkEnd w:id="129"/>
    </w:p>
    <w:p w14:paraId="37F1E5D8" w14:textId="61207ABE" w:rsidR="0037791B" w:rsidRPr="00B57717" w:rsidRDefault="000E6C8E" w:rsidP="00B21E16">
      <w:pPr>
        <w:spacing w:line="360" w:lineRule="auto"/>
        <w:ind w:firstLine="709"/>
        <w:jc w:val="both"/>
      </w:pPr>
      <w:r w:rsidRPr="00B57717">
        <w:t xml:space="preserve">Второй критерий направлен на выявление препятствий </w:t>
      </w:r>
      <w:r w:rsidR="00D36227">
        <w:t>–</w:t>
      </w:r>
      <w:r w:rsidRPr="00B57717">
        <w:t xml:space="preserve"> объектов, возвышающихся над поверхностью земли. Он опирается на превышение точек над опорным рель</w:t>
      </w:r>
      <w:r w:rsidRPr="00B57717">
        <w:lastRenderedPageBreak/>
        <w:t>ефом, вычисленное на этапе предобработки. Для каждой вершины треугольника известно её превышение над рельефом; треугольник признаётся удовлетворяющим критерию, если превышение каждой из трёх его вершин не выходит за допустимые пределы.</w:t>
      </w:r>
    </w:p>
    <w:p w14:paraId="60D450D7" w14:textId="667672B0" w:rsidR="0037791B" w:rsidRPr="00B57717" w:rsidRDefault="000E6C8E" w:rsidP="00B21E16">
      <w:pPr>
        <w:spacing w:line="360" w:lineRule="auto"/>
        <w:ind w:firstLine="709"/>
        <w:jc w:val="both"/>
      </w:pPr>
      <w:r w:rsidRPr="00B57717">
        <w:t xml:space="preserve">Содержательно этот критерий означает следующее. Точки, превышение которых над рельефом близко к нулю, принадлежат собственно поверхности земли </w:t>
      </w:r>
      <w:r w:rsidR="00D36227">
        <w:t>–</w:t>
      </w:r>
      <w:r w:rsidRPr="00B57717">
        <w:t xml:space="preserve"> на такой треугольник аппарат может приземлиться. Точки со значительным положительным превышением принадлежат возвышающимся объектам </w:t>
      </w:r>
      <w:r w:rsidR="00D36227">
        <w:t>–</w:t>
      </w:r>
      <w:r w:rsidRPr="00B57717">
        <w:t xml:space="preserve"> растительности, строениям, технике; треугольник, опирающийся на такие точки, описывает не поверхность земли, а препятствие, и потому признаётся опасным. Предельное значение допустимого превышения задаётся настраиваемой константой и выбирается с учётом габаритов аппарата и требований безопасности.</w:t>
      </w:r>
    </w:p>
    <w:p w14:paraId="6C1FC376" w14:textId="4A6279FD" w:rsidR="0037791B" w:rsidRPr="00B57717" w:rsidRDefault="000E6C8E" w:rsidP="00B21E16">
      <w:pPr>
        <w:spacing w:line="360" w:lineRule="auto"/>
        <w:ind w:firstLine="709"/>
        <w:jc w:val="both"/>
      </w:pPr>
      <w:r w:rsidRPr="00B57717">
        <w:t xml:space="preserve">Совместное использование опорной модели рельефа и фактической модели местности, реализованное в этом критерии, является одной из отличительных черт разработанного комплекса. Именно сопоставление двух моделей позволяет отличить ровный, но приподнятый объект </w:t>
      </w:r>
      <w:r w:rsidR="00D36227">
        <w:t>–</w:t>
      </w:r>
      <w:r w:rsidRPr="00B57717">
        <w:t xml:space="preserve"> например, плоскую крышу или кузов </w:t>
      </w:r>
      <w:r w:rsidR="00D36227">
        <w:t>–</w:t>
      </w:r>
      <w:r w:rsidRPr="00B57717">
        <w:t xml:space="preserve"> от собственно ровной поверхности земли, что невозможно при анализе одной только триангуляции.</w:t>
      </w:r>
    </w:p>
    <w:p w14:paraId="203414A6" w14:textId="77777777" w:rsidR="0037791B" w:rsidRPr="00066864" w:rsidRDefault="000E6C8E" w:rsidP="00066864">
      <w:pPr>
        <w:pStyle w:val="heading30"/>
        <w:spacing w:before="0" w:after="0"/>
        <w:jc w:val="center"/>
        <w:rPr>
          <w:b w:val="0"/>
          <w:bCs w:val="0"/>
          <w:i w:val="0"/>
          <w:iCs w:val="0"/>
        </w:rPr>
      </w:pPr>
      <w:bookmarkStart w:id="130" w:name="_Toc230253650"/>
      <w:bookmarkStart w:id="131" w:name="_Toc230254785"/>
      <w:r w:rsidRPr="00066864">
        <w:rPr>
          <w:b w:val="0"/>
          <w:bCs w:val="0"/>
          <w:i w:val="0"/>
          <w:iCs w:val="0"/>
        </w:rPr>
        <w:t>3.4.3. Совмещённый предикат безопасности</w:t>
      </w:r>
      <w:bookmarkEnd w:id="130"/>
      <w:bookmarkEnd w:id="131"/>
    </w:p>
    <w:p w14:paraId="3E920881" w14:textId="69041A78" w:rsidR="0037791B" w:rsidRPr="00B57717" w:rsidRDefault="000E6C8E" w:rsidP="00B21E16">
      <w:pPr>
        <w:spacing w:line="360" w:lineRule="auto"/>
        <w:ind w:firstLine="709"/>
        <w:jc w:val="both"/>
      </w:pPr>
      <w:r w:rsidRPr="00B57717">
        <w:t xml:space="preserve">Оба критерия объединяются в единый предикат безопасности треугольника </w:t>
      </w:r>
      <w:r w:rsidR="00D36227">
        <w:t>–</w:t>
      </w:r>
      <w:r w:rsidRPr="00B57717">
        <w:t xml:space="preserve"> логическую функцию, возвращающую истину тогда и только тогда, когда треугольник удовлетворяет всем критериям одновременно. Проверка предиката для одного треугольника выполняется так: сначала проверяется превышение вершин над рельефом, и при выходе хотя бы одной вершины за допустимые пределы треугольник сразу признаётся опасным; затем, если проверка превышения пройдена, проверяется критерий уклона. Последовательная проверка с ранним отсевом сокращает объём вычислений, поскольку более простая проверка превышения отбраковывает значительную долю опасных треугольников ещё до вычисления уклона.</w:t>
      </w:r>
    </w:p>
    <w:p w14:paraId="1D492DDA" w14:textId="6DB79832" w:rsidR="0037791B" w:rsidRPr="00B57717" w:rsidRDefault="000E6C8E" w:rsidP="00B21E16">
      <w:pPr>
        <w:spacing w:line="360" w:lineRule="auto"/>
        <w:ind w:firstLine="709"/>
        <w:jc w:val="both"/>
      </w:pPr>
      <w:r w:rsidRPr="00B57717">
        <w:t xml:space="preserve">Предикат безопасности оформлен как отдельная функция, что позволяет применять его единообразно ко всем треугольникам триангуляции и при необходимости заменять или дополнять критерии, не затрагивая остальной код. Классификация всех треугольников триангуляции выполняется применением предиката к каждому из них; как </w:t>
      </w:r>
      <w:r w:rsidRPr="00B57717">
        <w:lastRenderedPageBreak/>
        <w:t xml:space="preserve">отмечалось выше, эта массовая операция распараллелена. Результатом классификации является разметка триангуляции, в которой каждый треугольник отнесён к корректным либо некорректным. Эта разметка служит исходными данными для следующего этапа </w:t>
      </w:r>
      <w:r w:rsidR="00D36227">
        <w:t>–</w:t>
      </w:r>
      <w:r w:rsidRPr="00B57717">
        <w:t xml:space="preserve"> выделения связных безопасных областей.</w:t>
      </w:r>
    </w:p>
    <w:p w14:paraId="565715D3" w14:textId="77777777" w:rsidR="0037791B" w:rsidRPr="00066864" w:rsidRDefault="000E6C8E" w:rsidP="00066864">
      <w:pPr>
        <w:pStyle w:val="heading20"/>
        <w:spacing w:before="0" w:after="0"/>
        <w:jc w:val="center"/>
        <w:rPr>
          <w:b w:val="0"/>
          <w:bCs w:val="0"/>
        </w:rPr>
      </w:pPr>
      <w:bookmarkStart w:id="132" w:name="_Toc230253651"/>
      <w:bookmarkStart w:id="133" w:name="_Toc230254786"/>
      <w:r w:rsidRPr="00066864">
        <w:rPr>
          <w:b w:val="0"/>
          <w:bCs w:val="0"/>
        </w:rPr>
        <w:t>3.5. Выделение связных безопасных областей</w:t>
      </w:r>
      <w:bookmarkEnd w:id="132"/>
      <w:bookmarkEnd w:id="133"/>
    </w:p>
    <w:p w14:paraId="5B6C06C4" w14:textId="6FFE8168" w:rsidR="0037791B" w:rsidRPr="00B57717" w:rsidRDefault="000E6C8E" w:rsidP="00B21E16">
      <w:pPr>
        <w:spacing w:line="360" w:lineRule="auto"/>
        <w:ind w:firstLine="709"/>
        <w:jc w:val="both"/>
      </w:pPr>
      <w:r w:rsidRPr="00B57717">
        <w:t>Классификация треугольников даёт разметку, в которой каждый треугольник по отдельности отнесён к корректным или некорректным. Однако отдельный корректный треугольник, как правило, слишком мал, чтобы служить площадкой посадки. Реальная безопасная зона представляет</w:t>
      </w:r>
      <w:r w:rsidR="60B6E38C" w:rsidRPr="00B57717">
        <w:t xml:space="preserve"> </w:t>
      </w:r>
      <w:r w:rsidRPr="00B57717">
        <w:t>собой группу соседствующих корректных треугольников, образующих единый участок поверхности достаточной площади. Поэтому следующий этап обработки состоит в объединении корректных треугольников в связные области.</w:t>
      </w:r>
    </w:p>
    <w:p w14:paraId="5E3A6039" w14:textId="77777777" w:rsidR="0037791B" w:rsidRPr="00066864" w:rsidRDefault="000E6C8E" w:rsidP="00066864">
      <w:pPr>
        <w:pStyle w:val="heading30"/>
        <w:spacing w:before="0" w:after="0"/>
        <w:jc w:val="center"/>
        <w:rPr>
          <w:b w:val="0"/>
          <w:bCs w:val="0"/>
          <w:i w:val="0"/>
          <w:iCs w:val="0"/>
        </w:rPr>
      </w:pPr>
      <w:bookmarkStart w:id="134" w:name="_Toc230253652"/>
      <w:bookmarkStart w:id="135" w:name="_Toc230254787"/>
      <w:r w:rsidRPr="00066864">
        <w:rPr>
          <w:b w:val="0"/>
          <w:bCs w:val="0"/>
          <w:i w:val="0"/>
          <w:iCs w:val="0"/>
        </w:rPr>
        <w:t>3.5.1. Построение графа смежности треугольников</w:t>
      </w:r>
      <w:bookmarkEnd w:id="134"/>
      <w:bookmarkEnd w:id="135"/>
    </w:p>
    <w:p w14:paraId="121E01C6" w14:textId="134055AD" w:rsidR="0037791B" w:rsidRPr="00B57717" w:rsidRDefault="000E6C8E" w:rsidP="00B21E16">
      <w:pPr>
        <w:spacing w:line="360" w:lineRule="auto"/>
        <w:ind w:firstLine="709"/>
        <w:jc w:val="both"/>
      </w:pPr>
      <w:r w:rsidRPr="00B57717">
        <w:t xml:space="preserve">Для того чтобы объединять треугольники в области, необходимо знать, какие треугольники соседствуют друг с другом. Два треугольника считаются смежными, если у них есть общее ребро. Совокупность сведений о смежности образует граф смежности треугольников, в котором вершинами служат треугольники, а рёбрами </w:t>
      </w:r>
      <w:r w:rsidR="00D36227">
        <w:t>–</w:t>
      </w:r>
      <w:r w:rsidRPr="00B57717">
        <w:t xml:space="preserve"> отношения соседства по общему ребру. Построение этого графа является самостоятельной алгоритмической подзадачей.</w:t>
      </w:r>
    </w:p>
    <w:p w14:paraId="7F7B8246" w14:textId="77777777" w:rsidR="0037791B" w:rsidRPr="00B57717" w:rsidRDefault="000E6C8E" w:rsidP="00B21E16">
      <w:pPr>
        <w:spacing w:line="360" w:lineRule="auto"/>
        <w:ind w:firstLine="709"/>
        <w:jc w:val="both"/>
      </w:pPr>
      <w:r w:rsidRPr="00B57717">
        <w:t xml:space="preserve">Наивное построение графа смежности перебором всех пар треугольников имеет квадратичную вычислительную сложность и неприемлемо при большом числе треугольников. Поэтому применяется эффективный метод, основанный на хеш-таблице рёбер. Идея метода состоит в следующем: каждое ребро триангуляции принадлежит одному или двум треугольникам, и два треугольника </w:t>
      </w:r>
      <w:proofErr w:type="spellStart"/>
      <w:r w:rsidRPr="00B57717">
        <w:t>смежны</w:t>
      </w:r>
      <w:proofErr w:type="spellEnd"/>
      <w:r w:rsidRPr="00B57717">
        <w:t xml:space="preserve"> тогда и только тогда, когда они делят одно и то же ребро. </w:t>
      </w:r>
      <w:proofErr w:type="spellStart"/>
      <w:r w:rsidRPr="00B57717">
        <w:rPr>
          <w:lang w:val="en-US"/>
        </w:rPr>
        <w:t>Алгоритм</w:t>
      </w:r>
      <w:proofErr w:type="spellEnd"/>
      <w:r w:rsidRPr="00B57717">
        <w:rPr>
          <w:lang w:val="en-US"/>
        </w:rPr>
        <w:t xml:space="preserve"> построения </w:t>
      </w:r>
      <w:proofErr w:type="spellStart"/>
      <w:r w:rsidRPr="00B57717">
        <w:rPr>
          <w:lang w:val="en-US"/>
        </w:rPr>
        <w:t>графа</w:t>
      </w:r>
      <w:proofErr w:type="spellEnd"/>
      <w:r w:rsidRPr="00B57717">
        <w:rPr>
          <w:lang w:val="en-US"/>
        </w:rPr>
        <w:t xml:space="preserve"> </w:t>
      </w:r>
      <w:proofErr w:type="spellStart"/>
      <w:r w:rsidRPr="00B57717">
        <w:rPr>
          <w:lang w:val="en-US"/>
        </w:rPr>
        <w:t>смежности</w:t>
      </w:r>
      <w:proofErr w:type="spellEnd"/>
      <w:r w:rsidRPr="00B57717">
        <w:rPr>
          <w:lang w:val="en-US"/>
        </w:rPr>
        <w:t xml:space="preserve"> </w:t>
      </w:r>
      <w:proofErr w:type="spellStart"/>
      <w:r w:rsidRPr="00B57717">
        <w:rPr>
          <w:lang w:val="en-US"/>
        </w:rPr>
        <w:t>приведён</w:t>
      </w:r>
      <w:proofErr w:type="spellEnd"/>
      <w:r w:rsidRPr="00B57717">
        <w:rPr>
          <w:lang w:val="en-US"/>
        </w:rPr>
        <w:t xml:space="preserve"> </w:t>
      </w:r>
      <w:proofErr w:type="spellStart"/>
      <w:r w:rsidRPr="00B57717">
        <w:rPr>
          <w:lang w:val="en-US"/>
        </w:rPr>
        <w:t>ниже</w:t>
      </w:r>
      <w:proofErr w:type="spellEnd"/>
      <w:r w:rsidRPr="00B57717">
        <w:rPr>
          <w:lang w:val="en-US"/>
        </w:rPr>
        <w:t>.</w:t>
      </w:r>
    </w:p>
    <w:p w14:paraId="647AEC78" w14:textId="77777777" w:rsidR="0037791B" w:rsidRPr="00B57717" w:rsidRDefault="000E6C8E" w:rsidP="002C039A">
      <w:pPr>
        <w:pStyle w:val="a4"/>
        <w:numPr>
          <w:ilvl w:val="0"/>
          <w:numId w:val="14"/>
        </w:numPr>
        <w:spacing w:line="360" w:lineRule="auto"/>
        <w:ind w:left="0" w:firstLine="709"/>
        <w:jc w:val="both"/>
      </w:pPr>
      <w:r w:rsidRPr="00B57717">
        <w:t>Создаётся пустая хеш-таблица, ключом в которой служит ребро, заданное упорядоченной парой индексов вершин.</w:t>
      </w:r>
    </w:p>
    <w:p w14:paraId="76C7E5B2" w14:textId="77777777" w:rsidR="0037791B" w:rsidRPr="00B57717" w:rsidRDefault="000E6C8E" w:rsidP="002C039A">
      <w:pPr>
        <w:pStyle w:val="a4"/>
        <w:numPr>
          <w:ilvl w:val="0"/>
          <w:numId w:val="14"/>
        </w:numPr>
        <w:spacing w:line="360" w:lineRule="auto"/>
        <w:ind w:left="0" w:firstLine="709"/>
        <w:jc w:val="both"/>
      </w:pPr>
      <w:r w:rsidRPr="00B57717">
        <w:t>Перебираются все треугольники триангуляции; для каждого треугольника рассматриваются три его ребра.</w:t>
      </w:r>
    </w:p>
    <w:p w14:paraId="79D6122A" w14:textId="77777777" w:rsidR="0037791B" w:rsidRPr="00B57717" w:rsidRDefault="000E6C8E" w:rsidP="002C039A">
      <w:pPr>
        <w:pStyle w:val="a4"/>
        <w:numPr>
          <w:ilvl w:val="0"/>
          <w:numId w:val="14"/>
        </w:numPr>
        <w:spacing w:line="360" w:lineRule="auto"/>
        <w:ind w:left="0" w:firstLine="709"/>
        <w:jc w:val="both"/>
      </w:pPr>
      <w:r w:rsidRPr="00B57717">
        <w:lastRenderedPageBreak/>
        <w:t>Для очередного ребра выполняется поиск в хеш-таблице. Если ребро встречается впервые, в таблицу заносится запись о том, какому треугольнику и какой его стороне оно принадлежит.</w:t>
      </w:r>
    </w:p>
    <w:p w14:paraId="07036C88" w14:textId="3CBA6C97" w:rsidR="0037791B" w:rsidRPr="00B57717" w:rsidRDefault="000E6C8E" w:rsidP="002C039A">
      <w:pPr>
        <w:pStyle w:val="a4"/>
        <w:numPr>
          <w:ilvl w:val="0"/>
          <w:numId w:val="14"/>
        </w:numPr>
        <w:spacing w:line="360" w:lineRule="auto"/>
        <w:ind w:left="0" w:firstLine="709"/>
        <w:jc w:val="both"/>
      </w:pPr>
      <w:r w:rsidRPr="00B57717">
        <w:t>Если ребро уже присутствует в таблице, значит, оно является общим для двух треугольников. Между этими треугольниками</w:t>
      </w:r>
      <w:r w:rsidR="31AB1687" w:rsidRPr="00B57717">
        <w:t xml:space="preserve"> </w:t>
      </w:r>
      <w:r w:rsidRPr="00B57717">
        <w:t xml:space="preserve">устанавливается отношение смежности </w:t>
      </w:r>
      <w:r w:rsidR="00D36227">
        <w:t>–</w:t>
      </w:r>
      <w:r w:rsidRPr="00B57717">
        <w:t xml:space="preserve"> каждый из них запоминает другого как соседа по соответствующей стороне.</w:t>
      </w:r>
    </w:p>
    <w:p w14:paraId="4E388FBD" w14:textId="77777777" w:rsidR="0037791B" w:rsidRPr="00B57717" w:rsidRDefault="000E6C8E" w:rsidP="002C039A">
      <w:pPr>
        <w:pStyle w:val="a4"/>
        <w:numPr>
          <w:ilvl w:val="0"/>
          <w:numId w:val="14"/>
        </w:numPr>
        <w:spacing w:line="360" w:lineRule="auto"/>
        <w:ind w:left="0" w:firstLine="709"/>
        <w:jc w:val="both"/>
      </w:pPr>
      <w:r w:rsidRPr="00B57717">
        <w:t>После обработки всех треугольников граф смежности построен: для каждого треугольника известны до трёх его соседей.</w:t>
      </w:r>
    </w:p>
    <w:p w14:paraId="5F186C92" w14:textId="77777777" w:rsidR="0037791B" w:rsidRPr="00B57717" w:rsidRDefault="000E6C8E" w:rsidP="00B21E16">
      <w:pPr>
        <w:spacing w:line="360" w:lineRule="auto"/>
        <w:ind w:firstLine="709"/>
        <w:jc w:val="both"/>
      </w:pPr>
      <w:r w:rsidRPr="00B57717">
        <w:t xml:space="preserve">Применение хеш-таблицы снижает вычислительную сложность построения графа до линейной по числу треугольников, поскольку каждое ребро обрабатывается за время, близкое к константному. Это делает построение графа смежности практически </w:t>
      </w:r>
      <w:proofErr w:type="spellStart"/>
      <w:r w:rsidRPr="00B57717">
        <w:t>незатратной</w:t>
      </w:r>
      <w:proofErr w:type="spellEnd"/>
      <w:r w:rsidRPr="00B57717">
        <w:t xml:space="preserve"> операцией даже для больших триангуляций.</w:t>
      </w:r>
    </w:p>
    <w:p w14:paraId="41FEF9FC" w14:textId="77777777" w:rsidR="0037791B" w:rsidRPr="002C039A" w:rsidRDefault="000E6C8E" w:rsidP="002C039A">
      <w:pPr>
        <w:pStyle w:val="heading30"/>
        <w:spacing w:before="0" w:after="0"/>
        <w:jc w:val="center"/>
        <w:rPr>
          <w:b w:val="0"/>
          <w:bCs w:val="0"/>
          <w:i w:val="0"/>
          <w:iCs w:val="0"/>
        </w:rPr>
      </w:pPr>
      <w:bookmarkStart w:id="136" w:name="_Toc230253653"/>
      <w:bookmarkStart w:id="137" w:name="_Toc230254788"/>
      <w:r w:rsidRPr="002C039A">
        <w:rPr>
          <w:b w:val="0"/>
          <w:bCs w:val="0"/>
          <w:i w:val="0"/>
          <w:iCs w:val="0"/>
        </w:rPr>
        <w:t>3.5.2. Поиск связных компонент обходом в ширину</w:t>
      </w:r>
      <w:bookmarkEnd w:id="136"/>
      <w:bookmarkEnd w:id="137"/>
    </w:p>
    <w:p w14:paraId="17F017A3" w14:textId="1E58C6D0" w:rsidR="0037791B" w:rsidRPr="00B57717" w:rsidRDefault="000E6C8E" w:rsidP="00B21E16">
      <w:pPr>
        <w:spacing w:line="360" w:lineRule="auto"/>
        <w:ind w:firstLine="709"/>
        <w:jc w:val="both"/>
      </w:pPr>
      <w:r w:rsidRPr="00B57717">
        <w:t xml:space="preserve">Имея граф смежности и разметку треугольников, можно выделить связные области корректных треугольников. Связной областью называется максимальная группа корректных треугольников, в которой от любого треугольника можно перейти к любому другому, двигаясь только по смежным корректным треугольникам. В терминах теории графов связные области </w:t>
      </w:r>
      <w:r w:rsidR="00D36227">
        <w:t>–</w:t>
      </w:r>
      <w:r w:rsidRPr="00B57717">
        <w:t xml:space="preserve"> это связные компоненты подграфа, образованного корректными треугольниками.</w:t>
      </w:r>
    </w:p>
    <w:p w14:paraId="0BC0E443" w14:textId="77777777" w:rsidR="0037791B" w:rsidRPr="00B57717" w:rsidRDefault="000E6C8E" w:rsidP="00B21E16">
      <w:pPr>
        <w:spacing w:line="360" w:lineRule="auto"/>
        <w:ind w:firstLine="709"/>
        <w:jc w:val="both"/>
      </w:pPr>
      <w:r w:rsidRPr="00B57717">
        <w:t xml:space="preserve">Выделение связных компонент выполняется обходом графа в ширину. Алгоритм последовательно перебирает все треугольники; обнаружив корректный треугольник, ещё не отнесённый ни к одной области, он начинает новую область и обходом в ширину присоединяет к ней все достижимые из него корректные треугольники. </w:t>
      </w:r>
      <w:r w:rsidRPr="00B57717">
        <w:rPr>
          <w:lang w:val="en-US"/>
        </w:rPr>
        <w:t xml:space="preserve">Последовательность работы алгоритма </w:t>
      </w:r>
      <w:proofErr w:type="spellStart"/>
      <w:r w:rsidRPr="00B57717">
        <w:rPr>
          <w:lang w:val="en-US"/>
        </w:rPr>
        <w:t>приведена</w:t>
      </w:r>
      <w:proofErr w:type="spellEnd"/>
      <w:r w:rsidRPr="00B57717">
        <w:rPr>
          <w:lang w:val="en-US"/>
        </w:rPr>
        <w:t xml:space="preserve"> </w:t>
      </w:r>
      <w:proofErr w:type="spellStart"/>
      <w:r w:rsidRPr="00B57717">
        <w:rPr>
          <w:lang w:val="en-US"/>
        </w:rPr>
        <w:t>ниже</w:t>
      </w:r>
      <w:proofErr w:type="spellEnd"/>
      <w:r w:rsidRPr="00B57717">
        <w:rPr>
          <w:lang w:val="en-US"/>
        </w:rPr>
        <w:t>.</w:t>
      </w:r>
    </w:p>
    <w:p w14:paraId="394B534F" w14:textId="573D186D" w:rsidR="0037791B" w:rsidRPr="00B57717" w:rsidRDefault="000E6C8E" w:rsidP="002C039A">
      <w:pPr>
        <w:pStyle w:val="a4"/>
        <w:numPr>
          <w:ilvl w:val="0"/>
          <w:numId w:val="1"/>
        </w:numPr>
        <w:spacing w:line="360" w:lineRule="auto"/>
        <w:ind w:left="0" w:firstLine="709"/>
        <w:jc w:val="both"/>
      </w:pPr>
      <w:r w:rsidRPr="00B57717">
        <w:t>Всем треугольникам присваивается нулевой номер области, означающий, что треугольник пока не отнесён ни к одной области.</w:t>
      </w:r>
    </w:p>
    <w:p w14:paraId="3504300D" w14:textId="42D9BF4E" w:rsidR="0037791B" w:rsidRPr="00B57717" w:rsidRDefault="000E6C8E" w:rsidP="002C039A">
      <w:pPr>
        <w:pStyle w:val="a4"/>
        <w:numPr>
          <w:ilvl w:val="0"/>
          <w:numId w:val="1"/>
        </w:numPr>
        <w:spacing w:line="360" w:lineRule="auto"/>
        <w:ind w:left="0" w:firstLine="709"/>
        <w:jc w:val="both"/>
      </w:pPr>
      <w:r w:rsidRPr="00B57717">
        <w:t>Заводится счётчик областей, изначально равный нулю.</w:t>
      </w:r>
    </w:p>
    <w:p w14:paraId="0B8E1B43" w14:textId="65D095D2" w:rsidR="0037791B" w:rsidRPr="00B57717" w:rsidRDefault="000E6C8E" w:rsidP="002C039A">
      <w:pPr>
        <w:pStyle w:val="a4"/>
        <w:numPr>
          <w:ilvl w:val="0"/>
          <w:numId w:val="1"/>
        </w:numPr>
        <w:spacing w:line="360" w:lineRule="auto"/>
        <w:ind w:left="0" w:firstLine="709"/>
        <w:jc w:val="both"/>
      </w:pPr>
      <w:r w:rsidRPr="00B57717">
        <w:t>Перебираются все треугольники триангуляции. Если очередной треугольник корректен и ещё не отнесён к области, счётчик областей увеличивается, и треугольник становится начальным для новой области.</w:t>
      </w:r>
    </w:p>
    <w:p w14:paraId="41B9C4A1" w14:textId="004102F8" w:rsidR="0037791B" w:rsidRPr="00B57717" w:rsidRDefault="000E6C8E" w:rsidP="002C039A">
      <w:pPr>
        <w:pStyle w:val="a4"/>
        <w:numPr>
          <w:ilvl w:val="0"/>
          <w:numId w:val="1"/>
        </w:numPr>
        <w:spacing w:line="360" w:lineRule="auto"/>
        <w:ind w:left="0" w:firstLine="709"/>
        <w:jc w:val="both"/>
      </w:pPr>
      <w:r w:rsidRPr="00B57717">
        <w:lastRenderedPageBreak/>
        <w:t>От начального треугольника выполняется обход в ширину: рассматриваются его соседи по графу смежности; каждый сосед, который корректен и ещё не отнесён к области, присоединяется к текущей области и ставится в очередь на дальнейший обход.</w:t>
      </w:r>
    </w:p>
    <w:p w14:paraId="2136DCDB" w14:textId="2E60AFAA" w:rsidR="0037791B" w:rsidRPr="00B57717" w:rsidRDefault="000E6C8E" w:rsidP="002C039A">
      <w:pPr>
        <w:pStyle w:val="a4"/>
        <w:numPr>
          <w:ilvl w:val="0"/>
          <w:numId w:val="1"/>
        </w:numPr>
        <w:spacing w:line="360" w:lineRule="auto"/>
        <w:ind w:left="0" w:firstLine="709"/>
        <w:jc w:val="both"/>
      </w:pPr>
      <w:r w:rsidRPr="00B57717">
        <w:t>Обход продолжается, пока очередь не опустеет; к этому моменту текущая область содержит все корректные треугольники, связно достижимые из начального.</w:t>
      </w:r>
    </w:p>
    <w:p w14:paraId="6DA9798D" w14:textId="7101FC76" w:rsidR="0037791B" w:rsidRPr="00B57717" w:rsidRDefault="000E6C8E" w:rsidP="002C039A">
      <w:pPr>
        <w:pStyle w:val="a4"/>
        <w:numPr>
          <w:ilvl w:val="0"/>
          <w:numId w:val="1"/>
        </w:numPr>
        <w:spacing w:line="360" w:lineRule="auto"/>
        <w:ind w:left="0" w:firstLine="709"/>
        <w:jc w:val="both"/>
      </w:pPr>
      <w:r w:rsidRPr="00B57717">
        <w:t>Перебор продолжается до тех пор, пока не будут рассмотрены все треугольники; в результате каждый корректный треугольник отнесён к одной из пронумерованных областей.</w:t>
      </w:r>
    </w:p>
    <w:p w14:paraId="403C25AB" w14:textId="3C23AED7" w:rsidR="34A06B02" w:rsidRPr="00B57717" w:rsidRDefault="000E6C8E" w:rsidP="004C631B">
      <w:pPr>
        <w:spacing w:line="360" w:lineRule="auto"/>
        <w:ind w:firstLine="709"/>
        <w:jc w:val="both"/>
      </w:pPr>
      <w:r w:rsidRPr="00B57717">
        <w:t>По завершении обхода триангуляция оказывается разбита на пронумерованные связные области корректных треугольников. Каждая такая область является кандидатом на роль безопасной зоны посадки. Применение первичной классификации треугольников, как и при построении триангуляции, распараллелено, тогда как сам обход в ширину выполняется последовательно, поскольку носит существенно зависимый по данным характер.</w:t>
      </w:r>
    </w:p>
    <w:p w14:paraId="01D5A374" w14:textId="733B8D02" w:rsidR="272EDA05" w:rsidRPr="00B57717" w:rsidRDefault="272EDA05" w:rsidP="00B21E16">
      <w:pPr>
        <w:spacing w:line="360" w:lineRule="auto"/>
        <w:jc w:val="center"/>
        <w:rPr>
          <w:lang w:val="en-US"/>
        </w:rPr>
      </w:pPr>
      <w:r w:rsidRPr="00B57717">
        <w:rPr>
          <w:noProof/>
        </w:rPr>
        <w:drawing>
          <wp:inline distT="0" distB="0" distL="0" distR="0" wp14:anchorId="0A3D43EE" wp14:editId="1E2BA6EB">
            <wp:extent cx="5610225" cy="2589335"/>
            <wp:effectExtent l="0" t="0" r="0" b="0"/>
            <wp:docPr id="88017188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0171886" name="Picture 880171886"/>
                    <pic:cNvPicPr/>
                  </pic:nvPicPr>
                  <pic:blipFill>
                    <a:blip r:embed="rId24">
                      <a:extLst>
                        <a:ext uri="{28A0092B-C50C-407E-A947-70E740481C1C}">
                          <a14:useLocalDpi xmlns:a14="http://schemas.microsoft.com/office/drawing/2010/main"/>
                        </a:ext>
                      </a:extLst>
                    </a:blip>
                    <a:stretch>
                      <a:fillRect/>
                    </a:stretch>
                  </pic:blipFill>
                  <pic:spPr>
                    <a:xfrm>
                      <a:off x="0" y="0"/>
                      <a:ext cx="5610225" cy="2589335"/>
                    </a:xfrm>
                    <a:prstGeom prst="rect">
                      <a:avLst/>
                    </a:prstGeom>
                  </pic:spPr>
                </pic:pic>
              </a:graphicData>
            </a:graphic>
          </wp:inline>
        </w:drawing>
      </w:r>
    </w:p>
    <w:p w14:paraId="60BE83BB" w14:textId="292A2E5C" w:rsidR="0037791B" w:rsidRPr="00B57717" w:rsidRDefault="000E6C8E" w:rsidP="00B21E16">
      <w:pPr>
        <w:spacing w:line="360" w:lineRule="auto"/>
        <w:jc w:val="center"/>
      </w:pPr>
      <w:r w:rsidRPr="00B57717">
        <w:t>Рис</w:t>
      </w:r>
      <w:r w:rsidR="004C631B">
        <w:t>.</w:t>
      </w:r>
      <w:r w:rsidRPr="00B57717">
        <w:t xml:space="preserve"> 3.5</w:t>
      </w:r>
      <w:r w:rsidR="004C631B">
        <w:t xml:space="preserve">. </w:t>
      </w:r>
      <w:r w:rsidRPr="00B57717">
        <w:t>Выделение связных областей корректных треугольников</w:t>
      </w:r>
    </w:p>
    <w:p w14:paraId="6FD97FC1" w14:textId="77777777" w:rsidR="0037791B" w:rsidRPr="009E53AD" w:rsidRDefault="000E6C8E" w:rsidP="009E53AD">
      <w:pPr>
        <w:pStyle w:val="heading20"/>
        <w:spacing w:before="0" w:after="0"/>
        <w:jc w:val="center"/>
        <w:rPr>
          <w:b w:val="0"/>
          <w:bCs w:val="0"/>
        </w:rPr>
      </w:pPr>
      <w:bookmarkStart w:id="138" w:name="_Toc230253654"/>
      <w:bookmarkStart w:id="139" w:name="_Toc230254789"/>
      <w:r w:rsidRPr="009E53AD">
        <w:rPr>
          <w:b w:val="0"/>
          <w:bCs w:val="0"/>
        </w:rPr>
        <w:t>3.6. Построение контуров безопасных зон</w:t>
      </w:r>
      <w:bookmarkEnd w:id="138"/>
      <w:bookmarkEnd w:id="139"/>
    </w:p>
    <w:p w14:paraId="202FC30F" w14:textId="3BE4A45F" w:rsidR="0037791B" w:rsidRPr="00B57717" w:rsidRDefault="000E6C8E" w:rsidP="00B21E16">
      <w:pPr>
        <w:spacing w:line="360" w:lineRule="auto"/>
        <w:ind w:firstLine="709"/>
        <w:jc w:val="both"/>
      </w:pPr>
      <w:r w:rsidRPr="00B57717">
        <w:t xml:space="preserve">Выделенная связная область задана как множество входящих в неё треугольников. Для наглядного представления области и для последующего анализа её формы удобнее иметь не множество треугольников, а контур </w:t>
      </w:r>
      <w:r w:rsidR="00D36227">
        <w:t>–</w:t>
      </w:r>
      <w:r w:rsidRPr="00B57717">
        <w:t xml:space="preserve"> замкнутую ломаную, ограничивающую область. Построение контуров связных областей составляет содержание данного этапа.</w:t>
      </w:r>
    </w:p>
    <w:p w14:paraId="561B7E86" w14:textId="2A1E613D" w:rsidR="0037791B" w:rsidRPr="00B57717" w:rsidRDefault="000E6C8E" w:rsidP="00B21E16">
      <w:pPr>
        <w:spacing w:line="360" w:lineRule="auto"/>
        <w:ind w:firstLine="709"/>
        <w:jc w:val="both"/>
      </w:pPr>
      <w:r w:rsidRPr="00B57717">
        <w:lastRenderedPageBreak/>
        <w:t xml:space="preserve">Граница области образована граничными рёбрами </w:t>
      </w:r>
      <w:r w:rsidR="00D36227">
        <w:t>–</w:t>
      </w:r>
      <w:r w:rsidRPr="00B57717">
        <w:t xml:space="preserve"> такими рёбрами треугольников области, по другую сторону от которых либо нет смежного треугольника, либо смежный треугольник не принадлежит данной области. Внутренние рёбра, разделяющие два треугольника одной области, в контур не входят. Алгоритм построения контура состоит из двух стадий: выявления граничных рёбер и их соединения в замкнутую ломаную.</w:t>
      </w:r>
    </w:p>
    <w:p w14:paraId="7090C06F" w14:textId="77777777" w:rsidR="0037791B" w:rsidRPr="00B57717" w:rsidRDefault="000E6C8E" w:rsidP="00B21E16">
      <w:pPr>
        <w:spacing w:line="360" w:lineRule="auto"/>
        <w:ind w:firstLine="709"/>
        <w:jc w:val="both"/>
      </w:pPr>
      <w:r w:rsidRPr="00B57717">
        <w:t>На первой стадии при обходе области в ширину, описанном в предыдущем разделе, для каждого треугольника области проверяются все три его ребра. Если по другую сторону ребра нет смежного корректного треугольника той же области, ребро объявляется граничным и заносится в список граничных рёбер области. Таким образом, список граничных рёбер формируется попутно с выделением самой области, без дополнительного прохода.</w:t>
      </w:r>
    </w:p>
    <w:p w14:paraId="376D978B" w14:textId="6CAE0D73" w:rsidR="0037791B" w:rsidRDefault="000E6C8E" w:rsidP="00EA336E">
      <w:pPr>
        <w:spacing w:line="360" w:lineRule="auto"/>
        <w:ind w:firstLine="709"/>
        <w:jc w:val="both"/>
      </w:pPr>
      <w:r w:rsidRPr="00B57717">
        <w:t>На второй стадии граничные рёбра соединяются в замкнутые контуры. Несколько граничных рёбер, имеющих общую вершину, выстраиваются в цепочку: от произвольного ещё не использованного граничного ребра алгоритм последовательно переходит к смежному граничному ребру, продолжающему контур, пока не вернётся в исходную вершину, замкнув ломаную. Если область имеет сложную форму</w:t>
      </w:r>
      <w:r w:rsidR="13DD6A29" w:rsidRPr="00B57717">
        <w:t xml:space="preserve">, </w:t>
      </w:r>
      <w:r w:rsidRPr="00B57717">
        <w:t>например, содержит внутренние «дыры», соответствующие вкраплениям опасных треугольников,</w:t>
      </w:r>
      <w:r w:rsidR="712B9C88" w:rsidRPr="00B57717">
        <w:t xml:space="preserve"> </w:t>
      </w:r>
      <w:r w:rsidRPr="00B57717">
        <w:t xml:space="preserve">то у неё оказывается несколько контуров: один внешний и по одному на каждую внутреннюю полость. Все построенные контуры сохраняются с указанием области, которой они принадлежат. Для эффективного поиска смежных граничных рёбер по общей вершине используется вспомогательная структура </w:t>
      </w:r>
      <w:r w:rsidR="00D36227">
        <w:t>–</w:t>
      </w:r>
      <w:r w:rsidRPr="00B57717">
        <w:t xml:space="preserve"> списки рёбер, инцидентных каждой вершине.</w:t>
      </w:r>
    </w:p>
    <w:p w14:paraId="673CC437" w14:textId="21405650" w:rsidR="00EA336E" w:rsidRDefault="00EA336E" w:rsidP="00EA336E">
      <w:pPr>
        <w:spacing w:line="360" w:lineRule="auto"/>
      </w:pPr>
      <w:r>
        <w:br w:type="page"/>
      </w:r>
    </w:p>
    <w:p w14:paraId="221C53D6" w14:textId="33C8EFBE" w:rsidR="00EA336E" w:rsidRPr="00644E4A" w:rsidRDefault="00EA336E" w:rsidP="00EA336E">
      <w:pPr>
        <w:spacing w:line="360" w:lineRule="auto"/>
        <w:jc w:val="center"/>
      </w:pPr>
      <w:r>
        <w:rPr>
          <w:noProof/>
        </w:rPr>
        <w:lastRenderedPageBreak/>
        <w:drawing>
          <wp:inline distT="0" distB="0" distL="0" distR="0" wp14:anchorId="3EA20BF0" wp14:editId="6E1B6DE5">
            <wp:extent cx="4689230" cy="3516923"/>
            <wp:effectExtent l="0" t="0" r="0" b="127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Рисунок 1"/>
                    <pic:cNvPicPr/>
                  </pic:nvPicPr>
                  <pic:blipFill>
                    <a:blip r:embed="rId25" cstate="print">
                      <a:extLst>
                        <a:ext uri="{28A0092B-C50C-407E-A947-70E740481C1C}">
                          <a14:useLocalDpi xmlns:a14="http://schemas.microsoft.com/office/drawing/2010/main" val="0"/>
                        </a:ext>
                      </a:extLst>
                    </a:blip>
                    <a:stretch>
                      <a:fillRect/>
                    </a:stretch>
                  </pic:blipFill>
                  <pic:spPr>
                    <a:xfrm>
                      <a:off x="0" y="0"/>
                      <a:ext cx="4774221" cy="3580666"/>
                    </a:xfrm>
                    <a:prstGeom prst="rect">
                      <a:avLst/>
                    </a:prstGeom>
                  </pic:spPr>
                </pic:pic>
              </a:graphicData>
            </a:graphic>
          </wp:inline>
        </w:drawing>
      </w:r>
    </w:p>
    <w:p w14:paraId="5D1D8B44" w14:textId="430F839D" w:rsidR="0037791B" w:rsidRPr="00B57717" w:rsidRDefault="000E6C8E" w:rsidP="00EA336E">
      <w:pPr>
        <w:spacing w:line="360" w:lineRule="auto"/>
        <w:jc w:val="center"/>
      </w:pPr>
      <w:r w:rsidRPr="00B57717">
        <w:t>Рис</w:t>
      </w:r>
      <w:r w:rsidR="009E53AD">
        <w:t>.</w:t>
      </w:r>
      <w:r w:rsidRPr="00B57717">
        <w:t xml:space="preserve"> 3.6</w:t>
      </w:r>
      <w:r w:rsidR="009E53AD">
        <w:t>.</w:t>
      </w:r>
      <w:r w:rsidR="00CC63D6">
        <w:t xml:space="preserve"> </w:t>
      </w:r>
      <w:r w:rsidRPr="00B57717">
        <w:t>Построение замкнутого контура связной области</w:t>
      </w:r>
    </w:p>
    <w:p w14:paraId="68B76857" w14:textId="77777777" w:rsidR="0037791B" w:rsidRPr="00D35299" w:rsidRDefault="000E6C8E" w:rsidP="00EA336E">
      <w:pPr>
        <w:pStyle w:val="heading20"/>
        <w:spacing w:before="0" w:after="0"/>
        <w:jc w:val="center"/>
        <w:rPr>
          <w:b w:val="0"/>
          <w:bCs w:val="0"/>
        </w:rPr>
      </w:pPr>
      <w:bookmarkStart w:id="140" w:name="_Toc230253655"/>
      <w:bookmarkStart w:id="141" w:name="_Toc230254790"/>
      <w:r w:rsidRPr="00D35299">
        <w:rPr>
          <w:b w:val="0"/>
          <w:bCs w:val="0"/>
        </w:rPr>
        <w:t>3.7. Учёт габаритов летательного аппарата</w:t>
      </w:r>
      <w:bookmarkEnd w:id="140"/>
      <w:bookmarkEnd w:id="141"/>
    </w:p>
    <w:p w14:paraId="396552C7" w14:textId="7B33EA7A" w:rsidR="0037791B" w:rsidRPr="00B57717" w:rsidRDefault="000E6C8E" w:rsidP="00B21E16">
      <w:pPr>
        <w:spacing w:line="360" w:lineRule="auto"/>
        <w:ind w:firstLine="709"/>
        <w:jc w:val="both"/>
      </w:pPr>
      <w:r w:rsidRPr="00B57717">
        <w:t xml:space="preserve">Связная область корректных треугольников описывает участок поверхности, каждый элементарный треугольник которого безопасен. Однако этого ещё недостаточно для того, чтобы признать всю область пригодной для посадки конкретного аппарата. Аппарат имеет конечные габариты, и точка его приземления не может располагаться вплотную к границе безопасной области: вблизи границы за пределами безопасного участка находятся опасные треугольники </w:t>
      </w:r>
      <w:r w:rsidR="00D36227">
        <w:t>–</w:t>
      </w:r>
      <w:r w:rsidRPr="00B57717">
        <w:t xml:space="preserve"> склоны, препятствия, обрывы, </w:t>
      </w:r>
      <w:r w:rsidR="00D36227">
        <w:t>–</w:t>
      </w:r>
      <w:r w:rsidRPr="00B57717">
        <w:t xml:space="preserve"> столкновение с которыми недопустимо. Поэтому необходимо выделить внутри области ту её часть, которая удалена от опасных границ на расстояние, достаточное для размещения аппарата.</w:t>
      </w:r>
    </w:p>
    <w:p w14:paraId="22309B8F" w14:textId="3D5FC31F" w:rsidR="0037791B" w:rsidRPr="00B57717" w:rsidRDefault="000E6C8E" w:rsidP="00B21E16">
      <w:pPr>
        <w:spacing w:line="360" w:lineRule="auto"/>
        <w:ind w:firstLine="709"/>
        <w:jc w:val="both"/>
      </w:pPr>
      <w:r w:rsidRPr="00B57717">
        <w:t xml:space="preserve">Для учёта габаритов аппарата вводится понятие габаритного радиуса </w:t>
      </w:r>
      <w:r w:rsidR="00D36227">
        <w:t>–</w:t>
      </w:r>
      <w:r w:rsidRPr="00B57717">
        <w:t xml:space="preserve"> радиуса окружности, в которую вписывается аппарат вместе с необходимым запасом безопасности по периметру. Безопасной зоной посадки признаётся не вся связная область, а только то её подмножество, все точки которого удалены от любого опасного контура не менее чем на габаритный радиус. Геометрически это означает, что от границы области внутрь откладывается полоса шириной в габаритный радиус, и эта полоса исключается из безопасной зоны; остаётся внутреннее ядро области, гарантированно вмещающее аппарат.</w:t>
      </w:r>
    </w:p>
    <w:p w14:paraId="02DC8F42" w14:textId="77777777" w:rsidR="0037791B" w:rsidRPr="00B57717" w:rsidRDefault="000E6C8E" w:rsidP="00EA336E">
      <w:pPr>
        <w:spacing w:line="360" w:lineRule="auto"/>
        <w:ind w:firstLine="709"/>
        <w:jc w:val="both"/>
      </w:pPr>
      <w:r w:rsidRPr="00B57717">
        <w:lastRenderedPageBreak/>
        <w:t>Алгоритмически проверка выполняется на уровне отдельных треугольников области. Треугольник области относится к безопасной зоне в том случае, если расстояние от него до ближайшего опасного контура не меньше габаритного радиуса. Для этого для каждого треугольника области вычисляется минимальное расстояние от него до контуров области, и это расстояние сравнивается с габаритным радиусом. Если минимальное расстояние не меньше радиуса, весь треугольник считается достаточно удалённым от опасных границ и включается в безопасную зону; в противном случае треугольник, хотя и корректен сам по себе, в безопасную зону не включается, так как лежит слишком близко к границе.</w:t>
      </w:r>
    </w:p>
    <w:p w14:paraId="0B44843F" w14:textId="1B163097" w:rsidR="0037791B" w:rsidRDefault="000E6C8E" w:rsidP="00EA336E">
      <w:pPr>
        <w:spacing w:line="360" w:lineRule="auto"/>
        <w:ind w:firstLine="709"/>
        <w:jc w:val="both"/>
        <w:rPr>
          <w:noProof/>
        </w:rPr>
      </w:pPr>
      <w:r w:rsidRPr="00B57717">
        <w:t xml:space="preserve">Вычисление расстояния от треугольника до контура опирается на элементарные геометрические операции </w:t>
      </w:r>
      <w:r w:rsidR="00D36227">
        <w:t>–</w:t>
      </w:r>
      <w:r w:rsidRPr="00B57717">
        <w:t xml:space="preserve"> определение расстояния между отрезками и проверку взаимного расположения точек, отрезков и треугольников. Эти операции реализованы в модуле анализа безопасности. Чтобы сократить объём вычислений, проверка прекращается досрочно, как только обнаружен контур, расположенный ближе габаритного радиуса: дальнейшее уточнение расстояния в этом случае не требуется, поскольку треугольник уже признан недостаточно удалённым.</w:t>
      </w:r>
    </w:p>
    <w:p w14:paraId="3D52C109" w14:textId="6F1EB056" w:rsidR="00EA336E" w:rsidRPr="00B57717" w:rsidRDefault="00EA336E" w:rsidP="00EA336E">
      <w:pPr>
        <w:spacing w:line="360" w:lineRule="auto"/>
        <w:jc w:val="center"/>
      </w:pPr>
      <w:r>
        <w:rPr>
          <w:noProof/>
        </w:rPr>
        <w:drawing>
          <wp:inline distT="0" distB="0" distL="0" distR="0" wp14:anchorId="075FC6DC" wp14:editId="1D24E9F6">
            <wp:extent cx="4176346" cy="3132259"/>
            <wp:effectExtent l="0" t="0" r="2540" b="508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Рисунок 2"/>
                    <pic:cNvPicPr/>
                  </pic:nvPicPr>
                  <pic:blipFill>
                    <a:blip r:embed="rId26" cstate="print">
                      <a:extLst>
                        <a:ext uri="{28A0092B-C50C-407E-A947-70E740481C1C}">
                          <a14:useLocalDpi xmlns:a14="http://schemas.microsoft.com/office/drawing/2010/main" val="0"/>
                        </a:ext>
                      </a:extLst>
                    </a:blip>
                    <a:stretch>
                      <a:fillRect/>
                    </a:stretch>
                  </pic:blipFill>
                  <pic:spPr>
                    <a:xfrm>
                      <a:off x="0" y="0"/>
                      <a:ext cx="4213595" cy="3160196"/>
                    </a:xfrm>
                    <a:prstGeom prst="rect">
                      <a:avLst/>
                    </a:prstGeom>
                  </pic:spPr>
                </pic:pic>
              </a:graphicData>
            </a:graphic>
          </wp:inline>
        </w:drawing>
      </w:r>
    </w:p>
    <w:p w14:paraId="097AC7A9" w14:textId="4C0C18D1" w:rsidR="0037791B" w:rsidRDefault="000E6C8E" w:rsidP="00EA336E">
      <w:pPr>
        <w:spacing w:line="360" w:lineRule="auto"/>
        <w:jc w:val="center"/>
      </w:pPr>
      <w:r w:rsidRPr="00B57717">
        <w:t>Рис</w:t>
      </w:r>
      <w:r w:rsidR="00D35299">
        <w:t>.</w:t>
      </w:r>
      <w:r w:rsidRPr="00B57717">
        <w:t xml:space="preserve"> 3.7</w:t>
      </w:r>
      <w:r w:rsidR="00D35299">
        <w:t>.</w:t>
      </w:r>
      <w:r w:rsidRPr="00B57717">
        <w:t xml:space="preserve"> Выделение безопасной зоны с учётом габаритного радиуса аппарата</w:t>
      </w:r>
    </w:p>
    <w:p w14:paraId="68346A09" w14:textId="2C3034DF" w:rsidR="00EA336E" w:rsidRPr="00B57717" w:rsidRDefault="00EA336E" w:rsidP="00EA336E">
      <w:pPr>
        <w:spacing w:line="360" w:lineRule="auto"/>
      </w:pPr>
      <w:r>
        <w:br w:type="page"/>
      </w:r>
    </w:p>
    <w:p w14:paraId="736000DD" w14:textId="77777777" w:rsidR="0037791B" w:rsidRPr="00D35299" w:rsidRDefault="000E6C8E" w:rsidP="00D35299">
      <w:pPr>
        <w:pStyle w:val="heading20"/>
        <w:spacing w:before="0" w:after="0"/>
        <w:jc w:val="center"/>
        <w:rPr>
          <w:b w:val="0"/>
          <w:bCs w:val="0"/>
        </w:rPr>
      </w:pPr>
      <w:bookmarkStart w:id="142" w:name="_Toc230253656"/>
      <w:bookmarkStart w:id="143" w:name="_Toc230254791"/>
      <w:r w:rsidRPr="00D35299">
        <w:rPr>
          <w:b w:val="0"/>
          <w:bCs w:val="0"/>
        </w:rPr>
        <w:lastRenderedPageBreak/>
        <w:t>3.8. Ранжирование зон по интегральному показателю пригодности</w:t>
      </w:r>
      <w:bookmarkEnd w:id="142"/>
      <w:bookmarkEnd w:id="143"/>
    </w:p>
    <w:p w14:paraId="4DAB5D5F" w14:textId="1A1CBDE9" w:rsidR="0037791B" w:rsidRPr="00B57717" w:rsidRDefault="000E6C8E" w:rsidP="00B21E16">
      <w:pPr>
        <w:spacing w:line="360" w:lineRule="auto"/>
        <w:ind w:firstLine="709"/>
        <w:jc w:val="both"/>
      </w:pPr>
      <w:r w:rsidRPr="00B57717">
        <w:t xml:space="preserve">В результате выполнения предыдущих этапов на поверхности может быть выделено несколько безопасных зон. Если их более одной, перед системой управления или перед пилотом встаёт задача выбора наилучшей. Для поддержки этого выбора зоны ранжируются </w:t>
      </w:r>
      <w:r w:rsidR="00D36227">
        <w:t>–</w:t>
      </w:r>
      <w:r w:rsidRPr="00B57717">
        <w:t xml:space="preserve"> упорядочиваются по степени пригодности на основе интегрального показателя.</w:t>
      </w:r>
    </w:p>
    <w:p w14:paraId="3BE3E3A4" w14:textId="77777777" w:rsidR="0037791B" w:rsidRPr="00B57717" w:rsidRDefault="000E6C8E" w:rsidP="00B21E16">
      <w:pPr>
        <w:spacing w:line="360" w:lineRule="auto"/>
        <w:ind w:firstLine="709"/>
        <w:jc w:val="both"/>
      </w:pPr>
      <w:r w:rsidRPr="00B57717">
        <w:t>Интегральный показатель пригодности зоны строится как взвешенная свёртка нескольких частных критериев, каждый из которых характеризует отдельное свойство зоны. В число частных критериев входят: площадь зоны, поскольку большая площадь оставляет больший запас на неточность приземления; средний и максимальный уклон поверхности в пределах зоны, поскольку меньший уклон безопаснее; компактность формы зоны, поскольку участки, близкие к выпуклым, удобнее для манёвра при заходе на посадку; запас удаления внутреннего ядра зоны от опасных границ. Каждый частный критерий приводится к безразмерному нормированному виду, после чего критерии суммируются с весовыми коэффициентами.</w:t>
      </w:r>
    </w:p>
    <w:p w14:paraId="10FF4DCD" w14:textId="6D27B145" w:rsidR="00A56017" w:rsidRDefault="000E6C8E" w:rsidP="00B21E16">
      <w:pPr>
        <w:spacing w:line="360" w:lineRule="auto"/>
        <w:ind w:firstLine="709"/>
        <w:jc w:val="both"/>
      </w:pPr>
      <w:r w:rsidRPr="00B57717">
        <w:t>Весовые коэффициенты определяют относительную значимость частных критериев и могут настраиваться. Это придаёт методу гибкость: для разных типов аппаратов и разных условий применения значимость критериев различна, и настройкой весов метод адаптируется под конкретную задачу. Например, для тяжёлого аппарата возрастает значимость площади и запаса удаления от границ, тогда как для лёгкого аппарата на первый план может выходить уклон. Результатом ранжирования является упорядоченный список безопасных зон, в котором первой стоит зона с наибольшим интегральным показателем пригодности. Этот список и представляет собой итоговый результат работы аналитической части комплекса: он может быть передан автоматической системе управления для принятия решения о посадке либо отображён пилоту в качестве рекомендации.</w:t>
      </w:r>
    </w:p>
    <w:p w14:paraId="2D45E324" w14:textId="77983C29" w:rsidR="0037791B" w:rsidRPr="00B57717" w:rsidRDefault="00A56017" w:rsidP="00A56017">
      <w:r>
        <w:br w:type="page"/>
      </w:r>
    </w:p>
    <w:p w14:paraId="3BDEFFED" w14:textId="28FB8F24" w:rsidR="34A06B02" w:rsidRPr="00B57717" w:rsidRDefault="00A56017" w:rsidP="00A56017">
      <w:pPr>
        <w:spacing w:line="360" w:lineRule="auto"/>
        <w:jc w:val="center"/>
      </w:pPr>
      <w:r w:rsidRPr="00B57717">
        <w:lastRenderedPageBreak/>
        <w:t xml:space="preserve">Таблица 3.2 </w:t>
      </w:r>
      <w:r>
        <w:t>–</w:t>
      </w:r>
      <w:r w:rsidRPr="00B57717">
        <w:t xml:space="preserve"> Частные критерии интегрального показателя пригодности зоны</w:t>
      </w:r>
    </w:p>
    <w:tbl>
      <w:tblPr>
        <w:tblW w:w="63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00"/>
        <w:gridCol w:w="3400"/>
      </w:tblGrid>
      <w:tr w:rsidR="00A56017" w:rsidRPr="00A56017" w14:paraId="6F93CB6F" w14:textId="77777777" w:rsidTr="00A56017">
        <w:tblPrEx>
          <w:tblCellMar>
            <w:top w:w="0" w:type="dxa"/>
            <w:bottom w:w="0" w:type="dxa"/>
          </w:tblCellMar>
        </w:tblPrEx>
        <w:trPr>
          <w:jc w:val="center"/>
        </w:trPr>
        <w:tc>
          <w:tcPr>
            <w:tcW w:w="2900" w:type="dxa"/>
            <w:tcBorders>
              <w:top w:val="single" w:sz="4" w:space="0" w:color="auto"/>
              <w:left w:val="single" w:sz="4" w:space="0" w:color="auto"/>
              <w:bottom w:val="single" w:sz="4" w:space="0" w:color="auto"/>
              <w:right w:val="single" w:sz="4" w:space="0" w:color="auto"/>
            </w:tcBorders>
            <w:shd w:val="clear" w:color="auto" w:fill="D9D9D9"/>
            <w:tcMar>
              <w:top w:w="60" w:type="dxa"/>
              <w:left w:w="100" w:type="dxa"/>
              <w:bottom w:w="60" w:type="dxa"/>
              <w:right w:w="100" w:type="dxa"/>
            </w:tcMar>
            <w:vAlign w:val="center"/>
          </w:tcPr>
          <w:p w14:paraId="4E46A9F2" w14:textId="77777777" w:rsidR="00A56017" w:rsidRPr="00A56017" w:rsidRDefault="00A56017" w:rsidP="00B21E16">
            <w:pPr>
              <w:spacing w:line="360" w:lineRule="auto"/>
              <w:jc w:val="center"/>
            </w:pPr>
            <w:proofErr w:type="spellStart"/>
            <w:r w:rsidRPr="00A56017">
              <w:rPr>
                <w:lang w:val="en-US"/>
              </w:rPr>
              <w:t>Критерий</w:t>
            </w:r>
            <w:proofErr w:type="spellEnd"/>
          </w:p>
        </w:tc>
        <w:tc>
          <w:tcPr>
            <w:tcW w:w="3400" w:type="dxa"/>
            <w:tcBorders>
              <w:top w:val="single" w:sz="4" w:space="0" w:color="auto"/>
              <w:left w:val="single" w:sz="4" w:space="0" w:color="auto"/>
              <w:bottom w:val="single" w:sz="4" w:space="0" w:color="auto"/>
              <w:right w:val="single" w:sz="4" w:space="0" w:color="auto"/>
            </w:tcBorders>
            <w:shd w:val="clear" w:color="auto" w:fill="D9D9D9"/>
            <w:tcMar>
              <w:top w:w="60" w:type="dxa"/>
              <w:left w:w="100" w:type="dxa"/>
              <w:bottom w:w="60" w:type="dxa"/>
              <w:right w:w="100" w:type="dxa"/>
            </w:tcMar>
            <w:vAlign w:val="center"/>
          </w:tcPr>
          <w:p w14:paraId="5BA24CAF" w14:textId="77777777" w:rsidR="00A56017" w:rsidRPr="00A56017" w:rsidRDefault="00A56017" w:rsidP="00B21E16">
            <w:pPr>
              <w:spacing w:line="360" w:lineRule="auto"/>
              <w:jc w:val="center"/>
            </w:pPr>
            <w:proofErr w:type="spellStart"/>
            <w:r w:rsidRPr="00A56017">
              <w:rPr>
                <w:lang w:val="en-US"/>
              </w:rPr>
              <w:t>Содержание</w:t>
            </w:r>
            <w:proofErr w:type="spellEnd"/>
          </w:p>
        </w:tc>
      </w:tr>
      <w:tr w:rsidR="00A56017" w:rsidRPr="00A56017" w14:paraId="4AC8FDC5" w14:textId="77777777" w:rsidTr="00A56017">
        <w:tblPrEx>
          <w:tblCellMar>
            <w:top w:w="0" w:type="dxa"/>
            <w:bottom w:w="0" w:type="dxa"/>
          </w:tblCellMar>
        </w:tblPrEx>
        <w:trPr>
          <w:jc w:val="center"/>
        </w:trPr>
        <w:tc>
          <w:tcPr>
            <w:tcW w:w="2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tcPr>
          <w:p w14:paraId="127D8683" w14:textId="77777777" w:rsidR="00A56017" w:rsidRPr="00A56017" w:rsidRDefault="00A56017" w:rsidP="00B21E16">
            <w:pPr>
              <w:spacing w:line="360" w:lineRule="auto"/>
            </w:pPr>
            <w:proofErr w:type="spellStart"/>
            <w:r w:rsidRPr="00A56017">
              <w:rPr>
                <w:lang w:val="en-US"/>
              </w:rPr>
              <w:t>Площадь</w:t>
            </w:r>
            <w:proofErr w:type="spellEnd"/>
            <w:r w:rsidRPr="00A56017">
              <w:rPr>
                <w:lang w:val="en-US"/>
              </w:rPr>
              <w:t xml:space="preserve"> </w:t>
            </w:r>
            <w:proofErr w:type="spellStart"/>
            <w:r w:rsidRPr="00A56017">
              <w:rPr>
                <w:lang w:val="en-US"/>
              </w:rPr>
              <w:t>зоны</w:t>
            </w:r>
            <w:proofErr w:type="spellEnd"/>
          </w:p>
        </w:tc>
        <w:tc>
          <w:tcPr>
            <w:tcW w:w="34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tcPr>
          <w:p w14:paraId="2159B11B" w14:textId="77777777" w:rsidR="00A56017" w:rsidRPr="00A56017" w:rsidRDefault="00A56017" w:rsidP="00B21E16">
            <w:pPr>
              <w:spacing w:line="360" w:lineRule="auto"/>
            </w:pPr>
            <w:r w:rsidRPr="00A56017">
              <w:t>Площадь внутреннего ядра безопасной зоны</w:t>
            </w:r>
          </w:p>
        </w:tc>
      </w:tr>
      <w:tr w:rsidR="00A56017" w:rsidRPr="00A56017" w14:paraId="3ED3F91E" w14:textId="77777777" w:rsidTr="00A56017">
        <w:tblPrEx>
          <w:tblCellMar>
            <w:top w:w="0" w:type="dxa"/>
            <w:bottom w:w="0" w:type="dxa"/>
          </w:tblCellMar>
        </w:tblPrEx>
        <w:trPr>
          <w:jc w:val="center"/>
        </w:trPr>
        <w:tc>
          <w:tcPr>
            <w:tcW w:w="2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tcPr>
          <w:p w14:paraId="412C4D86" w14:textId="77777777" w:rsidR="00A56017" w:rsidRPr="00A56017" w:rsidRDefault="00A56017" w:rsidP="00B21E16">
            <w:pPr>
              <w:spacing w:line="360" w:lineRule="auto"/>
            </w:pPr>
            <w:proofErr w:type="spellStart"/>
            <w:r w:rsidRPr="00A56017">
              <w:rPr>
                <w:lang w:val="en-US"/>
              </w:rPr>
              <w:t>Средний</w:t>
            </w:r>
            <w:proofErr w:type="spellEnd"/>
            <w:r w:rsidRPr="00A56017">
              <w:rPr>
                <w:lang w:val="en-US"/>
              </w:rPr>
              <w:t xml:space="preserve"> </w:t>
            </w:r>
            <w:proofErr w:type="spellStart"/>
            <w:r w:rsidRPr="00A56017">
              <w:rPr>
                <w:lang w:val="en-US"/>
              </w:rPr>
              <w:t>уклон</w:t>
            </w:r>
            <w:proofErr w:type="spellEnd"/>
          </w:p>
        </w:tc>
        <w:tc>
          <w:tcPr>
            <w:tcW w:w="34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tcPr>
          <w:p w14:paraId="08604998" w14:textId="77777777" w:rsidR="00A56017" w:rsidRPr="00A56017" w:rsidRDefault="00A56017" w:rsidP="00B21E16">
            <w:pPr>
              <w:spacing w:line="360" w:lineRule="auto"/>
            </w:pPr>
            <w:r w:rsidRPr="00A56017">
              <w:t>Усреднённая крутизна поверхности в пределах зоны</w:t>
            </w:r>
          </w:p>
        </w:tc>
      </w:tr>
      <w:tr w:rsidR="00A56017" w:rsidRPr="00A56017" w14:paraId="1162E1D4" w14:textId="77777777" w:rsidTr="00A56017">
        <w:tblPrEx>
          <w:tblCellMar>
            <w:top w:w="0" w:type="dxa"/>
            <w:bottom w:w="0" w:type="dxa"/>
          </w:tblCellMar>
        </w:tblPrEx>
        <w:trPr>
          <w:jc w:val="center"/>
        </w:trPr>
        <w:tc>
          <w:tcPr>
            <w:tcW w:w="2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tcPr>
          <w:p w14:paraId="3FA99AC1" w14:textId="77777777" w:rsidR="00A56017" w:rsidRPr="00A56017" w:rsidRDefault="00A56017" w:rsidP="00B21E16">
            <w:pPr>
              <w:spacing w:line="360" w:lineRule="auto"/>
            </w:pPr>
            <w:proofErr w:type="spellStart"/>
            <w:r w:rsidRPr="00A56017">
              <w:rPr>
                <w:lang w:val="en-US"/>
              </w:rPr>
              <w:t>Максимальный</w:t>
            </w:r>
            <w:proofErr w:type="spellEnd"/>
            <w:r w:rsidRPr="00A56017">
              <w:rPr>
                <w:lang w:val="en-US"/>
              </w:rPr>
              <w:t xml:space="preserve"> </w:t>
            </w:r>
            <w:proofErr w:type="spellStart"/>
            <w:r w:rsidRPr="00A56017">
              <w:rPr>
                <w:lang w:val="en-US"/>
              </w:rPr>
              <w:t>уклон</w:t>
            </w:r>
            <w:proofErr w:type="spellEnd"/>
          </w:p>
        </w:tc>
        <w:tc>
          <w:tcPr>
            <w:tcW w:w="34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tcPr>
          <w:p w14:paraId="09D8E879" w14:textId="77777777" w:rsidR="00A56017" w:rsidRPr="00A56017" w:rsidRDefault="00A56017" w:rsidP="00B21E16">
            <w:pPr>
              <w:spacing w:line="360" w:lineRule="auto"/>
            </w:pPr>
            <w:r w:rsidRPr="00A56017">
              <w:t>Наибольшая крутизна среди треугольников зоны</w:t>
            </w:r>
          </w:p>
        </w:tc>
      </w:tr>
      <w:tr w:rsidR="00A56017" w:rsidRPr="00A56017" w14:paraId="17B51D19" w14:textId="77777777" w:rsidTr="00A56017">
        <w:tblPrEx>
          <w:tblCellMar>
            <w:top w:w="0" w:type="dxa"/>
            <w:bottom w:w="0" w:type="dxa"/>
          </w:tblCellMar>
        </w:tblPrEx>
        <w:trPr>
          <w:jc w:val="center"/>
        </w:trPr>
        <w:tc>
          <w:tcPr>
            <w:tcW w:w="2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tcPr>
          <w:p w14:paraId="0A614AB4" w14:textId="77777777" w:rsidR="00A56017" w:rsidRPr="00A56017" w:rsidRDefault="00A56017" w:rsidP="00B21E16">
            <w:pPr>
              <w:spacing w:line="360" w:lineRule="auto"/>
            </w:pPr>
            <w:proofErr w:type="spellStart"/>
            <w:r w:rsidRPr="00A56017">
              <w:rPr>
                <w:lang w:val="en-US"/>
              </w:rPr>
              <w:t>Компактность</w:t>
            </w:r>
            <w:proofErr w:type="spellEnd"/>
            <w:r w:rsidRPr="00A56017">
              <w:rPr>
                <w:lang w:val="en-US"/>
              </w:rPr>
              <w:t xml:space="preserve"> </w:t>
            </w:r>
            <w:proofErr w:type="spellStart"/>
            <w:r w:rsidRPr="00A56017">
              <w:rPr>
                <w:lang w:val="en-US"/>
              </w:rPr>
              <w:t>формы</w:t>
            </w:r>
            <w:proofErr w:type="spellEnd"/>
          </w:p>
        </w:tc>
        <w:tc>
          <w:tcPr>
            <w:tcW w:w="34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tcPr>
          <w:p w14:paraId="497F8803" w14:textId="77777777" w:rsidR="00A56017" w:rsidRPr="00A56017" w:rsidRDefault="00A56017" w:rsidP="00B21E16">
            <w:pPr>
              <w:spacing w:line="360" w:lineRule="auto"/>
            </w:pPr>
            <w:r w:rsidRPr="00A56017">
              <w:t>Близость формы зоны к выпуклой</w:t>
            </w:r>
          </w:p>
        </w:tc>
      </w:tr>
      <w:tr w:rsidR="00A56017" w:rsidRPr="00A56017" w14:paraId="092FC578" w14:textId="77777777" w:rsidTr="00A56017">
        <w:tblPrEx>
          <w:tblCellMar>
            <w:top w:w="0" w:type="dxa"/>
            <w:bottom w:w="0" w:type="dxa"/>
          </w:tblCellMar>
        </w:tblPrEx>
        <w:trPr>
          <w:jc w:val="center"/>
        </w:trPr>
        <w:tc>
          <w:tcPr>
            <w:tcW w:w="2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tcPr>
          <w:p w14:paraId="56AF05E5" w14:textId="77777777" w:rsidR="00A56017" w:rsidRPr="00A56017" w:rsidRDefault="00A56017" w:rsidP="00B21E16">
            <w:pPr>
              <w:spacing w:line="360" w:lineRule="auto"/>
            </w:pPr>
            <w:proofErr w:type="spellStart"/>
            <w:r w:rsidRPr="00A56017">
              <w:rPr>
                <w:lang w:val="en-US"/>
              </w:rPr>
              <w:t>Запас</w:t>
            </w:r>
            <w:proofErr w:type="spellEnd"/>
            <w:r w:rsidRPr="00A56017">
              <w:rPr>
                <w:lang w:val="en-US"/>
              </w:rPr>
              <w:t xml:space="preserve"> </w:t>
            </w:r>
            <w:proofErr w:type="spellStart"/>
            <w:r w:rsidRPr="00A56017">
              <w:rPr>
                <w:lang w:val="en-US"/>
              </w:rPr>
              <w:t>удаления</w:t>
            </w:r>
            <w:proofErr w:type="spellEnd"/>
            <w:r w:rsidRPr="00A56017">
              <w:rPr>
                <w:lang w:val="en-US"/>
              </w:rPr>
              <w:t xml:space="preserve"> </w:t>
            </w:r>
            <w:proofErr w:type="spellStart"/>
            <w:r w:rsidRPr="00A56017">
              <w:rPr>
                <w:lang w:val="en-US"/>
              </w:rPr>
              <w:t>от</w:t>
            </w:r>
            <w:proofErr w:type="spellEnd"/>
            <w:r w:rsidRPr="00A56017">
              <w:rPr>
                <w:lang w:val="en-US"/>
              </w:rPr>
              <w:t xml:space="preserve"> </w:t>
            </w:r>
            <w:proofErr w:type="spellStart"/>
            <w:r w:rsidRPr="00A56017">
              <w:rPr>
                <w:lang w:val="en-US"/>
              </w:rPr>
              <w:t>границ</w:t>
            </w:r>
            <w:proofErr w:type="spellEnd"/>
          </w:p>
        </w:tc>
        <w:tc>
          <w:tcPr>
            <w:tcW w:w="34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tcPr>
          <w:p w14:paraId="636876EB" w14:textId="77777777" w:rsidR="00A56017" w:rsidRPr="00A56017" w:rsidRDefault="00A56017" w:rsidP="00B21E16">
            <w:pPr>
              <w:spacing w:line="360" w:lineRule="auto"/>
            </w:pPr>
            <w:r w:rsidRPr="00A56017">
              <w:t>Удаление ядра зоны от опасных контуров</w:t>
            </w:r>
          </w:p>
        </w:tc>
      </w:tr>
    </w:tbl>
    <w:p w14:paraId="4CD494B9" w14:textId="1DCC14E6" w:rsidR="34A06B02" w:rsidRPr="00B57717" w:rsidRDefault="34A06B02" w:rsidP="00B21E16">
      <w:pPr>
        <w:spacing w:line="360" w:lineRule="auto"/>
      </w:pPr>
    </w:p>
    <w:p w14:paraId="6D1629F5" w14:textId="77777777" w:rsidR="0037791B" w:rsidRPr="00A56017" w:rsidRDefault="000E6C8E" w:rsidP="00A56017">
      <w:pPr>
        <w:pStyle w:val="heading20"/>
        <w:spacing w:before="0" w:after="0"/>
        <w:jc w:val="center"/>
        <w:rPr>
          <w:b w:val="0"/>
          <w:bCs w:val="0"/>
        </w:rPr>
      </w:pPr>
      <w:bookmarkStart w:id="144" w:name="_Toc230253657"/>
      <w:bookmarkStart w:id="145" w:name="_Toc230254792"/>
      <w:r w:rsidRPr="00A56017">
        <w:rPr>
          <w:b w:val="0"/>
          <w:bCs w:val="0"/>
        </w:rPr>
        <w:t>3.9. Визуализация результатов</w:t>
      </w:r>
      <w:bookmarkEnd w:id="144"/>
      <w:bookmarkEnd w:id="145"/>
    </w:p>
    <w:p w14:paraId="69DA728D" w14:textId="77777777" w:rsidR="0037791B" w:rsidRPr="00B57717" w:rsidRDefault="000E6C8E" w:rsidP="00B21E16">
      <w:pPr>
        <w:spacing w:line="360" w:lineRule="auto"/>
        <w:ind w:firstLine="709"/>
        <w:jc w:val="both"/>
      </w:pPr>
      <w:r w:rsidRPr="00B57717">
        <w:t>Завершающим этапом работы программного комплекса является визуализация результатов. Наглядное трёхмерное представление поверхности с выделенными безопасными зонами необходимо как для контроля работы комплекса при его разработке и проверке, так и для применения комплекса в качестве вспомогательного инструмента пилота.</w:t>
      </w:r>
    </w:p>
    <w:p w14:paraId="4B434DC3" w14:textId="676186AF" w:rsidR="0037791B" w:rsidRPr="00B57717" w:rsidRDefault="000E6C8E" w:rsidP="00B21E16">
      <w:pPr>
        <w:spacing w:line="360" w:lineRule="auto"/>
        <w:ind w:firstLine="709"/>
        <w:jc w:val="both"/>
      </w:pPr>
      <w:r w:rsidRPr="00B57717">
        <w:t xml:space="preserve">Визуализация </w:t>
      </w:r>
      <w:r w:rsidR="00C7DE65" w:rsidRPr="00B57717">
        <w:t xml:space="preserve">в проекте </w:t>
      </w:r>
      <w:r w:rsidRPr="00B57717">
        <w:t xml:space="preserve">реализована средствами </w:t>
      </w:r>
      <w:r w:rsidR="0812F948" w:rsidRPr="00B57717">
        <w:t xml:space="preserve">кроссплатформенным программным интерфейсом для создания двухмерной и трёхмерной компьютерной графики </w:t>
      </w:r>
      <w:r w:rsidR="0812F948" w:rsidRPr="00B57717">
        <w:rPr>
          <w:lang w:val="en-US"/>
        </w:rPr>
        <w:t>OpenGL</w:t>
      </w:r>
      <w:r w:rsidRPr="00B57717">
        <w:t>. Подсистема визуализации получает от модулей обработки геометрию облако точек, треугольники триангуляции, разметку безопасных зон</w:t>
      </w:r>
      <w:r w:rsidR="4830D59E" w:rsidRPr="00B57717">
        <w:t>,</w:t>
      </w:r>
      <w:r w:rsidRPr="00B57717">
        <w:t xml:space="preserve"> и отображает её на экране, обеспечивая интерактивный осмотр сцены. Предусмотрены два режима отображения. В режиме облака точек поверхность представляется множеством отдельных точек, цвет которых кодирует превышение над рельефом: это позволяет визуально оценить распределение препятствий. В режиме триангуляции отображается каркас треугольной сет</w:t>
      </w:r>
      <w:r w:rsidR="6C1897D9" w:rsidRPr="00B57717">
        <w:t>ки</w:t>
      </w:r>
      <w:r w:rsidRPr="00B57717">
        <w:t xml:space="preserve">, </w:t>
      </w:r>
      <w:r w:rsidRPr="00B57717">
        <w:lastRenderedPageBreak/>
        <w:t>причём треугольники, отнесённые к безопасным зонам, выделяются отдельным цветом, что делает результат анализа непосредственно наблюдаемым.</w:t>
      </w:r>
    </w:p>
    <w:p w14:paraId="21B6AA9A" w14:textId="77777777" w:rsidR="0037791B" w:rsidRPr="00B57717" w:rsidRDefault="000E6C8E" w:rsidP="00B21E16">
      <w:pPr>
        <w:spacing w:line="360" w:lineRule="auto"/>
        <w:ind w:firstLine="709"/>
        <w:jc w:val="both"/>
      </w:pPr>
      <w:r w:rsidRPr="00B57717">
        <w:t>Для осмотра сцены реализовано интерактивное управление виртуальной камерой: пользователь может перемещать точку наблюдения и изменять направление взгляда, рассматривая поверхность с разных ракурсов. Начальное положение камеры вычисляется автоматически по габаритам загруженной сцены так, чтобы вся поверхность попадала в поле зрения. Цветовое кодирование превышения над рельефом и выделение безопасных зон контрастным цветом обеспечивают наглядность и позволяют с одного взгляда оценить обстановку в районе предполагаемой посадки.</w:t>
      </w:r>
    </w:p>
    <w:p w14:paraId="4268E459" w14:textId="567A05C4" w:rsidR="0037791B" w:rsidRPr="00B57717" w:rsidRDefault="0037791B" w:rsidP="00B21E16">
      <w:pPr>
        <w:spacing w:line="360" w:lineRule="auto"/>
        <w:jc w:val="center"/>
      </w:pPr>
    </w:p>
    <w:p w14:paraId="57DD37D3" w14:textId="77777777" w:rsidR="00A56017" w:rsidRDefault="68944EEE" w:rsidP="00B21E16">
      <w:pPr>
        <w:spacing w:line="360" w:lineRule="auto"/>
        <w:jc w:val="center"/>
      </w:pPr>
      <w:r w:rsidRPr="00B57717">
        <w:rPr>
          <w:noProof/>
        </w:rPr>
        <w:drawing>
          <wp:inline distT="0" distB="0" distL="0" distR="0" wp14:anchorId="3957E072" wp14:editId="3A4D045F">
            <wp:extent cx="5943600" cy="3657600"/>
            <wp:effectExtent l="0" t="0" r="0" b="0"/>
            <wp:docPr id="200248309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2483097" name="Picture 2002483097"/>
                    <pic:cNvPicPr/>
                  </pic:nvPicPr>
                  <pic:blipFill>
                    <a:blip r:embed="rId27">
                      <a:extLst>
                        <a:ext uri="{28A0092B-C50C-407E-A947-70E740481C1C}">
                          <a14:useLocalDpi xmlns:a14="http://schemas.microsoft.com/office/drawing/2010/main"/>
                        </a:ext>
                      </a:extLst>
                    </a:blip>
                    <a:stretch>
                      <a:fillRect/>
                    </a:stretch>
                  </pic:blipFill>
                  <pic:spPr>
                    <a:xfrm>
                      <a:off x="0" y="0"/>
                      <a:ext cx="5943600" cy="3657600"/>
                    </a:xfrm>
                    <a:prstGeom prst="rect">
                      <a:avLst/>
                    </a:prstGeom>
                  </pic:spPr>
                </pic:pic>
              </a:graphicData>
            </a:graphic>
          </wp:inline>
        </w:drawing>
      </w:r>
    </w:p>
    <w:p w14:paraId="1072992A" w14:textId="32781D18" w:rsidR="0037791B" w:rsidRPr="00B57717" w:rsidRDefault="000E6C8E" w:rsidP="00B21E16">
      <w:pPr>
        <w:spacing w:line="360" w:lineRule="auto"/>
        <w:jc w:val="center"/>
      </w:pPr>
      <w:r w:rsidRPr="00B57717">
        <w:t>Рис</w:t>
      </w:r>
      <w:r w:rsidR="00EF2CF2">
        <w:t>.</w:t>
      </w:r>
      <w:r w:rsidRPr="00B57717">
        <w:t xml:space="preserve"> 3.8</w:t>
      </w:r>
      <w:r w:rsidR="00EF2CF2">
        <w:t>.</w:t>
      </w:r>
      <w:r w:rsidRPr="00B57717">
        <w:t xml:space="preserve"> Визуализация поверхности с выделенными безопасными зонами</w:t>
      </w:r>
    </w:p>
    <w:p w14:paraId="52919A11" w14:textId="77777777" w:rsidR="0037791B" w:rsidRPr="00A56017" w:rsidRDefault="000E6C8E" w:rsidP="00A56017">
      <w:pPr>
        <w:pStyle w:val="heading20"/>
        <w:spacing w:before="0" w:after="0"/>
        <w:jc w:val="center"/>
        <w:rPr>
          <w:b w:val="0"/>
          <w:bCs w:val="0"/>
        </w:rPr>
      </w:pPr>
      <w:bookmarkStart w:id="146" w:name="_Toc230253658"/>
      <w:bookmarkStart w:id="147" w:name="_Toc230254793"/>
      <w:r w:rsidRPr="00A56017">
        <w:rPr>
          <w:b w:val="0"/>
          <w:bCs w:val="0"/>
        </w:rPr>
        <w:t>3.10. Тестирование программного комплекса</w:t>
      </w:r>
      <w:bookmarkEnd w:id="146"/>
      <w:bookmarkEnd w:id="147"/>
    </w:p>
    <w:p w14:paraId="50CF589B" w14:textId="77777777" w:rsidR="0037791B" w:rsidRPr="00B57717" w:rsidRDefault="000E6C8E" w:rsidP="00B21E16">
      <w:pPr>
        <w:spacing w:line="360" w:lineRule="auto"/>
        <w:ind w:firstLine="709"/>
        <w:jc w:val="both"/>
      </w:pPr>
      <w:r w:rsidRPr="00B57717">
        <w:t>Для подтверждения работоспособности разработанного программного комплекса была проведена его проверка. Цель проверки состояла в том, чтобы убедиться в корректном функционировании всех этапов конвейера обработки и в осмысленности получаемого результата.</w:t>
      </w:r>
    </w:p>
    <w:p w14:paraId="5BB9BF24" w14:textId="77777777" w:rsidR="0037791B" w:rsidRPr="00B57717" w:rsidRDefault="000E6C8E" w:rsidP="00B21E16">
      <w:pPr>
        <w:spacing w:line="360" w:lineRule="auto"/>
        <w:ind w:firstLine="709"/>
        <w:jc w:val="both"/>
      </w:pPr>
      <w:r w:rsidRPr="00B57717">
        <w:lastRenderedPageBreak/>
        <w:t>Проверка проводилась на наборах данных, включавших как модельные данные, специально сконструированные для контроля отдельных свойств алгоритмов, так и данные, приближённые к реальным по характеру распределения точек. Модельные данные позволяли проверять поведение комплекса в заранее известных условиях. В частности, использовались наборы с ровной горизонтальной поверхностью, для которой комплекс должен выделять единую обширную безопасную зону; наборы с поверхностью, рассечённой склоном, для которой ожидалось разделение на безопасную и опасную части; наборы с одиночными возвышающимися препятствиями, которые комплекс должен исключать из безопасных зон вместе с окружающей их полосой шириной в габаритный радиус.</w:t>
      </w:r>
    </w:p>
    <w:p w14:paraId="7B4FDF96" w14:textId="77777777" w:rsidR="0037791B" w:rsidRPr="00B57717" w:rsidRDefault="000E6C8E" w:rsidP="00B21E16">
      <w:pPr>
        <w:spacing w:line="360" w:lineRule="auto"/>
        <w:ind w:firstLine="709"/>
        <w:jc w:val="both"/>
      </w:pPr>
      <w:r w:rsidRPr="00B57717">
        <w:t>Проверка подтвердила корректность работы основных этапов комплекса. Загрузка опорной матрицы рельефа и фрагментов облака точек выполняется без потери данных, совмещение точек с рельефом даёт ожидаемые значения превышения. Построенная триангуляция Делоне покрывает облако точек без пропусков и самопересечений, треугольники близки к равносторонним, что соответствует теоретическим свойствам триангуляции Делоне. Классификация треугольников по критериям безопасности устойчиво отделяет ровные участки поверхности от склонов и препятствий. Выделение связных областей корректно объединяет соседние безопасные треугольники, а построение контуров даёт замкнутые ломаные, в том числе для областей сложной формы с внутренними полостями. Учёт габаритного радиуса корректно исключает из безопасных зон полосу вдоль опасных границ.</w:t>
      </w:r>
    </w:p>
    <w:p w14:paraId="44FB61E5" w14:textId="77777777" w:rsidR="0037791B" w:rsidRPr="00B57717" w:rsidRDefault="000E6C8E" w:rsidP="00B21E16">
      <w:pPr>
        <w:spacing w:line="360" w:lineRule="auto"/>
        <w:ind w:firstLine="709"/>
        <w:jc w:val="both"/>
      </w:pPr>
      <w:r w:rsidRPr="00B57717">
        <w:t>Отдельно проверялось поведение комплекса на больших облаках точек, для которых срабатывает механизм прореживания. Установлено, что прореживание сохраняет общую форму поверхности и, при использовании консервативной стратегии выбора представительной точки ячейки, не приводит к потере информации о препятствиях. Распараллеливание построения триангуляции и классификации треугольников даёт ожидаемое сокращение времени обработки на многоядерном вычислителе при полном совпадении результата с однопоточным вариантом.</w:t>
      </w:r>
    </w:p>
    <w:p w14:paraId="52A2342A" w14:textId="545C739B" w:rsidR="0037791B" w:rsidRPr="00B57717" w:rsidRDefault="000E6C8E" w:rsidP="00B21E16">
      <w:pPr>
        <w:spacing w:line="360" w:lineRule="auto"/>
        <w:ind w:firstLine="709"/>
        <w:jc w:val="both"/>
      </w:pPr>
      <w:r w:rsidRPr="00B57717">
        <w:lastRenderedPageBreak/>
        <w:t xml:space="preserve">В ходе проверки были выявлены и устранены отдельные недостатки реализации, связанные преимущественно с обработкой граничных ситуаций </w:t>
      </w:r>
      <w:r w:rsidR="02D31280" w:rsidRPr="00B57717">
        <w:t xml:space="preserve">- </w:t>
      </w:r>
      <w:r w:rsidRPr="00B57717">
        <w:t>пустых или некорректных входных данных, вырожденных конфигураций точек. Их устранение повысило устойчивость комплекса. В целом проверка показала, что разработанный программный комплекс корректно реализует предложенные алгоритмы и решает поставленную задачу выделения безопасных зон посадки. Количественная оценка точности и быстродействия комплекса на представительных наборах реальных данных является предметом дальнейшей работы.</w:t>
      </w:r>
    </w:p>
    <w:p w14:paraId="58079C16" w14:textId="0DA1B64D" w:rsidR="0037791B" w:rsidRPr="00A56017" w:rsidRDefault="000E6C8E" w:rsidP="00A56017">
      <w:pPr>
        <w:pStyle w:val="heading20"/>
        <w:spacing w:before="0" w:after="0"/>
        <w:jc w:val="center"/>
        <w:rPr>
          <w:b w:val="0"/>
          <w:bCs w:val="0"/>
        </w:rPr>
      </w:pPr>
      <w:bookmarkStart w:id="148" w:name="_Toc230253659"/>
      <w:bookmarkStart w:id="149" w:name="_Toc230254794"/>
      <w:r w:rsidRPr="00A56017">
        <w:rPr>
          <w:b w:val="0"/>
          <w:bCs w:val="0"/>
        </w:rPr>
        <w:t xml:space="preserve">3.11. Выводы по главе </w:t>
      </w:r>
      <w:r w:rsidR="194FDA57" w:rsidRPr="00A56017">
        <w:rPr>
          <w:b w:val="0"/>
          <w:bCs w:val="0"/>
        </w:rPr>
        <w:t>3</w:t>
      </w:r>
      <w:bookmarkEnd w:id="148"/>
      <w:bookmarkEnd w:id="149"/>
    </w:p>
    <w:p w14:paraId="7E593BCE" w14:textId="77777777" w:rsidR="0037791B" w:rsidRPr="00B57717" w:rsidRDefault="000E6C8E" w:rsidP="00B21E16">
      <w:pPr>
        <w:spacing w:line="360" w:lineRule="auto"/>
        <w:ind w:firstLine="709"/>
        <w:jc w:val="both"/>
      </w:pPr>
      <w:r w:rsidRPr="00B57717">
        <w:t>В третьей главе разработаны алгоритмы и программный комплекс определения безопасных зон посадки, по результатам чего сделаны следующие выводы.</w:t>
      </w:r>
    </w:p>
    <w:p w14:paraId="586D98A2" w14:textId="77777777" w:rsidR="0037791B" w:rsidRPr="00B57717" w:rsidRDefault="000E6C8E" w:rsidP="00A56017">
      <w:pPr>
        <w:pStyle w:val="a4"/>
        <w:numPr>
          <w:ilvl w:val="0"/>
          <w:numId w:val="10"/>
        </w:numPr>
        <w:spacing w:line="360" w:lineRule="auto"/>
        <w:ind w:left="0" w:firstLine="709"/>
        <w:jc w:val="both"/>
      </w:pPr>
      <w:r w:rsidRPr="00B57717">
        <w:t>Спроектирована модульная архитектура программного комплекса с разделением ответственности между модулями рельефа, облака точек, триангуляции, анализа безопасности, визуализации и вспомогательных функций; обработка организована в виде конвейера с чётко определёнными этапами.</w:t>
      </w:r>
    </w:p>
    <w:p w14:paraId="66571434" w14:textId="77777777" w:rsidR="0037791B" w:rsidRPr="00B57717" w:rsidRDefault="000E6C8E" w:rsidP="00A56017">
      <w:pPr>
        <w:pStyle w:val="a4"/>
        <w:numPr>
          <w:ilvl w:val="0"/>
          <w:numId w:val="10"/>
        </w:numPr>
        <w:spacing w:line="360" w:lineRule="auto"/>
        <w:ind w:left="0" w:firstLine="709"/>
        <w:jc w:val="both"/>
      </w:pPr>
      <w:r w:rsidRPr="00B57717">
        <w:t>Разработаны алгоритмы предобработки исходных данных, включающие загрузку опорной матрицы рельефа и фрагментов облака точек, а также совмещение облака точек с моделью рельефа с вычислением превышения каждой точки над опорной поверхностью.</w:t>
      </w:r>
    </w:p>
    <w:p w14:paraId="4CD1CCE9" w14:textId="517DAB1E" w:rsidR="0037791B" w:rsidRPr="00B57717" w:rsidRDefault="000E6C8E" w:rsidP="00A56017">
      <w:pPr>
        <w:pStyle w:val="a4"/>
        <w:numPr>
          <w:ilvl w:val="0"/>
          <w:numId w:val="10"/>
        </w:numPr>
        <w:spacing w:line="360" w:lineRule="auto"/>
        <w:ind w:left="0" w:firstLine="709"/>
        <w:jc w:val="both"/>
      </w:pPr>
      <w:r w:rsidRPr="00B57717">
        <w:t xml:space="preserve">Реализован самодостаточный алгоритм построения триангуляции Делоне методом </w:t>
      </w:r>
      <w:proofErr w:type="spellStart"/>
      <w:r w:rsidR="0090355D">
        <w:t>Боуйера</w:t>
      </w:r>
      <w:proofErr w:type="spellEnd"/>
      <w:r w:rsidR="0090355D">
        <w:t>-Ватсона</w:t>
      </w:r>
      <w:r w:rsidRPr="00B57717">
        <w:t>, дополненный сеточным прореживанием облака точек, нормализацией данных и распараллеливанием наиболее трудоёмкой операции поиска нарушенных треугольников.</w:t>
      </w:r>
    </w:p>
    <w:p w14:paraId="0CDAA7B4" w14:textId="77777777" w:rsidR="0037791B" w:rsidRPr="00B57717" w:rsidRDefault="000E6C8E" w:rsidP="00A56017">
      <w:pPr>
        <w:pStyle w:val="a4"/>
        <w:numPr>
          <w:ilvl w:val="0"/>
          <w:numId w:val="10"/>
        </w:numPr>
        <w:spacing w:line="360" w:lineRule="auto"/>
        <w:ind w:left="0" w:firstLine="709"/>
        <w:jc w:val="both"/>
      </w:pPr>
      <w:r w:rsidRPr="00B57717">
        <w:t>Разработана система критериев безопасности, объединяющая критерий локального уклона и критерий превышения над рельефом в единый предикат; совместное использование регулярной и нерегулярной моделей поверхности позволяет отличать ровную землю от приподнятых объектов.</w:t>
      </w:r>
    </w:p>
    <w:p w14:paraId="3469B28C" w14:textId="77777777" w:rsidR="0037791B" w:rsidRPr="00B57717" w:rsidRDefault="000E6C8E" w:rsidP="00A56017">
      <w:pPr>
        <w:pStyle w:val="a4"/>
        <w:numPr>
          <w:ilvl w:val="0"/>
          <w:numId w:val="10"/>
        </w:numPr>
        <w:spacing w:line="360" w:lineRule="auto"/>
        <w:ind w:left="0" w:firstLine="709"/>
        <w:jc w:val="both"/>
      </w:pPr>
      <w:r w:rsidRPr="00B57717">
        <w:t>Созданы алгоритмы выделения связных безопасных областей на основе графа смежности треугольников, построенного с применением хеш-таблицы рёбер, и обхода в ширину, а также алгоритм построения замкнутых контуров областей.</w:t>
      </w:r>
    </w:p>
    <w:p w14:paraId="05A62178" w14:textId="77777777" w:rsidR="0037791B" w:rsidRPr="00B57717" w:rsidRDefault="000E6C8E" w:rsidP="00A56017">
      <w:pPr>
        <w:pStyle w:val="a4"/>
        <w:numPr>
          <w:ilvl w:val="0"/>
          <w:numId w:val="10"/>
        </w:numPr>
        <w:spacing w:line="360" w:lineRule="auto"/>
        <w:ind w:left="0" w:firstLine="709"/>
        <w:jc w:val="both"/>
      </w:pPr>
      <w:r w:rsidRPr="00B57717">
        <w:lastRenderedPageBreak/>
        <w:t>Предложен метод учёта габаритов аппарата через габаритный радиус и метод ранжирования безопасных зон по настраиваемому интегральному показателю пригодности; реализована трёхмерная визуализация результатов.</w:t>
      </w:r>
    </w:p>
    <w:p w14:paraId="01EED2D7" w14:textId="77777777" w:rsidR="0037791B" w:rsidRPr="00B57717" w:rsidRDefault="000E6C8E" w:rsidP="00A56017">
      <w:pPr>
        <w:pStyle w:val="a4"/>
        <w:numPr>
          <w:ilvl w:val="0"/>
          <w:numId w:val="10"/>
        </w:numPr>
        <w:spacing w:line="360" w:lineRule="auto"/>
        <w:ind w:left="0" w:firstLine="709"/>
        <w:jc w:val="both"/>
      </w:pPr>
      <w:r w:rsidRPr="00B57717">
        <w:t>Проверка разработанного комплекса на модельных и приближённых к реальным данных подтвердила корректность работы всех этапов конвейера обработки и осмысленность получаемого результата.</w:t>
      </w:r>
    </w:p>
    <w:p w14:paraId="754CBB5E" w14:textId="77777777" w:rsidR="0037791B" w:rsidRPr="00B57717" w:rsidRDefault="000E6C8E" w:rsidP="00B21E16">
      <w:pPr>
        <w:spacing w:line="360" w:lineRule="auto"/>
        <w:ind w:firstLine="709"/>
        <w:jc w:val="both"/>
      </w:pPr>
      <w:r w:rsidRPr="00B57717">
        <w:t>Таким образом, в третьей главе поставленная цель работы достигнута: разработан программный комплекс, обеспечивающий расчёт безопасных зон посадки летательного аппарата на основе облака точек.</w:t>
      </w:r>
    </w:p>
    <w:p w14:paraId="557536F4" w14:textId="77777777" w:rsidR="0037791B" w:rsidRPr="00EF0B25" w:rsidRDefault="00A63BD7" w:rsidP="00B21E16">
      <w:pPr>
        <w:pStyle w:val="heading10"/>
        <w:pageBreakBefore/>
        <w:spacing w:before="0" w:after="0"/>
        <w:jc w:val="center"/>
        <w:rPr>
          <w:b w:val="0"/>
          <w:bCs w:val="0"/>
          <w:sz w:val="28"/>
          <w:szCs w:val="28"/>
        </w:rPr>
      </w:pPr>
      <w:bookmarkStart w:id="150" w:name="_Toc230253660"/>
      <w:bookmarkStart w:id="151" w:name="_Toc230254795"/>
      <w:r w:rsidRPr="00EF0B25">
        <w:rPr>
          <w:b w:val="0"/>
          <w:bCs w:val="0"/>
          <w:sz w:val="28"/>
          <w:szCs w:val="28"/>
        </w:rPr>
        <w:lastRenderedPageBreak/>
        <w:t>ЗАКЛЮЧЕНИЕ</w:t>
      </w:r>
      <w:bookmarkEnd w:id="150"/>
      <w:bookmarkEnd w:id="151"/>
    </w:p>
    <w:p w14:paraId="2DD46224" w14:textId="77777777" w:rsidR="0037791B" w:rsidRPr="00B57717" w:rsidRDefault="000E6C8E" w:rsidP="00B21E16">
      <w:pPr>
        <w:spacing w:line="360" w:lineRule="auto"/>
        <w:ind w:firstLine="709"/>
        <w:jc w:val="both"/>
      </w:pPr>
      <w:r w:rsidRPr="00B57717">
        <w:t>В настоящей выпускной квалификационной работе решена задача разработки методов, алгоритмов и программных средств определения безопасных зон посадки летательного аппарата в динамике полёта на основе облака точек, получаемого средствами бортового дистанционного зондирования. Поставленная во введении цель достигнута, все сформулированные задачи решены.</w:t>
      </w:r>
    </w:p>
    <w:p w14:paraId="098976DB" w14:textId="77777777" w:rsidR="0037791B" w:rsidRPr="00B57717" w:rsidRDefault="000E6C8E" w:rsidP="00B21E16">
      <w:pPr>
        <w:spacing w:line="360" w:lineRule="auto"/>
        <w:ind w:firstLine="709"/>
        <w:jc w:val="both"/>
      </w:pPr>
      <w:r w:rsidRPr="00B57717">
        <w:t>Обобщая результаты работы, можно сформулировать следующие основные выводы.</w:t>
      </w:r>
    </w:p>
    <w:p w14:paraId="0DAC9A4F" w14:textId="434E718A" w:rsidR="0037791B" w:rsidRPr="00B57717" w:rsidRDefault="000E6C8E" w:rsidP="00EF0B25">
      <w:pPr>
        <w:pStyle w:val="a4"/>
        <w:numPr>
          <w:ilvl w:val="0"/>
          <w:numId w:val="11"/>
        </w:numPr>
        <w:spacing w:line="360" w:lineRule="auto"/>
        <w:ind w:left="0" w:firstLine="709"/>
        <w:jc w:val="both"/>
      </w:pPr>
      <w:r w:rsidRPr="00B57717">
        <w:t xml:space="preserve">Проведённый в первой главе анализ показал, что задача приземления на неподготовленную площадку сводится к проверке геометрических требований к участку поверхности </w:t>
      </w:r>
      <w:r w:rsidR="00D36227">
        <w:t>–</w:t>
      </w:r>
      <w:r w:rsidRPr="00B57717">
        <w:t xml:space="preserve"> достаточной площади, ограниченного уклона, малой шероховатости, отсутствия возвышающихся препятствий, удалённости от опасных границ и компактности формы. Эти требования поддаются количественной проверке по данным дистанционного зондирования и составляют содержательную основу критериев безопасности.</w:t>
      </w:r>
    </w:p>
    <w:p w14:paraId="377DD71A" w14:textId="5A792A74" w:rsidR="0037791B" w:rsidRPr="00B57717" w:rsidRDefault="000E6C8E" w:rsidP="00EF0B25">
      <w:pPr>
        <w:pStyle w:val="a4"/>
        <w:numPr>
          <w:ilvl w:val="0"/>
          <w:numId w:val="11"/>
        </w:numPr>
        <w:spacing w:line="360" w:lineRule="auto"/>
        <w:ind w:left="0" w:firstLine="709"/>
        <w:jc w:val="both"/>
      </w:pPr>
      <w:r w:rsidRPr="00B57717">
        <w:t xml:space="preserve">Сравнительный анализ сенсоров получения данных о поверхности позволил обоснованно выбрать в качестве основного средства </w:t>
      </w:r>
      <w:proofErr w:type="spellStart"/>
      <w:r w:rsidRPr="00B57717">
        <w:t>лидарную</w:t>
      </w:r>
      <w:proofErr w:type="spellEnd"/>
      <w:r w:rsidRPr="00B57717">
        <w:t xml:space="preserve"> съёмку, обеспечивающую наилучшее сочетание точности, плотности данных, независимости от освещённости и приемлемых массогабаритных характеристик. В качестве рабочего представления поверхности принята цифровая модель местности в виде нерегулярной триангуляции Делоне, строящейся итеративным алгоритмом </w:t>
      </w:r>
      <w:proofErr w:type="spellStart"/>
      <w:r w:rsidR="0090355D">
        <w:t>Боуйера</w:t>
      </w:r>
      <w:proofErr w:type="spellEnd"/>
      <w:r w:rsidR="0090355D">
        <w:t>-Ватсона</w:t>
      </w:r>
      <w:r w:rsidRPr="00B57717">
        <w:t>.</w:t>
      </w:r>
    </w:p>
    <w:p w14:paraId="71C7B410" w14:textId="77777777" w:rsidR="0037791B" w:rsidRPr="00B57717" w:rsidRDefault="000E6C8E" w:rsidP="00EF0B25">
      <w:pPr>
        <w:pStyle w:val="a4"/>
        <w:numPr>
          <w:ilvl w:val="0"/>
          <w:numId w:val="11"/>
        </w:numPr>
        <w:spacing w:line="360" w:lineRule="auto"/>
        <w:ind w:left="0" w:firstLine="709"/>
        <w:jc w:val="both"/>
      </w:pPr>
      <w:r w:rsidRPr="00B57717">
        <w:t xml:space="preserve">Во второй главе обоснован выбор конкретной </w:t>
      </w:r>
      <w:proofErr w:type="spellStart"/>
      <w:r w:rsidRPr="00B57717">
        <w:t>лидарной</w:t>
      </w:r>
      <w:proofErr w:type="spellEnd"/>
      <w:r w:rsidRPr="00B57717">
        <w:t xml:space="preserve"> системы и выполнен частотный анализ её установки на борт летательного аппарата. Установлено, что по основной частоте вынужденных колебаний носителя прямой резонанс отсутствует, однако высшие гармоники возбуждения в диапазоне 500–550 Гц совпадают с первыми собственными формами прибора. Показано, что эффективность </w:t>
      </w:r>
      <w:proofErr w:type="spellStart"/>
      <w:r w:rsidRPr="00B57717">
        <w:t>виброзащиты</w:t>
      </w:r>
      <w:proofErr w:type="spellEnd"/>
      <w:r w:rsidRPr="00B57717">
        <w:t xml:space="preserve"> определяется демпфирующими свойствами крепления; сформулированы соответствующие рекомендации. </w:t>
      </w:r>
      <w:proofErr w:type="spellStart"/>
      <w:r w:rsidRPr="00B57717">
        <w:rPr>
          <w:lang w:val="en-US"/>
        </w:rPr>
        <w:t>Тем</w:t>
      </w:r>
      <w:proofErr w:type="spellEnd"/>
      <w:r w:rsidRPr="00B57717">
        <w:rPr>
          <w:lang w:val="en-US"/>
        </w:rPr>
        <w:t xml:space="preserve"> </w:t>
      </w:r>
      <w:proofErr w:type="spellStart"/>
      <w:r w:rsidRPr="00B57717">
        <w:rPr>
          <w:lang w:val="en-US"/>
        </w:rPr>
        <w:t>самым</w:t>
      </w:r>
      <w:proofErr w:type="spellEnd"/>
      <w:r w:rsidRPr="00B57717">
        <w:rPr>
          <w:lang w:val="en-US"/>
        </w:rPr>
        <w:t xml:space="preserve"> </w:t>
      </w:r>
      <w:proofErr w:type="spellStart"/>
      <w:r w:rsidRPr="00B57717">
        <w:rPr>
          <w:lang w:val="en-US"/>
        </w:rPr>
        <w:t>подтверждена</w:t>
      </w:r>
      <w:proofErr w:type="spellEnd"/>
      <w:r w:rsidRPr="00B57717">
        <w:rPr>
          <w:lang w:val="en-US"/>
        </w:rPr>
        <w:t xml:space="preserve"> </w:t>
      </w:r>
      <w:proofErr w:type="spellStart"/>
      <w:r w:rsidRPr="00B57717">
        <w:rPr>
          <w:lang w:val="en-US"/>
        </w:rPr>
        <w:t>инженерная</w:t>
      </w:r>
      <w:proofErr w:type="spellEnd"/>
      <w:r w:rsidRPr="00B57717">
        <w:rPr>
          <w:lang w:val="en-US"/>
        </w:rPr>
        <w:t xml:space="preserve"> </w:t>
      </w:r>
      <w:proofErr w:type="spellStart"/>
      <w:r w:rsidRPr="00B57717">
        <w:rPr>
          <w:lang w:val="en-US"/>
        </w:rPr>
        <w:t>реализуемость</w:t>
      </w:r>
      <w:proofErr w:type="spellEnd"/>
      <w:r w:rsidRPr="00B57717">
        <w:rPr>
          <w:lang w:val="en-US"/>
        </w:rPr>
        <w:t xml:space="preserve"> </w:t>
      </w:r>
      <w:proofErr w:type="spellStart"/>
      <w:r w:rsidRPr="00B57717">
        <w:rPr>
          <w:lang w:val="en-US"/>
        </w:rPr>
        <w:t>измерительного</w:t>
      </w:r>
      <w:proofErr w:type="spellEnd"/>
      <w:r w:rsidRPr="00B57717">
        <w:rPr>
          <w:lang w:val="en-US"/>
        </w:rPr>
        <w:t xml:space="preserve"> </w:t>
      </w:r>
      <w:proofErr w:type="spellStart"/>
      <w:r w:rsidRPr="00B57717">
        <w:rPr>
          <w:lang w:val="en-US"/>
        </w:rPr>
        <w:t>комплекса</w:t>
      </w:r>
      <w:proofErr w:type="spellEnd"/>
      <w:r w:rsidRPr="00B57717">
        <w:rPr>
          <w:lang w:val="en-US"/>
        </w:rPr>
        <w:t>.</w:t>
      </w:r>
    </w:p>
    <w:p w14:paraId="49EF1015" w14:textId="05250202" w:rsidR="0037791B" w:rsidRPr="00B57717" w:rsidRDefault="000E6C8E" w:rsidP="00EF0B25">
      <w:pPr>
        <w:pStyle w:val="a4"/>
        <w:numPr>
          <w:ilvl w:val="0"/>
          <w:numId w:val="11"/>
        </w:numPr>
        <w:spacing w:line="360" w:lineRule="auto"/>
        <w:ind w:left="0" w:firstLine="709"/>
        <w:jc w:val="both"/>
      </w:pPr>
      <w:r w:rsidRPr="00B57717">
        <w:t xml:space="preserve">Анализ современного состояния программных средств обработки облаков точек выявил их основные слабые места </w:t>
      </w:r>
      <w:r w:rsidR="00D36227">
        <w:t>–</w:t>
      </w:r>
      <w:r w:rsidRPr="00B57717">
        <w:t xml:space="preserve"> несоответствие вычислительной стоимости </w:t>
      </w:r>
      <w:r w:rsidRPr="00B57717">
        <w:lastRenderedPageBreak/>
        <w:t xml:space="preserve">условиям борта, избыточность универсальных библиотек, недостаточный учёт совместного использования моделей рельефа и местности, преобладание чисто локальных критериев </w:t>
      </w:r>
      <w:r w:rsidR="00D36227">
        <w:t>–</w:t>
      </w:r>
      <w:r w:rsidRPr="00B57717">
        <w:t xml:space="preserve"> и позволил сформулировать требования к собственной разработке.</w:t>
      </w:r>
    </w:p>
    <w:p w14:paraId="3198FD8B" w14:textId="77777777" w:rsidR="0037791B" w:rsidRPr="00B57717" w:rsidRDefault="000E6C8E" w:rsidP="00EF0B25">
      <w:pPr>
        <w:pStyle w:val="a4"/>
        <w:numPr>
          <w:ilvl w:val="0"/>
          <w:numId w:val="11"/>
        </w:numPr>
        <w:spacing w:line="360" w:lineRule="auto"/>
        <w:ind w:left="0" w:firstLine="709"/>
        <w:jc w:val="both"/>
      </w:pPr>
      <w:r w:rsidRPr="00B57717">
        <w:t>В третьей главе спроектирована модульная архитектура программного комплекса и разработаны алгоритмы всех этапов обработки данных: предобработки и совмещения облака точек с моделью рельефа, построения триангуляции Делоне, классификации треугольников по критериям безопасности, выделения связных областей, построения контуров, учёта габаритов аппарата и ранжирования зон.</w:t>
      </w:r>
    </w:p>
    <w:p w14:paraId="706239C5" w14:textId="77777777" w:rsidR="0037791B" w:rsidRPr="00B57717" w:rsidRDefault="000E6C8E" w:rsidP="00EF0B25">
      <w:pPr>
        <w:pStyle w:val="a4"/>
        <w:numPr>
          <w:ilvl w:val="0"/>
          <w:numId w:val="11"/>
        </w:numPr>
        <w:spacing w:line="360" w:lineRule="auto"/>
        <w:ind w:left="0" w:firstLine="709"/>
        <w:jc w:val="both"/>
      </w:pPr>
      <w:r w:rsidRPr="00B57717">
        <w:t>Разработана эффективная структура данных для хранения триангуляции на основе графа смежности треугольников, построенного с применением хеш-таблицы рёбер, что обеспечивает доступ к информации о соседстве за время, близкое к константному, и линейную сложность построения графа.</w:t>
      </w:r>
    </w:p>
    <w:p w14:paraId="4589B61B" w14:textId="455E93AB" w:rsidR="0037791B" w:rsidRPr="00B57717" w:rsidRDefault="000E6C8E" w:rsidP="00EF0B25">
      <w:pPr>
        <w:pStyle w:val="a4"/>
        <w:numPr>
          <w:ilvl w:val="0"/>
          <w:numId w:val="11"/>
        </w:numPr>
        <w:spacing w:line="360" w:lineRule="auto"/>
        <w:ind w:left="0" w:firstLine="709"/>
        <w:jc w:val="both"/>
      </w:pPr>
      <w:r w:rsidRPr="00B57717">
        <w:t xml:space="preserve">Предложен комбинированный критерий безопасности, объединяющий локальные геометрические характеристики треугольников </w:t>
      </w:r>
      <w:r w:rsidR="00D36227">
        <w:t>–</w:t>
      </w:r>
      <w:r w:rsidRPr="00B57717">
        <w:t xml:space="preserve"> уклон и превышение над рельефом </w:t>
      </w:r>
      <w:r w:rsidR="00D36227">
        <w:t>–</w:t>
      </w:r>
      <w:r w:rsidRPr="00B57717">
        <w:t xml:space="preserve"> с глобальной связностью областей и удалённостью их внутренних участков от опасных границ с учётом габаритного радиуса аппарата. Такое сочетание локальных и глобальных критериев составляет элемент новизны работы.</w:t>
      </w:r>
    </w:p>
    <w:p w14:paraId="3A04E06F" w14:textId="55B905D3" w:rsidR="0037791B" w:rsidRPr="00B57717" w:rsidRDefault="000E6C8E" w:rsidP="00EF0B25">
      <w:pPr>
        <w:pStyle w:val="a4"/>
        <w:numPr>
          <w:ilvl w:val="0"/>
          <w:numId w:val="11"/>
        </w:numPr>
        <w:spacing w:line="360" w:lineRule="auto"/>
        <w:ind w:left="0" w:firstLine="709"/>
        <w:jc w:val="both"/>
      </w:pPr>
      <w:r w:rsidRPr="00B57717">
        <w:t xml:space="preserve">Наиболее трудоёмкие операции комплекса </w:t>
      </w:r>
      <w:r w:rsidR="00D36227">
        <w:t>–</w:t>
      </w:r>
      <w:r w:rsidRPr="00B57717">
        <w:t xml:space="preserve"> поиск нарушенных треугольников при построении триангуляции и классификация треугольников </w:t>
      </w:r>
      <w:r w:rsidR="00D36227">
        <w:t>–</w:t>
      </w:r>
      <w:r w:rsidRPr="00B57717">
        <w:t xml:space="preserve"> распараллелены, что обеспечивает эффективное использование многоядерных вычислителей и работу комплекса в режиме, приближённом к реальному времени.</w:t>
      </w:r>
    </w:p>
    <w:p w14:paraId="304B807E" w14:textId="77777777" w:rsidR="0037791B" w:rsidRPr="00B57717" w:rsidRDefault="000E6C8E" w:rsidP="00EF0B25">
      <w:pPr>
        <w:pStyle w:val="a4"/>
        <w:numPr>
          <w:ilvl w:val="0"/>
          <w:numId w:val="11"/>
        </w:numPr>
        <w:spacing w:line="360" w:lineRule="auto"/>
        <w:ind w:left="0" w:firstLine="709"/>
        <w:jc w:val="both"/>
      </w:pPr>
      <w:r w:rsidRPr="00B57717">
        <w:t>Проверка разработанного программного комплекса на модельных и приближённых к реальным данных подтвердила корректность работы всех этапов конвейера обработки и осмысленность получаемого результата.</w:t>
      </w:r>
    </w:p>
    <w:p w14:paraId="1C3A0939" w14:textId="77777777" w:rsidR="0037791B" w:rsidRPr="00B57717" w:rsidRDefault="000E6C8E" w:rsidP="00B21E16">
      <w:pPr>
        <w:spacing w:line="360" w:lineRule="auto"/>
        <w:ind w:firstLine="709"/>
        <w:jc w:val="both"/>
      </w:pPr>
      <w:r w:rsidRPr="00B57717">
        <w:t>Практическая значимость полученных результатов состоит в возможности их применения в системах автономной посадки беспилотных летательных аппаратов, в качестве вспомогательного инструмента для пилотов при посадке в сложных условиях, в тренажёрных комплексах для обучения, а также при планировании специальных операций в труднодоступной местности.</w:t>
      </w:r>
    </w:p>
    <w:p w14:paraId="2A991E4C" w14:textId="77777777" w:rsidR="0037791B" w:rsidRPr="00B57717" w:rsidRDefault="000E6C8E" w:rsidP="00B21E16">
      <w:pPr>
        <w:spacing w:line="360" w:lineRule="auto"/>
        <w:ind w:firstLine="709"/>
        <w:jc w:val="both"/>
      </w:pPr>
      <w:r w:rsidRPr="00B57717">
        <w:lastRenderedPageBreak/>
        <w:t>Перспективы дальнейшего развития работы связаны с проведением количественной оценки точности и быстродействия комплекса на представительных наборах реальных данных, с расширением системы критериев безопасности за счёт учёта типа подстилающей поверхности и её несущей способности, с интеграцией комплекса в контур управления летательного аппарата, а также с переходом к потоковой обработке данных, при которой триангуляция достраивается и анализируется непрерывно по мере поступления измерений от движущегося носителя. Реализация перечисленных направлений позволит довести разработанный комплекс до уровня, пригодного для практического применения на борту летательного аппарата.</w:t>
      </w:r>
    </w:p>
    <w:p w14:paraId="58A50F17" w14:textId="77777777" w:rsidR="0037791B" w:rsidRPr="00EF0B25" w:rsidRDefault="00A63BD7" w:rsidP="00B21E16">
      <w:pPr>
        <w:pStyle w:val="heading10"/>
        <w:pageBreakBefore/>
        <w:spacing w:before="0" w:after="0"/>
        <w:jc w:val="center"/>
        <w:rPr>
          <w:b w:val="0"/>
          <w:bCs w:val="0"/>
          <w:sz w:val="28"/>
          <w:szCs w:val="28"/>
        </w:rPr>
      </w:pPr>
      <w:bookmarkStart w:id="152" w:name="_Toc230253661"/>
      <w:bookmarkStart w:id="153" w:name="_Toc230254796"/>
      <w:r w:rsidRPr="00EF0B25">
        <w:rPr>
          <w:b w:val="0"/>
          <w:bCs w:val="0"/>
          <w:sz w:val="28"/>
          <w:szCs w:val="28"/>
        </w:rPr>
        <w:lastRenderedPageBreak/>
        <w:t>СПИСОК ИСПОЛЬЗОВАННЫХ ИСТОЧНИКОВ</w:t>
      </w:r>
      <w:bookmarkEnd w:id="152"/>
      <w:bookmarkEnd w:id="153"/>
    </w:p>
    <w:p w14:paraId="7324BF9F" w14:textId="4961B1BC" w:rsidR="0037791B" w:rsidRPr="00B57717" w:rsidRDefault="000E6C8E" w:rsidP="00EF0B25">
      <w:pPr>
        <w:pStyle w:val="a4"/>
        <w:numPr>
          <w:ilvl w:val="0"/>
          <w:numId w:val="12"/>
        </w:numPr>
        <w:spacing w:line="360" w:lineRule="auto"/>
        <w:ind w:left="0" w:firstLine="709"/>
        <w:jc w:val="both"/>
      </w:pPr>
      <w:r w:rsidRPr="00B57717">
        <w:t xml:space="preserve">Скворцов А. В. Триангуляция Делоне и её применение. </w:t>
      </w:r>
      <w:r w:rsidR="00D36227">
        <w:t>–</w:t>
      </w:r>
      <w:r w:rsidRPr="00B57717">
        <w:t xml:space="preserve"> Томск: Изд-во Томского университета, 2002. </w:t>
      </w:r>
      <w:r w:rsidR="00D36227">
        <w:t>–</w:t>
      </w:r>
      <w:r w:rsidRPr="00B57717">
        <w:t xml:space="preserve"> 128 с.</w:t>
      </w:r>
    </w:p>
    <w:p w14:paraId="448FE880" w14:textId="00880449" w:rsidR="0037791B" w:rsidRPr="00B57717" w:rsidRDefault="000E6C8E" w:rsidP="00EF0B25">
      <w:pPr>
        <w:pStyle w:val="a4"/>
        <w:numPr>
          <w:ilvl w:val="0"/>
          <w:numId w:val="12"/>
        </w:numPr>
        <w:spacing w:line="360" w:lineRule="auto"/>
        <w:ind w:left="0" w:firstLine="709"/>
        <w:jc w:val="both"/>
      </w:pPr>
      <w:r w:rsidRPr="00B57717">
        <w:t xml:space="preserve">Препарата Ф., </w:t>
      </w:r>
      <w:proofErr w:type="spellStart"/>
      <w:r w:rsidRPr="00B57717">
        <w:t>Шеймос</w:t>
      </w:r>
      <w:proofErr w:type="spellEnd"/>
      <w:r w:rsidRPr="00B57717">
        <w:t xml:space="preserve"> М. Вычислительная геометрия: Введение / пер. с англ. </w:t>
      </w:r>
      <w:r w:rsidR="00D36227">
        <w:t>–</w:t>
      </w:r>
      <w:r w:rsidRPr="00B57717">
        <w:t xml:space="preserve"> М.: Мир, 1989. </w:t>
      </w:r>
      <w:r w:rsidR="00D36227">
        <w:t>–</w:t>
      </w:r>
      <w:r w:rsidRPr="00B57717">
        <w:t xml:space="preserve"> 478 с.</w:t>
      </w:r>
    </w:p>
    <w:p w14:paraId="1F455038" w14:textId="5C461C75" w:rsidR="0037791B" w:rsidRPr="00B57717" w:rsidRDefault="000E6C8E" w:rsidP="00EF0B25">
      <w:pPr>
        <w:pStyle w:val="a4"/>
        <w:numPr>
          <w:ilvl w:val="0"/>
          <w:numId w:val="12"/>
        </w:numPr>
        <w:spacing w:line="360" w:lineRule="auto"/>
        <w:ind w:left="0" w:firstLine="709"/>
        <w:jc w:val="both"/>
      </w:pPr>
      <w:r w:rsidRPr="00B57717">
        <w:t xml:space="preserve">де Берг М., </w:t>
      </w:r>
      <w:proofErr w:type="spellStart"/>
      <w:r w:rsidRPr="00B57717">
        <w:t>Чеонг</w:t>
      </w:r>
      <w:proofErr w:type="spellEnd"/>
      <w:r w:rsidRPr="00B57717">
        <w:t xml:space="preserve"> О., </w:t>
      </w:r>
      <w:proofErr w:type="spellStart"/>
      <w:r w:rsidRPr="00B57717">
        <w:t>ван</w:t>
      </w:r>
      <w:proofErr w:type="spellEnd"/>
      <w:r w:rsidRPr="00B57717">
        <w:t xml:space="preserve"> </w:t>
      </w:r>
      <w:proofErr w:type="spellStart"/>
      <w:r w:rsidRPr="00B57717">
        <w:t>Кревельд</w:t>
      </w:r>
      <w:proofErr w:type="spellEnd"/>
      <w:r w:rsidRPr="00B57717">
        <w:t xml:space="preserve"> М., </w:t>
      </w:r>
      <w:proofErr w:type="spellStart"/>
      <w:r w:rsidRPr="00B57717">
        <w:t>Овермарс</w:t>
      </w:r>
      <w:proofErr w:type="spellEnd"/>
      <w:r w:rsidRPr="00B57717">
        <w:t xml:space="preserve"> М. Вычислительная геометрия. Алгоритмы и приложения / пер. с англ. </w:t>
      </w:r>
      <w:r w:rsidR="00D36227">
        <w:t>–</w:t>
      </w:r>
      <w:r w:rsidRPr="00B57717">
        <w:t xml:space="preserve"> М.: ДМК Пресс, 2017. </w:t>
      </w:r>
      <w:r w:rsidR="00D36227">
        <w:t>–</w:t>
      </w:r>
      <w:r w:rsidRPr="00B57717">
        <w:t xml:space="preserve"> 438 с.</w:t>
      </w:r>
    </w:p>
    <w:p w14:paraId="33AB0534" w14:textId="388C3F87" w:rsidR="0037791B" w:rsidRPr="00B57717" w:rsidRDefault="000E6C8E" w:rsidP="00EF0B25">
      <w:pPr>
        <w:pStyle w:val="a4"/>
        <w:numPr>
          <w:ilvl w:val="0"/>
          <w:numId w:val="12"/>
        </w:numPr>
        <w:spacing w:line="360" w:lineRule="auto"/>
        <w:ind w:left="0" w:firstLine="709"/>
        <w:jc w:val="both"/>
      </w:pPr>
      <w:proofErr w:type="spellStart"/>
      <w:r w:rsidRPr="00B57717">
        <w:t>Кормен</w:t>
      </w:r>
      <w:proofErr w:type="spellEnd"/>
      <w:r w:rsidRPr="00B57717">
        <w:t xml:space="preserve"> Т. Х., </w:t>
      </w:r>
      <w:proofErr w:type="spellStart"/>
      <w:r w:rsidRPr="00B57717">
        <w:t>Лейзерсон</w:t>
      </w:r>
      <w:proofErr w:type="spellEnd"/>
      <w:r w:rsidRPr="00B57717">
        <w:t xml:space="preserve"> Ч. И., </w:t>
      </w:r>
      <w:proofErr w:type="spellStart"/>
      <w:r w:rsidRPr="00B57717">
        <w:t>Ривест</w:t>
      </w:r>
      <w:proofErr w:type="spellEnd"/>
      <w:r w:rsidRPr="00B57717">
        <w:t xml:space="preserve"> Р. Л., </w:t>
      </w:r>
      <w:proofErr w:type="spellStart"/>
      <w:r w:rsidRPr="00B57717">
        <w:t>Штайн</w:t>
      </w:r>
      <w:proofErr w:type="spellEnd"/>
      <w:r w:rsidRPr="00B57717">
        <w:t xml:space="preserve"> К. Алгоритмы: построение и анализ / пер. с англ. </w:t>
      </w:r>
      <w:r w:rsidR="00D36227">
        <w:t>–</w:t>
      </w:r>
      <w:r w:rsidRPr="00B57717">
        <w:t xml:space="preserve"> 3-е изд. </w:t>
      </w:r>
      <w:r w:rsidR="00D36227">
        <w:t>–</w:t>
      </w:r>
      <w:r w:rsidRPr="00B57717">
        <w:t xml:space="preserve"> М.: Вильямс, 2013. </w:t>
      </w:r>
      <w:r w:rsidR="00D36227">
        <w:t>–</w:t>
      </w:r>
      <w:r w:rsidRPr="00B57717">
        <w:t xml:space="preserve"> 1328 с.</w:t>
      </w:r>
    </w:p>
    <w:p w14:paraId="01C09B7C" w14:textId="77BC676A" w:rsidR="0037791B" w:rsidRPr="00B57717" w:rsidRDefault="00A63BD7" w:rsidP="00EF0B25">
      <w:pPr>
        <w:pStyle w:val="a4"/>
        <w:numPr>
          <w:ilvl w:val="0"/>
          <w:numId w:val="12"/>
        </w:numPr>
        <w:spacing w:line="360" w:lineRule="auto"/>
        <w:ind w:left="0" w:firstLine="709"/>
        <w:jc w:val="both"/>
        <w:rPr>
          <w:lang w:val="en-US"/>
        </w:rPr>
      </w:pPr>
      <w:r w:rsidRPr="00B57717">
        <w:rPr>
          <w:lang w:val="en-US"/>
        </w:rPr>
        <w:t xml:space="preserve">Bowyer A. Computing Dirichlet tessellations // The Computer Journal. </w:t>
      </w:r>
      <w:r w:rsidR="00D36227">
        <w:rPr>
          <w:lang w:val="en-US"/>
        </w:rPr>
        <w:t>–</w:t>
      </w:r>
      <w:r w:rsidRPr="00B57717">
        <w:rPr>
          <w:lang w:val="en-US"/>
        </w:rPr>
        <w:t xml:space="preserve"> 1981. </w:t>
      </w:r>
      <w:r w:rsidR="00D36227">
        <w:rPr>
          <w:lang w:val="en-US"/>
        </w:rPr>
        <w:t>–</w:t>
      </w:r>
      <w:r w:rsidRPr="00B57717">
        <w:rPr>
          <w:lang w:val="en-US"/>
        </w:rPr>
        <w:t xml:space="preserve"> Vol. 24, № 2. </w:t>
      </w:r>
      <w:r w:rsidR="00D36227">
        <w:rPr>
          <w:lang w:val="en-US"/>
        </w:rPr>
        <w:t>–</w:t>
      </w:r>
      <w:r w:rsidRPr="00B57717">
        <w:rPr>
          <w:lang w:val="en-US"/>
        </w:rPr>
        <w:t xml:space="preserve"> P. 162</w:t>
      </w:r>
      <w:r w:rsidRPr="00B57717">
        <w:rPr>
          <w:lang w:val="en-US"/>
        </w:rPr>
        <w:t>–166.</w:t>
      </w:r>
    </w:p>
    <w:p w14:paraId="2C9FC4E1" w14:textId="0D6BF484" w:rsidR="0037791B" w:rsidRPr="00B57717" w:rsidRDefault="00A63BD7" w:rsidP="00EF0B25">
      <w:pPr>
        <w:pStyle w:val="a4"/>
        <w:numPr>
          <w:ilvl w:val="0"/>
          <w:numId w:val="12"/>
        </w:numPr>
        <w:spacing w:line="360" w:lineRule="auto"/>
        <w:ind w:left="0" w:firstLine="709"/>
        <w:jc w:val="both"/>
        <w:rPr>
          <w:lang w:val="en-US"/>
        </w:rPr>
      </w:pPr>
      <w:r w:rsidRPr="00B57717">
        <w:rPr>
          <w:lang w:val="en-US"/>
        </w:rPr>
        <w:t xml:space="preserve">Watson D. F. Computing the n-dimensional Delaunay tessellation with application to Voronoi polytopes // The Computer Journal. </w:t>
      </w:r>
      <w:r w:rsidR="00D36227">
        <w:rPr>
          <w:lang w:val="en-US"/>
        </w:rPr>
        <w:t>–</w:t>
      </w:r>
      <w:r w:rsidRPr="00B57717">
        <w:rPr>
          <w:lang w:val="en-US"/>
        </w:rPr>
        <w:t xml:space="preserve"> 1981. </w:t>
      </w:r>
      <w:r w:rsidR="00D36227">
        <w:rPr>
          <w:lang w:val="en-US"/>
        </w:rPr>
        <w:t>–</w:t>
      </w:r>
      <w:r w:rsidRPr="00B57717">
        <w:rPr>
          <w:lang w:val="en-US"/>
        </w:rPr>
        <w:t xml:space="preserve"> Vol. 24, № 2. </w:t>
      </w:r>
      <w:r w:rsidR="00D36227">
        <w:rPr>
          <w:lang w:val="en-US"/>
        </w:rPr>
        <w:t>–</w:t>
      </w:r>
      <w:r w:rsidRPr="00B57717">
        <w:rPr>
          <w:lang w:val="en-US"/>
        </w:rPr>
        <w:t xml:space="preserve"> P. 167–172.</w:t>
      </w:r>
    </w:p>
    <w:p w14:paraId="771D0A20" w14:textId="13821C1E" w:rsidR="0037791B" w:rsidRPr="00B57717" w:rsidRDefault="000E6C8E" w:rsidP="00EF0B25">
      <w:pPr>
        <w:pStyle w:val="a4"/>
        <w:numPr>
          <w:ilvl w:val="0"/>
          <w:numId w:val="12"/>
        </w:numPr>
        <w:spacing w:line="360" w:lineRule="auto"/>
        <w:ind w:left="0" w:firstLine="709"/>
        <w:jc w:val="both"/>
      </w:pPr>
      <w:r w:rsidRPr="00B57717">
        <w:rPr>
          <w:lang w:val="en-US"/>
        </w:rPr>
        <w:t xml:space="preserve">Delaunay B. Sur la </w:t>
      </w:r>
      <w:proofErr w:type="spellStart"/>
      <w:r w:rsidRPr="00B57717">
        <w:rPr>
          <w:lang w:val="en-US"/>
        </w:rPr>
        <w:t>sphère</w:t>
      </w:r>
      <w:proofErr w:type="spellEnd"/>
      <w:r w:rsidRPr="00B57717">
        <w:rPr>
          <w:lang w:val="en-US"/>
        </w:rPr>
        <w:t xml:space="preserve"> vide // </w:t>
      </w:r>
      <w:proofErr w:type="spellStart"/>
      <w:r w:rsidRPr="00B57717">
        <w:rPr>
          <w:lang w:val="en-US"/>
        </w:rPr>
        <w:t>Известия</w:t>
      </w:r>
      <w:proofErr w:type="spellEnd"/>
      <w:r w:rsidRPr="00B57717">
        <w:rPr>
          <w:lang w:val="en-US"/>
        </w:rPr>
        <w:t xml:space="preserve"> </w:t>
      </w:r>
      <w:proofErr w:type="spellStart"/>
      <w:r w:rsidRPr="00B57717">
        <w:rPr>
          <w:lang w:val="en-US"/>
        </w:rPr>
        <w:t>Академии</w:t>
      </w:r>
      <w:proofErr w:type="spellEnd"/>
      <w:r w:rsidRPr="00B57717">
        <w:rPr>
          <w:lang w:val="en-US"/>
        </w:rPr>
        <w:t xml:space="preserve"> </w:t>
      </w:r>
      <w:proofErr w:type="spellStart"/>
      <w:r w:rsidRPr="00B57717">
        <w:rPr>
          <w:lang w:val="en-US"/>
        </w:rPr>
        <w:t>наук</w:t>
      </w:r>
      <w:proofErr w:type="spellEnd"/>
      <w:r w:rsidRPr="00B57717">
        <w:rPr>
          <w:lang w:val="en-US"/>
        </w:rPr>
        <w:t xml:space="preserve"> СССР. </w:t>
      </w:r>
      <w:r w:rsidRPr="00B57717">
        <w:t xml:space="preserve">Отделение математических и естественных наук. </w:t>
      </w:r>
      <w:r w:rsidR="00D36227">
        <w:t>–</w:t>
      </w:r>
      <w:r w:rsidRPr="00B57717">
        <w:t xml:space="preserve"> 1934. </w:t>
      </w:r>
      <w:r w:rsidR="00D36227">
        <w:t>–</w:t>
      </w:r>
      <w:r w:rsidRPr="00B57717">
        <w:t xml:space="preserve"> № 6. </w:t>
      </w:r>
      <w:r w:rsidR="00D36227">
        <w:t>–</w:t>
      </w:r>
      <w:r w:rsidRPr="00B57717">
        <w:t xml:space="preserve"> С. 793–800.</w:t>
      </w:r>
    </w:p>
    <w:p w14:paraId="385336B6" w14:textId="24E0EF2E" w:rsidR="0037791B" w:rsidRPr="00B57717" w:rsidRDefault="000E6C8E" w:rsidP="00EF0B25">
      <w:pPr>
        <w:pStyle w:val="a4"/>
        <w:numPr>
          <w:ilvl w:val="0"/>
          <w:numId w:val="12"/>
        </w:numPr>
        <w:spacing w:line="360" w:lineRule="auto"/>
        <w:ind w:left="0" w:firstLine="709"/>
        <w:jc w:val="both"/>
      </w:pPr>
      <w:r w:rsidRPr="00B57717">
        <w:t xml:space="preserve">Скворцов А. В., Мирза Н. С. Алгоритмы построения и анализа триангуляции. </w:t>
      </w:r>
      <w:r w:rsidR="00D36227">
        <w:t>–</w:t>
      </w:r>
      <w:r w:rsidRPr="00B57717">
        <w:t xml:space="preserve"> Томск: Изд-во Томского университета, 2006. </w:t>
      </w:r>
      <w:r w:rsidR="00D36227">
        <w:t>–</w:t>
      </w:r>
      <w:r w:rsidRPr="00B57717">
        <w:t xml:space="preserve"> 168 с.</w:t>
      </w:r>
    </w:p>
    <w:p w14:paraId="72ABDF44" w14:textId="636940C5" w:rsidR="0037791B" w:rsidRPr="00B57717" w:rsidRDefault="00A63BD7" w:rsidP="00EF0B25">
      <w:pPr>
        <w:pStyle w:val="a4"/>
        <w:numPr>
          <w:ilvl w:val="0"/>
          <w:numId w:val="12"/>
        </w:numPr>
        <w:spacing w:line="360" w:lineRule="auto"/>
        <w:ind w:left="0" w:firstLine="709"/>
        <w:jc w:val="both"/>
        <w:rPr>
          <w:lang w:val="en-US"/>
        </w:rPr>
      </w:pPr>
      <w:r w:rsidRPr="00B57717">
        <w:rPr>
          <w:lang w:val="en-US"/>
        </w:rPr>
        <w:t xml:space="preserve">Shewchuk J. R. Delaunay refinement algorithms for triangular mesh generation </w:t>
      </w:r>
      <w:r w:rsidRPr="00B57717">
        <w:rPr>
          <w:lang w:val="en-US"/>
        </w:rPr>
        <w:t xml:space="preserve">// Computational Geometry: Theory and Applications. </w:t>
      </w:r>
      <w:r w:rsidR="00D36227">
        <w:rPr>
          <w:lang w:val="en-US"/>
        </w:rPr>
        <w:t>–</w:t>
      </w:r>
      <w:r w:rsidRPr="00B57717">
        <w:rPr>
          <w:lang w:val="en-US"/>
        </w:rPr>
        <w:t xml:space="preserve"> 2002. </w:t>
      </w:r>
      <w:r w:rsidR="00D36227">
        <w:rPr>
          <w:lang w:val="en-US"/>
        </w:rPr>
        <w:t>–</w:t>
      </w:r>
      <w:r w:rsidRPr="00B57717">
        <w:rPr>
          <w:lang w:val="en-US"/>
        </w:rPr>
        <w:t xml:space="preserve"> Vol. 22, № 1–3. </w:t>
      </w:r>
      <w:r w:rsidR="00D36227">
        <w:rPr>
          <w:lang w:val="en-US"/>
        </w:rPr>
        <w:t>–</w:t>
      </w:r>
      <w:r w:rsidRPr="00B57717">
        <w:rPr>
          <w:lang w:val="en-US"/>
        </w:rPr>
        <w:t xml:space="preserve"> P. 21–74.</w:t>
      </w:r>
    </w:p>
    <w:p w14:paraId="09BE43DE" w14:textId="5CDE7517" w:rsidR="0037791B" w:rsidRPr="00B57717" w:rsidRDefault="000E6C8E" w:rsidP="00EF0B25">
      <w:pPr>
        <w:pStyle w:val="a4"/>
        <w:numPr>
          <w:ilvl w:val="0"/>
          <w:numId w:val="12"/>
        </w:numPr>
        <w:spacing w:line="360" w:lineRule="auto"/>
        <w:ind w:left="0" w:firstLine="709"/>
        <w:jc w:val="both"/>
      </w:pPr>
      <w:proofErr w:type="spellStart"/>
      <w:r w:rsidRPr="00B57717">
        <w:t>Ласло</w:t>
      </w:r>
      <w:proofErr w:type="spellEnd"/>
      <w:r w:rsidRPr="00B57717">
        <w:t xml:space="preserve"> М. Вычислительная геометрия и компьютерная графика на </w:t>
      </w:r>
      <w:r w:rsidRPr="00B57717">
        <w:rPr>
          <w:lang w:val="en-US"/>
        </w:rPr>
        <w:t>C</w:t>
      </w:r>
      <w:r w:rsidRPr="00B57717">
        <w:t xml:space="preserve">++ / пер. с англ. </w:t>
      </w:r>
      <w:r w:rsidR="00D36227">
        <w:t>–</w:t>
      </w:r>
      <w:r w:rsidRPr="00B57717">
        <w:t xml:space="preserve"> М.: Бином, 1997. </w:t>
      </w:r>
      <w:r w:rsidR="00D36227">
        <w:t>–</w:t>
      </w:r>
      <w:r w:rsidRPr="00B57717">
        <w:t xml:space="preserve"> 304 с.</w:t>
      </w:r>
    </w:p>
    <w:p w14:paraId="66125ED2" w14:textId="330DA725" w:rsidR="0037791B" w:rsidRPr="00B57717" w:rsidRDefault="000E6C8E" w:rsidP="00EF0B25">
      <w:pPr>
        <w:pStyle w:val="a4"/>
        <w:numPr>
          <w:ilvl w:val="0"/>
          <w:numId w:val="12"/>
        </w:numPr>
        <w:spacing w:line="360" w:lineRule="auto"/>
        <w:ind w:left="0" w:firstLine="709"/>
        <w:jc w:val="both"/>
      </w:pPr>
      <w:proofErr w:type="spellStart"/>
      <w:r w:rsidRPr="00B57717">
        <w:t>Аоки</w:t>
      </w:r>
      <w:proofErr w:type="spellEnd"/>
      <w:r w:rsidRPr="00B57717">
        <w:t xml:space="preserve"> М. Введение в методы оптимизации / пер. с англ. </w:t>
      </w:r>
      <w:r w:rsidR="00D36227">
        <w:t>–</w:t>
      </w:r>
      <w:r w:rsidRPr="00B57717">
        <w:t xml:space="preserve"> М.: Наука, 1977. </w:t>
      </w:r>
      <w:r w:rsidR="00D36227">
        <w:t>–</w:t>
      </w:r>
      <w:r w:rsidRPr="00B57717">
        <w:t xml:space="preserve"> 344 с.</w:t>
      </w:r>
    </w:p>
    <w:p w14:paraId="25F8AFB7" w14:textId="280FC5D7" w:rsidR="0037791B" w:rsidRPr="00B57717" w:rsidRDefault="000E6C8E" w:rsidP="00EF0B25">
      <w:pPr>
        <w:pStyle w:val="a4"/>
        <w:numPr>
          <w:ilvl w:val="0"/>
          <w:numId w:val="12"/>
        </w:numPr>
        <w:spacing w:line="360" w:lineRule="auto"/>
        <w:ind w:left="0" w:firstLine="709"/>
        <w:jc w:val="both"/>
      </w:pPr>
      <w:r w:rsidRPr="00B57717">
        <w:t xml:space="preserve">Тихонов А. Н., Арсенин В. Я. Методы решения некорректных задач. </w:t>
      </w:r>
      <w:r w:rsidR="00D36227">
        <w:t>–</w:t>
      </w:r>
      <w:r w:rsidRPr="00B57717">
        <w:t xml:space="preserve"> М.: Наука, 1986. </w:t>
      </w:r>
      <w:r w:rsidR="00D36227">
        <w:t>–</w:t>
      </w:r>
      <w:r w:rsidRPr="00B57717">
        <w:t xml:space="preserve"> 288 с.</w:t>
      </w:r>
    </w:p>
    <w:p w14:paraId="2362A1CC" w14:textId="657AC45D" w:rsidR="0037791B" w:rsidRPr="00B57717" w:rsidRDefault="00A63BD7" w:rsidP="00EF0B25">
      <w:pPr>
        <w:pStyle w:val="a4"/>
        <w:numPr>
          <w:ilvl w:val="0"/>
          <w:numId w:val="12"/>
        </w:numPr>
        <w:spacing w:line="360" w:lineRule="auto"/>
        <w:ind w:left="0" w:firstLine="709"/>
        <w:jc w:val="both"/>
        <w:rPr>
          <w:lang w:val="en-US"/>
        </w:rPr>
      </w:pPr>
      <w:proofErr w:type="spellStart"/>
      <w:r w:rsidRPr="00B57717">
        <w:rPr>
          <w:lang w:val="en-US"/>
        </w:rPr>
        <w:t>Wehr</w:t>
      </w:r>
      <w:proofErr w:type="spellEnd"/>
      <w:r w:rsidRPr="00B57717">
        <w:rPr>
          <w:lang w:val="en-US"/>
        </w:rPr>
        <w:t xml:space="preserve"> A., </w:t>
      </w:r>
      <w:proofErr w:type="spellStart"/>
      <w:r w:rsidRPr="00B57717">
        <w:rPr>
          <w:lang w:val="en-US"/>
        </w:rPr>
        <w:t>Lohr</w:t>
      </w:r>
      <w:proofErr w:type="spellEnd"/>
      <w:r w:rsidRPr="00B57717">
        <w:rPr>
          <w:lang w:val="en-US"/>
        </w:rPr>
        <w:t xml:space="preserve"> U. Airborne laser scanning </w:t>
      </w:r>
      <w:r w:rsidR="00D36227">
        <w:rPr>
          <w:lang w:val="en-US"/>
        </w:rPr>
        <w:t>–</w:t>
      </w:r>
      <w:r w:rsidRPr="00B57717">
        <w:rPr>
          <w:lang w:val="en-US"/>
        </w:rPr>
        <w:t xml:space="preserve"> an introduction and overview // ISPRS Journal of Photogrammetry and Remote Sensing. </w:t>
      </w:r>
      <w:r w:rsidR="00D36227">
        <w:rPr>
          <w:lang w:val="en-US"/>
        </w:rPr>
        <w:t>–</w:t>
      </w:r>
      <w:r w:rsidRPr="00B57717">
        <w:rPr>
          <w:lang w:val="en-US"/>
        </w:rPr>
        <w:t xml:space="preserve"> 1999. </w:t>
      </w:r>
      <w:r w:rsidR="00D36227">
        <w:rPr>
          <w:lang w:val="en-US"/>
        </w:rPr>
        <w:t>–</w:t>
      </w:r>
      <w:r w:rsidRPr="00B57717">
        <w:rPr>
          <w:lang w:val="en-US"/>
        </w:rPr>
        <w:t xml:space="preserve"> V</w:t>
      </w:r>
      <w:r w:rsidRPr="00B57717">
        <w:rPr>
          <w:lang w:val="en-US"/>
        </w:rPr>
        <w:t xml:space="preserve">ol. 54, № 2–3. </w:t>
      </w:r>
      <w:r w:rsidR="00D36227">
        <w:rPr>
          <w:lang w:val="en-US"/>
        </w:rPr>
        <w:t>–</w:t>
      </w:r>
      <w:r w:rsidRPr="00B57717">
        <w:rPr>
          <w:lang w:val="en-US"/>
        </w:rPr>
        <w:t xml:space="preserve"> P. 68–82.</w:t>
      </w:r>
    </w:p>
    <w:p w14:paraId="661A4F87" w14:textId="6F1B0E05" w:rsidR="0037791B" w:rsidRPr="00B57717" w:rsidRDefault="000E6C8E" w:rsidP="00EF0B25">
      <w:pPr>
        <w:pStyle w:val="a4"/>
        <w:numPr>
          <w:ilvl w:val="0"/>
          <w:numId w:val="12"/>
        </w:numPr>
        <w:spacing w:line="360" w:lineRule="auto"/>
        <w:ind w:left="0" w:firstLine="709"/>
        <w:jc w:val="both"/>
        <w:rPr>
          <w:lang w:val="en-US"/>
        </w:rPr>
      </w:pPr>
      <w:r w:rsidRPr="00B57717">
        <w:rPr>
          <w:lang w:val="en-US"/>
        </w:rPr>
        <w:t xml:space="preserve">Shan J., Toth C. K. Topographic Laser Ranging and Scanning: Principles and Processing. </w:t>
      </w:r>
      <w:r w:rsidR="00D36227">
        <w:rPr>
          <w:lang w:val="en-US"/>
        </w:rPr>
        <w:t>–</w:t>
      </w:r>
      <w:r w:rsidRPr="00B57717">
        <w:rPr>
          <w:lang w:val="en-US"/>
        </w:rPr>
        <w:t xml:space="preserve"> 2nd ed. </w:t>
      </w:r>
      <w:r w:rsidR="00D36227">
        <w:rPr>
          <w:lang w:val="en-US"/>
        </w:rPr>
        <w:t>–</w:t>
      </w:r>
      <w:r w:rsidRPr="00B57717">
        <w:rPr>
          <w:lang w:val="en-US"/>
        </w:rPr>
        <w:t xml:space="preserve"> Boca Raton: CRC Press, 2018. </w:t>
      </w:r>
      <w:r w:rsidR="00D36227">
        <w:rPr>
          <w:lang w:val="en-US"/>
        </w:rPr>
        <w:t>–</w:t>
      </w:r>
      <w:r w:rsidRPr="00B57717">
        <w:rPr>
          <w:lang w:val="en-US"/>
        </w:rPr>
        <w:t xml:space="preserve"> 638 p.</w:t>
      </w:r>
    </w:p>
    <w:p w14:paraId="018DE7B1" w14:textId="3DEAF66B" w:rsidR="0037791B" w:rsidRPr="00B57717" w:rsidRDefault="000E6C8E" w:rsidP="00EF0B25">
      <w:pPr>
        <w:pStyle w:val="a4"/>
        <w:numPr>
          <w:ilvl w:val="0"/>
          <w:numId w:val="12"/>
        </w:numPr>
        <w:spacing w:line="360" w:lineRule="auto"/>
        <w:ind w:left="0" w:firstLine="709"/>
        <w:jc w:val="both"/>
        <w:rPr>
          <w:lang w:val="en-US"/>
        </w:rPr>
      </w:pPr>
      <w:proofErr w:type="spellStart"/>
      <w:r w:rsidRPr="00B57717">
        <w:rPr>
          <w:lang w:val="en-US"/>
        </w:rPr>
        <w:lastRenderedPageBreak/>
        <w:t>Vosselman</w:t>
      </w:r>
      <w:proofErr w:type="spellEnd"/>
      <w:r w:rsidRPr="00B57717">
        <w:rPr>
          <w:lang w:val="en-US"/>
        </w:rPr>
        <w:t xml:space="preserve"> G., Maas H.-G. Airborne and Terrestrial Laser Scanning. </w:t>
      </w:r>
      <w:r w:rsidR="00D36227">
        <w:rPr>
          <w:lang w:val="en-US"/>
        </w:rPr>
        <w:t>–</w:t>
      </w:r>
      <w:r w:rsidRPr="00B57717">
        <w:rPr>
          <w:lang w:val="en-US"/>
        </w:rPr>
        <w:t xml:space="preserve"> </w:t>
      </w:r>
      <w:proofErr w:type="spellStart"/>
      <w:r w:rsidRPr="00B57717">
        <w:rPr>
          <w:lang w:val="en-US"/>
        </w:rPr>
        <w:t>Dunbeath</w:t>
      </w:r>
      <w:proofErr w:type="spellEnd"/>
      <w:r w:rsidRPr="00B57717">
        <w:rPr>
          <w:lang w:val="en-US"/>
        </w:rPr>
        <w:t xml:space="preserve">: Whittles Publishing, 2010. </w:t>
      </w:r>
      <w:r w:rsidR="00D36227">
        <w:rPr>
          <w:lang w:val="en-US"/>
        </w:rPr>
        <w:t>–</w:t>
      </w:r>
      <w:r w:rsidRPr="00B57717">
        <w:rPr>
          <w:lang w:val="en-US"/>
        </w:rPr>
        <w:t xml:space="preserve"> 318 p.</w:t>
      </w:r>
    </w:p>
    <w:p w14:paraId="1B9E98D4" w14:textId="16088BE5" w:rsidR="0037791B" w:rsidRPr="00B57717" w:rsidRDefault="000E6C8E" w:rsidP="00EF0B25">
      <w:pPr>
        <w:pStyle w:val="a4"/>
        <w:numPr>
          <w:ilvl w:val="0"/>
          <w:numId w:val="12"/>
        </w:numPr>
        <w:spacing w:line="360" w:lineRule="auto"/>
        <w:ind w:left="0" w:firstLine="709"/>
        <w:jc w:val="both"/>
      </w:pPr>
      <w:r w:rsidRPr="00B57717">
        <w:t xml:space="preserve">Медведев Е. М., Данилин И. М., Мельников С. Р. Лазерная локация земли и леса: учебное пособие. </w:t>
      </w:r>
      <w:r w:rsidR="00D36227">
        <w:t>–</w:t>
      </w:r>
      <w:r w:rsidRPr="00B57717">
        <w:t xml:space="preserve"> 2-е изд. </w:t>
      </w:r>
      <w:r w:rsidR="00D36227">
        <w:t>–</w:t>
      </w:r>
      <w:r w:rsidRPr="00B57717">
        <w:t xml:space="preserve"> М.: </w:t>
      </w:r>
      <w:proofErr w:type="spellStart"/>
      <w:r w:rsidRPr="00B57717">
        <w:t>Геолидар</w:t>
      </w:r>
      <w:proofErr w:type="spellEnd"/>
      <w:r w:rsidRPr="00B57717">
        <w:t xml:space="preserve">, 2007. </w:t>
      </w:r>
      <w:r w:rsidR="00D36227">
        <w:t>–</w:t>
      </w:r>
      <w:r w:rsidRPr="00B57717">
        <w:t xml:space="preserve"> 230 с.</w:t>
      </w:r>
    </w:p>
    <w:p w14:paraId="4958DBF3" w14:textId="0390907F" w:rsidR="0037791B" w:rsidRPr="00B57717" w:rsidRDefault="000E6C8E" w:rsidP="00EF0B25">
      <w:pPr>
        <w:pStyle w:val="a4"/>
        <w:numPr>
          <w:ilvl w:val="0"/>
          <w:numId w:val="12"/>
        </w:numPr>
        <w:spacing w:line="360" w:lineRule="auto"/>
        <w:ind w:left="0" w:firstLine="709"/>
        <w:jc w:val="both"/>
      </w:pPr>
      <w:r w:rsidRPr="00B57717">
        <w:t xml:space="preserve">Данилин И. М., Медведев Е. М. Лазерная локация лесного полога и рельефа местности // Геодезия и картография. </w:t>
      </w:r>
      <w:r w:rsidR="00D36227">
        <w:t>–</w:t>
      </w:r>
      <w:r w:rsidRPr="00B57717">
        <w:t xml:space="preserve"> 2005. </w:t>
      </w:r>
      <w:r w:rsidR="00D36227">
        <w:t>–</w:t>
      </w:r>
      <w:r w:rsidRPr="00B57717">
        <w:t xml:space="preserve"> № 4. </w:t>
      </w:r>
      <w:r w:rsidR="00D36227">
        <w:t>–</w:t>
      </w:r>
      <w:r w:rsidRPr="00B57717">
        <w:t xml:space="preserve"> С. 39–47.</w:t>
      </w:r>
    </w:p>
    <w:p w14:paraId="01A957CE" w14:textId="02753ACB" w:rsidR="0037791B" w:rsidRPr="00B57717" w:rsidRDefault="000E6C8E" w:rsidP="00EF0B25">
      <w:pPr>
        <w:pStyle w:val="a4"/>
        <w:numPr>
          <w:ilvl w:val="0"/>
          <w:numId w:val="12"/>
        </w:numPr>
        <w:spacing w:line="360" w:lineRule="auto"/>
        <w:ind w:left="0" w:firstLine="709"/>
        <w:jc w:val="both"/>
        <w:rPr>
          <w:lang w:val="en-US"/>
        </w:rPr>
      </w:pPr>
      <w:r w:rsidRPr="00B57717">
        <w:rPr>
          <w:lang w:val="en-US"/>
        </w:rPr>
        <w:t xml:space="preserve">RIEGL Laser Measurement Systems. VUX-240. Datasheet. </w:t>
      </w:r>
      <w:r w:rsidR="00D36227">
        <w:rPr>
          <w:lang w:val="en-US"/>
        </w:rPr>
        <w:t>–</w:t>
      </w:r>
      <w:r w:rsidRPr="00B57717">
        <w:rPr>
          <w:lang w:val="en-US"/>
        </w:rPr>
        <w:t xml:space="preserve"> Horn, Austria: RIEGL, 2021. </w:t>
      </w:r>
      <w:r w:rsidR="00D36227">
        <w:rPr>
          <w:lang w:val="en-US"/>
        </w:rPr>
        <w:t>–</w:t>
      </w:r>
      <w:r w:rsidRPr="00B57717">
        <w:rPr>
          <w:lang w:val="en-US"/>
        </w:rPr>
        <w:t xml:space="preserve"> 4 p.</w:t>
      </w:r>
    </w:p>
    <w:p w14:paraId="7B432519" w14:textId="2E44DDCF" w:rsidR="0037791B" w:rsidRPr="00B57717" w:rsidRDefault="000E6C8E" w:rsidP="00EF0B25">
      <w:pPr>
        <w:pStyle w:val="a4"/>
        <w:numPr>
          <w:ilvl w:val="0"/>
          <w:numId w:val="12"/>
        </w:numPr>
        <w:spacing w:line="360" w:lineRule="auto"/>
        <w:ind w:left="0" w:firstLine="709"/>
        <w:jc w:val="both"/>
      </w:pPr>
      <w:r w:rsidRPr="00B57717">
        <w:t xml:space="preserve">Журкин И. Г., </w:t>
      </w:r>
      <w:proofErr w:type="spellStart"/>
      <w:r w:rsidRPr="00B57717">
        <w:t>Шавенько</w:t>
      </w:r>
      <w:proofErr w:type="spellEnd"/>
      <w:r w:rsidRPr="00B57717">
        <w:t xml:space="preserve"> Н. К. Автоматизированная обработка данных дистанционного зондирования: учебник. </w:t>
      </w:r>
      <w:r w:rsidR="00D36227">
        <w:t>–</w:t>
      </w:r>
      <w:r w:rsidRPr="00B57717">
        <w:t xml:space="preserve"> М.: ООО «</w:t>
      </w:r>
      <w:proofErr w:type="spellStart"/>
      <w:r w:rsidRPr="00B57717">
        <w:t>Диона</w:t>
      </w:r>
      <w:proofErr w:type="spellEnd"/>
      <w:r w:rsidRPr="00B57717">
        <w:t xml:space="preserve">», 2013. </w:t>
      </w:r>
      <w:r w:rsidR="00D36227">
        <w:t>–</w:t>
      </w:r>
      <w:r w:rsidRPr="00B57717">
        <w:t xml:space="preserve"> 456 с.</w:t>
      </w:r>
    </w:p>
    <w:p w14:paraId="76845033" w14:textId="6721F1BF" w:rsidR="0037791B" w:rsidRPr="00B57717" w:rsidRDefault="000E6C8E" w:rsidP="00EF0B25">
      <w:pPr>
        <w:pStyle w:val="a4"/>
        <w:numPr>
          <w:ilvl w:val="0"/>
          <w:numId w:val="12"/>
        </w:numPr>
        <w:spacing w:line="360" w:lineRule="auto"/>
        <w:ind w:left="0" w:firstLine="709"/>
        <w:jc w:val="both"/>
      </w:pPr>
      <w:r w:rsidRPr="00B57717">
        <w:t xml:space="preserve">Рис У. Г. Основы дистанционного зондирования / пер. с англ. </w:t>
      </w:r>
      <w:r w:rsidR="00D36227">
        <w:t>–</w:t>
      </w:r>
      <w:r w:rsidRPr="00B57717">
        <w:t xml:space="preserve"> М.: </w:t>
      </w:r>
      <w:proofErr w:type="spellStart"/>
      <w:r w:rsidRPr="00B57717">
        <w:t>Техносфера</w:t>
      </w:r>
      <w:proofErr w:type="spellEnd"/>
      <w:r w:rsidRPr="00B57717">
        <w:t xml:space="preserve">, 2006. </w:t>
      </w:r>
      <w:r w:rsidR="00D36227">
        <w:t>–</w:t>
      </w:r>
      <w:r w:rsidRPr="00B57717">
        <w:t xml:space="preserve"> 336 с.</w:t>
      </w:r>
    </w:p>
    <w:p w14:paraId="50080604" w14:textId="2E81BB40" w:rsidR="0037791B" w:rsidRPr="00B57717" w:rsidRDefault="000E6C8E" w:rsidP="00EF0B25">
      <w:pPr>
        <w:pStyle w:val="a4"/>
        <w:numPr>
          <w:ilvl w:val="0"/>
          <w:numId w:val="12"/>
        </w:numPr>
        <w:spacing w:line="360" w:lineRule="auto"/>
        <w:ind w:left="0" w:firstLine="709"/>
        <w:jc w:val="both"/>
      </w:pPr>
      <w:proofErr w:type="spellStart"/>
      <w:r w:rsidRPr="00B57717">
        <w:t>Бабаков</w:t>
      </w:r>
      <w:proofErr w:type="spellEnd"/>
      <w:r w:rsidRPr="00B57717">
        <w:t xml:space="preserve"> И. М. Теория колебаний: учебное пособие. </w:t>
      </w:r>
      <w:r w:rsidR="00D36227">
        <w:t>–</w:t>
      </w:r>
      <w:r w:rsidRPr="00B57717">
        <w:t xml:space="preserve"> 4-е изд. </w:t>
      </w:r>
      <w:r w:rsidR="00D36227">
        <w:t>–</w:t>
      </w:r>
      <w:r w:rsidRPr="00B57717">
        <w:t xml:space="preserve"> М.: Дрофа, 2004. </w:t>
      </w:r>
      <w:r w:rsidR="00D36227">
        <w:t>–</w:t>
      </w:r>
      <w:r w:rsidRPr="00B57717">
        <w:t xml:space="preserve"> 591 с.</w:t>
      </w:r>
    </w:p>
    <w:p w14:paraId="31ECB63F" w14:textId="4AE71664" w:rsidR="0037791B" w:rsidRPr="00B57717" w:rsidRDefault="000E6C8E" w:rsidP="00EF0B25">
      <w:pPr>
        <w:pStyle w:val="a4"/>
        <w:numPr>
          <w:ilvl w:val="0"/>
          <w:numId w:val="12"/>
        </w:numPr>
        <w:spacing w:line="360" w:lineRule="auto"/>
        <w:ind w:left="0" w:firstLine="709"/>
        <w:jc w:val="both"/>
      </w:pPr>
      <w:r w:rsidRPr="00B57717">
        <w:t xml:space="preserve">Тимошенко С. П., Янг Д. Х., </w:t>
      </w:r>
      <w:proofErr w:type="spellStart"/>
      <w:r w:rsidRPr="00B57717">
        <w:t>Уивер</w:t>
      </w:r>
      <w:proofErr w:type="spellEnd"/>
      <w:r w:rsidRPr="00B57717">
        <w:t xml:space="preserve"> У. Колебания в инженерном деле / пер. с англ. </w:t>
      </w:r>
      <w:r w:rsidR="00D36227">
        <w:t>–</w:t>
      </w:r>
      <w:r w:rsidRPr="00B57717">
        <w:t xml:space="preserve"> М.: Машиностроение, 1985. </w:t>
      </w:r>
      <w:r w:rsidR="00D36227">
        <w:t>–</w:t>
      </w:r>
      <w:r w:rsidRPr="00B57717">
        <w:t xml:space="preserve"> 472 с.</w:t>
      </w:r>
    </w:p>
    <w:p w14:paraId="2FA550FE" w14:textId="261872BF" w:rsidR="0037791B" w:rsidRPr="00B57717" w:rsidRDefault="000E6C8E" w:rsidP="00EF0B25">
      <w:pPr>
        <w:pStyle w:val="a4"/>
        <w:numPr>
          <w:ilvl w:val="0"/>
          <w:numId w:val="12"/>
        </w:numPr>
        <w:spacing w:line="360" w:lineRule="auto"/>
        <w:ind w:left="0" w:firstLine="709"/>
        <w:jc w:val="both"/>
      </w:pPr>
      <w:proofErr w:type="spellStart"/>
      <w:r w:rsidRPr="00B57717">
        <w:t>Бидерман</w:t>
      </w:r>
      <w:proofErr w:type="spellEnd"/>
      <w:r w:rsidRPr="00B57717">
        <w:t xml:space="preserve"> В. Л. Теория механических колебаний: учебник. </w:t>
      </w:r>
      <w:r w:rsidR="00D36227">
        <w:t>–</w:t>
      </w:r>
      <w:r w:rsidRPr="00B57717">
        <w:t xml:space="preserve"> М.: Высшая школа, 1980. </w:t>
      </w:r>
      <w:r w:rsidR="00D36227">
        <w:t>–</w:t>
      </w:r>
      <w:r w:rsidRPr="00B57717">
        <w:t xml:space="preserve"> 408 с.</w:t>
      </w:r>
    </w:p>
    <w:p w14:paraId="6A7A8E02" w14:textId="7EC6DEBF" w:rsidR="0037791B" w:rsidRPr="00B57717" w:rsidRDefault="000E6C8E" w:rsidP="00EF0B25">
      <w:pPr>
        <w:pStyle w:val="a4"/>
        <w:numPr>
          <w:ilvl w:val="0"/>
          <w:numId w:val="12"/>
        </w:numPr>
        <w:spacing w:line="360" w:lineRule="auto"/>
        <w:ind w:left="0" w:firstLine="709"/>
        <w:jc w:val="both"/>
      </w:pPr>
      <w:proofErr w:type="spellStart"/>
      <w:r w:rsidRPr="00B57717">
        <w:t>Пановко</w:t>
      </w:r>
      <w:proofErr w:type="spellEnd"/>
      <w:r w:rsidRPr="00B57717">
        <w:t xml:space="preserve"> Я. Г. Введение в теорию механических колебаний: учебное пособие. </w:t>
      </w:r>
      <w:r w:rsidR="00D36227">
        <w:t>–</w:t>
      </w:r>
      <w:r w:rsidRPr="00B57717">
        <w:t xml:space="preserve"> 3-е изд. </w:t>
      </w:r>
      <w:r w:rsidR="00D36227">
        <w:t>–</w:t>
      </w:r>
      <w:r w:rsidRPr="00B57717">
        <w:t xml:space="preserve"> М.: Наука, 1991. </w:t>
      </w:r>
      <w:r w:rsidR="00D36227">
        <w:t>–</w:t>
      </w:r>
      <w:r w:rsidRPr="00B57717">
        <w:t xml:space="preserve"> 256 с.</w:t>
      </w:r>
    </w:p>
    <w:p w14:paraId="47B63D8F" w14:textId="5B0EF9A1" w:rsidR="0037791B" w:rsidRPr="00B57717" w:rsidRDefault="000E6C8E" w:rsidP="00EF0B25">
      <w:pPr>
        <w:pStyle w:val="a4"/>
        <w:numPr>
          <w:ilvl w:val="0"/>
          <w:numId w:val="12"/>
        </w:numPr>
        <w:spacing w:line="360" w:lineRule="auto"/>
        <w:ind w:left="0" w:firstLine="709"/>
        <w:jc w:val="both"/>
      </w:pPr>
      <w:r w:rsidRPr="00B57717">
        <w:t xml:space="preserve">Зенкевич О. Метод конечных элементов в технике / пер. с англ. </w:t>
      </w:r>
      <w:r w:rsidR="00D36227">
        <w:t>–</w:t>
      </w:r>
      <w:r w:rsidRPr="00B57717">
        <w:t xml:space="preserve"> М.: Мир, 1975. </w:t>
      </w:r>
      <w:r w:rsidR="00D36227">
        <w:t>–</w:t>
      </w:r>
      <w:r w:rsidRPr="00B57717">
        <w:t xml:space="preserve"> 541 с.</w:t>
      </w:r>
    </w:p>
    <w:p w14:paraId="5D6A9E39" w14:textId="47082B2C" w:rsidR="0037791B" w:rsidRPr="00B57717" w:rsidRDefault="000E6C8E" w:rsidP="00EF0B25">
      <w:pPr>
        <w:pStyle w:val="a4"/>
        <w:numPr>
          <w:ilvl w:val="0"/>
          <w:numId w:val="12"/>
        </w:numPr>
        <w:spacing w:line="360" w:lineRule="auto"/>
        <w:ind w:left="0" w:firstLine="709"/>
        <w:jc w:val="both"/>
      </w:pPr>
      <w:r w:rsidRPr="00B57717">
        <w:t xml:space="preserve">Бате К., </w:t>
      </w:r>
      <w:proofErr w:type="spellStart"/>
      <w:r w:rsidRPr="00B57717">
        <w:t>Вилсон</w:t>
      </w:r>
      <w:proofErr w:type="spellEnd"/>
      <w:r w:rsidRPr="00B57717">
        <w:t xml:space="preserve"> Е. Численные методы анализа и метод конечных элементов / пер. с англ. </w:t>
      </w:r>
      <w:r w:rsidR="00D36227">
        <w:t>–</w:t>
      </w:r>
      <w:r w:rsidRPr="00B57717">
        <w:t xml:space="preserve"> М.: </w:t>
      </w:r>
      <w:proofErr w:type="spellStart"/>
      <w:r w:rsidRPr="00B57717">
        <w:t>Стройиздат</w:t>
      </w:r>
      <w:proofErr w:type="spellEnd"/>
      <w:r w:rsidRPr="00B57717">
        <w:t xml:space="preserve">, 1982. </w:t>
      </w:r>
      <w:r w:rsidR="00D36227">
        <w:t>–</w:t>
      </w:r>
      <w:r w:rsidRPr="00B57717">
        <w:t xml:space="preserve"> 448 с.</w:t>
      </w:r>
    </w:p>
    <w:p w14:paraId="262A9216" w14:textId="7EC680D8" w:rsidR="0037791B" w:rsidRPr="00B57717" w:rsidRDefault="000E6C8E" w:rsidP="00EF0B25">
      <w:pPr>
        <w:pStyle w:val="a4"/>
        <w:numPr>
          <w:ilvl w:val="0"/>
          <w:numId w:val="12"/>
        </w:numPr>
        <w:spacing w:line="360" w:lineRule="auto"/>
        <w:ind w:left="0" w:firstLine="709"/>
        <w:jc w:val="both"/>
      </w:pPr>
      <w:proofErr w:type="spellStart"/>
      <w:r w:rsidRPr="00B57717">
        <w:t>Клаф</w:t>
      </w:r>
      <w:proofErr w:type="spellEnd"/>
      <w:r w:rsidRPr="00B57717">
        <w:t xml:space="preserve"> Р., </w:t>
      </w:r>
      <w:proofErr w:type="spellStart"/>
      <w:r w:rsidRPr="00B57717">
        <w:t>Пензиен</w:t>
      </w:r>
      <w:proofErr w:type="spellEnd"/>
      <w:r w:rsidRPr="00B57717">
        <w:t xml:space="preserve"> Дж. Динамика сооружений / пер. с англ. </w:t>
      </w:r>
      <w:r w:rsidR="00D36227">
        <w:t>–</w:t>
      </w:r>
      <w:r w:rsidRPr="00B57717">
        <w:t xml:space="preserve"> М.: </w:t>
      </w:r>
      <w:proofErr w:type="spellStart"/>
      <w:r w:rsidRPr="00B57717">
        <w:t>Стройиздат</w:t>
      </w:r>
      <w:proofErr w:type="spellEnd"/>
      <w:r w:rsidRPr="00B57717">
        <w:t xml:space="preserve">, 1979. </w:t>
      </w:r>
      <w:r w:rsidR="00D36227">
        <w:t>–</w:t>
      </w:r>
      <w:r w:rsidRPr="00B57717">
        <w:t xml:space="preserve"> 320 с.</w:t>
      </w:r>
    </w:p>
    <w:p w14:paraId="0FBC3E6A" w14:textId="7C551140" w:rsidR="0037791B" w:rsidRPr="00B57717" w:rsidRDefault="000E6C8E" w:rsidP="00EF0B25">
      <w:pPr>
        <w:pStyle w:val="a4"/>
        <w:numPr>
          <w:ilvl w:val="0"/>
          <w:numId w:val="12"/>
        </w:numPr>
        <w:spacing w:line="360" w:lineRule="auto"/>
        <w:ind w:left="0" w:firstLine="709"/>
        <w:jc w:val="both"/>
      </w:pPr>
      <w:proofErr w:type="spellStart"/>
      <w:r w:rsidRPr="00B57717">
        <w:t>Шикин</w:t>
      </w:r>
      <w:proofErr w:type="spellEnd"/>
      <w:r w:rsidRPr="00B57717">
        <w:t xml:space="preserve"> Е. В., Боресков А. В. Компьютерная графика. Динамика, реалистические изображения. </w:t>
      </w:r>
      <w:r w:rsidR="00D36227">
        <w:t>–</w:t>
      </w:r>
      <w:r w:rsidRPr="00B57717">
        <w:t xml:space="preserve"> М.: ДИАЛОГ-МИФИ, 1996. </w:t>
      </w:r>
      <w:r w:rsidR="00D36227">
        <w:t>–</w:t>
      </w:r>
      <w:r w:rsidRPr="00B57717">
        <w:t xml:space="preserve"> 288 с.</w:t>
      </w:r>
    </w:p>
    <w:p w14:paraId="7E6D6CD5" w14:textId="74DC614C" w:rsidR="0037791B" w:rsidRPr="00B57717" w:rsidRDefault="000E6C8E" w:rsidP="00EF0B25">
      <w:pPr>
        <w:pStyle w:val="a4"/>
        <w:numPr>
          <w:ilvl w:val="0"/>
          <w:numId w:val="12"/>
        </w:numPr>
        <w:spacing w:line="360" w:lineRule="auto"/>
        <w:ind w:left="0" w:firstLine="709"/>
        <w:jc w:val="both"/>
      </w:pPr>
      <w:proofErr w:type="spellStart"/>
      <w:r w:rsidRPr="00B57717">
        <w:t>Херн</w:t>
      </w:r>
      <w:proofErr w:type="spellEnd"/>
      <w:r w:rsidRPr="00B57717">
        <w:t xml:space="preserve"> Д., Бейкер М. П. Компьютерная графика и стандарт </w:t>
      </w:r>
      <w:r w:rsidRPr="00B57717">
        <w:rPr>
          <w:lang w:val="en-US"/>
        </w:rPr>
        <w:t>OpenGL</w:t>
      </w:r>
      <w:r w:rsidRPr="00B57717">
        <w:t xml:space="preserve"> / пер. с англ. </w:t>
      </w:r>
      <w:r w:rsidR="00D36227">
        <w:t>–</w:t>
      </w:r>
      <w:r w:rsidRPr="00B57717">
        <w:t xml:space="preserve"> 3-е изд. </w:t>
      </w:r>
      <w:r w:rsidR="00D36227">
        <w:t>–</w:t>
      </w:r>
      <w:r w:rsidRPr="00B57717">
        <w:t xml:space="preserve"> М.: Вильямс, 2005. </w:t>
      </w:r>
      <w:r w:rsidR="00D36227">
        <w:t>–</w:t>
      </w:r>
      <w:r w:rsidRPr="00B57717">
        <w:t xml:space="preserve"> 1168 с.</w:t>
      </w:r>
    </w:p>
    <w:p w14:paraId="7BE6B834" w14:textId="1C5BE3F2" w:rsidR="0037791B" w:rsidRPr="00B57717" w:rsidRDefault="000E6C8E" w:rsidP="00EF0B25">
      <w:pPr>
        <w:pStyle w:val="a4"/>
        <w:numPr>
          <w:ilvl w:val="0"/>
          <w:numId w:val="12"/>
        </w:numPr>
        <w:spacing w:line="360" w:lineRule="auto"/>
        <w:ind w:left="0" w:firstLine="709"/>
        <w:jc w:val="both"/>
      </w:pPr>
      <w:proofErr w:type="spellStart"/>
      <w:r w:rsidRPr="00B57717">
        <w:lastRenderedPageBreak/>
        <w:t>Эйнджел</w:t>
      </w:r>
      <w:proofErr w:type="spellEnd"/>
      <w:r w:rsidRPr="00B57717">
        <w:t xml:space="preserve"> Э. Интерактивная компьютерная графика. Вводный курс на базе </w:t>
      </w:r>
      <w:r w:rsidRPr="00B57717">
        <w:rPr>
          <w:lang w:val="en-US"/>
        </w:rPr>
        <w:t>OpenGL</w:t>
      </w:r>
      <w:r w:rsidRPr="00B57717">
        <w:t xml:space="preserve"> / пер. с англ. </w:t>
      </w:r>
      <w:r w:rsidR="00D36227">
        <w:t>–</w:t>
      </w:r>
      <w:r w:rsidRPr="00B57717">
        <w:t xml:space="preserve"> 2-е изд. </w:t>
      </w:r>
      <w:r w:rsidR="00D36227">
        <w:t>–</w:t>
      </w:r>
      <w:r w:rsidRPr="00B57717">
        <w:t xml:space="preserve"> М.: Вильямс, 2001. </w:t>
      </w:r>
      <w:r w:rsidR="00D36227">
        <w:t>–</w:t>
      </w:r>
      <w:r w:rsidRPr="00B57717">
        <w:t xml:space="preserve"> 592 с.</w:t>
      </w:r>
    </w:p>
    <w:p w14:paraId="5D50979E" w14:textId="35BA0BD7" w:rsidR="0037791B" w:rsidRPr="00B57717" w:rsidRDefault="000E6C8E" w:rsidP="00EF0B25">
      <w:pPr>
        <w:pStyle w:val="a4"/>
        <w:numPr>
          <w:ilvl w:val="0"/>
          <w:numId w:val="12"/>
        </w:numPr>
        <w:spacing w:line="360" w:lineRule="auto"/>
        <w:ind w:left="0" w:firstLine="709"/>
        <w:jc w:val="both"/>
      </w:pPr>
      <w:proofErr w:type="spellStart"/>
      <w:r w:rsidRPr="00B57717">
        <w:t>Керниган</w:t>
      </w:r>
      <w:proofErr w:type="spellEnd"/>
      <w:r w:rsidRPr="00B57717">
        <w:t xml:space="preserve"> Б., </w:t>
      </w:r>
      <w:proofErr w:type="spellStart"/>
      <w:r w:rsidRPr="00B57717">
        <w:t>Ритчи</w:t>
      </w:r>
      <w:proofErr w:type="spellEnd"/>
      <w:r w:rsidRPr="00B57717">
        <w:t xml:space="preserve"> Д. Язык программирования </w:t>
      </w:r>
      <w:r w:rsidRPr="00B57717">
        <w:rPr>
          <w:lang w:val="en-US"/>
        </w:rPr>
        <w:t>C</w:t>
      </w:r>
      <w:r w:rsidRPr="00B57717">
        <w:t xml:space="preserve"> / пер. с англ. </w:t>
      </w:r>
      <w:r w:rsidR="00D36227">
        <w:t>–</w:t>
      </w:r>
      <w:r w:rsidRPr="00B57717">
        <w:t xml:space="preserve"> 2-е изд. </w:t>
      </w:r>
      <w:r w:rsidR="00D36227">
        <w:t>–</w:t>
      </w:r>
      <w:r w:rsidRPr="00B57717">
        <w:t xml:space="preserve"> М.: Вильямс, 2019. </w:t>
      </w:r>
      <w:r w:rsidR="00D36227">
        <w:t>–</w:t>
      </w:r>
      <w:r w:rsidRPr="00B57717">
        <w:t xml:space="preserve"> 288 с.</w:t>
      </w:r>
    </w:p>
    <w:p w14:paraId="115987DB" w14:textId="2ED0A87F" w:rsidR="0037791B" w:rsidRPr="00B57717" w:rsidRDefault="000E6C8E" w:rsidP="00EF0B25">
      <w:pPr>
        <w:pStyle w:val="a4"/>
        <w:numPr>
          <w:ilvl w:val="0"/>
          <w:numId w:val="12"/>
        </w:numPr>
        <w:spacing w:line="360" w:lineRule="auto"/>
        <w:ind w:left="0" w:firstLine="709"/>
        <w:jc w:val="both"/>
      </w:pPr>
      <w:proofErr w:type="spellStart"/>
      <w:r w:rsidRPr="00B57717">
        <w:t>Таненбаум</w:t>
      </w:r>
      <w:proofErr w:type="spellEnd"/>
      <w:r w:rsidRPr="00B57717">
        <w:t xml:space="preserve"> Э., Бос Х. Современные операционные системы / пер. с англ. </w:t>
      </w:r>
      <w:r w:rsidR="00D36227">
        <w:t>–</w:t>
      </w:r>
      <w:r w:rsidRPr="00B57717">
        <w:t xml:space="preserve"> 4-е изд. </w:t>
      </w:r>
      <w:r w:rsidR="00D36227">
        <w:t>–</w:t>
      </w:r>
      <w:r w:rsidRPr="00B57717">
        <w:t xml:space="preserve"> СПб.: Питер, 2020. </w:t>
      </w:r>
      <w:r w:rsidR="00D36227">
        <w:t>–</w:t>
      </w:r>
      <w:r w:rsidRPr="00B57717">
        <w:t xml:space="preserve"> 1120 с.</w:t>
      </w:r>
    </w:p>
    <w:p w14:paraId="578CFA7E" w14:textId="69BFB25F" w:rsidR="0037791B" w:rsidRPr="00B57717" w:rsidRDefault="000E6C8E" w:rsidP="00EF0B25">
      <w:pPr>
        <w:pStyle w:val="a4"/>
        <w:numPr>
          <w:ilvl w:val="0"/>
          <w:numId w:val="12"/>
        </w:numPr>
        <w:spacing w:line="360" w:lineRule="auto"/>
        <w:ind w:left="0" w:firstLine="709"/>
        <w:jc w:val="both"/>
      </w:pPr>
      <w:r w:rsidRPr="00B57717">
        <w:t xml:space="preserve">Воздушный кодекс Российской Федерации от 19.03.1997 № 60-ФЗ (с изменениями и дополнениями). </w:t>
      </w:r>
      <w:r w:rsidR="00D36227">
        <w:t>–</w:t>
      </w:r>
      <w:r w:rsidRPr="00B57717">
        <w:t xml:space="preserve"> М.: Проспект, 2023. </w:t>
      </w:r>
      <w:r w:rsidR="00D36227">
        <w:t>–</w:t>
      </w:r>
      <w:r w:rsidRPr="00B57717">
        <w:t xml:space="preserve"> 96 с.</w:t>
      </w:r>
    </w:p>
    <w:p w14:paraId="787D567C" w14:textId="58075BFE" w:rsidR="0037791B" w:rsidRPr="00B57717" w:rsidRDefault="000E6C8E" w:rsidP="00EF0B25">
      <w:pPr>
        <w:pStyle w:val="a4"/>
        <w:numPr>
          <w:ilvl w:val="0"/>
          <w:numId w:val="12"/>
        </w:numPr>
        <w:spacing w:line="360" w:lineRule="auto"/>
        <w:ind w:left="0" w:firstLine="709"/>
        <w:jc w:val="both"/>
      </w:pPr>
      <w:r w:rsidRPr="00B57717">
        <w:t xml:space="preserve">Федеральные авиационные правила. Подготовка и выполнение полётов в гражданской авиации Российской Федерации. </w:t>
      </w:r>
      <w:r w:rsidR="00D36227">
        <w:t>–</w:t>
      </w:r>
      <w:r w:rsidRPr="00B57717">
        <w:t xml:space="preserve"> М.: Минтранс России, 2021. </w:t>
      </w:r>
      <w:r w:rsidR="00D36227">
        <w:t>–</w:t>
      </w:r>
      <w:r w:rsidRPr="00B57717">
        <w:t xml:space="preserve"> 184 с.</w:t>
      </w:r>
    </w:p>
    <w:p>
      <w:pPr>
        <w:pStyle w:val="a4"/>
        <w:numPr>
          <w:ilvl w:val="0"/>
          <w:numId w:val="12"/>
        </w:numPr>
        <w:spacing w:line="360" w:lineRule="auto"/>
        <w:ind w:left="0" w:firstLine="709"/>
        <w:jc w:val="both"/>
      </w:pPr>
      <w:r>
        <w:t xml:space="preserve">Загордан А. А., Загордан Н. Л. О применении специальных обобщённых координат для исследования совместных изгибных колебаний лопастей несущего винта, закреплённого на упругодемпфирующей опоре // Труды МАИ. – 2019. – Вып. № 108. – DOI: 10.34759/trd-2019-108-4.</w:t>
      </w:r>
    </w:p>
    <w:sectPr w:rsidR="0037791B" w:rsidRPr="00B57717" w:rsidSect="001D7E67">
      <w:headerReference w:type="default" r:id="rId28"/>
      <w:footerReference w:type="default" r:id="rId29"/>
      <w:pgSz w:w="11906" w:h="16838"/>
      <w:pgMar w:top="284" w:right="284" w:bottom="284" w:left="1134" w:header="708" w:footer="708" w:gutter="0"/>
      <w:pgNumType w:start="2"/>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F1A97F5" w14:textId="77777777" w:rsidR="00A63BD7" w:rsidRDefault="00A63BD7">
      <w:r>
        <w:separator/>
      </w:r>
    </w:p>
  </w:endnote>
  <w:endnote w:type="continuationSeparator" w:id="0">
    <w:p w14:paraId="1D7FB3EE" w14:textId="77777777" w:rsidR="00A63BD7" w:rsidRDefault="00A63BD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33EDD17" w14:textId="0D0FADD1" w:rsidR="0037791B" w:rsidRDefault="0037791B">
    <w:pP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932DD19" w14:textId="77777777" w:rsidR="00A63BD7" w:rsidRDefault="00A63BD7">
      <w:r>
        <w:separator/>
      </w:r>
    </w:p>
  </w:footnote>
  <w:footnote w:type="continuationSeparator" w:id="0">
    <w:p w14:paraId="7557CD6C" w14:textId="77777777" w:rsidR="00A63BD7" w:rsidRDefault="00A63BD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af0"/>
      </w:rPr>
      <w:id w:val="1974398289"/>
      <w:docPartObj>
        <w:docPartGallery w:val="Page Numbers (Top of Page)"/>
        <w:docPartUnique/>
      </w:docPartObj>
    </w:sdtPr>
    <w:sdtContent>
      <w:p w14:paraId="78507F23" w14:textId="0C751290" w:rsidR="0090355D" w:rsidRDefault="0090355D" w:rsidP="00854043">
        <w:pPr>
          <w:pStyle w:val="ac"/>
          <w:framePr w:wrap="none" w:vAnchor="text" w:hAnchor="margin" w:xAlign="center" w:y="1"/>
          <w:rPr>
            <w:rStyle w:val="af0"/>
          </w:rPr>
        </w:pPr>
        <w:r>
          <w:rPr>
            <w:rStyle w:val="af0"/>
          </w:rPr>
          <w:fldChar w:fldCharType="begin"/>
        </w:r>
        <w:r>
          <w:rPr>
            <w:rStyle w:val="af0"/>
          </w:rPr>
          <w:instrText xml:space="preserve"> PAGE </w:instrText>
        </w:r>
        <w:r>
          <w:rPr>
            <w:rStyle w:val="af0"/>
          </w:rPr>
          <w:fldChar w:fldCharType="separate"/>
        </w:r>
        <w:r>
          <w:rPr>
            <w:rStyle w:val="af0"/>
            <w:noProof/>
          </w:rPr>
          <w:t>76</w:t>
        </w:r>
        <w:r>
          <w:rPr>
            <w:rStyle w:val="af0"/>
          </w:rPr>
          <w:fldChar w:fldCharType="end"/>
        </w:r>
      </w:p>
    </w:sdtContent>
  </w:sdt>
  <w:p w14:paraId="0D0B940D" w14:textId="77777777" w:rsidR="0037791B" w:rsidRDefault="0037791B"/>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30B979"/>
    <w:multiLevelType w:val="hybridMultilevel"/>
    <w:tmpl w:val="40DA4D92"/>
    <w:lvl w:ilvl="0" w:tplc="71ECE988">
      <w:start w:val="1"/>
      <w:numFmt w:val="decimal"/>
      <w:lvlText w:val="%1."/>
      <w:lvlJc w:val="left"/>
      <w:pPr>
        <w:ind w:left="1066" w:hanging="357"/>
      </w:pPr>
    </w:lvl>
    <w:lvl w:ilvl="1" w:tplc="C636B8A8">
      <w:numFmt w:val="decimal"/>
      <w:lvlText w:val=""/>
      <w:lvlJc w:val="left"/>
    </w:lvl>
    <w:lvl w:ilvl="2" w:tplc="B0D8C59A">
      <w:numFmt w:val="decimal"/>
      <w:lvlText w:val=""/>
      <w:lvlJc w:val="left"/>
    </w:lvl>
    <w:lvl w:ilvl="3" w:tplc="375E9BB6">
      <w:numFmt w:val="decimal"/>
      <w:lvlText w:val=""/>
      <w:lvlJc w:val="left"/>
    </w:lvl>
    <w:lvl w:ilvl="4" w:tplc="18060620">
      <w:numFmt w:val="decimal"/>
      <w:lvlText w:val=""/>
      <w:lvlJc w:val="left"/>
    </w:lvl>
    <w:lvl w:ilvl="5" w:tplc="4B16DF90">
      <w:numFmt w:val="decimal"/>
      <w:lvlText w:val=""/>
      <w:lvlJc w:val="left"/>
    </w:lvl>
    <w:lvl w:ilvl="6" w:tplc="36444EA0">
      <w:numFmt w:val="decimal"/>
      <w:lvlText w:val=""/>
      <w:lvlJc w:val="left"/>
    </w:lvl>
    <w:lvl w:ilvl="7" w:tplc="B5BC8C10">
      <w:numFmt w:val="decimal"/>
      <w:lvlText w:val=""/>
      <w:lvlJc w:val="left"/>
    </w:lvl>
    <w:lvl w:ilvl="8" w:tplc="B99070B4">
      <w:numFmt w:val="decimal"/>
      <w:lvlText w:val=""/>
      <w:lvlJc w:val="left"/>
    </w:lvl>
  </w:abstractNum>
  <w:abstractNum w:abstractNumId="1" w15:restartNumberingAfterBreak="0">
    <w:nsid w:val="15F748DF"/>
    <w:multiLevelType w:val="hybridMultilevel"/>
    <w:tmpl w:val="A352033C"/>
    <w:lvl w:ilvl="0" w:tplc="0419000F">
      <w:start w:val="1"/>
      <w:numFmt w:val="decimal"/>
      <w:lvlText w:val="%1."/>
      <w:lvlJc w:val="left"/>
      <w:pPr>
        <w:ind w:left="1069"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1C429333"/>
    <w:multiLevelType w:val="hybridMultilevel"/>
    <w:tmpl w:val="36A4BB9A"/>
    <w:lvl w:ilvl="0" w:tplc="8A88F40A">
      <w:start w:val="1"/>
      <w:numFmt w:val="decimal"/>
      <w:lvlText w:val="%1."/>
      <w:lvlJc w:val="left"/>
      <w:pPr>
        <w:ind w:left="1066" w:hanging="357"/>
      </w:pPr>
    </w:lvl>
    <w:lvl w:ilvl="1" w:tplc="ECA2AE0A">
      <w:numFmt w:val="decimal"/>
      <w:lvlText w:val=""/>
      <w:lvlJc w:val="left"/>
    </w:lvl>
    <w:lvl w:ilvl="2" w:tplc="65A6312E">
      <w:numFmt w:val="decimal"/>
      <w:lvlText w:val=""/>
      <w:lvlJc w:val="left"/>
    </w:lvl>
    <w:lvl w:ilvl="3" w:tplc="140A1F82">
      <w:numFmt w:val="decimal"/>
      <w:lvlText w:val=""/>
      <w:lvlJc w:val="left"/>
    </w:lvl>
    <w:lvl w:ilvl="4" w:tplc="001EB7B4">
      <w:numFmt w:val="decimal"/>
      <w:lvlText w:val=""/>
      <w:lvlJc w:val="left"/>
    </w:lvl>
    <w:lvl w:ilvl="5" w:tplc="F920D880">
      <w:numFmt w:val="decimal"/>
      <w:lvlText w:val=""/>
      <w:lvlJc w:val="left"/>
    </w:lvl>
    <w:lvl w:ilvl="6" w:tplc="2EFA8D6A">
      <w:numFmt w:val="decimal"/>
      <w:lvlText w:val=""/>
      <w:lvlJc w:val="left"/>
    </w:lvl>
    <w:lvl w:ilvl="7" w:tplc="B27814E0">
      <w:numFmt w:val="decimal"/>
      <w:lvlText w:val=""/>
      <w:lvlJc w:val="left"/>
    </w:lvl>
    <w:lvl w:ilvl="8" w:tplc="5CEAFD9A">
      <w:numFmt w:val="decimal"/>
      <w:lvlText w:val=""/>
      <w:lvlJc w:val="left"/>
    </w:lvl>
  </w:abstractNum>
  <w:abstractNum w:abstractNumId="3" w15:restartNumberingAfterBreak="0">
    <w:nsid w:val="30340DBC"/>
    <w:multiLevelType w:val="hybridMultilevel"/>
    <w:tmpl w:val="116A4BE0"/>
    <w:lvl w:ilvl="0" w:tplc="655AC22C">
      <w:start w:val="1"/>
      <w:numFmt w:val="decimal"/>
      <w:lvlText w:val="%1."/>
      <w:lvlJc w:val="left"/>
      <w:pPr>
        <w:ind w:left="1066" w:hanging="357"/>
      </w:pPr>
    </w:lvl>
    <w:lvl w:ilvl="1" w:tplc="C4F22370">
      <w:numFmt w:val="decimal"/>
      <w:lvlText w:val=""/>
      <w:lvlJc w:val="left"/>
    </w:lvl>
    <w:lvl w:ilvl="2" w:tplc="DB5039C4">
      <w:numFmt w:val="decimal"/>
      <w:lvlText w:val=""/>
      <w:lvlJc w:val="left"/>
    </w:lvl>
    <w:lvl w:ilvl="3" w:tplc="9E1038E4">
      <w:numFmt w:val="decimal"/>
      <w:lvlText w:val=""/>
      <w:lvlJc w:val="left"/>
    </w:lvl>
    <w:lvl w:ilvl="4" w:tplc="F0F23BAC">
      <w:numFmt w:val="decimal"/>
      <w:lvlText w:val=""/>
      <w:lvlJc w:val="left"/>
    </w:lvl>
    <w:lvl w:ilvl="5" w:tplc="8E168B98">
      <w:numFmt w:val="decimal"/>
      <w:lvlText w:val=""/>
      <w:lvlJc w:val="left"/>
    </w:lvl>
    <w:lvl w:ilvl="6" w:tplc="CA827BFA">
      <w:numFmt w:val="decimal"/>
      <w:lvlText w:val=""/>
      <w:lvlJc w:val="left"/>
    </w:lvl>
    <w:lvl w:ilvl="7" w:tplc="BBA075BC">
      <w:numFmt w:val="decimal"/>
      <w:lvlText w:val=""/>
      <w:lvlJc w:val="left"/>
    </w:lvl>
    <w:lvl w:ilvl="8" w:tplc="1AF46250">
      <w:numFmt w:val="decimal"/>
      <w:lvlText w:val=""/>
      <w:lvlJc w:val="left"/>
    </w:lvl>
  </w:abstractNum>
  <w:abstractNum w:abstractNumId="4" w15:restartNumberingAfterBreak="0">
    <w:nsid w:val="46BA7F45"/>
    <w:multiLevelType w:val="hybridMultilevel"/>
    <w:tmpl w:val="94948010"/>
    <w:lvl w:ilvl="0" w:tplc="7C3C7470">
      <w:start w:val="1"/>
      <w:numFmt w:val="decimal"/>
      <w:lvlText w:val="%1."/>
      <w:lvlJc w:val="left"/>
      <w:pPr>
        <w:ind w:left="1066" w:hanging="357"/>
      </w:pPr>
    </w:lvl>
    <w:lvl w:ilvl="1" w:tplc="836C3F1E">
      <w:numFmt w:val="decimal"/>
      <w:lvlText w:val=""/>
      <w:lvlJc w:val="left"/>
    </w:lvl>
    <w:lvl w:ilvl="2" w:tplc="C9D20E3A">
      <w:numFmt w:val="decimal"/>
      <w:lvlText w:val=""/>
      <w:lvlJc w:val="left"/>
    </w:lvl>
    <w:lvl w:ilvl="3" w:tplc="4B988548">
      <w:numFmt w:val="decimal"/>
      <w:lvlText w:val=""/>
      <w:lvlJc w:val="left"/>
    </w:lvl>
    <w:lvl w:ilvl="4" w:tplc="B568EFD0">
      <w:numFmt w:val="decimal"/>
      <w:lvlText w:val=""/>
      <w:lvlJc w:val="left"/>
    </w:lvl>
    <w:lvl w:ilvl="5" w:tplc="A612AC3E">
      <w:numFmt w:val="decimal"/>
      <w:lvlText w:val=""/>
      <w:lvlJc w:val="left"/>
    </w:lvl>
    <w:lvl w:ilvl="6" w:tplc="39909912">
      <w:numFmt w:val="decimal"/>
      <w:lvlText w:val=""/>
      <w:lvlJc w:val="left"/>
    </w:lvl>
    <w:lvl w:ilvl="7" w:tplc="E8D258D2">
      <w:numFmt w:val="decimal"/>
      <w:lvlText w:val=""/>
      <w:lvlJc w:val="left"/>
    </w:lvl>
    <w:lvl w:ilvl="8" w:tplc="0D7CA8E4">
      <w:numFmt w:val="decimal"/>
      <w:lvlText w:val=""/>
      <w:lvlJc w:val="left"/>
    </w:lvl>
  </w:abstractNum>
  <w:abstractNum w:abstractNumId="5" w15:restartNumberingAfterBreak="0">
    <w:nsid w:val="5636A36E"/>
    <w:multiLevelType w:val="hybridMultilevel"/>
    <w:tmpl w:val="860E6BF6"/>
    <w:lvl w:ilvl="0" w:tplc="4C7A6356">
      <w:start w:val="1"/>
      <w:numFmt w:val="decimal"/>
      <w:lvlText w:val="%1."/>
      <w:lvlJc w:val="left"/>
      <w:pPr>
        <w:ind w:left="1066" w:hanging="357"/>
      </w:pPr>
    </w:lvl>
    <w:lvl w:ilvl="1" w:tplc="42A2B1CE">
      <w:numFmt w:val="decimal"/>
      <w:lvlText w:val=""/>
      <w:lvlJc w:val="left"/>
    </w:lvl>
    <w:lvl w:ilvl="2" w:tplc="E2F8F022">
      <w:numFmt w:val="decimal"/>
      <w:lvlText w:val=""/>
      <w:lvlJc w:val="left"/>
    </w:lvl>
    <w:lvl w:ilvl="3" w:tplc="083E8668">
      <w:numFmt w:val="decimal"/>
      <w:lvlText w:val=""/>
      <w:lvlJc w:val="left"/>
    </w:lvl>
    <w:lvl w:ilvl="4" w:tplc="A52270FE">
      <w:numFmt w:val="decimal"/>
      <w:lvlText w:val=""/>
      <w:lvlJc w:val="left"/>
    </w:lvl>
    <w:lvl w:ilvl="5" w:tplc="1DC2F360">
      <w:numFmt w:val="decimal"/>
      <w:lvlText w:val=""/>
      <w:lvlJc w:val="left"/>
    </w:lvl>
    <w:lvl w:ilvl="6" w:tplc="2B8E3066">
      <w:numFmt w:val="decimal"/>
      <w:lvlText w:val=""/>
      <w:lvlJc w:val="left"/>
    </w:lvl>
    <w:lvl w:ilvl="7" w:tplc="16C4BC64">
      <w:numFmt w:val="decimal"/>
      <w:lvlText w:val=""/>
      <w:lvlJc w:val="left"/>
    </w:lvl>
    <w:lvl w:ilvl="8" w:tplc="CC78A1EA">
      <w:numFmt w:val="decimal"/>
      <w:lvlText w:val=""/>
      <w:lvlJc w:val="left"/>
    </w:lvl>
  </w:abstractNum>
  <w:abstractNum w:abstractNumId="6" w15:restartNumberingAfterBreak="0">
    <w:nsid w:val="581B0B17"/>
    <w:multiLevelType w:val="hybridMultilevel"/>
    <w:tmpl w:val="A8F2D60A"/>
    <w:lvl w:ilvl="0" w:tplc="B52A93C6">
      <w:start w:val="1"/>
      <w:numFmt w:val="decimal"/>
      <w:lvlText w:val="%1."/>
      <w:lvlJc w:val="left"/>
      <w:pPr>
        <w:ind w:left="1066" w:hanging="357"/>
      </w:pPr>
    </w:lvl>
    <w:lvl w:ilvl="1" w:tplc="A4CA7ED4">
      <w:numFmt w:val="decimal"/>
      <w:lvlText w:val=""/>
      <w:lvlJc w:val="left"/>
    </w:lvl>
    <w:lvl w:ilvl="2" w:tplc="2DE87C10">
      <w:numFmt w:val="decimal"/>
      <w:lvlText w:val=""/>
      <w:lvlJc w:val="left"/>
    </w:lvl>
    <w:lvl w:ilvl="3" w:tplc="FB5EEC9E">
      <w:numFmt w:val="decimal"/>
      <w:lvlText w:val=""/>
      <w:lvlJc w:val="left"/>
    </w:lvl>
    <w:lvl w:ilvl="4" w:tplc="1AACA250">
      <w:numFmt w:val="decimal"/>
      <w:lvlText w:val=""/>
      <w:lvlJc w:val="left"/>
    </w:lvl>
    <w:lvl w:ilvl="5" w:tplc="3F980008">
      <w:numFmt w:val="decimal"/>
      <w:lvlText w:val=""/>
      <w:lvlJc w:val="left"/>
    </w:lvl>
    <w:lvl w:ilvl="6" w:tplc="B3C664FE">
      <w:numFmt w:val="decimal"/>
      <w:lvlText w:val=""/>
      <w:lvlJc w:val="left"/>
    </w:lvl>
    <w:lvl w:ilvl="7" w:tplc="F47017A6">
      <w:numFmt w:val="decimal"/>
      <w:lvlText w:val=""/>
      <w:lvlJc w:val="left"/>
    </w:lvl>
    <w:lvl w:ilvl="8" w:tplc="94B2E0C2">
      <w:numFmt w:val="decimal"/>
      <w:lvlText w:val=""/>
      <w:lvlJc w:val="left"/>
    </w:lvl>
  </w:abstractNum>
  <w:abstractNum w:abstractNumId="7" w15:restartNumberingAfterBreak="0">
    <w:nsid w:val="5B3DB37D"/>
    <w:multiLevelType w:val="hybridMultilevel"/>
    <w:tmpl w:val="3320B09C"/>
    <w:lvl w:ilvl="0" w:tplc="0390F2A2">
      <w:start w:val="1"/>
      <w:numFmt w:val="bullet"/>
      <w:lvlText w:val="–"/>
      <w:lvlJc w:val="left"/>
      <w:pPr>
        <w:ind w:left="1066" w:hanging="357"/>
      </w:pPr>
    </w:lvl>
    <w:lvl w:ilvl="1" w:tplc="E5B4B07E">
      <w:numFmt w:val="decimal"/>
      <w:lvlText w:val=""/>
      <w:lvlJc w:val="left"/>
    </w:lvl>
    <w:lvl w:ilvl="2" w:tplc="4978EC0C">
      <w:numFmt w:val="decimal"/>
      <w:lvlText w:val=""/>
      <w:lvlJc w:val="left"/>
    </w:lvl>
    <w:lvl w:ilvl="3" w:tplc="1AFA4BC6">
      <w:numFmt w:val="decimal"/>
      <w:lvlText w:val=""/>
      <w:lvlJc w:val="left"/>
    </w:lvl>
    <w:lvl w:ilvl="4" w:tplc="3D3C8644">
      <w:numFmt w:val="decimal"/>
      <w:lvlText w:val=""/>
      <w:lvlJc w:val="left"/>
    </w:lvl>
    <w:lvl w:ilvl="5" w:tplc="5EC40C26">
      <w:numFmt w:val="decimal"/>
      <w:lvlText w:val=""/>
      <w:lvlJc w:val="left"/>
    </w:lvl>
    <w:lvl w:ilvl="6" w:tplc="776CE1E0">
      <w:numFmt w:val="decimal"/>
      <w:lvlText w:val=""/>
      <w:lvlJc w:val="left"/>
    </w:lvl>
    <w:lvl w:ilvl="7" w:tplc="FB685F96">
      <w:numFmt w:val="decimal"/>
      <w:lvlText w:val=""/>
      <w:lvlJc w:val="left"/>
    </w:lvl>
    <w:lvl w:ilvl="8" w:tplc="7850F090">
      <w:numFmt w:val="decimal"/>
      <w:lvlText w:val=""/>
      <w:lvlJc w:val="left"/>
    </w:lvl>
  </w:abstractNum>
  <w:abstractNum w:abstractNumId="8" w15:restartNumberingAfterBreak="0">
    <w:nsid w:val="641E9B56"/>
    <w:multiLevelType w:val="hybridMultilevel"/>
    <w:tmpl w:val="476ECFA4"/>
    <w:lvl w:ilvl="0" w:tplc="78F27F18">
      <w:start w:val="1"/>
      <w:numFmt w:val="decimal"/>
      <w:lvlText w:val="%1."/>
      <w:lvlJc w:val="left"/>
      <w:pPr>
        <w:ind w:left="1066" w:hanging="357"/>
      </w:pPr>
    </w:lvl>
    <w:lvl w:ilvl="1" w:tplc="3CD063B0">
      <w:numFmt w:val="decimal"/>
      <w:lvlText w:val=""/>
      <w:lvlJc w:val="left"/>
    </w:lvl>
    <w:lvl w:ilvl="2" w:tplc="CBD4F8D8">
      <w:numFmt w:val="decimal"/>
      <w:lvlText w:val=""/>
      <w:lvlJc w:val="left"/>
    </w:lvl>
    <w:lvl w:ilvl="3" w:tplc="163C72AE">
      <w:numFmt w:val="decimal"/>
      <w:lvlText w:val=""/>
      <w:lvlJc w:val="left"/>
    </w:lvl>
    <w:lvl w:ilvl="4" w:tplc="F22644AE">
      <w:numFmt w:val="decimal"/>
      <w:lvlText w:val=""/>
      <w:lvlJc w:val="left"/>
    </w:lvl>
    <w:lvl w:ilvl="5" w:tplc="34FACB82">
      <w:numFmt w:val="decimal"/>
      <w:lvlText w:val=""/>
      <w:lvlJc w:val="left"/>
    </w:lvl>
    <w:lvl w:ilvl="6" w:tplc="C30A0A6A">
      <w:numFmt w:val="decimal"/>
      <w:lvlText w:val=""/>
      <w:lvlJc w:val="left"/>
    </w:lvl>
    <w:lvl w:ilvl="7" w:tplc="016E4D0C">
      <w:numFmt w:val="decimal"/>
      <w:lvlText w:val=""/>
      <w:lvlJc w:val="left"/>
    </w:lvl>
    <w:lvl w:ilvl="8" w:tplc="4D9EF6CC">
      <w:numFmt w:val="decimal"/>
      <w:lvlText w:val=""/>
      <w:lvlJc w:val="left"/>
    </w:lvl>
  </w:abstractNum>
  <w:abstractNum w:abstractNumId="9" w15:restartNumberingAfterBreak="0">
    <w:nsid w:val="65595103"/>
    <w:multiLevelType w:val="hybridMultilevel"/>
    <w:tmpl w:val="B9A22A1E"/>
    <w:lvl w:ilvl="0" w:tplc="272E888E">
      <w:start w:val="1"/>
      <w:numFmt w:val="decimal"/>
      <w:lvlText w:val="%1)"/>
      <w:lvlJc w:val="left"/>
      <w:pPr>
        <w:ind w:left="1066" w:hanging="357"/>
      </w:pPr>
    </w:lvl>
    <w:lvl w:ilvl="1" w:tplc="2A9AB322">
      <w:numFmt w:val="decimal"/>
      <w:lvlText w:val=""/>
      <w:lvlJc w:val="left"/>
    </w:lvl>
    <w:lvl w:ilvl="2" w:tplc="C6E6FDF0">
      <w:numFmt w:val="decimal"/>
      <w:lvlText w:val=""/>
      <w:lvlJc w:val="left"/>
    </w:lvl>
    <w:lvl w:ilvl="3" w:tplc="9A8A0F22">
      <w:numFmt w:val="decimal"/>
      <w:lvlText w:val=""/>
      <w:lvlJc w:val="left"/>
    </w:lvl>
    <w:lvl w:ilvl="4" w:tplc="0924F934">
      <w:numFmt w:val="decimal"/>
      <w:lvlText w:val=""/>
      <w:lvlJc w:val="left"/>
    </w:lvl>
    <w:lvl w:ilvl="5" w:tplc="F7C62972">
      <w:numFmt w:val="decimal"/>
      <w:lvlText w:val=""/>
      <w:lvlJc w:val="left"/>
    </w:lvl>
    <w:lvl w:ilvl="6" w:tplc="4B069136">
      <w:numFmt w:val="decimal"/>
      <w:lvlText w:val=""/>
      <w:lvlJc w:val="left"/>
    </w:lvl>
    <w:lvl w:ilvl="7" w:tplc="28905EC2">
      <w:numFmt w:val="decimal"/>
      <w:lvlText w:val=""/>
      <w:lvlJc w:val="left"/>
    </w:lvl>
    <w:lvl w:ilvl="8" w:tplc="90B017BE">
      <w:numFmt w:val="decimal"/>
      <w:lvlText w:val=""/>
      <w:lvlJc w:val="left"/>
    </w:lvl>
  </w:abstractNum>
  <w:abstractNum w:abstractNumId="10" w15:restartNumberingAfterBreak="0">
    <w:nsid w:val="6FAB5ADE"/>
    <w:multiLevelType w:val="hybridMultilevel"/>
    <w:tmpl w:val="009CD7FA"/>
    <w:lvl w:ilvl="0" w:tplc="3FEEFD92">
      <w:start w:val="1"/>
      <w:numFmt w:val="bullet"/>
      <w:lvlText w:val="●"/>
      <w:lvlJc w:val="left"/>
      <w:pPr>
        <w:ind w:left="720" w:hanging="360"/>
      </w:pPr>
    </w:lvl>
    <w:lvl w:ilvl="1" w:tplc="97A65FD2">
      <w:start w:val="1"/>
      <w:numFmt w:val="bullet"/>
      <w:lvlText w:val="○"/>
      <w:lvlJc w:val="left"/>
      <w:pPr>
        <w:ind w:left="1440" w:hanging="360"/>
      </w:pPr>
    </w:lvl>
    <w:lvl w:ilvl="2" w:tplc="9356ED18">
      <w:start w:val="1"/>
      <w:numFmt w:val="bullet"/>
      <w:lvlText w:val="■"/>
      <w:lvlJc w:val="left"/>
      <w:pPr>
        <w:ind w:left="2160" w:hanging="360"/>
      </w:pPr>
    </w:lvl>
    <w:lvl w:ilvl="3" w:tplc="59FC7064">
      <w:start w:val="1"/>
      <w:numFmt w:val="bullet"/>
      <w:lvlText w:val="●"/>
      <w:lvlJc w:val="left"/>
      <w:pPr>
        <w:ind w:left="2880" w:hanging="360"/>
      </w:pPr>
    </w:lvl>
    <w:lvl w:ilvl="4" w:tplc="1CAC6080">
      <w:start w:val="1"/>
      <w:numFmt w:val="bullet"/>
      <w:lvlText w:val="○"/>
      <w:lvlJc w:val="left"/>
      <w:pPr>
        <w:ind w:left="3600" w:hanging="360"/>
      </w:pPr>
    </w:lvl>
    <w:lvl w:ilvl="5" w:tplc="7924EEB8">
      <w:start w:val="1"/>
      <w:numFmt w:val="bullet"/>
      <w:lvlText w:val="■"/>
      <w:lvlJc w:val="left"/>
      <w:pPr>
        <w:ind w:left="4320" w:hanging="360"/>
      </w:pPr>
    </w:lvl>
    <w:lvl w:ilvl="6" w:tplc="B5481BE4">
      <w:start w:val="1"/>
      <w:numFmt w:val="bullet"/>
      <w:lvlText w:val="●"/>
      <w:lvlJc w:val="left"/>
      <w:pPr>
        <w:ind w:left="5040" w:hanging="360"/>
      </w:pPr>
    </w:lvl>
    <w:lvl w:ilvl="7" w:tplc="805EF508">
      <w:start w:val="1"/>
      <w:numFmt w:val="bullet"/>
      <w:lvlText w:val="●"/>
      <w:lvlJc w:val="left"/>
      <w:pPr>
        <w:ind w:left="5760" w:hanging="360"/>
      </w:pPr>
    </w:lvl>
    <w:lvl w:ilvl="8" w:tplc="DAFA354C">
      <w:start w:val="1"/>
      <w:numFmt w:val="bullet"/>
      <w:lvlText w:val="●"/>
      <w:lvlJc w:val="left"/>
      <w:pPr>
        <w:ind w:left="6480" w:hanging="360"/>
      </w:pPr>
    </w:lvl>
  </w:abstractNum>
  <w:abstractNum w:abstractNumId="11" w15:restartNumberingAfterBreak="0">
    <w:nsid w:val="76A8723C"/>
    <w:multiLevelType w:val="hybridMultilevel"/>
    <w:tmpl w:val="841CA666"/>
    <w:lvl w:ilvl="0" w:tplc="0DAA75C2">
      <w:start w:val="1"/>
      <w:numFmt w:val="decimal"/>
      <w:lvlText w:val="%1."/>
      <w:lvlJc w:val="left"/>
      <w:pPr>
        <w:ind w:left="1426" w:hanging="360"/>
      </w:pPr>
    </w:lvl>
    <w:lvl w:ilvl="1" w:tplc="FBC4536A">
      <w:start w:val="1"/>
      <w:numFmt w:val="lowerLetter"/>
      <w:lvlText w:val="%2."/>
      <w:lvlJc w:val="left"/>
      <w:pPr>
        <w:ind w:left="2146" w:hanging="360"/>
      </w:pPr>
    </w:lvl>
    <w:lvl w:ilvl="2" w:tplc="9D8CAA8E">
      <w:start w:val="1"/>
      <w:numFmt w:val="lowerRoman"/>
      <w:lvlText w:val="%3."/>
      <w:lvlJc w:val="right"/>
      <w:pPr>
        <w:ind w:left="2866" w:hanging="180"/>
      </w:pPr>
    </w:lvl>
    <w:lvl w:ilvl="3" w:tplc="8982B25E">
      <w:start w:val="1"/>
      <w:numFmt w:val="decimal"/>
      <w:lvlText w:val="%4."/>
      <w:lvlJc w:val="left"/>
      <w:pPr>
        <w:ind w:left="3586" w:hanging="360"/>
      </w:pPr>
    </w:lvl>
    <w:lvl w:ilvl="4" w:tplc="5C78D0A8">
      <w:start w:val="1"/>
      <w:numFmt w:val="lowerLetter"/>
      <w:lvlText w:val="%5."/>
      <w:lvlJc w:val="left"/>
      <w:pPr>
        <w:ind w:left="4306" w:hanging="360"/>
      </w:pPr>
    </w:lvl>
    <w:lvl w:ilvl="5" w:tplc="56602A6E">
      <w:start w:val="1"/>
      <w:numFmt w:val="lowerRoman"/>
      <w:lvlText w:val="%6."/>
      <w:lvlJc w:val="right"/>
      <w:pPr>
        <w:ind w:left="5026" w:hanging="180"/>
      </w:pPr>
    </w:lvl>
    <w:lvl w:ilvl="6" w:tplc="3A68303A">
      <w:start w:val="1"/>
      <w:numFmt w:val="decimal"/>
      <w:lvlText w:val="%7."/>
      <w:lvlJc w:val="left"/>
      <w:pPr>
        <w:ind w:left="5746" w:hanging="360"/>
      </w:pPr>
    </w:lvl>
    <w:lvl w:ilvl="7" w:tplc="AF48077E">
      <w:start w:val="1"/>
      <w:numFmt w:val="lowerLetter"/>
      <w:lvlText w:val="%8."/>
      <w:lvlJc w:val="left"/>
      <w:pPr>
        <w:ind w:left="6466" w:hanging="360"/>
      </w:pPr>
    </w:lvl>
    <w:lvl w:ilvl="8" w:tplc="B3F8D9E0">
      <w:start w:val="1"/>
      <w:numFmt w:val="lowerRoman"/>
      <w:lvlText w:val="%9."/>
      <w:lvlJc w:val="right"/>
      <w:pPr>
        <w:ind w:left="7186" w:hanging="180"/>
      </w:pPr>
    </w:lvl>
  </w:abstractNum>
  <w:abstractNum w:abstractNumId="12" w15:restartNumberingAfterBreak="0">
    <w:nsid w:val="798743EC"/>
    <w:multiLevelType w:val="hybridMultilevel"/>
    <w:tmpl w:val="1AB0104C"/>
    <w:lvl w:ilvl="0" w:tplc="A64A177E">
      <w:start w:val="1"/>
      <w:numFmt w:val="decimal"/>
      <w:lvlText w:val="%1."/>
      <w:lvlJc w:val="left"/>
      <w:pPr>
        <w:ind w:left="1066" w:hanging="357"/>
      </w:pPr>
    </w:lvl>
    <w:lvl w:ilvl="1" w:tplc="B1B889EA">
      <w:numFmt w:val="decimal"/>
      <w:lvlText w:val=""/>
      <w:lvlJc w:val="left"/>
    </w:lvl>
    <w:lvl w:ilvl="2" w:tplc="69E8721A">
      <w:numFmt w:val="decimal"/>
      <w:lvlText w:val=""/>
      <w:lvlJc w:val="left"/>
    </w:lvl>
    <w:lvl w:ilvl="3" w:tplc="EB5CD05E">
      <w:numFmt w:val="decimal"/>
      <w:lvlText w:val=""/>
      <w:lvlJc w:val="left"/>
    </w:lvl>
    <w:lvl w:ilvl="4" w:tplc="4FC6C008">
      <w:numFmt w:val="decimal"/>
      <w:lvlText w:val=""/>
      <w:lvlJc w:val="left"/>
    </w:lvl>
    <w:lvl w:ilvl="5" w:tplc="A3F68B30">
      <w:numFmt w:val="decimal"/>
      <w:lvlText w:val=""/>
      <w:lvlJc w:val="left"/>
    </w:lvl>
    <w:lvl w:ilvl="6" w:tplc="55365CFA">
      <w:numFmt w:val="decimal"/>
      <w:lvlText w:val=""/>
      <w:lvlJc w:val="left"/>
    </w:lvl>
    <w:lvl w:ilvl="7" w:tplc="5BDC7F48">
      <w:numFmt w:val="decimal"/>
      <w:lvlText w:val=""/>
      <w:lvlJc w:val="left"/>
    </w:lvl>
    <w:lvl w:ilvl="8" w:tplc="868E9250">
      <w:numFmt w:val="decimal"/>
      <w:lvlText w:val=""/>
      <w:lvlJc w:val="left"/>
    </w:lvl>
  </w:abstractNum>
  <w:abstractNum w:abstractNumId="13" w15:restartNumberingAfterBreak="0">
    <w:nsid w:val="79DAC4D2"/>
    <w:multiLevelType w:val="hybridMultilevel"/>
    <w:tmpl w:val="95AC5CAC"/>
    <w:lvl w:ilvl="0" w:tplc="86B68248">
      <w:start w:val="1"/>
      <w:numFmt w:val="decimal"/>
      <w:lvlText w:val="Шаг %1."/>
      <w:lvlJc w:val="left"/>
      <w:pPr>
        <w:ind w:left="1207" w:hanging="498"/>
      </w:pPr>
    </w:lvl>
    <w:lvl w:ilvl="1" w:tplc="82AA31F4">
      <w:numFmt w:val="decimal"/>
      <w:lvlText w:val=""/>
      <w:lvlJc w:val="left"/>
    </w:lvl>
    <w:lvl w:ilvl="2" w:tplc="DDE08A18">
      <w:numFmt w:val="decimal"/>
      <w:lvlText w:val=""/>
      <w:lvlJc w:val="left"/>
    </w:lvl>
    <w:lvl w:ilvl="3" w:tplc="499C6274">
      <w:numFmt w:val="decimal"/>
      <w:lvlText w:val=""/>
      <w:lvlJc w:val="left"/>
    </w:lvl>
    <w:lvl w:ilvl="4" w:tplc="858E3130">
      <w:numFmt w:val="decimal"/>
      <w:lvlText w:val=""/>
      <w:lvlJc w:val="left"/>
    </w:lvl>
    <w:lvl w:ilvl="5" w:tplc="8B744BB0">
      <w:numFmt w:val="decimal"/>
      <w:lvlText w:val=""/>
      <w:lvlJc w:val="left"/>
    </w:lvl>
    <w:lvl w:ilvl="6" w:tplc="33CA4F2E">
      <w:numFmt w:val="decimal"/>
      <w:lvlText w:val=""/>
      <w:lvlJc w:val="left"/>
    </w:lvl>
    <w:lvl w:ilvl="7" w:tplc="2EF6D94C">
      <w:numFmt w:val="decimal"/>
      <w:lvlText w:val=""/>
      <w:lvlJc w:val="left"/>
    </w:lvl>
    <w:lvl w:ilvl="8" w:tplc="E228D6BE">
      <w:numFmt w:val="decimal"/>
      <w:lvlText w:val=""/>
      <w:lvlJc w:val="left"/>
    </w:lvl>
  </w:abstractNum>
  <w:num w:numId="1">
    <w:abstractNumId w:val="11"/>
  </w:num>
  <w:num w:numId="2">
    <w:abstractNumId w:val="10"/>
    <w:lvlOverride w:ilvl="0">
      <w:startOverride w:val="1"/>
    </w:lvlOverride>
  </w:num>
  <w:num w:numId="3">
    <w:abstractNumId w:val="9"/>
    <w:lvlOverride w:ilvl="0">
      <w:startOverride w:val="1"/>
    </w:lvlOverride>
  </w:num>
  <w:num w:numId="4">
    <w:abstractNumId w:val="7"/>
    <w:lvlOverride w:ilvl="0">
      <w:startOverride w:val="1"/>
    </w:lvlOverride>
  </w:num>
  <w:num w:numId="5">
    <w:abstractNumId w:val="5"/>
    <w:lvlOverride w:ilvl="0">
      <w:startOverride w:val="1"/>
    </w:lvlOverride>
  </w:num>
  <w:num w:numId="6">
    <w:abstractNumId w:val="0"/>
    <w:lvlOverride w:ilvl="0">
      <w:startOverride w:val="1"/>
    </w:lvlOverride>
  </w:num>
  <w:num w:numId="7">
    <w:abstractNumId w:val="13"/>
    <w:lvlOverride w:ilvl="0">
      <w:startOverride w:val="1"/>
    </w:lvlOverride>
  </w:num>
  <w:num w:numId="8">
    <w:abstractNumId w:val="6"/>
    <w:lvlOverride w:ilvl="0">
      <w:startOverride w:val="1"/>
    </w:lvlOverride>
  </w:num>
  <w:num w:numId="9">
    <w:abstractNumId w:val="12"/>
    <w:lvlOverride w:ilvl="0">
      <w:startOverride w:val="1"/>
    </w:lvlOverride>
  </w:num>
  <w:num w:numId="10">
    <w:abstractNumId w:val="3"/>
    <w:lvlOverride w:ilvl="0">
      <w:startOverride w:val="1"/>
    </w:lvlOverride>
  </w:num>
  <w:num w:numId="11">
    <w:abstractNumId w:val="2"/>
    <w:lvlOverride w:ilvl="0">
      <w:startOverride w:val="1"/>
    </w:lvlOverride>
  </w:num>
  <w:num w:numId="12">
    <w:abstractNumId w:val="8"/>
    <w:lvlOverride w:ilvl="0">
      <w:startOverride w:val="1"/>
    </w:lvlOverride>
  </w:num>
  <w:num w:numId="13">
    <w:abstractNumId w:val="6"/>
  </w:num>
  <w:num w:numId="1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5"/>
  <w:displayBackgroundShape/>
  <w:proofState w:spelling="clean" w:grammar="clean"/>
  <w:defaultTabStop w:val="720"/>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E6C8E"/>
    <w:rsid w:val="000461DC"/>
    <w:rsid w:val="00066864"/>
    <w:rsid w:val="000E6C8E"/>
    <w:rsid w:val="00103D07"/>
    <w:rsid w:val="001C4AEA"/>
    <w:rsid w:val="001D7E67"/>
    <w:rsid w:val="002B72EB"/>
    <w:rsid w:val="002C039A"/>
    <w:rsid w:val="0037791B"/>
    <w:rsid w:val="003A0772"/>
    <w:rsid w:val="003A1DA2"/>
    <w:rsid w:val="004355A9"/>
    <w:rsid w:val="004836CF"/>
    <w:rsid w:val="004C631B"/>
    <w:rsid w:val="00517162"/>
    <w:rsid w:val="00552F33"/>
    <w:rsid w:val="0056209E"/>
    <w:rsid w:val="00571E35"/>
    <w:rsid w:val="006153A2"/>
    <w:rsid w:val="00643AF7"/>
    <w:rsid w:val="00644E4A"/>
    <w:rsid w:val="00661B69"/>
    <w:rsid w:val="006C4DDD"/>
    <w:rsid w:val="006D17C5"/>
    <w:rsid w:val="00756135"/>
    <w:rsid w:val="007D18A2"/>
    <w:rsid w:val="007D2D78"/>
    <w:rsid w:val="00837ABE"/>
    <w:rsid w:val="00865CBB"/>
    <w:rsid w:val="008C11B3"/>
    <w:rsid w:val="008C2310"/>
    <w:rsid w:val="0090355D"/>
    <w:rsid w:val="0098027B"/>
    <w:rsid w:val="00982524"/>
    <w:rsid w:val="00997692"/>
    <w:rsid w:val="009D6E57"/>
    <w:rsid w:val="009E53AD"/>
    <w:rsid w:val="00A1545B"/>
    <w:rsid w:val="00A56017"/>
    <w:rsid w:val="00A63BD7"/>
    <w:rsid w:val="00A9303E"/>
    <w:rsid w:val="00B12D46"/>
    <w:rsid w:val="00B21E16"/>
    <w:rsid w:val="00B57717"/>
    <w:rsid w:val="00B6092B"/>
    <w:rsid w:val="00B934BD"/>
    <w:rsid w:val="00C22791"/>
    <w:rsid w:val="00C527E8"/>
    <w:rsid w:val="00C7DE65"/>
    <w:rsid w:val="00CC63D6"/>
    <w:rsid w:val="00D35299"/>
    <w:rsid w:val="00D36227"/>
    <w:rsid w:val="00E06604"/>
    <w:rsid w:val="00E61F30"/>
    <w:rsid w:val="00EA336E"/>
    <w:rsid w:val="00EE67A0"/>
    <w:rsid w:val="00EE7D8B"/>
    <w:rsid w:val="00EF0B25"/>
    <w:rsid w:val="00EF2CF2"/>
    <w:rsid w:val="011767CF"/>
    <w:rsid w:val="0179D81F"/>
    <w:rsid w:val="018F67FD"/>
    <w:rsid w:val="01C91BCA"/>
    <w:rsid w:val="01E53030"/>
    <w:rsid w:val="0283C47C"/>
    <w:rsid w:val="02D31280"/>
    <w:rsid w:val="030C80DE"/>
    <w:rsid w:val="0353B4E5"/>
    <w:rsid w:val="03648AB0"/>
    <w:rsid w:val="0385A807"/>
    <w:rsid w:val="0390C8BA"/>
    <w:rsid w:val="051E0F71"/>
    <w:rsid w:val="05466752"/>
    <w:rsid w:val="05CA1372"/>
    <w:rsid w:val="05CB4AD5"/>
    <w:rsid w:val="063D1FD0"/>
    <w:rsid w:val="066F9189"/>
    <w:rsid w:val="0732F409"/>
    <w:rsid w:val="077FEE72"/>
    <w:rsid w:val="0812F948"/>
    <w:rsid w:val="08225333"/>
    <w:rsid w:val="082AEA04"/>
    <w:rsid w:val="082D65E3"/>
    <w:rsid w:val="08731700"/>
    <w:rsid w:val="087D79AD"/>
    <w:rsid w:val="09A3B9D6"/>
    <w:rsid w:val="0A8FC5C9"/>
    <w:rsid w:val="0AAE200C"/>
    <w:rsid w:val="0AC53C8B"/>
    <w:rsid w:val="0C208A04"/>
    <w:rsid w:val="0C23FA8D"/>
    <w:rsid w:val="0C59FC7F"/>
    <w:rsid w:val="0CA603A8"/>
    <w:rsid w:val="0D6ED0CD"/>
    <w:rsid w:val="0DC7A6AA"/>
    <w:rsid w:val="0DF417BA"/>
    <w:rsid w:val="0E77448C"/>
    <w:rsid w:val="0F00873C"/>
    <w:rsid w:val="0F590F42"/>
    <w:rsid w:val="0F7FEE00"/>
    <w:rsid w:val="0F805D38"/>
    <w:rsid w:val="0FDA380C"/>
    <w:rsid w:val="0FF4A797"/>
    <w:rsid w:val="1042E0DA"/>
    <w:rsid w:val="104C7816"/>
    <w:rsid w:val="1078D799"/>
    <w:rsid w:val="10B6E5EB"/>
    <w:rsid w:val="10FAF16A"/>
    <w:rsid w:val="111F42B3"/>
    <w:rsid w:val="11402380"/>
    <w:rsid w:val="11615201"/>
    <w:rsid w:val="119A92C2"/>
    <w:rsid w:val="11B46FE8"/>
    <w:rsid w:val="1266EC6F"/>
    <w:rsid w:val="133E7368"/>
    <w:rsid w:val="13AE490F"/>
    <w:rsid w:val="13DD6A29"/>
    <w:rsid w:val="1413545A"/>
    <w:rsid w:val="149CCEDD"/>
    <w:rsid w:val="14DC7D00"/>
    <w:rsid w:val="151BE598"/>
    <w:rsid w:val="155EB23A"/>
    <w:rsid w:val="15B05750"/>
    <w:rsid w:val="17826EFD"/>
    <w:rsid w:val="1782FC69"/>
    <w:rsid w:val="17C054E2"/>
    <w:rsid w:val="17C6F295"/>
    <w:rsid w:val="17CB0654"/>
    <w:rsid w:val="1898CA26"/>
    <w:rsid w:val="18BAAAB2"/>
    <w:rsid w:val="194FDA57"/>
    <w:rsid w:val="19DA90D9"/>
    <w:rsid w:val="1A12C8D3"/>
    <w:rsid w:val="1A3454F5"/>
    <w:rsid w:val="1A6898CA"/>
    <w:rsid w:val="1A9055C1"/>
    <w:rsid w:val="1AE8E644"/>
    <w:rsid w:val="1B1FB964"/>
    <w:rsid w:val="1C09399B"/>
    <w:rsid w:val="1C5A9A38"/>
    <w:rsid w:val="1C6D9881"/>
    <w:rsid w:val="1CBC15F8"/>
    <w:rsid w:val="1F71F0E2"/>
    <w:rsid w:val="20717734"/>
    <w:rsid w:val="20996DD2"/>
    <w:rsid w:val="20E853B6"/>
    <w:rsid w:val="212EE5CA"/>
    <w:rsid w:val="216B2C0C"/>
    <w:rsid w:val="217FF8E5"/>
    <w:rsid w:val="2261FAD1"/>
    <w:rsid w:val="22713A91"/>
    <w:rsid w:val="22DEF28D"/>
    <w:rsid w:val="23101BD8"/>
    <w:rsid w:val="235C0ADA"/>
    <w:rsid w:val="239F002D"/>
    <w:rsid w:val="23D6BB2C"/>
    <w:rsid w:val="243D19EA"/>
    <w:rsid w:val="24AED74E"/>
    <w:rsid w:val="24B72D38"/>
    <w:rsid w:val="2502B16F"/>
    <w:rsid w:val="25375D2F"/>
    <w:rsid w:val="25D85872"/>
    <w:rsid w:val="2648D6CC"/>
    <w:rsid w:val="2653EC84"/>
    <w:rsid w:val="26B42852"/>
    <w:rsid w:val="26F65FC0"/>
    <w:rsid w:val="272EDA05"/>
    <w:rsid w:val="2763BEC0"/>
    <w:rsid w:val="294E9D7C"/>
    <w:rsid w:val="2A2993D4"/>
    <w:rsid w:val="2AA0A46E"/>
    <w:rsid w:val="2BFB99CF"/>
    <w:rsid w:val="2C54FBED"/>
    <w:rsid w:val="2C739A14"/>
    <w:rsid w:val="2C80E6B2"/>
    <w:rsid w:val="2CAD224B"/>
    <w:rsid w:val="2CC22269"/>
    <w:rsid w:val="2DBD5894"/>
    <w:rsid w:val="2DCF6152"/>
    <w:rsid w:val="2E1F95CD"/>
    <w:rsid w:val="2E30A56B"/>
    <w:rsid w:val="2E47F60C"/>
    <w:rsid w:val="2F74A245"/>
    <w:rsid w:val="2F8A1803"/>
    <w:rsid w:val="303D8331"/>
    <w:rsid w:val="30B96EBA"/>
    <w:rsid w:val="31AB1687"/>
    <w:rsid w:val="324CD02E"/>
    <w:rsid w:val="324E89F7"/>
    <w:rsid w:val="32F00B71"/>
    <w:rsid w:val="336351A2"/>
    <w:rsid w:val="33975729"/>
    <w:rsid w:val="34A06B02"/>
    <w:rsid w:val="3593B6FC"/>
    <w:rsid w:val="360A4DE9"/>
    <w:rsid w:val="36DB6D90"/>
    <w:rsid w:val="3706481F"/>
    <w:rsid w:val="385CC5D3"/>
    <w:rsid w:val="38991E5C"/>
    <w:rsid w:val="38F9E112"/>
    <w:rsid w:val="39B34467"/>
    <w:rsid w:val="39C9C4EF"/>
    <w:rsid w:val="3A879742"/>
    <w:rsid w:val="3B5EFE64"/>
    <w:rsid w:val="3B638420"/>
    <w:rsid w:val="3B9036E6"/>
    <w:rsid w:val="3C1BE074"/>
    <w:rsid w:val="3CC72E76"/>
    <w:rsid w:val="3E2F3CF5"/>
    <w:rsid w:val="3E5938B6"/>
    <w:rsid w:val="3F2D08DB"/>
    <w:rsid w:val="3F81D35B"/>
    <w:rsid w:val="3FD93F8E"/>
    <w:rsid w:val="3FF8C9FE"/>
    <w:rsid w:val="4068FCF4"/>
    <w:rsid w:val="40D2C209"/>
    <w:rsid w:val="40F662D6"/>
    <w:rsid w:val="41264513"/>
    <w:rsid w:val="41AD57CE"/>
    <w:rsid w:val="41DE4AA0"/>
    <w:rsid w:val="4217136F"/>
    <w:rsid w:val="4260DA1C"/>
    <w:rsid w:val="42D0EC7A"/>
    <w:rsid w:val="437FA2EF"/>
    <w:rsid w:val="43DAFBFB"/>
    <w:rsid w:val="449FDD59"/>
    <w:rsid w:val="4566DE87"/>
    <w:rsid w:val="45918A32"/>
    <w:rsid w:val="45EFAD6E"/>
    <w:rsid w:val="479ACBAB"/>
    <w:rsid w:val="47C5E8EF"/>
    <w:rsid w:val="47E6D56A"/>
    <w:rsid w:val="4830D59E"/>
    <w:rsid w:val="48A163E3"/>
    <w:rsid w:val="4A45D102"/>
    <w:rsid w:val="4B5461C9"/>
    <w:rsid w:val="4C397983"/>
    <w:rsid w:val="4CA40896"/>
    <w:rsid w:val="4CCFF8CF"/>
    <w:rsid w:val="4D033E69"/>
    <w:rsid w:val="4E0FE6BF"/>
    <w:rsid w:val="4E817837"/>
    <w:rsid w:val="4F08A7D5"/>
    <w:rsid w:val="4F28B0B3"/>
    <w:rsid w:val="4F3C8B24"/>
    <w:rsid w:val="501E02C9"/>
    <w:rsid w:val="50285466"/>
    <w:rsid w:val="5123FFCF"/>
    <w:rsid w:val="5175390F"/>
    <w:rsid w:val="52995409"/>
    <w:rsid w:val="52B149AE"/>
    <w:rsid w:val="52C6B0C6"/>
    <w:rsid w:val="53D1856A"/>
    <w:rsid w:val="5449800A"/>
    <w:rsid w:val="545BFB4A"/>
    <w:rsid w:val="548ECDE2"/>
    <w:rsid w:val="55766556"/>
    <w:rsid w:val="55C9F5C9"/>
    <w:rsid w:val="582A105A"/>
    <w:rsid w:val="589EB920"/>
    <w:rsid w:val="5BB74585"/>
    <w:rsid w:val="5BC41C6A"/>
    <w:rsid w:val="5BC463A9"/>
    <w:rsid w:val="5C0934A0"/>
    <w:rsid w:val="5C766908"/>
    <w:rsid w:val="5C988617"/>
    <w:rsid w:val="5D369693"/>
    <w:rsid w:val="5D68069B"/>
    <w:rsid w:val="5D73B3B7"/>
    <w:rsid w:val="5D82FD4C"/>
    <w:rsid w:val="5D9F8342"/>
    <w:rsid w:val="5F9D7C3B"/>
    <w:rsid w:val="60283B7A"/>
    <w:rsid w:val="6036C8D0"/>
    <w:rsid w:val="604DF836"/>
    <w:rsid w:val="605AFC7B"/>
    <w:rsid w:val="606596B8"/>
    <w:rsid w:val="60B6E38C"/>
    <w:rsid w:val="61ACF8B5"/>
    <w:rsid w:val="61B8C07B"/>
    <w:rsid w:val="61E8E928"/>
    <w:rsid w:val="6209F205"/>
    <w:rsid w:val="6260F198"/>
    <w:rsid w:val="627280E7"/>
    <w:rsid w:val="627C134C"/>
    <w:rsid w:val="62C182BE"/>
    <w:rsid w:val="636B4E6C"/>
    <w:rsid w:val="636ED694"/>
    <w:rsid w:val="638BEDCB"/>
    <w:rsid w:val="641E432E"/>
    <w:rsid w:val="64996DF3"/>
    <w:rsid w:val="64C4B2DA"/>
    <w:rsid w:val="66244012"/>
    <w:rsid w:val="66DC2972"/>
    <w:rsid w:val="67453E29"/>
    <w:rsid w:val="676CCA9A"/>
    <w:rsid w:val="68944EEE"/>
    <w:rsid w:val="68C28FD3"/>
    <w:rsid w:val="69EF6A49"/>
    <w:rsid w:val="69FCC649"/>
    <w:rsid w:val="6BC96A91"/>
    <w:rsid w:val="6C1897D9"/>
    <w:rsid w:val="6CF7A694"/>
    <w:rsid w:val="6D3914DA"/>
    <w:rsid w:val="6E4143BC"/>
    <w:rsid w:val="6F343F6C"/>
    <w:rsid w:val="6F61728B"/>
    <w:rsid w:val="6F89DD1F"/>
    <w:rsid w:val="70308060"/>
    <w:rsid w:val="712B9C88"/>
    <w:rsid w:val="71743477"/>
    <w:rsid w:val="72DB0D6A"/>
    <w:rsid w:val="7350A611"/>
    <w:rsid w:val="73E00728"/>
    <w:rsid w:val="741028FB"/>
    <w:rsid w:val="74B19D22"/>
    <w:rsid w:val="75A55349"/>
    <w:rsid w:val="763784CF"/>
    <w:rsid w:val="7690F75F"/>
    <w:rsid w:val="76BE1CE4"/>
    <w:rsid w:val="76C94B44"/>
    <w:rsid w:val="7784F43B"/>
    <w:rsid w:val="778AF3E9"/>
    <w:rsid w:val="77B80357"/>
    <w:rsid w:val="780C4F0A"/>
    <w:rsid w:val="792BD384"/>
    <w:rsid w:val="7A21FFF6"/>
    <w:rsid w:val="7ABA1FB5"/>
    <w:rsid w:val="7B342D18"/>
    <w:rsid w:val="7BC9BB20"/>
    <w:rsid w:val="7BCB3B6B"/>
    <w:rsid w:val="7CB807DD"/>
    <w:rsid w:val="7D07A3C7"/>
    <w:rsid w:val="7D750114"/>
    <w:rsid w:val="7D9052AF"/>
    <w:rsid w:val="7DAB34AD"/>
    <w:rsid w:val="7EAEFF27"/>
    <w:rsid w:val="7EC81E1D"/>
    <w:rsid w:val="7EFFD448"/>
    <w:rsid w:val="7F3173FE"/>
    <w:rsid w:val="7F8CE694"/>
    <w:rsid w:val="7FE195D4"/>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4260FF"/>
  <w15:docId w15:val="{C3C37F4C-0D60-4EF9-A678-F22DBCE1CC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8"/>
        <w:szCs w:val="28"/>
        <w:lang w:val="ru-RU" w:eastAsia="ru-R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outlineLvl w:val="0"/>
    </w:pPr>
    <w:rPr>
      <w:color w:val="2E74B5"/>
      <w:sz w:val="32"/>
      <w:szCs w:val="32"/>
    </w:rPr>
  </w:style>
  <w:style w:type="paragraph" w:styleId="2">
    <w:name w:val="heading 2"/>
    <w:basedOn w:val="a"/>
    <w:next w:val="a"/>
    <w:uiPriority w:val="9"/>
    <w:semiHidden/>
    <w:unhideWhenUsed/>
    <w:qFormat/>
    <w:pPr>
      <w:outlineLvl w:val="1"/>
    </w:pPr>
    <w:rPr>
      <w:color w:val="2E74B5"/>
      <w:sz w:val="26"/>
      <w:szCs w:val="26"/>
    </w:rPr>
  </w:style>
  <w:style w:type="paragraph" w:styleId="3">
    <w:name w:val="heading 3"/>
    <w:basedOn w:val="a"/>
    <w:next w:val="a"/>
    <w:uiPriority w:val="9"/>
    <w:semiHidden/>
    <w:unhideWhenUsed/>
    <w:qFormat/>
    <w:pPr>
      <w:outlineLvl w:val="2"/>
    </w:pPr>
    <w:rPr>
      <w:color w:val="1F4D78"/>
      <w:sz w:val="24"/>
      <w:szCs w:val="24"/>
    </w:rPr>
  </w:style>
  <w:style w:type="paragraph" w:styleId="4">
    <w:name w:val="heading 4"/>
    <w:basedOn w:val="a"/>
    <w:next w:val="a"/>
    <w:uiPriority w:val="9"/>
    <w:semiHidden/>
    <w:unhideWhenUsed/>
    <w:qFormat/>
    <w:pPr>
      <w:outlineLvl w:val="3"/>
    </w:pPr>
    <w:rPr>
      <w:i/>
      <w:iCs/>
      <w:color w:val="2E74B5"/>
    </w:rPr>
  </w:style>
  <w:style w:type="paragraph" w:styleId="5">
    <w:name w:val="heading 5"/>
    <w:basedOn w:val="a"/>
    <w:next w:val="a"/>
    <w:uiPriority w:val="9"/>
    <w:semiHidden/>
    <w:unhideWhenUsed/>
    <w:qFormat/>
    <w:pPr>
      <w:outlineLvl w:val="4"/>
    </w:pPr>
    <w:rPr>
      <w:color w:val="2E74B5"/>
    </w:rPr>
  </w:style>
  <w:style w:type="paragraph" w:styleId="6">
    <w:name w:val="heading 6"/>
    <w:basedOn w:val="a"/>
    <w:next w:val="a"/>
    <w:uiPriority w:val="9"/>
    <w:semiHidden/>
    <w:unhideWhenUsed/>
    <w:qFormat/>
    <w:pPr>
      <w:outlineLvl w:val="5"/>
    </w:pPr>
    <w:rPr>
      <w:color w:val="1F4D7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basedOn w:val="a"/>
    <w:next w:val="a"/>
    <w:uiPriority w:val="10"/>
    <w:qFormat/>
    <w:rPr>
      <w:sz w:val="56"/>
      <w:szCs w:val="56"/>
    </w:rPr>
  </w:style>
  <w:style w:type="paragraph" w:customStyle="1" w:styleId="10">
    <w:name w:val="Строгий1"/>
    <w:basedOn w:val="a"/>
    <w:next w:val="a"/>
    <w:qFormat/>
    <w:rPr>
      <w:b/>
      <w:bCs/>
    </w:rPr>
  </w:style>
  <w:style w:type="paragraph" w:styleId="a4">
    <w:name w:val="List Paragraph"/>
    <w:basedOn w:val="a"/>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basedOn w:val="a"/>
    <w:link w:val="a8"/>
    <w:uiPriority w:val="99"/>
    <w:semiHidden/>
    <w:unhideWhenUsed/>
    <w:rPr>
      <w:sz w:val="20"/>
      <w:szCs w:val="20"/>
    </w:rPr>
  </w:style>
  <w:style w:type="character" w:customStyle="1" w:styleId="a8">
    <w:name w:val="Текст сноски Знак"/>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basedOn w:val="a"/>
    <w:link w:val="ab"/>
    <w:uiPriority w:val="99"/>
    <w:semiHidden/>
    <w:unhideWhenUsed/>
    <w:rPr>
      <w:sz w:val="20"/>
      <w:szCs w:val="20"/>
    </w:rPr>
  </w:style>
  <w:style w:type="character" w:customStyle="1" w:styleId="ab">
    <w:name w:val="Текст концевой сноски Знак"/>
    <w:link w:val="aa"/>
    <w:uiPriority w:val="99"/>
    <w:semiHidden/>
    <w:unhideWhenUsed/>
    <w:rPr>
      <w:sz w:val="20"/>
      <w:szCs w:val="20"/>
    </w:rPr>
  </w:style>
  <w:style w:type="paragraph" w:customStyle="1" w:styleId="heading10">
    <w:name w:val="heading 10"/>
    <w:basedOn w:val="a"/>
    <w:next w:val="a"/>
    <w:qFormat/>
    <w:pPr>
      <w:spacing w:before="240" w:after="240" w:line="360" w:lineRule="auto"/>
      <w:outlineLvl w:val="0"/>
    </w:pPr>
    <w:rPr>
      <w:b/>
      <w:bCs/>
      <w:color w:val="000000"/>
      <w:sz w:val="32"/>
      <w:szCs w:val="32"/>
    </w:rPr>
  </w:style>
  <w:style w:type="paragraph" w:customStyle="1" w:styleId="heading20">
    <w:name w:val="heading 20"/>
    <w:basedOn w:val="a"/>
    <w:next w:val="a"/>
    <w:qFormat/>
    <w:pPr>
      <w:spacing w:before="240" w:after="120" w:line="360" w:lineRule="auto"/>
      <w:outlineLvl w:val="1"/>
    </w:pPr>
    <w:rPr>
      <w:b/>
      <w:bCs/>
      <w:color w:val="000000"/>
    </w:rPr>
  </w:style>
  <w:style w:type="paragraph" w:customStyle="1" w:styleId="heading30">
    <w:name w:val="heading 30"/>
    <w:basedOn w:val="a"/>
    <w:next w:val="a"/>
    <w:qFormat/>
    <w:pPr>
      <w:spacing w:before="160" w:after="100" w:line="360" w:lineRule="auto"/>
      <w:outlineLvl w:val="2"/>
    </w:pPr>
    <w:rPr>
      <w:b/>
      <w:bCs/>
      <w:i/>
      <w:iCs/>
      <w:color w:val="000000"/>
    </w:rPr>
  </w:style>
  <w:style w:type="paragraph" w:styleId="11">
    <w:name w:val="toc 1"/>
    <w:basedOn w:val="a"/>
    <w:next w:val="a"/>
    <w:autoRedefine/>
    <w:uiPriority w:val="39"/>
    <w:unhideWhenUsed/>
    <w:rsid w:val="00B21E16"/>
    <w:pPr>
      <w:spacing w:before="120"/>
    </w:pPr>
    <w:rPr>
      <w:rFonts w:asciiTheme="minorHAnsi" w:hAnsiTheme="minorHAnsi" w:cstheme="minorHAnsi"/>
      <w:b/>
      <w:bCs/>
      <w:i/>
      <w:iCs/>
      <w:sz w:val="24"/>
      <w:szCs w:val="24"/>
    </w:rPr>
  </w:style>
  <w:style w:type="paragraph" w:styleId="20">
    <w:name w:val="toc 2"/>
    <w:basedOn w:val="a"/>
    <w:next w:val="a"/>
    <w:autoRedefine/>
    <w:uiPriority w:val="39"/>
    <w:unhideWhenUsed/>
    <w:rsid w:val="00571E35"/>
    <w:pPr>
      <w:spacing w:before="120"/>
      <w:ind w:left="280"/>
    </w:pPr>
    <w:rPr>
      <w:rFonts w:asciiTheme="minorHAnsi" w:hAnsiTheme="minorHAnsi" w:cstheme="minorHAnsi"/>
      <w:b/>
      <w:bCs/>
      <w:sz w:val="22"/>
      <w:szCs w:val="22"/>
    </w:rPr>
  </w:style>
  <w:style w:type="paragraph" w:styleId="30">
    <w:name w:val="toc 3"/>
    <w:basedOn w:val="a"/>
    <w:next w:val="a"/>
    <w:autoRedefine/>
    <w:uiPriority w:val="39"/>
    <w:unhideWhenUsed/>
    <w:rsid w:val="00571E35"/>
    <w:pPr>
      <w:ind w:left="560"/>
    </w:pPr>
    <w:rPr>
      <w:rFonts w:asciiTheme="minorHAnsi" w:hAnsiTheme="minorHAnsi" w:cstheme="minorHAnsi"/>
      <w:sz w:val="20"/>
      <w:szCs w:val="20"/>
    </w:rPr>
  </w:style>
  <w:style w:type="paragraph" w:styleId="ac">
    <w:name w:val="header"/>
    <w:basedOn w:val="a"/>
    <w:link w:val="ad"/>
    <w:uiPriority w:val="99"/>
    <w:rsid w:val="00661B69"/>
    <w:pPr>
      <w:tabs>
        <w:tab w:val="center" w:pos="4677"/>
        <w:tab w:val="right" w:pos="9355"/>
      </w:tabs>
    </w:pPr>
    <w:rPr>
      <w:sz w:val="24"/>
      <w:szCs w:val="24"/>
    </w:rPr>
  </w:style>
  <w:style w:type="character" w:customStyle="1" w:styleId="ad">
    <w:name w:val="Верхний колонтитул Знак"/>
    <w:basedOn w:val="a0"/>
    <w:link w:val="ac"/>
    <w:uiPriority w:val="99"/>
    <w:rsid w:val="00661B69"/>
    <w:rPr>
      <w:sz w:val="24"/>
      <w:szCs w:val="24"/>
    </w:rPr>
  </w:style>
  <w:style w:type="paragraph" w:styleId="ae">
    <w:name w:val="footer"/>
    <w:basedOn w:val="a"/>
    <w:link w:val="af"/>
    <w:uiPriority w:val="99"/>
    <w:rsid w:val="00661B69"/>
    <w:pPr>
      <w:tabs>
        <w:tab w:val="center" w:pos="4677"/>
        <w:tab w:val="right" w:pos="9355"/>
      </w:tabs>
    </w:pPr>
    <w:rPr>
      <w:sz w:val="24"/>
      <w:szCs w:val="24"/>
    </w:rPr>
  </w:style>
  <w:style w:type="character" w:customStyle="1" w:styleId="af">
    <w:name w:val="Нижний колонтитул Знак"/>
    <w:basedOn w:val="a0"/>
    <w:link w:val="ae"/>
    <w:uiPriority w:val="99"/>
    <w:rsid w:val="00661B69"/>
    <w:rPr>
      <w:sz w:val="24"/>
      <w:szCs w:val="24"/>
    </w:rPr>
  </w:style>
  <w:style w:type="character" w:styleId="af0">
    <w:name w:val="page number"/>
    <w:basedOn w:val="a0"/>
    <w:rsid w:val="00661B69"/>
  </w:style>
  <w:style w:type="paragraph" w:styleId="af1">
    <w:name w:val="TOC Heading"/>
    <w:basedOn w:val="1"/>
    <w:next w:val="a"/>
    <w:uiPriority w:val="39"/>
    <w:unhideWhenUsed/>
    <w:qFormat/>
    <w:rsid w:val="00B21E16"/>
    <w:pPr>
      <w:keepNext/>
      <w:keepLines/>
      <w:spacing w:before="480" w:line="276" w:lineRule="auto"/>
      <w:outlineLvl w:val="9"/>
    </w:pPr>
    <w:rPr>
      <w:rFonts w:asciiTheme="majorHAnsi" w:eastAsiaTheme="majorEastAsia" w:hAnsiTheme="majorHAnsi" w:cstheme="majorBidi"/>
      <w:b/>
      <w:bCs/>
      <w:color w:val="2F5496" w:themeColor="accent1" w:themeShade="BF"/>
      <w:sz w:val="28"/>
      <w:szCs w:val="28"/>
    </w:rPr>
  </w:style>
  <w:style w:type="paragraph" w:styleId="40">
    <w:name w:val="toc 4"/>
    <w:basedOn w:val="a"/>
    <w:next w:val="a"/>
    <w:autoRedefine/>
    <w:uiPriority w:val="39"/>
    <w:semiHidden/>
    <w:unhideWhenUsed/>
    <w:rsid w:val="00B21E16"/>
    <w:pPr>
      <w:ind w:left="840"/>
    </w:pPr>
    <w:rPr>
      <w:rFonts w:asciiTheme="minorHAnsi" w:hAnsiTheme="minorHAnsi" w:cstheme="minorHAnsi"/>
      <w:sz w:val="20"/>
      <w:szCs w:val="20"/>
    </w:rPr>
  </w:style>
  <w:style w:type="paragraph" w:styleId="50">
    <w:name w:val="toc 5"/>
    <w:basedOn w:val="a"/>
    <w:next w:val="a"/>
    <w:autoRedefine/>
    <w:uiPriority w:val="39"/>
    <w:semiHidden/>
    <w:unhideWhenUsed/>
    <w:rsid w:val="00B21E16"/>
    <w:pPr>
      <w:ind w:left="1120"/>
    </w:pPr>
    <w:rPr>
      <w:rFonts w:asciiTheme="minorHAnsi" w:hAnsiTheme="minorHAnsi" w:cstheme="minorHAnsi"/>
      <w:sz w:val="20"/>
      <w:szCs w:val="20"/>
    </w:rPr>
  </w:style>
  <w:style w:type="paragraph" w:styleId="60">
    <w:name w:val="toc 6"/>
    <w:basedOn w:val="a"/>
    <w:next w:val="a"/>
    <w:autoRedefine/>
    <w:uiPriority w:val="39"/>
    <w:semiHidden/>
    <w:unhideWhenUsed/>
    <w:rsid w:val="00B21E16"/>
    <w:pPr>
      <w:ind w:left="1400"/>
    </w:pPr>
    <w:rPr>
      <w:rFonts w:asciiTheme="minorHAnsi" w:hAnsiTheme="minorHAnsi" w:cstheme="minorHAnsi"/>
      <w:sz w:val="20"/>
      <w:szCs w:val="20"/>
    </w:rPr>
  </w:style>
  <w:style w:type="paragraph" w:styleId="7">
    <w:name w:val="toc 7"/>
    <w:basedOn w:val="a"/>
    <w:next w:val="a"/>
    <w:autoRedefine/>
    <w:uiPriority w:val="39"/>
    <w:semiHidden/>
    <w:unhideWhenUsed/>
    <w:rsid w:val="00B21E16"/>
    <w:pPr>
      <w:ind w:left="1680"/>
    </w:pPr>
    <w:rPr>
      <w:rFonts w:asciiTheme="minorHAnsi" w:hAnsiTheme="minorHAnsi" w:cstheme="minorHAnsi"/>
      <w:sz w:val="20"/>
      <w:szCs w:val="20"/>
    </w:rPr>
  </w:style>
  <w:style w:type="paragraph" w:styleId="8">
    <w:name w:val="toc 8"/>
    <w:basedOn w:val="a"/>
    <w:next w:val="a"/>
    <w:autoRedefine/>
    <w:uiPriority w:val="39"/>
    <w:semiHidden/>
    <w:unhideWhenUsed/>
    <w:rsid w:val="00B21E16"/>
    <w:pPr>
      <w:ind w:left="1960"/>
    </w:pPr>
    <w:rPr>
      <w:rFonts w:asciiTheme="minorHAnsi" w:hAnsiTheme="minorHAnsi" w:cstheme="minorHAnsi"/>
      <w:sz w:val="20"/>
      <w:szCs w:val="20"/>
    </w:rPr>
  </w:style>
  <w:style w:type="paragraph" w:styleId="9">
    <w:name w:val="toc 9"/>
    <w:basedOn w:val="a"/>
    <w:next w:val="a"/>
    <w:autoRedefine/>
    <w:uiPriority w:val="39"/>
    <w:semiHidden/>
    <w:unhideWhenUsed/>
    <w:rsid w:val="00B21E16"/>
    <w:pPr>
      <w:ind w:left="2240"/>
    </w:pPr>
    <w:rPr>
      <w:rFonts w:asciiTheme="minorHAnsi" w:hAnsiTheme="minorHAnsi" w:cstheme="minorHAnsi"/>
      <w:sz w:val="20"/>
      <w:szCs w:val="20"/>
    </w:rPr>
  </w:style>
  <w:style w:type="paragraph" w:styleId="af2">
    <w:name w:val="Normal (Web)"/>
    <w:basedOn w:val="a"/>
    <w:uiPriority w:val="99"/>
    <w:unhideWhenUsed/>
    <w:rsid w:val="001D7E67"/>
    <w:pPr>
      <w:spacing w:before="100" w:beforeAutospacing="1" w:after="100" w:afterAutospacing="1"/>
    </w:pPr>
    <w:rPr>
      <w:sz w:val="24"/>
      <w:szCs w:val="24"/>
    </w:rPr>
  </w:style>
  <w:style w:type="character" w:styleId="af3">
    <w:name w:val="Strong"/>
    <w:basedOn w:val="a0"/>
    <w:uiPriority w:val="22"/>
    <w:qFormat/>
    <w:rsid w:val="001D7E67"/>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8182459">
      <w:bodyDiv w:val="1"/>
      <w:marLeft w:val="0"/>
      <w:marRight w:val="0"/>
      <w:marTop w:val="0"/>
      <w:marBottom w:val="0"/>
      <w:divBdr>
        <w:top w:val="none" w:sz="0" w:space="0" w:color="auto"/>
        <w:left w:val="none" w:sz="0" w:space="0" w:color="auto"/>
        <w:bottom w:val="none" w:sz="0" w:space="0" w:color="auto"/>
        <w:right w:val="none" w:sz="0" w:space="0" w:color="auto"/>
      </w:divBdr>
    </w:div>
    <w:div w:id="172961412">
      <w:bodyDiv w:val="1"/>
      <w:marLeft w:val="0"/>
      <w:marRight w:val="0"/>
      <w:marTop w:val="0"/>
      <w:marBottom w:val="0"/>
      <w:divBdr>
        <w:top w:val="none" w:sz="0" w:space="0" w:color="auto"/>
        <w:left w:val="none" w:sz="0" w:space="0" w:color="auto"/>
        <w:bottom w:val="none" w:sz="0" w:space="0" w:color="auto"/>
        <w:right w:val="none" w:sz="0" w:space="0" w:color="auto"/>
      </w:divBdr>
      <w:divsChild>
        <w:div w:id="1913001625">
          <w:marLeft w:val="0"/>
          <w:marRight w:val="0"/>
          <w:marTop w:val="0"/>
          <w:marBottom w:val="0"/>
          <w:divBdr>
            <w:top w:val="none" w:sz="0" w:space="0" w:color="auto"/>
            <w:left w:val="none" w:sz="0" w:space="0" w:color="auto"/>
            <w:bottom w:val="none" w:sz="0" w:space="0" w:color="auto"/>
            <w:right w:val="none" w:sz="0" w:space="0" w:color="auto"/>
          </w:divBdr>
          <w:divsChild>
            <w:div w:id="580456906">
              <w:marLeft w:val="0"/>
              <w:marRight w:val="0"/>
              <w:marTop w:val="0"/>
              <w:marBottom w:val="0"/>
              <w:divBdr>
                <w:top w:val="none" w:sz="0" w:space="0" w:color="auto"/>
                <w:left w:val="none" w:sz="0" w:space="0" w:color="auto"/>
                <w:bottom w:val="none" w:sz="0" w:space="0" w:color="auto"/>
                <w:right w:val="none" w:sz="0" w:space="0" w:color="auto"/>
              </w:divBdr>
              <w:divsChild>
                <w:div w:id="1118375921">
                  <w:marLeft w:val="0"/>
                  <w:marRight w:val="0"/>
                  <w:marTop w:val="0"/>
                  <w:marBottom w:val="0"/>
                  <w:divBdr>
                    <w:top w:val="none" w:sz="0" w:space="0" w:color="auto"/>
                    <w:left w:val="none" w:sz="0" w:space="0" w:color="auto"/>
                    <w:bottom w:val="none" w:sz="0" w:space="0" w:color="auto"/>
                    <w:right w:val="none" w:sz="0" w:space="0" w:color="auto"/>
                  </w:divBdr>
                  <w:divsChild>
                    <w:div w:id="604845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6629997">
      <w:bodyDiv w:val="1"/>
      <w:marLeft w:val="0"/>
      <w:marRight w:val="0"/>
      <w:marTop w:val="0"/>
      <w:marBottom w:val="0"/>
      <w:divBdr>
        <w:top w:val="none" w:sz="0" w:space="0" w:color="auto"/>
        <w:left w:val="none" w:sz="0" w:space="0" w:color="auto"/>
        <w:bottom w:val="none" w:sz="0" w:space="0" w:color="auto"/>
        <w:right w:val="none" w:sz="0" w:space="0" w:color="auto"/>
      </w:divBdr>
    </w:div>
    <w:div w:id="614288221">
      <w:bodyDiv w:val="1"/>
      <w:marLeft w:val="0"/>
      <w:marRight w:val="0"/>
      <w:marTop w:val="0"/>
      <w:marBottom w:val="0"/>
      <w:divBdr>
        <w:top w:val="none" w:sz="0" w:space="0" w:color="auto"/>
        <w:left w:val="none" w:sz="0" w:space="0" w:color="auto"/>
        <w:bottom w:val="none" w:sz="0" w:space="0" w:color="auto"/>
        <w:right w:val="none" w:sz="0" w:space="0" w:color="auto"/>
      </w:divBdr>
    </w:div>
    <w:div w:id="615792733">
      <w:bodyDiv w:val="1"/>
      <w:marLeft w:val="0"/>
      <w:marRight w:val="0"/>
      <w:marTop w:val="0"/>
      <w:marBottom w:val="0"/>
      <w:divBdr>
        <w:top w:val="none" w:sz="0" w:space="0" w:color="auto"/>
        <w:left w:val="none" w:sz="0" w:space="0" w:color="auto"/>
        <w:bottom w:val="none" w:sz="0" w:space="0" w:color="auto"/>
        <w:right w:val="none" w:sz="0" w:space="0" w:color="auto"/>
      </w:divBdr>
      <w:divsChild>
        <w:div w:id="1650666240">
          <w:marLeft w:val="0"/>
          <w:marRight w:val="0"/>
          <w:marTop w:val="0"/>
          <w:marBottom w:val="0"/>
          <w:divBdr>
            <w:top w:val="none" w:sz="0" w:space="0" w:color="auto"/>
            <w:left w:val="none" w:sz="0" w:space="0" w:color="auto"/>
            <w:bottom w:val="none" w:sz="0" w:space="0" w:color="auto"/>
            <w:right w:val="none" w:sz="0" w:space="0" w:color="auto"/>
          </w:divBdr>
          <w:divsChild>
            <w:div w:id="66879393">
              <w:marLeft w:val="0"/>
              <w:marRight w:val="0"/>
              <w:marTop w:val="0"/>
              <w:marBottom w:val="0"/>
              <w:divBdr>
                <w:top w:val="none" w:sz="0" w:space="0" w:color="auto"/>
                <w:left w:val="none" w:sz="0" w:space="0" w:color="auto"/>
                <w:bottom w:val="none" w:sz="0" w:space="0" w:color="auto"/>
                <w:right w:val="none" w:sz="0" w:space="0" w:color="auto"/>
              </w:divBdr>
              <w:divsChild>
                <w:div w:id="651446197">
                  <w:marLeft w:val="0"/>
                  <w:marRight w:val="0"/>
                  <w:marTop w:val="0"/>
                  <w:marBottom w:val="0"/>
                  <w:divBdr>
                    <w:top w:val="none" w:sz="0" w:space="0" w:color="auto"/>
                    <w:left w:val="none" w:sz="0" w:space="0" w:color="auto"/>
                    <w:bottom w:val="none" w:sz="0" w:space="0" w:color="auto"/>
                    <w:right w:val="none" w:sz="0" w:space="0" w:color="auto"/>
                  </w:divBdr>
                  <w:divsChild>
                    <w:div w:id="28460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gif"/><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fontTable" Target="fontTable.xml"/><Relationship Id="rId32" Type="http://schemas.openxmlformats.org/officeDocument/2006/relationships/image" Target="media/image21.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GostName.XSL" StyleName="ГОСТ — сортировка по именам" Version="2003"/>
</file>

<file path=customXml/itemProps1.xml><?xml version="1.0" encoding="utf-8"?>
<ds:datastoreItem xmlns:ds="http://schemas.openxmlformats.org/officeDocument/2006/customXml" ds:itemID="{E775E464-02FE-4D4B-8CF6-4C09F40B96A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62</TotalTime>
  <Pages>82</Pages>
  <Words>19958</Words>
  <Characters>113763</Characters>
  <Application>Microsoft Office Word</Application>
  <DocSecurity>0</DocSecurity>
  <Lines>948</Lines>
  <Paragraphs>266</Paragraphs>
  <ScaleCrop>false</ScaleCrop>
  <HeadingPairs>
    <vt:vector size="2" baseType="variant">
      <vt:variant>
        <vt:lpstr>Название</vt:lpstr>
      </vt:variant>
      <vt:variant>
        <vt:i4>1</vt:i4>
      </vt:variant>
    </vt:vector>
  </HeadingPairs>
  <TitlesOfParts>
    <vt:vector size="1" baseType="lpstr">
      <vt:lpstr>Определение в динамике полёта безопасных зон посадки летательного аппарата</vt:lpstr>
    </vt:vector>
  </TitlesOfParts>
  <Company/>
  <LinksUpToDate>false</LinksUpToDate>
  <CharactersWithSpaces>133455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Определение в динамике полёта безопасных зон посадки летательного аппарата</dc:title>
  <dc:creator>ВКР</dc:creator>
  <cp:lastModifiedBy>Microsoft Office User</cp:lastModifiedBy>
  <cp:revision>51</cp:revision>
  <dcterms:created xsi:type="dcterms:W3CDTF">2026-05-20T07:34:00Z</dcterms:created>
  <dcterms:modified xsi:type="dcterms:W3CDTF">2026-05-21T10:05:00Z</dcterms:modified>
</cp:coreProperties>
</file>