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55A0F" w14:textId="77777777" w:rsidR="00A904D2" w:rsidRDefault="00A904D2">
      <w:pPr>
        <w:spacing w:after="100"/>
      </w:pPr>
    </w:p>
    <w:p w14:paraId="1F4CCEE3" w14:textId="77777777" w:rsidR="00A904D2" w:rsidRDefault="00A904D2">
      <w:pPr>
        <w:spacing w:after="100"/>
      </w:pPr>
    </w:p>
    <w:p w14:paraId="60A9A158" w14:textId="77777777" w:rsidR="00A904D2" w:rsidRDefault="00A904D2">
      <w:pPr>
        <w:spacing w:after="100"/>
      </w:pPr>
    </w:p>
    <w:p w14:paraId="669FA6BA" w14:textId="77777777" w:rsidR="00A904D2" w:rsidRDefault="00A904D2">
      <w:pPr>
        <w:spacing w:after="100"/>
      </w:pPr>
    </w:p>
    <w:p w14:paraId="15CC0DC8" w14:textId="77777777" w:rsidR="00A904D2" w:rsidRDefault="00000000">
      <w:pPr>
        <w:spacing w:after="160"/>
        <w:jc w:val="center"/>
      </w:pPr>
      <w:r>
        <w:rPr>
          <w:b/>
          <w:bCs/>
          <w:caps/>
          <w:color w:val="1F3864"/>
          <w:sz w:val="28"/>
          <w:szCs w:val="28"/>
        </w:rPr>
        <w:t>SAE LOGISTICS LIMITED</w:t>
      </w:r>
    </w:p>
    <w:p w14:paraId="50396DD3" w14:textId="77777777" w:rsidR="00A904D2" w:rsidRDefault="00000000">
      <w:pPr>
        <w:spacing w:after="160"/>
        <w:jc w:val="center"/>
      </w:pPr>
      <w:r>
        <w:rPr>
          <w:b/>
          <w:bCs/>
          <w:color w:val="2E5D9E"/>
          <w:sz w:val="60"/>
          <w:szCs w:val="60"/>
        </w:rPr>
        <w:t>MySAE Client Portal</w:t>
      </w:r>
    </w:p>
    <w:p w14:paraId="46370C06" w14:textId="77777777" w:rsidR="00A904D2" w:rsidRDefault="00000000">
      <w:pPr>
        <w:spacing w:after="80"/>
        <w:jc w:val="center"/>
      </w:pPr>
      <w:r>
        <w:rPr>
          <w:color w:val="666666"/>
          <w:sz w:val="36"/>
          <w:szCs w:val="36"/>
        </w:rPr>
        <w:t>Technical Specification</w:t>
      </w:r>
    </w:p>
    <w:p w14:paraId="48D509E3" w14:textId="77777777" w:rsidR="00A904D2" w:rsidRDefault="00A904D2">
      <w:pPr>
        <w:spacing w:after="100"/>
      </w:pPr>
    </w:p>
    <w:p w14:paraId="2FE91CC9" w14:textId="77777777" w:rsidR="00A904D2" w:rsidRDefault="00A904D2">
      <w:pPr>
        <w:spacing w:after="100"/>
      </w:pPr>
    </w:p>
    <w:tbl>
      <w:tblPr>
        <w:tblW w:w="4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tblGrid>
      <w:tr w:rsidR="00A904D2" w14:paraId="0BAA9A7D" w14:textId="77777777">
        <w:tblPrEx>
          <w:tblCellMar>
            <w:top w:w="0" w:type="dxa"/>
            <w:bottom w:w="0" w:type="dxa"/>
          </w:tblCellMar>
        </w:tblPrEx>
        <w:trPr>
          <w:jc w:val="center"/>
        </w:trPr>
        <w:tc>
          <w:tcPr>
            <w:tcW w:w="1800" w:type="dxa"/>
            <w:tcBorders>
              <w:top w:val="single" w:sz="1" w:space="0" w:color="C8D3E0"/>
              <w:left w:val="single" w:sz="1" w:space="0" w:color="C8D3E0"/>
              <w:bottom w:val="single" w:sz="1" w:space="0" w:color="C8D3E0"/>
              <w:right w:val="single" w:sz="1" w:space="0" w:color="C8D3E0"/>
            </w:tcBorders>
            <w:shd w:val="clear" w:color="auto" w:fill="E8EFF8"/>
            <w:tcMar>
              <w:top w:w="90" w:type="dxa"/>
              <w:left w:w="130" w:type="dxa"/>
              <w:bottom w:w="90" w:type="dxa"/>
              <w:right w:w="130" w:type="dxa"/>
            </w:tcMar>
          </w:tcPr>
          <w:p w14:paraId="1D022443" w14:textId="77777777" w:rsidR="00A904D2" w:rsidRDefault="00000000">
            <w:r>
              <w:rPr>
                <w:b/>
                <w:bCs/>
                <w:color w:val="2E5D9E"/>
              </w:rPr>
              <w:t>Document type</w:t>
            </w:r>
          </w:p>
        </w:tc>
        <w:tc>
          <w:tcPr>
            <w:tcW w:w="30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7635DEA0" w14:textId="77777777" w:rsidR="00A904D2" w:rsidRDefault="00000000">
            <w:r>
              <w:t>Technical Specification</w:t>
            </w:r>
          </w:p>
        </w:tc>
      </w:tr>
      <w:tr w:rsidR="00A904D2" w14:paraId="6005F750" w14:textId="77777777">
        <w:tblPrEx>
          <w:tblCellMar>
            <w:top w:w="0" w:type="dxa"/>
            <w:bottom w:w="0" w:type="dxa"/>
          </w:tblCellMar>
        </w:tblPrEx>
        <w:trPr>
          <w:jc w:val="center"/>
        </w:trPr>
        <w:tc>
          <w:tcPr>
            <w:tcW w:w="1800" w:type="dxa"/>
            <w:tcBorders>
              <w:top w:val="single" w:sz="1" w:space="0" w:color="C8D3E0"/>
              <w:left w:val="single" w:sz="1" w:space="0" w:color="C8D3E0"/>
              <w:bottom w:val="single" w:sz="1" w:space="0" w:color="C8D3E0"/>
              <w:right w:val="single" w:sz="1" w:space="0" w:color="C8D3E0"/>
            </w:tcBorders>
            <w:shd w:val="clear" w:color="auto" w:fill="E8EFF8"/>
            <w:tcMar>
              <w:top w:w="90" w:type="dxa"/>
              <w:left w:w="130" w:type="dxa"/>
              <w:bottom w:w="90" w:type="dxa"/>
              <w:right w:w="130" w:type="dxa"/>
            </w:tcMar>
          </w:tcPr>
          <w:p w14:paraId="2AF5525A" w14:textId="77777777" w:rsidR="00A904D2" w:rsidRDefault="00000000">
            <w:r>
              <w:rPr>
                <w:b/>
                <w:bCs/>
                <w:color w:val="2E5D9E"/>
              </w:rPr>
              <w:t>Version</w:t>
            </w:r>
          </w:p>
        </w:tc>
        <w:tc>
          <w:tcPr>
            <w:tcW w:w="30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20650F3A" w14:textId="77777777" w:rsidR="00A904D2" w:rsidRDefault="00000000">
            <w:r>
              <w:t>0.1 - Draft</w:t>
            </w:r>
          </w:p>
        </w:tc>
      </w:tr>
      <w:tr w:rsidR="00A904D2" w14:paraId="7578A74E" w14:textId="77777777">
        <w:tblPrEx>
          <w:tblCellMar>
            <w:top w:w="0" w:type="dxa"/>
            <w:bottom w:w="0" w:type="dxa"/>
          </w:tblCellMar>
        </w:tblPrEx>
        <w:trPr>
          <w:jc w:val="center"/>
        </w:trPr>
        <w:tc>
          <w:tcPr>
            <w:tcW w:w="1800" w:type="dxa"/>
            <w:tcBorders>
              <w:top w:val="single" w:sz="1" w:space="0" w:color="C8D3E0"/>
              <w:left w:val="single" w:sz="1" w:space="0" w:color="C8D3E0"/>
              <w:bottom w:val="single" w:sz="1" w:space="0" w:color="C8D3E0"/>
              <w:right w:val="single" w:sz="1" w:space="0" w:color="C8D3E0"/>
            </w:tcBorders>
            <w:shd w:val="clear" w:color="auto" w:fill="E8EFF8"/>
            <w:tcMar>
              <w:top w:w="90" w:type="dxa"/>
              <w:left w:w="130" w:type="dxa"/>
              <w:bottom w:w="90" w:type="dxa"/>
              <w:right w:w="130" w:type="dxa"/>
            </w:tcMar>
          </w:tcPr>
          <w:p w14:paraId="5FEDB0B2" w14:textId="77777777" w:rsidR="00A904D2" w:rsidRDefault="00000000">
            <w:r>
              <w:rPr>
                <w:b/>
                <w:bCs/>
                <w:color w:val="2E5D9E"/>
              </w:rPr>
              <w:t>Date</w:t>
            </w:r>
          </w:p>
        </w:tc>
        <w:tc>
          <w:tcPr>
            <w:tcW w:w="30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3CA08770" w14:textId="77777777" w:rsidR="00A904D2" w:rsidRDefault="00000000">
            <w:r>
              <w:t>May 2026</w:t>
            </w:r>
          </w:p>
        </w:tc>
      </w:tr>
      <w:tr w:rsidR="00A904D2" w14:paraId="31A3F647" w14:textId="77777777">
        <w:tblPrEx>
          <w:tblCellMar>
            <w:top w:w="0" w:type="dxa"/>
            <w:bottom w:w="0" w:type="dxa"/>
          </w:tblCellMar>
        </w:tblPrEx>
        <w:trPr>
          <w:jc w:val="center"/>
        </w:trPr>
        <w:tc>
          <w:tcPr>
            <w:tcW w:w="1800" w:type="dxa"/>
            <w:tcBorders>
              <w:top w:val="single" w:sz="1" w:space="0" w:color="C8D3E0"/>
              <w:left w:val="single" w:sz="1" w:space="0" w:color="C8D3E0"/>
              <w:bottom w:val="single" w:sz="1" w:space="0" w:color="C8D3E0"/>
              <w:right w:val="single" w:sz="1" w:space="0" w:color="C8D3E0"/>
            </w:tcBorders>
            <w:shd w:val="clear" w:color="auto" w:fill="E8EFF8"/>
            <w:tcMar>
              <w:top w:w="90" w:type="dxa"/>
              <w:left w:w="130" w:type="dxa"/>
              <w:bottom w:w="90" w:type="dxa"/>
              <w:right w:w="130" w:type="dxa"/>
            </w:tcMar>
          </w:tcPr>
          <w:p w14:paraId="30B75073" w14:textId="77777777" w:rsidR="00A904D2" w:rsidRDefault="00000000">
            <w:r>
              <w:rPr>
                <w:b/>
                <w:bCs/>
                <w:color w:val="2E5D9E"/>
              </w:rPr>
              <w:t>Status</w:t>
            </w:r>
          </w:p>
        </w:tc>
        <w:tc>
          <w:tcPr>
            <w:tcW w:w="30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03962206" w14:textId="77777777" w:rsidR="00A904D2" w:rsidRDefault="00000000">
            <w:r>
              <w:t>For Review</w:t>
            </w:r>
          </w:p>
        </w:tc>
      </w:tr>
      <w:tr w:rsidR="00A904D2" w14:paraId="0BA334FB" w14:textId="77777777">
        <w:tblPrEx>
          <w:tblCellMar>
            <w:top w:w="0" w:type="dxa"/>
            <w:bottom w:w="0" w:type="dxa"/>
          </w:tblCellMar>
        </w:tblPrEx>
        <w:trPr>
          <w:jc w:val="center"/>
        </w:trPr>
        <w:tc>
          <w:tcPr>
            <w:tcW w:w="1800" w:type="dxa"/>
            <w:tcBorders>
              <w:top w:val="single" w:sz="1" w:space="0" w:color="C8D3E0"/>
              <w:left w:val="single" w:sz="1" w:space="0" w:color="C8D3E0"/>
              <w:bottom w:val="single" w:sz="1" w:space="0" w:color="C8D3E0"/>
              <w:right w:val="single" w:sz="1" w:space="0" w:color="C8D3E0"/>
            </w:tcBorders>
            <w:shd w:val="clear" w:color="auto" w:fill="E8EFF8"/>
            <w:tcMar>
              <w:top w:w="90" w:type="dxa"/>
              <w:left w:w="130" w:type="dxa"/>
              <w:bottom w:w="90" w:type="dxa"/>
              <w:right w:w="130" w:type="dxa"/>
            </w:tcMar>
          </w:tcPr>
          <w:p w14:paraId="7A2BE12C" w14:textId="77777777" w:rsidR="00A904D2" w:rsidRDefault="00000000">
            <w:r>
              <w:rPr>
                <w:b/>
                <w:bCs/>
                <w:color w:val="2E5D9E"/>
              </w:rPr>
              <w:t>Scope</w:t>
            </w:r>
          </w:p>
        </w:tc>
        <w:tc>
          <w:tcPr>
            <w:tcW w:w="30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006A5DF5" w14:textId="77777777" w:rsidR="00A904D2" w:rsidRDefault="00000000">
            <w:r>
              <w:t>Phases 1, 2 and 3</w:t>
            </w:r>
          </w:p>
        </w:tc>
      </w:tr>
    </w:tbl>
    <w:p w14:paraId="0F3444C6" w14:textId="77777777" w:rsidR="00A904D2" w:rsidRDefault="00000000">
      <w:r>
        <w:br w:type="page"/>
      </w:r>
    </w:p>
    <w:p w14:paraId="633F18C3" w14:textId="77777777" w:rsidR="00A904D2" w:rsidRDefault="00000000">
      <w:pPr>
        <w:pStyle w:val="Heading1"/>
      </w:pPr>
      <w:r>
        <w:lastRenderedPageBreak/>
        <w:t>1. Project Overview</w:t>
      </w:r>
    </w:p>
    <w:p w14:paraId="06A5D536" w14:textId="77777777" w:rsidR="00A904D2" w:rsidRDefault="00000000">
      <w:pPr>
        <w:spacing w:before="60" w:after="120"/>
      </w:pPr>
      <w:r>
        <w:t>MySAE is a self-service client portal for SAE Logistics Limited, a third-party logistics (3PL) provider based in Rickmansworth, Hertfordshire. The portal enables client companies to manage their logistics operations independently, including real-time inventory visibility, order placement across three order types, and full order history review.</w:t>
      </w:r>
    </w:p>
    <w:p w14:paraId="22F124AD" w14:textId="77777777" w:rsidR="00A904D2" w:rsidRDefault="00000000">
      <w:pPr>
        <w:spacing w:before="60" w:after="120"/>
      </w:pPr>
      <w:r>
        <w:t>The existing portal (BookIt) runs on a separate, non-Odoo backend and cannot be extended to integrate with Odoo. MySAE is therefore a new build from scratch, using the existing portal screens as a UI and workflow reference only.</w:t>
      </w:r>
    </w:p>
    <w:p w14:paraId="1818D332" w14:textId="77777777" w:rsidR="00A904D2" w:rsidRDefault="00A904D2">
      <w:pPr>
        <w:spacing w:after="100"/>
      </w:pPr>
    </w:p>
    <w:p w14:paraId="0B6AF08C" w14:textId="77777777" w:rsidR="00A904D2" w:rsidRDefault="00000000">
      <w:pPr>
        <w:pStyle w:val="Heading3"/>
      </w:pPr>
      <w:r>
        <w:t>1.1 Key objectives</w:t>
      </w:r>
    </w:p>
    <w:p w14:paraId="209AD3FF" w14:textId="77777777" w:rsidR="00A904D2" w:rsidRDefault="00000000">
      <w:pPr>
        <w:pStyle w:val="ListParagraph"/>
        <w:numPr>
          <w:ilvl w:val="0"/>
          <w:numId w:val="2"/>
        </w:numPr>
        <w:spacing w:before="40" w:after="40"/>
      </w:pPr>
      <w:r>
        <w:t>Provide clients with real-time visibility of inventory held at SAE warehouses</w:t>
      </w:r>
    </w:p>
    <w:p w14:paraId="6EC3ACC2" w14:textId="77777777" w:rsidR="00A904D2" w:rsidRDefault="00000000">
      <w:pPr>
        <w:pStyle w:val="ListParagraph"/>
        <w:numPr>
          <w:ilvl w:val="0"/>
          <w:numId w:val="2"/>
        </w:numPr>
        <w:spacing w:before="40" w:after="40"/>
      </w:pPr>
      <w:r>
        <w:t>Allow clients to place and manage Goods In, Goods Out, and Transport orders</w:t>
      </w:r>
    </w:p>
    <w:p w14:paraId="63C7877C" w14:textId="77777777" w:rsidR="00A904D2" w:rsidRDefault="00000000">
      <w:pPr>
        <w:pStyle w:val="ListParagraph"/>
        <w:numPr>
          <w:ilvl w:val="0"/>
          <w:numId w:val="2"/>
        </w:numPr>
        <w:spacing w:before="40" w:after="40"/>
      </w:pPr>
      <w:r>
        <w:t>Enable self-service draft order management and full order history review</w:t>
      </w:r>
    </w:p>
    <w:p w14:paraId="78A5875F" w14:textId="77777777" w:rsidR="00A904D2" w:rsidRDefault="00000000">
      <w:pPr>
        <w:pStyle w:val="ListParagraph"/>
        <w:numPr>
          <w:ilvl w:val="0"/>
          <w:numId w:val="2"/>
        </w:numPr>
        <w:spacing w:before="40" w:after="40"/>
      </w:pPr>
      <w:r>
        <w:t>Keep Odoo v18 Community as the single source of truth for all data</w:t>
      </w:r>
    </w:p>
    <w:p w14:paraId="014733DD" w14:textId="77777777" w:rsidR="00A904D2" w:rsidRDefault="00000000">
      <w:pPr>
        <w:pStyle w:val="ListParagraph"/>
        <w:numPr>
          <w:ilvl w:val="0"/>
          <w:numId w:val="2"/>
        </w:numPr>
        <w:spacing w:before="40" w:after="40"/>
      </w:pPr>
      <w:r>
        <w:t>Maintain cost efficiency by using Odoo Portal Users (free / unlimited) rather than paid Enterprise licences</w:t>
      </w:r>
    </w:p>
    <w:p w14:paraId="239D4B93" w14:textId="77777777" w:rsidR="00A904D2" w:rsidRDefault="00A904D2">
      <w:pPr>
        <w:spacing w:after="100"/>
      </w:pPr>
    </w:p>
    <w:p w14:paraId="64691946" w14:textId="77777777" w:rsidR="00A904D2" w:rsidRDefault="00000000">
      <w:pPr>
        <w:pStyle w:val="Heading3"/>
      </w:pPr>
      <w:r>
        <w:t>1.2 Out of scope</w:t>
      </w:r>
    </w:p>
    <w:p w14:paraId="2EFB73BA" w14:textId="77777777" w:rsidR="00A904D2" w:rsidRDefault="00000000">
      <w:pPr>
        <w:pStyle w:val="ListParagraph"/>
        <w:numPr>
          <w:ilvl w:val="0"/>
          <w:numId w:val="2"/>
        </w:numPr>
        <w:spacing w:before="40" w:after="40"/>
      </w:pPr>
      <w:r>
        <w:t>SAE internal Odoo configuration beyond what is needed to support the portal</w:t>
      </w:r>
    </w:p>
    <w:p w14:paraId="7F9367E7" w14:textId="77777777" w:rsidR="00A904D2" w:rsidRDefault="00000000">
      <w:pPr>
        <w:pStyle w:val="ListParagraph"/>
        <w:numPr>
          <w:ilvl w:val="0"/>
          <w:numId w:val="2"/>
        </w:numPr>
        <w:spacing w:before="40" w:after="40"/>
      </w:pPr>
      <w:r>
        <w:t>External marketplace integrations (Shopify, Amazon) - these are handled by Odoo independently</w:t>
      </w:r>
    </w:p>
    <w:p w14:paraId="5506181B" w14:textId="77777777" w:rsidR="00A904D2" w:rsidRDefault="00000000">
      <w:pPr>
        <w:pStyle w:val="ListParagraph"/>
        <w:numPr>
          <w:ilvl w:val="0"/>
          <w:numId w:val="2"/>
        </w:numPr>
        <w:spacing w:before="40" w:after="40"/>
      </w:pPr>
      <w:r>
        <w:t>Native mobile application</w:t>
      </w:r>
    </w:p>
    <w:p w14:paraId="65D7A224" w14:textId="77777777" w:rsidR="00A904D2" w:rsidRDefault="00000000">
      <w:pPr>
        <w:pStyle w:val="ListParagraph"/>
        <w:numPr>
          <w:ilvl w:val="0"/>
          <w:numId w:val="2"/>
        </w:numPr>
        <w:spacing w:before="40" w:after="40"/>
      </w:pPr>
      <w:r>
        <w:t>Product master data editing and client admin user management - deferred to Phase 3</w:t>
      </w:r>
    </w:p>
    <w:p w14:paraId="1C743338" w14:textId="77777777" w:rsidR="00A904D2" w:rsidRDefault="00A904D2">
      <w:pPr>
        <w:spacing w:after="100"/>
      </w:pPr>
    </w:p>
    <w:p w14:paraId="30DDB3A7" w14:textId="77777777" w:rsidR="00A904D2" w:rsidRDefault="00000000">
      <w:r>
        <w:br w:type="page"/>
      </w:r>
    </w:p>
    <w:p w14:paraId="4441CC02" w14:textId="77777777" w:rsidR="00A904D2" w:rsidRDefault="00000000">
      <w:pPr>
        <w:pStyle w:val="Heading1"/>
      </w:pPr>
      <w:r>
        <w:lastRenderedPageBreak/>
        <w:t>2. Technology Stack</w:t>
      </w:r>
    </w:p>
    <w:p w14:paraId="2B3C475D" w14:textId="77777777" w:rsidR="00A904D2" w:rsidRDefault="00000000">
      <w:pPr>
        <w:spacing w:before="60" w:after="120"/>
      </w:pPr>
      <w:r>
        <w:t>The portal uses a headless architecture in which Odoo is the sole source of truth and Next.js acts as both the presentation layer and the API proxy.</w:t>
      </w:r>
    </w:p>
    <w:p w14:paraId="428A7E12" w14:textId="77777777" w:rsidR="00A904D2" w:rsidRDefault="00A904D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A904D2" w14:paraId="4E26CB41" w14:textId="77777777">
        <w:tblPrEx>
          <w:tblCellMar>
            <w:top w:w="0" w:type="dxa"/>
            <w:bottom w:w="0" w:type="dxa"/>
          </w:tblCellMar>
        </w:tblPrEx>
        <w:trPr>
          <w:tblHeader/>
        </w:trPr>
        <w:tc>
          <w:tcPr>
            <w:tcW w:w="2000" w:type="dxa"/>
            <w:tcBorders>
              <w:top w:val="single" w:sz="1" w:space="0" w:color="C8D3E0"/>
              <w:left w:val="single" w:sz="1" w:space="0" w:color="C8D3E0"/>
              <w:bottom w:val="single" w:sz="1" w:space="0" w:color="C8D3E0"/>
              <w:right w:val="single" w:sz="1" w:space="0" w:color="C8D3E0"/>
            </w:tcBorders>
            <w:shd w:val="clear" w:color="auto" w:fill="2E5D9E"/>
            <w:tcMar>
              <w:top w:w="90" w:type="dxa"/>
              <w:left w:w="130" w:type="dxa"/>
              <w:bottom w:w="90" w:type="dxa"/>
              <w:right w:w="130" w:type="dxa"/>
            </w:tcMar>
            <w:vAlign w:val="center"/>
          </w:tcPr>
          <w:p w14:paraId="561356B9" w14:textId="77777777" w:rsidR="00A904D2" w:rsidRDefault="00000000">
            <w:r>
              <w:rPr>
                <w:b/>
                <w:bCs/>
                <w:color w:val="FFFFFF"/>
                <w:sz w:val="20"/>
                <w:szCs w:val="20"/>
              </w:rPr>
              <w:t>Layer</w:t>
            </w:r>
          </w:p>
        </w:tc>
        <w:tc>
          <w:tcPr>
            <w:tcW w:w="3000" w:type="dxa"/>
            <w:tcBorders>
              <w:top w:val="single" w:sz="1" w:space="0" w:color="C8D3E0"/>
              <w:left w:val="single" w:sz="1" w:space="0" w:color="C8D3E0"/>
              <w:bottom w:val="single" w:sz="1" w:space="0" w:color="C8D3E0"/>
              <w:right w:val="single" w:sz="1" w:space="0" w:color="C8D3E0"/>
            </w:tcBorders>
            <w:shd w:val="clear" w:color="auto" w:fill="2E5D9E"/>
            <w:tcMar>
              <w:top w:w="90" w:type="dxa"/>
              <w:left w:w="130" w:type="dxa"/>
              <w:bottom w:w="90" w:type="dxa"/>
              <w:right w:w="130" w:type="dxa"/>
            </w:tcMar>
            <w:vAlign w:val="center"/>
          </w:tcPr>
          <w:p w14:paraId="3EF2DD69" w14:textId="77777777" w:rsidR="00A904D2" w:rsidRDefault="00000000">
            <w:r>
              <w:rPr>
                <w:b/>
                <w:bCs/>
                <w:color w:val="FFFFFF"/>
                <w:sz w:val="20"/>
                <w:szCs w:val="20"/>
              </w:rPr>
              <w:t>Technology</w:t>
            </w:r>
          </w:p>
        </w:tc>
        <w:tc>
          <w:tcPr>
            <w:tcW w:w="4360" w:type="dxa"/>
            <w:tcBorders>
              <w:top w:val="single" w:sz="1" w:space="0" w:color="C8D3E0"/>
              <w:left w:val="single" w:sz="1" w:space="0" w:color="C8D3E0"/>
              <w:bottom w:val="single" w:sz="1" w:space="0" w:color="C8D3E0"/>
              <w:right w:val="single" w:sz="1" w:space="0" w:color="C8D3E0"/>
            </w:tcBorders>
            <w:shd w:val="clear" w:color="auto" w:fill="2E5D9E"/>
            <w:tcMar>
              <w:top w:w="90" w:type="dxa"/>
              <w:left w:w="130" w:type="dxa"/>
              <w:bottom w:w="90" w:type="dxa"/>
              <w:right w:w="130" w:type="dxa"/>
            </w:tcMar>
            <w:vAlign w:val="center"/>
          </w:tcPr>
          <w:p w14:paraId="0624D5B2" w14:textId="77777777" w:rsidR="00A904D2" w:rsidRDefault="00000000">
            <w:r>
              <w:rPr>
                <w:b/>
                <w:bCs/>
                <w:color w:val="FFFFFF"/>
                <w:sz w:val="20"/>
                <w:szCs w:val="20"/>
              </w:rPr>
              <w:t>Rationale</w:t>
            </w:r>
          </w:p>
        </w:tc>
      </w:tr>
      <w:tr w:rsidR="00A904D2" w14:paraId="1AFF0BE8" w14:textId="77777777">
        <w:tblPrEx>
          <w:tblCellMar>
            <w:top w:w="0" w:type="dxa"/>
            <w:bottom w:w="0" w:type="dxa"/>
          </w:tblCellMar>
        </w:tblPrEx>
        <w:tc>
          <w:tcPr>
            <w:tcW w:w="20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4150624B" w14:textId="77777777" w:rsidR="00A904D2" w:rsidRDefault="00000000">
            <w:r>
              <w:rPr>
                <w:b/>
                <w:bCs/>
                <w:sz w:val="20"/>
                <w:szCs w:val="20"/>
              </w:rPr>
              <w:t>Frontend</w:t>
            </w:r>
          </w:p>
        </w:tc>
        <w:tc>
          <w:tcPr>
            <w:tcW w:w="30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43D79D61" w14:textId="77777777" w:rsidR="00A904D2" w:rsidRDefault="00000000">
            <w:r>
              <w:rPr>
                <w:sz w:val="20"/>
                <w:szCs w:val="20"/>
              </w:rPr>
              <w:t>Next.js (React)</w:t>
            </w:r>
          </w:p>
        </w:tc>
        <w:tc>
          <w:tcPr>
            <w:tcW w:w="436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41BD6CAD" w14:textId="77777777" w:rsidR="00A904D2" w:rsidRDefault="00000000">
            <w:r>
              <w:rPr>
                <w:sz w:val="20"/>
                <w:szCs w:val="20"/>
              </w:rPr>
              <w:t>Handles UI rendering and server-side API proxy in a single framework. Server-side rendering for fast initial load.</w:t>
            </w:r>
          </w:p>
        </w:tc>
      </w:tr>
      <w:tr w:rsidR="00A904D2" w14:paraId="21E1CAC6" w14:textId="77777777">
        <w:tblPrEx>
          <w:tblCellMar>
            <w:top w:w="0" w:type="dxa"/>
            <w:bottom w:w="0" w:type="dxa"/>
          </w:tblCellMar>
        </w:tblPrEx>
        <w:tc>
          <w:tcPr>
            <w:tcW w:w="20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45787BB4" w14:textId="77777777" w:rsidR="00A904D2" w:rsidRDefault="00000000">
            <w:r>
              <w:rPr>
                <w:b/>
                <w:bCs/>
                <w:sz w:val="20"/>
                <w:szCs w:val="20"/>
              </w:rPr>
              <w:t>API proxy</w:t>
            </w:r>
          </w:p>
        </w:tc>
        <w:tc>
          <w:tcPr>
            <w:tcW w:w="30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3A2E799D" w14:textId="77777777" w:rsidR="00A904D2" w:rsidRDefault="00000000">
            <w:r>
              <w:rPr>
                <w:sz w:val="20"/>
                <w:szCs w:val="20"/>
              </w:rPr>
              <w:t>Next.js API Routes</w:t>
            </w:r>
          </w:p>
        </w:tc>
        <w:tc>
          <w:tcPr>
            <w:tcW w:w="436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23FC51FB" w14:textId="77777777" w:rsidR="00A904D2" w:rsidRDefault="00000000">
            <w:r>
              <w:rPr>
                <w:sz w:val="20"/>
                <w:szCs w:val="20"/>
              </w:rPr>
              <w:t>Sits between browser and Odoo. Manages credentials, session handling, and response shaping without a separate backend service.</w:t>
            </w:r>
          </w:p>
        </w:tc>
      </w:tr>
      <w:tr w:rsidR="00A904D2" w14:paraId="06825E40" w14:textId="77777777">
        <w:tblPrEx>
          <w:tblCellMar>
            <w:top w:w="0" w:type="dxa"/>
            <w:bottom w:w="0" w:type="dxa"/>
          </w:tblCellMar>
        </w:tblPrEx>
        <w:tc>
          <w:tcPr>
            <w:tcW w:w="20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6E2CD76F" w14:textId="77777777" w:rsidR="00A904D2" w:rsidRDefault="00000000">
            <w:r>
              <w:rPr>
                <w:b/>
                <w:bCs/>
                <w:sz w:val="20"/>
                <w:szCs w:val="20"/>
              </w:rPr>
              <w:t>Backend</w:t>
            </w:r>
          </w:p>
        </w:tc>
        <w:tc>
          <w:tcPr>
            <w:tcW w:w="30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49519E6E" w14:textId="77777777" w:rsidR="00A904D2" w:rsidRDefault="00000000">
            <w:r>
              <w:rPr>
                <w:sz w:val="20"/>
                <w:szCs w:val="20"/>
              </w:rPr>
              <w:t>Odoo v18 Community Edition</w:t>
            </w:r>
          </w:p>
        </w:tc>
        <w:tc>
          <w:tcPr>
            <w:tcW w:w="436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5B37CB62" w14:textId="77777777" w:rsidR="00A904D2" w:rsidRDefault="00000000">
            <w:r>
              <w:rPr>
                <w:sz w:val="20"/>
                <w:szCs w:val="20"/>
              </w:rPr>
              <w:t>All inventory, product, order, and client data mastered here. Community Edition confirmed - no Enterprise licence required.</w:t>
            </w:r>
          </w:p>
        </w:tc>
      </w:tr>
      <w:tr w:rsidR="00A904D2" w14:paraId="434BBA54" w14:textId="77777777">
        <w:tblPrEx>
          <w:tblCellMar>
            <w:top w:w="0" w:type="dxa"/>
            <w:bottom w:w="0" w:type="dxa"/>
          </w:tblCellMar>
        </w:tblPrEx>
        <w:tc>
          <w:tcPr>
            <w:tcW w:w="20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52666317" w14:textId="77777777" w:rsidR="00A904D2" w:rsidRDefault="00000000">
            <w:r>
              <w:rPr>
                <w:b/>
                <w:bCs/>
                <w:sz w:val="20"/>
                <w:szCs w:val="20"/>
              </w:rPr>
              <w:t>Odoo API</w:t>
            </w:r>
          </w:p>
        </w:tc>
        <w:tc>
          <w:tcPr>
            <w:tcW w:w="30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3CF438C8" w14:textId="77777777" w:rsidR="00A904D2" w:rsidRDefault="00000000">
            <w:r>
              <w:rPr>
                <w:sz w:val="20"/>
                <w:szCs w:val="20"/>
              </w:rPr>
              <w:t>JSON-RPC (primary) + REST (v18)</w:t>
            </w:r>
          </w:p>
        </w:tc>
        <w:tc>
          <w:tcPr>
            <w:tcW w:w="436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003318D1" w14:textId="77777777" w:rsidR="00A904D2" w:rsidRDefault="00000000">
            <w:r>
              <w:rPr>
                <w:sz w:val="20"/>
                <w:szCs w:val="20"/>
              </w:rPr>
              <w:t>v18 Community introduced basic REST endpoints. JSON-RPC used as primary method for full model access.</w:t>
            </w:r>
          </w:p>
        </w:tc>
      </w:tr>
      <w:tr w:rsidR="00A904D2" w14:paraId="37CB4DAB" w14:textId="77777777">
        <w:tblPrEx>
          <w:tblCellMar>
            <w:top w:w="0" w:type="dxa"/>
            <w:bottom w:w="0" w:type="dxa"/>
          </w:tblCellMar>
        </w:tblPrEx>
        <w:tc>
          <w:tcPr>
            <w:tcW w:w="20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4B380F65" w14:textId="77777777" w:rsidR="00A904D2" w:rsidRDefault="00000000">
            <w:r>
              <w:rPr>
                <w:b/>
                <w:bCs/>
                <w:sz w:val="20"/>
                <w:szCs w:val="20"/>
              </w:rPr>
              <w:t>Address / maps</w:t>
            </w:r>
          </w:p>
        </w:tc>
        <w:tc>
          <w:tcPr>
            <w:tcW w:w="30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40B3669D" w14:textId="77777777" w:rsidR="00A904D2" w:rsidRDefault="00000000">
            <w:r>
              <w:rPr>
                <w:sz w:val="20"/>
                <w:szCs w:val="20"/>
              </w:rPr>
              <w:t>Google Maps Places API</w:t>
            </w:r>
          </w:p>
        </w:tc>
        <w:tc>
          <w:tcPr>
            <w:tcW w:w="436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3D747578" w14:textId="77777777" w:rsidR="00A904D2" w:rsidRDefault="00000000">
            <w:r>
              <w:rPr>
                <w:sz w:val="20"/>
                <w:szCs w:val="20"/>
              </w:rPr>
              <w:t>Address autocomplete and validation across all order forms. Called directly from the browser client-side.</w:t>
            </w:r>
          </w:p>
        </w:tc>
      </w:tr>
      <w:tr w:rsidR="00A904D2" w14:paraId="62FA1A25" w14:textId="77777777">
        <w:tblPrEx>
          <w:tblCellMar>
            <w:top w:w="0" w:type="dxa"/>
            <w:bottom w:w="0" w:type="dxa"/>
          </w:tblCellMar>
        </w:tblPrEx>
        <w:tc>
          <w:tcPr>
            <w:tcW w:w="20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0D6F6121" w14:textId="77777777" w:rsidR="00A904D2" w:rsidRDefault="00000000">
            <w:r>
              <w:rPr>
                <w:b/>
                <w:bCs/>
                <w:sz w:val="20"/>
                <w:szCs w:val="20"/>
              </w:rPr>
              <w:t>Hosting</w:t>
            </w:r>
          </w:p>
        </w:tc>
        <w:tc>
          <w:tcPr>
            <w:tcW w:w="30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04EDF7D3" w14:textId="77777777" w:rsidR="00A904D2" w:rsidRDefault="00000000">
            <w:r>
              <w:rPr>
                <w:sz w:val="20"/>
                <w:szCs w:val="20"/>
              </w:rPr>
              <w:t>Vercel or VPS (TBD)</w:t>
            </w:r>
          </w:p>
        </w:tc>
        <w:tc>
          <w:tcPr>
            <w:tcW w:w="436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3848FC0C" w14:textId="77777777" w:rsidR="00A904D2" w:rsidRDefault="00000000">
            <w:r>
              <w:rPr>
                <w:sz w:val="20"/>
                <w:szCs w:val="20"/>
              </w:rPr>
              <w:t>Vercel recommended for Next.js deployment simplicity. VPS if infrastructure or security requirements demand it.</w:t>
            </w:r>
          </w:p>
        </w:tc>
      </w:tr>
    </w:tbl>
    <w:p w14:paraId="2FC9E9B7" w14:textId="77777777" w:rsidR="00A904D2" w:rsidRDefault="00A904D2">
      <w:pPr>
        <w:spacing w:after="100"/>
      </w:pPr>
    </w:p>
    <w:p w14:paraId="7017D703" w14:textId="77777777" w:rsidR="00A904D2" w:rsidRDefault="00000000">
      <w:pPr>
        <w:spacing w:before="60" w:after="120"/>
      </w:pPr>
      <w:r>
        <w:rPr>
          <w:b/>
          <w:bCs/>
        </w:rPr>
        <w:t xml:space="preserve">Note on Odoo Community vs Enterprise: </w:t>
      </w:r>
      <w:r>
        <w:t>Odoo Enterprise ships with a full REST API. Community Edition v18 introduced a limited REST API (first available in v17), with JSON-RPC remaining the primary and most capable integration method. All integration in this specification defaults to JSON-RPC unless otherwise noted.</w:t>
      </w:r>
    </w:p>
    <w:p w14:paraId="5DA07D82" w14:textId="77777777" w:rsidR="00A904D2" w:rsidRDefault="00A904D2">
      <w:pPr>
        <w:spacing w:after="100"/>
      </w:pPr>
    </w:p>
    <w:p w14:paraId="70FBC1F6" w14:textId="77777777" w:rsidR="00A904D2" w:rsidRDefault="00000000">
      <w:r>
        <w:br w:type="page"/>
      </w:r>
    </w:p>
    <w:p w14:paraId="054CDD20" w14:textId="77777777" w:rsidR="00A904D2" w:rsidRDefault="00000000">
      <w:pPr>
        <w:pStyle w:val="Heading1"/>
      </w:pPr>
      <w:r>
        <w:lastRenderedPageBreak/>
        <w:t>3. Licensing and User Architecture</w:t>
      </w:r>
    </w:p>
    <w:p w14:paraId="70CBD7AF" w14:textId="77777777" w:rsidR="00A904D2" w:rsidRDefault="00000000">
      <w:pPr>
        <w:spacing w:before="60" w:after="120"/>
      </w:pPr>
      <w:r>
        <w:t>To scale across 40-50 client companies and potentially hundreds of users without incurring per-user Odoo licensing costs, the portal uses a two-tier user model.</w:t>
      </w:r>
    </w:p>
    <w:p w14:paraId="571E4437" w14:textId="77777777" w:rsidR="00A904D2" w:rsidRDefault="00A904D2">
      <w:pPr>
        <w:spacing w:after="100"/>
      </w:pPr>
    </w:p>
    <w:p w14:paraId="3F2BE4B2" w14:textId="77777777" w:rsidR="00A904D2" w:rsidRDefault="00000000">
      <w:pPr>
        <w:pStyle w:val="Heading2"/>
      </w:pPr>
      <w:r>
        <w:t>3.1 Portal Users</w:t>
      </w:r>
    </w:p>
    <w:p w14:paraId="11F15E07" w14:textId="77777777" w:rsidR="00A904D2" w:rsidRDefault="00000000">
      <w:pPr>
        <w:spacing w:before="60" w:after="120"/>
      </w:pPr>
      <w:r>
        <w:t>Client-facing users are registered as Odoo Portal Users. Portal users are free and unlimited in Odoo Community Edition. They have read access to their own company data but cannot perform write operations that require an internal user role, such as confirming a sales order or creating a stock picking. These restricted operations are handled by the Service Account described in Section 3.2.</w:t>
      </w:r>
    </w:p>
    <w:p w14:paraId="73B0F274" w14:textId="77777777" w:rsidR="00A904D2" w:rsidRDefault="00A904D2">
      <w:pPr>
        <w:spacing w:after="100"/>
      </w:pPr>
    </w:p>
    <w:p w14:paraId="66524A05" w14:textId="77777777" w:rsidR="00A904D2" w:rsidRDefault="00000000">
      <w:pPr>
        <w:pStyle w:val="Heading2"/>
      </w:pPr>
      <w:r>
        <w:t>3.2 Service Account</w:t>
      </w:r>
    </w:p>
    <w:p w14:paraId="7DEE81A5" w14:textId="77777777" w:rsidR="00A904D2" w:rsidRDefault="00000000">
      <w:pPr>
        <w:spacing w:before="60" w:after="120"/>
      </w:pPr>
      <w:r>
        <w:t>A single Odoo Internal User account acts as a headless API bridge for all write operations the portal performs on behalf of portal users. Credentials are stored as environment variables on the Next.js server and are never sent to or visible from the browser.</w:t>
      </w:r>
    </w:p>
    <w:p w14:paraId="41F0A35B" w14:textId="77777777" w:rsidR="00A904D2" w:rsidRDefault="00A904D2">
      <w:pPr>
        <w:spacing w:after="100"/>
      </w:pPr>
    </w:p>
    <w:p w14:paraId="47B7C32F" w14:textId="77777777" w:rsidR="00A904D2" w:rsidRDefault="00000000">
      <w:pPr>
        <w:spacing w:before="60" w:after="120"/>
      </w:pPr>
      <w:r>
        <w:rPr>
          <w:b/>
          <w:bCs/>
        </w:rPr>
        <w:t xml:space="preserve">Write operations using the service account: </w:t>
      </w:r>
      <w:r>
        <w:t>order creation, draft order saving, draft order updates, and (Phase 3) product master data edits.</w:t>
      </w:r>
    </w:p>
    <w:p w14:paraId="6FC7B5D7" w14:textId="77777777" w:rsidR="00A904D2" w:rsidRDefault="00000000">
      <w:pPr>
        <w:spacing w:before="60" w:after="120"/>
      </w:pPr>
      <w:r>
        <w:rPr>
          <w:b/>
          <w:bCs/>
        </w:rPr>
        <w:t xml:space="preserve">Scoping responsibility: </w:t>
      </w:r>
      <w:r>
        <w:t>When writing to Odoo via the service account, the Next.js proxy must explicitly include the client's company ID and warehouse location ID in every call. These values come from the portal user's session established at login and are cached server-side - they are never passed from the browser.</w:t>
      </w:r>
    </w:p>
    <w:p w14:paraId="5B97FC27" w14:textId="77777777" w:rsidR="00A904D2" w:rsidRDefault="00A904D2">
      <w:pPr>
        <w:spacing w:after="100"/>
      </w:pPr>
    </w:p>
    <w:p w14:paraId="70B15887" w14:textId="77777777" w:rsidR="00A904D2" w:rsidRDefault="00000000">
      <w:pPr>
        <w:pStyle w:val="Heading2"/>
      </w:pPr>
      <w:r>
        <w:t>3.3 Client Admin Role (Phase 3)</w:t>
      </w:r>
    </w:p>
    <w:p w14:paraId="5E9E369E" w14:textId="77777777" w:rsidR="00A904D2" w:rsidRDefault="00000000">
      <w:pPr>
        <w:spacing w:before="60" w:after="120"/>
      </w:pPr>
      <w:r>
        <w:t>Client-side administrators will be able to create and deactivate portal user accounts within their own company. This feature is scoped to Phase 3 and is not included in the initial build.</w:t>
      </w:r>
    </w:p>
    <w:p w14:paraId="76A223BC" w14:textId="77777777" w:rsidR="00A904D2" w:rsidRDefault="00A904D2">
      <w:pPr>
        <w:spacing w:after="100"/>
      </w:pPr>
    </w:p>
    <w:p w14:paraId="4541E96B" w14:textId="77777777" w:rsidR="00A904D2" w:rsidRDefault="00000000">
      <w:r>
        <w:br w:type="page"/>
      </w:r>
    </w:p>
    <w:p w14:paraId="0CA48D1C" w14:textId="77777777" w:rsidR="00A904D2" w:rsidRDefault="00000000">
      <w:pPr>
        <w:pStyle w:val="Heading1"/>
      </w:pPr>
      <w:r>
        <w:lastRenderedPageBreak/>
        <w:t>4. System Architecture</w:t>
      </w:r>
    </w:p>
    <w:p w14:paraId="1FC6197B" w14:textId="77777777" w:rsidR="00A904D2" w:rsidRDefault="00000000">
      <w:pPr>
        <w:spacing w:before="60" w:after="120"/>
      </w:pPr>
      <w:r>
        <w:t>The portal uses a three-tier headless architecture. The browser never communicates with Odoo directly.</w:t>
      </w:r>
    </w:p>
    <w:p w14:paraId="0DCC40E7" w14:textId="77777777" w:rsidR="00A904D2" w:rsidRDefault="00A904D2">
      <w:pPr>
        <w:spacing w:after="100"/>
      </w:pPr>
    </w:p>
    <w:p w14:paraId="6FE2A0C0" w14:textId="77777777" w:rsidR="00A904D2" w:rsidRDefault="00000000">
      <w:pPr>
        <w:pStyle w:val="Heading2"/>
      </w:pPr>
      <w:r>
        <w:t>4.1 Tier 1 - Client Browser</w:t>
      </w:r>
    </w:p>
    <w:p w14:paraId="643DE6D9" w14:textId="77777777" w:rsidR="00A904D2" w:rsidRDefault="00000000">
      <w:pPr>
        <w:spacing w:before="60" w:after="120"/>
      </w:pPr>
      <w:r>
        <w:t>The React application built with Next.js. Responsible for all UI rendering, state management, and user interaction. The browser makes API calls exclusively to the Next.js server tier. The only direct external call the browser makes is to Google Maps Places API for address autocomplete on order forms.</w:t>
      </w:r>
    </w:p>
    <w:p w14:paraId="35CE11D6" w14:textId="77777777" w:rsidR="00A904D2" w:rsidRDefault="00A904D2">
      <w:pPr>
        <w:spacing w:after="100"/>
      </w:pPr>
    </w:p>
    <w:p w14:paraId="3D8F1403" w14:textId="77777777" w:rsidR="00A904D2" w:rsidRDefault="00000000">
      <w:pPr>
        <w:pStyle w:val="Heading2"/>
      </w:pPr>
      <w:r>
        <w:t>4.2 Tier 2 - Next.js Server</w:t>
      </w:r>
    </w:p>
    <w:p w14:paraId="34FF85B1" w14:textId="77777777" w:rsidR="00A904D2" w:rsidRDefault="00000000">
      <w:pPr>
        <w:spacing w:before="60" w:after="120"/>
      </w:pPr>
      <w:r>
        <w:t>Serves as both the web server (rendering React pages) and the API proxy (translating browser requests into Odoo JSON-RPC calls). All sensitive credentials are held here: the service account as environment variables, and portal user session IDs in httpOnly cookies. No Odoo credentials or session IDs are ever sent to the browser.</w:t>
      </w:r>
    </w:p>
    <w:p w14:paraId="49B89F88" w14:textId="77777777" w:rsidR="00A904D2" w:rsidRDefault="00000000">
      <w:pPr>
        <w:spacing w:before="60" w:after="120"/>
      </w:pPr>
      <w:r>
        <w:t>The proxy also shapes Odoo responses before returning them to the browser, flattening Odoo's internal model structure into clean, predictable JSON objects. This means the React frontend has no knowledge of Odoo's data model, and all integration complexity is contained within the proxy layer.</w:t>
      </w:r>
    </w:p>
    <w:p w14:paraId="4ACD0224" w14:textId="77777777" w:rsidR="00A904D2" w:rsidRDefault="00A904D2">
      <w:pPr>
        <w:spacing w:after="100"/>
      </w:pPr>
    </w:p>
    <w:p w14:paraId="35D801D6" w14:textId="77777777" w:rsidR="00A904D2" w:rsidRDefault="00000000">
      <w:pPr>
        <w:pStyle w:val="Heading2"/>
      </w:pPr>
      <w:r>
        <w:t>4.3 Tier 3 - Odoo v18 Community</w:t>
      </w:r>
    </w:p>
    <w:p w14:paraId="3ACB31A7" w14:textId="77777777" w:rsidR="00A904D2" w:rsidRDefault="00000000">
      <w:pPr>
        <w:spacing w:before="60" w:after="120"/>
      </w:pPr>
      <w:r>
        <w:t>The master database for all inventory, product, order, and client data. The portal does not maintain its own database. All state is persisted in Odoo. The Odoo staging environment used during the discovery phase is at staging.mysae.net.</w:t>
      </w:r>
    </w:p>
    <w:p w14:paraId="203CB560" w14:textId="77777777" w:rsidR="00A904D2" w:rsidRDefault="00A904D2">
      <w:pPr>
        <w:spacing w:after="100"/>
      </w:pPr>
    </w:p>
    <w:p w14:paraId="5406F851" w14:textId="77777777" w:rsidR="00A904D2" w:rsidRDefault="00000000">
      <w:r>
        <w:br w:type="page"/>
      </w:r>
    </w:p>
    <w:p w14:paraId="2A713077" w14:textId="77777777" w:rsidR="00A904D2" w:rsidRDefault="00000000">
      <w:pPr>
        <w:pStyle w:val="Heading1"/>
      </w:pPr>
      <w:r>
        <w:lastRenderedPageBreak/>
        <w:t>5. Authentication</w:t>
      </w:r>
    </w:p>
    <w:p w14:paraId="535D146E" w14:textId="77777777" w:rsidR="00A904D2" w:rsidRDefault="00000000">
      <w:pPr>
        <w:pStyle w:val="Heading2"/>
      </w:pPr>
      <w:r>
        <w:t>5.1 Portal User Login Flow</w:t>
      </w:r>
    </w:p>
    <w:p w14:paraId="34E59994" w14:textId="77777777" w:rsidR="00A904D2" w:rsidRDefault="00000000">
      <w:pPr>
        <w:spacing w:before="60" w:after="120"/>
      </w:pPr>
      <w:r>
        <w:t>The login flow proceeds as follows:</w:t>
      </w:r>
    </w:p>
    <w:p w14:paraId="67417F88" w14:textId="77777777" w:rsidR="00A904D2" w:rsidRDefault="00000000">
      <w:pPr>
        <w:pStyle w:val="ListParagraph"/>
        <w:numPr>
          <w:ilvl w:val="0"/>
          <w:numId w:val="2"/>
        </w:numPr>
        <w:spacing w:before="40" w:after="40"/>
      </w:pPr>
      <w:r>
        <w:t>User submits their email and password on the MySAE login page</w:t>
      </w:r>
    </w:p>
    <w:p w14:paraId="56C66A28" w14:textId="77777777" w:rsidR="00A904D2" w:rsidRDefault="00000000">
      <w:pPr>
        <w:pStyle w:val="ListParagraph"/>
        <w:numPr>
          <w:ilvl w:val="0"/>
          <w:numId w:val="2"/>
        </w:numPr>
        <w:spacing w:before="40" w:after="40"/>
      </w:pPr>
      <w:r>
        <w:t xml:space="preserve">Browser posts credentials to </w:t>
      </w:r>
      <w:r>
        <w:rPr>
          <w:rFonts w:ascii="Courier New" w:eastAsia="Courier New" w:hAnsi="Courier New" w:cs="Courier New"/>
          <w:color w:val="B91C1C"/>
          <w:sz w:val="20"/>
          <w:szCs w:val="20"/>
        </w:rPr>
        <w:t>POST /api/auth/login</w:t>
      </w:r>
      <w:r>
        <w:t xml:space="preserve"> on the Next.js server</w:t>
      </w:r>
    </w:p>
    <w:p w14:paraId="14E37400" w14:textId="77777777" w:rsidR="00A904D2" w:rsidRDefault="00000000">
      <w:pPr>
        <w:pStyle w:val="ListParagraph"/>
        <w:numPr>
          <w:ilvl w:val="0"/>
          <w:numId w:val="2"/>
        </w:numPr>
        <w:spacing w:before="40" w:after="40"/>
      </w:pPr>
      <w:r>
        <w:t xml:space="preserve">Next.js proxy calls Odoo's </w:t>
      </w:r>
      <w:r>
        <w:rPr>
          <w:rFonts w:ascii="Courier New" w:eastAsia="Courier New" w:hAnsi="Courier New" w:cs="Courier New"/>
          <w:color w:val="B91C1C"/>
          <w:sz w:val="20"/>
          <w:szCs w:val="20"/>
        </w:rPr>
        <w:t>/web/session/authenticate</w:t>
      </w:r>
      <w:r>
        <w:t xml:space="preserve"> endpoint via JSON-RPC</w:t>
      </w:r>
    </w:p>
    <w:p w14:paraId="74E5D3F4" w14:textId="77777777" w:rsidR="00A904D2" w:rsidRDefault="00000000">
      <w:pPr>
        <w:pStyle w:val="ListParagraph"/>
        <w:numPr>
          <w:ilvl w:val="0"/>
          <w:numId w:val="2"/>
        </w:numPr>
        <w:spacing w:before="40" w:after="40"/>
      </w:pPr>
      <w:r>
        <w:t>On success, Odoo returns a session_id alongside the user record (uid, name, company ID, partner ID, warehouse ID)</w:t>
      </w:r>
    </w:p>
    <w:p w14:paraId="30011B12" w14:textId="77777777" w:rsidR="00A904D2" w:rsidRDefault="00000000">
      <w:pPr>
        <w:pStyle w:val="ListParagraph"/>
        <w:numPr>
          <w:ilvl w:val="0"/>
          <w:numId w:val="2"/>
        </w:numPr>
        <w:spacing w:before="40" w:after="40"/>
      </w:pPr>
      <w:r>
        <w:t>The proxy sets a secure, httpOnly, server-only cookie containing the session_id - JavaScript in the browser cannot read this cookie</w:t>
      </w:r>
    </w:p>
    <w:p w14:paraId="35785CE1" w14:textId="77777777" w:rsidR="00A904D2" w:rsidRDefault="00000000">
      <w:pPr>
        <w:pStyle w:val="ListParagraph"/>
        <w:numPr>
          <w:ilvl w:val="0"/>
          <w:numId w:val="2"/>
        </w:numPr>
        <w:spacing w:before="40" w:after="40"/>
      </w:pPr>
      <w:r>
        <w:t>A safe user profile object (name, company name, warehouse ID) is returned to the browser</w:t>
      </w:r>
    </w:p>
    <w:p w14:paraId="658FE752" w14:textId="77777777" w:rsidR="00A904D2" w:rsidRDefault="00000000">
      <w:pPr>
        <w:pStyle w:val="ListParagraph"/>
        <w:numPr>
          <w:ilvl w:val="0"/>
          <w:numId w:val="2"/>
        </w:numPr>
        <w:spacing w:before="40" w:after="40"/>
      </w:pPr>
      <w:r>
        <w:t>The browser stores the profile in React context for display purposes and redirects to the dashboard</w:t>
      </w:r>
    </w:p>
    <w:p w14:paraId="5CAA2ED9" w14:textId="77777777" w:rsidR="00A904D2" w:rsidRDefault="00000000">
      <w:pPr>
        <w:pStyle w:val="ListParagraph"/>
        <w:numPr>
          <w:ilvl w:val="0"/>
          <w:numId w:val="2"/>
        </w:numPr>
        <w:spacing w:before="40" w:after="40"/>
      </w:pPr>
      <w:r>
        <w:t>On failure, a 401 is returned and the login form displays an error message</w:t>
      </w:r>
    </w:p>
    <w:p w14:paraId="07D4108E" w14:textId="77777777" w:rsidR="00A904D2" w:rsidRDefault="00A904D2">
      <w:pPr>
        <w:spacing w:after="100"/>
      </w:pPr>
    </w:p>
    <w:p w14:paraId="6D8BC344" w14:textId="77777777" w:rsidR="00A904D2" w:rsidRDefault="00000000">
      <w:pPr>
        <w:pStyle w:val="Heading2"/>
      </w:pPr>
      <w:r>
        <w:t>5.2 Per-Request Session Validation</w:t>
      </w:r>
    </w:p>
    <w:p w14:paraId="25CF03F0" w14:textId="77777777" w:rsidR="00A904D2" w:rsidRDefault="00000000">
      <w:pPr>
        <w:spacing w:before="60" w:after="120"/>
      </w:pPr>
      <w:r>
        <w:t>On every subsequent API call, the Next.js route handler reads the session cookie and uses the session_id to make the Odoo call. If Odoo returns a session-expired error (after inactivity), the proxy returns a 401, and a global React error handler redirects the user to the login page. Draft order data is preserved in Odoo and is not lost on session expiry.</w:t>
      </w:r>
    </w:p>
    <w:p w14:paraId="11D6C7F6" w14:textId="77777777" w:rsidR="00A904D2" w:rsidRDefault="00A904D2">
      <w:pPr>
        <w:spacing w:after="100"/>
      </w:pPr>
    </w:p>
    <w:p w14:paraId="77C1DD90" w14:textId="77777777" w:rsidR="00A904D2" w:rsidRDefault="00000000">
      <w:pPr>
        <w:pStyle w:val="Heading2"/>
      </w:pPr>
      <w:r>
        <w:t>5.3 Service Account Authentication</w:t>
      </w:r>
    </w:p>
    <w:p w14:paraId="635DDC2A" w14:textId="77777777" w:rsidR="00A904D2" w:rsidRDefault="00000000">
      <w:pPr>
        <w:spacing w:before="60" w:after="120"/>
      </w:pPr>
      <w:r>
        <w:t>The service account authenticates independently from portal users. Its credentials are stored as environment variables (</w:t>
      </w:r>
      <w:r>
        <w:rPr>
          <w:rFonts w:ascii="Courier New" w:eastAsia="Courier New" w:hAnsi="Courier New" w:cs="Courier New"/>
          <w:color w:val="B91C1C"/>
          <w:sz w:val="20"/>
          <w:szCs w:val="20"/>
        </w:rPr>
        <w:t>ODOO_SERVICE_USER</w:t>
      </w:r>
      <w:r>
        <w:t xml:space="preserve">, </w:t>
      </w:r>
      <w:r>
        <w:rPr>
          <w:rFonts w:ascii="Courier New" w:eastAsia="Courier New" w:hAnsi="Courier New" w:cs="Courier New"/>
          <w:color w:val="B91C1C"/>
          <w:sz w:val="20"/>
          <w:szCs w:val="20"/>
        </w:rPr>
        <w:t>ODOO_SERVICE_PASS</w:t>
      </w:r>
      <w:r>
        <w:t>). At server startup the proxy authenticates the service account with Odoo and caches the resulting session_id in server memory. Write routes use this cached session instead of the portal user cookie. If the service account session expires, the proxy re-authenticates automatically and retries the call transparently.</w:t>
      </w:r>
    </w:p>
    <w:p w14:paraId="22D42508" w14:textId="77777777" w:rsidR="00A904D2" w:rsidRDefault="00A904D2">
      <w:pPr>
        <w:spacing w:after="100"/>
      </w:pPr>
    </w:p>
    <w:p w14:paraId="3F9D5B5B" w14:textId="77777777" w:rsidR="00A904D2" w:rsidRDefault="00000000">
      <w:pPr>
        <w:pStyle w:val="Heading2"/>
      </w:pPr>
      <w:r>
        <w:t>5.4 Logout</w:t>
      </w:r>
    </w:p>
    <w:p w14:paraId="12C6756C" w14:textId="77777777" w:rsidR="00A904D2" w:rsidRDefault="00000000">
      <w:pPr>
        <w:pStyle w:val="ListParagraph"/>
        <w:numPr>
          <w:ilvl w:val="0"/>
          <w:numId w:val="2"/>
        </w:numPr>
        <w:spacing w:before="40" w:after="40"/>
      </w:pPr>
      <w:r>
        <w:t xml:space="preserve">Browser calls </w:t>
      </w:r>
      <w:r>
        <w:rPr>
          <w:rFonts w:ascii="Courier New" w:eastAsia="Courier New" w:hAnsi="Courier New" w:cs="Courier New"/>
          <w:color w:val="B91C1C"/>
          <w:sz w:val="20"/>
          <w:szCs w:val="20"/>
        </w:rPr>
        <w:t>POST /api/auth/logout</w:t>
      </w:r>
    </w:p>
    <w:p w14:paraId="62936F06" w14:textId="77777777" w:rsidR="00A904D2" w:rsidRDefault="00000000">
      <w:pPr>
        <w:pStyle w:val="ListParagraph"/>
        <w:numPr>
          <w:ilvl w:val="0"/>
          <w:numId w:val="2"/>
        </w:numPr>
        <w:spacing w:before="40" w:after="40"/>
      </w:pPr>
      <w:r>
        <w:t xml:space="preserve">Proxy calls Odoo's </w:t>
      </w:r>
      <w:r>
        <w:rPr>
          <w:rFonts w:ascii="Courier New" w:eastAsia="Courier New" w:hAnsi="Courier New" w:cs="Courier New"/>
          <w:color w:val="B91C1C"/>
          <w:sz w:val="20"/>
          <w:szCs w:val="20"/>
        </w:rPr>
        <w:t>/web/session/destroy</w:t>
      </w:r>
      <w:r>
        <w:t xml:space="preserve"> to invalidate the session server-side</w:t>
      </w:r>
    </w:p>
    <w:p w14:paraId="4D171B43" w14:textId="77777777" w:rsidR="00A904D2" w:rsidRDefault="00000000">
      <w:pPr>
        <w:pStyle w:val="ListParagraph"/>
        <w:numPr>
          <w:ilvl w:val="0"/>
          <w:numId w:val="2"/>
        </w:numPr>
        <w:spacing w:before="40" w:after="40"/>
      </w:pPr>
      <w:r>
        <w:t>Proxy clears the httpOnly cookie</w:t>
      </w:r>
    </w:p>
    <w:p w14:paraId="0A7DAA44" w14:textId="77777777" w:rsidR="00A904D2" w:rsidRDefault="00000000">
      <w:pPr>
        <w:pStyle w:val="ListParagraph"/>
        <w:numPr>
          <w:ilvl w:val="0"/>
          <w:numId w:val="2"/>
        </w:numPr>
        <w:spacing w:before="40" w:after="40"/>
      </w:pPr>
      <w:r>
        <w:t>Browser is redirected to the login page</w:t>
      </w:r>
    </w:p>
    <w:p w14:paraId="11F9ACC7" w14:textId="77777777" w:rsidR="00A904D2" w:rsidRDefault="00A904D2">
      <w:pPr>
        <w:spacing w:after="100"/>
      </w:pPr>
    </w:p>
    <w:p w14:paraId="3265F901" w14:textId="77777777" w:rsidR="00A904D2" w:rsidRDefault="00000000">
      <w:r>
        <w:br w:type="page"/>
      </w:r>
    </w:p>
    <w:p w14:paraId="0D0E635F" w14:textId="77777777" w:rsidR="00A904D2" w:rsidRDefault="00000000">
      <w:pPr>
        <w:pStyle w:val="Heading1"/>
      </w:pPr>
      <w:r>
        <w:lastRenderedPageBreak/>
        <w:t>6. API Proxy Layer</w:t>
      </w:r>
    </w:p>
    <w:p w14:paraId="7C06FC57" w14:textId="77777777" w:rsidR="00A904D2" w:rsidRDefault="00000000">
      <w:pPr>
        <w:spacing w:before="60" w:after="120"/>
      </w:pPr>
      <w:r>
        <w:t>The proxy pattern is the central architectural decision of this build. Every interaction between the portal and Odoo passes through Next.js API Routes, which act as a clean and secure abstraction layer.</w:t>
      </w:r>
    </w:p>
    <w:p w14:paraId="330B84BA" w14:textId="77777777" w:rsidR="00A904D2" w:rsidRDefault="00A904D2">
      <w:pPr>
        <w:spacing w:after="100"/>
      </w:pPr>
    </w:p>
    <w:p w14:paraId="5BEF956E" w14:textId="77777777" w:rsidR="00A904D2" w:rsidRDefault="00000000">
      <w:pPr>
        <w:pStyle w:val="Heading2"/>
      </w:pPr>
      <w:r>
        <w:t>6.1 Route Organisation</w:t>
      </w:r>
    </w:p>
    <w:p w14:paraId="11449034" w14:textId="77777777" w:rsidR="00A904D2" w:rsidRDefault="00000000">
      <w:pPr>
        <w:spacing w:before="60" w:after="120"/>
      </w:pPr>
      <w:r>
        <w:t>API routes are grouped by function within the Next.js app directory:</w:t>
      </w:r>
    </w:p>
    <w:p w14:paraId="0E5CDC4E" w14:textId="77777777" w:rsidR="00A904D2" w:rsidRDefault="00000000">
      <w:pPr>
        <w:pStyle w:val="ListParagraph"/>
        <w:numPr>
          <w:ilvl w:val="0"/>
          <w:numId w:val="2"/>
        </w:numPr>
        <w:spacing w:before="40" w:after="40"/>
      </w:pPr>
      <w:r>
        <w:rPr>
          <w:rFonts w:ascii="Courier New" w:eastAsia="Courier New" w:hAnsi="Courier New" w:cs="Courier New"/>
          <w:color w:val="B91C1C"/>
          <w:sz w:val="20"/>
          <w:szCs w:val="20"/>
        </w:rPr>
        <w:t>/app/api/auth/</w:t>
      </w:r>
      <w:r>
        <w:t xml:space="preserve">       login, logout, session check</w:t>
      </w:r>
    </w:p>
    <w:p w14:paraId="1B7C65C5" w14:textId="77777777" w:rsidR="00A904D2" w:rsidRDefault="00000000">
      <w:pPr>
        <w:pStyle w:val="ListParagraph"/>
        <w:numPr>
          <w:ilvl w:val="0"/>
          <w:numId w:val="2"/>
        </w:numPr>
        <w:spacing w:before="40" w:after="40"/>
      </w:pPr>
      <w:r>
        <w:rPr>
          <w:rFonts w:ascii="Courier New" w:eastAsia="Courier New" w:hAnsi="Courier New" w:cs="Courier New"/>
          <w:color w:val="B91C1C"/>
          <w:sz w:val="20"/>
          <w:szCs w:val="20"/>
        </w:rPr>
        <w:t>/app/api/stock/</w:t>
      </w:r>
      <w:r>
        <w:t xml:space="preserve">      product listing and detail</w:t>
      </w:r>
    </w:p>
    <w:p w14:paraId="0E58EA58" w14:textId="77777777" w:rsidR="00A904D2" w:rsidRDefault="00000000">
      <w:pPr>
        <w:pStyle w:val="ListParagraph"/>
        <w:numPr>
          <w:ilvl w:val="0"/>
          <w:numId w:val="2"/>
        </w:numPr>
        <w:spacing w:before="40" w:after="40"/>
      </w:pPr>
      <w:r>
        <w:rPr>
          <w:rFonts w:ascii="Courier New" w:eastAsia="Courier New" w:hAnsi="Courier New" w:cs="Courier New"/>
          <w:color w:val="B91C1C"/>
          <w:sz w:val="20"/>
          <w:szCs w:val="20"/>
        </w:rPr>
        <w:t>/app/api/orders/</w:t>
      </w:r>
      <w:r>
        <w:t xml:space="preserve">     order listing, detail, create, draft, update</w:t>
      </w:r>
    </w:p>
    <w:p w14:paraId="0422F928" w14:textId="77777777" w:rsidR="00A904D2" w:rsidRDefault="00A904D2">
      <w:pPr>
        <w:spacing w:after="100"/>
      </w:pPr>
    </w:p>
    <w:p w14:paraId="4CBD1613" w14:textId="77777777" w:rsidR="00A904D2" w:rsidRDefault="00000000">
      <w:pPr>
        <w:pStyle w:val="Heading2"/>
      </w:pPr>
      <w:r>
        <w:t>6.2 Two Credential Contexts</w:t>
      </w:r>
    </w:p>
    <w:p w14:paraId="0D04A6A1" w14:textId="77777777" w:rsidR="00A904D2" w:rsidRDefault="00000000">
      <w:pPr>
        <w:spacing w:before="60" w:after="120"/>
      </w:pPr>
      <w:r>
        <w:t>Read operations (</w:t>
      </w:r>
      <w:r>
        <w:rPr>
          <w:rFonts w:ascii="Courier New" w:eastAsia="Courier New" w:hAnsi="Courier New" w:cs="Courier New"/>
          <w:color w:val="B91C1C"/>
          <w:sz w:val="20"/>
          <w:szCs w:val="20"/>
        </w:rPr>
        <w:t>GET</w:t>
      </w:r>
      <w:r>
        <w:t>) use the portal user's Odoo session. Odoo's own access controls naturally scope the data to the client's company and warehouse. A portal user from Company A cannot retrieve data belonging to Company B.</w:t>
      </w:r>
    </w:p>
    <w:p w14:paraId="06792C28" w14:textId="77777777" w:rsidR="00A904D2" w:rsidRDefault="00000000">
      <w:pPr>
        <w:spacing w:before="60" w:after="120"/>
      </w:pPr>
      <w:r>
        <w:t>Write operations (</w:t>
      </w:r>
      <w:r>
        <w:rPr>
          <w:rFonts w:ascii="Courier New" w:eastAsia="Courier New" w:hAnsi="Courier New" w:cs="Courier New"/>
          <w:color w:val="B91C1C"/>
          <w:sz w:val="20"/>
          <w:szCs w:val="20"/>
        </w:rPr>
        <w:t>POST</w:t>
      </w:r>
      <w:r>
        <w:t xml:space="preserve">, </w:t>
      </w:r>
      <w:r>
        <w:rPr>
          <w:rFonts w:ascii="Courier New" w:eastAsia="Courier New" w:hAnsi="Courier New" w:cs="Courier New"/>
          <w:color w:val="B91C1C"/>
          <w:sz w:val="20"/>
          <w:szCs w:val="20"/>
        </w:rPr>
        <w:t>PATCH</w:t>
      </w:r>
      <w:r>
        <w:t>) use the service account. The proxy must explicitly pass the client's company ID and warehouse location in every write call. These values are derived from the portal user's session and cached server-side - they are never passed from the browser.</w:t>
      </w:r>
    </w:p>
    <w:p w14:paraId="719FC0D0" w14:textId="77777777" w:rsidR="00A904D2" w:rsidRDefault="00A904D2">
      <w:pPr>
        <w:spacing w:after="100"/>
      </w:pPr>
    </w:p>
    <w:p w14:paraId="18B4D3F1" w14:textId="77777777" w:rsidR="00A904D2" w:rsidRDefault="00000000">
      <w:pPr>
        <w:pStyle w:val="Heading2"/>
      </w:pPr>
      <w:r>
        <w:t>6.3 Response Shaping</w:t>
      </w:r>
    </w:p>
    <w:p w14:paraId="6C337913" w14:textId="77777777" w:rsidR="00A904D2" w:rsidRDefault="00000000">
      <w:pPr>
        <w:spacing w:before="60" w:after="120"/>
      </w:pPr>
      <w:r>
        <w:t>Odoo's JSON-RPC responses reflect Odoo's internal data model, which can be verbose and complex. The proxy translates these into flat, consistent JSON objects that React can consume directly. For example, a stock query response is reduced to clean product objects with fields such as id, name, code, onHand, available, and imageUrl. This decouples the frontend entirely from Odoo's internal structure.</w:t>
      </w:r>
    </w:p>
    <w:p w14:paraId="0DB8B468" w14:textId="77777777" w:rsidR="00A904D2" w:rsidRDefault="00A904D2">
      <w:pPr>
        <w:spacing w:after="100"/>
      </w:pPr>
    </w:p>
    <w:p w14:paraId="01EDBFD8" w14:textId="77777777" w:rsidR="00A904D2" w:rsidRDefault="00000000">
      <w:pPr>
        <w:pStyle w:val="Heading2"/>
      </w:pPr>
      <w:r>
        <w:t>6.4 Dual Write and Rollback</w:t>
      </w:r>
    </w:p>
    <w:p w14:paraId="18E56E94" w14:textId="77777777" w:rsidR="00A904D2" w:rsidRDefault="00000000">
      <w:pPr>
        <w:spacing w:before="60" w:after="120"/>
      </w:pPr>
      <w:r>
        <w:t>Order creation requires two sequential Odoo API calls: first creating the sale.order, then creating the linked stock.picking. If the second call fails after the first has succeeded, the proxy must attempt to cancel the sale.order before returning an error to the browser. This prevents orphaned records accumulating in Odoo. The specific cancellation method should be confirmed with the Odoo developer.</w:t>
      </w:r>
    </w:p>
    <w:p w14:paraId="34CFE495" w14:textId="77777777" w:rsidR="00A904D2" w:rsidRDefault="00A904D2">
      <w:pPr>
        <w:spacing w:after="100"/>
      </w:pPr>
    </w:p>
    <w:p w14:paraId="2680F72E" w14:textId="77777777" w:rsidR="00A904D2" w:rsidRDefault="00000000">
      <w:r>
        <w:br w:type="page"/>
      </w:r>
    </w:p>
    <w:p w14:paraId="3C976B64" w14:textId="77777777" w:rsidR="00A904D2" w:rsidRDefault="00000000">
      <w:pPr>
        <w:pStyle w:val="Heading1"/>
      </w:pPr>
      <w:r>
        <w:lastRenderedPageBreak/>
        <w:t>7. Phase 1 API Route Reference</w:t>
      </w:r>
    </w:p>
    <w:p w14:paraId="17FFA057" w14:textId="77777777" w:rsidR="00A904D2" w:rsidRDefault="00000000">
      <w:pPr>
        <w:spacing w:before="60" w:after="120"/>
      </w:pPr>
      <w:r>
        <w:t>The following table defines all 10 API routes required for Phase 1. Routes marked as Portal user use the logged-in user's Odoo session. Routes marked as Service account use the server-side service account credential.</w:t>
      </w:r>
    </w:p>
    <w:p w14:paraId="44B6E83F" w14:textId="77777777" w:rsidR="00A904D2" w:rsidRDefault="00A904D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1"/>
        <w:gridCol w:w="2199"/>
        <w:gridCol w:w="2954"/>
        <w:gridCol w:w="1989"/>
        <w:gridCol w:w="1357"/>
      </w:tblGrid>
      <w:tr w:rsidR="00A904D2" w14:paraId="304C8650" w14:textId="77777777">
        <w:tblPrEx>
          <w:tblCellMar>
            <w:top w:w="0" w:type="dxa"/>
            <w:bottom w:w="0" w:type="dxa"/>
          </w:tblCellMar>
        </w:tblPrEx>
        <w:trPr>
          <w:tblHeader/>
        </w:trPr>
        <w:tc>
          <w:tcPr>
            <w:tcW w:w="700" w:type="dxa"/>
            <w:tcBorders>
              <w:top w:val="single" w:sz="1" w:space="0" w:color="C8D3E0"/>
              <w:left w:val="single" w:sz="1" w:space="0" w:color="C8D3E0"/>
              <w:bottom w:val="single" w:sz="1" w:space="0" w:color="C8D3E0"/>
              <w:right w:val="single" w:sz="1" w:space="0" w:color="C8D3E0"/>
            </w:tcBorders>
            <w:shd w:val="clear" w:color="auto" w:fill="2E5D9E"/>
            <w:tcMar>
              <w:top w:w="90" w:type="dxa"/>
              <w:left w:w="130" w:type="dxa"/>
              <w:bottom w:w="90" w:type="dxa"/>
              <w:right w:w="130" w:type="dxa"/>
            </w:tcMar>
            <w:vAlign w:val="center"/>
          </w:tcPr>
          <w:p w14:paraId="37F88D08" w14:textId="77777777" w:rsidR="00A904D2" w:rsidRDefault="00A904D2"/>
        </w:tc>
        <w:tc>
          <w:tcPr>
            <w:tcW w:w="1900" w:type="dxa"/>
            <w:tcBorders>
              <w:top w:val="single" w:sz="1" w:space="0" w:color="C8D3E0"/>
              <w:left w:val="single" w:sz="1" w:space="0" w:color="C8D3E0"/>
              <w:bottom w:val="single" w:sz="1" w:space="0" w:color="C8D3E0"/>
              <w:right w:val="single" w:sz="1" w:space="0" w:color="C8D3E0"/>
            </w:tcBorders>
            <w:shd w:val="clear" w:color="auto" w:fill="2E5D9E"/>
            <w:tcMar>
              <w:top w:w="90" w:type="dxa"/>
              <w:left w:w="130" w:type="dxa"/>
              <w:bottom w:w="90" w:type="dxa"/>
              <w:right w:w="130" w:type="dxa"/>
            </w:tcMar>
            <w:vAlign w:val="center"/>
          </w:tcPr>
          <w:p w14:paraId="55474512" w14:textId="77777777" w:rsidR="00A904D2" w:rsidRDefault="00000000">
            <w:r>
              <w:rPr>
                <w:b/>
                <w:bCs/>
                <w:color w:val="FFFFFF"/>
                <w:sz w:val="20"/>
                <w:szCs w:val="20"/>
              </w:rPr>
              <w:t>Endpoint</w:t>
            </w:r>
          </w:p>
        </w:tc>
        <w:tc>
          <w:tcPr>
            <w:tcW w:w="3460" w:type="dxa"/>
            <w:tcBorders>
              <w:top w:val="single" w:sz="1" w:space="0" w:color="C8D3E0"/>
              <w:left w:val="single" w:sz="1" w:space="0" w:color="C8D3E0"/>
              <w:bottom w:val="single" w:sz="1" w:space="0" w:color="C8D3E0"/>
              <w:right w:val="single" w:sz="1" w:space="0" w:color="C8D3E0"/>
            </w:tcBorders>
            <w:shd w:val="clear" w:color="auto" w:fill="2E5D9E"/>
            <w:tcMar>
              <w:top w:w="90" w:type="dxa"/>
              <w:left w:w="130" w:type="dxa"/>
              <w:bottom w:w="90" w:type="dxa"/>
              <w:right w:w="130" w:type="dxa"/>
            </w:tcMar>
            <w:vAlign w:val="center"/>
          </w:tcPr>
          <w:p w14:paraId="2A31A339" w14:textId="77777777" w:rsidR="00A904D2" w:rsidRDefault="00000000">
            <w:r>
              <w:rPr>
                <w:b/>
                <w:bCs/>
                <w:color w:val="FFFFFF"/>
                <w:sz w:val="20"/>
                <w:szCs w:val="20"/>
              </w:rPr>
              <w:t>Description</w:t>
            </w:r>
          </w:p>
        </w:tc>
        <w:tc>
          <w:tcPr>
            <w:tcW w:w="1900" w:type="dxa"/>
            <w:tcBorders>
              <w:top w:val="single" w:sz="1" w:space="0" w:color="C8D3E0"/>
              <w:left w:val="single" w:sz="1" w:space="0" w:color="C8D3E0"/>
              <w:bottom w:val="single" w:sz="1" w:space="0" w:color="C8D3E0"/>
              <w:right w:val="single" w:sz="1" w:space="0" w:color="C8D3E0"/>
            </w:tcBorders>
            <w:shd w:val="clear" w:color="auto" w:fill="2E5D9E"/>
            <w:tcMar>
              <w:top w:w="90" w:type="dxa"/>
              <w:left w:w="130" w:type="dxa"/>
              <w:bottom w:w="90" w:type="dxa"/>
              <w:right w:w="130" w:type="dxa"/>
            </w:tcMar>
            <w:vAlign w:val="center"/>
          </w:tcPr>
          <w:p w14:paraId="4D4F99D2" w14:textId="77777777" w:rsidR="00A904D2" w:rsidRDefault="00000000">
            <w:r>
              <w:rPr>
                <w:b/>
                <w:bCs/>
                <w:color w:val="FFFFFF"/>
                <w:sz w:val="20"/>
                <w:szCs w:val="20"/>
              </w:rPr>
              <w:t>Odoo model(s)</w:t>
            </w:r>
          </w:p>
        </w:tc>
        <w:tc>
          <w:tcPr>
            <w:tcW w:w="1400" w:type="dxa"/>
            <w:tcBorders>
              <w:top w:val="single" w:sz="1" w:space="0" w:color="C8D3E0"/>
              <w:left w:val="single" w:sz="1" w:space="0" w:color="C8D3E0"/>
              <w:bottom w:val="single" w:sz="1" w:space="0" w:color="C8D3E0"/>
              <w:right w:val="single" w:sz="1" w:space="0" w:color="C8D3E0"/>
            </w:tcBorders>
            <w:shd w:val="clear" w:color="auto" w:fill="2E5D9E"/>
            <w:tcMar>
              <w:top w:w="90" w:type="dxa"/>
              <w:left w:w="130" w:type="dxa"/>
              <w:bottom w:w="90" w:type="dxa"/>
              <w:right w:w="130" w:type="dxa"/>
            </w:tcMar>
            <w:vAlign w:val="center"/>
          </w:tcPr>
          <w:p w14:paraId="01CCFE83" w14:textId="77777777" w:rsidR="00A904D2" w:rsidRDefault="00000000">
            <w:r>
              <w:rPr>
                <w:b/>
                <w:bCs/>
                <w:color w:val="FFFFFF"/>
                <w:sz w:val="20"/>
                <w:szCs w:val="20"/>
              </w:rPr>
              <w:t>Auth context</w:t>
            </w:r>
          </w:p>
        </w:tc>
      </w:tr>
      <w:tr w:rsidR="00A904D2" w14:paraId="04F45D84" w14:textId="77777777">
        <w:tblPrEx>
          <w:tblCellMar>
            <w:top w:w="0" w:type="dxa"/>
            <w:bottom w:w="0" w:type="dxa"/>
          </w:tblCellMar>
        </w:tblPrEx>
        <w:tc>
          <w:tcPr>
            <w:tcW w:w="0" w:type="auto"/>
            <w:gridSpan w:val="5"/>
            <w:tcBorders>
              <w:top w:val="single" w:sz="1" w:space="0" w:color="C8D3E0"/>
              <w:left w:val="single" w:sz="1" w:space="0" w:color="C8D3E0"/>
              <w:bottom w:val="single" w:sz="1" w:space="0" w:color="C8D3E0"/>
              <w:right w:val="single" w:sz="1" w:space="0" w:color="C8D3E0"/>
            </w:tcBorders>
            <w:shd w:val="clear" w:color="auto" w:fill="EDF2FA"/>
            <w:tcMar>
              <w:top w:w="70" w:type="dxa"/>
              <w:left w:w="100" w:type="dxa"/>
              <w:bottom w:w="70" w:type="dxa"/>
              <w:right w:w="100" w:type="dxa"/>
            </w:tcMar>
          </w:tcPr>
          <w:p w14:paraId="02C970AD" w14:textId="77777777" w:rsidR="00A904D2" w:rsidRDefault="00000000">
            <w:r>
              <w:rPr>
                <w:b/>
                <w:bCs/>
                <w:color w:val="4A5568"/>
                <w:sz w:val="18"/>
                <w:szCs w:val="18"/>
              </w:rPr>
              <w:t>AUTHENTICATION</w:t>
            </w:r>
          </w:p>
        </w:tc>
      </w:tr>
      <w:tr w:rsidR="00A904D2" w14:paraId="3FF055DE" w14:textId="77777777">
        <w:tblPrEx>
          <w:tblCellMar>
            <w:top w:w="0" w:type="dxa"/>
            <w:bottom w:w="0" w:type="dxa"/>
          </w:tblCellMar>
        </w:tblPrEx>
        <w:tc>
          <w:tcPr>
            <w:tcW w:w="7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2DB43B11" w14:textId="77777777" w:rsidR="00A904D2" w:rsidRDefault="00000000">
            <w:r>
              <w:rPr>
                <w:rFonts w:ascii="Courier New" w:eastAsia="Courier New" w:hAnsi="Courier New" w:cs="Courier New"/>
                <w:b/>
                <w:bCs/>
                <w:color w:val="1A6B34"/>
                <w:sz w:val="20"/>
                <w:szCs w:val="20"/>
              </w:rPr>
              <w:t>POST</w:t>
            </w:r>
          </w:p>
        </w:tc>
        <w:tc>
          <w:tcPr>
            <w:tcW w:w="19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764AC8CA" w14:textId="77777777" w:rsidR="00A904D2" w:rsidRDefault="00000000">
            <w:r>
              <w:rPr>
                <w:rFonts w:ascii="Courier New" w:eastAsia="Courier New" w:hAnsi="Courier New" w:cs="Courier New"/>
                <w:sz w:val="19"/>
                <w:szCs w:val="19"/>
              </w:rPr>
              <w:t>/api/auth/login</w:t>
            </w:r>
          </w:p>
        </w:tc>
        <w:tc>
          <w:tcPr>
            <w:tcW w:w="346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2E05E53B" w14:textId="77777777" w:rsidR="00A904D2" w:rsidRDefault="00000000">
            <w:r>
              <w:rPr>
                <w:sz w:val="20"/>
                <w:szCs w:val="20"/>
              </w:rPr>
              <w:t>Authenticate user against Odoo. Sets httpOnly session cookie containing the Odoo session_id.</w:t>
            </w:r>
          </w:p>
        </w:tc>
        <w:tc>
          <w:tcPr>
            <w:tcW w:w="19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3337E39F" w14:textId="77777777" w:rsidR="00A904D2" w:rsidRDefault="00000000">
            <w:r>
              <w:rPr>
                <w:rFonts w:ascii="Courier New" w:eastAsia="Courier New" w:hAnsi="Courier New" w:cs="Courier New"/>
                <w:color w:val="666666"/>
                <w:sz w:val="18"/>
                <w:szCs w:val="18"/>
              </w:rPr>
              <w:t>JSON-RPC session</w:t>
            </w:r>
          </w:p>
        </w:tc>
        <w:tc>
          <w:tcPr>
            <w:tcW w:w="14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022426C7" w14:textId="77777777" w:rsidR="00A904D2" w:rsidRDefault="00000000">
            <w:r>
              <w:rPr>
                <w:color w:val="666666"/>
                <w:sz w:val="19"/>
                <w:szCs w:val="19"/>
              </w:rPr>
              <w:t>Establishes session</w:t>
            </w:r>
          </w:p>
        </w:tc>
      </w:tr>
      <w:tr w:rsidR="00A904D2" w14:paraId="574F6D65" w14:textId="77777777">
        <w:tblPrEx>
          <w:tblCellMar>
            <w:top w:w="0" w:type="dxa"/>
            <w:bottom w:w="0" w:type="dxa"/>
          </w:tblCellMar>
        </w:tblPrEx>
        <w:tc>
          <w:tcPr>
            <w:tcW w:w="7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021AFAA0" w14:textId="77777777" w:rsidR="00A904D2" w:rsidRDefault="00000000">
            <w:r>
              <w:rPr>
                <w:rFonts w:ascii="Courier New" w:eastAsia="Courier New" w:hAnsi="Courier New" w:cs="Courier New"/>
                <w:b/>
                <w:bCs/>
                <w:color w:val="1A6B34"/>
                <w:sz w:val="20"/>
                <w:szCs w:val="20"/>
              </w:rPr>
              <w:t>POST</w:t>
            </w:r>
          </w:p>
        </w:tc>
        <w:tc>
          <w:tcPr>
            <w:tcW w:w="19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600D6F7D" w14:textId="77777777" w:rsidR="00A904D2" w:rsidRDefault="00000000">
            <w:r>
              <w:rPr>
                <w:rFonts w:ascii="Courier New" w:eastAsia="Courier New" w:hAnsi="Courier New" w:cs="Courier New"/>
                <w:sz w:val="19"/>
                <w:szCs w:val="19"/>
              </w:rPr>
              <w:t>/api/auth/logout</w:t>
            </w:r>
          </w:p>
        </w:tc>
        <w:tc>
          <w:tcPr>
            <w:tcW w:w="346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7E7B046C" w14:textId="77777777" w:rsidR="00A904D2" w:rsidRDefault="00000000">
            <w:r>
              <w:rPr>
                <w:sz w:val="20"/>
                <w:szCs w:val="20"/>
              </w:rPr>
              <w:t>Destroy Odoo session server-side and clear the session cookie.</w:t>
            </w:r>
          </w:p>
        </w:tc>
        <w:tc>
          <w:tcPr>
            <w:tcW w:w="19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5065974C" w14:textId="77777777" w:rsidR="00A904D2" w:rsidRDefault="00000000">
            <w:r>
              <w:rPr>
                <w:rFonts w:ascii="Courier New" w:eastAsia="Courier New" w:hAnsi="Courier New" w:cs="Courier New"/>
                <w:color w:val="666666"/>
                <w:sz w:val="18"/>
                <w:szCs w:val="18"/>
              </w:rPr>
              <w:t>JSON-RPC session</w:t>
            </w:r>
          </w:p>
        </w:tc>
        <w:tc>
          <w:tcPr>
            <w:tcW w:w="14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646A2662" w14:textId="77777777" w:rsidR="00A904D2" w:rsidRDefault="00000000">
            <w:r>
              <w:rPr>
                <w:b/>
                <w:bCs/>
                <w:color w:val="155FA0"/>
                <w:sz w:val="19"/>
                <w:szCs w:val="19"/>
              </w:rPr>
              <w:t>Portal user</w:t>
            </w:r>
          </w:p>
        </w:tc>
      </w:tr>
      <w:tr w:rsidR="00A904D2" w14:paraId="02134F8A" w14:textId="77777777">
        <w:tblPrEx>
          <w:tblCellMar>
            <w:top w:w="0" w:type="dxa"/>
            <w:bottom w:w="0" w:type="dxa"/>
          </w:tblCellMar>
        </w:tblPrEx>
        <w:tc>
          <w:tcPr>
            <w:tcW w:w="7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1D2495D5" w14:textId="77777777" w:rsidR="00A904D2" w:rsidRDefault="00000000">
            <w:r>
              <w:rPr>
                <w:rFonts w:ascii="Courier New" w:eastAsia="Courier New" w:hAnsi="Courier New" w:cs="Courier New"/>
                <w:b/>
                <w:bCs/>
                <w:color w:val="155FA0"/>
                <w:sz w:val="20"/>
                <w:szCs w:val="20"/>
              </w:rPr>
              <w:t>GET</w:t>
            </w:r>
          </w:p>
        </w:tc>
        <w:tc>
          <w:tcPr>
            <w:tcW w:w="19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1F94D390" w14:textId="77777777" w:rsidR="00A904D2" w:rsidRDefault="00000000">
            <w:r>
              <w:rPr>
                <w:rFonts w:ascii="Courier New" w:eastAsia="Courier New" w:hAnsi="Courier New" w:cs="Courier New"/>
                <w:sz w:val="19"/>
                <w:szCs w:val="19"/>
              </w:rPr>
              <w:t>/api/auth/me</w:t>
            </w:r>
          </w:p>
        </w:tc>
        <w:tc>
          <w:tcPr>
            <w:tcW w:w="346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2B850438" w14:textId="77777777" w:rsidR="00A904D2" w:rsidRDefault="00000000">
            <w:r>
              <w:rPr>
                <w:sz w:val="20"/>
                <w:szCs w:val="20"/>
              </w:rPr>
              <w:t>Return current user profile, company name, and assigned warehouse ID.</w:t>
            </w:r>
          </w:p>
        </w:tc>
        <w:tc>
          <w:tcPr>
            <w:tcW w:w="19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28FFA812" w14:textId="77777777" w:rsidR="00A904D2" w:rsidRDefault="00000000">
            <w:r>
              <w:rPr>
                <w:rFonts w:ascii="Courier New" w:eastAsia="Courier New" w:hAnsi="Courier New" w:cs="Courier New"/>
                <w:color w:val="666666"/>
                <w:sz w:val="18"/>
                <w:szCs w:val="18"/>
              </w:rPr>
              <w:t>res.users res.partner</w:t>
            </w:r>
          </w:p>
        </w:tc>
        <w:tc>
          <w:tcPr>
            <w:tcW w:w="14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72DF7834" w14:textId="77777777" w:rsidR="00A904D2" w:rsidRDefault="00000000">
            <w:r>
              <w:rPr>
                <w:b/>
                <w:bCs/>
                <w:color w:val="155FA0"/>
                <w:sz w:val="19"/>
                <w:szCs w:val="19"/>
              </w:rPr>
              <w:t>Portal user</w:t>
            </w:r>
          </w:p>
        </w:tc>
      </w:tr>
      <w:tr w:rsidR="00A904D2" w14:paraId="4059DD00" w14:textId="77777777">
        <w:tblPrEx>
          <w:tblCellMar>
            <w:top w:w="0" w:type="dxa"/>
            <w:bottom w:w="0" w:type="dxa"/>
          </w:tblCellMar>
        </w:tblPrEx>
        <w:tc>
          <w:tcPr>
            <w:tcW w:w="0" w:type="auto"/>
            <w:gridSpan w:val="5"/>
            <w:tcBorders>
              <w:top w:val="single" w:sz="1" w:space="0" w:color="C8D3E0"/>
              <w:left w:val="single" w:sz="1" w:space="0" w:color="C8D3E0"/>
              <w:bottom w:val="single" w:sz="1" w:space="0" w:color="C8D3E0"/>
              <w:right w:val="single" w:sz="1" w:space="0" w:color="C8D3E0"/>
            </w:tcBorders>
            <w:shd w:val="clear" w:color="auto" w:fill="EDF2FA"/>
            <w:tcMar>
              <w:top w:w="70" w:type="dxa"/>
              <w:left w:w="100" w:type="dxa"/>
              <w:bottom w:w="70" w:type="dxa"/>
              <w:right w:w="100" w:type="dxa"/>
            </w:tcMar>
          </w:tcPr>
          <w:p w14:paraId="39DF234C" w14:textId="77777777" w:rsidR="00A904D2" w:rsidRDefault="00000000">
            <w:r>
              <w:rPr>
                <w:b/>
                <w:bCs/>
                <w:color w:val="4A5568"/>
                <w:sz w:val="18"/>
                <w:szCs w:val="18"/>
              </w:rPr>
              <w:t>STOCK</w:t>
            </w:r>
          </w:p>
        </w:tc>
      </w:tr>
      <w:tr w:rsidR="00A904D2" w14:paraId="053E8348" w14:textId="77777777">
        <w:tblPrEx>
          <w:tblCellMar>
            <w:top w:w="0" w:type="dxa"/>
            <w:bottom w:w="0" w:type="dxa"/>
          </w:tblCellMar>
        </w:tblPrEx>
        <w:tc>
          <w:tcPr>
            <w:tcW w:w="7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528010EE" w14:textId="77777777" w:rsidR="00A904D2" w:rsidRDefault="00000000">
            <w:r>
              <w:rPr>
                <w:rFonts w:ascii="Courier New" w:eastAsia="Courier New" w:hAnsi="Courier New" w:cs="Courier New"/>
                <w:b/>
                <w:bCs/>
                <w:color w:val="155FA0"/>
                <w:sz w:val="20"/>
                <w:szCs w:val="20"/>
              </w:rPr>
              <w:t>GET</w:t>
            </w:r>
          </w:p>
        </w:tc>
        <w:tc>
          <w:tcPr>
            <w:tcW w:w="19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161662B0" w14:textId="77777777" w:rsidR="00A904D2" w:rsidRDefault="00000000">
            <w:r>
              <w:rPr>
                <w:rFonts w:ascii="Courier New" w:eastAsia="Courier New" w:hAnsi="Courier New" w:cs="Courier New"/>
                <w:sz w:val="19"/>
                <w:szCs w:val="19"/>
              </w:rPr>
              <w:t>/api/stock</w:t>
            </w:r>
          </w:p>
        </w:tc>
        <w:tc>
          <w:tcPr>
            <w:tcW w:w="346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73D4C6D0" w14:textId="77777777" w:rsidR="00A904D2" w:rsidRDefault="00000000">
            <w:r>
              <w:rPr>
                <w:sz w:val="20"/>
                <w:szCs w:val="20"/>
              </w:rPr>
              <w:t>List all products with On Hand and Available quantities, scoped to client warehouse. Supports search and pagination.</w:t>
            </w:r>
          </w:p>
        </w:tc>
        <w:tc>
          <w:tcPr>
            <w:tcW w:w="19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44DC0157" w14:textId="77777777" w:rsidR="00A904D2" w:rsidRDefault="00000000">
            <w:r>
              <w:rPr>
                <w:rFonts w:ascii="Courier New" w:eastAsia="Courier New" w:hAnsi="Courier New" w:cs="Courier New"/>
                <w:color w:val="666666"/>
                <w:sz w:val="18"/>
                <w:szCs w:val="18"/>
              </w:rPr>
              <w:t>product.template stock.quant</w:t>
            </w:r>
          </w:p>
        </w:tc>
        <w:tc>
          <w:tcPr>
            <w:tcW w:w="14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472C301C" w14:textId="77777777" w:rsidR="00A904D2" w:rsidRDefault="00000000">
            <w:r>
              <w:rPr>
                <w:b/>
                <w:bCs/>
                <w:color w:val="155FA0"/>
                <w:sz w:val="19"/>
                <w:szCs w:val="19"/>
              </w:rPr>
              <w:t>Portal user</w:t>
            </w:r>
          </w:p>
        </w:tc>
      </w:tr>
      <w:tr w:rsidR="00A904D2" w14:paraId="5661CD69" w14:textId="77777777">
        <w:tblPrEx>
          <w:tblCellMar>
            <w:top w:w="0" w:type="dxa"/>
            <w:bottom w:w="0" w:type="dxa"/>
          </w:tblCellMar>
        </w:tblPrEx>
        <w:tc>
          <w:tcPr>
            <w:tcW w:w="7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4A3F2437" w14:textId="77777777" w:rsidR="00A904D2" w:rsidRDefault="00000000">
            <w:r>
              <w:rPr>
                <w:rFonts w:ascii="Courier New" w:eastAsia="Courier New" w:hAnsi="Courier New" w:cs="Courier New"/>
                <w:b/>
                <w:bCs/>
                <w:color w:val="155FA0"/>
                <w:sz w:val="20"/>
                <w:szCs w:val="20"/>
              </w:rPr>
              <w:t>GET</w:t>
            </w:r>
          </w:p>
        </w:tc>
        <w:tc>
          <w:tcPr>
            <w:tcW w:w="19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735D419F" w14:textId="77777777" w:rsidR="00A904D2" w:rsidRDefault="00000000">
            <w:r>
              <w:rPr>
                <w:rFonts w:ascii="Courier New" w:eastAsia="Courier New" w:hAnsi="Courier New" w:cs="Courier New"/>
                <w:sz w:val="19"/>
                <w:szCs w:val="19"/>
              </w:rPr>
              <w:t>/api/stock/[id]</w:t>
            </w:r>
          </w:p>
        </w:tc>
        <w:tc>
          <w:tcPr>
            <w:tcW w:w="346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5BAB6353" w14:textId="77777777" w:rsidR="00A904D2" w:rsidRDefault="00000000">
            <w:r>
              <w:rPr>
                <w:sz w:val="20"/>
                <w:szCs w:val="20"/>
              </w:rPr>
              <w:t>Single product detail including image URL. Used by the catalogue item picker popup.</w:t>
            </w:r>
          </w:p>
        </w:tc>
        <w:tc>
          <w:tcPr>
            <w:tcW w:w="19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590E5D03" w14:textId="77777777" w:rsidR="00A904D2" w:rsidRDefault="00000000">
            <w:r>
              <w:rPr>
                <w:rFonts w:ascii="Courier New" w:eastAsia="Courier New" w:hAnsi="Courier New" w:cs="Courier New"/>
                <w:color w:val="666666"/>
                <w:sz w:val="18"/>
                <w:szCs w:val="18"/>
              </w:rPr>
              <w:t>product.template stock.quant</w:t>
            </w:r>
          </w:p>
        </w:tc>
        <w:tc>
          <w:tcPr>
            <w:tcW w:w="14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17133195" w14:textId="77777777" w:rsidR="00A904D2" w:rsidRDefault="00000000">
            <w:r>
              <w:rPr>
                <w:b/>
                <w:bCs/>
                <w:color w:val="155FA0"/>
                <w:sz w:val="19"/>
                <w:szCs w:val="19"/>
              </w:rPr>
              <w:t>Portal user</w:t>
            </w:r>
          </w:p>
        </w:tc>
      </w:tr>
      <w:tr w:rsidR="00A904D2" w14:paraId="2ED83412" w14:textId="77777777">
        <w:tblPrEx>
          <w:tblCellMar>
            <w:top w:w="0" w:type="dxa"/>
            <w:bottom w:w="0" w:type="dxa"/>
          </w:tblCellMar>
        </w:tblPrEx>
        <w:tc>
          <w:tcPr>
            <w:tcW w:w="0" w:type="auto"/>
            <w:gridSpan w:val="5"/>
            <w:tcBorders>
              <w:top w:val="single" w:sz="1" w:space="0" w:color="C8D3E0"/>
              <w:left w:val="single" w:sz="1" w:space="0" w:color="C8D3E0"/>
              <w:bottom w:val="single" w:sz="1" w:space="0" w:color="C8D3E0"/>
              <w:right w:val="single" w:sz="1" w:space="0" w:color="C8D3E0"/>
            </w:tcBorders>
            <w:shd w:val="clear" w:color="auto" w:fill="EDF2FA"/>
            <w:tcMar>
              <w:top w:w="70" w:type="dxa"/>
              <w:left w:w="100" w:type="dxa"/>
              <w:bottom w:w="70" w:type="dxa"/>
              <w:right w:w="100" w:type="dxa"/>
            </w:tcMar>
          </w:tcPr>
          <w:p w14:paraId="01121C66" w14:textId="77777777" w:rsidR="00A904D2" w:rsidRDefault="00000000">
            <w:r>
              <w:rPr>
                <w:b/>
                <w:bCs/>
                <w:color w:val="4A5568"/>
                <w:sz w:val="18"/>
                <w:szCs w:val="18"/>
              </w:rPr>
              <w:t>ORDERS</w:t>
            </w:r>
          </w:p>
        </w:tc>
      </w:tr>
      <w:tr w:rsidR="00A904D2" w14:paraId="70A53456" w14:textId="77777777">
        <w:tblPrEx>
          <w:tblCellMar>
            <w:top w:w="0" w:type="dxa"/>
            <w:bottom w:w="0" w:type="dxa"/>
          </w:tblCellMar>
        </w:tblPrEx>
        <w:tc>
          <w:tcPr>
            <w:tcW w:w="7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3752672A" w14:textId="77777777" w:rsidR="00A904D2" w:rsidRDefault="00000000">
            <w:r>
              <w:rPr>
                <w:rFonts w:ascii="Courier New" w:eastAsia="Courier New" w:hAnsi="Courier New" w:cs="Courier New"/>
                <w:b/>
                <w:bCs/>
                <w:color w:val="155FA0"/>
                <w:sz w:val="20"/>
                <w:szCs w:val="20"/>
              </w:rPr>
              <w:t>GET</w:t>
            </w:r>
          </w:p>
        </w:tc>
        <w:tc>
          <w:tcPr>
            <w:tcW w:w="19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6F4C8651" w14:textId="77777777" w:rsidR="00A904D2" w:rsidRDefault="00000000">
            <w:r>
              <w:rPr>
                <w:rFonts w:ascii="Courier New" w:eastAsia="Courier New" w:hAnsi="Courier New" w:cs="Courier New"/>
                <w:sz w:val="19"/>
                <w:szCs w:val="19"/>
              </w:rPr>
              <w:t>/api/orders</w:t>
            </w:r>
          </w:p>
        </w:tc>
        <w:tc>
          <w:tcPr>
            <w:tcW w:w="346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65C9C1AB" w14:textId="77777777" w:rsidR="00A904D2" w:rsidRDefault="00000000">
            <w:r>
              <w:rPr>
                <w:sz w:val="20"/>
                <w:szCs w:val="20"/>
              </w:rPr>
              <w:t>List orders. Params: view (my | company), status (active | draft), type (goods-in | goods-out | transport).</w:t>
            </w:r>
          </w:p>
        </w:tc>
        <w:tc>
          <w:tcPr>
            <w:tcW w:w="19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08179ADC" w14:textId="77777777" w:rsidR="00A904D2" w:rsidRDefault="00000000">
            <w:r>
              <w:rPr>
                <w:rFonts w:ascii="Courier New" w:eastAsia="Courier New" w:hAnsi="Courier New" w:cs="Courier New"/>
                <w:color w:val="666666"/>
                <w:sz w:val="18"/>
                <w:szCs w:val="18"/>
              </w:rPr>
              <w:t>sale.order</w:t>
            </w:r>
          </w:p>
        </w:tc>
        <w:tc>
          <w:tcPr>
            <w:tcW w:w="14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0C9CA651" w14:textId="77777777" w:rsidR="00A904D2" w:rsidRDefault="00000000">
            <w:r>
              <w:rPr>
                <w:b/>
                <w:bCs/>
                <w:color w:val="155FA0"/>
                <w:sz w:val="19"/>
                <w:szCs w:val="19"/>
              </w:rPr>
              <w:t>Portal user</w:t>
            </w:r>
          </w:p>
        </w:tc>
      </w:tr>
      <w:tr w:rsidR="00A904D2" w14:paraId="0134A647" w14:textId="77777777">
        <w:tblPrEx>
          <w:tblCellMar>
            <w:top w:w="0" w:type="dxa"/>
            <w:bottom w:w="0" w:type="dxa"/>
          </w:tblCellMar>
        </w:tblPrEx>
        <w:tc>
          <w:tcPr>
            <w:tcW w:w="7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0CD5A8F4" w14:textId="77777777" w:rsidR="00A904D2" w:rsidRDefault="00000000">
            <w:r>
              <w:rPr>
                <w:rFonts w:ascii="Courier New" w:eastAsia="Courier New" w:hAnsi="Courier New" w:cs="Courier New"/>
                <w:b/>
                <w:bCs/>
                <w:color w:val="155FA0"/>
                <w:sz w:val="20"/>
                <w:szCs w:val="20"/>
              </w:rPr>
              <w:t>GET</w:t>
            </w:r>
          </w:p>
        </w:tc>
        <w:tc>
          <w:tcPr>
            <w:tcW w:w="19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7BBF46B8" w14:textId="77777777" w:rsidR="00A904D2" w:rsidRDefault="00000000">
            <w:r>
              <w:rPr>
                <w:rFonts w:ascii="Courier New" w:eastAsia="Courier New" w:hAnsi="Courier New" w:cs="Courier New"/>
                <w:sz w:val="19"/>
                <w:szCs w:val="19"/>
              </w:rPr>
              <w:t>/api/orders/[id]</w:t>
            </w:r>
          </w:p>
        </w:tc>
        <w:tc>
          <w:tcPr>
            <w:tcW w:w="346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7408F5E1" w14:textId="77777777" w:rsidR="00A904D2" w:rsidRDefault="00000000">
            <w:r>
              <w:rPr>
                <w:sz w:val="20"/>
                <w:szCs w:val="20"/>
              </w:rPr>
              <w:t>Full order detail with address fields, items, collect/deliver dates, and status from linked stock picking.</w:t>
            </w:r>
          </w:p>
        </w:tc>
        <w:tc>
          <w:tcPr>
            <w:tcW w:w="19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16CDAE74" w14:textId="77777777" w:rsidR="00A904D2" w:rsidRDefault="00000000">
            <w:r>
              <w:rPr>
                <w:rFonts w:ascii="Courier New" w:eastAsia="Courier New" w:hAnsi="Courier New" w:cs="Courier New"/>
                <w:color w:val="666666"/>
                <w:sz w:val="18"/>
                <w:szCs w:val="18"/>
              </w:rPr>
              <w:t>sale.order stock.picking</w:t>
            </w:r>
          </w:p>
        </w:tc>
        <w:tc>
          <w:tcPr>
            <w:tcW w:w="14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6BAA5967" w14:textId="77777777" w:rsidR="00A904D2" w:rsidRDefault="00000000">
            <w:r>
              <w:rPr>
                <w:b/>
                <w:bCs/>
                <w:color w:val="155FA0"/>
                <w:sz w:val="19"/>
                <w:szCs w:val="19"/>
              </w:rPr>
              <w:t>Portal user</w:t>
            </w:r>
          </w:p>
        </w:tc>
      </w:tr>
      <w:tr w:rsidR="00A904D2" w14:paraId="55EAE20E" w14:textId="77777777">
        <w:tblPrEx>
          <w:tblCellMar>
            <w:top w:w="0" w:type="dxa"/>
            <w:bottom w:w="0" w:type="dxa"/>
          </w:tblCellMar>
        </w:tblPrEx>
        <w:tc>
          <w:tcPr>
            <w:tcW w:w="7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5BDBADF6" w14:textId="77777777" w:rsidR="00A904D2" w:rsidRDefault="00000000">
            <w:r>
              <w:rPr>
                <w:rFonts w:ascii="Courier New" w:eastAsia="Courier New" w:hAnsi="Courier New" w:cs="Courier New"/>
                <w:b/>
                <w:bCs/>
                <w:color w:val="1A6B34"/>
                <w:sz w:val="20"/>
                <w:szCs w:val="20"/>
              </w:rPr>
              <w:t>POST</w:t>
            </w:r>
          </w:p>
        </w:tc>
        <w:tc>
          <w:tcPr>
            <w:tcW w:w="19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15AD8ABE" w14:textId="77777777" w:rsidR="00A904D2" w:rsidRDefault="00000000">
            <w:r>
              <w:rPr>
                <w:rFonts w:ascii="Courier New" w:eastAsia="Courier New" w:hAnsi="Courier New" w:cs="Courier New"/>
                <w:sz w:val="19"/>
                <w:szCs w:val="19"/>
              </w:rPr>
              <w:t>/api/orders</w:t>
            </w:r>
          </w:p>
        </w:tc>
        <w:tc>
          <w:tcPr>
            <w:tcW w:w="346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3DB047D5" w14:textId="77777777" w:rsidR="00A904D2" w:rsidRDefault="00000000">
            <w:r>
              <w:rPr>
                <w:sz w:val="20"/>
                <w:szCs w:val="20"/>
              </w:rPr>
              <w:t>Submit completed order. Dual write: creates and confirms sale.order, then creates stock.picking with selected products.</w:t>
            </w:r>
          </w:p>
        </w:tc>
        <w:tc>
          <w:tcPr>
            <w:tcW w:w="19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2EC081AF" w14:textId="77777777" w:rsidR="00A904D2" w:rsidRDefault="00000000">
            <w:r>
              <w:rPr>
                <w:rFonts w:ascii="Courier New" w:eastAsia="Courier New" w:hAnsi="Courier New" w:cs="Courier New"/>
                <w:color w:val="666666"/>
                <w:sz w:val="18"/>
                <w:szCs w:val="18"/>
              </w:rPr>
              <w:t>sale.order stock.picking</w:t>
            </w:r>
          </w:p>
        </w:tc>
        <w:tc>
          <w:tcPr>
            <w:tcW w:w="14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2A3BDF1B" w14:textId="77777777" w:rsidR="00A904D2" w:rsidRDefault="00000000">
            <w:r>
              <w:rPr>
                <w:b/>
                <w:bCs/>
                <w:color w:val="7A5000"/>
                <w:sz w:val="19"/>
                <w:szCs w:val="19"/>
              </w:rPr>
              <w:t>Service account</w:t>
            </w:r>
          </w:p>
        </w:tc>
      </w:tr>
      <w:tr w:rsidR="00A904D2" w14:paraId="43E972CF" w14:textId="77777777">
        <w:tblPrEx>
          <w:tblCellMar>
            <w:top w:w="0" w:type="dxa"/>
            <w:bottom w:w="0" w:type="dxa"/>
          </w:tblCellMar>
        </w:tblPrEx>
        <w:tc>
          <w:tcPr>
            <w:tcW w:w="7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2EEF055C" w14:textId="77777777" w:rsidR="00A904D2" w:rsidRDefault="00000000">
            <w:r>
              <w:rPr>
                <w:rFonts w:ascii="Courier New" w:eastAsia="Courier New" w:hAnsi="Courier New" w:cs="Courier New"/>
                <w:b/>
                <w:bCs/>
                <w:color w:val="1A6B34"/>
                <w:sz w:val="20"/>
                <w:szCs w:val="20"/>
              </w:rPr>
              <w:t>POST</w:t>
            </w:r>
          </w:p>
        </w:tc>
        <w:tc>
          <w:tcPr>
            <w:tcW w:w="19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22AD5ED5" w14:textId="77777777" w:rsidR="00A904D2" w:rsidRDefault="00000000">
            <w:r>
              <w:rPr>
                <w:rFonts w:ascii="Courier New" w:eastAsia="Courier New" w:hAnsi="Courier New" w:cs="Courier New"/>
                <w:sz w:val="19"/>
                <w:szCs w:val="19"/>
              </w:rPr>
              <w:t>/api/orders/draft</w:t>
            </w:r>
          </w:p>
        </w:tc>
        <w:tc>
          <w:tcPr>
            <w:tcW w:w="346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701BE4FF" w14:textId="77777777" w:rsidR="00A904D2" w:rsidRDefault="00000000">
            <w:r>
              <w:rPr>
                <w:sz w:val="20"/>
                <w:szCs w:val="20"/>
              </w:rPr>
              <w:t xml:space="preserve">Save order as draft. Creates sale.order in draft state. </w:t>
            </w:r>
            <w:r>
              <w:rPr>
                <w:sz w:val="20"/>
                <w:szCs w:val="20"/>
              </w:rPr>
              <w:lastRenderedPageBreak/>
              <w:t>Creates stock.picking if items are selected.</w:t>
            </w:r>
          </w:p>
        </w:tc>
        <w:tc>
          <w:tcPr>
            <w:tcW w:w="19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792CFFBF" w14:textId="77777777" w:rsidR="00A904D2" w:rsidRDefault="00000000">
            <w:r>
              <w:rPr>
                <w:rFonts w:ascii="Courier New" w:eastAsia="Courier New" w:hAnsi="Courier New" w:cs="Courier New"/>
                <w:color w:val="666666"/>
                <w:sz w:val="18"/>
                <w:szCs w:val="18"/>
              </w:rPr>
              <w:lastRenderedPageBreak/>
              <w:t>sale.order stock.picking</w:t>
            </w:r>
          </w:p>
        </w:tc>
        <w:tc>
          <w:tcPr>
            <w:tcW w:w="14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4E5C3EFE" w14:textId="77777777" w:rsidR="00A904D2" w:rsidRDefault="00000000">
            <w:r>
              <w:rPr>
                <w:b/>
                <w:bCs/>
                <w:color w:val="7A5000"/>
                <w:sz w:val="19"/>
                <w:szCs w:val="19"/>
              </w:rPr>
              <w:t>Service account</w:t>
            </w:r>
          </w:p>
        </w:tc>
      </w:tr>
      <w:tr w:rsidR="00A904D2" w14:paraId="25FEE0D8" w14:textId="77777777">
        <w:tblPrEx>
          <w:tblCellMar>
            <w:top w:w="0" w:type="dxa"/>
            <w:bottom w:w="0" w:type="dxa"/>
          </w:tblCellMar>
        </w:tblPrEx>
        <w:tc>
          <w:tcPr>
            <w:tcW w:w="7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6DE6558C" w14:textId="77777777" w:rsidR="00A904D2" w:rsidRDefault="00000000">
            <w:r>
              <w:rPr>
                <w:rFonts w:ascii="Courier New" w:eastAsia="Courier New" w:hAnsi="Courier New" w:cs="Courier New"/>
                <w:b/>
                <w:bCs/>
                <w:color w:val="7A5000"/>
                <w:sz w:val="20"/>
                <w:szCs w:val="20"/>
              </w:rPr>
              <w:t>PATCH</w:t>
            </w:r>
          </w:p>
        </w:tc>
        <w:tc>
          <w:tcPr>
            <w:tcW w:w="19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386CE0B5" w14:textId="77777777" w:rsidR="00A904D2" w:rsidRDefault="00000000">
            <w:r>
              <w:rPr>
                <w:rFonts w:ascii="Courier New" w:eastAsia="Courier New" w:hAnsi="Courier New" w:cs="Courier New"/>
                <w:sz w:val="19"/>
                <w:szCs w:val="19"/>
              </w:rPr>
              <w:t>/api/orders/[id]</w:t>
            </w:r>
          </w:p>
        </w:tc>
        <w:tc>
          <w:tcPr>
            <w:tcW w:w="346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43F55B8B" w14:textId="77777777" w:rsidR="00A904D2" w:rsidRDefault="00000000">
            <w:r>
              <w:rPr>
                <w:sz w:val="20"/>
                <w:szCs w:val="20"/>
              </w:rPr>
              <w:t>Update an existing draft order. Replaces stock.picking product lines if item selection has changed.</w:t>
            </w:r>
          </w:p>
        </w:tc>
        <w:tc>
          <w:tcPr>
            <w:tcW w:w="19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36C5AA87" w14:textId="77777777" w:rsidR="00A904D2" w:rsidRDefault="00000000">
            <w:r>
              <w:rPr>
                <w:rFonts w:ascii="Courier New" w:eastAsia="Courier New" w:hAnsi="Courier New" w:cs="Courier New"/>
                <w:color w:val="666666"/>
                <w:sz w:val="18"/>
                <w:szCs w:val="18"/>
              </w:rPr>
              <w:t>sale.order stock.picking</w:t>
            </w:r>
          </w:p>
        </w:tc>
        <w:tc>
          <w:tcPr>
            <w:tcW w:w="14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582BDE60" w14:textId="77777777" w:rsidR="00A904D2" w:rsidRDefault="00000000">
            <w:r>
              <w:rPr>
                <w:b/>
                <w:bCs/>
                <w:color w:val="7A5000"/>
                <w:sz w:val="19"/>
                <w:szCs w:val="19"/>
              </w:rPr>
              <w:t>Service account</w:t>
            </w:r>
          </w:p>
        </w:tc>
      </w:tr>
    </w:tbl>
    <w:p w14:paraId="3E047B63" w14:textId="77777777" w:rsidR="00A904D2" w:rsidRDefault="00A904D2">
      <w:pPr>
        <w:spacing w:after="100"/>
      </w:pPr>
    </w:p>
    <w:p w14:paraId="4CFE524A" w14:textId="77777777" w:rsidR="00A904D2" w:rsidRDefault="00000000">
      <w:pPr>
        <w:pStyle w:val="Heading3"/>
      </w:pPr>
      <w:r>
        <w:t>7.1 GET /api/orders - dashboard tab query parameters</w:t>
      </w:r>
    </w:p>
    <w:p w14:paraId="53A7CC1B" w14:textId="77777777" w:rsidR="00A904D2" w:rsidRDefault="00000000">
      <w:pPr>
        <w:spacing w:before="60" w:after="120"/>
      </w:pPr>
      <w:r>
        <w:t>The four tabs in the order management dashboard map to these parameter combinations:</w:t>
      </w:r>
    </w:p>
    <w:p w14:paraId="674DFEE0" w14:textId="77777777" w:rsidR="00A904D2" w:rsidRDefault="00000000">
      <w:pPr>
        <w:pStyle w:val="ListParagraph"/>
        <w:numPr>
          <w:ilvl w:val="0"/>
          <w:numId w:val="2"/>
        </w:numPr>
        <w:spacing w:before="40" w:after="40"/>
      </w:pPr>
      <w:r>
        <w:rPr>
          <w:rFonts w:ascii="Courier New" w:eastAsia="Courier New" w:hAnsi="Courier New" w:cs="Courier New"/>
          <w:color w:val="B91C1C"/>
          <w:sz w:val="20"/>
          <w:szCs w:val="20"/>
        </w:rPr>
        <w:t>view=my&amp;status=active</w:t>
      </w:r>
      <w:r>
        <w:t xml:space="preserve">         My Orders</w:t>
      </w:r>
    </w:p>
    <w:p w14:paraId="3637B3C3" w14:textId="77777777" w:rsidR="00A904D2" w:rsidRDefault="00000000">
      <w:pPr>
        <w:pStyle w:val="ListParagraph"/>
        <w:numPr>
          <w:ilvl w:val="0"/>
          <w:numId w:val="2"/>
        </w:numPr>
        <w:spacing w:before="40" w:after="40"/>
      </w:pPr>
      <w:r>
        <w:rPr>
          <w:rFonts w:ascii="Courier New" w:eastAsia="Courier New" w:hAnsi="Courier New" w:cs="Courier New"/>
          <w:color w:val="B91C1C"/>
          <w:sz w:val="20"/>
          <w:szCs w:val="20"/>
        </w:rPr>
        <w:t>view=my&amp;status=draft</w:t>
      </w:r>
      <w:r>
        <w:t xml:space="preserve">          My Draft Orders</w:t>
      </w:r>
    </w:p>
    <w:p w14:paraId="11F81842" w14:textId="77777777" w:rsidR="00A904D2" w:rsidRDefault="00000000">
      <w:pPr>
        <w:pStyle w:val="ListParagraph"/>
        <w:numPr>
          <w:ilvl w:val="0"/>
          <w:numId w:val="2"/>
        </w:numPr>
        <w:spacing w:before="40" w:after="40"/>
      </w:pPr>
      <w:r>
        <w:rPr>
          <w:rFonts w:ascii="Courier New" w:eastAsia="Courier New" w:hAnsi="Courier New" w:cs="Courier New"/>
          <w:color w:val="B91C1C"/>
          <w:sz w:val="20"/>
          <w:szCs w:val="20"/>
        </w:rPr>
        <w:t>view=company&amp;status=draft</w:t>
      </w:r>
      <w:r>
        <w:t xml:space="preserve">     Our Draft Orders</w:t>
      </w:r>
    </w:p>
    <w:p w14:paraId="75C75C56" w14:textId="77777777" w:rsidR="00A904D2" w:rsidRDefault="00000000">
      <w:pPr>
        <w:pStyle w:val="ListParagraph"/>
        <w:numPr>
          <w:ilvl w:val="0"/>
          <w:numId w:val="2"/>
        </w:numPr>
        <w:spacing w:before="40" w:after="40"/>
      </w:pPr>
      <w:r>
        <w:rPr>
          <w:rFonts w:ascii="Courier New" w:eastAsia="Courier New" w:hAnsi="Courier New" w:cs="Courier New"/>
          <w:color w:val="B91C1C"/>
          <w:sz w:val="20"/>
          <w:szCs w:val="20"/>
        </w:rPr>
        <w:t>view=company&amp;status=active</w:t>
      </w:r>
      <w:r>
        <w:t xml:space="preserve">    Our Orders</w:t>
      </w:r>
    </w:p>
    <w:p w14:paraId="7C2E5091" w14:textId="77777777" w:rsidR="00A904D2" w:rsidRDefault="00A904D2">
      <w:pPr>
        <w:spacing w:after="100"/>
      </w:pPr>
    </w:p>
    <w:p w14:paraId="17D5B84C" w14:textId="77777777" w:rsidR="00A904D2" w:rsidRDefault="00000000">
      <w:pPr>
        <w:pStyle w:val="Heading3"/>
      </w:pPr>
      <w:r>
        <w:t>7.2 POST /api/orders - order type and quotation template</w:t>
      </w:r>
    </w:p>
    <w:p w14:paraId="7D0C0B8E" w14:textId="77777777" w:rsidR="00A904D2" w:rsidRDefault="00000000">
      <w:pPr>
        <w:spacing w:before="60" w:after="120"/>
      </w:pPr>
      <w:r>
        <w:t>The request body must include an orderType field. The proxy uses this to look up the correct Odoo Quotation Template before creating the sale.order. The Quotation Template auto-populates the service billing lines (Handling, Fulfillment, Storage fees). The proxy never writes to these billing lines directly - they are generated by Odoo from the template.</w:t>
      </w:r>
    </w:p>
    <w:p w14:paraId="52243F85" w14:textId="77777777" w:rsidR="00A904D2" w:rsidRDefault="00A904D2">
      <w:pPr>
        <w:spacing w:after="100"/>
      </w:pPr>
    </w:p>
    <w:p w14:paraId="53A5B1C0" w14:textId="77777777" w:rsidR="00A904D2" w:rsidRDefault="00000000">
      <w:pPr>
        <w:pStyle w:val="Heading3"/>
      </w:pPr>
      <w:r>
        <w:t>7.3 PATCH /api/orders/[id] - updating item selection</w:t>
      </w:r>
    </w:p>
    <w:p w14:paraId="16A0E3D3" w14:textId="77777777" w:rsidR="00A904D2" w:rsidRDefault="00000000">
      <w:pPr>
        <w:spacing w:before="60" w:after="120"/>
      </w:pPr>
      <w:r>
        <w:t>When product selection in a draft order changes, the recommended approach is to delete and recreate the linked stock.picking rather than diff the individual move lines. This is simpler, less error-prone, and avoids partial update edge cases. The Odoo developer should confirm the safest API method for this operation in Community Edition.</w:t>
      </w:r>
    </w:p>
    <w:p w14:paraId="3550DDA9" w14:textId="77777777" w:rsidR="00A904D2" w:rsidRDefault="00A904D2">
      <w:pPr>
        <w:spacing w:after="100"/>
      </w:pPr>
    </w:p>
    <w:p w14:paraId="7A546539" w14:textId="77777777" w:rsidR="00A904D2" w:rsidRDefault="00000000">
      <w:r>
        <w:br w:type="page"/>
      </w:r>
    </w:p>
    <w:p w14:paraId="12BC2AD4" w14:textId="77777777" w:rsidR="00A904D2" w:rsidRDefault="00000000">
      <w:pPr>
        <w:pStyle w:val="Heading1"/>
      </w:pPr>
      <w:r>
        <w:lastRenderedPageBreak/>
        <w:t>8. Odoo Data Model</w:t>
      </w:r>
    </w:p>
    <w:p w14:paraId="57C3C8E0" w14:textId="77777777" w:rsidR="00A904D2" w:rsidRDefault="00000000">
      <w:pPr>
        <w:spacing w:before="60" w:after="120"/>
      </w:pPr>
      <w:r>
        <w:t>The portal interacts with six core Odoo models. All model names and field names were verified during the Odoo discovery session conducted on the staging environment at staging.mysae.net.</w:t>
      </w:r>
    </w:p>
    <w:p w14:paraId="0CFE2C9E" w14:textId="77777777" w:rsidR="00A904D2" w:rsidRDefault="00A904D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1"/>
        <w:gridCol w:w="3795"/>
        <w:gridCol w:w="3384"/>
      </w:tblGrid>
      <w:tr w:rsidR="00A904D2" w14:paraId="66DA51B0" w14:textId="77777777">
        <w:tblPrEx>
          <w:tblCellMar>
            <w:top w:w="0" w:type="dxa"/>
            <w:bottom w:w="0" w:type="dxa"/>
          </w:tblCellMar>
        </w:tblPrEx>
        <w:trPr>
          <w:tblHeader/>
        </w:trPr>
        <w:tc>
          <w:tcPr>
            <w:tcW w:w="1800" w:type="dxa"/>
            <w:tcBorders>
              <w:top w:val="single" w:sz="1" w:space="0" w:color="C8D3E0"/>
              <w:left w:val="single" w:sz="1" w:space="0" w:color="C8D3E0"/>
              <w:bottom w:val="single" w:sz="1" w:space="0" w:color="C8D3E0"/>
              <w:right w:val="single" w:sz="1" w:space="0" w:color="C8D3E0"/>
            </w:tcBorders>
            <w:shd w:val="clear" w:color="auto" w:fill="2E5D9E"/>
            <w:tcMar>
              <w:top w:w="90" w:type="dxa"/>
              <w:left w:w="130" w:type="dxa"/>
              <w:bottom w:w="90" w:type="dxa"/>
              <w:right w:w="130" w:type="dxa"/>
            </w:tcMar>
            <w:vAlign w:val="center"/>
          </w:tcPr>
          <w:p w14:paraId="0E026AD0" w14:textId="77777777" w:rsidR="00A904D2" w:rsidRDefault="00000000">
            <w:r>
              <w:rPr>
                <w:b/>
                <w:bCs/>
                <w:color w:val="FFFFFF"/>
                <w:sz w:val="20"/>
                <w:szCs w:val="20"/>
              </w:rPr>
              <w:t>Odoo model</w:t>
            </w:r>
          </w:p>
        </w:tc>
        <w:tc>
          <w:tcPr>
            <w:tcW w:w="3960" w:type="dxa"/>
            <w:tcBorders>
              <w:top w:val="single" w:sz="1" w:space="0" w:color="C8D3E0"/>
              <w:left w:val="single" w:sz="1" w:space="0" w:color="C8D3E0"/>
              <w:bottom w:val="single" w:sz="1" w:space="0" w:color="C8D3E0"/>
              <w:right w:val="single" w:sz="1" w:space="0" w:color="C8D3E0"/>
            </w:tcBorders>
            <w:shd w:val="clear" w:color="auto" w:fill="2E5D9E"/>
            <w:tcMar>
              <w:top w:w="90" w:type="dxa"/>
              <w:left w:w="130" w:type="dxa"/>
              <w:bottom w:w="90" w:type="dxa"/>
              <w:right w:w="130" w:type="dxa"/>
            </w:tcMar>
            <w:vAlign w:val="center"/>
          </w:tcPr>
          <w:p w14:paraId="0DC876FF" w14:textId="77777777" w:rsidR="00A904D2" w:rsidRDefault="00000000">
            <w:r>
              <w:rPr>
                <w:b/>
                <w:bCs/>
                <w:color w:val="FFFFFF"/>
                <w:sz w:val="20"/>
                <w:szCs w:val="20"/>
              </w:rPr>
              <w:t>Key fields used by portal</w:t>
            </w:r>
          </w:p>
        </w:tc>
        <w:tc>
          <w:tcPr>
            <w:tcW w:w="3600" w:type="dxa"/>
            <w:tcBorders>
              <w:top w:val="single" w:sz="1" w:space="0" w:color="C8D3E0"/>
              <w:left w:val="single" w:sz="1" w:space="0" w:color="C8D3E0"/>
              <w:bottom w:val="single" w:sz="1" w:space="0" w:color="C8D3E0"/>
              <w:right w:val="single" w:sz="1" w:space="0" w:color="C8D3E0"/>
            </w:tcBorders>
            <w:shd w:val="clear" w:color="auto" w:fill="2E5D9E"/>
            <w:tcMar>
              <w:top w:w="90" w:type="dxa"/>
              <w:left w:w="130" w:type="dxa"/>
              <w:bottom w:w="90" w:type="dxa"/>
              <w:right w:w="130" w:type="dxa"/>
            </w:tcMar>
            <w:vAlign w:val="center"/>
          </w:tcPr>
          <w:p w14:paraId="5E89C869" w14:textId="77777777" w:rsidR="00A904D2" w:rsidRDefault="00000000">
            <w:r>
              <w:rPr>
                <w:b/>
                <w:bCs/>
                <w:color w:val="FFFFFF"/>
                <w:sz w:val="20"/>
                <w:szCs w:val="20"/>
              </w:rPr>
              <w:t>Purpose</w:t>
            </w:r>
          </w:p>
        </w:tc>
      </w:tr>
      <w:tr w:rsidR="00A904D2" w14:paraId="142E8F7B" w14:textId="77777777">
        <w:tblPrEx>
          <w:tblCellMar>
            <w:top w:w="0" w:type="dxa"/>
            <w:bottom w:w="0" w:type="dxa"/>
          </w:tblCellMar>
        </w:tblPrEx>
        <w:tc>
          <w:tcPr>
            <w:tcW w:w="18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607CBC34" w14:textId="77777777" w:rsidR="00A904D2" w:rsidRDefault="00000000">
            <w:r>
              <w:rPr>
                <w:rFonts w:ascii="Courier New" w:eastAsia="Courier New" w:hAnsi="Courier New" w:cs="Courier New"/>
                <w:b/>
                <w:bCs/>
                <w:color w:val="2E5D9E"/>
                <w:sz w:val="20"/>
                <w:szCs w:val="20"/>
              </w:rPr>
              <w:t>sale.order</w:t>
            </w:r>
          </w:p>
        </w:tc>
        <w:tc>
          <w:tcPr>
            <w:tcW w:w="396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2C4D0CFB" w14:textId="77777777" w:rsidR="00A904D2" w:rsidRDefault="00000000">
            <w:r>
              <w:rPr>
                <w:rFonts w:ascii="Courier New" w:eastAsia="Courier New" w:hAnsi="Courier New" w:cs="Courier New"/>
                <w:color w:val="666666"/>
                <w:sz w:val="17"/>
                <w:szCs w:val="17"/>
              </w:rPr>
              <w:t>order_type, quotation_template_id, partner_id, cost_centre, state, collection_note, delivery_note</w:t>
            </w:r>
          </w:p>
        </w:tc>
        <w:tc>
          <w:tcPr>
            <w:tcW w:w="36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22F7B6DA" w14:textId="77777777" w:rsidR="00A904D2" w:rsidRDefault="00000000">
            <w:r>
              <w:rPr>
                <w:sz w:val="20"/>
                <w:szCs w:val="20"/>
              </w:rPr>
              <w:t>Core record for all three order types. State distinguishes draft from confirmed.</w:t>
            </w:r>
          </w:p>
        </w:tc>
      </w:tr>
      <w:tr w:rsidR="00A904D2" w14:paraId="59A474D0" w14:textId="77777777">
        <w:tblPrEx>
          <w:tblCellMar>
            <w:top w:w="0" w:type="dxa"/>
            <w:bottom w:w="0" w:type="dxa"/>
          </w:tblCellMar>
        </w:tblPrEx>
        <w:tc>
          <w:tcPr>
            <w:tcW w:w="18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594323B2" w14:textId="77777777" w:rsidR="00A904D2" w:rsidRDefault="00000000">
            <w:r>
              <w:rPr>
                <w:rFonts w:ascii="Courier New" w:eastAsia="Courier New" w:hAnsi="Courier New" w:cs="Courier New"/>
                <w:b/>
                <w:bCs/>
                <w:color w:val="2E5D9E"/>
                <w:sz w:val="20"/>
                <w:szCs w:val="20"/>
              </w:rPr>
              <w:t>stock.picking</w:t>
            </w:r>
          </w:p>
        </w:tc>
        <w:tc>
          <w:tcPr>
            <w:tcW w:w="396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7FBD3E79" w14:textId="77777777" w:rsidR="00A904D2" w:rsidRDefault="00000000">
            <w:r>
              <w:rPr>
                <w:rFonts w:ascii="Courier New" w:eastAsia="Courier New" w:hAnsi="Courier New" w:cs="Courier New"/>
                <w:color w:val="666666"/>
                <w:sz w:val="17"/>
                <w:szCs w:val="17"/>
              </w:rPr>
              <w:t>operation_type_id, location_id, origin, state, scheduled_date, collection_note, delivery_note, move_ids</w:t>
            </w:r>
          </w:p>
        </w:tc>
        <w:tc>
          <w:tcPr>
            <w:tcW w:w="36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1A12ADDB" w14:textId="77777777" w:rsidR="00A904D2" w:rsidRDefault="00000000">
            <w:r>
              <w:rPr>
                <w:sz w:val="20"/>
                <w:szCs w:val="20"/>
              </w:rPr>
              <w:t>Stock movement linked to sale.order. Holds actual client products being picked or received. Not created for Transport orders.</w:t>
            </w:r>
          </w:p>
        </w:tc>
      </w:tr>
      <w:tr w:rsidR="00A904D2" w14:paraId="6DFA7338" w14:textId="77777777">
        <w:tblPrEx>
          <w:tblCellMar>
            <w:top w:w="0" w:type="dxa"/>
            <w:bottom w:w="0" w:type="dxa"/>
          </w:tblCellMar>
        </w:tblPrEx>
        <w:tc>
          <w:tcPr>
            <w:tcW w:w="18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152229A1" w14:textId="77777777" w:rsidR="00A904D2" w:rsidRDefault="00000000">
            <w:r>
              <w:rPr>
                <w:rFonts w:ascii="Courier New" w:eastAsia="Courier New" w:hAnsi="Courier New" w:cs="Courier New"/>
                <w:b/>
                <w:bCs/>
                <w:color w:val="2E5D9E"/>
                <w:sz w:val="20"/>
                <w:szCs w:val="20"/>
              </w:rPr>
              <w:t>product.template</w:t>
            </w:r>
          </w:p>
        </w:tc>
        <w:tc>
          <w:tcPr>
            <w:tcW w:w="396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5AA3C5B3" w14:textId="77777777" w:rsidR="00A904D2" w:rsidRDefault="00000000">
            <w:r>
              <w:rPr>
                <w:rFonts w:ascii="Courier New" w:eastAsia="Courier New" w:hAnsi="Courier New" w:cs="Courier New"/>
                <w:color w:val="666666"/>
                <w:sz w:val="17"/>
                <w:szCs w:val="17"/>
              </w:rPr>
              <w:t>name, default_code, image_1920, categ_id, qty_available, virtual_available</w:t>
            </w:r>
          </w:p>
        </w:tc>
        <w:tc>
          <w:tcPr>
            <w:tcW w:w="36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57E4576A" w14:textId="77777777" w:rsidR="00A904D2" w:rsidRDefault="00000000">
            <w:r>
              <w:rPr>
                <w:sz w:val="20"/>
                <w:szCs w:val="20"/>
              </w:rPr>
              <w:t>Product catalogue and stock levels. qty_available = On Hand. virtual_available = Available.</w:t>
            </w:r>
          </w:p>
        </w:tc>
      </w:tr>
      <w:tr w:rsidR="00A904D2" w14:paraId="10C03669" w14:textId="77777777">
        <w:tblPrEx>
          <w:tblCellMar>
            <w:top w:w="0" w:type="dxa"/>
            <w:bottom w:w="0" w:type="dxa"/>
          </w:tblCellMar>
        </w:tblPrEx>
        <w:tc>
          <w:tcPr>
            <w:tcW w:w="18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3C2312E5" w14:textId="77777777" w:rsidR="00A904D2" w:rsidRDefault="00000000">
            <w:r>
              <w:rPr>
                <w:rFonts w:ascii="Courier New" w:eastAsia="Courier New" w:hAnsi="Courier New" w:cs="Courier New"/>
                <w:b/>
                <w:bCs/>
                <w:color w:val="2E5D9E"/>
                <w:sz w:val="20"/>
                <w:szCs w:val="20"/>
              </w:rPr>
              <w:t>stock.quant</w:t>
            </w:r>
          </w:p>
        </w:tc>
        <w:tc>
          <w:tcPr>
            <w:tcW w:w="396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2898B63B" w14:textId="77777777" w:rsidR="00A904D2" w:rsidRDefault="00000000">
            <w:r>
              <w:rPr>
                <w:rFonts w:ascii="Courier New" w:eastAsia="Courier New" w:hAnsi="Courier New" w:cs="Courier New"/>
                <w:color w:val="666666"/>
                <w:sz w:val="17"/>
                <w:szCs w:val="17"/>
              </w:rPr>
              <w:t>product_id, location_id, quantity, reserved_quantity</w:t>
            </w:r>
          </w:p>
        </w:tc>
        <w:tc>
          <w:tcPr>
            <w:tcW w:w="36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0593C383" w14:textId="77777777" w:rsidR="00A904D2" w:rsidRDefault="00000000">
            <w:r>
              <w:rPr>
                <w:sz w:val="20"/>
                <w:szCs w:val="20"/>
              </w:rPr>
              <w:t>Stock quantity per location. Queried with location filter to scope to client warehouse.</w:t>
            </w:r>
          </w:p>
        </w:tc>
      </w:tr>
      <w:tr w:rsidR="00A904D2" w14:paraId="5447387F" w14:textId="77777777">
        <w:tblPrEx>
          <w:tblCellMar>
            <w:top w:w="0" w:type="dxa"/>
            <w:bottom w:w="0" w:type="dxa"/>
          </w:tblCellMar>
        </w:tblPrEx>
        <w:tc>
          <w:tcPr>
            <w:tcW w:w="18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38F40800" w14:textId="77777777" w:rsidR="00A904D2" w:rsidRDefault="00000000">
            <w:r>
              <w:rPr>
                <w:rFonts w:ascii="Courier New" w:eastAsia="Courier New" w:hAnsi="Courier New" w:cs="Courier New"/>
                <w:b/>
                <w:bCs/>
                <w:color w:val="2E5D9E"/>
                <w:sz w:val="20"/>
                <w:szCs w:val="20"/>
              </w:rPr>
              <w:t>res.partner</w:t>
            </w:r>
          </w:p>
        </w:tc>
        <w:tc>
          <w:tcPr>
            <w:tcW w:w="396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04E3C823" w14:textId="77777777" w:rsidR="00A904D2" w:rsidRDefault="00000000">
            <w:r>
              <w:rPr>
                <w:rFonts w:ascii="Courier New" w:eastAsia="Courier New" w:hAnsi="Courier New" w:cs="Courier New"/>
                <w:color w:val="666666"/>
                <w:sz w:val="17"/>
                <w:szCs w:val="17"/>
              </w:rPr>
              <w:t>name, company_id, street, city, zip, country_id, phone, email</w:t>
            </w:r>
          </w:p>
        </w:tc>
        <w:tc>
          <w:tcPr>
            <w:tcW w:w="36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31819BEA" w14:textId="77777777" w:rsidR="00A904D2" w:rsidRDefault="00000000">
            <w:r>
              <w:rPr>
                <w:sz w:val="20"/>
                <w:szCs w:val="20"/>
              </w:rPr>
              <w:t>Client company and contact records. Used for address pre-fill and company scoping.</w:t>
            </w:r>
          </w:p>
        </w:tc>
      </w:tr>
      <w:tr w:rsidR="00A904D2" w14:paraId="1F11B338" w14:textId="77777777">
        <w:tblPrEx>
          <w:tblCellMar>
            <w:top w:w="0" w:type="dxa"/>
            <w:bottom w:w="0" w:type="dxa"/>
          </w:tblCellMar>
        </w:tblPrEx>
        <w:tc>
          <w:tcPr>
            <w:tcW w:w="18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4B4F4DD5" w14:textId="77777777" w:rsidR="00A904D2" w:rsidRDefault="00000000">
            <w:r>
              <w:rPr>
                <w:rFonts w:ascii="Courier New" w:eastAsia="Courier New" w:hAnsi="Courier New" w:cs="Courier New"/>
                <w:b/>
                <w:bCs/>
                <w:color w:val="2E5D9E"/>
                <w:sz w:val="20"/>
                <w:szCs w:val="20"/>
              </w:rPr>
              <w:t>res.users</w:t>
            </w:r>
          </w:p>
        </w:tc>
        <w:tc>
          <w:tcPr>
            <w:tcW w:w="396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3C69BB39" w14:textId="77777777" w:rsidR="00A904D2" w:rsidRDefault="00000000">
            <w:r>
              <w:rPr>
                <w:rFonts w:ascii="Courier New" w:eastAsia="Courier New" w:hAnsi="Courier New" w:cs="Courier New"/>
                <w:color w:val="666666"/>
                <w:sz w:val="17"/>
                <w:szCs w:val="17"/>
              </w:rPr>
              <w:t>partner_id, company_id, warehouse_id</w:t>
            </w:r>
          </w:p>
        </w:tc>
        <w:tc>
          <w:tcPr>
            <w:tcW w:w="36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3F404130" w14:textId="77777777" w:rsidR="00A904D2" w:rsidRDefault="00000000">
            <w:r>
              <w:rPr>
                <w:sz w:val="20"/>
                <w:szCs w:val="20"/>
              </w:rPr>
              <w:t>Portal user identity. company_id and warehouse_id used to scope all data reads.</w:t>
            </w:r>
          </w:p>
        </w:tc>
      </w:tr>
    </w:tbl>
    <w:p w14:paraId="05152A96" w14:textId="77777777" w:rsidR="00A904D2" w:rsidRDefault="00A904D2">
      <w:pPr>
        <w:spacing w:after="100"/>
      </w:pPr>
    </w:p>
    <w:p w14:paraId="180F7BA9" w14:textId="77777777" w:rsidR="00A904D2" w:rsidRDefault="00000000">
      <w:pPr>
        <w:pStyle w:val="Heading2"/>
      </w:pPr>
      <w:r>
        <w:t>8.1 Order types and quotation templates</w:t>
      </w:r>
    </w:p>
    <w:p w14:paraId="2507BA98" w14:textId="77777777" w:rsidR="00A904D2" w:rsidRDefault="00000000">
      <w:pPr>
        <w:spacing w:before="60" w:after="120"/>
      </w:pPr>
      <w:r>
        <w:t>All three order types use the sale.order model, differentiated by the order_type field. Each has a corresponding Quotation Template that auto-populates service billing lines on creation.</w:t>
      </w:r>
    </w:p>
    <w:p w14:paraId="348E1589" w14:textId="77777777" w:rsidR="00A904D2" w:rsidRDefault="00A904D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00"/>
        <w:gridCol w:w="2560"/>
        <w:gridCol w:w="2600"/>
      </w:tblGrid>
      <w:tr w:rsidR="00A904D2" w14:paraId="084F44C2" w14:textId="77777777">
        <w:tblPrEx>
          <w:tblCellMar>
            <w:top w:w="0" w:type="dxa"/>
            <w:bottom w:w="0" w:type="dxa"/>
          </w:tblCellMar>
        </w:tblPrEx>
        <w:trPr>
          <w:tblHeader/>
        </w:trPr>
        <w:tc>
          <w:tcPr>
            <w:tcW w:w="1900" w:type="dxa"/>
            <w:tcBorders>
              <w:top w:val="single" w:sz="1" w:space="0" w:color="C8D3E0"/>
              <w:left w:val="single" w:sz="1" w:space="0" w:color="C8D3E0"/>
              <w:bottom w:val="single" w:sz="1" w:space="0" w:color="C8D3E0"/>
              <w:right w:val="single" w:sz="1" w:space="0" w:color="C8D3E0"/>
            </w:tcBorders>
            <w:shd w:val="clear" w:color="auto" w:fill="2E5D9E"/>
            <w:tcMar>
              <w:top w:w="90" w:type="dxa"/>
              <w:left w:w="130" w:type="dxa"/>
              <w:bottom w:w="90" w:type="dxa"/>
              <w:right w:w="130" w:type="dxa"/>
            </w:tcMar>
            <w:vAlign w:val="center"/>
          </w:tcPr>
          <w:p w14:paraId="49DD0B13" w14:textId="77777777" w:rsidR="00A904D2" w:rsidRDefault="00000000">
            <w:r>
              <w:rPr>
                <w:b/>
                <w:bCs/>
                <w:color w:val="FFFFFF"/>
                <w:sz w:val="20"/>
                <w:szCs w:val="20"/>
              </w:rPr>
              <w:t>Order type</w:t>
            </w:r>
          </w:p>
        </w:tc>
        <w:tc>
          <w:tcPr>
            <w:tcW w:w="2300" w:type="dxa"/>
            <w:tcBorders>
              <w:top w:val="single" w:sz="1" w:space="0" w:color="C8D3E0"/>
              <w:left w:val="single" w:sz="1" w:space="0" w:color="C8D3E0"/>
              <w:bottom w:val="single" w:sz="1" w:space="0" w:color="C8D3E0"/>
              <w:right w:val="single" w:sz="1" w:space="0" w:color="C8D3E0"/>
            </w:tcBorders>
            <w:shd w:val="clear" w:color="auto" w:fill="2E5D9E"/>
            <w:tcMar>
              <w:top w:w="90" w:type="dxa"/>
              <w:left w:w="130" w:type="dxa"/>
              <w:bottom w:w="90" w:type="dxa"/>
              <w:right w:w="130" w:type="dxa"/>
            </w:tcMar>
            <w:vAlign w:val="center"/>
          </w:tcPr>
          <w:p w14:paraId="3FFEBDBB" w14:textId="77777777" w:rsidR="00A904D2" w:rsidRDefault="00000000">
            <w:r>
              <w:rPr>
                <w:b/>
                <w:bCs/>
                <w:color w:val="FFFFFF"/>
                <w:sz w:val="20"/>
                <w:szCs w:val="20"/>
              </w:rPr>
              <w:t>order_type value</w:t>
            </w:r>
          </w:p>
        </w:tc>
        <w:tc>
          <w:tcPr>
            <w:tcW w:w="2560" w:type="dxa"/>
            <w:tcBorders>
              <w:top w:val="single" w:sz="1" w:space="0" w:color="C8D3E0"/>
              <w:left w:val="single" w:sz="1" w:space="0" w:color="C8D3E0"/>
              <w:bottom w:val="single" w:sz="1" w:space="0" w:color="C8D3E0"/>
              <w:right w:val="single" w:sz="1" w:space="0" w:color="C8D3E0"/>
            </w:tcBorders>
            <w:shd w:val="clear" w:color="auto" w:fill="2E5D9E"/>
            <w:tcMar>
              <w:top w:w="90" w:type="dxa"/>
              <w:left w:w="130" w:type="dxa"/>
              <w:bottom w:w="90" w:type="dxa"/>
              <w:right w:w="130" w:type="dxa"/>
            </w:tcMar>
            <w:vAlign w:val="center"/>
          </w:tcPr>
          <w:p w14:paraId="2AC18301" w14:textId="77777777" w:rsidR="00A904D2" w:rsidRDefault="00000000">
            <w:r>
              <w:rPr>
                <w:b/>
                <w:bCs/>
                <w:color w:val="FFFFFF"/>
                <w:sz w:val="20"/>
                <w:szCs w:val="20"/>
              </w:rPr>
              <w:t>Quotation template</w:t>
            </w:r>
          </w:p>
        </w:tc>
        <w:tc>
          <w:tcPr>
            <w:tcW w:w="2600" w:type="dxa"/>
            <w:tcBorders>
              <w:top w:val="single" w:sz="1" w:space="0" w:color="C8D3E0"/>
              <w:left w:val="single" w:sz="1" w:space="0" w:color="C8D3E0"/>
              <w:bottom w:val="single" w:sz="1" w:space="0" w:color="C8D3E0"/>
              <w:right w:val="single" w:sz="1" w:space="0" w:color="C8D3E0"/>
            </w:tcBorders>
            <w:shd w:val="clear" w:color="auto" w:fill="2E5D9E"/>
            <w:tcMar>
              <w:top w:w="90" w:type="dxa"/>
              <w:left w:w="130" w:type="dxa"/>
              <w:bottom w:w="90" w:type="dxa"/>
              <w:right w:w="130" w:type="dxa"/>
            </w:tcMar>
            <w:vAlign w:val="center"/>
          </w:tcPr>
          <w:p w14:paraId="5CCB8F8F" w14:textId="77777777" w:rsidR="00A904D2" w:rsidRDefault="00000000">
            <w:r>
              <w:rPr>
                <w:b/>
                <w:bCs/>
                <w:color w:val="FFFFFF"/>
                <w:sz w:val="20"/>
                <w:szCs w:val="20"/>
              </w:rPr>
              <w:t>stock.picking created?</w:t>
            </w:r>
          </w:p>
        </w:tc>
      </w:tr>
      <w:tr w:rsidR="00A904D2" w14:paraId="1A515C71" w14:textId="77777777">
        <w:tblPrEx>
          <w:tblCellMar>
            <w:top w:w="0" w:type="dxa"/>
            <w:bottom w:w="0" w:type="dxa"/>
          </w:tblCellMar>
        </w:tblPrEx>
        <w:tc>
          <w:tcPr>
            <w:tcW w:w="19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640D77DA" w14:textId="77777777" w:rsidR="00A904D2" w:rsidRDefault="00000000">
            <w:r>
              <w:rPr>
                <w:b/>
                <w:bCs/>
                <w:sz w:val="20"/>
                <w:szCs w:val="20"/>
              </w:rPr>
              <w:t>Goods Out</w:t>
            </w:r>
          </w:p>
        </w:tc>
        <w:tc>
          <w:tcPr>
            <w:tcW w:w="23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73BBDAEE" w14:textId="77777777" w:rsidR="00A904D2" w:rsidRDefault="00000000">
            <w:r>
              <w:rPr>
                <w:rFonts w:ascii="Courier New" w:eastAsia="Courier New" w:hAnsi="Courier New" w:cs="Courier New"/>
                <w:color w:val="666666"/>
                <w:sz w:val="18"/>
                <w:szCs w:val="18"/>
              </w:rPr>
              <w:t>Goods Out Order</w:t>
            </w:r>
          </w:p>
        </w:tc>
        <w:tc>
          <w:tcPr>
            <w:tcW w:w="256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08CADC84" w14:textId="77777777" w:rsidR="00A904D2" w:rsidRDefault="00000000">
            <w:r>
              <w:rPr>
                <w:rFonts w:ascii="Courier New" w:eastAsia="Courier New" w:hAnsi="Courier New" w:cs="Courier New"/>
                <w:color w:val="666666"/>
                <w:sz w:val="18"/>
                <w:szCs w:val="18"/>
              </w:rPr>
              <w:t>Goods Out Order (QTY)</w:t>
            </w:r>
          </w:p>
        </w:tc>
        <w:tc>
          <w:tcPr>
            <w:tcW w:w="26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697A77C3" w14:textId="77777777" w:rsidR="00A904D2" w:rsidRDefault="00000000">
            <w:r>
              <w:rPr>
                <w:sz w:val="20"/>
                <w:szCs w:val="20"/>
              </w:rPr>
              <w:t>Yes - outbound from client stock location</w:t>
            </w:r>
          </w:p>
        </w:tc>
      </w:tr>
      <w:tr w:rsidR="00A904D2" w14:paraId="20A223A9" w14:textId="77777777">
        <w:tblPrEx>
          <w:tblCellMar>
            <w:top w:w="0" w:type="dxa"/>
            <w:bottom w:w="0" w:type="dxa"/>
          </w:tblCellMar>
        </w:tblPrEx>
        <w:tc>
          <w:tcPr>
            <w:tcW w:w="19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3E542468" w14:textId="77777777" w:rsidR="00A904D2" w:rsidRDefault="00000000">
            <w:r>
              <w:rPr>
                <w:b/>
                <w:bCs/>
                <w:sz w:val="20"/>
                <w:szCs w:val="20"/>
              </w:rPr>
              <w:t>Goods In</w:t>
            </w:r>
          </w:p>
        </w:tc>
        <w:tc>
          <w:tcPr>
            <w:tcW w:w="23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3D057CF4" w14:textId="77777777" w:rsidR="00A904D2" w:rsidRDefault="00000000">
            <w:r>
              <w:rPr>
                <w:rFonts w:ascii="Courier New" w:eastAsia="Courier New" w:hAnsi="Courier New" w:cs="Courier New"/>
                <w:color w:val="666666"/>
                <w:sz w:val="18"/>
                <w:szCs w:val="18"/>
              </w:rPr>
              <w:t>Goods In Order</w:t>
            </w:r>
          </w:p>
        </w:tc>
        <w:tc>
          <w:tcPr>
            <w:tcW w:w="256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169767F2" w14:textId="77777777" w:rsidR="00A904D2" w:rsidRDefault="00000000">
            <w:r>
              <w:rPr>
                <w:rFonts w:ascii="Courier New" w:eastAsia="Courier New" w:hAnsi="Courier New" w:cs="Courier New"/>
                <w:color w:val="666666"/>
                <w:sz w:val="18"/>
                <w:szCs w:val="18"/>
              </w:rPr>
              <w:t>Goods In Order (QTY)</w:t>
            </w:r>
          </w:p>
        </w:tc>
        <w:tc>
          <w:tcPr>
            <w:tcW w:w="2600" w:type="dxa"/>
            <w:tcBorders>
              <w:top w:val="single" w:sz="1" w:space="0" w:color="C8D3E0"/>
              <w:left w:val="single" w:sz="1" w:space="0" w:color="C8D3E0"/>
              <w:bottom w:val="single" w:sz="1" w:space="0" w:color="C8D3E0"/>
              <w:right w:val="single" w:sz="1" w:space="0" w:color="C8D3E0"/>
            </w:tcBorders>
            <w:shd w:val="clear" w:color="auto" w:fill="F4F7FC"/>
            <w:tcMar>
              <w:top w:w="90" w:type="dxa"/>
              <w:left w:w="130" w:type="dxa"/>
              <w:bottom w:w="90" w:type="dxa"/>
              <w:right w:w="130" w:type="dxa"/>
            </w:tcMar>
          </w:tcPr>
          <w:p w14:paraId="497B7772" w14:textId="77777777" w:rsidR="00A904D2" w:rsidRDefault="00000000">
            <w:r>
              <w:rPr>
                <w:sz w:val="20"/>
                <w:szCs w:val="20"/>
              </w:rPr>
              <w:t>Yes - inbound receipt to client location</w:t>
            </w:r>
          </w:p>
        </w:tc>
      </w:tr>
      <w:tr w:rsidR="00A904D2" w14:paraId="008BCF6B" w14:textId="77777777">
        <w:tblPrEx>
          <w:tblCellMar>
            <w:top w:w="0" w:type="dxa"/>
            <w:bottom w:w="0" w:type="dxa"/>
          </w:tblCellMar>
        </w:tblPrEx>
        <w:tc>
          <w:tcPr>
            <w:tcW w:w="19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073EDCAB" w14:textId="77777777" w:rsidR="00A904D2" w:rsidRDefault="00000000">
            <w:r>
              <w:rPr>
                <w:b/>
                <w:bCs/>
                <w:sz w:val="20"/>
                <w:szCs w:val="20"/>
              </w:rPr>
              <w:t>Transport</w:t>
            </w:r>
          </w:p>
        </w:tc>
        <w:tc>
          <w:tcPr>
            <w:tcW w:w="23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11A45089" w14:textId="77777777" w:rsidR="00A904D2" w:rsidRDefault="00000000">
            <w:r>
              <w:rPr>
                <w:rFonts w:ascii="Courier New" w:eastAsia="Courier New" w:hAnsi="Courier New" w:cs="Courier New"/>
                <w:color w:val="666666"/>
                <w:sz w:val="18"/>
                <w:szCs w:val="18"/>
              </w:rPr>
              <w:t>Transport Order</w:t>
            </w:r>
          </w:p>
        </w:tc>
        <w:tc>
          <w:tcPr>
            <w:tcW w:w="256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67B24506" w14:textId="77777777" w:rsidR="00A904D2" w:rsidRDefault="00000000">
            <w:r>
              <w:rPr>
                <w:rFonts w:ascii="Courier New" w:eastAsia="Courier New" w:hAnsi="Courier New" w:cs="Courier New"/>
                <w:color w:val="666666"/>
                <w:sz w:val="18"/>
                <w:szCs w:val="18"/>
              </w:rPr>
              <w:t>Transport Order</w:t>
            </w:r>
          </w:p>
        </w:tc>
        <w:tc>
          <w:tcPr>
            <w:tcW w:w="2600" w:type="dxa"/>
            <w:tcBorders>
              <w:top w:val="single" w:sz="1" w:space="0" w:color="C8D3E0"/>
              <w:left w:val="single" w:sz="1" w:space="0" w:color="C8D3E0"/>
              <w:bottom w:val="single" w:sz="1" w:space="0" w:color="C8D3E0"/>
              <w:right w:val="single" w:sz="1" w:space="0" w:color="C8D3E0"/>
            </w:tcBorders>
            <w:tcMar>
              <w:top w:w="90" w:type="dxa"/>
              <w:left w:w="130" w:type="dxa"/>
              <w:bottom w:w="90" w:type="dxa"/>
              <w:right w:w="130" w:type="dxa"/>
            </w:tcMar>
          </w:tcPr>
          <w:p w14:paraId="3D0EEC4B" w14:textId="77777777" w:rsidR="00A904D2" w:rsidRDefault="00000000">
            <w:r>
              <w:rPr>
                <w:sz w:val="20"/>
                <w:szCs w:val="20"/>
              </w:rPr>
              <w:t>No - no stock movement involved</w:t>
            </w:r>
          </w:p>
        </w:tc>
      </w:tr>
    </w:tbl>
    <w:p w14:paraId="0EA0EB01" w14:textId="77777777" w:rsidR="00A904D2" w:rsidRDefault="00A904D2">
      <w:pPr>
        <w:spacing w:after="100"/>
      </w:pPr>
    </w:p>
    <w:p w14:paraId="4E644281" w14:textId="77777777" w:rsidR="00A904D2" w:rsidRDefault="00000000">
      <w:pPr>
        <w:pStyle w:val="Heading2"/>
      </w:pPr>
      <w:r>
        <w:t>8.2 Stock scoping by warehouse</w:t>
      </w:r>
    </w:p>
    <w:p w14:paraId="77583C98" w14:textId="77777777" w:rsidR="00A904D2" w:rsidRDefault="00000000">
      <w:pPr>
        <w:spacing w:before="60" w:after="120"/>
      </w:pPr>
      <w:r>
        <w:lastRenderedPageBreak/>
        <w:t>Client stock is isolated by Odoo warehouse. Each client has their own warehouse and dedicated stock location (for example, MEDTR/Stock for Medtronic Limited). When querying stock quantities the proxy must filter by the client's location ID to return only their products. The warehouse ID is returned as part of the user profile on login and cached server-side.</w:t>
      </w:r>
    </w:p>
    <w:p w14:paraId="0F1980C4" w14:textId="77777777" w:rsidR="00A904D2" w:rsidRDefault="00A904D2">
      <w:pPr>
        <w:spacing w:after="100"/>
      </w:pPr>
    </w:p>
    <w:p w14:paraId="606DA842" w14:textId="77777777" w:rsidR="00A904D2" w:rsidRDefault="00000000">
      <w:pPr>
        <w:pStyle w:val="Heading2"/>
      </w:pPr>
      <w:r>
        <w:t>8.3 Stock quantity fields</w:t>
      </w:r>
    </w:p>
    <w:p w14:paraId="69DCC9A2" w14:textId="77777777" w:rsidR="00A904D2" w:rsidRDefault="00000000">
      <w:pPr>
        <w:pStyle w:val="ListParagraph"/>
        <w:numPr>
          <w:ilvl w:val="0"/>
          <w:numId w:val="2"/>
        </w:numPr>
        <w:spacing w:before="40" w:after="40"/>
      </w:pPr>
      <w:r>
        <w:rPr>
          <w:rFonts w:ascii="Courier New" w:eastAsia="Courier New" w:hAnsi="Courier New" w:cs="Courier New"/>
          <w:color w:val="B91C1C"/>
          <w:sz w:val="20"/>
          <w:szCs w:val="20"/>
        </w:rPr>
        <w:t>qty_available</w:t>
      </w:r>
      <w:r>
        <w:t xml:space="preserve">       On Hand. Physical stock currently at the client warehouse location.</w:t>
      </w:r>
    </w:p>
    <w:p w14:paraId="56304E00" w14:textId="77777777" w:rsidR="00A904D2" w:rsidRDefault="00000000">
      <w:pPr>
        <w:pStyle w:val="ListParagraph"/>
        <w:numPr>
          <w:ilvl w:val="0"/>
          <w:numId w:val="2"/>
        </w:numPr>
        <w:spacing w:before="40" w:after="40"/>
      </w:pPr>
      <w:r>
        <w:rPr>
          <w:rFonts w:ascii="Courier New" w:eastAsia="Courier New" w:hAnsi="Courier New" w:cs="Courier New"/>
          <w:color w:val="B91C1C"/>
          <w:sz w:val="20"/>
          <w:szCs w:val="20"/>
        </w:rPr>
        <w:t>virtual_available</w:t>
      </w:r>
      <w:r>
        <w:t xml:space="preserve">   Available. On Hand minus reserved stock, plus expected incoming movements.</w:t>
      </w:r>
    </w:p>
    <w:p w14:paraId="162D4366" w14:textId="77777777" w:rsidR="00A904D2" w:rsidRDefault="00000000">
      <w:pPr>
        <w:spacing w:before="60" w:after="120"/>
      </w:pPr>
      <w:r>
        <w:t>Both fields are exposed on product.template. Per the backorder policy in the requirement specification, orders may be placed regardless of available quantity - these figures are informational only and do not block order submission.</w:t>
      </w:r>
    </w:p>
    <w:p w14:paraId="617F5B06" w14:textId="77777777" w:rsidR="00A904D2" w:rsidRDefault="00A904D2">
      <w:pPr>
        <w:spacing w:after="100"/>
      </w:pPr>
    </w:p>
    <w:p w14:paraId="6DD3CD25" w14:textId="77777777" w:rsidR="00A904D2" w:rsidRDefault="00000000">
      <w:pPr>
        <w:pStyle w:val="Heading2"/>
      </w:pPr>
      <w:r>
        <w:t>8.4 Why product values are zero on sale.order lines</w:t>
      </w:r>
    </w:p>
    <w:p w14:paraId="7171E7B8" w14:textId="77777777" w:rsidR="00A904D2" w:rsidRDefault="00000000">
      <w:pPr>
        <w:spacing w:before="60" w:after="120"/>
      </w:pPr>
      <w:r>
        <w:t>SAE does not own the client products it stores and ships. The sale.order lines contain only SAE's service charges (handling fees, storage fees, consumables). Client products carry a nominal unit price of GBP 1.00 in Odoo to satisfy system requirements but generate no financial value on the sales order. The actual product movements are tracked separately in stock.picking records linked to each order.</w:t>
      </w:r>
    </w:p>
    <w:p w14:paraId="39D3719C" w14:textId="77777777" w:rsidR="00A904D2" w:rsidRDefault="00A904D2">
      <w:pPr>
        <w:spacing w:after="100"/>
      </w:pPr>
    </w:p>
    <w:p w14:paraId="7FBA3992" w14:textId="77777777" w:rsidR="00A904D2" w:rsidRDefault="00000000">
      <w:r>
        <w:br w:type="page"/>
      </w:r>
    </w:p>
    <w:p w14:paraId="263F9651" w14:textId="77777777" w:rsidR="00A904D2" w:rsidRDefault="00000000">
      <w:pPr>
        <w:pStyle w:val="Heading1"/>
      </w:pPr>
      <w:r>
        <w:lastRenderedPageBreak/>
        <w:t>9. Order Creation Logic</w:t>
      </w:r>
    </w:p>
    <w:p w14:paraId="70767A10" w14:textId="77777777" w:rsidR="00A904D2" w:rsidRDefault="00000000">
      <w:pPr>
        <w:pStyle w:val="Heading2"/>
      </w:pPr>
      <w:r>
        <w:t>9.1 Goods Out and Goods In orders</w:t>
      </w:r>
    </w:p>
    <w:p w14:paraId="0C35B373" w14:textId="77777777" w:rsidR="00A904D2" w:rsidRDefault="00000000">
      <w:pPr>
        <w:spacing w:before="60" w:after="120"/>
      </w:pPr>
      <w:r>
        <w:t>When a client submits or saves a Goods Out or Goods In order, the proxy performs two sequential write operations:</w:t>
      </w:r>
    </w:p>
    <w:p w14:paraId="0331EB2B" w14:textId="77777777" w:rsidR="00A904D2" w:rsidRDefault="00000000">
      <w:pPr>
        <w:pStyle w:val="ListParagraph"/>
        <w:numPr>
          <w:ilvl w:val="0"/>
          <w:numId w:val="2"/>
        </w:numPr>
        <w:spacing w:before="40" w:after="40"/>
      </w:pPr>
      <w:r>
        <w:t xml:space="preserve">Create </w:t>
      </w:r>
      <w:r>
        <w:rPr>
          <w:rFonts w:ascii="Courier New" w:eastAsia="Courier New" w:hAnsi="Courier New" w:cs="Courier New"/>
          <w:color w:val="B91C1C"/>
          <w:sz w:val="20"/>
          <w:szCs w:val="20"/>
        </w:rPr>
        <w:t>sale.order</w:t>
      </w:r>
      <w:r>
        <w:t xml:space="preserve"> with order_type, quotation_template_id, partner_id, cost_centre, collection and delivery notes, and address data. For submit: confirm the order (state changes from draft to sale). For draft save: leave in draft state.</w:t>
      </w:r>
    </w:p>
    <w:p w14:paraId="2D17806D" w14:textId="77777777" w:rsidR="00A904D2" w:rsidRDefault="00000000">
      <w:pPr>
        <w:pStyle w:val="ListParagraph"/>
        <w:numPr>
          <w:ilvl w:val="0"/>
          <w:numId w:val="2"/>
        </w:numPr>
        <w:spacing w:before="40" w:after="40"/>
      </w:pPr>
      <w:r>
        <w:t xml:space="preserve">Create </w:t>
      </w:r>
      <w:r>
        <w:rPr>
          <w:rFonts w:ascii="Courier New" w:eastAsia="Courier New" w:hAnsi="Courier New" w:cs="Courier New"/>
          <w:color w:val="B91C1C"/>
          <w:sz w:val="20"/>
          <w:szCs w:val="20"/>
        </w:rPr>
        <w:t>stock.picking</w:t>
      </w:r>
      <w:r>
        <w:t xml:space="preserve"> linked to the sale.order via the origin field. Set operation_type_id to the client's operation type, location_id to the client's stock location, and move_ids with the selected products and quantities.</w:t>
      </w:r>
    </w:p>
    <w:p w14:paraId="79A6AB17" w14:textId="77777777" w:rsidR="00A904D2" w:rsidRDefault="00000000">
      <w:pPr>
        <w:spacing w:before="60" w:after="120"/>
      </w:pPr>
      <w:r>
        <w:t>If either call fails, the proxy must attempt rollback as described in Section 6.4.</w:t>
      </w:r>
    </w:p>
    <w:p w14:paraId="09FE8BDE" w14:textId="77777777" w:rsidR="00A904D2" w:rsidRDefault="00A904D2">
      <w:pPr>
        <w:spacing w:after="100"/>
      </w:pPr>
    </w:p>
    <w:p w14:paraId="05487687" w14:textId="77777777" w:rsidR="00A904D2" w:rsidRDefault="00000000">
      <w:pPr>
        <w:pStyle w:val="Heading2"/>
      </w:pPr>
      <w:r>
        <w:t>9.2 Transport orders</w:t>
      </w:r>
    </w:p>
    <w:p w14:paraId="47F7D955" w14:textId="77777777" w:rsidR="00A904D2" w:rsidRDefault="00000000">
      <w:pPr>
        <w:spacing w:before="60" w:after="120"/>
      </w:pPr>
      <w:r>
        <w:t>Transport orders involve no stock movement - they are a collection and delivery service only. The proxy creates a sale.order with order_type set to Transport Order and uses the Transport Order quotation template. No stock.picking is created. The Transport Order form includes additional fields not present on Goods orders: Quantity, Description, Dimensions Details, and Total Weight.</w:t>
      </w:r>
    </w:p>
    <w:p w14:paraId="0A5965E1" w14:textId="77777777" w:rsidR="00A904D2" w:rsidRDefault="00A904D2">
      <w:pPr>
        <w:spacing w:after="100"/>
      </w:pPr>
    </w:p>
    <w:p w14:paraId="22A60D9B" w14:textId="77777777" w:rsidR="00A904D2" w:rsidRDefault="00000000">
      <w:pPr>
        <w:pStyle w:val="Heading2"/>
      </w:pPr>
      <w:r>
        <w:t>9.3 International and export orders</w:t>
      </w:r>
    </w:p>
    <w:p w14:paraId="5764B4DF" w14:textId="77777777" w:rsidR="00A904D2" w:rsidRDefault="00000000">
      <w:pPr>
        <w:spacing w:before="60" w:after="120"/>
      </w:pPr>
      <w:r>
        <w:t>When a client selects a destination country other than the United Kingdom, the portal renders an additional Export Information section. The following fields are added to the order:</w:t>
      </w:r>
    </w:p>
    <w:p w14:paraId="4D7BA661" w14:textId="77777777" w:rsidR="00A904D2" w:rsidRDefault="00000000">
      <w:pPr>
        <w:pStyle w:val="ListParagraph"/>
        <w:numPr>
          <w:ilvl w:val="0"/>
          <w:numId w:val="2"/>
        </w:numPr>
        <w:spacing w:before="40" w:after="40"/>
      </w:pPr>
      <w:r>
        <w:t>Consignee EORI Reference</w:t>
      </w:r>
    </w:p>
    <w:p w14:paraId="1BAAA923" w14:textId="77777777" w:rsidR="00A904D2" w:rsidRDefault="00000000">
      <w:pPr>
        <w:pStyle w:val="ListParagraph"/>
        <w:numPr>
          <w:ilvl w:val="0"/>
          <w:numId w:val="2"/>
        </w:numPr>
        <w:spacing w:before="40" w:after="40"/>
      </w:pPr>
      <w:r>
        <w:t>Consignee VAT Reference</w:t>
      </w:r>
    </w:p>
    <w:p w14:paraId="7D276BA5" w14:textId="77777777" w:rsidR="00A904D2" w:rsidRDefault="00000000">
      <w:pPr>
        <w:pStyle w:val="ListParagraph"/>
        <w:numPr>
          <w:ilvl w:val="0"/>
          <w:numId w:val="2"/>
        </w:numPr>
        <w:spacing w:before="40" w:after="40"/>
      </w:pPr>
      <w:r>
        <w:t>Export Reason</w:t>
      </w:r>
    </w:p>
    <w:p w14:paraId="6C59812A" w14:textId="77777777" w:rsidR="00A904D2" w:rsidRDefault="00000000">
      <w:pPr>
        <w:pStyle w:val="ListParagraph"/>
        <w:numPr>
          <w:ilvl w:val="0"/>
          <w:numId w:val="2"/>
        </w:numPr>
        <w:spacing w:before="40" w:after="40"/>
      </w:pPr>
      <w:r>
        <w:t>Export Terms</w:t>
      </w:r>
    </w:p>
    <w:p w14:paraId="40BD1B93" w14:textId="77777777" w:rsidR="00A904D2" w:rsidRDefault="00000000">
      <w:pPr>
        <w:spacing w:before="60" w:after="120"/>
      </w:pPr>
      <w:r>
        <w:t>For international Goods Out orders, each line item in the stock.picking also requires HS Code, Country of Origin, Unit Weight, and Unit Price per item.</w:t>
      </w:r>
    </w:p>
    <w:p w14:paraId="31D79EDC" w14:textId="77777777" w:rsidR="00A904D2" w:rsidRDefault="00A904D2">
      <w:pPr>
        <w:spacing w:after="100"/>
      </w:pPr>
    </w:p>
    <w:p w14:paraId="37F62A33" w14:textId="77777777" w:rsidR="00A904D2" w:rsidRDefault="00000000">
      <w:pPr>
        <w:pStyle w:val="Heading2"/>
      </w:pPr>
      <w:r>
        <w:t>9.4 Draft orders</w:t>
      </w:r>
    </w:p>
    <w:p w14:paraId="79BDBCEB" w14:textId="77777777" w:rsidR="00A904D2" w:rsidRDefault="00000000">
      <w:pPr>
        <w:spacing w:before="60" w:after="120"/>
      </w:pPr>
      <w:r>
        <w:t>Draft saving is an essential requirement. When a user clicks Save Draft, the proxy creates the sale.order in draft state without confirming it. If products have been selected, a linked stock.picking is also created. Drafts appear in both the My Draft Orders and Our Draft Orders dashboard tabs.</w:t>
      </w:r>
    </w:p>
    <w:p w14:paraId="7F056DC4" w14:textId="77777777" w:rsidR="00A904D2" w:rsidRDefault="00000000">
      <w:pPr>
        <w:spacing w:before="60" w:after="120"/>
      </w:pPr>
      <w:r>
        <w:t>When a user reopens and completes a draft, the proxy calls PATCH /api/orders/[id] to update the sale.order fields, updates or recreates the stock.picking if item selection has changed, and finally confirms the sale.order.</w:t>
      </w:r>
    </w:p>
    <w:p w14:paraId="0E50F5B6" w14:textId="77777777" w:rsidR="00A904D2" w:rsidRDefault="00A904D2">
      <w:pPr>
        <w:spacing w:after="100"/>
      </w:pPr>
    </w:p>
    <w:p w14:paraId="52EF042F" w14:textId="77777777" w:rsidR="00A904D2" w:rsidRDefault="00000000">
      <w:r>
        <w:lastRenderedPageBreak/>
        <w:br w:type="page"/>
      </w:r>
    </w:p>
    <w:p w14:paraId="36805A56" w14:textId="77777777" w:rsidR="00A904D2" w:rsidRDefault="00000000">
      <w:pPr>
        <w:pStyle w:val="Heading1"/>
      </w:pPr>
      <w:r>
        <w:lastRenderedPageBreak/>
        <w:t>10. Phase Roadmap</w:t>
      </w:r>
    </w:p>
    <w:p w14:paraId="75167838" w14:textId="77777777" w:rsidR="00A904D2" w:rsidRDefault="00000000">
      <w:pPr>
        <w:spacing w:before="60" w:after="120"/>
      </w:pPr>
      <w:r>
        <w:t>The build is structured in three phases to enable an early production release of core functionality, with less time-sensitive features following in subsequent phases.</w:t>
      </w:r>
    </w:p>
    <w:p w14:paraId="7A0EFA85" w14:textId="77777777" w:rsidR="00A904D2" w:rsidRDefault="00A904D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960"/>
        <w:gridCol w:w="1600"/>
      </w:tblGrid>
      <w:tr w:rsidR="00A904D2" w14:paraId="00FC83ED" w14:textId="77777777">
        <w:tblPrEx>
          <w:tblCellMar>
            <w:top w:w="0" w:type="dxa"/>
            <w:bottom w:w="0" w:type="dxa"/>
          </w:tblCellMar>
        </w:tblPrEx>
        <w:trPr>
          <w:tblHeader/>
        </w:trPr>
        <w:tc>
          <w:tcPr>
            <w:tcW w:w="1800" w:type="dxa"/>
            <w:tcBorders>
              <w:top w:val="single" w:sz="1" w:space="0" w:color="C8D3E0"/>
              <w:left w:val="single" w:sz="1" w:space="0" w:color="C8D3E0"/>
              <w:bottom w:val="single" w:sz="1" w:space="0" w:color="C8D3E0"/>
              <w:right w:val="single" w:sz="1" w:space="0" w:color="C8D3E0"/>
            </w:tcBorders>
            <w:shd w:val="clear" w:color="auto" w:fill="2E5D9E"/>
            <w:tcMar>
              <w:top w:w="90" w:type="dxa"/>
              <w:left w:w="130" w:type="dxa"/>
              <w:bottom w:w="90" w:type="dxa"/>
              <w:right w:w="130" w:type="dxa"/>
            </w:tcMar>
            <w:vAlign w:val="center"/>
          </w:tcPr>
          <w:p w14:paraId="2BADBC06" w14:textId="77777777" w:rsidR="00A904D2" w:rsidRDefault="00000000">
            <w:r>
              <w:rPr>
                <w:b/>
                <w:bCs/>
                <w:color w:val="FFFFFF"/>
                <w:sz w:val="20"/>
                <w:szCs w:val="20"/>
              </w:rPr>
              <w:t>Phase</w:t>
            </w:r>
          </w:p>
        </w:tc>
        <w:tc>
          <w:tcPr>
            <w:tcW w:w="5960" w:type="dxa"/>
            <w:tcBorders>
              <w:top w:val="single" w:sz="1" w:space="0" w:color="C8D3E0"/>
              <w:left w:val="single" w:sz="1" w:space="0" w:color="C8D3E0"/>
              <w:bottom w:val="single" w:sz="1" w:space="0" w:color="C8D3E0"/>
              <w:right w:val="single" w:sz="1" w:space="0" w:color="C8D3E0"/>
            </w:tcBorders>
            <w:shd w:val="clear" w:color="auto" w:fill="2E5D9E"/>
            <w:tcMar>
              <w:top w:w="90" w:type="dxa"/>
              <w:left w:w="130" w:type="dxa"/>
              <w:bottom w:w="90" w:type="dxa"/>
              <w:right w:w="130" w:type="dxa"/>
            </w:tcMar>
            <w:vAlign w:val="center"/>
          </w:tcPr>
          <w:p w14:paraId="431307D3" w14:textId="77777777" w:rsidR="00A904D2" w:rsidRDefault="00000000">
            <w:r>
              <w:rPr>
                <w:b/>
                <w:bCs/>
                <w:color w:val="FFFFFF"/>
                <w:sz w:val="20"/>
                <w:szCs w:val="20"/>
              </w:rPr>
              <w:t>Features</w:t>
            </w:r>
          </w:p>
        </w:tc>
        <w:tc>
          <w:tcPr>
            <w:tcW w:w="1600" w:type="dxa"/>
            <w:tcBorders>
              <w:top w:val="single" w:sz="1" w:space="0" w:color="C8D3E0"/>
              <w:left w:val="single" w:sz="1" w:space="0" w:color="C8D3E0"/>
              <w:bottom w:val="single" w:sz="1" w:space="0" w:color="C8D3E0"/>
              <w:right w:val="single" w:sz="1" w:space="0" w:color="C8D3E0"/>
            </w:tcBorders>
            <w:shd w:val="clear" w:color="auto" w:fill="2E5D9E"/>
            <w:tcMar>
              <w:top w:w="90" w:type="dxa"/>
              <w:left w:w="130" w:type="dxa"/>
              <w:bottom w:w="90" w:type="dxa"/>
              <w:right w:w="130" w:type="dxa"/>
            </w:tcMar>
            <w:vAlign w:val="center"/>
          </w:tcPr>
          <w:p w14:paraId="4C1FF4BB" w14:textId="77777777" w:rsidR="00A904D2" w:rsidRDefault="00000000">
            <w:r>
              <w:rPr>
                <w:b/>
                <w:bCs/>
                <w:color w:val="FFFFFF"/>
                <w:sz w:val="20"/>
                <w:szCs w:val="20"/>
              </w:rPr>
              <w:t>Priority</w:t>
            </w:r>
          </w:p>
        </w:tc>
      </w:tr>
      <w:tr w:rsidR="00A904D2" w14:paraId="2893FAED" w14:textId="77777777">
        <w:tblPrEx>
          <w:tblCellMar>
            <w:top w:w="0" w:type="dxa"/>
            <w:bottom w:w="0" w:type="dxa"/>
          </w:tblCellMar>
        </w:tblPrEx>
        <w:tc>
          <w:tcPr>
            <w:tcW w:w="1800" w:type="dxa"/>
            <w:tcBorders>
              <w:top w:val="single" w:sz="1" w:space="0" w:color="C8D3E0"/>
              <w:left w:val="single" w:sz="1" w:space="0" w:color="C8D3E0"/>
              <w:bottom w:val="single" w:sz="1" w:space="0" w:color="C8D3E0"/>
              <w:right w:val="single" w:sz="1" w:space="0" w:color="C8D3E0"/>
            </w:tcBorders>
            <w:shd w:val="clear" w:color="auto" w:fill="E8EFF8"/>
            <w:tcMar>
              <w:top w:w="90" w:type="dxa"/>
              <w:left w:w="130" w:type="dxa"/>
              <w:bottom w:w="90" w:type="dxa"/>
              <w:right w:w="130" w:type="dxa"/>
            </w:tcMar>
            <w:vAlign w:val="center"/>
          </w:tcPr>
          <w:p w14:paraId="725DD457" w14:textId="77777777" w:rsidR="00A904D2" w:rsidRDefault="00000000">
            <w:pPr>
              <w:jc w:val="center"/>
            </w:pPr>
            <w:r>
              <w:rPr>
                <w:b/>
                <w:bCs/>
                <w:color w:val="2E5D9E"/>
                <w:sz w:val="40"/>
                <w:szCs w:val="40"/>
              </w:rPr>
              <w:t>1</w:t>
            </w:r>
          </w:p>
          <w:p w14:paraId="14A8051F" w14:textId="77777777" w:rsidR="00A904D2" w:rsidRDefault="00000000">
            <w:pPr>
              <w:spacing w:before="40"/>
              <w:jc w:val="center"/>
            </w:pPr>
            <w:r>
              <w:rPr>
                <w:b/>
                <w:bCs/>
                <w:color w:val="2E5D9E"/>
                <w:sz w:val="18"/>
                <w:szCs w:val="18"/>
              </w:rPr>
              <w:t>Core operations</w:t>
            </w:r>
          </w:p>
        </w:tc>
        <w:tc>
          <w:tcPr>
            <w:tcW w:w="5960" w:type="dxa"/>
            <w:tcBorders>
              <w:top w:val="single" w:sz="1" w:space="0" w:color="C8D3E0"/>
              <w:left w:val="single" w:sz="1" w:space="0" w:color="C8D3E0"/>
              <w:bottom w:val="single" w:sz="1" w:space="0" w:color="C8D3E0"/>
              <w:right w:val="single" w:sz="1" w:space="0" w:color="C8D3E0"/>
            </w:tcBorders>
            <w:shd w:val="clear" w:color="auto" w:fill="F0F5FF"/>
            <w:tcMar>
              <w:top w:w="90" w:type="dxa"/>
              <w:left w:w="130" w:type="dxa"/>
              <w:bottom w:w="90" w:type="dxa"/>
              <w:right w:w="130" w:type="dxa"/>
            </w:tcMar>
          </w:tcPr>
          <w:p w14:paraId="0CD92A7D" w14:textId="77777777" w:rsidR="00A904D2" w:rsidRDefault="00000000">
            <w:pPr>
              <w:pStyle w:val="ListParagraph"/>
              <w:numPr>
                <w:ilvl w:val="0"/>
                <w:numId w:val="2"/>
              </w:numPr>
              <w:spacing w:after="40"/>
            </w:pPr>
            <w:r>
              <w:rPr>
                <w:sz w:val="20"/>
                <w:szCs w:val="20"/>
              </w:rPr>
              <w:t>Authentication via Odoo portal users</w:t>
            </w:r>
          </w:p>
          <w:p w14:paraId="023FC80B" w14:textId="77777777" w:rsidR="00A904D2" w:rsidRDefault="00000000">
            <w:pPr>
              <w:pStyle w:val="ListParagraph"/>
              <w:numPr>
                <w:ilvl w:val="0"/>
                <w:numId w:val="2"/>
              </w:numPr>
              <w:spacing w:after="40"/>
            </w:pPr>
            <w:r>
              <w:rPr>
                <w:sz w:val="20"/>
                <w:szCs w:val="20"/>
              </w:rPr>
              <w:t>Stock view: On Hand and Available quantities, scoped to client warehouse</w:t>
            </w:r>
          </w:p>
          <w:p w14:paraId="63E9FE2C" w14:textId="77777777" w:rsidR="00A904D2" w:rsidRDefault="00000000">
            <w:pPr>
              <w:pStyle w:val="ListParagraph"/>
              <w:numPr>
                <w:ilvl w:val="0"/>
                <w:numId w:val="2"/>
              </w:numPr>
              <w:spacing w:after="40"/>
            </w:pPr>
            <w:r>
              <w:rPr>
                <w:sz w:val="20"/>
                <w:szCs w:val="20"/>
              </w:rPr>
              <w:t>All three order types (Goods In, Goods Out, Transport) including international / export variants</w:t>
            </w:r>
          </w:p>
          <w:p w14:paraId="22C8D653" w14:textId="77777777" w:rsidR="00A904D2" w:rsidRDefault="00000000">
            <w:pPr>
              <w:pStyle w:val="ListParagraph"/>
              <w:numPr>
                <w:ilvl w:val="0"/>
                <w:numId w:val="2"/>
              </w:numPr>
              <w:spacing w:after="40"/>
            </w:pPr>
            <w:r>
              <w:rPr>
                <w:sz w:val="20"/>
                <w:szCs w:val="20"/>
              </w:rPr>
              <w:t>Catalogue item picker popup for Goods In and Goods Out order forms</w:t>
            </w:r>
          </w:p>
          <w:p w14:paraId="0DD2EDB2" w14:textId="77777777" w:rsidR="00A904D2" w:rsidRDefault="00000000">
            <w:pPr>
              <w:pStyle w:val="ListParagraph"/>
              <w:numPr>
                <w:ilvl w:val="0"/>
                <w:numId w:val="2"/>
              </w:numPr>
              <w:spacing w:after="40"/>
            </w:pPr>
            <w:r>
              <w:rPr>
                <w:sz w:val="20"/>
                <w:szCs w:val="20"/>
              </w:rPr>
              <w:t>Save Draft and Complete Order on all order forms</w:t>
            </w:r>
          </w:p>
          <w:p w14:paraId="6FF57A56" w14:textId="77777777" w:rsidR="00A904D2" w:rsidRDefault="00000000">
            <w:pPr>
              <w:pStyle w:val="ListParagraph"/>
              <w:numPr>
                <w:ilvl w:val="0"/>
                <w:numId w:val="2"/>
              </w:numPr>
              <w:spacing w:after="40"/>
            </w:pPr>
            <w:r>
              <w:rPr>
                <w:sz w:val="20"/>
                <w:szCs w:val="20"/>
              </w:rPr>
              <w:t>Order management dashboard with four-tab view (My Orders, My Drafts, Company Orders, Company Drafts)</w:t>
            </w:r>
          </w:p>
          <w:p w14:paraId="376329AE" w14:textId="77777777" w:rsidR="00A904D2" w:rsidRDefault="00000000">
            <w:pPr>
              <w:pStyle w:val="ListParagraph"/>
              <w:numPr>
                <w:ilvl w:val="0"/>
                <w:numId w:val="2"/>
              </w:numPr>
              <w:spacing w:after="40"/>
            </w:pPr>
            <w:r>
              <w:rPr>
                <w:sz w:val="20"/>
                <w:szCs w:val="20"/>
              </w:rPr>
              <w:t>Order detail view with full order information</w:t>
            </w:r>
          </w:p>
          <w:p w14:paraId="7242DC8A" w14:textId="77777777" w:rsidR="00A904D2" w:rsidRDefault="00000000">
            <w:pPr>
              <w:pStyle w:val="ListParagraph"/>
              <w:numPr>
                <w:ilvl w:val="0"/>
                <w:numId w:val="2"/>
              </w:numPr>
            </w:pPr>
            <w:r>
              <w:rPr>
                <w:sz w:val="20"/>
                <w:szCs w:val="20"/>
              </w:rPr>
              <w:t>Google Maps address autocomplete across all order forms</w:t>
            </w:r>
          </w:p>
        </w:tc>
        <w:tc>
          <w:tcPr>
            <w:tcW w:w="1600" w:type="dxa"/>
            <w:tcBorders>
              <w:top w:val="single" w:sz="1" w:space="0" w:color="C8D3E0"/>
              <w:left w:val="single" w:sz="1" w:space="0" w:color="C8D3E0"/>
              <w:bottom w:val="single" w:sz="1" w:space="0" w:color="C8D3E0"/>
              <w:right w:val="single" w:sz="1" w:space="0" w:color="C8D3E0"/>
            </w:tcBorders>
            <w:shd w:val="clear" w:color="auto" w:fill="E8EFF8"/>
            <w:tcMar>
              <w:top w:w="90" w:type="dxa"/>
              <w:left w:w="130" w:type="dxa"/>
              <w:bottom w:w="90" w:type="dxa"/>
              <w:right w:w="130" w:type="dxa"/>
            </w:tcMar>
            <w:vAlign w:val="center"/>
          </w:tcPr>
          <w:p w14:paraId="0A137C4B" w14:textId="77777777" w:rsidR="00A904D2" w:rsidRDefault="00000000">
            <w:pPr>
              <w:jc w:val="center"/>
            </w:pPr>
            <w:r>
              <w:rPr>
                <w:b/>
                <w:bCs/>
                <w:color w:val="2E5D9E"/>
              </w:rPr>
              <w:t>MVP</w:t>
            </w:r>
          </w:p>
        </w:tc>
      </w:tr>
      <w:tr w:rsidR="00A904D2" w14:paraId="0DC802C2" w14:textId="77777777">
        <w:tblPrEx>
          <w:tblCellMar>
            <w:top w:w="0" w:type="dxa"/>
            <w:bottom w:w="0" w:type="dxa"/>
          </w:tblCellMar>
        </w:tblPrEx>
        <w:tc>
          <w:tcPr>
            <w:tcW w:w="1800" w:type="dxa"/>
            <w:tcBorders>
              <w:top w:val="single" w:sz="1" w:space="0" w:color="C8D3E0"/>
              <w:left w:val="single" w:sz="1" w:space="0" w:color="C8D3E0"/>
              <w:bottom w:val="single" w:sz="1" w:space="0" w:color="C8D3E0"/>
              <w:right w:val="single" w:sz="1" w:space="0" w:color="C8D3E0"/>
            </w:tcBorders>
            <w:shd w:val="clear" w:color="auto" w:fill="FEFCE8"/>
            <w:tcMar>
              <w:top w:w="90" w:type="dxa"/>
              <w:left w:w="130" w:type="dxa"/>
              <w:bottom w:w="90" w:type="dxa"/>
              <w:right w:w="130" w:type="dxa"/>
            </w:tcMar>
            <w:vAlign w:val="center"/>
          </w:tcPr>
          <w:p w14:paraId="500E19FB" w14:textId="77777777" w:rsidR="00A904D2" w:rsidRDefault="00000000">
            <w:pPr>
              <w:jc w:val="center"/>
            </w:pPr>
            <w:r>
              <w:rPr>
                <w:b/>
                <w:bCs/>
                <w:color w:val="7A5000"/>
                <w:sz w:val="40"/>
                <w:szCs w:val="40"/>
              </w:rPr>
              <w:t>2</w:t>
            </w:r>
          </w:p>
          <w:p w14:paraId="4807A1C0" w14:textId="77777777" w:rsidR="00A904D2" w:rsidRDefault="00000000">
            <w:pPr>
              <w:spacing w:before="40"/>
              <w:jc w:val="center"/>
            </w:pPr>
            <w:r>
              <w:rPr>
                <w:b/>
                <w:bCs/>
                <w:color w:val="7A5000"/>
                <w:sz w:val="18"/>
                <w:szCs w:val="18"/>
              </w:rPr>
              <w:t>Documents &amp; tracking</w:t>
            </w:r>
          </w:p>
        </w:tc>
        <w:tc>
          <w:tcPr>
            <w:tcW w:w="5960" w:type="dxa"/>
            <w:tcBorders>
              <w:top w:val="single" w:sz="1" w:space="0" w:color="C8D3E0"/>
              <w:left w:val="single" w:sz="1" w:space="0" w:color="C8D3E0"/>
              <w:bottom w:val="single" w:sz="1" w:space="0" w:color="C8D3E0"/>
              <w:right w:val="single" w:sz="1" w:space="0" w:color="C8D3E0"/>
            </w:tcBorders>
            <w:shd w:val="clear" w:color="auto" w:fill="FFFDF0"/>
            <w:tcMar>
              <w:top w:w="90" w:type="dxa"/>
              <w:left w:w="130" w:type="dxa"/>
              <w:bottom w:w="90" w:type="dxa"/>
              <w:right w:w="130" w:type="dxa"/>
            </w:tcMar>
          </w:tcPr>
          <w:p w14:paraId="67D52E58" w14:textId="77777777" w:rsidR="00A904D2" w:rsidRDefault="00000000">
            <w:pPr>
              <w:pStyle w:val="ListParagraph"/>
              <w:numPr>
                <w:ilvl w:val="0"/>
                <w:numId w:val="2"/>
              </w:numPr>
              <w:spacing w:after="40"/>
            </w:pPr>
            <w:r>
              <w:rPr>
                <w:sz w:val="20"/>
                <w:szCs w:val="20"/>
              </w:rPr>
              <w:t>Downloadable documents per order: POD, packing slip, invoice (once generated in Odoo backend)</w:t>
            </w:r>
          </w:p>
          <w:p w14:paraId="785FDFE0" w14:textId="77777777" w:rsidR="00A904D2" w:rsidRDefault="00000000">
            <w:pPr>
              <w:pStyle w:val="ListParagraph"/>
              <w:numPr>
                <w:ilvl w:val="0"/>
                <w:numId w:val="2"/>
              </w:numPr>
            </w:pPr>
            <w:r>
              <w:rPr>
                <w:sz w:val="20"/>
                <w:szCs w:val="20"/>
              </w:rPr>
              <w:t>Full order lifecycle status tracking: Processing, Picking, Packed, Shipped</w:t>
            </w:r>
          </w:p>
        </w:tc>
        <w:tc>
          <w:tcPr>
            <w:tcW w:w="1600" w:type="dxa"/>
            <w:tcBorders>
              <w:top w:val="single" w:sz="1" w:space="0" w:color="C8D3E0"/>
              <w:left w:val="single" w:sz="1" w:space="0" w:color="C8D3E0"/>
              <w:bottom w:val="single" w:sz="1" w:space="0" w:color="C8D3E0"/>
              <w:right w:val="single" w:sz="1" w:space="0" w:color="C8D3E0"/>
            </w:tcBorders>
            <w:shd w:val="clear" w:color="auto" w:fill="FEFCE8"/>
            <w:tcMar>
              <w:top w:w="90" w:type="dxa"/>
              <w:left w:w="130" w:type="dxa"/>
              <w:bottom w:w="90" w:type="dxa"/>
              <w:right w:w="130" w:type="dxa"/>
            </w:tcMar>
            <w:vAlign w:val="center"/>
          </w:tcPr>
          <w:p w14:paraId="111C8286" w14:textId="77777777" w:rsidR="00A904D2" w:rsidRDefault="00000000">
            <w:pPr>
              <w:jc w:val="center"/>
            </w:pPr>
            <w:r>
              <w:rPr>
                <w:b/>
                <w:bCs/>
                <w:color w:val="7A5000"/>
              </w:rPr>
              <w:t>Post-MVP</w:t>
            </w:r>
          </w:p>
        </w:tc>
      </w:tr>
      <w:tr w:rsidR="00A904D2" w14:paraId="08801A13" w14:textId="77777777">
        <w:tblPrEx>
          <w:tblCellMar>
            <w:top w:w="0" w:type="dxa"/>
            <w:bottom w:w="0" w:type="dxa"/>
          </w:tblCellMar>
        </w:tblPrEx>
        <w:tc>
          <w:tcPr>
            <w:tcW w:w="1800" w:type="dxa"/>
            <w:tcBorders>
              <w:top w:val="single" w:sz="1" w:space="0" w:color="C8D3E0"/>
              <w:left w:val="single" w:sz="1" w:space="0" w:color="C8D3E0"/>
              <w:bottom w:val="single" w:sz="1" w:space="0" w:color="C8D3E0"/>
              <w:right w:val="single" w:sz="1" w:space="0" w:color="C8D3E0"/>
            </w:tcBorders>
            <w:shd w:val="clear" w:color="auto" w:fill="EDFAED"/>
            <w:tcMar>
              <w:top w:w="90" w:type="dxa"/>
              <w:left w:w="130" w:type="dxa"/>
              <w:bottom w:w="90" w:type="dxa"/>
              <w:right w:w="130" w:type="dxa"/>
            </w:tcMar>
            <w:vAlign w:val="center"/>
          </w:tcPr>
          <w:p w14:paraId="4D1E892B" w14:textId="77777777" w:rsidR="00A904D2" w:rsidRDefault="00000000">
            <w:pPr>
              <w:jc w:val="center"/>
            </w:pPr>
            <w:r>
              <w:rPr>
                <w:b/>
                <w:bCs/>
                <w:color w:val="1A6B34"/>
                <w:sz w:val="40"/>
                <w:szCs w:val="40"/>
              </w:rPr>
              <w:t>3</w:t>
            </w:r>
          </w:p>
          <w:p w14:paraId="27811568" w14:textId="77777777" w:rsidR="00A904D2" w:rsidRDefault="00000000">
            <w:pPr>
              <w:spacing w:before="40"/>
              <w:jc w:val="center"/>
            </w:pPr>
            <w:r>
              <w:rPr>
                <w:b/>
                <w:bCs/>
                <w:color w:val="1A6B34"/>
                <w:sz w:val="18"/>
                <w:szCs w:val="18"/>
              </w:rPr>
              <w:t>Data management &amp; admin</w:t>
            </w:r>
          </w:p>
        </w:tc>
        <w:tc>
          <w:tcPr>
            <w:tcW w:w="5960" w:type="dxa"/>
            <w:tcBorders>
              <w:top w:val="single" w:sz="1" w:space="0" w:color="C8D3E0"/>
              <w:left w:val="single" w:sz="1" w:space="0" w:color="C8D3E0"/>
              <w:bottom w:val="single" w:sz="1" w:space="0" w:color="C8D3E0"/>
              <w:right w:val="single" w:sz="1" w:space="0" w:color="C8D3E0"/>
            </w:tcBorders>
            <w:shd w:val="clear" w:color="auto" w:fill="F4FBF4"/>
            <w:tcMar>
              <w:top w:w="90" w:type="dxa"/>
              <w:left w:w="130" w:type="dxa"/>
              <w:bottom w:w="90" w:type="dxa"/>
              <w:right w:w="130" w:type="dxa"/>
            </w:tcMar>
          </w:tcPr>
          <w:p w14:paraId="1E1F0802" w14:textId="77777777" w:rsidR="00A904D2" w:rsidRDefault="00000000">
            <w:pPr>
              <w:pStyle w:val="ListParagraph"/>
              <w:numPr>
                <w:ilvl w:val="0"/>
                <w:numId w:val="2"/>
              </w:numPr>
              <w:spacing w:after="40"/>
            </w:pPr>
            <w:r>
              <w:rPr>
                <w:sz w:val="20"/>
                <w:szCs w:val="20"/>
              </w:rPr>
              <w:t>Product master data editing: photo upload, weight, and dimensions (via service account)</w:t>
            </w:r>
          </w:p>
          <w:p w14:paraId="2782E44F" w14:textId="77777777" w:rsidR="00A904D2" w:rsidRDefault="00000000">
            <w:pPr>
              <w:pStyle w:val="ListParagraph"/>
              <w:numPr>
                <w:ilvl w:val="0"/>
                <w:numId w:val="2"/>
              </w:numPr>
              <w:spacing w:after="40"/>
            </w:pPr>
            <w:r>
              <w:rPr>
                <w:sz w:val="20"/>
                <w:szCs w:val="20"/>
              </w:rPr>
              <w:t>Client admin user management: invite and deactivate users within their own company</w:t>
            </w:r>
          </w:p>
          <w:p w14:paraId="637D6B49" w14:textId="77777777" w:rsidR="00A904D2" w:rsidRDefault="00000000">
            <w:pPr>
              <w:pStyle w:val="ListParagraph"/>
              <w:numPr>
                <w:ilvl w:val="0"/>
                <w:numId w:val="2"/>
              </w:numPr>
            </w:pPr>
            <w:r>
              <w:rPr>
                <w:sz w:val="20"/>
                <w:szCs w:val="20"/>
              </w:rPr>
              <w:t>User profile and account settings</w:t>
            </w:r>
          </w:p>
        </w:tc>
        <w:tc>
          <w:tcPr>
            <w:tcW w:w="1600" w:type="dxa"/>
            <w:tcBorders>
              <w:top w:val="single" w:sz="1" w:space="0" w:color="C8D3E0"/>
              <w:left w:val="single" w:sz="1" w:space="0" w:color="C8D3E0"/>
              <w:bottom w:val="single" w:sz="1" w:space="0" w:color="C8D3E0"/>
              <w:right w:val="single" w:sz="1" w:space="0" w:color="C8D3E0"/>
            </w:tcBorders>
            <w:shd w:val="clear" w:color="auto" w:fill="EDFAED"/>
            <w:tcMar>
              <w:top w:w="90" w:type="dxa"/>
              <w:left w:w="130" w:type="dxa"/>
              <w:bottom w:w="90" w:type="dxa"/>
              <w:right w:w="130" w:type="dxa"/>
            </w:tcMar>
            <w:vAlign w:val="center"/>
          </w:tcPr>
          <w:p w14:paraId="5D89BF63" w14:textId="77777777" w:rsidR="00A904D2" w:rsidRDefault="00000000">
            <w:pPr>
              <w:jc w:val="center"/>
            </w:pPr>
            <w:r>
              <w:rPr>
                <w:b/>
                <w:bCs/>
                <w:color w:val="1A6B34"/>
              </w:rPr>
              <w:t>Future</w:t>
            </w:r>
          </w:p>
        </w:tc>
      </w:tr>
    </w:tbl>
    <w:p w14:paraId="35750DF7" w14:textId="77777777" w:rsidR="00A904D2" w:rsidRDefault="00A904D2">
      <w:pPr>
        <w:spacing w:after="100"/>
      </w:pPr>
    </w:p>
    <w:p w14:paraId="66A58602" w14:textId="77777777" w:rsidR="00A904D2" w:rsidRDefault="00000000">
      <w:r>
        <w:br w:type="page"/>
      </w:r>
    </w:p>
    <w:p w14:paraId="7712ED4A" w14:textId="77777777" w:rsidR="00A904D2" w:rsidRDefault="00000000">
      <w:pPr>
        <w:pStyle w:val="Heading1"/>
      </w:pPr>
      <w:r>
        <w:lastRenderedPageBreak/>
        <w:t>11. Open Items for Odoo Developer</w:t>
      </w:r>
    </w:p>
    <w:p w14:paraId="2C2625AC" w14:textId="77777777" w:rsidR="00A904D2" w:rsidRDefault="00000000">
      <w:pPr>
        <w:spacing w:before="60" w:after="120"/>
      </w:pPr>
      <w:r>
        <w:t>The following items require confirmation or action from the Odoo developer before or during Phase 1 development.</w:t>
      </w:r>
    </w:p>
    <w:p w14:paraId="4E7FFFA4" w14:textId="77777777" w:rsidR="00A904D2" w:rsidRDefault="00A904D2">
      <w:pPr>
        <w:spacing w:after="100"/>
      </w:pPr>
    </w:p>
    <w:p w14:paraId="1F7F0D59" w14:textId="77777777" w:rsidR="00A904D2" w:rsidRDefault="00000000">
      <w:pPr>
        <w:pStyle w:val="Heading2"/>
      </w:pPr>
      <w:r>
        <w:t>11.1 Model and field name confirmation</w:t>
      </w:r>
    </w:p>
    <w:p w14:paraId="682FCFD8" w14:textId="77777777" w:rsidR="00A904D2" w:rsidRDefault="00000000">
      <w:pPr>
        <w:pStyle w:val="ListParagraph"/>
        <w:numPr>
          <w:ilvl w:val="0"/>
          <w:numId w:val="2"/>
        </w:numPr>
        <w:spacing w:before="40" w:after="40"/>
      </w:pPr>
      <w:r>
        <w:t>Confirm the exact API technical name of the order_type field on sale.order (observed as a custom field during discovery; technical name to be confirmed)</w:t>
      </w:r>
    </w:p>
    <w:p w14:paraId="0D457A5F" w14:textId="77777777" w:rsidR="00A904D2" w:rsidRDefault="00000000">
      <w:pPr>
        <w:pStyle w:val="ListParagraph"/>
        <w:numPr>
          <w:ilvl w:val="0"/>
          <w:numId w:val="2"/>
        </w:numPr>
        <w:spacing w:before="40" w:after="40"/>
      </w:pPr>
      <w:r>
        <w:t>Confirm the field used to store the client's assigned warehouse on res.users or res.partner</w:t>
      </w:r>
    </w:p>
    <w:p w14:paraId="3D744D61" w14:textId="77777777" w:rsidR="00A904D2" w:rsidRDefault="00000000">
      <w:pPr>
        <w:pStyle w:val="ListParagraph"/>
        <w:numPr>
          <w:ilvl w:val="0"/>
          <w:numId w:val="2"/>
        </w:numPr>
        <w:spacing w:before="40" w:after="40"/>
      </w:pPr>
      <w:r>
        <w:t>Confirm the technical name and type of the cost_centre field on sale.order</w:t>
      </w:r>
    </w:p>
    <w:p w14:paraId="31C944ED" w14:textId="77777777" w:rsidR="00A904D2" w:rsidRDefault="00A904D2">
      <w:pPr>
        <w:spacing w:after="100"/>
      </w:pPr>
    </w:p>
    <w:p w14:paraId="116604E7" w14:textId="77777777" w:rsidR="00A904D2" w:rsidRDefault="00000000">
      <w:pPr>
        <w:pStyle w:val="Heading2"/>
      </w:pPr>
      <w:r>
        <w:t>11.2 Service account permissions</w:t>
      </w:r>
    </w:p>
    <w:p w14:paraId="11D6CC5D" w14:textId="77777777" w:rsidR="00A904D2" w:rsidRDefault="00000000">
      <w:pPr>
        <w:pStyle w:val="ListParagraph"/>
        <w:numPr>
          <w:ilvl w:val="0"/>
          <w:numId w:val="2"/>
        </w:numPr>
        <w:spacing w:before="40" w:after="40"/>
      </w:pPr>
      <w:r>
        <w:t>Define the minimum Odoo permission set for the service account to create and confirm sale.order records, create and update stock.picking records, and (Phase 3) update product images and weight/volume fields</w:t>
      </w:r>
    </w:p>
    <w:p w14:paraId="786AD955" w14:textId="77777777" w:rsidR="00A904D2" w:rsidRDefault="00000000">
      <w:pPr>
        <w:pStyle w:val="ListParagraph"/>
        <w:numPr>
          <w:ilvl w:val="0"/>
          <w:numId w:val="2"/>
        </w:numPr>
        <w:spacing w:before="40" w:after="40"/>
      </w:pPr>
      <w:r>
        <w:t>Confirm whether the service account should be restricted to specific operation types to prevent accidental cross-client writes</w:t>
      </w:r>
    </w:p>
    <w:p w14:paraId="36209202" w14:textId="77777777" w:rsidR="00A904D2" w:rsidRDefault="00A904D2">
      <w:pPr>
        <w:spacing w:after="100"/>
      </w:pPr>
    </w:p>
    <w:p w14:paraId="1A8E2195" w14:textId="77777777" w:rsidR="00A904D2" w:rsidRDefault="00000000">
      <w:pPr>
        <w:pStyle w:val="Heading2"/>
      </w:pPr>
      <w:r>
        <w:t>11.3 Portal user write permissions</w:t>
      </w:r>
    </w:p>
    <w:p w14:paraId="59AB1636" w14:textId="77777777" w:rsidR="00A904D2" w:rsidRDefault="00000000">
      <w:pPr>
        <w:pStyle w:val="ListParagraph"/>
        <w:numPr>
          <w:ilvl w:val="0"/>
          <w:numId w:val="2"/>
        </w:numPr>
        <w:spacing w:before="40" w:after="40"/>
      </w:pPr>
      <w:r>
        <w:t>Confirm whether Community Edition portal users can create sale.order records in draft state, or whether the service account is required for all write operations including drafts</w:t>
      </w:r>
    </w:p>
    <w:p w14:paraId="13800198" w14:textId="77777777" w:rsidR="00A904D2" w:rsidRDefault="00A904D2">
      <w:pPr>
        <w:spacing w:after="100"/>
      </w:pPr>
    </w:p>
    <w:p w14:paraId="30C9CDE1" w14:textId="77777777" w:rsidR="00A904D2" w:rsidRDefault="00000000">
      <w:pPr>
        <w:pStyle w:val="Heading2"/>
      </w:pPr>
      <w:r>
        <w:t>11.4 Dimensions fields (Phase 3)</w:t>
      </w:r>
    </w:p>
    <w:p w14:paraId="48EC0A47" w14:textId="77777777" w:rsidR="00A904D2" w:rsidRDefault="00000000">
      <w:pPr>
        <w:pStyle w:val="ListParagraph"/>
        <w:numPr>
          <w:ilvl w:val="0"/>
          <w:numId w:val="2"/>
        </w:numPr>
        <w:spacing w:before="40" w:after="40"/>
      </w:pPr>
      <w:r>
        <w:t xml:space="preserve">The product.template Inventory tab in Odoo v18 Community exposes only </w:t>
      </w:r>
      <w:r>
        <w:rPr>
          <w:rFonts w:ascii="Courier New" w:eastAsia="Courier New" w:hAnsi="Courier New" w:cs="Courier New"/>
          <w:color w:val="B91C1C"/>
          <w:sz w:val="20"/>
          <w:szCs w:val="20"/>
        </w:rPr>
        <w:t>weight</w:t>
      </w:r>
      <w:r>
        <w:t xml:space="preserve"> (kg) and </w:t>
      </w:r>
      <w:r>
        <w:rPr>
          <w:rFonts w:ascii="Courier New" w:eastAsia="Courier New" w:hAnsi="Courier New" w:cs="Courier New"/>
          <w:color w:val="B91C1C"/>
          <w:sz w:val="20"/>
          <w:szCs w:val="20"/>
        </w:rPr>
        <w:t>volume</w:t>
      </w:r>
      <w:r>
        <w:t xml:space="preserve"> (m³). The requirement specification calls for editing individual Length, Width, and Height dimensions. Custom fields will need to be added to product.template if this requirement stands. This should be confirmed and scoped before Phase 3 development begins.</w:t>
      </w:r>
    </w:p>
    <w:p w14:paraId="225321F5" w14:textId="77777777" w:rsidR="00A904D2" w:rsidRDefault="00A904D2">
      <w:pPr>
        <w:spacing w:after="100"/>
      </w:pPr>
    </w:p>
    <w:p w14:paraId="6A4A7783" w14:textId="77777777" w:rsidR="00A904D2" w:rsidRDefault="00000000">
      <w:pPr>
        <w:pStyle w:val="Heading2"/>
      </w:pPr>
      <w:r>
        <w:t>11.5 Rollback method for failed dual write</w:t>
      </w:r>
    </w:p>
    <w:p w14:paraId="45D7CFAE" w14:textId="77777777" w:rsidR="00A904D2" w:rsidRDefault="00000000">
      <w:pPr>
        <w:pStyle w:val="ListParagraph"/>
        <w:numPr>
          <w:ilvl w:val="0"/>
          <w:numId w:val="2"/>
        </w:numPr>
        <w:spacing w:before="40" w:after="40"/>
      </w:pPr>
      <w:r>
        <w:t>Confirm the correct Odoo API method to cancel a confirmed sale.order if the subsequent stock.picking creation fails, to prevent orphaned records accumulating in Odoo</w:t>
      </w:r>
    </w:p>
    <w:p w14:paraId="0347200E" w14:textId="77777777" w:rsidR="00A904D2" w:rsidRDefault="00A904D2">
      <w:pPr>
        <w:spacing w:after="100"/>
      </w:pPr>
    </w:p>
    <w:p w14:paraId="5AA56465" w14:textId="77777777" w:rsidR="00A904D2" w:rsidRDefault="00000000">
      <w:pPr>
        <w:pStyle w:val="Heading2"/>
      </w:pPr>
      <w:r>
        <w:t>11.6 Goods In catalogue scope</w:t>
      </w:r>
    </w:p>
    <w:p w14:paraId="16095016" w14:textId="77777777" w:rsidR="00A904D2" w:rsidRDefault="00000000">
      <w:pPr>
        <w:pStyle w:val="ListParagraph"/>
        <w:numPr>
          <w:ilvl w:val="0"/>
          <w:numId w:val="2"/>
        </w:numPr>
        <w:spacing w:before="40" w:after="40"/>
      </w:pPr>
      <w:r>
        <w:t>Confirm whether Goods In orders use the same stock.quant query as Goods Out for the item picker, or whether a different product set or location filter applies for inbound orders</w:t>
      </w:r>
    </w:p>
    <w:p w14:paraId="7E521ADB" w14:textId="77777777" w:rsidR="00A904D2" w:rsidRDefault="00A904D2">
      <w:pPr>
        <w:spacing w:after="100"/>
      </w:pPr>
    </w:p>
    <w:p w14:paraId="2EDD2C9C" w14:textId="77777777" w:rsidR="00A904D2" w:rsidRDefault="00000000">
      <w:pPr>
        <w:pStyle w:val="Heading2"/>
      </w:pPr>
      <w:r>
        <w:t>11.7 Client warehouse location IDs</w:t>
      </w:r>
    </w:p>
    <w:p w14:paraId="7605299F" w14:textId="77777777" w:rsidR="00A904D2" w:rsidRDefault="00000000">
      <w:pPr>
        <w:pStyle w:val="ListParagraph"/>
        <w:numPr>
          <w:ilvl w:val="0"/>
          <w:numId w:val="2"/>
        </w:numPr>
        <w:spacing w:before="40" w:after="40"/>
      </w:pPr>
      <w:r>
        <w:t>Provide a mapping of client company IDs to their Odoo warehouse IDs and stock location IDs for use during integration testing</w:t>
      </w:r>
    </w:p>
    <w:p w14:paraId="3F1AA782" w14:textId="77777777" w:rsidR="00A904D2" w:rsidRDefault="00A904D2">
      <w:pPr>
        <w:spacing w:after="100"/>
      </w:pPr>
    </w:p>
    <w:p w14:paraId="7C98EBAF" w14:textId="77777777" w:rsidR="00A904D2" w:rsidRDefault="00A904D2">
      <w:pPr>
        <w:spacing w:after="100"/>
      </w:pPr>
    </w:p>
    <w:p w14:paraId="11968107" w14:textId="77777777" w:rsidR="00A904D2" w:rsidRDefault="00000000">
      <w:pPr>
        <w:spacing w:before="200"/>
      </w:pPr>
      <w:r>
        <w:rPr>
          <w:b/>
          <w:bCs/>
          <w:color w:val="666666"/>
          <w:sz w:val="20"/>
          <w:szCs w:val="20"/>
        </w:rPr>
        <w:t>End of document.</w:t>
      </w:r>
    </w:p>
    <w:sectPr w:rsidR="00A904D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B34EB" w14:textId="77777777" w:rsidR="00960BDA" w:rsidRDefault="00960BDA">
      <w:r>
        <w:separator/>
      </w:r>
    </w:p>
  </w:endnote>
  <w:endnote w:type="continuationSeparator" w:id="0">
    <w:p w14:paraId="66CDCE5A" w14:textId="77777777" w:rsidR="00960BDA" w:rsidRDefault="00960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10891" w14:textId="77777777" w:rsidR="00A904D2" w:rsidRDefault="00000000">
    <w:pPr>
      <w:pBdr>
        <w:top w:val="single" w:sz="4" w:space="1" w:color="2E5D9E"/>
      </w:pBdr>
      <w:spacing w:before="120"/>
    </w:pPr>
    <w:r>
      <w:rPr>
        <w:color w:val="666666"/>
        <w:sz w:val="18"/>
        <w:szCs w:val="18"/>
      </w:rPr>
      <w:t xml:space="preserve">Confidential — SAE Logistics Limited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807EE8">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BDE7D" w14:textId="77777777" w:rsidR="00960BDA" w:rsidRDefault="00960BDA">
      <w:r>
        <w:separator/>
      </w:r>
    </w:p>
  </w:footnote>
  <w:footnote w:type="continuationSeparator" w:id="0">
    <w:p w14:paraId="2E7C78A0" w14:textId="77777777" w:rsidR="00960BDA" w:rsidRDefault="00960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837E4" w14:textId="77777777" w:rsidR="00A904D2" w:rsidRDefault="00000000">
    <w:pPr>
      <w:pBdr>
        <w:bottom w:val="single" w:sz="4" w:space="1" w:color="2E5D9E"/>
      </w:pBdr>
      <w:spacing w:after="120"/>
    </w:pPr>
    <w:r>
      <w:rPr>
        <w:color w:val="666666"/>
        <w:sz w:val="18"/>
        <w:szCs w:val="18"/>
      </w:rPr>
      <w:t>MySAE Client Portal  —  Technical Specification  —  v0.1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40048"/>
    <w:multiLevelType w:val="hybridMultilevel"/>
    <w:tmpl w:val="9E5CA78A"/>
    <w:lvl w:ilvl="0" w:tplc="E86AE2BA">
      <w:start w:val="1"/>
      <w:numFmt w:val="bullet"/>
      <w:lvlText w:val="●"/>
      <w:lvlJc w:val="left"/>
      <w:pPr>
        <w:ind w:left="720" w:hanging="360"/>
      </w:pPr>
    </w:lvl>
    <w:lvl w:ilvl="1" w:tplc="BB9CF9D8">
      <w:start w:val="1"/>
      <w:numFmt w:val="bullet"/>
      <w:lvlText w:val="○"/>
      <w:lvlJc w:val="left"/>
      <w:pPr>
        <w:ind w:left="1440" w:hanging="360"/>
      </w:pPr>
    </w:lvl>
    <w:lvl w:ilvl="2" w:tplc="A0FEE0A8">
      <w:start w:val="1"/>
      <w:numFmt w:val="bullet"/>
      <w:lvlText w:val="■"/>
      <w:lvlJc w:val="left"/>
      <w:pPr>
        <w:ind w:left="2160" w:hanging="360"/>
      </w:pPr>
    </w:lvl>
    <w:lvl w:ilvl="3" w:tplc="491C05D8">
      <w:start w:val="1"/>
      <w:numFmt w:val="bullet"/>
      <w:lvlText w:val="●"/>
      <w:lvlJc w:val="left"/>
      <w:pPr>
        <w:ind w:left="2880" w:hanging="360"/>
      </w:pPr>
    </w:lvl>
    <w:lvl w:ilvl="4" w:tplc="92FC43C6">
      <w:start w:val="1"/>
      <w:numFmt w:val="bullet"/>
      <w:lvlText w:val="○"/>
      <w:lvlJc w:val="left"/>
      <w:pPr>
        <w:ind w:left="3600" w:hanging="360"/>
      </w:pPr>
    </w:lvl>
    <w:lvl w:ilvl="5" w:tplc="8C3A1872">
      <w:start w:val="1"/>
      <w:numFmt w:val="bullet"/>
      <w:lvlText w:val="■"/>
      <w:lvlJc w:val="left"/>
      <w:pPr>
        <w:ind w:left="4320" w:hanging="360"/>
      </w:pPr>
    </w:lvl>
    <w:lvl w:ilvl="6" w:tplc="55A28FF2">
      <w:start w:val="1"/>
      <w:numFmt w:val="bullet"/>
      <w:lvlText w:val="●"/>
      <w:lvlJc w:val="left"/>
      <w:pPr>
        <w:ind w:left="5040" w:hanging="360"/>
      </w:pPr>
    </w:lvl>
    <w:lvl w:ilvl="7" w:tplc="AA7E49F0">
      <w:start w:val="1"/>
      <w:numFmt w:val="bullet"/>
      <w:lvlText w:val="●"/>
      <w:lvlJc w:val="left"/>
      <w:pPr>
        <w:ind w:left="5760" w:hanging="360"/>
      </w:pPr>
    </w:lvl>
    <w:lvl w:ilvl="8" w:tplc="11041D8C">
      <w:start w:val="1"/>
      <w:numFmt w:val="bullet"/>
      <w:lvlText w:val="●"/>
      <w:lvlJc w:val="left"/>
      <w:pPr>
        <w:ind w:left="6480" w:hanging="360"/>
      </w:pPr>
    </w:lvl>
  </w:abstractNum>
  <w:abstractNum w:abstractNumId="1" w15:restartNumberingAfterBreak="0">
    <w:nsid w:val="5B202DB4"/>
    <w:multiLevelType w:val="hybridMultilevel"/>
    <w:tmpl w:val="1C009794"/>
    <w:lvl w:ilvl="0" w:tplc="A77E1510">
      <w:start w:val="1"/>
      <w:numFmt w:val="bullet"/>
      <w:lvlText w:val="•"/>
      <w:lvlJc w:val="left"/>
      <w:pPr>
        <w:ind w:left="720" w:hanging="360"/>
      </w:pPr>
    </w:lvl>
    <w:lvl w:ilvl="1" w:tplc="455426B6">
      <w:numFmt w:val="decimal"/>
      <w:lvlText w:val=""/>
      <w:lvlJc w:val="left"/>
    </w:lvl>
    <w:lvl w:ilvl="2" w:tplc="7FA8BF8E">
      <w:numFmt w:val="decimal"/>
      <w:lvlText w:val=""/>
      <w:lvlJc w:val="left"/>
    </w:lvl>
    <w:lvl w:ilvl="3" w:tplc="24D2E9DC">
      <w:numFmt w:val="decimal"/>
      <w:lvlText w:val=""/>
      <w:lvlJc w:val="left"/>
    </w:lvl>
    <w:lvl w:ilvl="4" w:tplc="41DCFC34">
      <w:numFmt w:val="decimal"/>
      <w:lvlText w:val=""/>
      <w:lvlJc w:val="left"/>
    </w:lvl>
    <w:lvl w:ilvl="5" w:tplc="0E540DCC">
      <w:numFmt w:val="decimal"/>
      <w:lvlText w:val=""/>
      <w:lvlJc w:val="left"/>
    </w:lvl>
    <w:lvl w:ilvl="6" w:tplc="A1048B8E">
      <w:numFmt w:val="decimal"/>
      <w:lvlText w:val=""/>
      <w:lvlJc w:val="left"/>
    </w:lvl>
    <w:lvl w:ilvl="7" w:tplc="39921DFE">
      <w:numFmt w:val="decimal"/>
      <w:lvlText w:val=""/>
      <w:lvlJc w:val="left"/>
    </w:lvl>
    <w:lvl w:ilvl="8" w:tplc="1968162A">
      <w:numFmt w:val="decimal"/>
      <w:lvlText w:val=""/>
      <w:lvlJc w:val="left"/>
    </w:lvl>
  </w:abstractNum>
  <w:num w:numId="1" w16cid:durableId="1704020271">
    <w:abstractNumId w:val="0"/>
    <w:lvlOverride w:ilvl="0">
      <w:startOverride w:val="1"/>
    </w:lvlOverride>
  </w:num>
  <w:num w:numId="2" w16cid:durableId="6098191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4D2"/>
    <w:rsid w:val="001C0330"/>
    <w:rsid w:val="00807EE8"/>
    <w:rsid w:val="00960BDA"/>
    <w:rsid w:val="00A904D2"/>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A246E"/>
  <w15:docId w15:val="{40885E93-5C9B-4E1C-A0F5-89B67B16C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GB"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6"/>
      <w:szCs w:val="36"/>
    </w:rPr>
  </w:style>
  <w:style w:type="paragraph" w:styleId="Heading2">
    <w:name w:val="heading 2"/>
    <w:uiPriority w:val="9"/>
    <w:unhideWhenUsed/>
    <w:qFormat/>
    <w:pPr>
      <w:spacing w:before="300" w:after="120"/>
      <w:outlineLvl w:val="1"/>
    </w:pPr>
    <w:rPr>
      <w:b/>
      <w:bCs/>
      <w:color w:val="2E5D9E"/>
      <w:sz w:val="28"/>
      <w:szCs w:val="28"/>
    </w:rPr>
  </w:style>
  <w:style w:type="paragraph" w:styleId="Heading3">
    <w:name w:val="heading 3"/>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3158</Words>
  <Characters>18005</Characters>
  <Application>Microsoft Office Word</Application>
  <DocSecurity>0</DocSecurity>
  <Lines>150</Lines>
  <Paragraphs>42</Paragraphs>
  <ScaleCrop>false</ScaleCrop>
  <Company/>
  <LinksUpToDate>false</LinksUpToDate>
  <CharactersWithSpaces>21121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Pradeep Maheepala</cp:lastModifiedBy>
  <cp:revision>2</cp:revision>
  <dcterms:created xsi:type="dcterms:W3CDTF">2026-05-13T10:39:00Z</dcterms:created>
  <dcterms:modified xsi:type="dcterms:W3CDTF">2026-05-13T10:39:00Z</dcterms:modified>
</cp:coreProperties>
</file>