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Name"/>
        <w:jc w:val="center"/>
      </w:pPr>
      <w:r>
        <w:t xml:space="preserve">EMMANUEL ASIEDU</w:t>
      </w:r>
    </w:p>
    <w:p>
      <w:pPr>
        <w:pStyle w:val="Tagline"/>
        <w:jc w:val="center"/>
      </w:pPr>
      <w:r>
        <w:t xml:space="preserve">Oil &amp; Gas Engineer | Reliability Strategist | Data-Driven Operations Leader | Energy Transition Advocate</w:t>
      </w:r>
    </w:p>
    <w:p>
      <w:pPr>
        <w:spacing w:after="180"/>
        <w:jc w:val="center"/>
      </w:pPr>
      <w:r>
        <w:rPr>
          <w:color w:val="2D3436"/>
          <w:sz w:val="18"/>
          <w:szCs w:val="18"/>
        </w:rPr>
        <w:t xml:space="preserve">Accra, Ghana  •  asieduemmanuel926@gmail.com  •  +233 249 488 321  •  </w:t>
      </w:r>
      <w:r>
        <w:rPr>
          <w:color w:val="14919B"/>
          <w:sz w:val="18"/>
          <w:szCs w:val="18"/>
        </w:rPr>
        <w:t xml:space="preserve">linkedin.com/in/emmanuel-asiedu-b060b832a</w:t>
      </w:r>
    </w:p>
    <w:p>
      <w:pPr>
        <w:pStyle w:val="SectionHeader"/>
      </w:pPr>
      <w:r>
        <w:t xml:space="preserve">MY ENGINEERING PHILOSOPHY</w:t>
      </w:r>
    </w:p>
    <w:p>
      <w:pPr>
        <w:pStyle w:val="BodyText"/>
      </w:pPr>
      <w:r>
        <w:t xml:space="preserve">I don't just maintain energy systems — I engineer them for peak reliability, regulatory excellence, and sustainable long-term impact. With deep expertise spanning downstream petroleum operations, heavy-duty machinery integrity and lubrication programs, fuel logistics management, and regulatory compliance, I combine hands-on field leadership with advanced digital tools (MySQL, Power BI, advanced Excel) to transform complex operational challenges into measurable results.</w:t>
      </w:r>
    </w:p>
    <w:p>
      <w:pPr>
        <w:pStyle w:val="BodyText"/>
        <w:spacing w:after="120"/>
      </w:pPr>
      <w:r>
        <w:rPr>
          <w:i/>
          <w:iCs/>
          <w:color w:val="0D5C63"/>
        </w:rPr>
        <w:t xml:space="preserve">My unique edge lies in bridging traditional engineering rigor with modern data intelligence and Ghana's energy transition agenda — delivering solutions that improve equipment uptime, strengthen compliance, optimize resources, and contribute to national sustainability goals.</w:t>
      </w:r>
    </w:p>
    <w:p>
      <w:pPr>
        <w:pStyle w:val="SectionHeader"/>
      </w:pPr>
      <w:r>
        <w:t xml:space="preserve">WHAT SETS ME APART</w:t>
      </w:r>
    </w:p>
    <w:p>
      <w:pPr>
        <w:pStyle w:val="ListParagraph"/>
        <w:numPr>
          <w:ilvl w:val="0"/>
          <w:numId w:val="2"/>
        </w:numPr>
      </w:pPr>
      <w:r>
        <w:rPr>
          <w:b/>
          <w:bCs/>
        </w:rPr>
        <w:t xml:space="preserve">Reliability &amp; Asset Integrity Expert: </w:t>
      </w:r>
      <w:r>
        <w:t xml:space="preserve">Design and execute OEM-aligned lubrication and preventive maintenance strategies that extend equipment life, reduce wear-related failures, and significantly improve asset availability across mobile and fixed plant operations.</w:t>
      </w:r>
    </w:p>
    <w:p>
      <w:pPr>
        <w:pStyle w:val="ListParagraph"/>
        <w:numPr>
          <w:ilvl w:val="0"/>
          <w:numId w:val="2"/>
        </w:numPr>
      </w:pPr>
      <w:r>
        <w:rPr>
          <w:b/>
          <w:bCs/>
        </w:rPr>
        <w:t xml:space="preserve">Data-to-Decision Translator: </w:t>
      </w:r>
      <w:r>
        <w:t xml:space="preserve">Architect centralized MySQL databases and interactive Power BI dashboards that convert raw operational and maintenance data into real-time KPIs, trend analysis, and predictive insights — enabling faster, smarter maintenance and operational decisions.</w:t>
      </w:r>
    </w:p>
    <w:p>
      <w:pPr>
        <w:pStyle w:val="ListParagraph"/>
        <w:numPr>
          <w:ilvl w:val="0"/>
          <w:numId w:val="2"/>
        </w:numPr>
      </w:pPr>
      <w:r>
        <w:rPr>
          <w:b/>
          <w:bCs/>
        </w:rPr>
        <w:t xml:space="preserve">Regulatory &amp; Compliance Navigator: </w:t>
      </w:r>
      <w:r>
        <w:t xml:space="preserve">Supported and participated in regulatory inspections of 420+ LPG facilities for the National Petroleum Authority, identifying non-compliances, driving corrective actions, and contributing to safer downstream operations and policy frameworks.</w:t>
      </w:r>
    </w:p>
    <w:p>
      <w:pPr>
        <w:pStyle w:val="ListParagraph"/>
        <w:numPr>
          <w:ilvl w:val="0"/>
          <w:numId w:val="2"/>
        </w:numPr>
        <w:spacing w:after="120"/>
      </w:pPr>
      <w:r>
        <w:rPr>
          <w:b/>
          <w:bCs/>
        </w:rPr>
        <w:t xml:space="preserve">Energy Transition Champion: </w:t>
      </w:r>
      <w:r>
        <w:t xml:space="preserve">Actively contributed to Ghana's CNG adoption strategy and the Cylinder Recirculation Model (CRM) modernization — combining technical expertise with national-level infrastructure and regulatory development work.</w:t>
      </w:r>
    </w:p>
    <w:p>
      <w:pPr>
        <w:pStyle w:val="SectionHeader"/>
      </w:pPr>
      <w:r>
        <w:t xml:space="preserve">PROFESSIONAL BACKGROUND — DETAILED IMPACT</w:t>
      </w:r>
    </w:p>
    <w:p>
      <w:pPr>
        <w:pStyle w:val="JobTitle"/>
      </w:pPr>
      <w:r>
        <w:t xml:space="preserve">Greasing Planner (Supervisor)</w:t>
      </w:r>
    </w:p>
    <w:p>
      <w:pPr>
        <w:pStyle w:val="Company"/>
      </w:pPr>
      <w:r>
        <w:t xml:space="preserve">Tontrac Plant and Engineering LTD  |  Accra, Ghana  |  March 2026 – Present</w:t>
      </w:r>
    </w:p>
    <w:p>
      <w:pPr>
        <w:pStyle w:val="ListParagraph"/>
        <w:numPr>
          <w:ilvl w:val="0"/>
          <w:numId w:val="3"/>
        </w:numPr>
      </w:pPr>
      <w:r>
        <w:rPr>
          <w:b/>
          <w:bCs/>
        </w:rPr>
        <w:t xml:space="preserve">Leadership &amp; Operations: </w:t>
      </w:r>
      <w:r>
        <w:t xml:space="preserve">Supervise and coordinate daily lubrication and preventive maintenance activities across mobile and fixed heavy-duty plant equipment. Directly responsible for improving equipment availability, minimizing unplanned downtime, and ensuring safe, high-quality execution by leading greasing technicians and field teams.</w:t>
      </w:r>
    </w:p>
    <w:p>
      <w:pPr>
        <w:pStyle w:val="ListParagraph"/>
        <w:numPr>
          <w:ilvl w:val="0"/>
          <w:numId w:val="3"/>
        </w:numPr>
      </w:pPr>
      <w:r>
        <w:rPr>
          <w:b/>
          <w:bCs/>
        </w:rPr>
        <w:t xml:space="preserve">Reliability Engineering: </w:t>
      </w:r>
      <w:r>
        <w:t xml:space="preserve">Develop, implement, and optimize Original Equipment Manufacturer (OEM)-compliant lubrication schedules fully aligned with preventive maintenance strategies. Focus on extending component life, reducing wear-related failures, and enhancing overall asset reliability and performance.</w:t>
      </w:r>
    </w:p>
    <w:p>
      <w:pPr>
        <w:pStyle w:val="ListParagraph"/>
        <w:numPr>
          <w:ilvl w:val="0"/>
          <w:numId w:val="3"/>
        </w:numPr>
      </w:pPr>
      <w:r>
        <w:rPr>
          <w:b/>
          <w:bCs/>
        </w:rPr>
        <w:t xml:space="preserve">Digital Transformation &amp; Analytics: </w:t>
      </w:r>
      <w:r>
        <w:t xml:space="preserve">Design and manage structured data systems using MySQL databases to store equipment records, lubrication schedules, and maintenance history. Build interactive Power BI dashboards that visualize critical KPIs including equipment availability, lubricant consumption trends, and maintenance compliance — enabling real-time monitoring and data-driven decision-making.</w:t>
      </w:r>
    </w:p>
    <w:p>
      <w:pPr>
        <w:pStyle w:val="ListParagraph"/>
        <w:numPr>
          <w:ilvl w:val="0"/>
          <w:numId w:val="3"/>
        </w:numPr>
      </w:pPr>
      <w:r>
        <w:rPr>
          <w:b/>
          <w:bCs/>
        </w:rPr>
        <w:t xml:space="preserve">Inspection, Quality &amp; HSE: </w:t>
      </w:r>
      <w:r>
        <w:t xml:space="preserve">Conduct detailed field inspections to identify defects such as leaks, contamination, and abnormal wear patterns. Support proactive and corrective maintenance actions. Enforce strict HSE standards, manage lubricant inventory and consumption reporting, and provide training and mentoring to personnel to build a strong safety and reliability culture.</w:t>
      </w:r>
    </w:p>
    <w:p>
      <w:pPr>
        <w:pStyle w:val="ListParagraph"/>
        <w:numPr>
          <w:ilvl w:val="0"/>
          <w:numId w:val="3"/>
        </w:numPr>
        <w:spacing w:after="80"/>
      </w:pPr>
      <w:r>
        <w:rPr>
          <w:b/>
          <w:bCs/>
        </w:rPr>
        <w:t xml:space="preserve">Cross-functional Collaboration: </w:t>
      </w:r>
      <w:r>
        <w:t xml:space="preserve">Work closely with maintenance teams during breakdowns and planned servicing to ensure timely fault resolution, minimal operational disruption, and continuous improvement in equipment performance.</w:t>
      </w:r>
    </w:p>
    <w:p>
      <w:pPr>
        <w:pStyle w:val="JobTitle"/>
      </w:pPr>
      <w:r>
        <w:t xml:space="preserve">Fuel Officer</w:t>
      </w:r>
    </w:p>
    <w:p>
      <w:pPr>
        <w:pStyle w:val="Company"/>
      </w:pPr>
      <w:r>
        <w:t xml:space="preserve">i Engineering Ghana Limited  |  Accra, Ghana  |  April 2025 – July 2025</w:t>
      </w:r>
    </w:p>
    <w:p>
      <w:pPr>
        <w:pStyle w:val="ListParagraph"/>
        <w:numPr>
          <w:ilvl w:val="0"/>
          <w:numId w:val="3"/>
        </w:numPr>
      </w:pPr>
      <w:r>
        <w:rPr>
          <w:b/>
          <w:bCs/>
        </w:rPr>
        <w:t xml:space="preserve">Fuel Logistics &amp; Operations Management: </w:t>
      </w:r>
      <w:r>
        <w:t xml:space="preserve">Managed end-to-end fuel logistics, inventory reconciliation, stock monitoring, and consumption analysis across multiple telecom infrastructure sites. Ensured uninterrupted operations through precise daily supply planning, delivery scheduling, and inter-site fuel transfers.</w:t>
      </w:r>
    </w:p>
    <w:p>
      <w:pPr>
        <w:pStyle w:val="ListParagraph"/>
        <w:numPr>
          <w:ilvl w:val="0"/>
          <w:numId w:val="3"/>
        </w:numPr>
      </w:pPr>
      <w:r>
        <w:rPr>
          <w:b/>
          <w:bCs/>
        </w:rPr>
        <w:t xml:space="preserve">Data Analysis &amp; Performance Reporting: </w:t>
      </w:r>
      <w:r>
        <w:t xml:space="preserve">Monitored and analyzed key consumption metrics (CPH/CPD), detected anomalies, and produced detailed monthly analytical reports. Utilized ITSM/M-ITSM platforms to track fuel data, identify trends, and generate actionable insights for performance optimization and operational transparency.</w:t>
      </w:r>
    </w:p>
    <w:p>
      <w:pPr>
        <w:pStyle w:val="ListParagraph"/>
        <w:numPr>
          <w:ilvl w:val="0"/>
          <w:numId w:val="3"/>
        </w:numPr>
      </w:pPr>
      <w:r>
        <w:rPr>
          <w:b/>
          <w:bCs/>
        </w:rPr>
        <w:t xml:space="preserve">Compliance &amp; Site Assurance: </w:t>
      </w:r>
      <w:r>
        <w:t xml:space="preserve">Conducted regular site checks and inspections of fuel storage and handling systems to verify adherence to safety, quality, and operational standards. Maintained comprehensive documentation and records to support regulatory compliance and audit readiness.</w:t>
      </w:r>
    </w:p>
    <w:p>
      <w:pPr>
        <w:pStyle w:val="ListParagraph"/>
        <w:numPr>
          <w:ilvl w:val="0"/>
          <w:numId w:val="3"/>
        </w:numPr>
        <w:spacing w:after="80"/>
      </w:pPr>
      <w:r>
        <w:rPr>
          <w:b/>
          <w:bCs/>
        </w:rPr>
        <w:t xml:space="preserve">Process Improvement: </w:t>
      </w:r>
      <w:r>
        <w:t xml:space="preserve">Streamlined fuel supply coordination and reporting processes, improving accountability, reducing discrepancies, and enhancing overall efficiency across distributed sites.</w:t>
      </w:r>
    </w:p>
    <w:p>
      <w:pPr>
        <w:pStyle w:val="JobTitle"/>
      </w:pPr>
      <w:r>
        <w:t xml:space="preserve">National Service Personnel – Regulatory Support &amp; Compliance</w:t>
      </w:r>
    </w:p>
    <w:p>
      <w:pPr>
        <w:pStyle w:val="Company"/>
      </w:pPr>
      <w:r>
        <w:t xml:space="preserve">National Petroleum Authority (NPA)  |  Accra, Ghana  |  September 2023 – December 2024</w:t>
      </w:r>
    </w:p>
    <w:p>
      <w:pPr>
        <w:pStyle w:val="ListParagraph"/>
        <w:numPr>
          <w:ilvl w:val="0"/>
          <w:numId w:val="3"/>
        </w:numPr>
      </w:pPr>
      <w:r>
        <w:rPr>
          <w:b/>
          <w:bCs/>
        </w:rPr>
        <w:t xml:space="preserve">Regulatory Inspections &amp; Field Operations: </w:t>
      </w:r>
      <w:r>
        <w:t xml:space="preserve">Actively participated in large-scale field inspections of over 420 LPG cylinder exchange points, 8 distribution outlets, and 4 bottling plants. Assisted inspection teams in evaluating facility conditions, operational practices, documentation, and safety standards against regulatory requirements.</w:t>
      </w:r>
    </w:p>
    <w:p>
      <w:pPr>
        <w:pStyle w:val="ListParagraph"/>
        <w:numPr>
          <w:ilvl w:val="0"/>
          <w:numId w:val="3"/>
        </w:numPr>
      </w:pPr>
      <w:r>
        <w:rPr>
          <w:b/>
          <w:bCs/>
        </w:rPr>
        <w:t xml:space="preserve">Database Development &amp; Reporting Systems: </w:t>
      </w:r>
      <w:r>
        <w:t xml:space="preserve">Designed, built, and maintained comprehensive Excel-based facility monitoring databases and CRM tracking platforms. These systems enabled structured data capture, real-time status tracking of approvals/rejections/progress, automated validation, and significantly improved regulatory reporting efficiency and oversight capabilities.</w:t>
      </w:r>
    </w:p>
    <w:p>
      <w:pPr>
        <w:pStyle w:val="ListParagraph"/>
        <w:numPr>
          <w:ilvl w:val="0"/>
          <w:numId w:val="3"/>
        </w:numPr>
      </w:pPr>
      <w:r>
        <w:rPr>
          <w:b/>
          <w:bCs/>
        </w:rPr>
        <w:t xml:space="preserve">Policy &amp; Framework Contribution: </w:t>
      </w:r>
      <w:r>
        <w:t xml:space="preserve">Supported the development of technical and regulatory frameworks related to gas infrastructure and energy systems. Contributed to safety awareness initiatives and consumer education aligned with regulatory compliance objectives.</w:t>
      </w:r>
    </w:p>
    <w:p>
      <w:pPr>
        <w:pStyle w:val="ListParagraph"/>
        <w:numPr>
          <w:ilvl w:val="0"/>
          <w:numId w:val="3"/>
        </w:numPr>
      </w:pPr>
      <w:r>
        <w:rPr>
          <w:b/>
          <w:bCs/>
        </w:rPr>
        <w:t xml:space="preserve">National Energy Transition Support: </w:t>
      </w:r>
      <w:r>
        <w:t xml:space="preserve">Played a supporting role in key national initiatives, including the promotion of Compressed Natural Gas (CNG) as an alternative transportation fuel and the advancement of supporting infrastructure and policy frameworks.</w:t>
      </w:r>
    </w:p>
    <w:p>
      <w:pPr>
        <w:pStyle w:val="ListParagraph"/>
        <w:numPr>
          <w:ilvl w:val="0"/>
          <w:numId w:val="3"/>
        </w:numPr>
        <w:spacing w:after="120"/>
      </w:pPr>
      <w:r>
        <w:rPr>
          <w:b/>
          <w:bCs/>
        </w:rPr>
        <w:t xml:space="preserve">Stakeholder Engagement: </w:t>
      </w:r>
      <w:r>
        <w:t xml:space="preserve">Collaborated with internal teams and external stakeholders to ensure smooth inspection processes, clear communication of findings, and effective follow-up on corrective actions.</w:t>
      </w:r>
    </w:p>
    <w:p>
      <w:pPr>
        <w:pStyle w:val="SectionHeader"/>
      </w:pPr>
      <w:r>
        <w:t xml:space="preserve">SIGNATURE PROJECTS &amp; TECHNICAL INNOVATIONS</w:t>
      </w:r>
    </w:p>
    <w:p>
      <w:pPr>
        <w:spacing w:after="40"/>
      </w:pPr>
      <w:r>
        <w:rPr>
          <w:b/>
          <w:bCs/>
        </w:rPr>
        <w:t xml:space="preserve">Maintenance Data Management &amp; Analytics System (MySQL + Power BI)  |  March 2026</w:t>
      </w:r>
    </w:p>
    <w:p>
      <w:pPr>
        <w:pStyle w:val="ListParagraph"/>
        <w:numPr>
          <w:ilvl w:val="0"/>
          <w:numId w:val="3"/>
        </w:numPr>
      </w:pPr>
      <w:r>
        <w:t xml:space="preserve">Designed and implemented a centralized structured database system to manage equipment data, lubrication schedules, inspection records, and maintenance history. Developed interactive Power BI dashboards for real-time visualization of KPIs (equipment availability, consumption trends, compliance rates). Automated data validation and reporting processes, reducing manual errors and enabling predictive, data-driven maintenance planning.</w:t>
      </w:r>
    </w:p>
    <w:p>
      <w:pPr>
        <w:spacing w:after="40" w:before="80"/>
      </w:pPr>
      <w:r>
        <w:rPr>
          <w:b/>
          <w:bCs/>
        </w:rPr>
        <w:t xml:space="preserve">Cylinder Recirculation Model (CRM) Monitoring &amp; Tracking Platform  |  January 2024</w:t>
      </w:r>
    </w:p>
    <w:p>
      <w:pPr>
        <w:pStyle w:val="ListParagraph"/>
        <w:numPr>
          <w:ilvl w:val="0"/>
          <w:numId w:val="3"/>
        </w:numPr>
      </w:pPr>
      <w:r>
        <w:t xml:space="preserve">Developed a sophisticated Excel-based centralized monitoring system for tracking the status, approvals, rejections, and progress of hundreds of LPG cylinder exchange points, distribution depots, and bottling plants under Ghana's CRM policy. Implemented automated data validation, filtering, and reporting features that improved data accuracy, oversight efficiency, and policy implementation monitoring.</w:t>
      </w:r>
    </w:p>
    <w:p>
      <w:pPr>
        <w:spacing w:after="40" w:before="80"/>
      </w:pPr>
      <w:r>
        <w:rPr>
          <w:b/>
          <w:bCs/>
        </w:rPr>
        <w:t xml:space="preserve">Compressed Natural Gas (CNG) Adoption Framework  |  June 2024</w:t>
      </w:r>
    </w:p>
    <w:p>
      <w:pPr>
        <w:pStyle w:val="ListParagraph"/>
        <w:numPr>
          <w:ilvl w:val="0"/>
          <w:numId w:val="3"/>
        </w:numPr>
      </w:pPr>
      <w:r>
        <w:t xml:space="preserve">Conducted comparative analysis of international CNG policies and best practices. Assisted in designing regulatory frameworks, infrastructure plans for refueling stations, and distribution networks to support Ghana's transition to cleaner transportation fuels. Guided by senior leadership at the Gas Directorate, National Petroleum Authority.</w:t>
      </w:r>
    </w:p>
    <w:p>
      <w:pPr>
        <w:spacing w:after="40" w:before="80"/>
      </w:pPr>
      <w:r>
        <w:rPr>
          <w:b/>
          <w:bCs/>
        </w:rPr>
        <w:t xml:space="preserve">MATLAB-Based Drilling Equipment Optimization Models  |  April 2023</w:t>
      </w:r>
    </w:p>
    <w:p>
      <w:pPr>
        <w:pStyle w:val="ListParagraph"/>
        <w:numPr>
          <w:ilvl w:val="0"/>
          <w:numId w:val="3"/>
        </w:numPr>
        <w:spacing w:after="120"/>
      </w:pPr>
      <w:r>
        <w:t xml:space="preserve">Developed advanced MATLAB simulation modules to model and optimize bi-directional oil and gas drilling equipment performance. Simulated reservoir behavior and optimized drilling fluid properties to improve drilling efficiency and support better decision-making in exploration activities.</w:t>
      </w:r>
    </w:p>
    <w:p>
      <w:pPr>
        <w:pStyle w:val="SectionHeader"/>
      </w:pPr>
      <w:r>
        <w:t xml:space="preserve">EDUCATION &amp; PROFESSIONAL CREDENTIALS</w:t>
      </w:r>
    </w:p>
    <w:p>
      <w:r>
        <w:rPr>
          <w:b/>
          <w:bCs/>
        </w:rPr>
        <w:t xml:space="preserve">Bachelor of Engineering (BEng) in Oil and Gas Engineering</w:t>
      </w:r>
      <w:r>
        <w:t xml:space="preserve">  |  All Nations University, Koforidua, Ghana  |  2018 – 2024</w:t>
      </w:r>
    </w:p>
    <w:p>
      <w:pPr>
        <w:pStyle w:val="ListParagraph"/>
        <w:numPr>
          <w:ilvl w:val="0"/>
          <w:numId w:val="3"/>
        </w:numPr>
      </w:pPr>
      <w:r>
        <w:t xml:space="preserve">Served as Public Relations Officer for the Oil and Gas Engineering Department — coordinated academic seminars, supported research activities, and facilitated engineering data initiatives.</w:t>
      </w:r>
    </w:p>
    <w:p>
      <w:pPr>
        <w:spacing w:before="60"/>
      </w:pPr>
      <w:r>
        <w:rPr>
          <w:b/>
          <w:bCs/>
        </w:rPr>
        <w:t xml:space="preserve">Certifications &amp; Ongoing Development</w:t>
      </w:r>
    </w:p>
    <w:p>
      <w:pPr>
        <w:pStyle w:val="ListParagraph"/>
        <w:numPr>
          <w:ilvl w:val="0"/>
          <w:numId w:val="3"/>
        </w:numPr>
      </w:pPr>
      <w:r>
        <w:t xml:space="preserve">Oil and Gas Industry Operations and Markets – Coursera (Completed July 2024)</w:t>
      </w:r>
    </w:p>
    <w:p>
      <w:pPr>
        <w:pStyle w:val="ListParagraph"/>
        <w:numPr>
          <w:ilvl w:val="0"/>
          <w:numId w:val="3"/>
        </w:numPr>
      </w:pPr>
      <w:r>
        <w:t xml:space="preserve">Health, Safety, and Environmental (HSE) Engineering – In Progress (Coursera)</w:t>
      </w:r>
    </w:p>
    <w:p>
      <w:pPr>
        <w:pStyle w:val="ListParagraph"/>
        <w:numPr>
          <w:ilvl w:val="0"/>
          <w:numId w:val="3"/>
        </w:numPr>
      </w:pPr>
      <w:r>
        <w:t xml:space="preserve">API 570 / API 510 / API 653 – Planned</w:t>
      </w:r>
    </w:p>
    <w:p>
      <w:pPr>
        <w:pStyle w:val="ListParagraph"/>
        <w:numPr>
          <w:ilvl w:val="0"/>
          <w:numId w:val="3"/>
        </w:numPr>
        <w:spacing w:after="120"/>
      </w:pPr>
      <w:r>
        <w:t xml:space="preserve">ASNT UT Level I – Planned</w:t>
      </w:r>
    </w:p>
    <w:p>
      <w:pPr>
        <w:pStyle w:val="SectionHeader"/>
      </w:pPr>
      <w:r>
        <w:t xml:space="preserve">TECHNICAL SKILLS &amp; LEADERSHIP COMPETENCIES</w:t>
      </w:r>
    </w:p>
    <w:p>
      <w:r>
        <w:rPr>
          <w:b/>
          <w:bCs/>
        </w:rPr>
        <w:t xml:space="preserve">Technical &amp; Digital: </w:t>
      </w:r>
      <w:r>
        <w:t xml:space="preserve">Advanced Microsoft Excel (databases, dashboards, automation)  •  Microsoft Power BI (interactive reporting &amp; KPIs)  •  MySQL Database Design &amp; Management  •  MATLAB Simulation &amp; Modeling  •  ITSM / M-ITSM Platforms  •  Asset Integrity Management fundamentals  •  Risk-Based Inspection (RBI) concepts  •  Engineering drawings interpretation  •  Fuel logistics &amp; inventory systems</w:t>
      </w:r>
    </w:p>
    <w:p>
      <w:pPr>
        <w:spacing w:before="60"/>
      </w:pPr>
      <w:r>
        <w:rPr>
          <w:b/>
          <w:bCs/>
        </w:rPr>
        <w:t xml:space="preserve">Professional &amp; Leadership: </w:t>
      </w:r>
      <w:r>
        <w:t xml:space="preserve">Team supervision &amp; field leadership  •  Cross-functional collaboration  •  Regulatory inspection support  •  Stakeholder coordination  •  Data-driven problem solving  •  HSE standards enforcement &amp; culture building  •  Training &amp; mentoring  •  Process optimization  •  Clear technical communication</w:t>
      </w:r>
    </w:p>
    <w:p>
      <w:pPr>
        <w:spacing w:before="60"/>
      </w:pPr>
      <w:r>
        <w:rPr>
          <w:b/>
          <w:bCs/>
        </w:rPr>
        <w:t xml:space="preserve">Additional Strengths: </w:t>
      </w:r>
      <w:r>
        <w:t xml:space="preserve">Highly adaptable to rotational schedules and extensive travel. Strong attention to detail in inspection and reporting. Passionate about sustainable engineering practices and continuous professional development.</w:t>
      </w:r>
    </w:p>
    <w:p>
      <w:pPr>
        <w:spacing w:before="200"/>
        <w:jc w:val="center"/>
      </w:pPr>
      <w:r>
        <w:rPr>
          <w:i/>
          <w:iCs/>
          <w:color w:val="2D3436"/>
          <w:sz w:val="18"/>
          <w:szCs w:val="18"/>
        </w:rPr>
        <w:t xml:space="preserve">References available upon request</w:t>
      </w:r>
    </w:p>
    <w:sectPr>
      <w:pgSz w:w="12240" w:h="15840" w:orient="portrait"/>
      <w:pgMar w:top="540" w:right="540" w:bottom="540" w:left="5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abstractNum w:abstractNumId="3"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ame">
    <w:name w:val="Name"/>
    <w:basedOn w:val="Normal"/>
    <w:pPr>
      <w:spacing w:after="40"/>
    </w:pPr>
    <w:rPr>
      <w:rFonts w:ascii="Calibri Light" w:cs="Calibri Light" w:eastAsia="Calibri Light" w:hAnsi="Calibri Light"/>
      <w:b/>
      <w:bCs/>
      <w:color w:val="0D5C63"/>
      <w:sz w:val="52"/>
      <w:szCs w:val="52"/>
    </w:rPr>
  </w:style>
  <w:style w:type="paragraph" w:styleId="Tagline">
    <w:name w:val="Tagline"/>
    <w:basedOn w:val="Normal"/>
    <w:pPr>
      <w:spacing w:after="120"/>
    </w:pPr>
    <w:rPr>
      <w:rFonts w:ascii="Calibri" w:cs="Calibri" w:eastAsia="Calibri" w:hAnsi="Calibri"/>
      <w:i/>
      <w:iCs/>
      <w:color w:val="14919B"/>
      <w:sz w:val="22"/>
      <w:szCs w:val="22"/>
    </w:rPr>
  </w:style>
  <w:style w:type="paragraph" w:styleId="SectionHeader">
    <w:name w:val="Section Header"/>
    <w:basedOn w:val="Normal"/>
    <w:pPr>
      <w:pBdr>
        <w:bottom w:val="single" w:color="14919B" w:sz="10" w:space="1"/>
      </w:pBdr>
      <w:spacing w:after="80" w:before="220"/>
    </w:pPr>
    <w:rPr>
      <w:rFonts w:ascii="Calibri" w:cs="Calibri" w:eastAsia="Calibri" w:hAnsi="Calibri"/>
      <w:b/>
      <w:bCs/>
      <w:color w:val="0D5C63"/>
      <w:sz w:val="24"/>
      <w:szCs w:val="24"/>
    </w:rPr>
  </w:style>
  <w:style w:type="paragraph" w:styleId="JobTitle">
    <w:name w:val="Job Title"/>
    <w:basedOn w:val="Normal"/>
    <w:pPr>
      <w:spacing w:after="20" w:before="140"/>
    </w:pPr>
    <w:rPr>
      <w:b/>
      <w:bCs/>
      <w:color w:val="1A1A2E"/>
      <w:sz w:val="22"/>
      <w:szCs w:val="22"/>
    </w:rPr>
  </w:style>
  <w:style w:type="paragraph" w:styleId="Company">
    <w:name w:val="Company"/>
    <w:basedOn w:val="Normal"/>
    <w:pPr>
      <w:spacing w:after="60"/>
    </w:pPr>
    <w:rPr>
      <w:i/>
      <w:iCs/>
      <w:color w:val="2D3436"/>
      <w:sz w:val="20"/>
      <w:szCs w:val="20"/>
    </w:rPr>
  </w:style>
  <w:style w:type="paragraph" w:styleId="BodyText">
    <w:name w:val="Body Text"/>
    <w:basedOn w:val="Normal"/>
    <w:pPr>
      <w:spacing w:after="50"/>
    </w:pPr>
    <w:rPr>
      <w:color w:val="2D3436"/>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2026-06-28T18:07:30.465Z</dcterms:created>
  <dcterms:modified xsi:type="dcterms:W3CDTF">2026-06-28T18:07:30.465Z</dcterms:modified>
</cp:coreProperties>
</file>

<file path=docProps/custom.xml><?xml version="1.0" encoding="utf-8"?>
<Properties xmlns="http://schemas.openxmlformats.org/officeDocument/2006/custom-properties" xmlns:vt="http://schemas.openxmlformats.org/officeDocument/2006/docPropsVTypes"/>
</file>