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4439EE">
        <w:rPr>
          <w:rFonts w:asciiTheme="majorBidi" w:hAnsiTheme="majorBidi" w:cstheme="majorBidi"/>
          <w:sz w:val="24"/>
          <w:szCs w:val="24"/>
        </w:rPr>
        <w:t>Potential topics can be (but not limited to):</w:t>
      </w:r>
    </w:p>
    <w:p w:rsidR="000C33CD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9EE">
        <w:rPr>
          <w:rFonts w:asciiTheme="majorBidi" w:hAnsiTheme="majorBidi" w:cstheme="majorBidi"/>
          <w:sz w:val="24"/>
          <w:szCs w:val="24"/>
        </w:rPr>
        <w:t>Instruction set design and measurement.</w:t>
      </w: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9EE">
        <w:rPr>
          <w:rFonts w:asciiTheme="majorBidi" w:hAnsiTheme="majorBidi" w:cstheme="majorBidi"/>
          <w:sz w:val="24"/>
          <w:szCs w:val="24"/>
        </w:rPr>
        <w:t>Instruction-level parallelism: Pipeline structures, branch prediction.</w:t>
      </w: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Limits to ILP.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9EE">
        <w:rPr>
          <w:rFonts w:asciiTheme="majorBidi" w:hAnsiTheme="majorBidi" w:cstheme="majorBidi"/>
          <w:sz w:val="24"/>
          <w:szCs w:val="24"/>
        </w:rPr>
        <w:t>Next-generation microprocessors: System-on-chip processors, multicore processors, chip multiprocessors.</w:t>
      </w: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Smartphone architectures.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GPU-based architectures.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High-performance memory systems.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Cache policies.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9EE">
        <w:rPr>
          <w:rFonts w:asciiTheme="majorBidi" w:hAnsiTheme="majorBidi" w:cstheme="majorBidi"/>
          <w:sz w:val="24"/>
          <w:szCs w:val="24"/>
        </w:rPr>
        <w:t>Special-purpose hardware: Embedded systems.</w:t>
      </w: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Cache compression and decompression.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Accelerating the RISC processor using FPGAs.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Implementing cryptography on FPGAs.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Low-power architectures and systems.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Quantum computing.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Multithreaded new technologies and their architectural implications.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9EE">
        <w:rPr>
          <w:rFonts w:asciiTheme="majorBidi" w:hAnsiTheme="majorBidi" w:cstheme="majorBidi"/>
          <w:sz w:val="24"/>
          <w:szCs w:val="24"/>
        </w:rPr>
        <w:t>Multiprocessors/computers: Shared memory.</w:t>
      </w: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Distributed memory.</w:t>
      </w:r>
      <w:proofErr w:type="gramEnd"/>
      <w:r w:rsidRPr="004439EE">
        <w:rPr>
          <w:rFonts w:asciiTheme="majorBidi" w:hAnsiTheme="majorBidi" w:cstheme="majorBidi"/>
          <w:sz w:val="24"/>
          <w:szCs w:val="24"/>
        </w:rPr>
        <w:t xml:space="preserve"> Evaluate and compare current representative architectures.</w:t>
      </w: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9EE">
        <w:rPr>
          <w:rFonts w:asciiTheme="majorBidi" w:hAnsiTheme="majorBidi" w:cstheme="majorBidi"/>
          <w:sz w:val="24"/>
          <w:szCs w:val="24"/>
        </w:rPr>
        <w:t xml:space="preserve">Large computers: Clusters. </w:t>
      </w:r>
      <w:proofErr w:type="gramStart"/>
      <w:r w:rsidRPr="004439EE">
        <w:rPr>
          <w:rFonts w:asciiTheme="majorBidi" w:hAnsiTheme="majorBidi" w:cstheme="majorBidi"/>
          <w:sz w:val="24"/>
          <w:szCs w:val="24"/>
        </w:rPr>
        <w:t>Cloud computing.</w:t>
      </w:r>
      <w:proofErr w:type="gramEnd"/>
    </w:p>
    <w:p w:rsidR="000C33CD" w:rsidRPr="004439EE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439EE">
        <w:rPr>
          <w:rFonts w:asciiTheme="majorBidi" w:hAnsiTheme="majorBidi" w:cstheme="majorBidi"/>
          <w:sz w:val="24"/>
          <w:szCs w:val="24"/>
        </w:rPr>
        <w:t>Cognitive computing and augmented intelligence.</w:t>
      </w:r>
      <w:proofErr w:type="gramEnd"/>
    </w:p>
    <w:p w:rsidR="000C33CD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33CD" w:rsidRDefault="000C33CD" w:rsidP="000C33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39EE">
        <w:rPr>
          <w:rFonts w:asciiTheme="majorBidi" w:hAnsiTheme="majorBidi" w:cstheme="majorBidi"/>
          <w:sz w:val="24"/>
          <w:szCs w:val="24"/>
        </w:rPr>
        <w:t>It is not limited to the topics above. Please, be creative.</w:t>
      </w:r>
    </w:p>
    <w:p w:rsidR="00CC6CE3" w:rsidRDefault="00CC6CE3"/>
    <w:sectPr w:rsidR="00CC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CD"/>
    <w:rsid w:val="000C33CD"/>
    <w:rsid w:val="00AB559D"/>
    <w:rsid w:val="00CC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Mo</cp:lastModifiedBy>
  <cp:revision>2</cp:revision>
  <cp:lastPrinted>2020-10-08T21:21:00Z</cp:lastPrinted>
  <dcterms:created xsi:type="dcterms:W3CDTF">2020-04-07T21:25:00Z</dcterms:created>
  <dcterms:modified xsi:type="dcterms:W3CDTF">2020-10-08T21:21:00Z</dcterms:modified>
</cp:coreProperties>
</file>