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C407" w14:textId="0A8E9807" w:rsidR="00C965C4" w:rsidRDefault="000319D6">
      <w:r>
        <w:t>Evan Smith</w:t>
      </w:r>
    </w:p>
    <w:p w14:paraId="2597992B" w14:textId="1FC23E4C" w:rsidR="000319D6" w:rsidRDefault="000319D6">
      <w:r>
        <w:t xml:space="preserve">SoC Final Project </w:t>
      </w:r>
    </w:p>
    <w:p w14:paraId="79DCA5D9" w14:textId="0692A549" w:rsidR="000319D6" w:rsidRDefault="000319D6">
      <w:r w:rsidRPr="000319D6">
        <w:t>CSE-664</w:t>
      </w:r>
    </w:p>
    <w:p w14:paraId="42DB8CC1" w14:textId="7BB39A88" w:rsidR="000319D6" w:rsidRDefault="000319D6"/>
    <w:p w14:paraId="343C4C1E" w14:textId="1B0135D2" w:rsidR="000319D6" w:rsidRDefault="000319D6" w:rsidP="000319D6">
      <w:pPr>
        <w:jc w:val="center"/>
      </w:pPr>
      <w:r>
        <w:t>8-Bit Processor</w:t>
      </w:r>
    </w:p>
    <w:p w14:paraId="187A7CE1" w14:textId="2E157112" w:rsidR="000319D6" w:rsidRDefault="000319D6" w:rsidP="000319D6">
      <w:pPr>
        <w:jc w:val="center"/>
      </w:pPr>
    </w:p>
    <w:p w14:paraId="079F9543" w14:textId="32E97F72" w:rsidR="000319D6" w:rsidRDefault="000319D6" w:rsidP="000319D6">
      <w:r>
        <w:t>Design Overview</w:t>
      </w:r>
    </w:p>
    <w:p w14:paraId="42CB0F7C" w14:textId="1B914A62" w:rsidR="000319D6" w:rsidRDefault="000319D6" w:rsidP="000319D6">
      <w:pPr>
        <w:pStyle w:val="ListParagraph"/>
        <w:numPr>
          <w:ilvl w:val="0"/>
          <w:numId w:val="1"/>
        </w:numPr>
      </w:pPr>
      <w:r>
        <w:t>8 Bit words</w:t>
      </w:r>
    </w:p>
    <w:p w14:paraId="2FDF5364" w14:textId="6086A498" w:rsidR="00156081" w:rsidRDefault="00156081" w:rsidP="000319D6">
      <w:pPr>
        <w:pStyle w:val="ListParagraph"/>
        <w:numPr>
          <w:ilvl w:val="0"/>
          <w:numId w:val="1"/>
        </w:numPr>
      </w:pPr>
      <w:r>
        <w:t>255-word instruction memory size</w:t>
      </w:r>
    </w:p>
    <w:p w14:paraId="4B76299E" w14:textId="77777777" w:rsidR="00156081" w:rsidRDefault="00156081" w:rsidP="000319D6">
      <w:pPr>
        <w:pStyle w:val="ListParagraph"/>
        <w:numPr>
          <w:ilvl w:val="0"/>
          <w:numId w:val="1"/>
        </w:numPr>
      </w:pPr>
      <w:r>
        <w:t>Instructions: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1170"/>
        <w:gridCol w:w="6655"/>
      </w:tblGrid>
      <w:tr w:rsidR="00156081" w14:paraId="3A94F0D4" w14:textId="77777777" w:rsidTr="00156081">
        <w:tc>
          <w:tcPr>
            <w:tcW w:w="805" w:type="dxa"/>
          </w:tcPr>
          <w:p w14:paraId="344D944C" w14:textId="77BA9256" w:rsidR="00156081" w:rsidRPr="00156081" w:rsidRDefault="00156081" w:rsidP="00156081">
            <w:pPr>
              <w:rPr>
                <w:b/>
                <w:bCs/>
              </w:rPr>
            </w:pPr>
            <w:r w:rsidRPr="00156081">
              <w:rPr>
                <w:b/>
                <w:bCs/>
              </w:rPr>
              <w:t>Code</w:t>
            </w:r>
          </w:p>
        </w:tc>
        <w:tc>
          <w:tcPr>
            <w:tcW w:w="1170" w:type="dxa"/>
          </w:tcPr>
          <w:p w14:paraId="1F3EEE7E" w14:textId="37E67365" w:rsidR="00156081" w:rsidRPr="00156081" w:rsidRDefault="00156081" w:rsidP="00156081">
            <w:pPr>
              <w:rPr>
                <w:b/>
                <w:bCs/>
              </w:rPr>
            </w:pPr>
            <w:r w:rsidRPr="00156081">
              <w:rPr>
                <w:b/>
                <w:bCs/>
              </w:rPr>
              <w:t>Operation</w:t>
            </w:r>
          </w:p>
        </w:tc>
        <w:tc>
          <w:tcPr>
            <w:tcW w:w="6655" w:type="dxa"/>
          </w:tcPr>
          <w:p w14:paraId="4C502B2B" w14:textId="2BE6ABBA" w:rsidR="00156081" w:rsidRPr="00156081" w:rsidRDefault="00156081" w:rsidP="00156081">
            <w:pPr>
              <w:rPr>
                <w:b/>
                <w:bCs/>
              </w:rPr>
            </w:pPr>
            <w:r w:rsidRPr="00156081">
              <w:rPr>
                <w:b/>
                <w:bCs/>
              </w:rPr>
              <w:t>Description</w:t>
            </w:r>
          </w:p>
        </w:tc>
      </w:tr>
      <w:tr w:rsidR="00156081" w14:paraId="2B6A7524" w14:textId="77777777" w:rsidTr="00156081">
        <w:tc>
          <w:tcPr>
            <w:tcW w:w="805" w:type="dxa"/>
          </w:tcPr>
          <w:p w14:paraId="7EE7D78B" w14:textId="5CD1F4B6" w:rsidR="00156081" w:rsidRDefault="00156081" w:rsidP="00156081">
            <w:r>
              <w:t>0000</w:t>
            </w:r>
          </w:p>
        </w:tc>
        <w:tc>
          <w:tcPr>
            <w:tcW w:w="1170" w:type="dxa"/>
          </w:tcPr>
          <w:p w14:paraId="1F44EA3B" w14:textId="724E261F" w:rsidR="00156081" w:rsidRDefault="00156081" w:rsidP="00156081">
            <w:r>
              <w:t>NOP</w:t>
            </w:r>
          </w:p>
        </w:tc>
        <w:tc>
          <w:tcPr>
            <w:tcW w:w="6655" w:type="dxa"/>
          </w:tcPr>
          <w:p w14:paraId="31DAA14B" w14:textId="1D7BB82E" w:rsidR="00156081" w:rsidRDefault="00156081" w:rsidP="00156081">
            <w:r>
              <w:t>Do no operations, increment PC</w:t>
            </w:r>
          </w:p>
        </w:tc>
      </w:tr>
      <w:tr w:rsidR="00156081" w14:paraId="60309B43" w14:textId="77777777" w:rsidTr="00156081">
        <w:tc>
          <w:tcPr>
            <w:tcW w:w="805" w:type="dxa"/>
          </w:tcPr>
          <w:p w14:paraId="2E1CB714" w14:textId="521C7265" w:rsidR="00156081" w:rsidRDefault="00156081" w:rsidP="00156081">
            <w:r>
              <w:t>0001</w:t>
            </w:r>
          </w:p>
        </w:tc>
        <w:tc>
          <w:tcPr>
            <w:tcW w:w="1170" w:type="dxa"/>
          </w:tcPr>
          <w:p w14:paraId="1EA83B4E" w14:textId="17A689CD" w:rsidR="00156081" w:rsidRDefault="00156081" w:rsidP="00156081">
            <w:r>
              <w:t>ADD</w:t>
            </w:r>
          </w:p>
        </w:tc>
        <w:tc>
          <w:tcPr>
            <w:tcW w:w="6655" w:type="dxa"/>
          </w:tcPr>
          <w:p w14:paraId="36F7EC4A" w14:textId="7FA33D62" w:rsidR="00156081" w:rsidRDefault="00156081" w:rsidP="00156081">
            <w:r>
              <w:t>Add ACC to IMM Register</w:t>
            </w:r>
          </w:p>
        </w:tc>
      </w:tr>
      <w:tr w:rsidR="00156081" w14:paraId="00CBBBC3" w14:textId="77777777" w:rsidTr="00156081">
        <w:tc>
          <w:tcPr>
            <w:tcW w:w="805" w:type="dxa"/>
          </w:tcPr>
          <w:p w14:paraId="43C14503" w14:textId="285EDF19" w:rsidR="00156081" w:rsidRDefault="00156081" w:rsidP="00156081">
            <w:r>
              <w:t>0010</w:t>
            </w:r>
          </w:p>
        </w:tc>
        <w:tc>
          <w:tcPr>
            <w:tcW w:w="1170" w:type="dxa"/>
          </w:tcPr>
          <w:p w14:paraId="68815E9A" w14:textId="1A1315C7" w:rsidR="00156081" w:rsidRDefault="00156081" w:rsidP="00156081">
            <w:r>
              <w:t>SUB</w:t>
            </w:r>
          </w:p>
        </w:tc>
        <w:tc>
          <w:tcPr>
            <w:tcW w:w="6655" w:type="dxa"/>
          </w:tcPr>
          <w:p w14:paraId="461723F8" w14:textId="1A07C3C7" w:rsidR="00156081" w:rsidRDefault="00156081" w:rsidP="00156081">
            <w:r>
              <w:t>Subtract ACC from IMM Register</w:t>
            </w:r>
          </w:p>
        </w:tc>
      </w:tr>
      <w:tr w:rsidR="00156081" w14:paraId="46E09210" w14:textId="77777777" w:rsidTr="00156081">
        <w:tc>
          <w:tcPr>
            <w:tcW w:w="805" w:type="dxa"/>
          </w:tcPr>
          <w:p w14:paraId="22EED313" w14:textId="2319037D" w:rsidR="00156081" w:rsidRDefault="00156081" w:rsidP="00156081">
            <w:r>
              <w:t>0011</w:t>
            </w:r>
          </w:p>
        </w:tc>
        <w:tc>
          <w:tcPr>
            <w:tcW w:w="1170" w:type="dxa"/>
          </w:tcPr>
          <w:p w14:paraId="3F245253" w14:textId="0AF878FB" w:rsidR="00156081" w:rsidRDefault="00156081" w:rsidP="00156081">
            <w:r>
              <w:t>NOR</w:t>
            </w:r>
          </w:p>
        </w:tc>
        <w:tc>
          <w:tcPr>
            <w:tcW w:w="6655" w:type="dxa"/>
          </w:tcPr>
          <w:p w14:paraId="6F7717FF" w14:textId="3DA477C7" w:rsidR="00156081" w:rsidRDefault="00156081" w:rsidP="00156081">
            <w:r>
              <w:t>Perform NOR on ACC and IMM</w:t>
            </w:r>
          </w:p>
        </w:tc>
      </w:tr>
      <w:tr w:rsidR="00156081" w14:paraId="413406BD" w14:textId="77777777" w:rsidTr="00156081">
        <w:tc>
          <w:tcPr>
            <w:tcW w:w="805" w:type="dxa"/>
          </w:tcPr>
          <w:p w14:paraId="3050568A" w14:textId="1018CCF6" w:rsidR="00156081" w:rsidRDefault="00156081" w:rsidP="00156081">
            <w:r>
              <w:t>0100</w:t>
            </w:r>
          </w:p>
        </w:tc>
        <w:tc>
          <w:tcPr>
            <w:tcW w:w="1170" w:type="dxa"/>
          </w:tcPr>
          <w:p w14:paraId="1514C719" w14:textId="5F8ADC64" w:rsidR="00156081" w:rsidRDefault="00156081" w:rsidP="00156081">
            <w:r>
              <w:t>LRA</w:t>
            </w:r>
          </w:p>
        </w:tc>
        <w:tc>
          <w:tcPr>
            <w:tcW w:w="6655" w:type="dxa"/>
          </w:tcPr>
          <w:p w14:paraId="5926D130" w14:textId="79038EC2" w:rsidR="00156081" w:rsidRDefault="00156081" w:rsidP="00156081">
            <w:r>
              <w:t xml:space="preserve">Load </w:t>
            </w:r>
            <w:r>
              <w:t>IMM Register</w:t>
            </w:r>
            <w:r>
              <w:t xml:space="preserve"> to ACC</w:t>
            </w:r>
          </w:p>
        </w:tc>
      </w:tr>
      <w:tr w:rsidR="00156081" w14:paraId="1848EFE2" w14:textId="77777777" w:rsidTr="00156081">
        <w:tc>
          <w:tcPr>
            <w:tcW w:w="805" w:type="dxa"/>
          </w:tcPr>
          <w:p w14:paraId="03F35482" w14:textId="78D32F4D" w:rsidR="00156081" w:rsidRDefault="00156081" w:rsidP="00156081">
            <w:r>
              <w:t>0101</w:t>
            </w:r>
          </w:p>
        </w:tc>
        <w:tc>
          <w:tcPr>
            <w:tcW w:w="1170" w:type="dxa"/>
          </w:tcPr>
          <w:p w14:paraId="28FDBC85" w14:textId="6BF33437" w:rsidR="00156081" w:rsidRDefault="00156081" w:rsidP="00156081">
            <w:r>
              <w:t>LAC</w:t>
            </w:r>
          </w:p>
        </w:tc>
        <w:tc>
          <w:tcPr>
            <w:tcW w:w="6655" w:type="dxa"/>
          </w:tcPr>
          <w:p w14:paraId="2936041F" w14:textId="7C531560" w:rsidR="00156081" w:rsidRDefault="00156081" w:rsidP="00156081">
            <w:r>
              <w:t xml:space="preserve">Load ACC to </w:t>
            </w:r>
            <w:r>
              <w:t>IMM Register</w:t>
            </w:r>
          </w:p>
        </w:tc>
      </w:tr>
      <w:tr w:rsidR="00156081" w14:paraId="10EE1010" w14:textId="77777777" w:rsidTr="00156081">
        <w:tc>
          <w:tcPr>
            <w:tcW w:w="805" w:type="dxa"/>
          </w:tcPr>
          <w:p w14:paraId="412763AE" w14:textId="08B00C9A" w:rsidR="00156081" w:rsidRDefault="00156081" w:rsidP="00156081">
            <w:r>
              <w:t>0110</w:t>
            </w:r>
          </w:p>
        </w:tc>
        <w:tc>
          <w:tcPr>
            <w:tcW w:w="1170" w:type="dxa"/>
          </w:tcPr>
          <w:p w14:paraId="1F27D4FE" w14:textId="5705936A" w:rsidR="00156081" w:rsidRDefault="00156081" w:rsidP="00156081">
            <w:r>
              <w:t>ZBR</w:t>
            </w:r>
          </w:p>
        </w:tc>
        <w:tc>
          <w:tcPr>
            <w:tcW w:w="6655" w:type="dxa"/>
          </w:tcPr>
          <w:p w14:paraId="5622D263" w14:textId="437F4469" w:rsidR="00156081" w:rsidRDefault="00156081" w:rsidP="00156081">
            <w:r>
              <w:t xml:space="preserve">Branch to instruction in </w:t>
            </w:r>
            <w:r>
              <w:t>IMM Register</w:t>
            </w:r>
            <w:r>
              <w:t xml:space="preserve"> if ACC is zero</w:t>
            </w:r>
          </w:p>
        </w:tc>
      </w:tr>
      <w:tr w:rsidR="00156081" w14:paraId="1F2A95CF" w14:textId="77777777" w:rsidTr="00156081">
        <w:tc>
          <w:tcPr>
            <w:tcW w:w="805" w:type="dxa"/>
          </w:tcPr>
          <w:p w14:paraId="2B72DC24" w14:textId="69362A5C" w:rsidR="00156081" w:rsidRDefault="00156081" w:rsidP="00156081">
            <w:r>
              <w:t>0111</w:t>
            </w:r>
          </w:p>
        </w:tc>
        <w:tc>
          <w:tcPr>
            <w:tcW w:w="1170" w:type="dxa"/>
          </w:tcPr>
          <w:p w14:paraId="70741410" w14:textId="67BED0A0" w:rsidR="00156081" w:rsidRDefault="00156081" w:rsidP="00156081">
            <w:r>
              <w:t>ZBI</w:t>
            </w:r>
          </w:p>
        </w:tc>
        <w:tc>
          <w:tcPr>
            <w:tcW w:w="6655" w:type="dxa"/>
          </w:tcPr>
          <w:p w14:paraId="3032927D" w14:textId="151FCD06" w:rsidR="00156081" w:rsidRDefault="00156081" w:rsidP="00156081">
            <w:r>
              <w:t>Branch to instruction in IMM if ACC is zero</w:t>
            </w:r>
          </w:p>
        </w:tc>
      </w:tr>
      <w:tr w:rsidR="00156081" w14:paraId="7DDCE157" w14:textId="77777777" w:rsidTr="00156081">
        <w:tc>
          <w:tcPr>
            <w:tcW w:w="805" w:type="dxa"/>
          </w:tcPr>
          <w:p w14:paraId="7D091173" w14:textId="63C90DFB" w:rsidR="00156081" w:rsidRDefault="00156081" w:rsidP="00156081">
            <w:r>
              <w:t>1000</w:t>
            </w:r>
          </w:p>
        </w:tc>
        <w:tc>
          <w:tcPr>
            <w:tcW w:w="1170" w:type="dxa"/>
          </w:tcPr>
          <w:p w14:paraId="5FEF750B" w14:textId="5F5AF510" w:rsidR="00156081" w:rsidRDefault="00156081" w:rsidP="00156081">
            <w:r>
              <w:t>CBR</w:t>
            </w:r>
          </w:p>
        </w:tc>
        <w:tc>
          <w:tcPr>
            <w:tcW w:w="6655" w:type="dxa"/>
          </w:tcPr>
          <w:p w14:paraId="006A020A" w14:textId="3175726A" w:rsidR="00156081" w:rsidRDefault="00156081" w:rsidP="00156081">
            <w:r>
              <w:t xml:space="preserve">Branch to instruction in IMM Register if ACC is </w:t>
            </w:r>
            <w:r>
              <w:t>negative</w:t>
            </w:r>
          </w:p>
        </w:tc>
      </w:tr>
      <w:tr w:rsidR="00156081" w14:paraId="70B6A8CA" w14:textId="77777777" w:rsidTr="00156081">
        <w:tc>
          <w:tcPr>
            <w:tcW w:w="805" w:type="dxa"/>
          </w:tcPr>
          <w:p w14:paraId="2909E686" w14:textId="064C190A" w:rsidR="00156081" w:rsidRDefault="00156081" w:rsidP="00156081">
            <w:r>
              <w:t>1001</w:t>
            </w:r>
          </w:p>
        </w:tc>
        <w:tc>
          <w:tcPr>
            <w:tcW w:w="1170" w:type="dxa"/>
          </w:tcPr>
          <w:p w14:paraId="7BDD76BF" w14:textId="0D3E9090" w:rsidR="00156081" w:rsidRDefault="00156081" w:rsidP="00156081">
            <w:r>
              <w:t>------</w:t>
            </w:r>
          </w:p>
        </w:tc>
        <w:tc>
          <w:tcPr>
            <w:tcW w:w="6655" w:type="dxa"/>
          </w:tcPr>
          <w:p w14:paraId="7A2175F1" w14:textId="6A162CA1" w:rsidR="00156081" w:rsidRDefault="00156081" w:rsidP="00156081">
            <w:r>
              <w:t>Not used</w:t>
            </w:r>
          </w:p>
        </w:tc>
      </w:tr>
      <w:tr w:rsidR="00156081" w14:paraId="4CF24ADB" w14:textId="77777777" w:rsidTr="00156081">
        <w:tc>
          <w:tcPr>
            <w:tcW w:w="805" w:type="dxa"/>
          </w:tcPr>
          <w:p w14:paraId="51904662" w14:textId="7AFEDEE9" w:rsidR="00156081" w:rsidRDefault="00156081" w:rsidP="00156081">
            <w:r>
              <w:t>1010</w:t>
            </w:r>
          </w:p>
        </w:tc>
        <w:tc>
          <w:tcPr>
            <w:tcW w:w="1170" w:type="dxa"/>
          </w:tcPr>
          <w:p w14:paraId="26E90707" w14:textId="25DFCE89" w:rsidR="00156081" w:rsidRDefault="00156081" w:rsidP="00156081">
            <w:r>
              <w:t>CBI</w:t>
            </w:r>
          </w:p>
        </w:tc>
        <w:tc>
          <w:tcPr>
            <w:tcW w:w="6655" w:type="dxa"/>
          </w:tcPr>
          <w:p w14:paraId="54BF60D2" w14:textId="24D1BC97" w:rsidR="00156081" w:rsidRDefault="00156081" w:rsidP="00156081">
            <w:r>
              <w:t xml:space="preserve">Branch to instruction in IMM if ACC is </w:t>
            </w:r>
            <w:r>
              <w:t>negative</w:t>
            </w:r>
          </w:p>
        </w:tc>
      </w:tr>
      <w:tr w:rsidR="00156081" w14:paraId="02FB61BE" w14:textId="77777777" w:rsidTr="00156081">
        <w:tc>
          <w:tcPr>
            <w:tcW w:w="805" w:type="dxa"/>
          </w:tcPr>
          <w:p w14:paraId="5C302268" w14:textId="7C2F4F97" w:rsidR="00156081" w:rsidRDefault="00156081" w:rsidP="00156081">
            <w:r>
              <w:t>1011</w:t>
            </w:r>
          </w:p>
        </w:tc>
        <w:tc>
          <w:tcPr>
            <w:tcW w:w="1170" w:type="dxa"/>
          </w:tcPr>
          <w:p w14:paraId="3DA4D8AE" w14:textId="2978C79F" w:rsidR="00156081" w:rsidRDefault="00156081" w:rsidP="00156081">
            <w:r>
              <w:t>SHL</w:t>
            </w:r>
          </w:p>
        </w:tc>
        <w:tc>
          <w:tcPr>
            <w:tcW w:w="6655" w:type="dxa"/>
          </w:tcPr>
          <w:p w14:paraId="78197070" w14:textId="3DA29EFA" w:rsidR="00156081" w:rsidRDefault="00156081" w:rsidP="00156081">
            <w:r>
              <w:t>Shift ACC left one bit (respecting sign)</w:t>
            </w:r>
          </w:p>
        </w:tc>
      </w:tr>
      <w:tr w:rsidR="00156081" w14:paraId="165B35F1" w14:textId="77777777" w:rsidTr="00156081">
        <w:tc>
          <w:tcPr>
            <w:tcW w:w="805" w:type="dxa"/>
          </w:tcPr>
          <w:p w14:paraId="35ACA70D" w14:textId="4D24C3F3" w:rsidR="00156081" w:rsidRDefault="00156081" w:rsidP="00156081">
            <w:r>
              <w:t>1100</w:t>
            </w:r>
          </w:p>
        </w:tc>
        <w:tc>
          <w:tcPr>
            <w:tcW w:w="1170" w:type="dxa"/>
          </w:tcPr>
          <w:p w14:paraId="3B917C5C" w14:textId="62101510" w:rsidR="00156081" w:rsidRDefault="00156081" w:rsidP="00156081">
            <w:r>
              <w:t>SHR</w:t>
            </w:r>
          </w:p>
        </w:tc>
        <w:tc>
          <w:tcPr>
            <w:tcW w:w="6655" w:type="dxa"/>
          </w:tcPr>
          <w:p w14:paraId="575C98B5" w14:textId="08BAAB65" w:rsidR="00156081" w:rsidRDefault="00156081" w:rsidP="00156081">
            <w:r>
              <w:t>Shift ACC right one bit (respecting sign)</w:t>
            </w:r>
          </w:p>
        </w:tc>
      </w:tr>
      <w:tr w:rsidR="00156081" w14:paraId="512CBF31" w14:textId="77777777" w:rsidTr="00156081">
        <w:tc>
          <w:tcPr>
            <w:tcW w:w="805" w:type="dxa"/>
          </w:tcPr>
          <w:p w14:paraId="44311E64" w14:textId="0C8D7538" w:rsidR="00156081" w:rsidRDefault="00156081" w:rsidP="00156081">
            <w:r>
              <w:t>1101</w:t>
            </w:r>
          </w:p>
        </w:tc>
        <w:tc>
          <w:tcPr>
            <w:tcW w:w="1170" w:type="dxa"/>
          </w:tcPr>
          <w:p w14:paraId="2B67B2E1" w14:textId="68D7E85B" w:rsidR="00156081" w:rsidRDefault="00156081" w:rsidP="00156081">
            <w:r>
              <w:t>LIA</w:t>
            </w:r>
          </w:p>
        </w:tc>
        <w:tc>
          <w:tcPr>
            <w:tcW w:w="6655" w:type="dxa"/>
          </w:tcPr>
          <w:p w14:paraId="44461F54" w14:textId="650A77E3" w:rsidR="00156081" w:rsidRDefault="00156081" w:rsidP="00156081">
            <w:r>
              <w:t>Load IMM to ACC</w:t>
            </w:r>
          </w:p>
        </w:tc>
      </w:tr>
      <w:tr w:rsidR="00156081" w14:paraId="1A21454B" w14:textId="77777777" w:rsidTr="00156081">
        <w:tc>
          <w:tcPr>
            <w:tcW w:w="805" w:type="dxa"/>
          </w:tcPr>
          <w:p w14:paraId="3CAFA74C" w14:textId="01F5D1FD" w:rsidR="00156081" w:rsidRDefault="00156081" w:rsidP="00156081">
            <w:r>
              <w:t>1110</w:t>
            </w:r>
          </w:p>
        </w:tc>
        <w:tc>
          <w:tcPr>
            <w:tcW w:w="1170" w:type="dxa"/>
          </w:tcPr>
          <w:p w14:paraId="39B1E90C" w14:textId="4462DF7B" w:rsidR="00156081" w:rsidRDefault="00156081" w:rsidP="00156081">
            <w:r>
              <w:t>------</w:t>
            </w:r>
          </w:p>
        </w:tc>
        <w:tc>
          <w:tcPr>
            <w:tcW w:w="6655" w:type="dxa"/>
          </w:tcPr>
          <w:p w14:paraId="79465469" w14:textId="727183E5" w:rsidR="00156081" w:rsidRDefault="00156081" w:rsidP="00156081">
            <w:r>
              <w:t>Not used</w:t>
            </w:r>
          </w:p>
        </w:tc>
      </w:tr>
      <w:tr w:rsidR="00156081" w14:paraId="1EC17CEB" w14:textId="77777777" w:rsidTr="00156081">
        <w:tc>
          <w:tcPr>
            <w:tcW w:w="805" w:type="dxa"/>
          </w:tcPr>
          <w:p w14:paraId="096C1F8C" w14:textId="32556BA1" w:rsidR="00156081" w:rsidRDefault="00156081" w:rsidP="00156081">
            <w:r>
              <w:t>1111</w:t>
            </w:r>
          </w:p>
        </w:tc>
        <w:tc>
          <w:tcPr>
            <w:tcW w:w="1170" w:type="dxa"/>
          </w:tcPr>
          <w:p w14:paraId="1402F469" w14:textId="346DBB14" w:rsidR="00156081" w:rsidRDefault="00156081" w:rsidP="00156081">
            <w:r>
              <w:t>HALT</w:t>
            </w:r>
          </w:p>
        </w:tc>
        <w:tc>
          <w:tcPr>
            <w:tcW w:w="6655" w:type="dxa"/>
          </w:tcPr>
          <w:p w14:paraId="50671C9C" w14:textId="4EA1FE90" w:rsidR="00156081" w:rsidRDefault="00156081" w:rsidP="00156081">
            <w:r>
              <w:t>Do no operations and do not increment PC or load instruction. EOF</w:t>
            </w:r>
          </w:p>
        </w:tc>
      </w:tr>
    </w:tbl>
    <w:p w14:paraId="083B5DA4" w14:textId="47BB98F7" w:rsidR="00E93338" w:rsidRDefault="00E93338" w:rsidP="000319D6">
      <w:pPr>
        <w:pStyle w:val="ListParagraph"/>
        <w:numPr>
          <w:ilvl w:val="0"/>
          <w:numId w:val="1"/>
        </w:numPr>
      </w:pPr>
      <w:r>
        <w:rPr>
          <w:noProof/>
        </w:rPr>
        <w:t>2 CPI</w:t>
      </w:r>
    </w:p>
    <w:p w14:paraId="7795CDBA" w14:textId="77777777" w:rsidR="00026173" w:rsidRDefault="00CA4943" w:rsidP="00026173">
      <w:pPr>
        <w:pStyle w:val="ListParagraph"/>
        <w:numPr>
          <w:ilvl w:val="0"/>
          <w:numId w:val="1"/>
        </w:numPr>
      </w:pPr>
      <w:r>
        <w:rPr>
          <w:noProof/>
        </w:rPr>
        <w:t>Components: ALU, Accumulator, FSM Controller, Instruction Reg, Instruction Memory (disk-based), Register File.</w:t>
      </w:r>
    </w:p>
    <w:p w14:paraId="7759F506" w14:textId="77777777" w:rsidR="00026173" w:rsidRDefault="00026173" w:rsidP="00026173">
      <w:pPr>
        <w:pStyle w:val="ListParagraph"/>
      </w:pPr>
    </w:p>
    <w:p w14:paraId="5C4F0CFD" w14:textId="1214603C" w:rsidR="00E93338" w:rsidRDefault="00E93338" w:rsidP="00026173">
      <w:pPr>
        <w:pStyle w:val="ListParagraph"/>
      </w:pPr>
      <w:r>
        <w:rPr>
          <w:noProof/>
        </w:rPr>
        <w:lastRenderedPageBreak/>
        <w:drawing>
          <wp:inline distT="0" distB="0" distL="0" distR="0" wp14:anchorId="62AF08D7" wp14:editId="5B497832">
            <wp:extent cx="5259628" cy="4417301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096" cy="44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AAF9" w14:textId="6F9C70EC" w:rsidR="00026173" w:rsidRDefault="00026173" w:rsidP="005B7053">
      <w:pPr>
        <w:pStyle w:val="ListParagraph"/>
        <w:ind w:left="0"/>
      </w:pPr>
      <w:r>
        <w:t xml:space="preserve">Datapath is from spec, with the addition of an Instruction Memory component to read from disk rather than </w:t>
      </w:r>
      <w:proofErr w:type="gramStart"/>
      <w:r>
        <w:t>hard-coding</w:t>
      </w:r>
      <w:proofErr w:type="gramEnd"/>
      <w:r>
        <w:t xml:space="preserve"> the program in the testbench.</w:t>
      </w:r>
    </w:p>
    <w:p w14:paraId="5FA5131B" w14:textId="5ADAD8EF" w:rsidR="00026173" w:rsidRDefault="00026173" w:rsidP="005B7053">
      <w:pPr>
        <w:pStyle w:val="ListParagraph"/>
        <w:ind w:left="0"/>
      </w:pPr>
    </w:p>
    <w:p w14:paraId="18C138C5" w14:textId="285A6373" w:rsidR="00026173" w:rsidRDefault="005B7053" w:rsidP="005B7053">
      <w:pPr>
        <w:pStyle w:val="ListParagraph"/>
        <w:ind w:left="0"/>
        <w:rPr>
          <w:b/>
          <w:bCs/>
        </w:rPr>
      </w:pPr>
      <w:r w:rsidRPr="005B7053">
        <w:rPr>
          <w:b/>
          <w:bCs/>
        </w:rPr>
        <w:t>Logic Overview</w:t>
      </w:r>
    </w:p>
    <w:p w14:paraId="2EA60008" w14:textId="315BF0CC" w:rsidR="005B7053" w:rsidRDefault="005B7053" w:rsidP="005B7053">
      <w:pPr>
        <w:pStyle w:val="ListParagraph"/>
        <w:ind w:left="0"/>
        <w:rPr>
          <w:b/>
          <w:bCs/>
        </w:rPr>
      </w:pPr>
    </w:p>
    <w:p w14:paraId="69D18811" w14:textId="77777777" w:rsidR="005B7053" w:rsidRDefault="005B7053" w:rsidP="005B7053">
      <w:pPr>
        <w:pStyle w:val="ListParagraph"/>
        <w:ind w:left="0"/>
      </w:pPr>
      <w:r>
        <w:t xml:space="preserve">My goal for this design was to focus on a behavior-modelling </w:t>
      </w:r>
      <w:proofErr w:type="gramStart"/>
      <w:r>
        <w:t>approach, since</w:t>
      </w:r>
      <w:proofErr w:type="gramEnd"/>
      <w:r>
        <w:t xml:space="preserve"> my previous experience was exclusively with structural models. To that end, I have combined the MUX units into the logical elements they support to make the </w:t>
      </w:r>
      <w:proofErr w:type="spellStart"/>
      <w:r>
        <w:t>datapath</w:t>
      </w:r>
      <w:proofErr w:type="spellEnd"/>
      <w:r>
        <w:t xml:space="preserve"> more concise. Additionally, this let me work on some of the more complex features of Verilog like file read/write to streamline the user experience. </w:t>
      </w:r>
    </w:p>
    <w:p w14:paraId="798CABEA" w14:textId="77777777" w:rsidR="005B7053" w:rsidRDefault="005B7053" w:rsidP="005B7053">
      <w:pPr>
        <w:pStyle w:val="ListParagraph"/>
        <w:ind w:left="0"/>
      </w:pPr>
    </w:p>
    <w:p w14:paraId="2F319D4C" w14:textId="31A2C0B4" w:rsidR="005B7053" w:rsidRDefault="005B7053" w:rsidP="005B7053">
      <w:pPr>
        <w:pStyle w:val="ListParagraph"/>
        <w:ind w:left="0"/>
      </w:pPr>
      <w:r>
        <w:t>The overall logical steps for this project are:</w:t>
      </w:r>
    </w:p>
    <w:p w14:paraId="4BC77FE6" w14:textId="05F71869" w:rsidR="005B7053" w:rsidRDefault="005B7053" w:rsidP="005B7053">
      <w:pPr>
        <w:pStyle w:val="ListParagraph"/>
        <w:numPr>
          <w:ilvl w:val="0"/>
          <w:numId w:val="2"/>
        </w:numPr>
        <w:ind w:left="720"/>
      </w:pPr>
      <w:r>
        <w:t>Reset</w:t>
      </w:r>
    </w:p>
    <w:p w14:paraId="7370303C" w14:textId="4C5612DF" w:rsidR="005B7053" w:rsidRDefault="005B7053" w:rsidP="005B7053">
      <w:pPr>
        <w:pStyle w:val="ListParagraph"/>
        <w:numPr>
          <w:ilvl w:val="0"/>
          <w:numId w:val="2"/>
        </w:numPr>
        <w:ind w:left="720"/>
      </w:pPr>
      <w:r>
        <w:t>Load/Parse first instruction from memory</w:t>
      </w:r>
    </w:p>
    <w:p w14:paraId="220B370D" w14:textId="0373F861" w:rsidR="005B7053" w:rsidRDefault="005B7053" w:rsidP="005B7053">
      <w:pPr>
        <w:pStyle w:val="ListParagraph"/>
        <w:numPr>
          <w:ilvl w:val="0"/>
          <w:numId w:val="2"/>
        </w:numPr>
        <w:ind w:left="720"/>
      </w:pPr>
      <w:r>
        <w:t>Determine command signals based on that instruction</w:t>
      </w:r>
    </w:p>
    <w:p w14:paraId="130C6234" w14:textId="16E0657A" w:rsidR="005B7053" w:rsidRDefault="005B7053" w:rsidP="005B7053">
      <w:pPr>
        <w:pStyle w:val="ListParagraph"/>
        <w:numPr>
          <w:ilvl w:val="0"/>
          <w:numId w:val="2"/>
        </w:numPr>
        <w:ind w:left="720"/>
      </w:pPr>
      <w:r>
        <w:t>Execute the command while parsing the next instruction</w:t>
      </w:r>
    </w:p>
    <w:p w14:paraId="39A1BEB4" w14:textId="3E012333" w:rsidR="005B7053" w:rsidRDefault="005B7053" w:rsidP="005B7053">
      <w:pPr>
        <w:pStyle w:val="ListParagraph"/>
        <w:numPr>
          <w:ilvl w:val="0"/>
          <w:numId w:val="2"/>
        </w:numPr>
        <w:ind w:left="720"/>
      </w:pPr>
      <w:r>
        <w:t>Repeat 3-4 until HALT operation is read.</w:t>
      </w:r>
    </w:p>
    <w:p w14:paraId="4CB03C69" w14:textId="2F6BB56E" w:rsidR="004209D9" w:rsidRDefault="005B7053" w:rsidP="005B7053">
      <w:r>
        <w:t xml:space="preserve">This flow hinges on the fact that both the </w:t>
      </w:r>
      <w:proofErr w:type="spellStart"/>
      <w:r>
        <w:t>RegisterFile</w:t>
      </w:r>
      <w:proofErr w:type="spellEnd"/>
      <w:r>
        <w:t xml:space="preserve"> and </w:t>
      </w:r>
      <w:proofErr w:type="spellStart"/>
      <w:r>
        <w:t>InstructionMemory</w:t>
      </w:r>
      <w:proofErr w:type="spellEnd"/>
      <w:r>
        <w:t xml:space="preserve"> use constant assignment, so their output values update in phase with changes to their address inputs. This clock-independence allows the processor to be 2 CPI. </w:t>
      </w:r>
    </w:p>
    <w:p w14:paraId="71D264A3" w14:textId="697562EA" w:rsidR="005B7053" w:rsidRPr="004209D9" w:rsidRDefault="004209D9" w:rsidP="005B7053">
      <w:pPr>
        <w:rPr>
          <w:b/>
          <w:bCs/>
        </w:rPr>
      </w:pPr>
      <w:r w:rsidRPr="004209D9">
        <w:rPr>
          <w:b/>
          <w:bCs/>
        </w:rPr>
        <w:br w:type="page"/>
      </w:r>
      <w:r w:rsidRPr="004209D9">
        <w:rPr>
          <w:b/>
          <w:bCs/>
        </w:rPr>
        <w:lastRenderedPageBreak/>
        <w:t>Sample Code</w:t>
      </w:r>
    </w:p>
    <w:p w14:paraId="405E0339" w14:textId="77777777" w:rsidR="004209D9" w:rsidRP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  <w:r w:rsidRPr="004209D9">
        <w:rPr>
          <w:rFonts w:ascii="Courier New" w:hAnsi="Courier New" w:cs="Courier New"/>
          <w:color w:val="538135" w:themeColor="accent6" w:themeShade="BF"/>
        </w:rPr>
        <w:t>//Sample Program - a For-Loop!</w:t>
      </w:r>
    </w:p>
    <w:p w14:paraId="71AE855C" w14:textId="77777777" w:rsidR="004209D9" w:rsidRP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  <w:r w:rsidRPr="004209D9">
        <w:rPr>
          <w:rFonts w:ascii="Courier New" w:hAnsi="Courier New" w:cs="Courier New"/>
          <w:color w:val="C45911" w:themeColor="accent2" w:themeShade="BF"/>
        </w:rPr>
        <w:t>11010011</w:t>
      </w:r>
      <w:r w:rsidRPr="004209D9">
        <w:rPr>
          <w:rFonts w:ascii="Courier New" w:hAnsi="Courier New" w:cs="Courier New"/>
        </w:rPr>
        <w:t xml:space="preserve"> </w:t>
      </w:r>
      <w:r w:rsidRPr="004209D9">
        <w:rPr>
          <w:rFonts w:ascii="Courier New" w:hAnsi="Courier New" w:cs="Courier New"/>
          <w:color w:val="538135" w:themeColor="accent6" w:themeShade="BF"/>
        </w:rPr>
        <w:t>//0-</w:t>
      </w:r>
      <w:r w:rsidRPr="004209D9">
        <w:rPr>
          <w:rFonts w:ascii="Courier New" w:hAnsi="Courier New" w:cs="Courier New"/>
          <w:color w:val="538135" w:themeColor="accent6" w:themeShade="BF"/>
        </w:rPr>
        <w:tab/>
        <w:t>Load 8</w:t>
      </w:r>
    </w:p>
    <w:p w14:paraId="4F3F0A97" w14:textId="77777777" w:rsidR="004209D9" w:rsidRPr="004209D9" w:rsidRDefault="004209D9" w:rsidP="004209D9">
      <w:pPr>
        <w:rPr>
          <w:rFonts w:ascii="Courier New" w:hAnsi="Courier New" w:cs="Courier New"/>
        </w:rPr>
      </w:pPr>
      <w:r w:rsidRPr="004209D9">
        <w:rPr>
          <w:rFonts w:ascii="Courier New" w:hAnsi="Courier New" w:cs="Courier New"/>
          <w:color w:val="C45911" w:themeColor="accent2" w:themeShade="BF"/>
        </w:rPr>
        <w:t xml:space="preserve">01010001 </w:t>
      </w:r>
      <w:r w:rsidRPr="004209D9">
        <w:rPr>
          <w:rFonts w:ascii="Courier New" w:hAnsi="Courier New" w:cs="Courier New"/>
          <w:color w:val="538135" w:themeColor="accent6" w:themeShade="BF"/>
        </w:rPr>
        <w:t>//1-</w:t>
      </w:r>
      <w:r w:rsidRPr="004209D9">
        <w:rPr>
          <w:rFonts w:ascii="Courier New" w:hAnsi="Courier New" w:cs="Courier New"/>
          <w:color w:val="538135" w:themeColor="accent6" w:themeShade="BF"/>
        </w:rPr>
        <w:tab/>
        <w:t>Store in Reg1</w:t>
      </w:r>
    </w:p>
    <w:p w14:paraId="4086198C" w14:textId="77777777" w:rsidR="004209D9" w:rsidRP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  <w:r w:rsidRPr="004209D9">
        <w:rPr>
          <w:rFonts w:ascii="Courier New" w:hAnsi="Courier New" w:cs="Courier New"/>
          <w:color w:val="C45911" w:themeColor="accent2" w:themeShade="BF"/>
        </w:rPr>
        <w:t xml:space="preserve">11010101 </w:t>
      </w:r>
      <w:r w:rsidRPr="004209D9">
        <w:rPr>
          <w:rFonts w:ascii="Courier New" w:hAnsi="Courier New" w:cs="Courier New"/>
          <w:color w:val="538135" w:themeColor="accent6" w:themeShade="BF"/>
        </w:rPr>
        <w:t>//2-</w:t>
      </w:r>
      <w:r w:rsidRPr="004209D9">
        <w:rPr>
          <w:rFonts w:ascii="Courier New" w:hAnsi="Courier New" w:cs="Courier New"/>
          <w:color w:val="538135" w:themeColor="accent6" w:themeShade="BF"/>
        </w:rPr>
        <w:tab/>
        <w:t>Load 4</w:t>
      </w:r>
    </w:p>
    <w:p w14:paraId="738EEFC4" w14:textId="77777777" w:rsidR="004209D9" w:rsidRPr="004209D9" w:rsidRDefault="004209D9" w:rsidP="004209D9">
      <w:pPr>
        <w:rPr>
          <w:rFonts w:ascii="Courier New" w:hAnsi="Courier New" w:cs="Courier New"/>
        </w:rPr>
      </w:pPr>
      <w:r w:rsidRPr="004209D9">
        <w:rPr>
          <w:rFonts w:ascii="Courier New" w:hAnsi="Courier New" w:cs="Courier New"/>
          <w:color w:val="C45911" w:themeColor="accent2" w:themeShade="BF"/>
        </w:rPr>
        <w:t xml:space="preserve">00100001 </w:t>
      </w:r>
      <w:r w:rsidRPr="004209D9">
        <w:rPr>
          <w:rFonts w:ascii="Courier New" w:hAnsi="Courier New" w:cs="Courier New"/>
          <w:color w:val="538135" w:themeColor="accent6" w:themeShade="BF"/>
        </w:rPr>
        <w:t>//3-</w:t>
      </w:r>
      <w:r w:rsidRPr="004209D9">
        <w:rPr>
          <w:rFonts w:ascii="Courier New" w:hAnsi="Courier New" w:cs="Courier New"/>
          <w:color w:val="538135" w:themeColor="accent6" w:themeShade="BF"/>
        </w:rPr>
        <w:tab/>
        <w:t>Subtract Acc from Reg1</w:t>
      </w:r>
    </w:p>
    <w:p w14:paraId="4D911F39" w14:textId="77777777" w:rsidR="004209D9" w:rsidRP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  <w:r w:rsidRPr="004209D9">
        <w:rPr>
          <w:rFonts w:ascii="Courier New" w:hAnsi="Courier New" w:cs="Courier New"/>
          <w:color w:val="C45911" w:themeColor="accent2" w:themeShade="BF"/>
        </w:rPr>
        <w:t xml:space="preserve">01010001 </w:t>
      </w:r>
      <w:r w:rsidRPr="004209D9">
        <w:rPr>
          <w:rFonts w:ascii="Courier New" w:hAnsi="Courier New" w:cs="Courier New"/>
          <w:color w:val="538135" w:themeColor="accent6" w:themeShade="BF"/>
        </w:rPr>
        <w:t>//4-</w:t>
      </w:r>
      <w:r w:rsidRPr="004209D9">
        <w:rPr>
          <w:rFonts w:ascii="Courier New" w:hAnsi="Courier New" w:cs="Courier New"/>
          <w:color w:val="538135" w:themeColor="accent6" w:themeShade="BF"/>
        </w:rPr>
        <w:tab/>
        <w:t>Store in Reg1</w:t>
      </w:r>
    </w:p>
    <w:p w14:paraId="5367B2A2" w14:textId="77777777" w:rsidR="004209D9" w:rsidRP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  <w:r w:rsidRPr="004209D9">
        <w:rPr>
          <w:rFonts w:ascii="Courier New" w:hAnsi="Courier New" w:cs="Courier New"/>
          <w:color w:val="C45911" w:themeColor="accent2" w:themeShade="BF"/>
        </w:rPr>
        <w:t xml:space="preserve">01110110 </w:t>
      </w:r>
      <w:r w:rsidRPr="004209D9">
        <w:rPr>
          <w:rFonts w:ascii="Courier New" w:hAnsi="Courier New" w:cs="Courier New"/>
          <w:color w:val="538135" w:themeColor="accent6" w:themeShade="BF"/>
        </w:rPr>
        <w:t>//5-</w:t>
      </w:r>
      <w:r w:rsidRPr="004209D9">
        <w:rPr>
          <w:rFonts w:ascii="Courier New" w:hAnsi="Courier New" w:cs="Courier New"/>
          <w:color w:val="538135" w:themeColor="accent6" w:themeShade="BF"/>
        </w:rPr>
        <w:tab/>
        <w:t>Z Jump to Instruction 8 (end)</w:t>
      </w:r>
    </w:p>
    <w:p w14:paraId="4C3CE464" w14:textId="77777777" w:rsidR="004209D9" w:rsidRP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  <w:r w:rsidRPr="004209D9">
        <w:rPr>
          <w:rFonts w:ascii="Courier New" w:hAnsi="Courier New" w:cs="Courier New"/>
          <w:color w:val="C45911" w:themeColor="accent2" w:themeShade="BF"/>
        </w:rPr>
        <w:t xml:space="preserve">11010000 </w:t>
      </w:r>
      <w:r w:rsidRPr="004209D9">
        <w:rPr>
          <w:rFonts w:ascii="Courier New" w:hAnsi="Courier New" w:cs="Courier New"/>
          <w:color w:val="538135" w:themeColor="accent6" w:themeShade="BF"/>
        </w:rPr>
        <w:t>//6-</w:t>
      </w:r>
      <w:r w:rsidRPr="004209D9">
        <w:rPr>
          <w:rFonts w:ascii="Courier New" w:hAnsi="Courier New" w:cs="Courier New"/>
          <w:color w:val="538135" w:themeColor="accent6" w:themeShade="BF"/>
        </w:rPr>
        <w:tab/>
        <w:t>Load 0</w:t>
      </w:r>
    </w:p>
    <w:p w14:paraId="5712AD9D" w14:textId="77777777" w:rsidR="004209D9" w:rsidRP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  <w:r w:rsidRPr="004209D9">
        <w:rPr>
          <w:rFonts w:ascii="Courier New" w:hAnsi="Courier New" w:cs="Courier New"/>
          <w:color w:val="C45911" w:themeColor="accent2" w:themeShade="BF"/>
        </w:rPr>
        <w:t xml:space="preserve">01110110 </w:t>
      </w:r>
      <w:r w:rsidRPr="004209D9">
        <w:rPr>
          <w:rFonts w:ascii="Courier New" w:hAnsi="Courier New" w:cs="Courier New"/>
          <w:color w:val="538135" w:themeColor="accent6" w:themeShade="BF"/>
        </w:rPr>
        <w:t>//7-</w:t>
      </w:r>
      <w:r w:rsidRPr="004209D9">
        <w:rPr>
          <w:rFonts w:ascii="Courier New" w:hAnsi="Courier New" w:cs="Courier New"/>
          <w:color w:val="538135" w:themeColor="accent6" w:themeShade="BF"/>
        </w:rPr>
        <w:tab/>
        <w:t>Z Jump to Instruction 2</w:t>
      </w:r>
    </w:p>
    <w:p w14:paraId="5760A956" w14:textId="268ED9CA" w:rsid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  <w:r w:rsidRPr="004209D9">
        <w:rPr>
          <w:rFonts w:ascii="Courier New" w:hAnsi="Courier New" w:cs="Courier New"/>
          <w:color w:val="C45911" w:themeColor="accent2" w:themeShade="BF"/>
        </w:rPr>
        <w:t xml:space="preserve">11110000 </w:t>
      </w:r>
      <w:r w:rsidRPr="004209D9">
        <w:rPr>
          <w:rFonts w:ascii="Courier New" w:hAnsi="Courier New" w:cs="Courier New"/>
          <w:color w:val="538135" w:themeColor="accent6" w:themeShade="BF"/>
        </w:rPr>
        <w:t>//8-</w:t>
      </w:r>
      <w:r w:rsidRPr="004209D9">
        <w:rPr>
          <w:rFonts w:ascii="Courier New" w:hAnsi="Courier New" w:cs="Courier New"/>
          <w:color w:val="538135" w:themeColor="accent6" w:themeShade="BF"/>
        </w:rPr>
        <w:tab/>
        <w:t>HALT</w:t>
      </w:r>
    </w:p>
    <w:p w14:paraId="5145EEE7" w14:textId="02EAE991" w:rsidR="004209D9" w:rsidRDefault="004209D9" w:rsidP="004209D9">
      <w:pPr>
        <w:rPr>
          <w:rFonts w:ascii="Courier New" w:hAnsi="Courier New" w:cs="Courier New"/>
          <w:color w:val="538135" w:themeColor="accent6" w:themeShade="BF"/>
        </w:rPr>
      </w:pPr>
    </w:p>
    <w:p w14:paraId="17290DFD" w14:textId="77777777" w:rsidR="00E61B2A" w:rsidRDefault="00E61B2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90F0465" w14:textId="32703EE1" w:rsidR="004209D9" w:rsidRDefault="004209D9" w:rsidP="004209D9">
      <w:pPr>
        <w:rPr>
          <w:rFonts w:cstheme="minorHAnsi"/>
          <w:b/>
          <w:bCs/>
        </w:rPr>
      </w:pPr>
      <w:r w:rsidRPr="004209D9">
        <w:rPr>
          <w:rFonts w:cstheme="minorHAnsi"/>
          <w:b/>
          <w:bCs/>
        </w:rPr>
        <w:lastRenderedPageBreak/>
        <w:t>Output</w:t>
      </w:r>
    </w:p>
    <w:p w14:paraId="33147E06" w14:textId="46138FA1" w:rsidR="00E61B2A" w:rsidRDefault="00E61B2A" w:rsidP="004209D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697AA79" wp14:editId="5218096C">
            <wp:extent cx="6538705" cy="193576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4521" cy="19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DE87" w14:textId="5672DB96" w:rsidR="00E61B2A" w:rsidRDefault="00E61B2A" w:rsidP="004209D9">
      <w:pPr>
        <w:rPr>
          <w:rFonts w:cstheme="minorHAnsi"/>
        </w:rPr>
      </w:pPr>
      <w:r>
        <w:rPr>
          <w:rFonts w:cstheme="minorHAnsi"/>
        </w:rPr>
        <w:t>Waveform is hard to read, so I rigged up a write to file that helps show operation:</w:t>
      </w:r>
    </w:p>
    <w:p w14:paraId="1DEA7F6D" w14:textId="77777777" w:rsid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  <w:sectPr w:rsidR="00A009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D1B1C9" w14:textId="6B7C62E3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10</w:t>
      </w:r>
    </w:p>
    <w:p w14:paraId="249E4257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0000</w:t>
      </w:r>
    </w:p>
    <w:p w14:paraId="6663C0AC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0000</w:t>
      </w:r>
    </w:p>
    <w:p w14:paraId="1BE361C0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00000000</w:t>
      </w:r>
    </w:p>
    <w:p w14:paraId="7D29BF5D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00000000</w:t>
      </w:r>
    </w:p>
    <w:p w14:paraId="459F50F7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0BF1E914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20</w:t>
      </w:r>
    </w:p>
    <w:p w14:paraId="5A875378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1101</w:t>
      </w:r>
    </w:p>
    <w:p w14:paraId="149A0D12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0011</w:t>
      </w:r>
    </w:p>
    <w:p w14:paraId="74F42348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00000000</w:t>
      </w:r>
    </w:p>
    <w:p w14:paraId="54FA86C1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</w:t>
      </w: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xxxxxxxx</w:t>
      </w:r>
      <w:proofErr w:type="spellEnd"/>
    </w:p>
    <w:p w14:paraId="2A106EDC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5379B21B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30</w:t>
      </w:r>
    </w:p>
    <w:p w14:paraId="7EB29AE2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0101</w:t>
      </w:r>
    </w:p>
    <w:p w14:paraId="24ECD194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0001</w:t>
      </w:r>
    </w:p>
    <w:p w14:paraId="2C30EFD0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00000011</w:t>
      </w:r>
    </w:p>
    <w:p w14:paraId="6C6CB841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</w:t>
      </w: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xxxxxxxx</w:t>
      </w:r>
      <w:proofErr w:type="spellEnd"/>
    </w:p>
    <w:p w14:paraId="21E59093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7EE80DB9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40</w:t>
      </w:r>
    </w:p>
    <w:p w14:paraId="2763667F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1101</w:t>
      </w:r>
    </w:p>
    <w:p w14:paraId="2B5FEC61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0101</w:t>
      </w:r>
    </w:p>
    <w:p w14:paraId="19FC21B4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00000011</w:t>
      </w:r>
    </w:p>
    <w:p w14:paraId="78A5AF68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</w:t>
      </w: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xxxxxxxx</w:t>
      </w:r>
      <w:proofErr w:type="spellEnd"/>
    </w:p>
    <w:p w14:paraId="074731C1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514C6E16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50</w:t>
      </w:r>
    </w:p>
    <w:p w14:paraId="7C282BF0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0010</w:t>
      </w:r>
    </w:p>
    <w:p w14:paraId="2C2A903F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0001</w:t>
      </w:r>
    </w:p>
    <w:p w14:paraId="77EC96AD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00000101</w:t>
      </w:r>
    </w:p>
    <w:p w14:paraId="4A5D6A3A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00000011</w:t>
      </w:r>
    </w:p>
    <w:p w14:paraId="7CC104D0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13E2A649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60</w:t>
      </w:r>
    </w:p>
    <w:p w14:paraId="791208C5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0101</w:t>
      </w:r>
    </w:p>
    <w:p w14:paraId="43E76DFE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0001</w:t>
      </w:r>
    </w:p>
    <w:p w14:paraId="20739001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11111110</w:t>
      </w:r>
    </w:p>
    <w:p w14:paraId="0C682AF7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00000011</w:t>
      </w:r>
    </w:p>
    <w:p w14:paraId="13450CD7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5B0A560B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70</w:t>
      </w:r>
    </w:p>
    <w:p w14:paraId="3693B7D7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0111</w:t>
      </w:r>
    </w:p>
    <w:p w14:paraId="5C0096C2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0110</w:t>
      </w:r>
    </w:p>
    <w:p w14:paraId="1DA480A6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11111110</w:t>
      </w:r>
    </w:p>
    <w:p w14:paraId="4AE8108F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</w:t>
      </w: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xxxxxxxx</w:t>
      </w:r>
      <w:proofErr w:type="spellEnd"/>
    </w:p>
    <w:p w14:paraId="43D016E4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210AF39C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80</w:t>
      </w:r>
    </w:p>
    <w:p w14:paraId="3C3065CA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1101</w:t>
      </w:r>
    </w:p>
    <w:p w14:paraId="27BDC01D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0000</w:t>
      </w:r>
    </w:p>
    <w:p w14:paraId="357FE82F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11111110</w:t>
      </w:r>
    </w:p>
    <w:p w14:paraId="06FB3024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</w:t>
      </w: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xxxxxxxx</w:t>
      </w:r>
      <w:proofErr w:type="spellEnd"/>
    </w:p>
    <w:p w14:paraId="6D72791E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5B9D5BE6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 90</w:t>
      </w:r>
    </w:p>
    <w:p w14:paraId="3EDB64E4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0111</w:t>
      </w:r>
    </w:p>
    <w:p w14:paraId="01BA4C9C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0110</w:t>
      </w:r>
    </w:p>
    <w:p w14:paraId="63199E9D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00000000</w:t>
      </w:r>
    </w:p>
    <w:p w14:paraId="68E6D1BD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</w:t>
      </w: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xxxxxxxx</w:t>
      </w:r>
      <w:proofErr w:type="spellEnd"/>
    </w:p>
    <w:p w14:paraId="7A09354B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4E4E8531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100</w:t>
      </w:r>
    </w:p>
    <w:p w14:paraId="355887E3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1111</w:t>
      </w:r>
    </w:p>
    <w:p w14:paraId="2061D633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0000</w:t>
      </w:r>
    </w:p>
    <w:p w14:paraId="646327FC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00000000</w:t>
      </w:r>
    </w:p>
    <w:p w14:paraId="4B01D6FF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</w:t>
      </w: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xxxxxxxx</w:t>
      </w:r>
      <w:proofErr w:type="spellEnd"/>
    </w:p>
    <w:p w14:paraId="20A1D66C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14:paraId="7BABA248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time =                  110</w:t>
      </w:r>
    </w:p>
    <w:p w14:paraId="027D9514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OpCode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1111</w:t>
      </w:r>
    </w:p>
    <w:p w14:paraId="26CCC98E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Immediate = 0000</w:t>
      </w:r>
    </w:p>
    <w:p w14:paraId="195D034A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A00998">
        <w:rPr>
          <w:rFonts w:ascii="Courier New" w:hAnsi="Courier New" w:cs="Courier New"/>
          <w:color w:val="C45911" w:themeColor="accent2" w:themeShade="BF"/>
        </w:rPr>
        <w:t>Acc = 00000000</w:t>
      </w:r>
    </w:p>
    <w:p w14:paraId="2053E8EE" w14:textId="77777777" w:rsidR="00A00998" w:rsidRPr="00A00998" w:rsidRDefault="00A00998" w:rsidP="00A00998">
      <w:pPr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CurrRegValue</w:t>
      </w:r>
      <w:proofErr w:type="spellEnd"/>
      <w:r w:rsidRPr="00A00998">
        <w:rPr>
          <w:rFonts w:ascii="Courier New" w:hAnsi="Courier New" w:cs="Courier New"/>
          <w:color w:val="C45911" w:themeColor="accent2" w:themeShade="BF"/>
        </w:rPr>
        <w:t xml:space="preserve"> = </w:t>
      </w:r>
      <w:proofErr w:type="spellStart"/>
      <w:r w:rsidRPr="00A00998">
        <w:rPr>
          <w:rFonts w:ascii="Courier New" w:hAnsi="Courier New" w:cs="Courier New"/>
          <w:color w:val="C45911" w:themeColor="accent2" w:themeShade="BF"/>
        </w:rPr>
        <w:t>xxxxxxxx</w:t>
      </w:r>
      <w:proofErr w:type="spellEnd"/>
    </w:p>
    <w:p w14:paraId="2217A379" w14:textId="77777777" w:rsidR="00A00998" w:rsidRDefault="00A00998" w:rsidP="004209D9">
      <w:pPr>
        <w:rPr>
          <w:rFonts w:cstheme="minorHAnsi"/>
        </w:rPr>
        <w:sectPr w:rsidR="00A00998" w:rsidSect="00A009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88B4E4" w14:textId="48272DDF" w:rsidR="00E61B2A" w:rsidRPr="00E61B2A" w:rsidRDefault="00E61B2A" w:rsidP="004209D9">
      <w:pPr>
        <w:rPr>
          <w:rFonts w:cstheme="minorHAnsi"/>
        </w:rPr>
      </w:pPr>
    </w:p>
    <w:sectPr w:rsidR="00E61B2A" w:rsidRPr="00E61B2A" w:rsidSect="00A009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E3F54"/>
    <w:multiLevelType w:val="hybridMultilevel"/>
    <w:tmpl w:val="7BB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10A47"/>
    <w:multiLevelType w:val="hybridMultilevel"/>
    <w:tmpl w:val="0DA252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D6"/>
    <w:rsid w:val="00026173"/>
    <w:rsid w:val="000319D6"/>
    <w:rsid w:val="00156081"/>
    <w:rsid w:val="004209D9"/>
    <w:rsid w:val="005B7053"/>
    <w:rsid w:val="00A00998"/>
    <w:rsid w:val="00C965C4"/>
    <w:rsid w:val="00CA4943"/>
    <w:rsid w:val="00D1245A"/>
    <w:rsid w:val="00E61B2A"/>
    <w:rsid w:val="00E9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CE07"/>
  <w15:chartTrackingRefBased/>
  <w15:docId w15:val="{CEFF4583-6577-416B-8608-420CBBBD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D6"/>
    <w:pPr>
      <w:ind w:left="720"/>
      <w:contextualSpacing/>
    </w:pPr>
  </w:style>
  <w:style w:type="table" w:styleId="TableGrid">
    <w:name w:val="Table Grid"/>
    <w:basedOn w:val="TableNormal"/>
    <w:uiPriority w:val="39"/>
    <w:rsid w:val="0015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AC118-8E78-433A-B208-564CAE73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7</cp:revision>
  <cp:lastPrinted>2021-03-28T21:18:00Z</cp:lastPrinted>
  <dcterms:created xsi:type="dcterms:W3CDTF">2021-03-28T19:10:00Z</dcterms:created>
  <dcterms:modified xsi:type="dcterms:W3CDTF">2021-03-28T21:20:00Z</dcterms:modified>
</cp:coreProperties>
</file>