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项目评审纪要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委员会仅建议在华东市场和华南市场开展区域试点，补充样本验证后再议全国商业化。</w:t>
      </w:r>
    </w:p>
    <w:p>
      <w:r>
        <w:t>当前证据不足以支持无条件全面商业化，客户行业分层和渠道成本仍需验证。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