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D4742F0" w14:textId="77777777" w:rsidR="00D441FE" w:rsidRPr="006A6A7E" w:rsidRDefault="0017032A" w:rsidP="006A6A7E">
      <w:bookmarkStart w:id="0" w:name="_GoBack"/>
      <w:bookmarkEnd w:id="0"/>
      <w:r w:rsidRPr="006A6A7E">
        <w:t>Keras is a powerful Python library for deep learning. We need to design and configure the deep learning model in order to make the performance best. Most decisions must be resolved through experiments and evaluated against actual results. Therefore, it is essential to have a reliable metric to evaluate the performance of neural networks and deep learning models.</w:t>
      </w:r>
    </w:p>
    <w:p w14:paraId="01DFA87D" w14:textId="77777777" w:rsidR="00D441FE" w:rsidRPr="006A6A7E" w:rsidRDefault="00D441FE" w:rsidP="006A6A7E"/>
    <w:p w14:paraId="7C4F78D5" w14:textId="77777777" w:rsidR="00D441FE" w:rsidRPr="006A6A7E" w:rsidRDefault="0017032A" w:rsidP="006A6A7E">
      <w:r w:rsidRPr="006A6A7E">
        <w:t>A metric is a function that is used to judge the performance of your model. Metric functions are to be supplied in the metrics parameter when a model is compiled.</w:t>
      </w:r>
    </w:p>
    <w:p w14:paraId="0FDB70C8" w14:textId="77777777" w:rsidR="00D441FE" w:rsidRPr="006A6A7E" w:rsidRDefault="00D441FE" w:rsidP="006A6A7E"/>
    <w:p w14:paraId="70825456" w14:textId="77777777" w:rsidR="00D441FE" w:rsidRPr="006A6A7E" w:rsidRDefault="0017032A" w:rsidP="006A6A7E">
      <w:r w:rsidRPr="006A6A7E">
        <w:t>Metrics usually has two arguments, ‘y_true’ and ‘y_pred’.</w:t>
      </w:r>
    </w:p>
    <w:p w14:paraId="52EA6379" w14:textId="77777777" w:rsidR="00D441FE" w:rsidRPr="006A6A7E" w:rsidRDefault="0017032A" w:rsidP="006A6A7E">
      <w:r w:rsidRPr="006A6A7E">
        <w:t>The evaluation indicators it receives are loss function(mse, etc.) and accuracy, both of which act on the training set and verification set (eg: loss:..). Of course, The results of this performance evaluation will not really be used for training, but only for display.</w:t>
      </w:r>
    </w:p>
    <w:p w14:paraId="04F6F918" w14:textId="77777777" w:rsidR="00D441FE" w:rsidRPr="006A6A7E" w:rsidRDefault="00D441FE" w:rsidP="006A6A7E"/>
    <w:p w14:paraId="11BEC2EC" w14:textId="77777777" w:rsidR="006A6A7E" w:rsidRPr="006A6A7E" w:rsidRDefault="006A6A7E" w:rsidP="006A6A7E">
      <w:pPr>
        <w:rPr>
          <w:b/>
          <w:sz w:val="36"/>
          <w:szCs w:val="36"/>
        </w:rPr>
      </w:pPr>
      <w:r w:rsidRPr="006A6A7E">
        <w:rPr>
          <w:b/>
          <w:sz w:val="36"/>
          <w:szCs w:val="36"/>
        </w:rPr>
        <w:t>binary_accuracy</w:t>
      </w:r>
    </w:p>
    <w:p w14:paraId="5E4889DC" w14:textId="77777777" w:rsidR="006A6A7E" w:rsidRPr="006A6A7E" w:rsidRDefault="006A6A7E" w:rsidP="006A6A7E">
      <w:r w:rsidRPr="006A6A7E">
        <w:t>keras.metrics.binary_accuracy(y_true, y_pred)</w:t>
      </w:r>
    </w:p>
    <w:p w14:paraId="1FDDAA9F" w14:textId="77777777" w:rsidR="006A6A7E" w:rsidRPr="006A6A7E" w:rsidRDefault="006A6A7E" w:rsidP="006A6A7E"/>
    <w:p w14:paraId="15E7463E" w14:textId="77777777" w:rsidR="006A6A7E" w:rsidRPr="006A6A7E" w:rsidRDefault="006A6A7E" w:rsidP="006A6A7E">
      <w:r w:rsidRPr="006A6A7E">
        <w:t xml:space="preserve">This metric simply defines the accuracy binarily. </w:t>
      </w:r>
      <w:r w:rsidRPr="006A6A7E">
        <w:rPr>
          <w:rFonts w:ascii="Georgia" w:hAnsi="Georgia"/>
          <w:iCs/>
          <w:color w:val="333333"/>
          <w:shd w:val="clear" w:color="auto" w:fill="FFFFFF"/>
        </w:rPr>
        <w:t>It rounds y_pred and</w:t>
      </w:r>
      <w:r w:rsidRPr="006A6A7E">
        <w:rPr>
          <w:rFonts w:ascii="Georgia" w:hAnsi="Georgia"/>
          <w:color w:val="333333"/>
          <w:shd w:val="clear" w:color="auto" w:fill="FFFFFF"/>
        </w:rPr>
        <w:t> implies that the threshold is 0.5, everything above 0.5 will be considered as correct.</w:t>
      </w:r>
    </w:p>
    <w:p w14:paraId="647E8001" w14:textId="77777777" w:rsidR="006A6A7E" w:rsidRPr="006A6A7E" w:rsidRDefault="006A6A7E" w:rsidP="006A6A7E"/>
    <w:p w14:paraId="64018B24" w14:textId="77777777" w:rsidR="006A6A7E" w:rsidRPr="006A6A7E" w:rsidRDefault="006A6A7E" w:rsidP="006A6A7E">
      <w:pPr>
        <w:rPr>
          <w:b/>
          <w:sz w:val="36"/>
          <w:szCs w:val="36"/>
        </w:rPr>
      </w:pPr>
      <w:r w:rsidRPr="006A6A7E">
        <w:rPr>
          <w:b/>
          <w:sz w:val="36"/>
          <w:szCs w:val="36"/>
        </w:rPr>
        <w:t>categorical_accuracy</w:t>
      </w:r>
    </w:p>
    <w:p w14:paraId="2A43C9AF" w14:textId="77777777" w:rsidR="006A6A7E" w:rsidRPr="006A6A7E" w:rsidRDefault="006A6A7E" w:rsidP="006A6A7E">
      <w:r w:rsidRPr="006A6A7E">
        <w:t>keras.metrics.categorical_accuracy(y_true, y_pred)</w:t>
      </w:r>
    </w:p>
    <w:p w14:paraId="059CFDBE" w14:textId="77777777" w:rsidR="006A6A7E" w:rsidRPr="006A6A7E" w:rsidRDefault="006A6A7E" w:rsidP="006A6A7E"/>
    <w:p w14:paraId="72BF1A38" w14:textId="77777777" w:rsidR="006A6A7E" w:rsidRPr="006A6A7E" w:rsidRDefault="006A6A7E" w:rsidP="006A6A7E">
      <w:pPr>
        <w:pStyle w:val="uiqtextpara"/>
        <w:shd w:val="clear" w:color="auto" w:fill="FFFFFF"/>
        <w:spacing w:before="0" w:beforeAutospacing="0" w:after="240" w:afterAutospacing="0"/>
        <w:rPr>
          <w:rFonts w:ascii="Georgia" w:hAnsi="Georgia"/>
          <w:color w:val="333333"/>
        </w:rPr>
      </w:pPr>
      <w:r w:rsidRPr="006A6A7E">
        <w:t xml:space="preserve">This metric uses </w:t>
      </w:r>
      <w:r w:rsidRPr="006A6A7E">
        <w:rPr>
          <w:rFonts w:ascii="Georgia" w:hAnsi="Georgia"/>
          <w:iCs/>
          <w:color w:val="333333"/>
        </w:rPr>
        <w:t>K.argmax(y_true), which</w:t>
      </w:r>
      <w:r w:rsidRPr="006A6A7E">
        <w:rPr>
          <w:rFonts w:ascii="Georgia" w:hAnsi="Georgia"/>
          <w:color w:val="333333"/>
        </w:rPr>
        <w:t xml:space="preserve"> takes the highest value to be the prediction and matches against the comparative set. It </w:t>
      </w:r>
      <w:r w:rsidRPr="006A6A7E">
        <w:rPr>
          <w:rFonts w:ascii="Arial" w:hAnsi="Arial" w:cs="Arial"/>
          <w:color w:val="242729"/>
          <w:sz w:val="23"/>
          <w:szCs w:val="23"/>
          <w:shd w:val="clear" w:color="auto" w:fill="FFFFFF"/>
        </w:rPr>
        <w:t>checks to see if the </w:t>
      </w:r>
      <w:r w:rsidRPr="006A6A7E">
        <w:rPr>
          <w:rStyle w:val="Emphasis"/>
          <w:rFonts w:ascii="Arial" w:hAnsi="Arial" w:cs="Arial"/>
          <w:i w:val="0"/>
          <w:color w:val="242729"/>
          <w:sz w:val="23"/>
          <w:szCs w:val="23"/>
          <w:bdr w:val="none" w:sz="0" w:space="0" w:color="auto" w:frame="1"/>
          <w:shd w:val="clear" w:color="auto" w:fill="FFFFFF"/>
        </w:rPr>
        <w:t>index</w:t>
      </w:r>
      <w:r w:rsidRPr="006A6A7E">
        <w:rPr>
          <w:rFonts w:ascii="Arial" w:hAnsi="Arial" w:cs="Arial"/>
          <w:color w:val="242729"/>
          <w:sz w:val="23"/>
          <w:szCs w:val="23"/>
          <w:shd w:val="clear" w:color="auto" w:fill="FFFFFF"/>
        </w:rPr>
        <w:t> of the maximal true value is equal to the </w:t>
      </w:r>
      <w:r w:rsidRPr="006A6A7E">
        <w:rPr>
          <w:rStyle w:val="Emphasis"/>
          <w:rFonts w:ascii="Arial" w:hAnsi="Arial" w:cs="Arial"/>
          <w:i w:val="0"/>
          <w:color w:val="242729"/>
          <w:sz w:val="23"/>
          <w:szCs w:val="23"/>
          <w:bdr w:val="none" w:sz="0" w:space="0" w:color="auto" w:frame="1"/>
          <w:shd w:val="clear" w:color="auto" w:fill="FFFFFF"/>
        </w:rPr>
        <w:t>index</w:t>
      </w:r>
      <w:r w:rsidRPr="006A6A7E">
        <w:rPr>
          <w:rFonts w:ascii="Arial" w:hAnsi="Arial" w:cs="Arial"/>
          <w:color w:val="242729"/>
          <w:sz w:val="23"/>
          <w:szCs w:val="23"/>
          <w:shd w:val="clear" w:color="auto" w:fill="FFFFFF"/>
        </w:rPr>
        <w:t> of the maximal predicted value.</w:t>
      </w:r>
    </w:p>
    <w:p w14:paraId="285DB907" w14:textId="77777777" w:rsidR="006A6A7E" w:rsidRPr="006A6A7E" w:rsidRDefault="006A6A7E" w:rsidP="006A6A7E"/>
    <w:p w14:paraId="2E8FFD90" w14:textId="77777777" w:rsidR="006A6A7E" w:rsidRPr="006A6A7E" w:rsidRDefault="006A6A7E" w:rsidP="006A6A7E">
      <w:pPr>
        <w:rPr>
          <w:b/>
          <w:sz w:val="36"/>
          <w:szCs w:val="36"/>
        </w:rPr>
      </w:pPr>
      <w:r w:rsidRPr="006A6A7E">
        <w:rPr>
          <w:b/>
          <w:sz w:val="36"/>
          <w:szCs w:val="36"/>
        </w:rPr>
        <w:t>sparse_categorical_accuracy</w:t>
      </w:r>
    </w:p>
    <w:p w14:paraId="64FF43BE" w14:textId="77777777" w:rsidR="006A6A7E" w:rsidRPr="006A6A7E" w:rsidRDefault="006A6A7E" w:rsidP="006A6A7E">
      <w:r w:rsidRPr="006A6A7E">
        <w:t>keras.metrics.sparse_categorical_accuracy(y_true, y_pred)</w:t>
      </w:r>
    </w:p>
    <w:p w14:paraId="2FD6C656" w14:textId="77777777" w:rsidR="006A6A7E" w:rsidRPr="006A6A7E" w:rsidRDefault="006A6A7E" w:rsidP="006A6A7E"/>
    <w:p w14:paraId="5D83A3D0" w14:textId="77777777" w:rsidR="006A6A7E" w:rsidRPr="006A6A7E" w:rsidRDefault="006A6A7E" w:rsidP="006A6A7E">
      <w:pPr>
        <w:rPr>
          <w:rFonts w:ascii="Georgia" w:hAnsi="Georgia"/>
          <w:color w:val="333333"/>
          <w:shd w:val="clear" w:color="auto" w:fill="FFFFFF"/>
        </w:rPr>
      </w:pPr>
      <w:r w:rsidRPr="006A6A7E">
        <w:rPr>
          <w:rFonts w:ascii="Georgia" w:hAnsi="Georgia"/>
          <w:color w:val="333333"/>
          <w:shd w:val="clear" w:color="auto" w:fill="FFFFFF"/>
        </w:rPr>
        <w:t>This metric check</w:t>
      </w:r>
      <w:r w:rsidRPr="006A6A7E">
        <w:rPr>
          <w:rFonts w:ascii="Arial" w:hAnsi="Arial" w:cs="Arial"/>
          <w:color w:val="242729"/>
          <w:sz w:val="23"/>
          <w:szCs w:val="23"/>
          <w:shd w:val="clear" w:color="auto" w:fill="FFFFFF"/>
        </w:rPr>
        <w:t xml:space="preserve"> to see if the maximal true value is equal to the </w:t>
      </w:r>
      <w:r w:rsidRPr="006A6A7E">
        <w:rPr>
          <w:rStyle w:val="Emphasis"/>
          <w:rFonts w:ascii="Arial" w:hAnsi="Arial" w:cs="Arial"/>
          <w:i w:val="0"/>
          <w:color w:val="242729"/>
          <w:sz w:val="23"/>
          <w:szCs w:val="23"/>
          <w:bdr w:val="none" w:sz="0" w:space="0" w:color="auto" w:frame="1"/>
          <w:shd w:val="clear" w:color="auto" w:fill="FFFFFF"/>
        </w:rPr>
        <w:t>index</w:t>
      </w:r>
      <w:r w:rsidRPr="006A6A7E">
        <w:rPr>
          <w:rFonts w:ascii="Arial" w:hAnsi="Arial" w:cs="Arial"/>
          <w:color w:val="242729"/>
          <w:sz w:val="23"/>
          <w:szCs w:val="23"/>
          <w:shd w:val="clear" w:color="auto" w:fill="FFFFFF"/>
        </w:rPr>
        <w:t xml:space="preserve"> of the maximal predicted value. It </w:t>
      </w:r>
      <w:r w:rsidRPr="006A6A7E">
        <w:rPr>
          <w:rFonts w:ascii="Georgia" w:hAnsi="Georgia"/>
          <w:color w:val="333333"/>
          <w:shd w:val="clear" w:color="auto" w:fill="FFFFFF"/>
        </w:rPr>
        <w:t>might be a better metric than </w:t>
      </w:r>
      <w:r w:rsidRPr="006A6A7E">
        <w:rPr>
          <w:rFonts w:ascii="Georgia" w:hAnsi="Georgia"/>
          <w:iCs/>
          <w:color w:val="333333"/>
          <w:shd w:val="clear" w:color="auto" w:fill="FFFFFF"/>
        </w:rPr>
        <w:t>categorical_accuracy</w:t>
      </w:r>
      <w:r w:rsidRPr="006A6A7E">
        <w:rPr>
          <w:rFonts w:ascii="Georgia" w:hAnsi="Georgia"/>
          <w:color w:val="333333"/>
          <w:shd w:val="clear" w:color="auto" w:fill="FFFFFF"/>
        </w:rPr>
        <w:t> in some cases depending on your data.</w:t>
      </w:r>
    </w:p>
    <w:p w14:paraId="1E3042D9" w14:textId="77777777" w:rsidR="006A6A7E" w:rsidRPr="006A6A7E" w:rsidRDefault="006A6A7E" w:rsidP="006A6A7E"/>
    <w:p w14:paraId="3C8141F8" w14:textId="77777777" w:rsidR="00D441FE" w:rsidRPr="006A6A7E" w:rsidRDefault="006A6A7E" w:rsidP="006A6A7E">
      <w:pPr>
        <w:rPr>
          <w:b/>
          <w:sz w:val="36"/>
          <w:szCs w:val="36"/>
        </w:rPr>
      </w:pPr>
      <w:r w:rsidRPr="006A6A7E">
        <w:rPr>
          <w:b/>
          <w:sz w:val="36"/>
          <w:szCs w:val="36"/>
        </w:rPr>
        <w:t>top_k_categorical_accuracy</w:t>
      </w:r>
    </w:p>
    <w:p w14:paraId="45CC9758" w14:textId="77777777" w:rsidR="00D441FE" w:rsidRPr="006A6A7E" w:rsidRDefault="0017032A" w:rsidP="006A6A7E">
      <w:r w:rsidRPr="006A6A7E">
        <w:t>def top_k_categorical_accuracy(y_true, y_pred, k=5):</w:t>
      </w:r>
    </w:p>
    <w:p w14:paraId="54D6D30C" w14:textId="77777777" w:rsidR="00D441FE" w:rsidRPr="006A6A7E" w:rsidRDefault="0017032A" w:rsidP="006A6A7E">
      <w:r w:rsidRPr="006A6A7E">
        <w:t xml:space="preserve">    return K.mean(K.in_top_k(y_pred, K.argmax(y_true, axis=-1), k), axis=-1)</w:t>
      </w:r>
    </w:p>
    <w:p w14:paraId="506B6985" w14:textId="77777777" w:rsidR="00D441FE" w:rsidRPr="006A6A7E" w:rsidRDefault="00D441FE" w:rsidP="006A6A7E"/>
    <w:p w14:paraId="43BBFE50" w14:textId="77777777" w:rsidR="00D441FE" w:rsidRPr="006A6A7E" w:rsidRDefault="0017032A" w:rsidP="006A6A7E">
      <w:r w:rsidRPr="006A6A7E">
        <w:t xml:space="preserve">The metric ‘top_k_categorical_accuracy’ is used to calculate the top-k accuracy. It means that the prediction is considered correct when there is a target category in the first k values of the predicted values. </w:t>
      </w:r>
    </w:p>
    <w:p w14:paraId="1E182B97" w14:textId="77777777" w:rsidR="00D441FE" w:rsidRPr="006A6A7E" w:rsidRDefault="00D441FE" w:rsidP="006A6A7E"/>
    <w:p w14:paraId="204D023F" w14:textId="77777777" w:rsidR="006A6A7E" w:rsidRPr="006A6A7E" w:rsidRDefault="006A6A7E" w:rsidP="006A6A7E">
      <w:pPr>
        <w:rPr>
          <w:b/>
          <w:sz w:val="36"/>
          <w:szCs w:val="36"/>
        </w:rPr>
      </w:pPr>
      <w:r w:rsidRPr="006A6A7E">
        <w:rPr>
          <w:b/>
          <w:sz w:val="36"/>
          <w:szCs w:val="36"/>
        </w:rPr>
        <w:t>sparse_top_k_categorical_accuracy</w:t>
      </w:r>
    </w:p>
    <w:p w14:paraId="455BDBD1" w14:textId="77777777" w:rsidR="00D441FE" w:rsidRPr="006A6A7E" w:rsidRDefault="0017032A" w:rsidP="006A6A7E">
      <w:r w:rsidRPr="006A6A7E">
        <w:t>def sparse_top_k_categorical_accuracy(y_true, y_pred, k=5):</w:t>
      </w:r>
    </w:p>
    <w:p w14:paraId="700CABDA" w14:textId="77777777" w:rsidR="00D441FE" w:rsidRPr="006A6A7E" w:rsidRDefault="0017032A" w:rsidP="006A6A7E">
      <w:r w:rsidRPr="006A6A7E">
        <w:lastRenderedPageBreak/>
        <w:t xml:space="preserve">    # If the shape of y_true is (num_samples, 1), flatten to (num_samples,)</w:t>
      </w:r>
    </w:p>
    <w:p w14:paraId="3129BC9D" w14:textId="77777777" w:rsidR="00D441FE" w:rsidRPr="006A6A7E" w:rsidRDefault="0017032A" w:rsidP="006A6A7E">
      <w:r w:rsidRPr="006A6A7E">
        <w:t xml:space="preserve">    return K.mean(K.in_top_k(y_pred, K.cast(K.flatten(y_true), 'int32'), k),</w:t>
      </w:r>
    </w:p>
    <w:p w14:paraId="29359499" w14:textId="77777777" w:rsidR="00D441FE" w:rsidRPr="006A6A7E" w:rsidRDefault="0017032A" w:rsidP="006A6A7E">
      <w:r w:rsidRPr="006A6A7E">
        <w:t xml:space="preserve">                  axis=-1)</w:t>
      </w:r>
    </w:p>
    <w:p w14:paraId="079288F4" w14:textId="77777777" w:rsidR="00D441FE" w:rsidRPr="006A6A7E" w:rsidRDefault="00D441FE" w:rsidP="006A6A7E"/>
    <w:p w14:paraId="1B9CA42D" w14:textId="77777777" w:rsidR="00D441FE" w:rsidRDefault="0017032A" w:rsidP="006A6A7E">
      <w:r w:rsidRPr="006A6A7E">
        <w:t>The function of metric ‘sparse_top_k_categorical_accuracy’ is same as ‘op_k_categorical_accuracy’. The difference is that ‘sparse_top_k_categorical_accuracy’ can be applied to sparse cases.</w:t>
      </w:r>
    </w:p>
    <w:p w14:paraId="63531A47" w14:textId="77777777" w:rsidR="0074239C" w:rsidRDefault="0074239C" w:rsidP="006A6A7E"/>
    <w:p w14:paraId="0623FE06" w14:textId="77777777" w:rsidR="0074239C" w:rsidRDefault="0074239C" w:rsidP="0074239C">
      <w:pPr>
        <w:rPr>
          <w:b/>
          <w:sz w:val="36"/>
          <w:szCs w:val="36"/>
        </w:rPr>
      </w:pPr>
      <w:r>
        <w:rPr>
          <w:b/>
          <w:sz w:val="36"/>
          <w:szCs w:val="36"/>
        </w:rPr>
        <w:t>Custom Metrics</w:t>
      </w:r>
    </w:p>
    <w:p w14:paraId="2DD4D2B2" w14:textId="77777777" w:rsidR="0074239C" w:rsidRPr="006A6A7E" w:rsidRDefault="0074239C" w:rsidP="0074239C">
      <w:pPr>
        <w:rPr>
          <w:b/>
          <w:sz w:val="36"/>
          <w:szCs w:val="36"/>
        </w:rPr>
      </w:pPr>
      <w:r>
        <w:rPr>
          <w:b/>
          <w:sz w:val="36"/>
          <w:szCs w:val="36"/>
        </w:rPr>
        <w:t>IoU metric</w:t>
      </w:r>
    </w:p>
    <w:p w14:paraId="58A3B813" w14:textId="77777777" w:rsidR="0074239C" w:rsidRDefault="0074239C" w:rsidP="006A6A7E"/>
    <w:p w14:paraId="1BD9A0B3" w14:textId="77777777" w:rsidR="0074239C" w:rsidRDefault="0074239C" w:rsidP="0074239C">
      <w:pPr>
        <w:pStyle w:val="Body"/>
        <w:rPr>
          <w:sz w:val="24"/>
          <w:szCs w:val="24"/>
        </w:rPr>
      </w:pPr>
      <w:r w:rsidRPr="006D712A">
        <w:rPr>
          <w:sz w:val="24"/>
          <w:szCs w:val="24"/>
        </w:rPr>
        <w:t>In order to test intersection over union</w:t>
      </w:r>
      <w:r>
        <w:rPr>
          <w:sz w:val="24"/>
          <w:szCs w:val="24"/>
        </w:rPr>
        <w:t xml:space="preserve"> which can be transferred to union of mask vs background</w:t>
      </w:r>
    </w:p>
    <w:p w14:paraId="06F6A6CE" w14:textId="77777777" w:rsidR="0074239C" w:rsidRDefault="0074239C" w:rsidP="0074239C">
      <w:pPr>
        <w:pStyle w:val="Body"/>
        <w:rPr>
          <w:sz w:val="24"/>
          <w:szCs w:val="24"/>
        </w:rPr>
      </w:pPr>
      <w:r>
        <w:rPr>
          <w:sz w:val="24"/>
          <w:szCs w:val="24"/>
        </w:rPr>
        <w:t>The basic expression of iou is IoU = (|X &amp; Y|)/ (|X or Y|)</w:t>
      </w:r>
    </w:p>
    <w:p w14:paraId="3F69F405" w14:textId="77777777" w:rsidR="0074239C" w:rsidRDefault="0074239C" w:rsidP="0074239C">
      <w:pPr>
        <w:pStyle w:val="Body"/>
        <w:rPr>
          <w:sz w:val="24"/>
          <w:szCs w:val="24"/>
        </w:rPr>
      </w:pPr>
      <w:r>
        <w:rPr>
          <w:sz w:val="24"/>
          <w:szCs w:val="24"/>
        </w:rPr>
        <w:t>Then we found pred = the greater one between y_pre</w:t>
      </w:r>
      <w:r w:rsidR="005A3BAF">
        <w:rPr>
          <w:sz w:val="24"/>
          <w:szCs w:val="24"/>
        </w:rPr>
        <w:t>d and 0.5, which is random pick chance</w:t>
      </w:r>
    </w:p>
    <w:p w14:paraId="5EC32CB8" w14:textId="77777777" w:rsidR="0074239C" w:rsidRDefault="0074239C" w:rsidP="0074239C">
      <w:pPr>
        <w:pStyle w:val="Body"/>
        <w:rPr>
          <w:sz w:val="24"/>
          <w:szCs w:val="24"/>
        </w:rPr>
      </w:pPr>
      <w:r>
        <w:rPr>
          <w:sz w:val="24"/>
          <w:szCs w:val="24"/>
        </w:rPr>
        <w:t>Union = y_true + pred</w:t>
      </w:r>
    </w:p>
    <w:p w14:paraId="009784EF" w14:textId="77777777" w:rsidR="0074239C" w:rsidRDefault="0074239C" w:rsidP="0074239C">
      <w:pPr>
        <w:pStyle w:val="Body"/>
        <w:rPr>
          <w:sz w:val="24"/>
          <w:szCs w:val="24"/>
        </w:rPr>
      </w:pPr>
      <w:r>
        <w:rPr>
          <w:sz w:val="24"/>
          <w:szCs w:val="24"/>
        </w:rPr>
        <w:t>Intersection over union should be y_true*pred</w:t>
      </w:r>
    </w:p>
    <w:p w14:paraId="4FD3827D" w14:textId="77777777" w:rsidR="0074239C" w:rsidRDefault="0074239C" w:rsidP="0074239C">
      <w:pPr>
        <w:pStyle w:val="Body"/>
        <w:rPr>
          <w:sz w:val="24"/>
          <w:szCs w:val="24"/>
        </w:rPr>
      </w:pPr>
      <w:r>
        <w:rPr>
          <w:sz w:val="24"/>
          <w:szCs w:val="24"/>
        </w:rPr>
        <w:t>Then we apply parameters to IoU function</w:t>
      </w:r>
    </w:p>
    <w:p w14:paraId="0041E210" w14:textId="77777777" w:rsidR="0074239C" w:rsidRDefault="0074239C" w:rsidP="0074239C">
      <w:pPr>
        <w:pStyle w:val="Body"/>
        <w:rPr>
          <w:sz w:val="24"/>
          <w:szCs w:val="24"/>
        </w:rPr>
      </w:pPr>
      <w:r>
        <w:rPr>
          <w:sz w:val="24"/>
          <w:szCs w:val="24"/>
        </w:rPr>
        <w:t xml:space="preserve">We have </w:t>
      </w:r>
      <w:r w:rsidRPr="006D712A">
        <w:rPr>
          <w:sz w:val="24"/>
          <w:szCs w:val="24"/>
        </w:rPr>
        <w:t>iou = K.sum(intersec) / (K.sum(union) + K.epsilon())</w:t>
      </w:r>
    </w:p>
    <w:p w14:paraId="7A8A26EC" w14:textId="77777777" w:rsidR="0074239C" w:rsidRDefault="0074239C" w:rsidP="0074239C">
      <w:pPr>
        <w:pStyle w:val="Body"/>
        <w:rPr>
          <w:sz w:val="24"/>
          <w:szCs w:val="24"/>
        </w:rPr>
      </w:pPr>
    </w:p>
    <w:p w14:paraId="210424E6" w14:textId="77777777" w:rsidR="0074239C" w:rsidRPr="006D712A" w:rsidRDefault="0074239C" w:rsidP="0074239C">
      <w:pPr>
        <w:pStyle w:val="Body"/>
        <w:rPr>
          <w:sz w:val="24"/>
          <w:szCs w:val="24"/>
        </w:rPr>
      </w:pPr>
      <w:r>
        <w:rPr>
          <w:sz w:val="24"/>
          <w:szCs w:val="24"/>
        </w:rPr>
        <w:t>Implementation as below:</w:t>
      </w:r>
    </w:p>
    <w:p w14:paraId="3708427A" w14:textId="77777777" w:rsidR="0074239C" w:rsidRPr="006D712A" w:rsidRDefault="0074239C" w:rsidP="0074239C">
      <w:pPr>
        <w:pStyle w:val="Body"/>
        <w:rPr>
          <w:sz w:val="24"/>
          <w:szCs w:val="24"/>
        </w:rPr>
      </w:pPr>
      <w:r w:rsidRPr="006D712A">
        <w:rPr>
          <w:sz w:val="24"/>
          <w:szCs w:val="24"/>
        </w:rPr>
        <w:t>import keras.backend as K</w:t>
      </w:r>
    </w:p>
    <w:p w14:paraId="52EB21A1" w14:textId="77777777" w:rsidR="0074239C" w:rsidRPr="006D712A" w:rsidRDefault="0074239C" w:rsidP="0074239C">
      <w:pPr>
        <w:pStyle w:val="Body"/>
        <w:rPr>
          <w:sz w:val="24"/>
          <w:szCs w:val="24"/>
        </w:rPr>
      </w:pPr>
      <w:r w:rsidRPr="006D712A">
        <w:rPr>
          <w:sz w:val="24"/>
          <w:szCs w:val="24"/>
        </w:rPr>
        <w:t>def iouMetric(y_true, y_pred):</w:t>
      </w:r>
    </w:p>
    <w:p w14:paraId="2175F921" w14:textId="77777777" w:rsidR="0074239C" w:rsidRPr="006D712A" w:rsidRDefault="0074239C" w:rsidP="0074239C">
      <w:pPr>
        <w:pStyle w:val="Body"/>
        <w:rPr>
          <w:sz w:val="24"/>
          <w:szCs w:val="24"/>
        </w:rPr>
      </w:pPr>
      <w:r w:rsidRPr="006D712A">
        <w:rPr>
          <w:sz w:val="24"/>
          <w:szCs w:val="24"/>
        </w:rPr>
        <w:t xml:space="preserve">    pred = K.cast(K.greater(y_pred, 0.5), K.floatx())</w:t>
      </w:r>
    </w:p>
    <w:p w14:paraId="45E32015" w14:textId="77777777" w:rsidR="0074239C" w:rsidRPr="006D712A" w:rsidRDefault="0074239C" w:rsidP="0074239C">
      <w:pPr>
        <w:pStyle w:val="Body"/>
        <w:rPr>
          <w:sz w:val="24"/>
          <w:szCs w:val="24"/>
        </w:rPr>
      </w:pPr>
      <w:r w:rsidRPr="006D712A">
        <w:rPr>
          <w:sz w:val="24"/>
          <w:szCs w:val="24"/>
        </w:rPr>
        <w:t xml:space="preserve">    union = K.cast(K.greater(y_true + pred, 0), K.floatx())</w:t>
      </w:r>
    </w:p>
    <w:p w14:paraId="3552AF34" w14:textId="77777777" w:rsidR="0074239C" w:rsidRPr="006D712A" w:rsidRDefault="0074239C" w:rsidP="0074239C">
      <w:pPr>
        <w:pStyle w:val="Body"/>
        <w:rPr>
          <w:sz w:val="24"/>
          <w:szCs w:val="24"/>
        </w:rPr>
      </w:pPr>
      <w:r w:rsidRPr="006D712A">
        <w:rPr>
          <w:sz w:val="24"/>
          <w:szCs w:val="24"/>
        </w:rPr>
        <w:t xml:space="preserve">    intersec = y_true * pred</w:t>
      </w:r>
    </w:p>
    <w:p w14:paraId="4018351C" w14:textId="77777777" w:rsidR="0074239C" w:rsidRPr="006D712A" w:rsidRDefault="0074239C" w:rsidP="0074239C">
      <w:pPr>
        <w:pStyle w:val="Body"/>
        <w:rPr>
          <w:sz w:val="24"/>
          <w:szCs w:val="24"/>
        </w:rPr>
      </w:pPr>
      <w:r w:rsidRPr="006D712A">
        <w:rPr>
          <w:sz w:val="24"/>
          <w:szCs w:val="24"/>
        </w:rPr>
        <w:t xml:space="preserve">    iou = K.sum(intersec) / (K.sum(union) + K.epsilon())</w:t>
      </w:r>
    </w:p>
    <w:p w14:paraId="7BBA3721" w14:textId="77777777" w:rsidR="0074239C" w:rsidRPr="006D712A" w:rsidRDefault="0074239C" w:rsidP="0074239C">
      <w:pPr>
        <w:pStyle w:val="Body"/>
        <w:rPr>
          <w:sz w:val="24"/>
          <w:szCs w:val="24"/>
        </w:rPr>
      </w:pPr>
    </w:p>
    <w:p w14:paraId="31E1E387" w14:textId="77777777" w:rsidR="0074239C" w:rsidRPr="006D712A" w:rsidRDefault="0074239C" w:rsidP="0074239C">
      <w:pPr>
        <w:pStyle w:val="Body"/>
        <w:rPr>
          <w:sz w:val="24"/>
          <w:szCs w:val="24"/>
        </w:rPr>
      </w:pPr>
      <w:r w:rsidRPr="006D712A">
        <w:rPr>
          <w:sz w:val="24"/>
          <w:szCs w:val="24"/>
        </w:rPr>
        <w:t xml:space="preserve">    return iou</w:t>
      </w:r>
    </w:p>
    <w:p w14:paraId="41E2734E" w14:textId="77777777" w:rsidR="0074239C" w:rsidRPr="006A6A7E" w:rsidRDefault="0074239C" w:rsidP="006A6A7E"/>
    <w:sectPr w:rsidR="0074239C" w:rsidRPr="006A6A7E">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11762" w14:textId="77777777" w:rsidR="005A56B7" w:rsidRDefault="005A56B7">
      <w:r>
        <w:separator/>
      </w:r>
    </w:p>
  </w:endnote>
  <w:endnote w:type="continuationSeparator" w:id="0">
    <w:p w14:paraId="7282BC34" w14:textId="77777777" w:rsidR="005A56B7" w:rsidRDefault="005A5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FDF32" w14:textId="77777777" w:rsidR="005A56B7" w:rsidRDefault="005A56B7">
      <w:r>
        <w:separator/>
      </w:r>
    </w:p>
  </w:footnote>
  <w:footnote w:type="continuationSeparator" w:id="0">
    <w:p w14:paraId="5E7870DD" w14:textId="77777777" w:rsidR="005A56B7" w:rsidRDefault="005A5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FE"/>
    <w:rsid w:val="0017032A"/>
    <w:rsid w:val="005A3BAF"/>
    <w:rsid w:val="005A56B7"/>
    <w:rsid w:val="006A6A7E"/>
    <w:rsid w:val="0074239C"/>
    <w:rsid w:val="00CE0D1B"/>
    <w:rsid w:val="00D4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BF5853"/>
  <w15:docId w15:val="{C3BB0AA8-228B-48BB-86E9-A322587D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6A6A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6A6A7E"/>
    <w:pPr>
      <w:tabs>
        <w:tab w:val="center" w:pos="4680"/>
        <w:tab w:val="right" w:pos="9360"/>
      </w:tabs>
    </w:pPr>
  </w:style>
  <w:style w:type="character" w:customStyle="1" w:styleId="HeaderChar">
    <w:name w:val="Header Char"/>
    <w:basedOn w:val="DefaultParagraphFont"/>
    <w:link w:val="Header"/>
    <w:uiPriority w:val="99"/>
    <w:rsid w:val="006A6A7E"/>
    <w:rPr>
      <w:sz w:val="24"/>
      <w:szCs w:val="24"/>
      <w:lang w:eastAsia="en-US"/>
    </w:rPr>
  </w:style>
  <w:style w:type="paragraph" w:styleId="Footer">
    <w:name w:val="footer"/>
    <w:basedOn w:val="Normal"/>
    <w:link w:val="FooterChar"/>
    <w:uiPriority w:val="99"/>
    <w:unhideWhenUsed/>
    <w:rsid w:val="006A6A7E"/>
    <w:pPr>
      <w:tabs>
        <w:tab w:val="center" w:pos="4680"/>
        <w:tab w:val="right" w:pos="9360"/>
      </w:tabs>
    </w:pPr>
  </w:style>
  <w:style w:type="character" w:customStyle="1" w:styleId="FooterChar">
    <w:name w:val="Footer Char"/>
    <w:basedOn w:val="DefaultParagraphFont"/>
    <w:link w:val="Footer"/>
    <w:uiPriority w:val="99"/>
    <w:rsid w:val="006A6A7E"/>
    <w:rPr>
      <w:sz w:val="24"/>
      <w:szCs w:val="24"/>
      <w:lang w:eastAsia="en-US"/>
    </w:rPr>
  </w:style>
  <w:style w:type="character" w:customStyle="1" w:styleId="Heading3Char">
    <w:name w:val="Heading 3 Char"/>
    <w:basedOn w:val="DefaultParagraphFont"/>
    <w:link w:val="Heading3"/>
    <w:uiPriority w:val="9"/>
    <w:rsid w:val="006A6A7E"/>
    <w:rPr>
      <w:rFonts w:eastAsia="Times New Roman"/>
      <w:b/>
      <w:bCs/>
      <w:sz w:val="27"/>
      <w:szCs w:val="27"/>
      <w:bdr w:val="none" w:sz="0" w:space="0" w:color="auto"/>
    </w:rPr>
  </w:style>
  <w:style w:type="paragraph" w:styleId="HTMLPreformatted">
    <w:name w:val="HTML Preformatted"/>
    <w:basedOn w:val="Normal"/>
    <w:link w:val="HTMLPreformattedChar"/>
    <w:uiPriority w:val="99"/>
    <w:semiHidden/>
    <w:unhideWhenUsed/>
    <w:rsid w:val="006A6A7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PreformattedChar">
    <w:name w:val="HTML Preformatted Char"/>
    <w:basedOn w:val="DefaultParagraphFont"/>
    <w:link w:val="HTMLPreformatted"/>
    <w:uiPriority w:val="99"/>
    <w:semiHidden/>
    <w:rsid w:val="006A6A7E"/>
    <w:rPr>
      <w:rFonts w:ascii="Courier New" w:eastAsia="Times New Roman" w:hAnsi="Courier New" w:cs="Courier New"/>
      <w:bdr w:val="none" w:sz="0" w:space="0" w:color="auto"/>
    </w:rPr>
  </w:style>
  <w:style w:type="character" w:styleId="HTMLCode">
    <w:name w:val="HTML Code"/>
    <w:basedOn w:val="DefaultParagraphFont"/>
    <w:uiPriority w:val="99"/>
    <w:semiHidden/>
    <w:unhideWhenUsed/>
    <w:rsid w:val="006A6A7E"/>
    <w:rPr>
      <w:rFonts w:ascii="Courier New" w:eastAsia="Times New Roman" w:hAnsi="Courier New" w:cs="Courier New"/>
      <w:sz w:val="20"/>
      <w:szCs w:val="20"/>
    </w:rPr>
  </w:style>
  <w:style w:type="paragraph" w:customStyle="1" w:styleId="uiqtextpara">
    <w:name w:val="ui_qtext_para"/>
    <w:basedOn w:val="Normal"/>
    <w:rsid w:val="006A6A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styleId="Emphasis">
    <w:name w:val="Emphasis"/>
    <w:basedOn w:val="DefaultParagraphFont"/>
    <w:uiPriority w:val="20"/>
    <w:qFormat/>
    <w:rsid w:val="006A6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70078">
      <w:bodyDiv w:val="1"/>
      <w:marLeft w:val="0"/>
      <w:marRight w:val="0"/>
      <w:marTop w:val="0"/>
      <w:marBottom w:val="0"/>
      <w:divBdr>
        <w:top w:val="none" w:sz="0" w:space="0" w:color="auto"/>
        <w:left w:val="none" w:sz="0" w:space="0" w:color="auto"/>
        <w:bottom w:val="none" w:sz="0" w:space="0" w:color="auto"/>
        <w:right w:val="none" w:sz="0" w:space="0" w:color="auto"/>
      </w:divBdr>
    </w:div>
    <w:div w:id="1027802571">
      <w:bodyDiv w:val="1"/>
      <w:marLeft w:val="0"/>
      <w:marRight w:val="0"/>
      <w:marTop w:val="0"/>
      <w:marBottom w:val="0"/>
      <w:divBdr>
        <w:top w:val="none" w:sz="0" w:space="0" w:color="auto"/>
        <w:left w:val="none" w:sz="0" w:space="0" w:color="auto"/>
        <w:bottom w:val="none" w:sz="0" w:space="0" w:color="auto"/>
        <w:right w:val="none" w:sz="0" w:space="0" w:color="auto"/>
      </w:divBdr>
    </w:div>
    <w:div w:id="1093282752">
      <w:bodyDiv w:val="1"/>
      <w:marLeft w:val="0"/>
      <w:marRight w:val="0"/>
      <w:marTop w:val="0"/>
      <w:marBottom w:val="0"/>
      <w:divBdr>
        <w:top w:val="none" w:sz="0" w:space="0" w:color="auto"/>
        <w:left w:val="none" w:sz="0" w:space="0" w:color="auto"/>
        <w:bottom w:val="none" w:sz="0" w:space="0" w:color="auto"/>
        <w:right w:val="none" w:sz="0" w:space="0" w:color="auto"/>
      </w:divBdr>
    </w:div>
    <w:div w:id="2093549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Yuchen He</dc:creator>
  <cp:lastModifiedBy>Yuchen He</cp:lastModifiedBy>
  <cp:revision>2</cp:revision>
  <dcterms:created xsi:type="dcterms:W3CDTF">2019-02-01T01:00:00Z</dcterms:created>
  <dcterms:modified xsi:type="dcterms:W3CDTF">2019-02-01T01:00:00Z</dcterms:modified>
</cp:coreProperties>
</file>