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F42BC0" w:rsidRPr="00F42BC0">
        <w:t xml:space="preserve"> </w:t>
      </w:r>
      <w:r w:rsidR="00F42BC0" w:rsidRPr="00F42BC0">
        <w:rPr>
          <w:rFonts w:ascii="HCI Poppy" w:eastAsia="휴먼명조"/>
          <w:spacing w:val="-16"/>
          <w:sz w:val="32"/>
        </w:rPr>
        <w:t xml:space="preserve">HBE-Combo II-DLD Kit </w:t>
      </w:r>
      <w:r w:rsidR="00F42BC0" w:rsidRPr="00F42BC0">
        <w:rPr>
          <w:rFonts w:ascii="HCI Poppy" w:eastAsia="휴먼명조"/>
          <w:spacing w:val="-16"/>
          <w:sz w:val="32"/>
        </w:rPr>
        <w:t>조사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EC83B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  <w:r w:rsidR="006F4584">
        <w:rPr>
          <w:rFonts w:ascii="HCI Poppy" w:eastAsia="휴먼명조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논리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회로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및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실험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>):</w:t>
      </w:r>
      <w:r w:rsidR="00F42BC0">
        <w:rPr>
          <w:rFonts w:ascii="HCI Poppy" w:eastAsia="휴먼명조"/>
          <w:spacing w:val="-16"/>
          <w:sz w:val="32"/>
        </w:rPr>
        <w:t xml:space="preserve"> 2018/03/14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</w:t>
            </w:r>
            <w:r w:rsidR="00F42BC0">
              <w:rPr>
                <w:rFonts w:hint="eastAsia"/>
                <w:b/>
                <w:bCs/>
                <w:sz w:val="26"/>
              </w:rPr>
              <w:t>V</w:t>
            </w:r>
            <w:r w:rsidR="0094066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- </w:t>
            </w:r>
            <w:hyperlink r:id="rId8" w:history="1">
              <w:r w:rsidR="00F42BC0" w:rsidRPr="00FA0D58">
                <w:rPr>
                  <w:rStyle w:val="a8"/>
                  <w:b/>
                  <w:bCs/>
                  <w:sz w:val="26"/>
                </w:rPr>
                <w:t>https://ko.wikipedia.org/</w:t>
              </w:r>
            </w:hyperlink>
          </w:p>
          <w:p w:rsidR="00F42BC0" w:rsidRDefault="00F42BC0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- </w:t>
            </w:r>
            <w:hyperlink r:id="rId9" w:history="1">
              <w:r w:rsidRPr="00FA0D58">
                <w:rPr>
                  <w:rStyle w:val="a8"/>
                  <w:b/>
                  <w:bCs/>
                  <w:sz w:val="26"/>
                </w:rPr>
                <w:t>http://www.hanback.co.kr/</w:t>
              </w:r>
            </w:hyperlink>
          </w:p>
          <w:p w:rsidR="00F42BC0" w:rsidRPr="00F42BC0" w:rsidRDefault="00F42BC0" w:rsidP="00273F3A">
            <w:pPr>
              <w:pStyle w:val="a6"/>
              <w:rPr>
                <w:b/>
                <w:bCs/>
                <w:sz w:val="26"/>
              </w:rPr>
            </w:pPr>
          </w:p>
        </w:tc>
      </w:tr>
    </w:tbl>
    <w:p w:rsidR="006F4584" w:rsidRDefault="006F4584" w:rsidP="00E931A7">
      <w:pPr>
        <w:ind w:left="400"/>
      </w:pPr>
    </w:p>
    <w:p w:rsidR="006F4584" w:rsidRDefault="006F4584">
      <w:pPr>
        <w:widowControl/>
        <w:wordWrap/>
        <w:autoSpaceDE/>
        <w:autoSpaceDN/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결과레포트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6F4584" w:rsidRDefault="006F4584" w:rsidP="006F45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실습목표:</w:t>
      </w:r>
      <w:r w:rsidR="00F42BC0">
        <w:t xml:space="preserve"> </w:t>
      </w:r>
      <w:r w:rsidR="00F42BC0" w:rsidRPr="00F42BC0">
        <w:t>HBE-Combo II-DLD Kit 조사</w:t>
      </w:r>
    </w:p>
    <w:p w:rsidR="006F4584" w:rsidRDefault="006F4584" w:rsidP="006F458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실습내용:</w:t>
      </w:r>
      <w:r w:rsidR="00F42BC0">
        <w:rPr>
          <w:rFonts w:hint="eastAsia"/>
        </w:rPr>
        <w:t xml:space="preserve"> 실습 키트에 쓰인 </w:t>
      </w:r>
      <w:r w:rsidR="00F42BC0">
        <w:t>25</w:t>
      </w:r>
      <w:r w:rsidR="00F42BC0">
        <w:rPr>
          <w:rFonts w:hint="eastAsia"/>
        </w:rPr>
        <w:t xml:space="preserve">가지 부품 중에 </w:t>
      </w:r>
      <w:r w:rsidR="00F42BC0">
        <w:t>7</w:t>
      </w:r>
      <w:r w:rsidR="00F42BC0">
        <w:rPr>
          <w:rFonts w:hint="eastAsia"/>
        </w:rPr>
        <w:t>가지의 부품에 대해 조사한다.</w:t>
      </w:r>
    </w:p>
    <w:p w:rsidR="006F4584" w:rsidRDefault="006F4584" w:rsidP="006F4584">
      <w:r>
        <w:rPr>
          <w:rFonts w:hint="eastAsia"/>
        </w:rPr>
        <w:t>3. 실습결과:</w:t>
      </w:r>
    </w:p>
    <w:p w:rsidR="00F42BC0" w:rsidRDefault="00F42BC0" w:rsidP="00FC6502">
      <w:pPr>
        <w:ind w:firstLine="200"/>
      </w:pPr>
      <w:r>
        <w:t>-</w:t>
      </w:r>
      <w:r w:rsidR="00FC6502">
        <w:t xml:space="preserve"> </w:t>
      </w:r>
      <w:r>
        <w:t xml:space="preserve">Text LCD: </w:t>
      </w:r>
      <w:r>
        <w:rPr>
          <w:rFonts w:hint="eastAsia"/>
        </w:rPr>
        <w:t>고정된 위치에 영문,</w:t>
      </w:r>
      <w:r>
        <w:t xml:space="preserve"> </w:t>
      </w:r>
      <w:r>
        <w:rPr>
          <w:rFonts w:hint="eastAsia"/>
        </w:rPr>
        <w:t>숫자 등을 문자 단위로 출력할 수 있어 간단한 메시지 출력에 이용된다.</w:t>
      </w:r>
      <w:r>
        <w:t xml:space="preserve"> </w:t>
      </w:r>
      <w:r>
        <w:rPr>
          <w:rFonts w:hint="eastAsia"/>
        </w:rPr>
        <w:t xml:space="preserve">하지만 한글을 표시할 수 없고 </w:t>
      </w:r>
      <w:r w:rsidR="00FC6502">
        <w:rPr>
          <w:rFonts w:hint="eastAsia"/>
        </w:rPr>
        <w:t>표시할 수 있는 문자가 한정되어있다.</w:t>
      </w:r>
    </w:p>
    <w:p w:rsidR="00FC6502" w:rsidRDefault="00FC6502" w:rsidP="00FC6502">
      <w:pPr>
        <w:ind w:firstLine="200"/>
      </w:pPr>
      <w:r>
        <w:t xml:space="preserve">- </w:t>
      </w:r>
      <w:r>
        <w:rPr>
          <w:rFonts w:hint="eastAsia"/>
        </w:rPr>
        <w:t>B</w:t>
      </w:r>
      <w:r>
        <w:t xml:space="preserve">read Board: </w:t>
      </w:r>
      <w:r w:rsidRPr="00FC6502">
        <w:t xml:space="preserve">전자 회로의 </w:t>
      </w:r>
      <w:r>
        <w:rPr>
          <w:rFonts w:hint="eastAsia"/>
        </w:rPr>
        <w:t xml:space="preserve">임시적인 </w:t>
      </w:r>
      <w:r w:rsidRPr="00FC6502">
        <w:t xml:space="preserve">시제품을 만드는 데 사용하고 재사용할 수 있는 </w:t>
      </w:r>
      <w:r>
        <w:rPr>
          <w:rFonts w:hint="eastAsia"/>
        </w:rPr>
        <w:t>납땜이 필요 없는</w:t>
      </w:r>
      <w:r w:rsidRPr="00FC6502">
        <w:t xml:space="preserve"> 장치이다. 영구적이거나 1회용 시제품을 만들</w:t>
      </w:r>
      <w:r>
        <w:rPr>
          <w:rFonts w:hint="eastAsia"/>
        </w:rPr>
        <w:t xml:space="preserve"> </w:t>
      </w:r>
      <w:r w:rsidRPr="00FC6502">
        <w:t>때 사용하고, 쉽게 재사용할 수 없다. 일반적인 브레드</w:t>
      </w:r>
      <w:r>
        <w:rPr>
          <w:rFonts w:hint="eastAsia"/>
        </w:rPr>
        <w:t xml:space="preserve"> </w:t>
      </w:r>
      <w:r w:rsidRPr="00FC6502">
        <w:t>보드는 버스 스트립으로 알려진, 내부연결 전기단자의 스트립이 있고, 주장치의 일부나 격리된 블록처럼 한쪽이나 양쪽은 전원선을 확장하도록 끼워져 있다.</w:t>
      </w:r>
    </w:p>
    <w:p w:rsidR="00FC6502" w:rsidRDefault="00FC6502" w:rsidP="00FC650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ush Switch: </w:t>
      </w:r>
      <w:r>
        <w:rPr>
          <w:rFonts w:hint="eastAsia"/>
        </w:rPr>
        <w:t>손가락으로 버튼을 눌러 동작하게 하고,</w:t>
      </w:r>
      <w:r>
        <w:t xml:space="preserve"> </w:t>
      </w:r>
      <w:r>
        <w:rPr>
          <w:rFonts w:hint="eastAsia"/>
        </w:rPr>
        <w:t>손가락을 떼면 다시 원상태로 돌아오는 스위치다.</w:t>
      </w:r>
      <w:r>
        <w:t xml:space="preserve"> </w:t>
      </w:r>
      <w:r>
        <w:rPr>
          <w:rFonts w:hint="eastAsia"/>
        </w:rPr>
        <w:t xml:space="preserve">같은 누름 방식인 </w:t>
      </w:r>
      <w:r>
        <w:t>Tact Switch</w:t>
      </w:r>
      <w:r>
        <w:rPr>
          <w:rFonts w:hint="eastAsia"/>
        </w:rPr>
        <w:t>와 다음과 같이 비교된다</w:t>
      </w:r>
      <w:r>
        <w:t xml:space="preserve">: </w:t>
      </w:r>
      <w:r w:rsidR="00C57F62">
        <w:t>Push</w:t>
      </w:r>
      <w:r w:rsidR="00C57F62">
        <w:rPr>
          <w:rFonts w:hint="eastAsia"/>
        </w:rPr>
        <w:t xml:space="preserve">는 </w:t>
      </w:r>
      <w:r w:rsidR="00C57F62">
        <w:t>Tact</w:t>
      </w:r>
      <w:r w:rsidR="00C57F62">
        <w:rPr>
          <w:rFonts w:hint="eastAsia"/>
        </w:rPr>
        <w:t xml:space="preserve">와 다르게 한번 누르면 </w:t>
      </w:r>
      <w:r w:rsidR="00C57F62">
        <w:t xml:space="preserve">on, </w:t>
      </w:r>
      <w:r w:rsidR="00C57F62">
        <w:rPr>
          <w:rFonts w:hint="eastAsia"/>
        </w:rPr>
        <w:t xml:space="preserve">다시 한번 누르면 </w:t>
      </w:r>
      <w:r w:rsidR="00C57F62">
        <w:t>off</w:t>
      </w:r>
      <w:r w:rsidR="00C57F62">
        <w:rPr>
          <w:rFonts w:hint="eastAsia"/>
        </w:rPr>
        <w:t xml:space="preserve">되는 방식인 </w:t>
      </w:r>
      <w:r w:rsidR="00C57F62">
        <w:t>Locking</w:t>
      </w:r>
      <w:r w:rsidR="00C57F62">
        <w:rPr>
          <w:rFonts w:hint="eastAsia"/>
        </w:rPr>
        <w:t>방식을 지원한다.</w:t>
      </w:r>
      <w:r w:rsidR="00C57F62">
        <w:t xml:space="preserve"> </w:t>
      </w:r>
      <w:r w:rsidR="00C57F62">
        <w:rPr>
          <w:rFonts w:hint="eastAsia"/>
        </w:rPr>
        <w:t xml:space="preserve">그러나 </w:t>
      </w:r>
      <w:r w:rsidR="00C57F62">
        <w:t>Tact</w:t>
      </w:r>
      <w:r w:rsidR="00C57F62">
        <w:rPr>
          <w:rFonts w:hint="eastAsia"/>
        </w:rPr>
        <w:t xml:space="preserve">에 비해 크기가 크고 </w:t>
      </w:r>
      <w:r w:rsidR="00C57F62">
        <w:t>SMD</w:t>
      </w:r>
      <w:r w:rsidR="00C57F62">
        <w:rPr>
          <w:rFonts w:hint="eastAsia"/>
        </w:rPr>
        <w:t>가 불가능하다..</w:t>
      </w:r>
    </w:p>
    <w:p w:rsidR="00C57F62" w:rsidRDefault="00C57F62" w:rsidP="00553946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iezo Buzzer: </w:t>
      </w:r>
      <w:r>
        <w:rPr>
          <w:rFonts w:hint="eastAsia"/>
        </w:rPr>
        <w:t>수정이나</w:t>
      </w:r>
      <w:r>
        <w:t xml:space="preserve"> 세라믹 같은 압전 물질</w:t>
      </w:r>
      <w:r>
        <w:rPr>
          <w:rFonts w:hint="eastAsia"/>
        </w:rPr>
        <w:t>의 성질</w:t>
      </w:r>
      <w:r>
        <w:t>을 이용한 소자로서, 압전 물질에 얇은 판을 대어 압전 효과에 의해 소리가 나도록 한 것</w:t>
      </w:r>
      <w:r>
        <w:rPr>
          <w:rFonts w:hint="eastAsia"/>
        </w:rPr>
        <w:t>이</w:t>
      </w:r>
      <w:r>
        <w:t>다.</w:t>
      </w:r>
      <w:r w:rsidR="00553946" w:rsidRPr="00553946">
        <w:rPr>
          <w:rFonts w:hint="eastAsia"/>
        </w:rPr>
        <w:t xml:space="preserve"> 원리는</w:t>
      </w:r>
      <w:r w:rsidR="00553946" w:rsidRPr="00553946">
        <w:t xml:space="preserve"> 압전 물질에 얇은 판을 대어주고, 압전 물질에 전압을 가하면, 압전 물질이 진동하며, 판과 부딪혀 소리가 나는 것</w:t>
      </w:r>
      <w:r w:rsidR="00553946">
        <w:rPr>
          <w:rFonts w:hint="eastAsia"/>
        </w:rPr>
        <w:t>이</w:t>
      </w:r>
      <w:r w:rsidR="00553946" w:rsidRPr="00553946">
        <w:t>다.</w:t>
      </w:r>
    </w:p>
    <w:p w:rsidR="00553946" w:rsidRDefault="00553946" w:rsidP="00553946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ds(</w:t>
      </w:r>
      <w:r>
        <w:rPr>
          <w:rFonts w:hint="eastAsia"/>
        </w:rPr>
        <w:t>조도)</w:t>
      </w:r>
      <w:r>
        <w:t xml:space="preserve"> </w:t>
      </w:r>
      <w:r>
        <w:rPr>
          <w:rFonts w:hint="eastAsia"/>
        </w:rPr>
        <w:t>센서:</w:t>
      </w:r>
      <w:r>
        <w:t xml:space="preserve"> </w:t>
      </w:r>
      <w:r w:rsidRPr="00553946">
        <w:rPr>
          <w:rFonts w:hint="eastAsia"/>
        </w:rPr>
        <w:t>빛을</w:t>
      </w:r>
      <w:r w:rsidRPr="00553946">
        <w:t xml:space="preserve"> 받으면 전류의 저항값이 변화되어 가로등의 빛이 자동으로 꺼지고 켜지도록 하는데 사용하는 센서 전자부품</w:t>
      </w:r>
      <w:r>
        <w:rPr>
          <w:rFonts w:hint="eastAsia"/>
        </w:rPr>
        <w:t>이</w:t>
      </w:r>
      <w:r w:rsidRPr="00553946">
        <w:t>다.</w:t>
      </w:r>
      <w:r>
        <w:t xml:space="preserve"> </w:t>
      </w:r>
      <w:r>
        <w:rPr>
          <w:rFonts w:hint="eastAsia"/>
        </w:rPr>
        <w:t>C</w:t>
      </w:r>
      <w:r>
        <w:t>ds</w:t>
      </w:r>
      <w:r>
        <w:rPr>
          <w:rFonts w:hint="eastAsia"/>
        </w:rPr>
        <w:t>는 황화 카드뮴의 화학식인데,</w:t>
      </w:r>
      <w:r>
        <w:t xml:space="preserve"> </w:t>
      </w:r>
      <w:r w:rsidRPr="00553946">
        <w:rPr>
          <w:rFonts w:hint="eastAsia"/>
        </w:rPr>
        <w:t>빛이</w:t>
      </w:r>
      <w:r w:rsidRPr="00553946">
        <w:t xml:space="preserve"> 많이 들어오면 저항이 작아지고 적게 들어오면 저항이 커지는 성질을 이용하여 빛의 유무를 파악하는 광도전소자로 이용된다.</w:t>
      </w:r>
    </w:p>
    <w:p w:rsidR="00553946" w:rsidRDefault="00553946" w:rsidP="00553946">
      <w:pPr>
        <w:ind w:firstLine="200"/>
      </w:pPr>
      <w:r>
        <w:rPr>
          <w:rFonts w:hint="eastAsia"/>
        </w:rPr>
        <w:t>-</w:t>
      </w:r>
      <w:r>
        <w:t xml:space="preserve"> 8 </w:t>
      </w:r>
      <w:r>
        <w:rPr>
          <w:rFonts w:hint="eastAsia"/>
        </w:rPr>
        <w:t>A</w:t>
      </w:r>
      <w:r>
        <w:t xml:space="preserve">rray LEDs: </w:t>
      </w:r>
      <w:r w:rsidRPr="00553946">
        <w:rPr>
          <w:rFonts w:hint="eastAsia"/>
        </w:rPr>
        <w:t>순방향으로</w:t>
      </w:r>
      <w:r w:rsidRPr="00553946">
        <w:t xml:space="preserve"> 전압을 가했을 때 </w:t>
      </w:r>
      <w:r>
        <w:rPr>
          <w:rFonts w:hint="eastAsia"/>
        </w:rPr>
        <w:t>빛을 내</w:t>
      </w:r>
      <w:r w:rsidRPr="00553946">
        <w:t>는 반도체 소자이다. 수명</w:t>
      </w:r>
      <w:r>
        <w:rPr>
          <w:rFonts w:hint="eastAsia"/>
        </w:rPr>
        <w:t>은</w:t>
      </w:r>
      <w:r w:rsidRPr="00553946">
        <w:t xml:space="preserve"> 백열등보다 더 길다.</w:t>
      </w:r>
      <w:r>
        <w:t xml:space="preserve"> </w:t>
      </w:r>
      <w:r w:rsidRPr="00553946">
        <w:rPr>
          <w:rFonts w:hint="eastAsia"/>
        </w:rPr>
        <w:t>발광다이오드의</w:t>
      </w:r>
      <w:r w:rsidRPr="00553946">
        <w:t xml:space="preserve"> 색은 사용되는 재료에 따라서 다르며 자외선 영역에서 가시광선, 적외선 영역까지 발광하는 것을 제조할 수 있다</w:t>
      </w:r>
      <w:r w:rsidR="00851216">
        <w:rPr>
          <w:rFonts w:hint="eastAsia"/>
        </w:rPr>
        <w:t>.</w:t>
      </w:r>
      <w:r w:rsidR="00851216">
        <w:t xml:space="preserve"> </w:t>
      </w:r>
      <w:r w:rsidR="00851216">
        <w:rPr>
          <w:rFonts w:hint="eastAsia"/>
        </w:rPr>
        <w:t>구조가 간단해 대량 생산할 수 있고,</w:t>
      </w:r>
      <w:r w:rsidR="00851216">
        <w:t xml:space="preserve"> </w:t>
      </w:r>
      <w:r w:rsidR="00851216">
        <w:rPr>
          <w:rFonts w:hint="eastAsia"/>
        </w:rPr>
        <w:t>필라멘트가 없어 소형이고 진동에 강하며 수명이 길다는 장점이 있다.</w:t>
      </w:r>
    </w:p>
    <w:p w:rsidR="00851216" w:rsidRPr="00C57F62" w:rsidRDefault="00851216" w:rsidP="00553946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tep Motor: AC/DC servo motor</w:t>
      </w:r>
      <w:r>
        <w:rPr>
          <w:rFonts w:hint="eastAsia"/>
        </w:rPr>
        <w:t>에 비해 가격이 저렴하고,</w:t>
      </w:r>
      <w:r>
        <w:t xml:space="preserve"> </w:t>
      </w:r>
      <w:r>
        <w:rPr>
          <w:rFonts w:hint="eastAsia"/>
        </w:rPr>
        <w:t>각도 제어에 용이하다는 장점이 있다.</w:t>
      </w:r>
      <w:r>
        <w:t xml:space="preserve"> </w:t>
      </w:r>
      <w:r>
        <w:rPr>
          <w:rFonts w:hint="eastAsia"/>
        </w:rPr>
        <w:t>입력 p</w:t>
      </w:r>
      <w:r>
        <w:t>ulse</w:t>
      </w:r>
      <w:r>
        <w:rPr>
          <w:rFonts w:hint="eastAsia"/>
        </w:rPr>
        <w:t>신호에 대응한 회전 속도가 발생하므로,</w:t>
      </w:r>
      <w:r>
        <w:t xml:space="preserve"> </w:t>
      </w:r>
      <w:r>
        <w:rPr>
          <w:rFonts w:hint="eastAsia"/>
        </w:rPr>
        <w:t>속도 제어가 용이하다.</w:t>
      </w:r>
      <w:r>
        <w:t xml:space="preserve"> </w:t>
      </w:r>
      <w:r>
        <w:rPr>
          <w:rFonts w:hint="eastAsia"/>
        </w:rPr>
        <w:t>그러나 특정 주파수</w:t>
      </w:r>
      <w:r>
        <w:rPr>
          <w:rFonts w:hint="eastAsia"/>
        </w:rPr>
        <w:lastRenderedPageBreak/>
        <w:t>에서 진동,</w:t>
      </w:r>
      <w:r>
        <w:t xml:space="preserve"> </w:t>
      </w:r>
      <w:r>
        <w:rPr>
          <w:rFonts w:hint="eastAsia"/>
        </w:rPr>
        <w:t>공진 현상이 발생할 수 있고,</w:t>
      </w:r>
      <w:r>
        <w:t xml:space="preserve"> </w:t>
      </w:r>
      <w:r>
        <w:rPr>
          <w:rFonts w:hint="eastAsia"/>
        </w:rPr>
        <w:t>고속 운전시 탈조하기 쉽고 관성이 있는 부하에 취약한 등의 단점이 있다.</w:t>
      </w:r>
    </w:p>
    <w:p w:rsidR="006F4584" w:rsidRDefault="006F4584" w:rsidP="006F4584">
      <w:r>
        <w:rPr>
          <w:rFonts w:hint="eastAsia"/>
        </w:rPr>
        <w:t>4. 고찰:</w:t>
      </w:r>
      <w:r w:rsidR="00851216">
        <w:t xml:space="preserve"> </w:t>
      </w:r>
      <w:r w:rsidR="00851216" w:rsidRPr="00F42BC0">
        <w:t>HBE-Combo II-DLD Kit</w:t>
      </w:r>
      <w:r w:rsidR="00851216">
        <w:rPr>
          <w:rFonts w:hint="eastAsia"/>
        </w:rPr>
        <w:t xml:space="preserve">의 부품 </w:t>
      </w:r>
      <w:r w:rsidR="00851216">
        <w:t>25</w:t>
      </w:r>
      <w:r w:rsidR="00851216">
        <w:rPr>
          <w:rFonts w:hint="eastAsia"/>
        </w:rPr>
        <w:t xml:space="preserve">개 중 </w:t>
      </w:r>
      <w:r w:rsidR="00851216">
        <w:t>7</w:t>
      </w:r>
      <w:r w:rsidR="00851216">
        <w:rPr>
          <w:rFonts w:hint="eastAsia"/>
        </w:rPr>
        <w:t>개에 대해 조사 하였다.</w:t>
      </w:r>
      <w:r w:rsidR="00851216">
        <w:t xml:space="preserve"> Kit</w:t>
      </w:r>
      <w:r w:rsidR="00851216">
        <w:rPr>
          <w:rFonts w:hint="eastAsia"/>
        </w:rPr>
        <w:t xml:space="preserve">에 생각보다 많은 </w:t>
      </w:r>
      <w:r w:rsidR="00A67E48">
        <w:rPr>
          <w:rFonts w:hint="eastAsia"/>
        </w:rPr>
        <w:t>부품이 들어간다는 것을 알 수 있었고,</w:t>
      </w:r>
      <w:r w:rsidR="00A67E48">
        <w:t xml:space="preserve"> </w:t>
      </w:r>
      <w:r w:rsidR="00A67E48">
        <w:rPr>
          <w:rFonts w:hint="eastAsia"/>
        </w:rPr>
        <w:t>그 중 버릴 것이 하나도 없다는 점도 알 수 있었다.</w:t>
      </w:r>
      <w:bookmarkStart w:id="0" w:name="_GoBack"/>
      <w:bookmarkEnd w:id="0"/>
    </w:p>
    <w:p w:rsidR="00E931A7" w:rsidRDefault="00E931A7" w:rsidP="00E931A7">
      <w:pPr>
        <w:ind w:left="400"/>
      </w:pPr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B02" w:rsidRDefault="006C0B02" w:rsidP="00B70A98">
      <w:pPr>
        <w:spacing w:after="0" w:line="240" w:lineRule="auto"/>
      </w:pPr>
      <w:r>
        <w:separator/>
      </w:r>
    </w:p>
  </w:endnote>
  <w:endnote w:type="continuationSeparator" w:id="0">
    <w:p w:rsidR="006C0B02" w:rsidRDefault="006C0B02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B02" w:rsidRDefault="006C0B02" w:rsidP="00B70A98">
      <w:pPr>
        <w:spacing w:after="0" w:line="240" w:lineRule="auto"/>
      </w:pPr>
      <w:r>
        <w:separator/>
      </w:r>
    </w:p>
  </w:footnote>
  <w:footnote w:type="continuationSeparator" w:id="0">
    <w:p w:rsidR="006C0B02" w:rsidRDefault="006C0B02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C0"/>
    <w:rsid w:val="000810FA"/>
    <w:rsid w:val="00153BBE"/>
    <w:rsid w:val="00275A75"/>
    <w:rsid w:val="003222B4"/>
    <w:rsid w:val="004A5257"/>
    <w:rsid w:val="00553946"/>
    <w:rsid w:val="005962F0"/>
    <w:rsid w:val="005F72FC"/>
    <w:rsid w:val="006C0B02"/>
    <w:rsid w:val="006D446D"/>
    <w:rsid w:val="006F4584"/>
    <w:rsid w:val="007471FF"/>
    <w:rsid w:val="00851216"/>
    <w:rsid w:val="0091252F"/>
    <w:rsid w:val="00940663"/>
    <w:rsid w:val="00A67E48"/>
    <w:rsid w:val="00B70A98"/>
    <w:rsid w:val="00C57F62"/>
    <w:rsid w:val="00CA4696"/>
    <w:rsid w:val="00E931A7"/>
    <w:rsid w:val="00F42BC0"/>
    <w:rsid w:val="00FC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BD2D8"/>
  <w15:chartTrackingRefBased/>
  <w15:docId w15:val="{4D9ADAE8-3D2E-424E-9F20-F129CD9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F42B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42B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nback.co.k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5436;&#47532;&#54924;&#47196;&#48143;&#49892;&#54744;%20&#47532;&#54252;&#53944;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논리회로및실험 리포트양식.dotx</Template>
  <TotalTime>65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2018-03-13T17:35:00Z</dcterms:created>
  <dcterms:modified xsi:type="dcterms:W3CDTF">2018-03-14T00:13:00Z</dcterms:modified>
</cp:coreProperties>
</file>