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C1816D"/>
          <w:sz w:val="56"/>
          <w:szCs w:val="56"/>
        </w:rPr>
        <w:t xml:space="preserve">采购管理系统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4A3728"/>
          <w:sz w:val="40"/>
          <w:szCs w:val="40"/>
        </w:rPr>
        <w:t xml:space="preserve">开发者文档  V1.4</w:t>
      </w:r>
    </w:p>
    <w:p>
      <w:pPr>
        <w:pBdr>
          <w:bottom w:val="single" w:color="D4C5B2" w:sz="4" w:space="1"/>
        </w:pBdr>
        <w:spacing w:after="120" w:before="120"/>
      </w:pPr>
    </w:p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color w:val="8B7355"/>
          <w:sz w:val="22"/>
          <w:szCs w:val="22"/>
        </w:rPr>
        <w:t xml:space="preserve">物料下单 | 报价单 | 物料查询 | 供应商管理 | 催款记录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8B7355"/>
          <w:sz w:val="22"/>
          <w:szCs w:val="22"/>
        </w:rPr>
        <w:t xml:space="preserve">采购垫付 | 差旅报销 | 备忘录 | 仪表盘 | 设置中心</w:t>
      </w:r>
    </w:p>
    <w:p>
      <w:pPr>
        <w:spacing w:after="0"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B7355"/>
          <w:sz w:val="20"/>
          <w:szCs w:val="20"/>
        </w:rPr>
        <w:t xml:space="preserve">开发语言：Python 3 + CustomTkinter + SQLite3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8B7355"/>
          <w:sz w:val="20"/>
          <w:szCs w:val="20"/>
        </w:rPr>
        <w:t xml:space="preserve">文档日期：2026年6月7日  |  作者：EastSeaO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A3728"/>
          <w:sz w:val="40"/>
          <w:szCs w:val="40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1.1 基本信息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0"/>
      </w:tblGrid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项目名称</w:t>
            </w:r>
          </w:p>
        </w:tc>
        <w:tc>
          <w:tcPr>
            <w:tcW w:type="dxa" w:w="6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采购管理系统（采购助手）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当前版本</w:t>
            </w:r>
          </w:p>
        </w:tc>
        <w:tc>
          <w:tcPr>
            <w:tcW w:type="dxa" w:w="6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V1.4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开发语言</w:t>
            </w:r>
          </w:p>
        </w:tc>
        <w:tc>
          <w:tcPr>
            <w:tcW w:type="dxa" w:w="6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Python 3.13 + CustomTkinter + SQLite3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目标平台</w:t>
            </w:r>
          </w:p>
        </w:tc>
        <w:tc>
          <w:tcPr>
            <w:tcW w:type="dxa" w:w="6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Windows 10 / Windows 11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开发作者</w:t>
            </w:r>
          </w:p>
        </w:tc>
        <w:tc>
          <w:tcPr>
            <w:tcW w:type="dxa" w:w="6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EastSeaO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文档日期</w:t>
            </w:r>
          </w:p>
        </w:tc>
        <w:tc>
          <w:tcPr>
            <w:tcW w:type="dxa" w:w="6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2026年6月7日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1.2 功能模块概览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V1.4 包含 9 个功能模块 + 设置中心 + 仪表盘，共 10 个页面：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5100"/>
        <w:gridCol w:w="1420"/>
      </w:tblGrid>
      <w:tr>
        <w:tc>
          <w:tcPr>
            <w:tcW w:type="dxa" w:w="7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模块名称</w:t>
            </w:r>
          </w:p>
        </w:tc>
        <w:tc>
          <w:tcPr>
            <w:tcW w:type="dxa" w:w="51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tcW w:type="dxa" w:w="1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</w:tr>
      <w:tr>
        <w:tc>
          <w:tcPr>
            <w:tcW w:type="dxa" w:w="7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仪表盘</w:t>
            </w:r>
          </w:p>
        </w:tc>
        <w:tc>
          <w:tcPr>
            <w:tcW w:type="dxa" w:w="51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首页数据总览：物料下单进度、催款、垫付、报销、备忘录统计</w:t>
            </w:r>
          </w:p>
        </w:tc>
        <w:tc>
          <w:tcPr>
            <w:tcW w:type="dxa" w:w="1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V1.3</w:t>
            </w:r>
          </w:p>
        </w:tc>
      </w:tr>
      <w:tr>
        <w:tc>
          <w:tcPr>
            <w:tcW w:type="dxa" w:w="7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物料下单</w:t>
            </w:r>
          </w:p>
        </w:tc>
        <w:tc>
          <w:tcPr>
            <w:tcW w:type="dxa" w:w="51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包材/物料采购订单全流程跟踪（比价到发货5环节）</w:t>
            </w:r>
          </w:p>
        </w:tc>
        <w:tc>
          <w:tcPr>
            <w:tcW w:type="dxa" w:w="1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7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报价单</w:t>
            </w:r>
          </w:p>
        </w:tc>
        <w:tc>
          <w:tcPr>
            <w:tcW w:type="dxa" w:w="51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产品阶梯定价、需方/供方配置、自动生成Excel报价单</w:t>
            </w:r>
          </w:p>
        </w:tc>
        <w:tc>
          <w:tcPr>
            <w:tcW w:type="dxa" w:w="1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V1.3</w:t>
            </w:r>
          </w:p>
        </w:tc>
      </w:tr>
      <w:tr>
        <w:tc>
          <w:tcPr>
            <w:tcW w:type="dxa" w:w="7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物料查询</w:t>
            </w:r>
          </w:p>
        </w:tc>
        <w:tc>
          <w:tcPr>
            <w:tcW w:type="dxa" w:w="51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物料采购台账的导入、查询、筛选和导出</w:t>
            </w:r>
          </w:p>
        </w:tc>
        <w:tc>
          <w:tcPr>
            <w:tcW w:type="dxa" w:w="1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7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供应商管理</w:t>
            </w:r>
          </w:p>
        </w:tc>
        <w:tc>
          <w:tcPr>
            <w:tcW w:type="dxa" w:w="51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供应商信息增删改查、分类筛选、导入导出</w:t>
            </w:r>
          </w:p>
        </w:tc>
        <w:tc>
          <w:tcPr>
            <w:tcW w:type="dxa" w:w="1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V1.2</w:t>
            </w:r>
          </w:p>
        </w:tc>
      </w:tr>
      <w:tr>
        <w:tc>
          <w:tcPr>
            <w:tcW w:type="dxa" w:w="7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催款记录</w:t>
            </w:r>
          </w:p>
        </w:tc>
        <w:tc>
          <w:tcPr>
            <w:tcW w:type="dxa" w:w="51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供应商催款提醒记录管理与通知状态跟踪</w:t>
            </w:r>
          </w:p>
        </w:tc>
        <w:tc>
          <w:tcPr>
            <w:tcW w:type="dxa" w:w="1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V1.2</w:t>
            </w:r>
          </w:p>
        </w:tc>
      </w:tr>
      <w:tr>
        <w:tc>
          <w:tcPr>
            <w:tcW w:type="dxa" w:w="7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采购垫付</w:t>
            </w:r>
          </w:p>
        </w:tc>
        <w:tc>
          <w:tcPr>
            <w:tcW w:type="dxa" w:w="51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员工垫付记录登记与报销跟踪，含物料明细</w:t>
            </w:r>
          </w:p>
        </w:tc>
        <w:tc>
          <w:tcPr>
            <w:tcW w:type="dxa" w:w="1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7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差旅报销</w:t>
            </w:r>
          </w:p>
        </w:tc>
        <w:tc>
          <w:tcPr>
            <w:tcW w:type="dxa" w:w="51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差旅交通住宿费用记录与报销管理</w:t>
            </w:r>
          </w:p>
        </w:tc>
        <w:tc>
          <w:tcPr>
            <w:tcW w:type="dxa" w:w="1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7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备忘录</w:t>
            </w:r>
          </w:p>
        </w:tc>
        <w:tc>
          <w:tcPr>
            <w:tcW w:type="dxa" w:w="51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重要事项备忘，状态流转与独立导出</w:t>
            </w:r>
          </w:p>
        </w:tc>
        <w:tc>
          <w:tcPr>
            <w:tcW w:type="dxa" w:w="1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V1.3</w:t>
            </w:r>
          </w:p>
        </w:tc>
      </w:tr>
      <w:tr>
        <w:tc>
          <w:tcPr>
            <w:tcW w:type="dxa" w:w="7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设置中心</w:t>
            </w:r>
          </w:p>
        </w:tc>
        <w:tc>
          <w:tcPr>
            <w:tcW w:type="dxa" w:w="51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外观主题、开机自启、常驻任务栏、关于信息</w:t>
            </w:r>
          </w:p>
        </w:tc>
        <w:tc>
          <w:tcPr>
            <w:tcW w:type="dxa" w:w="1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V1.4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1.3 导航栏设计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V1.4 导航栏经过多次迭代重构，最终形态：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4A3728"/>
          <w:sz w:val="22"/>
          <w:szCs w:val="22"/>
        </w:rPr>
        <w:t xml:space="preserve">展开模式：</w:t>
      </w: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展开模式：侧边栏宽度 155px，图标在上 + 文字在下（compound=top），10个项目均匀排列（expand=True 填充）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4A3728"/>
          <w:sz w:val="22"/>
          <w:szCs w:val="22"/>
        </w:rPr>
        <w:t xml:space="preserve">紧凑模式：</w:t>
      </w: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紧凑模式：侧边栏宽度 46px，仅显示 20×20 图标，鼠标悬浮显示完整名称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4A3728"/>
          <w:sz w:val="22"/>
          <w:szCs w:val="22"/>
        </w:rPr>
        <w:t xml:space="preserve">置顶按钮：</w:t>
      </w: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顶部右侧：📌 窗口置顶按钮，点击后 📍 变深色，窗口始终在最前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4A3728"/>
          <w:sz w:val="22"/>
          <w:szCs w:val="22"/>
        </w:rPr>
        <w:t xml:space="preserve">折叠按钮：</w:t>
      </w: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底部按钮：折叠/展开 SVG 图标（16×16），一键切换导航模式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4A3728"/>
          <w:sz w:val="22"/>
          <w:szCs w:val="22"/>
        </w:rPr>
        <w:t xml:space="preserve">设计理念：</w:t>
      </w: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无 Logo、无 Slogan，纯功能导向的极简设计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A3728"/>
          <w:sz w:val="40"/>
          <w:szCs w:val="40"/>
        </w:rPr>
        <w:t xml:space="preserve">二、版本演进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0"/>
      </w:tblGrid>
      <w:tr>
        <w:tc>
          <w:tcPr>
            <w:tcW w:type="dxa" w:w="12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发布日期</w:t>
            </w:r>
          </w:p>
        </w:tc>
        <w:tc>
          <w:tcPr>
            <w:tcW w:type="dxa" w:w="6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核心变更</w:t>
            </w:r>
          </w:p>
        </w:tc>
      </w:tr>
      <w:tr>
        <w:tc>
          <w:tcPr>
            <w:tcW w:type="dxa" w:w="12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初始版本</w:t>
            </w:r>
          </w:p>
        </w:tc>
        <w:tc>
          <w:tcPr>
            <w:tcW w:type="dxa" w:w="6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采购垫付、差旅报销、包材下单、物料查询 4个核心模块</w:t>
            </w:r>
          </w:p>
        </w:tc>
      </w:tr>
      <w:tr>
        <w:tc>
          <w:tcPr>
            <w:tcW w:type="dxa" w:w="12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/>
            </w:r>
          </w:p>
        </w:tc>
        <w:tc>
          <w:tcPr>
            <w:tcW w:type="dxa" w:w="6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归档功能、CSV/JSON导入、全页面Excel导出</w:t>
            </w:r>
          </w:p>
        </w:tc>
      </w:tr>
      <w:tr>
        <w:tc>
          <w:tcPr>
            <w:tcW w:type="dxa" w:w="12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/>
            </w:r>
          </w:p>
        </w:tc>
        <w:tc>
          <w:tcPr>
            <w:tcW w:type="dxa" w:w="6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新增供应商管理、催款记录；全模块Excel导入；数据库列迁移机制</w:t>
            </w:r>
          </w:p>
        </w:tc>
      </w:tr>
      <w:tr>
        <w:tc>
          <w:tcPr>
            <w:tcW w:type="dxa" w:w="12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2026年6月</w:t>
            </w:r>
          </w:p>
        </w:tc>
        <w:tc>
          <w:tcPr>
            <w:tcW w:type="dxa" w:w="6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新增仪表盘、报价单、备忘录、设置页；莫兰迪暖色调UI；系统托盘；汉堡包折叠导航；导航栏图标</w:t>
            </w:r>
          </w:p>
        </w:tc>
      </w:tr>
      <w:tr>
        <w:tc>
          <w:tcPr>
            <w:tcW w:type="dxa" w:w="12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2026年6月</w:t>
            </w:r>
          </w:p>
        </w:tc>
        <w:tc>
          <w:tcPr>
            <w:tcW w:type="dxa" w:w="6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注册表开机自启；导航栏重构（去Logo、icon-top布局、均匀分布）；窗口置顶按钮；exe去版本号；设置页增强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V1.4 详细变更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开机自启从启动文件夹快捷方式改为注册表 Run 项（HKCU\Software\Microsoft\Windows\CurrentVersion\Run）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导航栏完全重构：去掉 Logo、Slogan、侧边栏折叠；导航按钮 compound=top 均匀分布；折叠后宽度 46px 仅图标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新增窗口置顶按钮（attributes -topmost），笔记 📌/📍 图标切换 + 主题色高亮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打包 exe 文件名去掉版本号（采购助手.exe），版本号放入设置页关于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系统托盘关闭行为简化：按设置直接收纳/退出，不弹窗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设置页新增「当前版本：V1.4」信息行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侧边栏折叠/展开图标更换为 SVG 风格 PNG（16×16）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A3728"/>
          <w:sz w:val="40"/>
          <w:szCs w:val="40"/>
        </w:rPr>
        <w:t xml:space="preserve">三、技术架构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3.1 文件结构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项目根目录为 采购管理系统1.2/，结构如下：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520"/>
      </w:tblGrid>
      <w:tr>
        <w:tc>
          <w:tcPr>
            <w:tcW w:type="dxa" w:w="35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文件/目录</w:t>
            </w:r>
          </w:p>
        </w:tc>
        <w:tc>
          <w:tcPr>
            <w:tcW w:type="dxa" w:w="4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15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规模</w:t>
            </w:r>
          </w:p>
        </w:tc>
      </w:tr>
      <w:tr>
        <w:tc>
          <w:tcPr>
            <w:tcW w:type="dxa" w:w="35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main.py</w:t>
            </w:r>
          </w:p>
        </w:tc>
        <w:tc>
          <w:tcPr>
            <w:tcW w:type="dxa" w:w="4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主入口（App 类，侧边栏导航，页面路由，系统托盘，窗口置顶）</w:t>
            </w:r>
          </w:p>
        </w:tc>
        <w:tc>
          <w:tcPr>
            <w:tcW w:type="dxa" w:w="15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~550行</w:t>
            </w:r>
          </w:p>
        </w:tc>
      </w:tr>
      <w:tr>
        <w:tc>
          <w:tcPr>
            <w:tcW w:type="dxa" w:w="35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database.py</w:t>
            </w:r>
          </w:p>
        </w:tc>
        <w:tc>
          <w:tcPr>
            <w:tcW w:type="dxa" w:w="4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数据库层（15张表 CRUD、迁移、导出、报价单配置）</w:t>
            </w:r>
          </w:p>
        </w:tc>
        <w:tc>
          <w:tcPr>
            <w:tcW w:type="dxa" w:w="15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~900行</w:t>
            </w:r>
          </w:p>
        </w:tc>
      </w:tr>
      <w:tr>
        <w:tc>
          <w:tcPr>
            <w:tcW w:type="dxa" w:w="35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pages/dashboard_page.py</w:t>
            </w:r>
          </w:p>
        </w:tc>
        <w:tc>
          <w:tcPr>
            <w:tcW w:type="dxa" w:w="4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仪表盘（DashboardPage，5张莫兰迪卡片）</w:t>
            </w:r>
          </w:p>
        </w:tc>
        <w:tc>
          <w:tcPr>
            <w:tcW w:type="dxa" w:w="15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~215行</w:t>
            </w:r>
          </w:p>
        </w:tc>
      </w:tr>
      <w:tr>
        <w:tc>
          <w:tcPr>
            <w:tcW w:type="dxa" w:w="35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pages/packaging_page.py</w:t>
            </w:r>
          </w:p>
        </w:tc>
        <w:tc>
          <w:tcPr>
            <w:tcW w:type="dxa" w:w="4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物料下单（PackagingPage + PackagingForm）</w:t>
            </w:r>
          </w:p>
        </w:tc>
        <w:tc>
          <w:tcPr>
            <w:tcW w:type="dxa" w:w="15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pages/quotation_page.py</w:t>
            </w:r>
          </w:p>
        </w:tc>
        <w:tc>
          <w:tcPr>
            <w:tcW w:type="dxa" w:w="4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报价单（QuotationPage + QuotationForm + 供需配置 + Excel导出）</w:t>
            </w:r>
          </w:p>
        </w:tc>
        <w:tc>
          <w:tcPr>
            <w:tcW w:type="dxa" w:w="15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~600行</w:t>
            </w:r>
          </w:p>
        </w:tc>
      </w:tr>
      <w:tr>
        <w:tc>
          <w:tcPr>
            <w:tcW w:type="dxa" w:w="35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pages/query_page.py</w:t>
            </w:r>
          </w:p>
        </w:tc>
        <w:tc>
          <w:tcPr>
            <w:tcW w:type="dxa" w:w="4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物料查询（QueryPage）</w:t>
            </w:r>
          </w:p>
        </w:tc>
        <w:tc>
          <w:tcPr>
            <w:tcW w:type="dxa" w:w="15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pages/supplier_page.py</w:t>
            </w:r>
          </w:p>
        </w:tc>
        <w:tc>
          <w:tcPr>
            <w:tcW w:type="dxa" w:w="4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供应商管理（SupplierPage + SupplierForm）</w:t>
            </w:r>
          </w:p>
        </w:tc>
        <w:tc>
          <w:tcPr>
            <w:tcW w:type="dxa" w:w="15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pages/collection_page.py</w:t>
            </w:r>
          </w:p>
        </w:tc>
        <w:tc>
          <w:tcPr>
            <w:tcW w:type="dxa" w:w="4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催款记录（CollectionPage + CollectionForm）</w:t>
            </w:r>
          </w:p>
        </w:tc>
        <w:tc>
          <w:tcPr>
            <w:tcW w:type="dxa" w:w="15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pages/purchase_page.py</w:t>
            </w:r>
          </w:p>
        </w:tc>
        <w:tc>
          <w:tcPr>
            <w:tcW w:type="dxa" w:w="4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采购垫付（PurchasePage + PurchaseForm）</w:t>
            </w:r>
          </w:p>
        </w:tc>
        <w:tc>
          <w:tcPr>
            <w:tcW w:type="dxa" w:w="15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pages/travel_page.py</w:t>
            </w:r>
          </w:p>
        </w:tc>
        <w:tc>
          <w:tcPr>
            <w:tcW w:type="dxa" w:w="4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差旅报销（TravelPage + TravelForm）</w:t>
            </w:r>
          </w:p>
        </w:tc>
        <w:tc>
          <w:tcPr>
            <w:tcW w:type="dxa" w:w="15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pages/memo_page.py</w:t>
            </w:r>
          </w:p>
        </w:tc>
        <w:tc>
          <w:tcPr>
            <w:tcW w:type="dxa" w:w="4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备忘录（MemoPage + MemoForm）</w:t>
            </w:r>
          </w:p>
        </w:tc>
        <w:tc>
          <w:tcPr>
            <w:tcW w:type="dxa" w:w="15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pages/settings_page.py</w:t>
            </w:r>
          </w:p>
        </w:tc>
        <w:tc>
          <w:tcPr>
            <w:tcW w:type="dxa" w:w="4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设置（SettingsPage + 注册表自启 + 托盘配置）</w:t>
            </w:r>
          </w:p>
        </w:tc>
        <w:tc>
          <w:tcPr>
            <w:tcW w:type="dxa" w:w="15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~337行</w:t>
            </w:r>
          </w:p>
        </w:tc>
      </w:tr>
      <w:tr>
        <w:tc>
          <w:tcPr>
            <w:tcW w:type="dxa" w:w="35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assets/</w:t>
            </w:r>
          </w:p>
        </w:tc>
        <w:tc>
          <w:tcPr>
            <w:tcW w:type="dxa" w:w="4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资源目录（10个导航图标 PNG + 折叠/展开图标 + 报价单模板）</w:t>
            </w:r>
          </w:p>
        </w:tc>
        <w:tc>
          <w:tcPr>
            <w:tcW w:type="dxa" w:w="15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采购助手V1.3.spec</w:t>
            </w:r>
          </w:p>
        </w:tc>
        <w:tc>
          <w:tcPr>
            <w:tcW w:type="dxa" w:w="4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PyInstaller 打包配置</w:t>
            </w:r>
          </w:p>
        </w:tc>
        <w:tc>
          <w:tcPr>
            <w:tcW w:type="dxa" w:w="15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~73行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3.2 架构模式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单窗口多页面：ctk.CTk 主窗口 + CTkFrame 页面切换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侧边栏路由：每个导航按钮绑定 _switch_page(key)，先 destroy 旧页面再实例化新页面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数据库单例：App 级别唯一 Database 实例，check_same_thread=False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模态表单：CTkToplevel + grab_set()，保存后回调 on_save 刷新主页面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资源兼容：_get_resource_path() 处理 PyInstaller _MEIPASS 与源码路径双模式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全局异常：sys.excepthook → error.log，表单创建 try-except 弹窗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3.3 依赖库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0"/>
      </w:tblGrid>
      <w:tr>
        <w:tc>
          <w:tcPr>
            <w:tcW w:type="dxa" w:w="24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库名</w:t>
            </w:r>
          </w:p>
        </w:tc>
        <w:tc>
          <w:tcPr>
            <w:tcW w:type="dxa" w:w="12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5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customtkinter</w:t>
            </w:r>
          </w:p>
        </w:tc>
        <w:tc>
          <w:tcPr>
            <w:tcW w:type="dxa" w:w="12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5.2+</w:t>
            </w:r>
          </w:p>
        </w:tc>
        <w:tc>
          <w:tcPr>
            <w:tcW w:type="dxa" w:w="5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现代化 Tkinter UI 框架</w:t>
            </w:r>
          </w:p>
        </w:tc>
      </w:tr>
      <w:tr>
        <w:tc>
          <w:tcPr>
            <w:tcW w:type="dxa" w:w="24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Pillow (PIL)</w:t>
            </w:r>
          </w:p>
        </w:tc>
        <w:tc>
          <w:tcPr>
            <w:tcW w:type="dxa" w:w="12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11+</w:t>
            </w:r>
          </w:p>
        </w:tc>
        <w:tc>
          <w:tcPr>
            <w:tcW w:type="dxa" w:w="5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图片加载（图标/Logo）与动态图标生成</w:t>
            </w:r>
          </w:p>
        </w:tc>
      </w:tr>
      <w:tr>
        <w:tc>
          <w:tcPr>
            <w:tcW w:type="dxa" w:w="24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openpyxl</w:t>
            </w:r>
          </w:p>
        </w:tc>
        <w:tc>
          <w:tcPr>
            <w:tcW w:type="dxa" w:w="12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3.1+</w:t>
            </w:r>
          </w:p>
        </w:tc>
        <w:tc>
          <w:tcPr>
            <w:tcW w:type="dxa" w:w="5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Excel 导入导出与报价单模板操作</w:t>
            </w:r>
          </w:p>
        </w:tc>
      </w:tr>
      <w:tr>
        <w:tc>
          <w:tcPr>
            <w:tcW w:type="dxa" w:w="24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pystray</w:t>
            </w:r>
          </w:p>
        </w:tc>
        <w:tc>
          <w:tcPr>
            <w:tcW w:type="dxa" w:w="12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0.19+</w:t>
            </w:r>
          </w:p>
        </w:tc>
        <w:tc>
          <w:tcPr>
            <w:tcW w:type="dxa" w:w="5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Windows 系统托盘（常驻任务栏）</w:t>
            </w:r>
          </w:p>
        </w:tc>
      </w:tr>
      <w:tr>
        <w:tc>
          <w:tcPr>
            <w:tcW w:type="dxa" w:w="24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tkinter</w:t>
            </w:r>
          </w:p>
        </w:tc>
        <w:tc>
          <w:tcPr>
            <w:tcW w:type="dxa" w:w="12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内置</w:t>
            </w:r>
          </w:p>
        </w:tc>
        <w:tc>
          <w:tcPr>
            <w:tcW w:type="dxa" w:w="5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原生 Treeview 表格、事件绑定</w:t>
            </w:r>
          </w:p>
        </w:tc>
      </w:tr>
      <w:tr>
        <w:tc>
          <w:tcPr>
            <w:tcW w:type="dxa" w:w="24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sqlite3</w:t>
            </w:r>
          </w:p>
        </w:tc>
        <w:tc>
          <w:tcPr>
            <w:tcW w:type="dxa" w:w="12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内置</w:t>
            </w:r>
          </w:p>
        </w:tc>
        <w:tc>
          <w:tcPr>
            <w:tcW w:type="dxa" w:w="5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本地数据库引擎</w:t>
            </w:r>
          </w:p>
        </w:tc>
      </w:tr>
      <w:tr>
        <w:tc>
          <w:tcPr>
            <w:tcW w:type="dxa" w:w="24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winreg</w:t>
            </w:r>
          </w:p>
        </w:tc>
        <w:tc>
          <w:tcPr>
            <w:tcW w:type="dxa" w:w="12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内置</w:t>
            </w:r>
          </w:p>
        </w:tc>
        <w:tc>
          <w:tcPr>
            <w:tcW w:type="dxa" w:w="54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注册表操作（开机自启）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A3728"/>
          <w:sz w:val="40"/>
          <w:szCs w:val="40"/>
        </w:rPr>
        <w:t xml:space="preserve">四、数据库设计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4.1 数据库位置与基础信息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数据库文件：%USERPROFILE%\采购管理系统数据\procurement.db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引擎：SQLite 3，行工厂 sqlite3.Row（dict-like 访问）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连接方式：check_same_thread=False（多线程安全）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版本管理：_migrate_tables() 自动检测和修复表结构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4.2 核心表结构（共 15 张表）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4.2.1 采购垫付表 (purchase)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id, date, project, handler, payment_method, invoice_status, reimbursement_status, remark, archived, created_at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4.2.2 采购物料明细表 (purchase_items)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id, purchase_id(FK), name, spec, quantity, unit_price, supplier, total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4.2.3 物料下单表 (packaging_orders)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id, date, project, supplier, contact, material_name, spec, quantity, unit_price, total, ... 5环节状态字段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4.2.4 差旅报销主表 (travel)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id, date, project, handler, departure, destination, start_date, end_date, days, reimbursement_status, archived, created_at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4.2.5 差旅交通明细表 (travel_transport)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id, travel_id(FK), transport_type, departure, destination, date, amount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4.2.6 差旅住宿明细表 (travel_hotel)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id, travel_id(FK), hotel_name, check_in, check_out, nights, amount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4.2.7 供应商表 (suppliers) [V1.2]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id, name, category, contact, phone, wechat, address, cooperation_status, remark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4.2.8 催款记录表 (collection_reminders) [V1.2]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id, supplier, contact, wechat, amount, notify_internal, notify_manager, date, remark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4.2.9 物料台账表 (material_ledger)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id, year, supplier, material_name, item_no, spec, quantity, unit, unit_price, total, ...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4.2.10 项目表 (projects)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id, name, created_at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4.2.11 备忘录表 (memos) [V1.3]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id, project, content, handler, status, remark, created_at, updated_at</w:t>
      </w:r>
    </w:p>
    <w:p>
      <w:pPr>
        <w:spacing w:after="0" w:before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4.2.12 报价单产品表 (quotation_products) [V1.3]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id, item_no, product_name, dimensions, material_process, lead_time, carton_spec, unit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4.2.13 报价单阶梯表 (quotation_tiers) [V1.3]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id, product_id(FK), min_qty, max_qty（阶梯数量范围，单价留给供方填写）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4.2.14 报价单需方配置表 (quotation_config) [V1.3]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id, demander_name, contact, phone, address, payment_method, transport_method, shipping_docs, quotation_requirements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4.2.15 报价单供方配置表 (quotation_supplier) [V1.3]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id, supplier_name, contact, phone, address, quote_date, validity_period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4.3 数据库迁移机制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_migrate_tables() 方法自动检测并修复表结构：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添加缺失列（ALTER TABLE ADD COLUMN）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列名重映射（重建表 + 数据迁移，含备份恢复机制）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兼容旧版本数据库自动升级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每个操作均有 try-except 容错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A3728"/>
          <w:sz w:val="40"/>
          <w:szCs w:val="40"/>
        </w:rPr>
        <w:t xml:space="preserve">五、UI 设计 —— 莫兰迪暖色调色板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5.1 配色方案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0"/>
      </w:tblGrid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色值</w:t>
            </w:r>
          </w:p>
        </w:tc>
        <w:tc>
          <w:tcPr>
            <w:tcW w:type="dxa" w:w="46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主色 (primary)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#C1816D</w:t>
            </w:r>
          </w:p>
        </w:tc>
        <w:tc>
          <w:tcPr>
            <w:tcW w:type="dxa" w:w="46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莫兰迪陶土色，按钮/表头/高亮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悬浮 (hover)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#A86B58</w:t>
            </w:r>
          </w:p>
        </w:tc>
        <w:tc>
          <w:tcPr>
            <w:tcW w:type="dxa" w:w="46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主色加深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背景 (bg)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#F5F0EB</w:t>
            </w:r>
          </w:p>
        </w:tc>
        <w:tc>
          <w:tcPr>
            <w:tcW w:type="dxa" w:w="46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暖米白主背景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卡片 (card)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#FFFAF5</w:t>
            </w:r>
          </w:p>
        </w:tc>
        <w:tc>
          <w:tcPr>
            <w:tcW w:type="dxa" w:w="46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暖白卡片背景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侧边栏 (sidebar)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#F0EBE3</w:t>
            </w:r>
          </w:p>
        </w:tc>
        <w:tc>
          <w:tcPr>
            <w:tcW w:type="dxa" w:w="46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暖灰侧边栏底色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侧边栏文字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#5D4E37</w:t>
            </w:r>
          </w:p>
        </w:tc>
        <w:tc>
          <w:tcPr>
            <w:tcW w:type="dxa" w:w="46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暖棕色导航文字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选中背景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#E8D5C4</w:t>
            </w:r>
          </w:p>
        </w:tc>
        <w:tc>
          <w:tcPr>
            <w:tcW w:type="dxa" w:w="46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暖陶土高亮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选中文字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#8B5E3C</w:t>
            </w:r>
          </w:p>
        </w:tc>
        <w:tc>
          <w:tcPr>
            <w:tcW w:type="dxa" w:w="46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主文字 (text)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#4A3728</w:t>
            </w:r>
          </w:p>
        </w:tc>
        <w:tc>
          <w:tcPr>
            <w:tcW w:type="dxa" w:w="46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深暖棕正文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辅助文字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#8B7355</w:t>
            </w:r>
          </w:p>
        </w:tc>
        <w:tc>
          <w:tcPr>
            <w:tcW w:type="dxa" w:w="46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柔和暖棕描述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成功 (success)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#8FA882</w:t>
            </w:r>
          </w:p>
        </w:tc>
        <w:tc>
          <w:tcPr>
            <w:tcW w:type="dxa" w:w="46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鼠尾草绿（保存/导出）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警告 (warning)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#C9A96E</w:t>
            </w:r>
          </w:p>
        </w:tc>
        <w:tc>
          <w:tcPr>
            <w:tcW w:type="dxa" w:w="46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莫兰迪麦色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危险 (danger)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#B56A6A</w:t>
            </w:r>
          </w:p>
        </w:tc>
        <w:tc>
          <w:tcPr>
            <w:tcW w:type="dxa" w:w="46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莫兰迪暗玫瑰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边框 (border)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#D4C5B2</w:t>
            </w:r>
          </w:p>
        </w:tc>
        <w:tc>
          <w:tcPr>
            <w:tcW w:type="dxa" w:w="46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暖灰边框</w:t>
            </w:r>
          </w:p>
        </w:tc>
      </w:tr>
      <w:tr>
        <w:tc>
          <w:tcPr>
            <w:tcW w:type="dxa" w:w="2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分隔线 (divider)</w:t>
            </w:r>
          </w:p>
        </w:tc>
        <w:tc>
          <w:tcPr>
            <w:tcW w:type="dxa" w:w="16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#E8DDD0</w:t>
            </w:r>
          </w:p>
        </w:tc>
        <w:tc>
          <w:tcPr>
            <w:tcW w:type="dxa" w:w="46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浅暖灰分割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5.2 字体方案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全局字体：Microsoft YaHei（微软雅黑），Win10/Win11 均内置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标题：20px Bold | 正文：11pt | 描述：9pt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避免使用 Segoe UI（Win10 中文渲染不佳）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5.3 表格行选中高亮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所有页面的 Treeview 表格统一使用：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选中背景色：#E8D5C4（暖陶土）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选中文字色：#4A3728（深暖棕）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绑定事件：&lt;Button-1&gt; 单击自动选中行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实现方式：style.map() 配置 selected 状态颜色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5.4 仪表盘卡片设计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仪表盘使用 5 张莫兰迪暖色卡片（corner_radius=18），白字配色：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物料下单（陶土色 #C1816D）：双值卡片 — 处理中 + 已完成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催款记录（鼠尾草绿 #8FA882）：单值卡片 — 记录总数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采购垫付（麦色 #C9A96E）：双值卡片 — 笔数 + 待报销金额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差旅报销（暗玫瑰 #B56A6A）：双值卡片 — 行程数 + 待报销金额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备忘录（灰蓝 #7BA5B5）：单值卡片 — 待处理数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A3728"/>
          <w:sz w:val="40"/>
          <w:szCs w:val="40"/>
        </w:rPr>
        <w:t xml:space="preserve">六、模块详细说明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6.1 仪表盘 (dashboard_page.py) [V1.3]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首页数据总览，DashboardPage 类，无表单。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5 张莫兰迪暖色卡片，corner_radius=18，白字配色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支持单值卡片 (_create_card) 和双值合并卡片 (_create_dual_card)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自动刷新统计：处理中/已完成物料单、催款记录数、垫付/差旅笔数+待报销金额、备忘录待处理数</w:t>
      </w:r>
    </w:p>
    <w:p>
      <w:pPr>
        <w:pBdr>
          <w:bottom w:val="single" w:color="D4C5B2" w:sz="4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6.2 物料下单 (packaging_page.py)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包材/物料采购订单全流程跟踪，PackagingPage + PackagingForm。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5 个可折叠环节板块：物料比价 → 合同跟踪 → 通知厂家 → 生产进度 → 发货跟进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合同状态：待签批 / 已签订 / 已邮寄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确认到货后自动归档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支持 Excel 导入导出，按项目筛选和归档切换</w:t>
      </w:r>
    </w:p>
    <w:p>
      <w:pPr>
        <w:pBdr>
          <w:bottom w:val="single" w:color="D4C5B2" w:sz="4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6.3 报价单 (quotation_page.py) [V1.3]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产品阶梯定价 + 自动生成 Excel 报价单，QuotationPage + QuotationForm + 配置弹窗。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6.3.1 功能特点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产品管理：项目号、产品名称、尺寸、材质/工艺、供货周期、发货箱规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阶梯价格：每个产品支持多个最低数量 / 最高数量阶梯（单价留给供方填写）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需方配置弹窗：需方名称、联系人、电话、地址、付款方式、运输方式等 8 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供方配置弹窗：供应商名称、联系人、电话、地址、报价日期、报价有效期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Excel 导出：基于内置模板（产品包装报价单_模板.xlsx），保留所有格式、Logo、合并单元格、打印设置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6.3.2 导出 Excel 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从 _MEIPASS 加载模板文件，保留原表所有格式和打印设置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动态填充需方信息（E5:F11）、供方信息（M5:O10）、条款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数据行：解除合并 → 按阶梯数量插入行 → 写入产品数据 → 产品信息跨行合并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文件名自动递增：产品包装报价单_YYYYMMDD_001.xlsx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使用 openpyxl 直接操作单元格，保留模板原始样式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6.3.3 模板路径兼容</w:t>
      </w:r>
    </w:p>
    <w:p>
      <w:pPr>
        <w:shd w:fill="F5F2ED" w:val="clear"/>
        <w:spacing w:after="100" w:before="40"/>
        <w:ind w:left="360"/>
      </w:pPr>
      <w:r>
        <w:rPr>
          <w:rFonts w:ascii="Consolas" w:cs="Consolas" w:eastAsia="Consolas" w:hAnsi="Consolas"/>
          <w:color w:val="4A3728"/>
          <w:sz w:val="18"/>
          <w:szCs w:val="18"/>
        </w:rPr>
        <w:t xml:space="preserve">def _get_resource_path(relative_path):
    if hasattr(sys, '_MEIPASS'):
        return os.path.join(sys._MEIPASS, relative_path)
    return os.path.join(os.path.dirname(__file__), relative_path)</w:t>
      </w:r>
    </w:p>
    <w:p>
      <w:pPr>
        <w:pBdr>
          <w:bottom w:val="single" w:color="D4C5B2" w:sz="4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6.4 物料查询 (query_page.py)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物料采购台账的导入、查询、筛选和导出，QueryPage 类，无单独表单。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支持 CSV/JSON 文件导入物料台账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多条件筛选：年份、供应商、物料名称、物料项目号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列标题点击排序（升降序切换），智能列检测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导出查询结果到 Excel</w:t>
      </w:r>
    </w:p>
    <w:p>
      <w:pPr>
        <w:pBdr>
          <w:bottom w:val="single" w:color="D4C5B2" w:sz="4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6.5 供应商管理 (supplier_page.py) [V1.2]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供应商信息的全生命周期管理，SupplierPage + SupplierForm。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供应商类别：礼盒/卡盒/标签/彩盒/手提袋/内托/防伪/容器/包材（9 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合作状态：合作中 / 接洽中 / 打样中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模糊搜索供应商名称；Excel 导入导出</w:t>
      </w:r>
    </w:p>
    <w:p>
      <w:pPr>
        <w:pBdr>
          <w:bottom w:val="single" w:color="D4C5B2" w:sz="4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6.6 催款记录 (collection_page.py) [V1.2]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供应商催款提醒记录的管理，CollectionPage + CollectionForm。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模糊搜索（供应商 / 联系人 / 微信）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通知状态跟踪：已通知内勤、已通知经理（CheckBox）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Excel 导入导出</w:t>
      </w:r>
    </w:p>
    <w:p>
      <w:pPr>
        <w:pBdr>
          <w:bottom w:val="single" w:color="D4C5B2" w:sz="4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6.7 采购垫付 (purchase_page.py)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员工采购垫付记录登记与报销跟踪，PurchasePage + PurchaseForm。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动态添加/删除物料明细行；自动计算合计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统计栏：总记录数、垫付总金额、未报销金额、未开票数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多条件筛选 + 导出展开物料明细 + 归档 + Excel 导入导出</w:t>
      </w:r>
    </w:p>
    <w:p>
      <w:pPr>
        <w:pBdr>
          <w:bottom w:val="single" w:color="D4C5B2" w:sz="4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6.8 差旅报销 (travel_page.py)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差旅交通住宿费用记录与报销管理，TravelPage + TravelForm。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动态添加交通出行行和酒店住宿行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自动计算出差天数；统计栏：出差次数、累计天数、报销总额、未报销金额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导出展开明细 + 归档 + Excel 导入导出</w:t>
      </w:r>
    </w:p>
    <w:p>
      <w:pPr>
        <w:pBdr>
          <w:bottom w:val="single" w:color="D4C5B2" w:sz="4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6.9 备忘录 (memo_page.py) [V1.3]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重要事项备忘记录，MemoPage + MemoForm。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项目筛选、状态筛选（待处理/处理中/已完成）、模糊搜索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状态流转：待处理 ↔ 处理中 ↔ 已完成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已完成行显示鼠尾草绿文字色；独立导出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不支持批量导入</w:t>
      </w:r>
    </w:p>
    <w:p>
      <w:pPr>
        <w:pBdr>
          <w:bottom w:val="single" w:color="D4C5B2" w:sz="4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6.10 设置中心 (settings_page.py) [V1.3→V1.4]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软件设置页面，SettingsPage 类。V1.4 新增注册表自启和版本信息。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6.10.1 外观设置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亮色模式 / 暗色模式 / 跟随系统（ctk.set_appearance_mode）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莫兰迪暖色 / 经典蓝色（需重启生效）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6.10.2 启动设置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开机自动启动：写入注册表 HKCU\Software\Microsoft\Windows\CurrentVersion\Run，值名「采购助手」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打包 exe 直写路径；开发模式写 python.exe + 脚本路径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使用 winreg 标准库，HKCU 无需管理员权限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6.10.3 系统设置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常驻任务栏：开启后关闭窗口收纳到系统托盘（pystray），而非直接退出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托盘菜单：显示窗口（默认双击）/ 退出应用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托盘图标：使用 exe 图标缩小至 64×64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6.10.4 关于信息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采购助手 by EastSeaO · 当前版本：V1.4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Copyright © 2026 EastSeaO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技术栈、莫兰迪 UI 说明、加作者微信邀请语句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A3728"/>
          <w:sz w:val="40"/>
          <w:szCs w:val="40"/>
        </w:rPr>
        <w:t xml:space="preserve">七、导入导出规范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7.1 统一导出接口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所有页面的导出均调用 Database.export_to_xlsx(filepath, sheet_name, headers, rows, col_widths) 静态方法。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表头：莫兰迪陶土色 #C1816D 背景，白色加粗文字，居中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数据行：微软雅黑 10px，隔行浅灰底色 #F7FAFC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所有单元格统一细边框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7.2 报价单导出（特殊处理）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报价单不使用统一导出接口，而是基于内置 Excel 模板动态填充：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从 assets/产品包装报价单_模板.xlsx 加载模板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保留原表所有格式：Logo 图片、合并单元格、列宽、行高、打印设置（横向）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动态解除合并 → 插入/删除行 → 填入数据 → 产品信息跨行合并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需方信息板左侧嵌入同仁堂 Logo 图片（openpyxl Image）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7.3 导入支持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0"/>
      </w:tblGrid>
      <w:tr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支持格式</w:t>
            </w:r>
          </w:p>
        </w:tc>
        <w:tc>
          <w:tcPr>
            <w:tcW w:type="dxa" w:w="5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C181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物料下单</w:t>
            </w:r>
          </w:p>
        </w:tc>
        <w:tc>
          <w:tcPr>
            <w:tcW w:type="dxa" w:w="2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Excel (.xlsx)</w:t>
            </w:r>
          </w:p>
        </w:tc>
        <w:tc>
          <w:tcPr>
            <w:tcW w:type="dxa" w:w="5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按模板格式导入订单数据</w:t>
            </w:r>
          </w:p>
        </w:tc>
      </w:tr>
      <w:tr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物料查询</w:t>
            </w:r>
          </w:p>
        </w:tc>
        <w:tc>
          <w:tcPr>
            <w:tcW w:type="dxa" w:w="2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CSV / JSON</w:t>
            </w:r>
          </w:p>
        </w:tc>
        <w:tc>
          <w:tcPr>
            <w:tcW w:type="dxa" w:w="5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智能列检测 _detect_columns()</w:t>
            </w:r>
          </w:p>
        </w:tc>
      </w:tr>
      <w:tr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供应商管理</w:t>
            </w:r>
          </w:p>
        </w:tc>
        <w:tc>
          <w:tcPr>
            <w:tcW w:type="dxa" w:w="2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Excel (.xlsx)</w:t>
            </w:r>
          </w:p>
        </w:tc>
        <w:tc>
          <w:tcPr>
            <w:tcW w:type="dxa" w:w="5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按模板格式导入</w:t>
            </w:r>
          </w:p>
        </w:tc>
      </w:tr>
      <w:tr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催款记录</w:t>
            </w:r>
          </w:p>
        </w:tc>
        <w:tc>
          <w:tcPr>
            <w:tcW w:type="dxa" w:w="2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Excel (.xlsx)</w:t>
            </w:r>
          </w:p>
        </w:tc>
        <w:tc>
          <w:tcPr>
            <w:tcW w:type="dxa" w:w="5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按模板格式导入</w:t>
            </w:r>
          </w:p>
        </w:tc>
      </w:tr>
      <w:tr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采购垫付</w:t>
            </w:r>
          </w:p>
        </w:tc>
        <w:tc>
          <w:tcPr>
            <w:tcW w:type="dxa" w:w="2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Excel (.xlsx)</w:t>
            </w:r>
          </w:p>
        </w:tc>
        <w:tc>
          <w:tcPr>
            <w:tcW w:type="dxa" w:w="5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含物料明细展开导入</w:t>
            </w:r>
          </w:p>
        </w:tc>
      </w:tr>
      <w:tr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差旅报销</w:t>
            </w:r>
          </w:p>
        </w:tc>
        <w:tc>
          <w:tcPr>
            <w:tcW w:type="dxa" w:w="2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Excel (.xlsx)</w:t>
            </w:r>
          </w:p>
        </w:tc>
        <w:tc>
          <w:tcPr>
            <w:tcW w:type="dxa" w:w="5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含交通和住宿明细展开导入</w:t>
            </w:r>
          </w:p>
        </w:tc>
      </w:tr>
      <w:tr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备忘录</w:t>
            </w:r>
          </w:p>
        </w:tc>
        <w:tc>
          <w:tcPr>
            <w:tcW w:type="dxa" w:w="2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不支持导入</w:t>
            </w:r>
          </w:p>
        </w:tc>
        <w:tc>
          <w:tcPr>
            <w:tcW w:type="dxa" w:w="5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DF8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纯手动记录</w:t>
            </w:r>
          </w:p>
        </w:tc>
      </w:tr>
      <w:tr>
        <w:tc>
          <w:tcPr>
            <w:tcW w:type="dxa" w:w="18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报价单</w:t>
            </w:r>
          </w:p>
        </w:tc>
        <w:tc>
          <w:tcPr>
            <w:tcW w:type="dxa" w:w="200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不支持导入</w:t>
            </w:r>
          </w:p>
        </w:tc>
        <w:tc>
          <w:tcPr>
            <w:tcW w:type="dxa" w:w="522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A3728"/>
                <w:sz w:val="22"/>
                <w:szCs w:val="22"/>
              </w:rPr>
              <w:t xml:space="preserve">纯手动配置 + 导出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A3728"/>
          <w:sz w:val="40"/>
          <w:szCs w:val="40"/>
        </w:rPr>
        <w:t xml:space="preserve">八、异常处理与日志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8.1 全局异常捕获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sys.excepthook = _log_exception → 所有未捕获异常自动写入 error.log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日志路径：%USERPROFILE%\采购管理系统数据\error.log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每次异常写入分隔线 + 完整 traceback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8.2 表单异常处理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_open_form() 方法使用 try-except 捕获异常并展示 traceback 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确保表单创建失败不会导致程序崩溃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8.3 数据库迁移容错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_migrate_tables() 中每个 ALTER/REBUILD 操作均用 try-except 包裹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支持旧版本数据库平滑升级，单列迁移失败不影响整体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8.4 托盘容错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pystray 导入失败时自动禁用托盘功能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托盘图标启动失败时恢复窗口显示（_do_restore）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A3728"/>
          <w:sz w:val="40"/>
          <w:szCs w:val="40"/>
        </w:rPr>
        <w:t xml:space="preserve">九、部署指南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9.1 环境要求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Python 3.8+（推荐 3.13+）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Windows 10 / Windows 11 操作系统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9.2 安装步骤</w:t>
      </w:r>
    </w:p>
    <w:p>
      <w:pPr>
        <w:shd w:fill="F5F2ED" w:val="clear"/>
        <w:spacing w:after="100" w:before="40"/>
        <w:ind w:left="360"/>
      </w:pPr>
      <w:r>
        <w:rPr>
          <w:rFonts w:ascii="Consolas" w:cs="Consolas" w:eastAsia="Consolas" w:hAnsi="Consolas"/>
          <w:color w:val="4A3728"/>
          <w:sz w:val="18"/>
          <w:szCs w:val="18"/>
        </w:rPr>
        <w:t xml:space="preserve">pip install customtkinter Pillow openpyxl pystray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9.3 源码启动</w:t>
      </w:r>
    </w:p>
    <w:p>
      <w:pPr>
        <w:shd w:fill="F5F2ED" w:val="clear"/>
        <w:spacing w:after="100" w:before="40"/>
        <w:ind w:left="360"/>
      </w:pPr>
      <w:r>
        <w:rPr>
          <w:rFonts w:ascii="Consolas" w:cs="Consolas" w:eastAsia="Consolas" w:hAnsi="Consolas"/>
          <w:color w:val="4A3728"/>
          <w:sz w:val="18"/>
          <w:szCs w:val="18"/>
        </w:rPr>
        <w:t xml:space="preserve">cd 采购管理系统1.2
python main.py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9.4 PyInstaller 打包配置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打包配置文件：采购助手V1.3.spec，输出名：采购助手.exe（无版本号）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9.4.1 hiddenimports（隐藏导入）</w:t>
      </w:r>
    </w:p>
    <w:p>
      <w:pPr>
        <w:shd w:fill="F5F2ED" w:val="clear"/>
        <w:spacing w:after="100" w:before="40"/>
        <w:ind w:left="360"/>
      </w:pPr>
      <w:r>
        <w:rPr>
          <w:rFonts w:ascii="Consolas" w:cs="Consolas" w:eastAsia="Consolas" w:hAnsi="Consolas"/>
          <w:color w:val="4A3728"/>
          <w:sz w:val="18"/>
          <w:szCs w:val="18"/>
        </w:rPr>
        <w:t xml:space="preserve">openpyxl / openpyxl.styles / openpyxl.utils / openpyxl.drawing.image
PIL / PIL.Image / PIL.ImageTk / PIL.ImageDraw
pystray / pystray._win32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9.4.2 datas（数据文件）</w:t>
      </w:r>
    </w:p>
    <w:p>
      <w:pPr>
        <w:shd w:fill="F5F2ED" w:val="clear"/>
        <w:spacing w:after="100" w:before="40"/>
        <w:ind w:left="360"/>
      </w:pPr>
      <w:r>
        <w:rPr>
          <w:rFonts w:ascii="Consolas" w:cs="Consolas" w:eastAsia="Consolas" w:hAnsi="Consolas"/>
          <w:color w:val="4A3728"/>
          <w:sz w:val="18"/>
          <w:szCs w:val="18"/>
        </w:rPr>
        <w:t xml:space="preserve">同仁堂火漆印3.jpg          → ./
同仁堂企业LOGO_圆角.ico      → ./
assets/icon_collapse.png     → assets/
assets/icon_expand.png       → assets/
assets/产品包装报价单_模板.xlsx → assets/
assets/nav_dashboard.png     → assets/  (×10个导航图标)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9.4.3 collect_all 打包的库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customtkinter（含主题文件）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darkdetect（主题检测）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9.4.4 打包命令</w:t>
      </w:r>
    </w:p>
    <w:p>
      <w:pPr>
        <w:shd w:fill="F5F2ED" w:val="clear"/>
        <w:spacing w:after="100" w:before="40"/>
        <w:ind w:left="360"/>
      </w:pPr>
      <w:r>
        <w:rPr>
          <w:rFonts w:ascii="Consolas" w:cs="Consolas" w:eastAsia="Consolas" w:hAnsi="Consolas"/>
          <w:color w:val="4A3728"/>
          <w:sz w:val="18"/>
          <w:szCs w:val="18"/>
        </w:rPr>
        <w:t xml:space="preserve">pyinstaller 采购助手V1.3.spec --distpath dist --workpath build --clean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9.4.5 输出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文件：dist\采购助手.exe（约 32MB）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图标：同仁堂企业LOGO_圆角.ico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控制台：隐藏（console=False）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9.5 资源路径兼容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_get_resource_path(rel_path) 函数处理 PyInstaller 与源码运行双模式：</w:t>
      </w:r>
    </w:p>
    <w:p>
      <w:pPr>
        <w:shd w:fill="F5F2ED" w:val="clear"/>
        <w:spacing w:after="100" w:before="40"/>
        <w:ind w:left="360"/>
      </w:pPr>
      <w:r>
        <w:rPr>
          <w:rFonts w:ascii="Consolas" w:cs="Consolas" w:eastAsia="Consolas" w:hAnsi="Consolas"/>
          <w:color w:val="4A3728"/>
          <w:sz w:val="18"/>
          <w:szCs w:val="18"/>
        </w:rPr>
        <w:t xml:space="preserve">def _get_resource_path(rel_path):
    if hasattr(sys, "_MEIPASS"):
        return os.path.join(sys._MEIPASS, rel_path)
    return os.path.join(os.path.dirname(__file__), rel_path)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9.6 数据目录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数据库：%USERPROFILE%\采购管理系统数据\procurement.db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设置文件：%USERPROFILE%\采购管理系统数据\settings.txt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错误日志：%USERPROFILE%\采购管理系统数据\error.log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导出文件：用户选择目录，默认桌面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A3728"/>
          <w:sz w:val="40"/>
          <w:szCs w:val="40"/>
        </w:rPr>
        <w:t xml:space="preserve">十、技术要点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10.1 页面切换机制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所有页面类实现统一接口：__init__(parent, db, colors)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切换时先 destroy() 所有子组件，再实例化新页面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侧边栏按钮自动高亮当前页面（sidebar_active 配色）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设置按钮独立高亮逻辑（_open_settings 方法）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10.2 导航栏系统详细设计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10.2.1 布局结构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侧边栏 (sidebar)：155px，pack_propagate(False) 固定宽度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pin_frame：36px 高，置顶按钮右对齐，pack side=top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nav_area：CTkFrame transparent，fill=both expand=True，pack side=top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折叠按钮：pack side=bottom，固定于侧边栏底部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10.2.2 导航图标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10 个 20×20 PNG 图标（PIL ImageDraw 几何绘制，颜色 #5D4E37，透明背景）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通过 CTkImage 加载，存储在 _nav_icon_images 字典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10.2.3 紧凑模式（_toggle_compact）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sidebar 宽度 155→46px，按钮 compound=center，仅图标 + tooltip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底部按钮切换为展开图标，置顶按钮同步缩小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A3728"/>
          <w:sz w:val="28"/>
          <w:szCs w:val="28"/>
        </w:rPr>
        <w:t xml:space="preserve">10.2.4 悬浮提示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_add_tooltip(widget, text)：绑定 Enter/Leave 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创建黄色 floating Toplevel（#FFFFCC 背景，solid 边框）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10.3 窗口置顶（_toggle_pin）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self.attributes('-topmost', True/False) 控制窗口层级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📌 未置顶 / 📍 已置顶，置顶时按钮变 primary 色（莫兰迪陶土色）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紧凑模式下置顶按钮同步缩小（30×28 → 24×24）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10.4 系统托盘（pystray）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_minimize_to_tray()：self.withdraw() 隐藏窗口 → 新线程启动托盘图标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托盘菜单：显示窗口（default）+ 退出应用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_do_restore()：deiconify + lift + focus_force + 短暂置顶闪烁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_quit_app()：停止托盘 + 关闭数据库 + destroy + sys.exit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10.5 注册表开机自启（winreg）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注册表路径：HKCU\Software\Microsoft\Windows\CurrentVersion\Run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值名：采购助手，REG_SZ 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打包 exe：写入 exe 绝对路径；开发模式：写入 python.exe + 脚本路径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SettingsPage.__init__ 中同步注册表状态到 settings 字典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10.6 数据流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用户操作 → Page._on_click() → db.xxx() → 更新 SQLite → _do_search() → _render()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10.7 Win10/Win11 适配要点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全局字体统一为 Microsoft YaHei（两个系统均内置）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避免使用 Segoe UI（Win10 中文渲染不佳）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保持 ctk.set_appearance_mode('light') 亮色主题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侧边栏使用 tk.Frame 模拟边框（customtkinter 不支持 border-directional）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窗口居中显示，自适应不同分辨率（1280×800，最小 1100×700）</w:t>
      </w:r>
    </w:p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A3728"/>
          <w:sz w:val="32"/>
          <w:szCs w:val="32"/>
        </w:rPr>
        <w:t xml:space="preserve">10.8 内存管理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页面切换时 destroy() 释放资源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表单关闭后自动释放 Toplevel 资源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4A3728"/>
          <w:sz w:val="22"/>
          <w:szCs w:val="22"/>
        </w:rPr>
        <w:t xml:space="preserve">数据库连接使用单例模式（App 级别唯一实例）</w:t>
      </w:r>
    </w:p>
    <w:p>
      <w:pPr>
        <w:spacing w:after="0" w:before="400"/>
      </w:pPr>
    </w:p>
    <w:p>
      <w:pPr>
        <w:pBdr>
          <w:top w:val="single" w:color="C1816D" w:sz="4" w:space="8"/>
        </w:pBdr>
        <w:jc w:val="center"/>
      </w:pPr>
      <w:r>
        <w:rPr>
          <w:rFonts w:ascii="Microsoft YaHei" w:cs="Microsoft YaHei" w:eastAsia="Microsoft YaHei" w:hAnsi="Microsoft YaHei"/>
          <w:i/>
          <w:iCs/>
          <w:color w:val="8B7355"/>
          <w:sz w:val="22"/>
          <w:szCs w:val="22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5B2" w:sz="2" w:space="4"/>
      </w:pBdr>
      <w:jc w:val="center"/>
    </w:pPr>
    <w:r>
      <w:rPr>
        <w:rFonts w:ascii="Microsoft YaHei" w:cs="Microsoft YaHei" w:eastAsia="Microsoft YaHei" w:hAnsi="Microsoft YaHei"/>
        <w:color w:val="8B7355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B73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B735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5B2" w:sz="4" w:space="4"/>
      </w:pBdr>
      <w:jc w:val="right"/>
    </w:pPr>
    <w:r>
      <w:rPr>
        <w:rFonts w:ascii="Microsoft YaHei" w:cs="Microsoft YaHei" w:eastAsia="Microsoft YaHei" w:hAnsi="Microsoft YaHei"/>
        <w:color w:val="8B7355"/>
        <w:sz w:val="18"/>
        <w:szCs w:val="18"/>
      </w:rPr>
      <w:t xml:space="preserve">采购管理系统 V1.4 开发者文档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A37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4A37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4A3728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A37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2026-06-07T13:47:46.047Z</dcterms:created>
  <dcterms:modified xsi:type="dcterms:W3CDTF">2026-06-07T13:47:46.057Z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