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0E6174">
      <w:pPr>
        <w:widowControl/>
        <w:adjustRightInd w:val="0"/>
        <w:snapToGrid w:val="0"/>
        <w:spacing w:before="156" w:beforeLines="50" w:after="156" w:afterLines="50"/>
        <w:ind w:firstLine="3975" w:firstLineChars="1100"/>
        <w:rPr>
          <w:rFonts w:hint="eastAsia" w:ascii="楷体_GB2312" w:hAnsi="黑体" w:eastAsia="楷体_GB2312" w:cs="宋体"/>
          <w:b/>
          <w:bCs/>
          <w:kern w:val="0"/>
          <w:sz w:val="36"/>
          <w:szCs w:val="36"/>
        </w:rPr>
      </w:pPr>
      <w:r>
        <w:rPr>
          <w:rFonts w:hint="eastAsia" w:ascii="楷体_GB2312" w:hAnsi="黑体" w:eastAsia="楷体_GB2312" w:cs="宋体"/>
          <w:b/>
          <w:bCs/>
          <w:kern w:val="0"/>
          <w:sz w:val="36"/>
          <w:szCs w:val="36"/>
        </w:rPr>
        <w:t>采购合同</w:t>
      </w:r>
    </w:p>
    <w:tbl>
      <w:tblPr>
        <w:tblStyle w:val="6"/>
        <w:tblW w:w="0" w:type="auto"/>
        <w:tblInd w:w="2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018"/>
        <w:gridCol w:w="4028"/>
      </w:tblGrid>
      <w:tr w14:paraId="1AE09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533" w:hRule="atLeast"/>
        </w:trPr>
        <w:tc>
          <w:tcPr>
            <w:tcW w:w="4139" w:type="dxa"/>
            <w:vAlign w:val="center"/>
          </w:tcPr>
          <w:p w14:paraId="512794D9">
            <w:pPr>
              <w:spacing w:line="360" w:lineRule="auto"/>
              <w:rPr>
                <w:rFonts w:hint="eastAsia" w:asciiTheme="minorEastAsia" w:hAnsiTheme="minorEastAsia" w:eastAsiaTheme="minorEastAsia"/>
                <w:szCs w:val="21"/>
                <w:u w:val="single"/>
              </w:rPr>
            </w:pPr>
            <w:r>
              <w:rPr>
                <w:rFonts w:hint="eastAsia" w:asciiTheme="minorEastAsia" w:hAnsiTheme="minorEastAsia" w:eastAsiaTheme="minorEastAsia"/>
                <w:szCs w:val="21"/>
              </w:rPr>
              <w:t>甲    方:</w:t>
            </w:r>
            <w:r>
              <w:rPr>
                <w:rFonts w:asciiTheme="minorEastAsia" w:hAnsiTheme="minorEastAsia" w:eastAsiaTheme="minorEastAsia"/>
                <w:szCs w:val="21"/>
                <w:u w:val="single"/>
              </w:rPr>
              <w:fldChar w:fldCharType="begin"/>
            </w:r>
            <w:r>
              <w:rPr>
                <w:rFonts w:asciiTheme="minorEastAsia" w:hAnsiTheme="minorEastAsia" w:eastAsiaTheme="minorEastAsia"/>
                <w:szCs w:val="21"/>
                <w:u w:val="single"/>
              </w:rPr>
              <w:instrText xml:space="preserve"> </w:instrText>
            </w:r>
            <w:r>
              <w:rPr>
                <w:rFonts w:hint="eastAsia" w:asciiTheme="minorEastAsia" w:hAnsiTheme="minorEastAsia" w:eastAsiaTheme="minorEastAsia"/>
                <w:szCs w:val="21"/>
                <w:u w:val="single"/>
              </w:rPr>
              <w:instrText xml:space="preserve">MERGEFIELD "甲方"</w:instrText>
            </w:r>
            <w:r>
              <w:rPr>
                <w:rFonts w:asciiTheme="minorEastAsia" w:hAnsiTheme="minorEastAsia" w:eastAsiaTheme="minorEastAsia"/>
                <w:szCs w:val="21"/>
                <w:u w:val="single"/>
              </w:rPr>
              <w:instrText xml:space="preserve"> </w:instrText>
            </w:r>
            <w:r>
              <w:rPr>
                <w:rFonts w:asciiTheme="minorEastAsia" w:hAnsiTheme="minorEastAsia" w:eastAsiaTheme="minorEastAsia"/>
                <w:szCs w:val="21"/>
                <w:u w:val="single"/>
              </w:rPr>
              <w:fldChar w:fldCharType="separate"/>
            </w:r>
            <w:r>
              <w:rPr>
                <w:rFonts w:hint="eastAsia" w:asciiTheme="minorEastAsia" w:hAnsiTheme="minorEastAsia" w:eastAsiaTheme="minorEastAsia"/>
                <w:szCs w:val="21"/>
                <w:u w:val="single"/>
              </w:rPr>
              <w:t>北京同仁堂健康药业（青海）有限公司</w:t>
            </w:r>
            <w:r>
              <w:rPr>
                <w:rFonts w:asciiTheme="minorEastAsia" w:hAnsiTheme="minorEastAsia" w:eastAsiaTheme="minorEastAsia"/>
                <w:szCs w:val="21"/>
                <w:u w:val="single"/>
              </w:rPr>
              <w:fldChar w:fldCharType="end"/>
            </w:r>
          </w:p>
          <w:p w14:paraId="1B6B1253">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法定代表人：</w:t>
            </w:r>
            <w:r>
              <w:rPr>
                <w:rFonts w:hint="eastAsia" w:asciiTheme="minorEastAsia" w:hAnsiTheme="minorEastAsia" w:eastAsiaTheme="minorEastAsia"/>
                <w:szCs w:val="21"/>
                <w:u w:val="single"/>
              </w:rPr>
              <w:t xml:space="preserve">施能文                  </w:t>
            </w:r>
          </w:p>
          <w:p w14:paraId="7781E4BE">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地      址：</w:t>
            </w:r>
            <w:r>
              <w:rPr>
                <w:rFonts w:hint="eastAsia" w:asciiTheme="minorEastAsia" w:hAnsiTheme="minorEastAsia" w:eastAsiaTheme="minorEastAsia"/>
                <w:szCs w:val="21"/>
                <w:u w:val="single"/>
              </w:rPr>
              <w:t>青海省德令哈市河西街道同仁堂路1号</w:t>
            </w:r>
          </w:p>
          <w:p w14:paraId="5B904E34">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联  系  人：</w:t>
            </w:r>
            <w:r>
              <w:rPr>
                <w:rFonts w:hint="eastAsia" w:asciiTheme="minorEastAsia" w:hAnsiTheme="minorEastAsia" w:eastAsiaTheme="minorEastAsia"/>
                <w:szCs w:val="21"/>
                <w:u w:val="single"/>
              </w:rPr>
              <w:t xml:space="preserve">龙存英                    </w:t>
            </w:r>
            <w:r>
              <w:rPr>
                <w:rFonts w:asciiTheme="minorEastAsia" w:hAnsiTheme="minorEastAsia" w:eastAsiaTheme="minorEastAsia"/>
                <w:szCs w:val="21"/>
                <w:u w:val="single"/>
              </w:rPr>
              <w:t xml:space="preserve"> </w:t>
            </w:r>
          </w:p>
          <w:p w14:paraId="151AEE48">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授权代表：</w:t>
            </w:r>
            <w:r>
              <w:rPr>
                <w:rFonts w:hint="eastAsia" w:asciiTheme="minorEastAsia" w:hAnsiTheme="minorEastAsia" w:eastAsiaTheme="minorEastAsia"/>
                <w:szCs w:val="21"/>
                <w:u w:val="single"/>
              </w:rPr>
              <w:t xml:space="preserve">                          </w:t>
            </w:r>
            <w:r>
              <w:rPr>
                <w:rFonts w:asciiTheme="minorEastAsia" w:hAnsiTheme="minorEastAsia" w:eastAsiaTheme="minorEastAsia"/>
                <w:szCs w:val="21"/>
              </w:rPr>
              <w:t xml:space="preserve">   </w:t>
            </w:r>
          </w:p>
          <w:p w14:paraId="0DA3C0AD">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电    话：</w:t>
            </w:r>
            <w:r>
              <w:rPr>
                <w:rFonts w:hint="eastAsia" w:asciiTheme="minorEastAsia" w:hAnsiTheme="minorEastAsia" w:eastAsiaTheme="minorEastAsia"/>
                <w:szCs w:val="21"/>
                <w:u w:val="single"/>
              </w:rPr>
              <w:t>13897764859</w:t>
            </w:r>
          </w:p>
          <w:p w14:paraId="0B1C8C9F">
            <w:pPr>
              <w:snapToGrid w:val="0"/>
              <w:spacing w:line="360" w:lineRule="auto"/>
              <w:ind w:right="84" w:rightChars="40"/>
              <w:contextualSpacing/>
              <w:rPr>
                <w:rFonts w:hint="eastAsia" w:ascii="宋体" w:hAnsi="宋体"/>
                <w:szCs w:val="21"/>
                <w:u w:val="single"/>
              </w:rPr>
            </w:pPr>
            <w:r>
              <w:rPr>
                <w:rFonts w:hint="eastAsia" w:ascii="宋体" w:hAnsi="宋体"/>
                <w:szCs w:val="21"/>
              </w:rPr>
              <w:t>传    真：</w:t>
            </w:r>
            <w:r>
              <w:rPr>
                <w:rFonts w:hint="eastAsia" w:ascii="宋体" w:hAnsi="宋体"/>
                <w:szCs w:val="21"/>
                <w:u w:val="single"/>
              </w:rPr>
              <w:t xml:space="preserve">                                </w:t>
            </w:r>
          </w:p>
        </w:tc>
        <w:tc>
          <w:tcPr>
            <w:tcW w:w="4139" w:type="dxa"/>
            <w:vAlign w:val="center"/>
          </w:tcPr>
          <w:p w14:paraId="14DD1AD3">
            <w:pPr>
              <w:snapToGrid w:val="0"/>
              <w:spacing w:line="360" w:lineRule="auto"/>
              <w:ind w:right="84" w:rightChars="40"/>
              <w:contextualSpacing/>
              <w:rPr>
                <w:rFonts w:hint="eastAsia" w:ascii="宋体" w:hAnsi="宋体"/>
                <w:szCs w:val="21"/>
                <w:u w:val="single"/>
              </w:rPr>
            </w:pPr>
            <w:r>
              <w:rPr>
                <w:rFonts w:hint="eastAsia" w:ascii="宋体" w:hAnsi="宋体"/>
                <w:szCs w:val="21"/>
              </w:rPr>
              <w:t>乙      方：</w:t>
            </w:r>
            <w:r>
              <w:rPr>
                <w:rFonts w:hint="eastAsia" w:ascii="宋体" w:hAnsi="宋体" w:cs="宋体"/>
                <w:kern w:val="0"/>
                <w:sz w:val="24"/>
                <w:szCs w:val="24"/>
                <w:u w:val="single"/>
              </w:rPr>
              <w:t>宁夏朝红印刷有限公司（23544）</w:t>
            </w:r>
          </w:p>
          <w:p w14:paraId="3FD03C6E">
            <w:pPr>
              <w:snapToGrid w:val="0"/>
              <w:spacing w:line="360" w:lineRule="auto"/>
              <w:ind w:right="84" w:rightChars="40"/>
              <w:contextualSpacing/>
              <w:rPr>
                <w:rFonts w:hint="eastAsia" w:ascii="宋体" w:hAnsi="宋体"/>
                <w:szCs w:val="21"/>
                <w:u w:val="single"/>
              </w:rPr>
            </w:pPr>
            <w:r>
              <w:rPr>
                <w:rFonts w:hint="eastAsia" w:ascii="宋体" w:hAnsi="宋体"/>
                <w:szCs w:val="21"/>
              </w:rPr>
              <w:t>法定代表人：</w:t>
            </w:r>
            <w:r>
              <w:rPr>
                <w:rFonts w:hint="eastAsia" w:ascii="宋体" w:hAnsi="宋体"/>
                <w:szCs w:val="21"/>
                <w:u w:val="single"/>
              </w:rPr>
              <w:t xml:space="preserve">                         </w:t>
            </w:r>
          </w:p>
          <w:p w14:paraId="464914BE">
            <w:pPr>
              <w:snapToGrid w:val="0"/>
              <w:spacing w:line="360" w:lineRule="auto"/>
              <w:ind w:right="84" w:rightChars="40"/>
              <w:contextualSpacing/>
              <w:rPr>
                <w:rFonts w:hint="eastAsia" w:ascii="宋体" w:hAnsi="宋体" w:cs="宋体"/>
                <w:kern w:val="0"/>
                <w:sz w:val="24"/>
                <w:szCs w:val="24"/>
              </w:rPr>
            </w:pPr>
            <w:r>
              <w:rPr>
                <w:rFonts w:hint="eastAsia" w:ascii="宋体" w:hAnsi="宋体"/>
                <w:szCs w:val="21"/>
              </w:rPr>
              <w:t>地      址：</w:t>
            </w:r>
            <w:r>
              <w:rPr>
                <w:rFonts w:hint="eastAsia" w:ascii="宋体" w:hAnsi="宋体" w:cs="宋体"/>
                <w:kern w:val="0"/>
                <w:sz w:val="24"/>
                <w:szCs w:val="24"/>
                <w:u w:val="single"/>
              </w:rPr>
              <w:t>银川经济技术开发区宝湖西路225号</w:t>
            </w:r>
          </w:p>
          <w:p w14:paraId="54F01BC6">
            <w:pPr>
              <w:snapToGrid w:val="0"/>
              <w:spacing w:line="360" w:lineRule="auto"/>
              <w:ind w:right="84" w:rightChars="40"/>
              <w:contextualSpacing/>
              <w:rPr>
                <w:rFonts w:hint="eastAsia" w:ascii="宋体" w:hAnsi="宋体"/>
                <w:szCs w:val="21"/>
              </w:rPr>
            </w:pPr>
            <w:r>
              <w:rPr>
                <w:rFonts w:hint="eastAsia" w:ascii="宋体" w:hAnsi="宋体"/>
                <w:szCs w:val="21"/>
              </w:rPr>
              <w:t>联  系  人：</w:t>
            </w:r>
            <w:r>
              <w:rPr>
                <w:rFonts w:hint="eastAsia" w:ascii="宋体" w:hAnsi="宋体" w:cs="宋体"/>
                <w:kern w:val="0"/>
                <w:sz w:val="24"/>
                <w:szCs w:val="24"/>
                <w:u w:val="single"/>
              </w:rPr>
              <w:t>杨慧玲</w:t>
            </w:r>
            <w:r>
              <w:rPr>
                <w:rFonts w:hint="eastAsia" w:ascii="宋体" w:hAnsi="宋体"/>
                <w:szCs w:val="21"/>
                <w:u w:val="single"/>
              </w:rPr>
              <w:t xml:space="preserve">                              </w:t>
            </w:r>
            <w:r>
              <w:rPr>
                <w:rFonts w:hint="eastAsia" w:ascii="宋体" w:hAnsi="宋体"/>
                <w:szCs w:val="21"/>
              </w:rPr>
              <w:t xml:space="preserve">                             </w:t>
            </w:r>
          </w:p>
          <w:p w14:paraId="484CB5BC">
            <w:pPr>
              <w:snapToGrid w:val="0"/>
              <w:spacing w:line="360" w:lineRule="auto"/>
              <w:ind w:right="84" w:rightChars="40"/>
              <w:contextualSpacing/>
              <w:rPr>
                <w:rFonts w:hint="eastAsia" w:ascii="宋体" w:hAnsi="宋体"/>
                <w:szCs w:val="21"/>
              </w:rPr>
            </w:pPr>
            <w:r>
              <w:rPr>
                <w:rFonts w:hint="eastAsia" w:ascii="宋体" w:hAnsi="宋体"/>
                <w:szCs w:val="21"/>
              </w:rPr>
              <w:t>授权代表：</w:t>
            </w:r>
            <w:r>
              <w:rPr>
                <w:rFonts w:hint="eastAsia" w:ascii="宋体" w:hAnsi="宋体"/>
                <w:szCs w:val="21"/>
                <w:u w:val="single"/>
              </w:rPr>
              <w:t xml:space="preserve">                                </w:t>
            </w:r>
            <w:r>
              <w:rPr>
                <w:rFonts w:hint="eastAsia" w:ascii="宋体" w:hAnsi="宋体"/>
                <w:szCs w:val="21"/>
              </w:rPr>
              <w:t xml:space="preserve">                    </w:t>
            </w:r>
          </w:p>
          <w:p w14:paraId="243E6F96">
            <w:pPr>
              <w:snapToGrid w:val="0"/>
              <w:spacing w:line="360" w:lineRule="auto"/>
              <w:ind w:right="84" w:rightChars="40"/>
              <w:contextualSpacing/>
              <w:rPr>
                <w:rFonts w:hint="eastAsia" w:ascii="宋体" w:hAnsi="宋体"/>
                <w:szCs w:val="21"/>
              </w:rPr>
            </w:pPr>
            <w:r>
              <w:rPr>
                <w:rFonts w:hint="eastAsia" w:ascii="宋体" w:hAnsi="宋体"/>
                <w:szCs w:val="21"/>
              </w:rPr>
              <w:t>电    话：</w:t>
            </w:r>
            <w:r>
              <w:rPr>
                <w:rFonts w:ascii="宋体" w:hAnsi="宋体" w:cs="宋体"/>
                <w:kern w:val="0"/>
                <w:sz w:val="24"/>
                <w:szCs w:val="24"/>
                <w:u w:val="single"/>
              </w:rPr>
              <w:t>15011557151</w:t>
            </w:r>
            <w:r>
              <w:rPr>
                <w:rFonts w:hint="eastAsia" w:ascii="宋体" w:hAnsi="宋体"/>
                <w:szCs w:val="21"/>
                <w:u w:val="single"/>
              </w:rPr>
              <w:t xml:space="preserve">                            </w:t>
            </w:r>
          </w:p>
          <w:p w14:paraId="3AAFBBB5">
            <w:pPr>
              <w:snapToGrid w:val="0"/>
              <w:spacing w:line="360" w:lineRule="auto"/>
              <w:ind w:right="84" w:rightChars="40"/>
              <w:contextualSpacing/>
              <w:rPr>
                <w:rFonts w:hint="eastAsia" w:ascii="宋体" w:hAnsi="宋体"/>
                <w:szCs w:val="21"/>
                <w:u w:val="single"/>
              </w:rPr>
            </w:pPr>
            <w:r>
              <w:rPr>
                <w:rFonts w:hint="eastAsia" w:ascii="宋体" w:hAnsi="宋体"/>
                <w:szCs w:val="21"/>
              </w:rPr>
              <w:t>传    真：</w:t>
            </w:r>
            <w:r>
              <w:rPr>
                <w:rFonts w:hint="eastAsia" w:ascii="宋体" w:hAnsi="宋体"/>
                <w:szCs w:val="21"/>
                <w:u w:val="single"/>
              </w:rPr>
              <w:t xml:space="preserve">                               </w:t>
            </w:r>
          </w:p>
        </w:tc>
      </w:tr>
    </w:tbl>
    <w:p w14:paraId="17EDF6DB">
      <w:pPr>
        <w:widowControl/>
        <w:adjustRightInd w:val="0"/>
        <w:snapToGrid w:val="0"/>
        <w:spacing w:before="156" w:beforeLines="50" w:after="156" w:afterLines="50"/>
        <w:ind w:firstLine="480" w:firstLineChars="200"/>
        <w:jc w:val="left"/>
        <w:rPr>
          <w:rFonts w:hint="eastAsia" w:ascii="宋体" w:hAnsi="宋体" w:cs="宋体"/>
          <w:sz w:val="24"/>
        </w:rPr>
      </w:pPr>
      <w:r>
        <w:rPr>
          <w:rFonts w:hint="eastAsia" w:ascii="宋体" w:hAnsi="宋体" w:cs="宋体"/>
          <w:sz w:val="24"/>
        </w:rPr>
        <w:t>甲方因生产经营需要，需从乙方购得</w:t>
      </w:r>
      <w:r>
        <w:rPr>
          <w:rFonts w:hint="eastAsia" w:ascii="宋体" w:hAnsi="宋体" w:cs="宋体"/>
          <w:sz w:val="24"/>
          <w:u w:val="single"/>
        </w:rPr>
        <w:t xml:space="preserve"> 标签</w:t>
      </w:r>
      <w:r>
        <w:rPr>
          <w:rFonts w:hint="eastAsia" w:ascii="宋体" w:hAnsi="宋体" w:cs="宋体"/>
          <w:sz w:val="24"/>
          <w:u w:val="single"/>
          <w:lang w:val="en-US" w:eastAsia="zh-CN"/>
        </w:rPr>
        <w:t xml:space="preserve"> </w:t>
      </w:r>
      <w:r>
        <w:rPr>
          <w:rFonts w:hint="eastAsia" w:ascii="宋体" w:hAnsi="宋体" w:cs="宋体"/>
          <w:sz w:val="24"/>
          <w:u w:val="none"/>
          <w:lang w:val="en-US" w:eastAsia="zh-CN"/>
        </w:rPr>
        <w:t>产品</w:t>
      </w:r>
      <w:r>
        <w:rPr>
          <w:rFonts w:hint="eastAsia" w:ascii="宋体" w:hAnsi="宋体" w:cs="宋体"/>
          <w:sz w:val="24"/>
        </w:rPr>
        <w:t>，为明确买卖双方的权利和义务，现根据《中华人民共和国民法典》及有关法律规定，经双方协商一致，于</w:t>
      </w:r>
      <w:r>
        <w:rPr>
          <w:rFonts w:hint="eastAsia" w:ascii="宋体" w:hAnsi="宋体" w:cs="宋体"/>
          <w:sz w:val="24"/>
          <w:u w:val="single"/>
        </w:rPr>
        <w:t xml:space="preserve"> 2026</w:t>
      </w:r>
      <w:r>
        <w:rPr>
          <w:rFonts w:hint="eastAsia" w:ascii="宋体" w:hAnsi="宋体" w:cs="宋体"/>
          <w:sz w:val="24"/>
        </w:rPr>
        <w:t>年</w:t>
      </w:r>
      <w:r>
        <w:rPr>
          <w:rFonts w:hint="eastAsia" w:ascii="宋体" w:hAnsi="宋体" w:cs="宋体"/>
          <w:sz w:val="24"/>
          <w:u w:val="single"/>
        </w:rPr>
        <w:t xml:space="preserve"> 0</w:t>
      </w:r>
      <w:r>
        <w:rPr>
          <w:rFonts w:hint="eastAsia" w:ascii="宋体" w:hAnsi="宋体" w:cs="宋体"/>
          <w:sz w:val="24"/>
          <w:u w:val="single"/>
          <w:lang w:val="en-US" w:eastAsia="zh-CN"/>
        </w:rPr>
        <w:t>5</w:t>
      </w:r>
      <w:r>
        <w:rPr>
          <w:rFonts w:hint="eastAsia" w:ascii="宋体" w:hAnsi="宋体" w:cs="宋体"/>
          <w:sz w:val="24"/>
        </w:rPr>
        <w:t>月</w:t>
      </w:r>
      <w:r>
        <w:rPr>
          <w:rFonts w:hint="eastAsia" w:ascii="宋体" w:hAnsi="宋体" w:cs="宋体"/>
          <w:sz w:val="24"/>
          <w:u w:val="single"/>
          <w:lang w:val="en-US" w:eastAsia="zh-CN"/>
        </w:rPr>
        <w:t>11</w:t>
      </w:r>
      <w:r>
        <w:rPr>
          <w:rFonts w:hint="eastAsia" w:ascii="宋体" w:hAnsi="宋体" w:cs="宋体"/>
          <w:sz w:val="24"/>
        </w:rPr>
        <w:t>日签订合同如下：</w:t>
      </w:r>
    </w:p>
    <w:p w14:paraId="17A32231">
      <w:pPr>
        <w:widowControl/>
        <w:numPr>
          <w:ilvl w:val="0"/>
          <w:numId w:val="1"/>
        </w:numPr>
        <w:adjustRightInd w:val="0"/>
        <w:snapToGrid w:val="0"/>
        <w:spacing w:before="156" w:beforeLines="50" w:after="156" w:afterLines="50"/>
        <w:jc w:val="left"/>
        <w:rPr>
          <w:rFonts w:hint="eastAsia" w:ascii="宋体" w:hAnsi="宋体" w:cs="宋体"/>
          <w:b/>
          <w:kern w:val="0"/>
          <w:sz w:val="24"/>
          <w:szCs w:val="24"/>
        </w:rPr>
      </w:pPr>
      <w:r>
        <w:rPr>
          <w:rFonts w:hint="eastAsia" w:ascii="宋体" w:hAnsi="宋体" w:cs="宋体"/>
          <w:b/>
          <w:kern w:val="0"/>
          <w:sz w:val="24"/>
          <w:szCs w:val="24"/>
        </w:rPr>
        <w:t>产品名称、数量、单价及总货款</w:t>
      </w:r>
    </w:p>
    <w:tbl>
      <w:tblPr>
        <w:tblStyle w:val="6"/>
        <w:tblW w:w="9639" w:type="dxa"/>
        <w:jc w:val="center"/>
        <w:tblLayout w:type="fixed"/>
        <w:tblCellMar>
          <w:top w:w="0" w:type="dxa"/>
          <w:left w:w="108" w:type="dxa"/>
          <w:bottom w:w="0" w:type="dxa"/>
          <w:right w:w="108" w:type="dxa"/>
        </w:tblCellMar>
      </w:tblPr>
      <w:tblGrid>
        <w:gridCol w:w="2379"/>
        <w:gridCol w:w="1301"/>
        <w:gridCol w:w="1245"/>
        <w:gridCol w:w="505"/>
        <w:gridCol w:w="916"/>
        <w:gridCol w:w="874"/>
        <w:gridCol w:w="840"/>
        <w:gridCol w:w="1579"/>
      </w:tblGrid>
      <w:tr w14:paraId="3E45BBDF">
        <w:tblPrEx>
          <w:tblCellMar>
            <w:top w:w="0" w:type="dxa"/>
            <w:left w:w="108" w:type="dxa"/>
            <w:bottom w:w="0" w:type="dxa"/>
            <w:right w:w="108" w:type="dxa"/>
          </w:tblCellMar>
        </w:tblPrEx>
        <w:trPr>
          <w:trHeight w:val="362" w:hRule="atLeast"/>
          <w:jc w:val="center"/>
        </w:trPr>
        <w:tc>
          <w:tcPr>
            <w:tcW w:w="2379" w:type="dxa"/>
            <w:tcBorders>
              <w:top w:val="single" w:color="auto" w:sz="6" w:space="0"/>
              <w:left w:val="single" w:color="auto" w:sz="6" w:space="0"/>
              <w:bottom w:val="single" w:color="auto" w:sz="6" w:space="0"/>
              <w:right w:val="single" w:color="auto" w:sz="4" w:space="0"/>
              <w:tl2br w:val="nil"/>
              <w:tr2bl w:val="nil"/>
            </w:tcBorders>
          </w:tcPr>
          <w:p w14:paraId="7F6B9B81">
            <w:pPr>
              <w:jc w:val="center"/>
              <w:rPr>
                <w:rFonts w:hint="eastAsia" w:ascii="宋体" w:hAnsi="宋体" w:cs="宋体"/>
                <w:b/>
                <w:color w:val="000000"/>
                <w:szCs w:val="21"/>
              </w:rPr>
            </w:pPr>
            <w:r>
              <w:rPr>
                <w:rFonts w:hint="eastAsia" w:ascii="宋体" w:hAnsi="宋体" w:cs="宋体"/>
                <w:b/>
                <w:color w:val="000000"/>
                <w:szCs w:val="21"/>
              </w:rPr>
              <w:t>名称</w:t>
            </w:r>
          </w:p>
        </w:tc>
        <w:tc>
          <w:tcPr>
            <w:tcW w:w="1301" w:type="dxa"/>
            <w:tcBorders>
              <w:top w:val="single" w:color="auto" w:sz="6" w:space="0"/>
              <w:left w:val="single" w:color="auto" w:sz="4" w:space="0"/>
              <w:bottom w:val="single" w:color="auto" w:sz="6" w:space="0"/>
              <w:right w:val="single" w:color="auto" w:sz="4" w:space="0"/>
              <w:tl2br w:val="nil"/>
              <w:tr2bl w:val="nil"/>
            </w:tcBorders>
          </w:tcPr>
          <w:p w14:paraId="7C299F49">
            <w:pPr>
              <w:jc w:val="center"/>
              <w:rPr>
                <w:rFonts w:hint="eastAsia" w:ascii="宋体" w:hAnsi="宋体" w:cs="宋体"/>
                <w:b/>
                <w:color w:val="000000"/>
                <w:szCs w:val="21"/>
              </w:rPr>
            </w:pPr>
            <w:r>
              <w:rPr>
                <w:rFonts w:hint="eastAsia" w:ascii="宋体" w:hAnsi="宋体" w:cs="宋体"/>
                <w:b/>
                <w:color w:val="000000"/>
                <w:szCs w:val="21"/>
              </w:rPr>
              <w:t>项目号</w:t>
            </w:r>
          </w:p>
        </w:tc>
        <w:tc>
          <w:tcPr>
            <w:tcW w:w="1245" w:type="dxa"/>
            <w:tcBorders>
              <w:top w:val="single" w:color="auto" w:sz="6" w:space="0"/>
              <w:left w:val="single" w:color="auto" w:sz="4" w:space="0"/>
              <w:bottom w:val="single" w:color="auto" w:sz="6" w:space="0"/>
              <w:right w:val="single" w:color="auto" w:sz="4" w:space="0"/>
              <w:tl2br w:val="nil"/>
              <w:tr2bl w:val="nil"/>
            </w:tcBorders>
          </w:tcPr>
          <w:p w14:paraId="13279693">
            <w:pPr>
              <w:jc w:val="center"/>
              <w:rPr>
                <w:rFonts w:hint="eastAsia" w:ascii="宋体" w:hAnsi="宋体" w:cs="宋体"/>
                <w:b/>
                <w:color w:val="000000"/>
                <w:szCs w:val="21"/>
              </w:rPr>
            </w:pPr>
            <w:r>
              <w:rPr>
                <w:rFonts w:hint="eastAsia" w:ascii="宋体" w:hAnsi="宋体" w:cs="宋体"/>
                <w:b/>
                <w:color w:val="000000"/>
                <w:szCs w:val="21"/>
              </w:rPr>
              <w:t>规格</w:t>
            </w:r>
          </w:p>
        </w:tc>
        <w:tc>
          <w:tcPr>
            <w:tcW w:w="505" w:type="dxa"/>
            <w:tcBorders>
              <w:top w:val="single" w:color="auto" w:sz="6" w:space="0"/>
              <w:left w:val="single" w:color="auto" w:sz="4" w:space="0"/>
              <w:bottom w:val="single" w:color="auto" w:sz="6" w:space="0"/>
              <w:right w:val="single" w:color="auto" w:sz="6" w:space="0"/>
              <w:tl2br w:val="nil"/>
              <w:tr2bl w:val="nil"/>
            </w:tcBorders>
          </w:tcPr>
          <w:p w14:paraId="05559231">
            <w:pPr>
              <w:jc w:val="center"/>
              <w:rPr>
                <w:rFonts w:hint="eastAsia" w:ascii="宋体" w:hAnsi="宋体" w:cs="宋体"/>
                <w:b/>
                <w:color w:val="000000"/>
                <w:szCs w:val="21"/>
              </w:rPr>
            </w:pPr>
            <w:r>
              <w:rPr>
                <w:rFonts w:hint="eastAsia" w:ascii="宋体" w:hAnsi="宋体" w:cs="宋体"/>
                <w:b/>
                <w:color w:val="000000"/>
                <w:szCs w:val="21"/>
              </w:rPr>
              <w:t>单位</w:t>
            </w:r>
          </w:p>
        </w:tc>
        <w:tc>
          <w:tcPr>
            <w:tcW w:w="916" w:type="dxa"/>
            <w:tcBorders>
              <w:top w:val="single" w:color="auto" w:sz="6" w:space="0"/>
              <w:left w:val="single" w:color="auto" w:sz="6" w:space="0"/>
              <w:bottom w:val="single" w:color="auto" w:sz="6" w:space="0"/>
              <w:right w:val="single" w:color="auto" w:sz="6" w:space="0"/>
              <w:tl2br w:val="nil"/>
              <w:tr2bl w:val="nil"/>
            </w:tcBorders>
          </w:tcPr>
          <w:p w14:paraId="26056EFB">
            <w:pPr>
              <w:jc w:val="center"/>
              <w:rPr>
                <w:rFonts w:hint="eastAsia" w:ascii="宋体" w:hAnsi="宋体" w:cs="宋体"/>
                <w:b/>
                <w:color w:val="000000"/>
                <w:szCs w:val="21"/>
              </w:rPr>
            </w:pPr>
            <w:r>
              <w:rPr>
                <w:rFonts w:hint="eastAsia" w:ascii="宋体" w:hAnsi="宋体" w:cs="宋体"/>
                <w:b/>
                <w:color w:val="000000"/>
                <w:szCs w:val="21"/>
              </w:rPr>
              <w:t>数量</w:t>
            </w:r>
          </w:p>
        </w:tc>
        <w:tc>
          <w:tcPr>
            <w:tcW w:w="874" w:type="dxa"/>
            <w:tcBorders>
              <w:top w:val="single" w:color="auto" w:sz="6" w:space="0"/>
              <w:left w:val="single" w:color="auto" w:sz="6" w:space="0"/>
              <w:bottom w:val="single" w:color="auto" w:sz="6" w:space="0"/>
              <w:right w:val="single" w:color="auto" w:sz="6" w:space="0"/>
              <w:tl2br w:val="nil"/>
              <w:tr2bl w:val="nil"/>
            </w:tcBorders>
          </w:tcPr>
          <w:p w14:paraId="100B0BF8">
            <w:pPr>
              <w:jc w:val="center"/>
              <w:rPr>
                <w:rFonts w:hint="eastAsia" w:ascii="宋体" w:hAnsi="宋体" w:cs="宋体"/>
                <w:b/>
                <w:color w:val="000000"/>
                <w:szCs w:val="21"/>
              </w:rPr>
            </w:pPr>
            <w:r>
              <w:rPr>
                <w:rFonts w:hint="eastAsia" w:ascii="宋体" w:hAnsi="宋体" w:cs="宋体"/>
                <w:b/>
                <w:color w:val="000000"/>
                <w:szCs w:val="21"/>
              </w:rPr>
              <w:t>单价</w:t>
            </w:r>
          </w:p>
        </w:tc>
        <w:tc>
          <w:tcPr>
            <w:tcW w:w="840" w:type="dxa"/>
            <w:tcBorders>
              <w:top w:val="single" w:color="auto" w:sz="6" w:space="0"/>
              <w:left w:val="single" w:color="auto" w:sz="6" w:space="0"/>
              <w:bottom w:val="single" w:color="auto" w:sz="6" w:space="0"/>
              <w:right w:val="single" w:color="auto" w:sz="6" w:space="0"/>
              <w:tl2br w:val="nil"/>
              <w:tr2bl w:val="nil"/>
            </w:tcBorders>
          </w:tcPr>
          <w:p w14:paraId="3E77FBFD">
            <w:pPr>
              <w:jc w:val="center"/>
              <w:rPr>
                <w:rFonts w:hint="eastAsia" w:ascii="宋体" w:hAnsi="宋体" w:cs="宋体"/>
                <w:b/>
                <w:color w:val="000000"/>
                <w:szCs w:val="21"/>
              </w:rPr>
            </w:pPr>
            <w:r>
              <w:rPr>
                <w:rFonts w:hint="eastAsia" w:ascii="宋体" w:hAnsi="宋体" w:cs="宋体"/>
                <w:b/>
                <w:color w:val="000000"/>
                <w:szCs w:val="21"/>
              </w:rPr>
              <w:t>金额</w:t>
            </w:r>
          </w:p>
        </w:tc>
        <w:tc>
          <w:tcPr>
            <w:tcW w:w="1579" w:type="dxa"/>
            <w:tcBorders>
              <w:top w:val="single" w:color="auto" w:sz="6" w:space="0"/>
              <w:left w:val="single" w:color="auto" w:sz="6" w:space="0"/>
              <w:bottom w:val="single" w:color="auto" w:sz="6" w:space="0"/>
              <w:right w:val="single" w:color="auto" w:sz="6" w:space="0"/>
              <w:tl2br w:val="nil"/>
              <w:tr2bl w:val="nil"/>
            </w:tcBorders>
          </w:tcPr>
          <w:p w14:paraId="637A094A">
            <w:pPr>
              <w:jc w:val="center"/>
              <w:rPr>
                <w:rFonts w:hint="eastAsia" w:ascii="宋体" w:hAnsi="宋体" w:cs="宋体"/>
                <w:b/>
                <w:color w:val="000000"/>
                <w:szCs w:val="21"/>
              </w:rPr>
            </w:pPr>
            <w:r>
              <w:rPr>
                <w:rFonts w:hint="eastAsia" w:ascii="宋体" w:hAnsi="宋体" w:cs="宋体"/>
                <w:b/>
                <w:color w:val="000000"/>
                <w:szCs w:val="21"/>
              </w:rPr>
              <w:t>备注</w:t>
            </w:r>
          </w:p>
        </w:tc>
      </w:tr>
      <w:tr w14:paraId="1D66A8A7">
        <w:tblPrEx>
          <w:tblCellMar>
            <w:top w:w="0" w:type="dxa"/>
            <w:left w:w="108" w:type="dxa"/>
            <w:bottom w:w="0" w:type="dxa"/>
            <w:right w:w="108" w:type="dxa"/>
          </w:tblCellMar>
        </w:tblPrEx>
        <w:trPr>
          <w:trHeight w:val="363" w:hRule="atLeast"/>
          <w:jc w:val="center"/>
        </w:trPr>
        <w:tc>
          <w:tcPr>
            <w:tcW w:w="2379" w:type="dxa"/>
            <w:tcBorders>
              <w:top w:val="single" w:color="auto" w:sz="6" w:space="0"/>
              <w:left w:val="single" w:color="auto" w:sz="6" w:space="0"/>
              <w:bottom w:val="single" w:color="auto" w:sz="6" w:space="0"/>
              <w:right w:val="single" w:color="auto" w:sz="4" w:space="0"/>
              <w:tl2br w:val="nil"/>
              <w:tr2bl w:val="nil"/>
            </w:tcBorders>
            <w:vAlign w:val="center"/>
          </w:tcPr>
          <w:p w14:paraId="67B4616A">
            <w:pPr>
              <w:widowControl/>
              <w:jc w:val="left"/>
              <w:textAlignment w:val="center"/>
              <w:rPr>
                <w:rFonts w:hint="default" w:ascii="Segoe UI Emoji" w:hAnsi="Segoe UI Emoji" w:eastAsia="Segoe UI Emoji" w:cs="Segoe UI Emoji"/>
                <w:color w:val="1F2937"/>
                <w:sz w:val="21"/>
                <w:szCs w:val="21"/>
                <w:shd w:val="clear" w:color="auto" w:fill="FFFFFF"/>
                <w:lang w:val="en-US" w:eastAsia="zh-CN"/>
              </w:rPr>
            </w:pPr>
            <w:r>
              <w:rPr>
                <w:rFonts w:hint="eastAsia" w:ascii="Segoe UI Emoji" w:hAnsi="Segoe UI Emoji" w:eastAsia="Segoe UI Emoji" w:cs="Segoe UI Emoji"/>
                <w:color w:val="1F2937"/>
                <w:sz w:val="21"/>
                <w:szCs w:val="21"/>
                <w:shd w:val="clear" w:color="auto" w:fill="FFFFFF"/>
                <w:lang w:val="en-US" w:eastAsia="zh-CN"/>
              </w:rPr>
              <w:t>冬虫夏草标签</w:t>
            </w:r>
          </w:p>
        </w:tc>
        <w:tc>
          <w:tcPr>
            <w:tcW w:w="1301" w:type="dxa"/>
            <w:tcBorders>
              <w:top w:val="single" w:color="auto" w:sz="6" w:space="0"/>
              <w:left w:val="single" w:color="auto" w:sz="4" w:space="0"/>
              <w:bottom w:val="single" w:color="auto" w:sz="6" w:space="0"/>
              <w:right w:val="single" w:color="auto" w:sz="4" w:space="0"/>
              <w:tl2br w:val="nil"/>
              <w:tr2bl w:val="nil"/>
            </w:tcBorders>
            <w:vAlign w:val="center"/>
          </w:tcPr>
          <w:p w14:paraId="761FBA26">
            <w:pPr>
              <w:widowControl/>
              <w:jc w:val="left"/>
              <w:textAlignment w:val="center"/>
              <w:rPr>
                <w:rFonts w:hint="eastAsia" w:ascii="Segoe UI Emoji" w:hAnsi="Segoe UI Emoji" w:eastAsia="Segoe UI Emoji" w:cs="Segoe UI Emoji"/>
                <w:color w:val="1F2937"/>
                <w:sz w:val="21"/>
                <w:szCs w:val="21"/>
                <w:shd w:val="clear" w:color="auto" w:fill="FFFFFF"/>
              </w:rPr>
            </w:pPr>
            <w:r>
              <w:rPr>
                <w:rFonts w:hint="eastAsia" w:ascii="Segoe UI Emoji" w:hAnsi="Segoe UI Emoji" w:eastAsia="Segoe UI Emoji" w:cs="Segoe UI Emoji"/>
                <w:color w:val="1F2937"/>
                <w:sz w:val="21"/>
                <w:szCs w:val="21"/>
                <w:shd w:val="clear" w:color="auto" w:fill="FFFFFF"/>
              </w:rPr>
              <w:t>81012630</w:t>
            </w:r>
          </w:p>
        </w:tc>
        <w:tc>
          <w:tcPr>
            <w:tcW w:w="1245" w:type="dxa"/>
            <w:tcBorders>
              <w:top w:val="single" w:color="auto" w:sz="6" w:space="0"/>
              <w:left w:val="single" w:color="auto" w:sz="4" w:space="0"/>
              <w:bottom w:val="single" w:color="auto" w:sz="6" w:space="0"/>
              <w:right w:val="single" w:color="auto" w:sz="4" w:space="0"/>
              <w:tl2br w:val="nil"/>
              <w:tr2bl w:val="nil"/>
            </w:tcBorders>
            <w:vAlign w:val="center"/>
          </w:tcPr>
          <w:p w14:paraId="5D76EC16">
            <w:pPr>
              <w:widowControl/>
              <w:jc w:val="left"/>
              <w:textAlignment w:val="center"/>
              <w:rPr>
                <w:rFonts w:hint="default" w:ascii="Segoe UI Emoji" w:hAnsi="Segoe UI Emoji" w:cs="Segoe UI Emoji"/>
                <w:color w:val="1F2937"/>
                <w:sz w:val="21"/>
                <w:szCs w:val="21"/>
                <w:shd w:val="clear" w:color="auto" w:fill="FFFFFF"/>
                <w:lang w:val="en-US" w:eastAsia="zh-CN"/>
              </w:rPr>
            </w:pPr>
            <w:r>
              <w:rPr>
                <w:rFonts w:hint="eastAsia" w:ascii="Segoe UI Emoji" w:hAnsi="Segoe UI Emoji" w:cs="Segoe UI Emoji"/>
                <w:color w:val="1F2937"/>
                <w:sz w:val="21"/>
                <w:szCs w:val="21"/>
                <w:shd w:val="clear" w:color="auto" w:fill="FFFFFF"/>
                <w:lang w:val="en-US" w:eastAsia="zh-CN"/>
              </w:rPr>
              <w:t>106*65mm</w:t>
            </w:r>
          </w:p>
        </w:tc>
        <w:tc>
          <w:tcPr>
            <w:tcW w:w="505" w:type="dxa"/>
            <w:tcBorders>
              <w:top w:val="single" w:color="auto" w:sz="6" w:space="0"/>
              <w:left w:val="single" w:color="auto" w:sz="4" w:space="0"/>
              <w:bottom w:val="single" w:color="auto" w:sz="6" w:space="0"/>
              <w:right w:val="single" w:color="auto" w:sz="6" w:space="0"/>
              <w:tl2br w:val="nil"/>
              <w:tr2bl w:val="nil"/>
            </w:tcBorders>
            <w:vAlign w:val="center"/>
          </w:tcPr>
          <w:p w14:paraId="021513BE">
            <w:pPr>
              <w:widowControl/>
              <w:jc w:val="left"/>
              <w:textAlignment w:val="center"/>
              <w:rPr>
                <w:rFonts w:ascii="Segoe UI Emoji" w:hAnsi="Segoe UI Emoji" w:eastAsia="Segoe UI Emoji" w:cs="Segoe UI Emoji"/>
                <w:color w:val="1F2937"/>
                <w:sz w:val="21"/>
                <w:szCs w:val="21"/>
                <w:shd w:val="clear" w:color="auto" w:fill="FFFFFF"/>
              </w:rPr>
            </w:pPr>
            <w:r>
              <w:rPr>
                <w:rFonts w:hint="eastAsia" w:ascii="Segoe UI Emoji" w:hAnsi="Segoe UI Emoji" w:eastAsia="Segoe UI Emoji" w:cs="Segoe UI Emoji"/>
                <w:color w:val="1F2937"/>
                <w:sz w:val="21"/>
                <w:szCs w:val="21"/>
                <w:shd w:val="clear" w:color="auto" w:fill="FFFFFF"/>
              </w:rPr>
              <w:t>张</w:t>
            </w:r>
          </w:p>
        </w:tc>
        <w:tc>
          <w:tcPr>
            <w:tcW w:w="916" w:type="dxa"/>
            <w:tcBorders>
              <w:top w:val="single" w:color="auto" w:sz="6" w:space="0"/>
              <w:left w:val="single" w:color="auto" w:sz="6" w:space="0"/>
              <w:bottom w:val="single" w:color="auto" w:sz="6" w:space="0"/>
              <w:right w:val="single" w:color="auto" w:sz="6" w:space="0"/>
              <w:tl2br w:val="nil"/>
              <w:tr2bl w:val="nil"/>
            </w:tcBorders>
            <w:vAlign w:val="center"/>
          </w:tcPr>
          <w:p w14:paraId="3C35F930">
            <w:pPr>
              <w:widowControl/>
              <w:jc w:val="center"/>
              <w:textAlignment w:val="center"/>
              <w:rPr>
                <w:rFonts w:ascii="Segoe UI Emoji" w:hAnsi="Segoe UI Emoji" w:eastAsia="Segoe UI Emoji" w:cs="Segoe UI Emoji"/>
                <w:color w:val="1F2937"/>
                <w:sz w:val="21"/>
                <w:szCs w:val="21"/>
                <w:shd w:val="clear" w:color="auto" w:fill="FFFFFF"/>
              </w:rPr>
            </w:pPr>
            <w:r>
              <w:rPr>
                <w:rFonts w:hint="eastAsia" w:ascii="Segoe UI Emoji" w:hAnsi="Segoe UI Emoji" w:cs="Segoe UI Emoji"/>
                <w:color w:val="1F2937"/>
                <w:sz w:val="21"/>
                <w:szCs w:val="21"/>
                <w:shd w:val="clear" w:color="auto" w:fill="FFFFFF"/>
                <w:lang w:val="en-US" w:eastAsia="zh-CN"/>
              </w:rPr>
              <w:t>1</w:t>
            </w:r>
            <w:r>
              <w:rPr>
                <w:rFonts w:hint="eastAsia" w:ascii="Segoe UI Emoji" w:hAnsi="Segoe UI Emoji" w:eastAsia="Segoe UI Emoji" w:cs="Segoe UI Emoji"/>
                <w:color w:val="1F2937"/>
                <w:sz w:val="21"/>
                <w:szCs w:val="21"/>
                <w:shd w:val="clear" w:color="auto" w:fill="FFFFFF"/>
              </w:rPr>
              <w:t>000</w:t>
            </w:r>
          </w:p>
        </w:tc>
        <w:tc>
          <w:tcPr>
            <w:tcW w:w="874" w:type="dxa"/>
            <w:tcBorders>
              <w:top w:val="single" w:color="auto" w:sz="6" w:space="0"/>
              <w:left w:val="single" w:color="auto" w:sz="6" w:space="0"/>
              <w:bottom w:val="single" w:color="auto" w:sz="6" w:space="0"/>
              <w:right w:val="single" w:color="auto" w:sz="6" w:space="0"/>
              <w:tl2br w:val="nil"/>
              <w:tr2bl w:val="nil"/>
            </w:tcBorders>
            <w:vAlign w:val="center"/>
          </w:tcPr>
          <w:p w14:paraId="5717D0BA">
            <w:pPr>
              <w:widowControl/>
              <w:jc w:val="center"/>
              <w:textAlignment w:val="center"/>
              <w:rPr>
                <w:rFonts w:hint="eastAsia" w:ascii="Segoe UI Emoji" w:hAnsi="Segoe UI Emoji" w:cs="Segoe UI Emoji" w:eastAsiaTheme="minorEastAsia"/>
                <w:color w:val="1F2937"/>
                <w:sz w:val="21"/>
                <w:szCs w:val="21"/>
                <w:shd w:val="clear" w:color="auto" w:fill="FFFFFF"/>
                <w:lang w:eastAsia="zh-CN"/>
              </w:rPr>
            </w:pPr>
            <w:r>
              <w:rPr>
                <w:rFonts w:hint="eastAsia" w:ascii="Segoe UI Emoji" w:hAnsi="Segoe UI Emoji" w:cs="Segoe UI Emoji" w:eastAsiaTheme="minorEastAsia"/>
                <w:color w:val="1F2937"/>
                <w:sz w:val="21"/>
                <w:szCs w:val="21"/>
                <w:shd w:val="clear" w:color="auto" w:fill="FFFFFF"/>
              </w:rPr>
              <w:t>0.</w:t>
            </w:r>
            <w:r>
              <w:rPr>
                <w:rFonts w:hint="eastAsia" w:ascii="Segoe UI Emoji" w:hAnsi="Segoe UI Emoji" w:cs="Segoe UI Emoji" w:eastAsiaTheme="minorEastAsia"/>
                <w:color w:val="1F2937"/>
                <w:sz w:val="21"/>
                <w:szCs w:val="21"/>
                <w:shd w:val="clear" w:color="auto" w:fill="FFFFFF"/>
                <w:lang w:val="en-US" w:eastAsia="zh-CN"/>
              </w:rPr>
              <w:t>8</w:t>
            </w:r>
          </w:p>
        </w:tc>
        <w:tc>
          <w:tcPr>
            <w:tcW w:w="840" w:type="dxa"/>
            <w:tcBorders>
              <w:top w:val="single" w:color="auto" w:sz="6" w:space="0"/>
              <w:left w:val="single" w:color="auto" w:sz="6" w:space="0"/>
              <w:bottom w:val="single" w:color="auto" w:sz="6" w:space="0"/>
              <w:right w:val="single" w:color="auto" w:sz="6" w:space="0"/>
              <w:tl2br w:val="nil"/>
              <w:tr2bl w:val="nil"/>
            </w:tcBorders>
            <w:vAlign w:val="center"/>
          </w:tcPr>
          <w:p w14:paraId="444EF40E">
            <w:pPr>
              <w:widowControl/>
              <w:jc w:val="center"/>
              <w:textAlignment w:val="center"/>
              <w:rPr>
                <w:rFonts w:hint="default" w:ascii="Segoe UI Emoji" w:hAnsi="Segoe UI Emoji" w:cs="Segoe UI Emoji" w:eastAsiaTheme="minorEastAsia"/>
                <w:color w:val="1F2937"/>
                <w:sz w:val="21"/>
                <w:szCs w:val="21"/>
                <w:shd w:val="clear" w:color="auto" w:fill="FFFFFF"/>
                <w:lang w:val="en-US" w:eastAsia="zh-CN"/>
              </w:rPr>
            </w:pPr>
            <w:r>
              <w:rPr>
                <w:rFonts w:hint="eastAsia" w:ascii="Segoe UI Emoji" w:hAnsi="Segoe UI Emoji" w:cs="Segoe UI Emoji" w:eastAsiaTheme="minorEastAsia"/>
                <w:color w:val="1F2937"/>
                <w:sz w:val="21"/>
                <w:szCs w:val="21"/>
                <w:shd w:val="clear" w:color="auto" w:fill="FFFFFF"/>
                <w:lang w:val="en-US" w:eastAsia="zh-CN"/>
              </w:rPr>
              <w:t>800</w:t>
            </w:r>
          </w:p>
        </w:tc>
        <w:tc>
          <w:tcPr>
            <w:tcW w:w="1579" w:type="dxa"/>
            <w:tcBorders>
              <w:left w:val="single" w:color="auto" w:sz="6" w:space="0"/>
              <w:right w:val="single" w:color="auto" w:sz="6" w:space="0"/>
              <w:tl2br w:val="nil"/>
              <w:tr2bl w:val="nil"/>
            </w:tcBorders>
            <w:vAlign w:val="center"/>
          </w:tcPr>
          <w:p w14:paraId="1D8CF464">
            <w:pPr>
              <w:jc w:val="center"/>
              <w:rPr>
                <w:rFonts w:hint="default" w:ascii="宋体" w:hAnsi="宋体" w:eastAsia="宋体" w:cs="宋体"/>
                <w:bCs/>
                <w:color w:val="000000"/>
                <w:szCs w:val="21"/>
                <w:lang w:val="en-US" w:eastAsia="zh-CN"/>
              </w:rPr>
            </w:pPr>
            <w:r>
              <w:rPr>
                <w:rFonts w:hint="eastAsia" w:ascii="宋体" w:hAnsi="宋体" w:cs="宋体"/>
                <w:bCs/>
                <w:color w:val="000000"/>
                <w:szCs w:val="21"/>
                <w:lang w:val="en-US" w:eastAsia="zh-CN"/>
              </w:rPr>
              <w:t>到货数量不得少于下单数量，上限不超下单数量的5%</w:t>
            </w:r>
          </w:p>
        </w:tc>
      </w:tr>
      <w:tr w14:paraId="171B3D67">
        <w:tblPrEx>
          <w:tblCellMar>
            <w:top w:w="0" w:type="dxa"/>
            <w:left w:w="108" w:type="dxa"/>
            <w:bottom w:w="0" w:type="dxa"/>
            <w:right w:w="108" w:type="dxa"/>
          </w:tblCellMar>
        </w:tblPrEx>
        <w:trPr>
          <w:trHeight w:val="398" w:hRule="atLeast"/>
          <w:jc w:val="center"/>
        </w:trPr>
        <w:tc>
          <w:tcPr>
            <w:tcW w:w="2379" w:type="dxa"/>
            <w:tcBorders>
              <w:top w:val="single" w:color="auto" w:sz="6" w:space="0"/>
              <w:left w:val="single" w:color="auto" w:sz="6" w:space="0"/>
              <w:bottom w:val="single" w:color="auto" w:sz="6" w:space="0"/>
              <w:right w:val="single" w:color="auto" w:sz="6" w:space="0"/>
              <w:tl2br w:val="nil"/>
              <w:tr2bl w:val="nil"/>
            </w:tcBorders>
          </w:tcPr>
          <w:p w14:paraId="4A93BCDB">
            <w:pPr>
              <w:ind w:firstLine="1054" w:firstLineChars="500"/>
              <w:jc w:val="left"/>
              <w:rPr>
                <w:rFonts w:hint="eastAsia" w:ascii="宋体" w:hAnsi="宋体" w:cs="宋体"/>
                <w:color w:val="000000"/>
                <w:szCs w:val="21"/>
              </w:rPr>
            </w:pPr>
            <w:r>
              <w:rPr>
                <w:rFonts w:hint="eastAsia" w:ascii="宋体" w:hAnsi="宋体" w:cs="宋体"/>
                <w:b/>
                <w:bCs/>
                <w:color w:val="000000"/>
                <w:szCs w:val="21"/>
              </w:rPr>
              <w:t>合 计</w:t>
            </w:r>
          </w:p>
        </w:tc>
        <w:tc>
          <w:tcPr>
            <w:tcW w:w="7260" w:type="dxa"/>
            <w:gridSpan w:val="7"/>
            <w:tcBorders>
              <w:top w:val="single" w:color="auto" w:sz="6" w:space="0"/>
              <w:left w:val="single" w:color="auto" w:sz="6" w:space="0"/>
              <w:bottom w:val="single" w:color="auto" w:sz="6" w:space="0"/>
              <w:right w:val="single" w:color="auto" w:sz="6" w:space="0"/>
              <w:tl2br w:val="nil"/>
              <w:tr2bl w:val="nil"/>
            </w:tcBorders>
          </w:tcPr>
          <w:p w14:paraId="65793456">
            <w:pPr>
              <w:jc w:val="center"/>
              <w:rPr>
                <w:rFonts w:hint="eastAsia" w:ascii="宋体" w:hAnsi="宋体" w:cs="宋体"/>
                <w:b/>
                <w:bCs/>
                <w:color w:val="000000"/>
                <w:szCs w:val="21"/>
              </w:rPr>
            </w:pPr>
            <w:r>
              <w:rPr>
                <w:rFonts w:hint="eastAsia" w:ascii="宋体" w:hAnsi="宋体" w:cs="宋体"/>
                <w:b/>
                <w:bCs/>
                <w:color w:val="000000"/>
                <w:szCs w:val="21"/>
              </w:rPr>
              <w:t xml:space="preserve"> 大写:</w:t>
            </w:r>
            <w:r>
              <w:rPr>
                <w:rFonts w:hint="eastAsia" w:ascii="宋体" w:hAnsi="宋体" w:cs="宋体"/>
                <w:b/>
                <w:bCs/>
                <w:color w:val="000000"/>
                <w:szCs w:val="21"/>
                <w:lang w:val="en-US" w:eastAsia="zh-CN"/>
              </w:rPr>
              <w:t>捌佰元整</w:t>
            </w:r>
            <w:r>
              <w:rPr>
                <w:rFonts w:hint="eastAsia" w:ascii="宋体" w:hAnsi="宋体" w:cs="宋体"/>
                <w:b/>
                <w:bCs/>
                <w:color w:val="000000"/>
                <w:szCs w:val="21"/>
              </w:rPr>
              <w:t xml:space="preserve"> </w:t>
            </w:r>
            <w:r>
              <w:rPr>
                <w:rFonts w:hint="eastAsia" w:ascii="宋体" w:hAnsi="宋体" w:cs="宋体"/>
                <w:b/>
                <w:bCs/>
                <w:color w:val="000000"/>
                <w:szCs w:val="21"/>
                <w:lang w:val="en-US" w:eastAsia="zh-CN"/>
              </w:rPr>
              <w:t xml:space="preserve">    </w:t>
            </w:r>
            <w:bookmarkStart w:id="0" w:name="_GoBack"/>
            <w:bookmarkEnd w:id="0"/>
            <w:r>
              <w:rPr>
                <w:rFonts w:hint="eastAsia" w:ascii="宋体" w:hAnsi="宋体" w:cs="宋体"/>
                <w:b/>
                <w:bCs/>
                <w:color w:val="000000"/>
                <w:szCs w:val="21"/>
              </w:rPr>
              <w:t xml:space="preserve">  小写：</w:t>
            </w:r>
            <w:r>
              <w:rPr>
                <w:rFonts w:ascii="Arial" w:hAnsi="Arial" w:cs="Arial"/>
                <w:b/>
                <w:bCs/>
                <w:color w:val="000000"/>
                <w:szCs w:val="21"/>
              </w:rPr>
              <w:t>¥</w:t>
            </w:r>
            <w:r>
              <w:rPr>
                <w:rFonts w:hint="eastAsia" w:ascii="Arial" w:hAnsi="Arial" w:cs="Arial"/>
                <w:b/>
                <w:bCs/>
                <w:color w:val="000000"/>
                <w:szCs w:val="21"/>
                <w:lang w:val="en-US" w:eastAsia="zh-CN"/>
              </w:rPr>
              <w:t>800</w:t>
            </w:r>
          </w:p>
        </w:tc>
      </w:tr>
    </w:tbl>
    <w:p w14:paraId="56BD1266">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上述金额包含货款、</w:t>
      </w:r>
      <w:r>
        <w:rPr>
          <w:rFonts w:hint="eastAsia" w:ascii="宋体" w:hAnsi="宋体" w:cs="宋体"/>
          <w:sz w:val="24"/>
          <w:u w:val="single"/>
        </w:rPr>
        <w:t>13%</w:t>
      </w:r>
      <w:r>
        <w:rPr>
          <w:rFonts w:hint="eastAsia" w:ascii="宋体" w:hAnsi="宋体" w:cs="宋体"/>
          <w:sz w:val="24"/>
        </w:rPr>
        <w:t>增值税专用发票、含到德令哈工厂运费。</w:t>
      </w:r>
    </w:p>
    <w:p w14:paraId="632BB33E">
      <w:pPr>
        <w:widowControl/>
        <w:adjustRightInd w:val="0"/>
        <w:snapToGrid w:val="0"/>
        <w:spacing w:before="156" w:beforeLines="50" w:after="156" w:afterLines="50"/>
        <w:jc w:val="left"/>
        <w:rPr>
          <w:rFonts w:hint="eastAsia" w:ascii="宋体" w:hAnsi="宋体" w:cs="宋体"/>
          <w:b/>
          <w:kern w:val="0"/>
          <w:sz w:val="24"/>
          <w:szCs w:val="24"/>
        </w:rPr>
      </w:pPr>
      <w:r>
        <w:rPr>
          <w:rFonts w:hint="eastAsia" w:ascii="宋体" w:hAnsi="宋体" w:cs="宋体"/>
          <w:b/>
          <w:kern w:val="0"/>
          <w:sz w:val="24"/>
          <w:szCs w:val="24"/>
        </w:rPr>
        <w:t>第二条 货款结算方式</w:t>
      </w:r>
    </w:p>
    <w:p w14:paraId="2328F03B">
      <w:pPr>
        <w:spacing w:before="156" w:beforeLines="50" w:after="156" w:afterLines="50"/>
        <w:rPr>
          <w:rFonts w:hint="eastAsia" w:ascii="宋体" w:hAnsi="宋体" w:cs="宋体"/>
          <w:sz w:val="24"/>
          <w:szCs w:val="24"/>
        </w:rPr>
      </w:pPr>
      <w:r>
        <w:rPr>
          <w:rFonts w:hint="eastAsia" w:ascii="宋体" w:hAnsi="宋体" w:cs="宋体"/>
          <w:sz w:val="24"/>
          <w:szCs w:val="24"/>
        </w:rPr>
        <w:t>1、货到、票到验收合格90天内支付全款。</w:t>
      </w:r>
    </w:p>
    <w:p w14:paraId="662CD912">
      <w:pPr>
        <w:spacing w:before="156" w:beforeLines="50" w:after="156" w:afterLines="50"/>
        <w:rPr>
          <w:rFonts w:hint="eastAsia" w:ascii="宋体" w:hAnsi="宋体" w:cs="宋体"/>
          <w:sz w:val="24"/>
          <w:szCs w:val="24"/>
        </w:rPr>
      </w:pPr>
      <w:r>
        <w:rPr>
          <w:rFonts w:hint="eastAsia" w:ascii="宋体" w:hAnsi="宋体" w:cs="宋体"/>
          <w:sz w:val="24"/>
          <w:szCs w:val="24"/>
        </w:rPr>
        <w:t>2、如乙方向甲方提供的发票不符合本合同约定或法律规定，因此给甲方造成的一切损失由乙方承担（包括但不限于损害赔偿、消除影响等）。</w:t>
      </w:r>
    </w:p>
    <w:p w14:paraId="4B4A13D4">
      <w:pPr>
        <w:spacing w:before="156" w:beforeLines="50" w:after="156" w:afterLines="50"/>
        <w:rPr>
          <w:rFonts w:hint="eastAsia" w:ascii="宋体" w:hAnsi="宋体" w:cs="宋体"/>
          <w:sz w:val="24"/>
          <w:szCs w:val="24"/>
        </w:rPr>
      </w:pPr>
      <w:r>
        <w:rPr>
          <w:rFonts w:hint="eastAsia" w:ascii="宋体" w:hAnsi="宋体" w:cs="宋体"/>
          <w:sz w:val="24"/>
          <w:szCs w:val="24"/>
        </w:rPr>
        <w:t>3、付款方式：电汇</w:t>
      </w:r>
    </w:p>
    <w:p w14:paraId="6DBC00B1">
      <w:pPr>
        <w:widowControl/>
        <w:adjustRightInd w:val="0"/>
        <w:snapToGrid w:val="0"/>
        <w:jc w:val="left"/>
        <w:rPr>
          <w:rFonts w:hint="eastAsia" w:ascii="宋体" w:hAnsi="宋体" w:cs="宋体"/>
          <w:sz w:val="24"/>
          <w:szCs w:val="24"/>
        </w:rPr>
      </w:pPr>
      <w:r>
        <w:rPr>
          <w:rFonts w:hint="eastAsia" w:ascii="宋体" w:hAnsi="宋体" w:cs="宋体"/>
          <w:sz w:val="24"/>
          <w:szCs w:val="24"/>
        </w:rPr>
        <w:t>账户名称：</w:t>
      </w:r>
      <w:r>
        <w:rPr>
          <w:rFonts w:ascii="宋体" w:hAnsi="宋体" w:cs="宋体"/>
          <w:sz w:val="24"/>
          <w:szCs w:val="24"/>
        </w:rPr>
        <w:t xml:space="preserve"> </w:t>
      </w:r>
      <w:r>
        <w:rPr>
          <w:rFonts w:hint="eastAsia" w:ascii="宋体" w:hAnsi="宋体" w:cs="宋体"/>
          <w:kern w:val="0"/>
          <w:sz w:val="24"/>
          <w:szCs w:val="24"/>
        </w:rPr>
        <w:t>宁夏朝红印刷有限公司</w:t>
      </w:r>
    </w:p>
    <w:p w14:paraId="3EE51F4F">
      <w:pPr>
        <w:spacing w:before="156" w:beforeLines="50" w:after="156" w:afterLines="50"/>
        <w:rPr>
          <w:rFonts w:hint="eastAsia" w:ascii="宋体" w:hAnsi="宋体" w:cs="宋体"/>
          <w:sz w:val="24"/>
          <w:szCs w:val="24"/>
        </w:rPr>
      </w:pPr>
      <w:r>
        <w:rPr>
          <w:rFonts w:hint="eastAsia" w:ascii="宋体" w:hAnsi="宋体" w:cs="宋体"/>
          <w:sz w:val="24"/>
          <w:szCs w:val="24"/>
        </w:rPr>
        <w:t>开 户 行：</w:t>
      </w:r>
      <w:r>
        <w:rPr>
          <w:rFonts w:hint="eastAsia"/>
          <w:sz w:val="24"/>
          <w:szCs w:val="24"/>
        </w:rPr>
        <w:t>中国工商银行股份有限公司银川西夏支行</w:t>
      </w:r>
    </w:p>
    <w:p w14:paraId="66257649">
      <w:pPr>
        <w:spacing w:before="156" w:beforeLines="50" w:after="156" w:afterLines="50"/>
        <w:rPr>
          <w:rFonts w:hint="eastAsia" w:ascii="宋体" w:hAnsi="宋体" w:cs="宋体"/>
          <w:sz w:val="24"/>
          <w:szCs w:val="24"/>
        </w:rPr>
      </w:pPr>
      <w:r>
        <w:rPr>
          <w:rFonts w:hint="eastAsia" w:ascii="宋体" w:hAnsi="宋体" w:cs="宋体"/>
          <w:sz w:val="24"/>
          <w:szCs w:val="24"/>
        </w:rPr>
        <w:t>账    号：</w:t>
      </w:r>
      <w:r>
        <w:rPr>
          <w:rFonts w:ascii="宋体" w:hAnsi="宋体" w:cs="宋体"/>
          <w:sz w:val="24"/>
          <w:szCs w:val="24"/>
        </w:rPr>
        <w:t>2902004109200010634</w:t>
      </w:r>
    </w:p>
    <w:p w14:paraId="052A712E">
      <w:pPr>
        <w:widowControl/>
        <w:adjustRightInd w:val="0"/>
        <w:snapToGrid w:val="0"/>
        <w:spacing w:before="156" w:beforeLines="50" w:after="156" w:afterLines="50"/>
        <w:jc w:val="left"/>
        <w:rPr>
          <w:rFonts w:hint="eastAsia" w:ascii="宋体" w:hAnsi="宋体" w:cs="宋体"/>
          <w:b/>
          <w:sz w:val="24"/>
        </w:rPr>
      </w:pPr>
      <w:r>
        <w:rPr>
          <w:rFonts w:hint="eastAsia" w:ascii="宋体" w:hAnsi="宋体" w:cs="宋体"/>
          <w:b/>
          <w:sz w:val="24"/>
        </w:rPr>
        <w:t>第三条  产品包装及运输</w:t>
      </w:r>
    </w:p>
    <w:p w14:paraId="67C39AAC">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1、产品装专用箱发货。</w:t>
      </w:r>
    </w:p>
    <w:p w14:paraId="6D93489B">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2、产品由乙方负责妥善包装，符合货物运输和存储要求，任何由于乙方包装不善造成的损失由乙方承担。</w:t>
      </w:r>
    </w:p>
    <w:p w14:paraId="31DBF2E1">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3、货物运输由乙方负责，运费由乙方承担。</w:t>
      </w:r>
    </w:p>
    <w:p w14:paraId="34D388D7">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4、货物交付前的所有风险由乙方承担。</w:t>
      </w:r>
    </w:p>
    <w:p w14:paraId="6F14CD1F">
      <w:pPr>
        <w:widowControl/>
        <w:adjustRightInd w:val="0"/>
        <w:snapToGrid w:val="0"/>
        <w:spacing w:before="156" w:beforeLines="50" w:after="156" w:afterLines="50"/>
        <w:jc w:val="left"/>
        <w:rPr>
          <w:rFonts w:hint="eastAsia" w:ascii="宋体" w:hAnsi="宋体" w:cs="宋体"/>
          <w:b/>
          <w:sz w:val="24"/>
        </w:rPr>
      </w:pPr>
      <w:r>
        <w:rPr>
          <w:rFonts w:hint="eastAsia" w:ascii="宋体" w:hAnsi="宋体" w:cs="宋体"/>
          <w:b/>
          <w:sz w:val="24"/>
        </w:rPr>
        <w:t>第四条  交货期限、交货地点</w:t>
      </w:r>
    </w:p>
    <w:p w14:paraId="0898B614">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1、交货时间：合同签订之日算起</w:t>
      </w:r>
      <w:r>
        <w:rPr>
          <w:rFonts w:hint="eastAsia" w:ascii="宋体" w:hAnsi="宋体" w:cs="宋体"/>
          <w:sz w:val="24"/>
          <w:u w:val="single"/>
        </w:rPr>
        <w:t>15</w:t>
      </w:r>
      <w:r>
        <w:rPr>
          <w:rFonts w:hint="eastAsia" w:ascii="宋体" w:hAnsi="宋体" w:cs="宋体"/>
          <w:sz w:val="24"/>
        </w:rPr>
        <w:t xml:space="preserve">天内发货。 </w:t>
      </w:r>
    </w:p>
    <w:p w14:paraId="67BB7303">
      <w:pPr>
        <w:widowControl/>
        <w:adjustRightInd w:val="0"/>
        <w:snapToGrid w:val="0"/>
        <w:spacing w:before="156" w:beforeLines="50" w:after="156" w:afterLines="50"/>
        <w:jc w:val="left"/>
        <w:rPr>
          <w:rFonts w:hint="eastAsia" w:ascii="宋体" w:hAnsi="宋体" w:cs="宋体"/>
          <w:sz w:val="24"/>
        </w:rPr>
      </w:pPr>
      <w:r>
        <w:rPr>
          <w:rFonts w:hint="eastAsia" w:ascii="宋体" w:hAnsi="宋体" w:cs="宋体"/>
          <w:sz w:val="24"/>
        </w:rPr>
        <w:t>2、交货地点：青海省德令哈市同仁堂路1号。</w:t>
      </w:r>
    </w:p>
    <w:p w14:paraId="6B5CBEFB">
      <w:pPr>
        <w:widowControl/>
        <w:adjustRightInd w:val="0"/>
        <w:snapToGrid w:val="0"/>
        <w:spacing w:before="156" w:beforeLines="50" w:after="156" w:afterLines="50"/>
        <w:jc w:val="left"/>
        <w:rPr>
          <w:rFonts w:hint="default" w:ascii="宋体" w:hAnsi="宋体" w:eastAsia="宋体" w:cs="宋体"/>
          <w:sz w:val="24"/>
          <w:lang w:val="en-US" w:eastAsia="zh-CN"/>
        </w:rPr>
      </w:pPr>
      <w:r>
        <w:rPr>
          <w:rFonts w:hint="eastAsia" w:ascii="宋体" w:hAnsi="宋体" w:cs="宋体"/>
          <w:sz w:val="24"/>
          <w:lang w:val="en-US" w:eastAsia="zh-CN"/>
        </w:rPr>
        <w:t>3、收货人：甘宝晨，15777080001</w:t>
      </w:r>
    </w:p>
    <w:p w14:paraId="111C6999">
      <w:pPr>
        <w:numPr>
          <w:ilvl w:val="0"/>
          <w:numId w:val="2"/>
        </w:numPr>
        <w:adjustRightInd w:val="0"/>
        <w:snapToGrid w:val="0"/>
        <w:spacing w:before="156" w:beforeLines="50" w:after="156" w:afterLines="50"/>
        <w:rPr>
          <w:rFonts w:hint="eastAsia" w:ascii="宋体" w:hAnsi="宋体" w:cs="宋体"/>
          <w:b/>
          <w:sz w:val="24"/>
          <w:szCs w:val="24"/>
        </w:rPr>
      </w:pPr>
      <w:r>
        <w:rPr>
          <w:rFonts w:hint="eastAsia" w:ascii="宋体" w:hAnsi="宋体" w:cs="宋体"/>
          <w:b/>
          <w:sz w:val="24"/>
          <w:szCs w:val="24"/>
        </w:rPr>
        <w:t xml:space="preserve">  产品质量及验收</w:t>
      </w:r>
    </w:p>
    <w:p w14:paraId="2CD37132">
      <w:pPr>
        <w:adjustRightInd w:val="0"/>
        <w:snapToGrid w:val="0"/>
        <w:spacing w:before="156" w:beforeLines="50" w:after="156" w:afterLines="50"/>
        <w:rPr>
          <w:rFonts w:hint="eastAsia" w:ascii="宋体" w:hAnsi="宋体" w:cs="宋体"/>
          <w:bCs/>
          <w:sz w:val="24"/>
          <w:szCs w:val="24"/>
        </w:rPr>
      </w:pPr>
      <w:r>
        <w:rPr>
          <w:rFonts w:hint="eastAsia" w:ascii="宋体" w:hAnsi="宋体" w:cs="宋体"/>
          <w:bCs/>
          <w:sz w:val="24"/>
          <w:szCs w:val="24"/>
        </w:rPr>
        <w:t>材质、工艺、尺寸根据甲方要求及打样签样品验收。</w:t>
      </w:r>
    </w:p>
    <w:p w14:paraId="0632973D">
      <w:pPr>
        <w:adjustRightInd w:val="0"/>
        <w:snapToGrid w:val="0"/>
        <w:spacing w:before="156" w:beforeLines="50" w:after="156" w:afterLines="50"/>
        <w:rPr>
          <w:rFonts w:hint="eastAsia" w:ascii="宋体" w:hAnsi="宋体" w:cs="宋体"/>
          <w:b/>
          <w:bCs/>
          <w:sz w:val="24"/>
          <w:szCs w:val="24"/>
        </w:rPr>
      </w:pPr>
      <w:r>
        <w:rPr>
          <w:rFonts w:hint="eastAsia" w:ascii="宋体" w:hAnsi="宋体" w:cs="宋体"/>
          <w:b/>
          <w:bCs/>
          <w:sz w:val="24"/>
          <w:szCs w:val="24"/>
        </w:rPr>
        <w:t>第六条：质量保证及售后</w:t>
      </w:r>
    </w:p>
    <w:p w14:paraId="2D947395">
      <w:pPr>
        <w:adjustRightInd w:val="0"/>
        <w:snapToGrid w:val="0"/>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乙方所提供的产品必须符合国家及甲方要求的质量标准，确保产品100%为合格品，如出现质量问题，乙方无条件退换货处理，如造成损失的由乙方承担。</w:t>
      </w:r>
    </w:p>
    <w:p w14:paraId="3567852A">
      <w:pPr>
        <w:spacing w:before="156" w:beforeLines="50" w:after="156" w:afterLines="50"/>
        <w:outlineLvl w:val="0"/>
        <w:rPr>
          <w:rFonts w:hint="eastAsia" w:ascii="宋体" w:hAnsi="宋体" w:cs="宋体"/>
          <w:b/>
          <w:sz w:val="24"/>
          <w:szCs w:val="24"/>
        </w:rPr>
      </w:pPr>
      <w:r>
        <w:rPr>
          <w:rFonts w:hint="eastAsia" w:ascii="宋体" w:hAnsi="宋体" w:cs="宋体"/>
          <w:b/>
          <w:sz w:val="24"/>
          <w:szCs w:val="24"/>
        </w:rPr>
        <w:t>第七条 争议的解决</w:t>
      </w:r>
    </w:p>
    <w:p w14:paraId="10AE1C76">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双方因本合同的订立、履行、解释及其他与本合同有关的事宜发生的任何争议，应通过友好协商解决。协商不能达成一致的，任何一方均有权就上述争议提交甲方所在地法院进行审理。</w:t>
      </w:r>
    </w:p>
    <w:p w14:paraId="5B48696D">
      <w:pPr>
        <w:spacing w:before="156" w:beforeLines="50" w:after="156" w:afterLines="50"/>
        <w:outlineLvl w:val="0"/>
        <w:rPr>
          <w:rFonts w:hint="eastAsia" w:ascii="宋体" w:hAnsi="宋体" w:eastAsia="宋体" w:cs="宋体"/>
          <w:b/>
          <w:sz w:val="24"/>
          <w:szCs w:val="24"/>
          <w:lang w:val="en-US" w:eastAsia="zh-CN"/>
        </w:rPr>
      </w:pPr>
      <w:r>
        <w:rPr>
          <w:rFonts w:hint="eastAsia" w:ascii="宋体" w:hAnsi="宋体" w:cs="宋体"/>
          <w:b/>
          <w:sz w:val="24"/>
          <w:szCs w:val="24"/>
        </w:rPr>
        <w:t xml:space="preserve">第八条 </w:t>
      </w:r>
      <w:r>
        <w:rPr>
          <w:rFonts w:hint="eastAsia" w:ascii="宋体" w:hAnsi="宋体" w:cs="宋体"/>
          <w:b/>
          <w:sz w:val="24"/>
          <w:szCs w:val="24"/>
          <w:lang w:val="en-US" w:eastAsia="zh-CN"/>
        </w:rPr>
        <w:t>诚信合规</w:t>
      </w:r>
    </w:p>
    <w:p w14:paraId="60FE0C5A">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为保障各方合作的有效开展，共同创造诚实守信、守法合规的诚信合作与公平竞争环境，各方应严格遵守如下约定：</w:t>
      </w:r>
    </w:p>
    <w:p w14:paraId="32D0540B">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1.各方承诺尊重各方的合法利益，依法诚信合规开展商务合作及交易活动。</w:t>
      </w:r>
    </w:p>
    <w:p w14:paraId="71F6BACA">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2.各方应遵守现行有效的法律法规、国际条约、监管规定和强制性标准，包括但不限于有关质量管理、保护知识产权、安全环保、反贿赂、反舞弊、反垄断、保护信息安全、财务税收、劳动用工、保护个人信息、保护商业秘密、保护消费者权益、反不正当竞争等各方面。</w:t>
      </w:r>
    </w:p>
    <w:p w14:paraId="5F0E18E4">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3.各方承诺在开展合作及交易活动过程中，不得向对方或对方任何员工或其他相关人员实施任何形式的贿赂和腐败，包括但不限于：现金、实物、有价证券、娱乐活动、代付费用、产品折扣、捐赠、赞助、提供就业机会等。本条所称“其他相关人员”是指各方员工以外的与各方合作或交易有直接或间接利益关系的人员，包括但不仅限于配偶、子女、亲友及其他特定关系人。</w:t>
      </w:r>
    </w:p>
    <w:p w14:paraId="4DF1218F">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4.各方确认并同意履行上述合规准则及内容是各方合作的前提条件，因此任何一方存在违反上述条款的行为，另一方有权在知悉并确认该等行为后单方书面通知终止或解除合作，并有权要求违约方承担违约责任并赔偿因此造成的全部损失，包括直接损失及间接损失。</w:t>
      </w:r>
    </w:p>
    <w:p w14:paraId="0406E970">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5.本条款是各方真实意思表示，不存在任何欺诈、胁迫、重大误解、显失公平等可能影响法律效力的情形。</w:t>
      </w:r>
    </w:p>
    <w:p w14:paraId="61BC22F4">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6.本条款具有独立性，且其效力不受本合同期限的限制，也不因本合同的终止、解除、期满等受影响。</w:t>
      </w:r>
    </w:p>
    <w:p w14:paraId="1D367189">
      <w:pPr>
        <w:spacing w:before="156" w:beforeLines="50" w:after="156" w:afterLines="50"/>
        <w:ind w:firstLine="480" w:firstLineChars="200"/>
        <w:rPr>
          <w:rFonts w:hint="eastAsia" w:ascii="宋体" w:hAnsi="宋体" w:cs="宋体"/>
          <w:sz w:val="24"/>
          <w:szCs w:val="24"/>
        </w:rPr>
      </w:pPr>
      <w:r>
        <w:rPr>
          <w:rFonts w:hint="eastAsia" w:ascii="宋体" w:hAnsi="宋体" w:cs="宋体"/>
          <w:sz w:val="24"/>
          <w:szCs w:val="24"/>
        </w:rPr>
        <w:t>7.本合同之未尽事宜，双方可以以补充协议或其它书面形式再作约定，作为本合同之附件，本合同之附件均为本合同不可分割的一部分，与本合同具有同等法律效力。</w:t>
      </w:r>
    </w:p>
    <w:p w14:paraId="56718A07">
      <w:pPr>
        <w:spacing w:before="156" w:beforeLines="50" w:after="156" w:afterLines="50"/>
        <w:outlineLvl w:val="0"/>
        <w:rPr>
          <w:rFonts w:hint="eastAsia" w:ascii="宋体" w:hAnsi="宋体" w:cs="宋体"/>
          <w:b/>
          <w:sz w:val="24"/>
          <w:szCs w:val="24"/>
        </w:rPr>
      </w:pPr>
      <w:r>
        <w:rPr>
          <w:rFonts w:hint="eastAsia" w:ascii="宋体" w:hAnsi="宋体" w:cs="宋体"/>
          <w:b/>
          <w:sz w:val="24"/>
          <w:szCs w:val="24"/>
        </w:rPr>
        <w:t>第九条 合同文本</w:t>
      </w:r>
    </w:p>
    <w:p w14:paraId="552A928A">
      <w:pPr>
        <w:pStyle w:val="2"/>
        <w:spacing w:before="156" w:beforeLines="50" w:after="156" w:afterLines="50"/>
        <w:rPr>
          <w:rFonts w:hint="eastAsia" w:ascii="宋体" w:hAnsi="宋体" w:cs="宋体"/>
          <w:szCs w:val="24"/>
        </w:rPr>
      </w:pPr>
      <w:r>
        <w:rPr>
          <w:rFonts w:hint="eastAsia" w:ascii="宋体" w:hAnsi="宋体" w:cs="宋体"/>
          <w:szCs w:val="24"/>
        </w:rPr>
        <w:t>本合同于双方签字盖章之日起生效，至合同约定事项履行完毕之日终止。合同文本原件一式四份，甲乙双方各持两份。</w:t>
      </w:r>
    </w:p>
    <w:p w14:paraId="1595EBE6">
      <w:pPr>
        <w:widowControl/>
        <w:adjustRightInd w:val="0"/>
        <w:snapToGrid w:val="0"/>
        <w:jc w:val="left"/>
        <w:rPr>
          <w:rFonts w:hint="eastAsia" w:ascii="宋体" w:hAnsi="宋体" w:cs="宋体"/>
          <w:sz w:val="24"/>
          <w:szCs w:val="24"/>
        </w:rPr>
      </w:pPr>
    </w:p>
    <w:p w14:paraId="03B69D22">
      <w:pPr>
        <w:widowControl/>
        <w:adjustRightInd w:val="0"/>
        <w:snapToGrid w:val="0"/>
        <w:jc w:val="left"/>
        <w:rPr>
          <w:rFonts w:hint="eastAsia" w:ascii="宋体" w:hAnsi="宋体" w:cs="宋体"/>
          <w:sz w:val="24"/>
          <w:szCs w:val="24"/>
        </w:rPr>
      </w:pPr>
    </w:p>
    <w:p w14:paraId="5048DB01">
      <w:pPr>
        <w:widowControl/>
        <w:adjustRightInd w:val="0"/>
        <w:snapToGrid w:val="0"/>
        <w:jc w:val="left"/>
        <w:rPr>
          <w:rFonts w:hint="eastAsia" w:ascii="宋体" w:hAnsi="宋体" w:cs="宋体"/>
          <w:sz w:val="24"/>
          <w:szCs w:val="24"/>
        </w:rPr>
      </w:pPr>
    </w:p>
    <w:p w14:paraId="574A40CD">
      <w:pPr>
        <w:widowControl/>
        <w:adjustRightInd w:val="0"/>
        <w:snapToGrid w:val="0"/>
        <w:jc w:val="left"/>
        <w:rPr>
          <w:rFonts w:hint="eastAsia" w:ascii="宋体" w:hAnsi="宋体" w:cs="宋体"/>
          <w:sz w:val="24"/>
          <w:szCs w:val="24"/>
        </w:rPr>
      </w:pPr>
      <w:r>
        <w:rPr>
          <w:rFonts w:hint="eastAsia" w:ascii="宋体" w:hAnsi="宋体" w:cs="宋体"/>
          <w:sz w:val="24"/>
          <w:szCs w:val="24"/>
        </w:rPr>
        <w:t>甲方（盖章）：北京同仁堂健康药业（青海）有限公司</w:t>
      </w:r>
    </w:p>
    <w:p w14:paraId="28C21FF2">
      <w:pPr>
        <w:widowControl/>
        <w:adjustRightInd w:val="0"/>
        <w:snapToGrid w:val="0"/>
        <w:jc w:val="left"/>
        <w:rPr>
          <w:rFonts w:hint="eastAsia" w:ascii="宋体" w:hAnsi="宋体" w:cs="宋体"/>
          <w:sz w:val="24"/>
          <w:szCs w:val="24"/>
        </w:rPr>
      </w:pPr>
    </w:p>
    <w:p w14:paraId="40790F42">
      <w:pPr>
        <w:widowControl/>
        <w:adjustRightInd w:val="0"/>
        <w:snapToGrid w:val="0"/>
        <w:jc w:val="left"/>
        <w:rPr>
          <w:rFonts w:hint="eastAsia" w:ascii="宋体" w:hAnsi="宋体" w:cs="宋体"/>
          <w:sz w:val="24"/>
          <w:szCs w:val="24"/>
        </w:rPr>
      </w:pPr>
      <w:r>
        <w:rPr>
          <w:rFonts w:hint="eastAsia" w:ascii="宋体" w:hAnsi="宋体" w:cs="宋体"/>
          <w:sz w:val="24"/>
          <w:szCs w:val="24"/>
        </w:rPr>
        <w:t>签   字   人：</w:t>
      </w:r>
    </w:p>
    <w:p w14:paraId="682B0D9C">
      <w:pPr>
        <w:widowControl/>
        <w:adjustRightInd w:val="0"/>
        <w:snapToGrid w:val="0"/>
        <w:jc w:val="left"/>
        <w:rPr>
          <w:rFonts w:hint="eastAsia" w:ascii="宋体" w:hAnsi="宋体" w:cs="宋体"/>
          <w:sz w:val="24"/>
          <w:szCs w:val="24"/>
        </w:rPr>
      </w:pPr>
    </w:p>
    <w:p w14:paraId="1ECA2C72">
      <w:pPr>
        <w:widowControl/>
        <w:adjustRightInd w:val="0"/>
        <w:snapToGrid w:val="0"/>
        <w:jc w:val="left"/>
        <w:rPr>
          <w:rFonts w:hint="eastAsia" w:ascii="宋体" w:hAnsi="宋体" w:cs="宋体"/>
          <w:sz w:val="24"/>
          <w:szCs w:val="24"/>
        </w:rPr>
      </w:pPr>
      <w:r>
        <w:rPr>
          <w:rFonts w:hint="eastAsia" w:ascii="宋体" w:hAnsi="宋体" w:cs="宋体"/>
          <w:sz w:val="24"/>
          <w:szCs w:val="24"/>
        </w:rPr>
        <w:t>日        期：</w:t>
      </w:r>
    </w:p>
    <w:p w14:paraId="6A9B3086">
      <w:pPr>
        <w:widowControl/>
        <w:adjustRightInd w:val="0"/>
        <w:snapToGrid w:val="0"/>
        <w:jc w:val="left"/>
        <w:rPr>
          <w:rFonts w:hint="eastAsia" w:ascii="宋体" w:hAnsi="宋体" w:cs="宋体"/>
          <w:sz w:val="24"/>
          <w:szCs w:val="24"/>
        </w:rPr>
      </w:pPr>
    </w:p>
    <w:p w14:paraId="4618C593">
      <w:pPr>
        <w:widowControl/>
        <w:adjustRightInd w:val="0"/>
        <w:snapToGrid w:val="0"/>
        <w:jc w:val="left"/>
        <w:rPr>
          <w:rFonts w:hint="eastAsia" w:ascii="宋体" w:hAnsi="宋体" w:cs="宋体"/>
          <w:sz w:val="24"/>
          <w:szCs w:val="24"/>
        </w:rPr>
      </w:pPr>
    </w:p>
    <w:p w14:paraId="0FA6B35F">
      <w:pPr>
        <w:widowControl/>
        <w:adjustRightInd w:val="0"/>
        <w:snapToGrid w:val="0"/>
        <w:jc w:val="left"/>
        <w:rPr>
          <w:rFonts w:hint="eastAsia" w:ascii="宋体" w:hAnsi="宋体" w:cs="宋体"/>
          <w:sz w:val="24"/>
          <w:szCs w:val="24"/>
        </w:rPr>
      </w:pPr>
      <w:r>
        <w:rPr>
          <w:rFonts w:hint="eastAsia" w:ascii="宋体" w:hAnsi="宋体" w:cs="宋体"/>
          <w:sz w:val="24"/>
          <w:szCs w:val="24"/>
        </w:rPr>
        <w:t>乙方（盖章）：宁夏朝红印刷有限公司</w:t>
      </w:r>
    </w:p>
    <w:p w14:paraId="6AFB0FC7">
      <w:pPr>
        <w:widowControl/>
        <w:adjustRightInd w:val="0"/>
        <w:snapToGrid w:val="0"/>
        <w:jc w:val="left"/>
        <w:rPr>
          <w:rFonts w:hint="eastAsia" w:ascii="宋体" w:hAnsi="宋体" w:cs="宋体"/>
          <w:sz w:val="24"/>
          <w:szCs w:val="24"/>
        </w:rPr>
      </w:pPr>
    </w:p>
    <w:p w14:paraId="77905A47">
      <w:pPr>
        <w:widowControl/>
        <w:adjustRightInd w:val="0"/>
        <w:snapToGrid w:val="0"/>
        <w:jc w:val="left"/>
        <w:rPr>
          <w:rFonts w:hint="eastAsia" w:ascii="宋体" w:hAnsi="宋体" w:cs="宋体"/>
          <w:sz w:val="24"/>
          <w:szCs w:val="24"/>
        </w:rPr>
      </w:pPr>
      <w:r>
        <w:rPr>
          <w:rFonts w:hint="eastAsia" w:ascii="宋体" w:hAnsi="宋体" w:cs="宋体"/>
          <w:sz w:val="24"/>
          <w:szCs w:val="24"/>
        </w:rPr>
        <w:t>签   字   人：</w:t>
      </w:r>
    </w:p>
    <w:p w14:paraId="3AA54FEA">
      <w:pPr>
        <w:widowControl/>
        <w:adjustRightInd w:val="0"/>
        <w:snapToGrid w:val="0"/>
        <w:jc w:val="left"/>
        <w:rPr>
          <w:rFonts w:hint="eastAsia" w:ascii="宋体" w:hAnsi="宋体" w:cs="宋体"/>
          <w:sz w:val="24"/>
          <w:szCs w:val="24"/>
        </w:rPr>
      </w:pPr>
    </w:p>
    <w:p w14:paraId="423B2AF3">
      <w:pPr>
        <w:widowControl/>
        <w:adjustRightInd w:val="0"/>
        <w:snapToGrid w:val="0"/>
        <w:jc w:val="left"/>
        <w:rPr>
          <w:rFonts w:hint="eastAsia" w:ascii="宋体" w:hAnsi="宋体" w:cs="宋体"/>
          <w:sz w:val="24"/>
          <w:szCs w:val="24"/>
        </w:rPr>
      </w:pPr>
      <w:r>
        <w:rPr>
          <w:rFonts w:hint="eastAsia" w:ascii="宋体" w:hAnsi="宋体" w:cs="宋体"/>
          <w:sz w:val="24"/>
          <w:szCs w:val="24"/>
        </w:rPr>
        <w:t>日        期：</w:t>
      </w:r>
    </w:p>
    <w:p w14:paraId="5B496A76">
      <w:pPr>
        <w:widowControl/>
        <w:adjustRightInd w:val="0"/>
        <w:snapToGrid w:val="0"/>
        <w:jc w:val="left"/>
        <w:rPr>
          <w:rFonts w:hint="eastAsia" w:ascii="宋体" w:hAnsi="宋体" w:cs="宋体"/>
          <w:sz w:val="24"/>
          <w:szCs w:val="24"/>
        </w:rPr>
      </w:pPr>
    </w:p>
    <w:p w14:paraId="303393FD">
      <w:pPr>
        <w:widowControl/>
        <w:adjustRightInd w:val="0"/>
        <w:snapToGrid w:val="0"/>
        <w:jc w:val="left"/>
        <w:rPr>
          <w:rFonts w:hint="eastAsia" w:ascii="宋体" w:hAnsi="宋体" w:cs="宋体"/>
          <w:sz w:val="24"/>
          <w:szCs w:val="24"/>
        </w:rPr>
      </w:pPr>
    </w:p>
    <w:p w14:paraId="1521286A">
      <w:pPr>
        <w:widowControl/>
        <w:adjustRightInd w:val="0"/>
        <w:snapToGrid w:val="0"/>
        <w:jc w:val="left"/>
        <w:rPr>
          <w:rFonts w:hint="eastAsia" w:ascii="宋体" w:hAnsi="宋体" w:cs="宋体"/>
          <w:sz w:val="24"/>
          <w:szCs w:val="24"/>
        </w:rPr>
      </w:pPr>
    </w:p>
    <w:p w14:paraId="7295B0E3">
      <w:pPr>
        <w:widowControl/>
        <w:adjustRightInd w:val="0"/>
        <w:snapToGrid w:val="0"/>
        <w:jc w:val="left"/>
        <w:rPr>
          <w:rFonts w:hint="eastAsia" w:ascii="宋体" w:hAnsi="宋体" w:cs="宋体"/>
          <w:sz w:val="24"/>
          <w:szCs w:val="24"/>
        </w:rPr>
      </w:pPr>
    </w:p>
    <w:p w14:paraId="4946E453"/>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Segoe UI Emoji">
    <w:panose1 w:val="020B0502040204020203"/>
    <w:charset w:val="00"/>
    <w:family w:val="swiss"/>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701738"/>
    </w:sdtPr>
    <w:sdtContent>
      <w:sdt>
        <w:sdtPr>
          <w:id w:val="98381352"/>
        </w:sdtPr>
        <w:sdtContent>
          <w:p w14:paraId="0A5A5070">
            <w:pPr>
              <w:pStyle w:val="4"/>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2</w:t>
            </w:r>
            <w:r>
              <w:rPr>
                <w:b/>
                <w:sz w:val="24"/>
                <w:szCs w:val="24"/>
              </w:rPr>
              <w:fldChar w:fldCharType="end"/>
            </w:r>
          </w:p>
        </w:sdtContent>
      </w:sdt>
    </w:sdtContent>
  </w:sdt>
  <w:p w14:paraId="0B279C73">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80E63">
    <w:pPr>
      <w:pStyle w:val="5"/>
      <w:jc w:val="right"/>
      <w:rPr>
        <w:rFonts w:hint="default" w:eastAsiaTheme="minorEastAsia"/>
        <w:lang w:val="en-US" w:eastAsia="zh-CN"/>
      </w:rPr>
    </w:pPr>
    <w:r>
      <w:rPr>
        <w:rFonts w:hint="eastAsia"/>
      </w:rPr>
      <w:t>S</w:t>
    </w:r>
    <w:r>
      <w:t>C202</w:t>
    </w:r>
    <w:r>
      <w:rPr>
        <w:rFonts w:hint="eastAsia"/>
        <w:lang w:val="en-US" w:eastAsia="zh-CN"/>
      </w:rPr>
      <w:t>6</w:t>
    </w:r>
    <w:r>
      <w:t>-</w:t>
    </w:r>
    <w:r>
      <w:rPr>
        <w:rFonts w:hint="eastAsia"/>
        <w:lang w:val="en-US" w:eastAsia="zh-CN"/>
      </w:rPr>
      <w:t>05-28-00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9D1F7A"/>
    <w:multiLevelType w:val="singleLevel"/>
    <w:tmpl w:val="599D1F7A"/>
    <w:lvl w:ilvl="0" w:tentative="0">
      <w:start w:val="1"/>
      <w:numFmt w:val="chineseCounting"/>
      <w:suff w:val="space"/>
      <w:lvlText w:val="第%1条"/>
      <w:lvlJc w:val="left"/>
    </w:lvl>
  </w:abstractNum>
  <w:abstractNum w:abstractNumId="1">
    <w:nsid w:val="5A40711A"/>
    <w:multiLevelType w:val="singleLevel"/>
    <w:tmpl w:val="5A40711A"/>
    <w:lvl w:ilvl="0" w:tentative="0">
      <w:start w:val="5"/>
      <w:numFmt w:val="chineseCounting"/>
      <w:suff w:val="space"/>
      <w:lvlText w:val="第%1条"/>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M1MjVlM2M5NDViMWM3MGE3ZWU2ZjkyNjg4NDFlNTgifQ=="/>
  </w:docVars>
  <w:rsids>
    <w:rsidRoot w:val="002D696E"/>
    <w:rsid w:val="00007962"/>
    <w:rsid w:val="00026D48"/>
    <w:rsid w:val="000474A4"/>
    <w:rsid w:val="00095E1D"/>
    <w:rsid w:val="000D0F8D"/>
    <w:rsid w:val="000D1D65"/>
    <w:rsid w:val="000E5F3E"/>
    <w:rsid w:val="000E7B62"/>
    <w:rsid w:val="00125A86"/>
    <w:rsid w:val="00132A5D"/>
    <w:rsid w:val="00142234"/>
    <w:rsid w:val="001436CB"/>
    <w:rsid w:val="00174B23"/>
    <w:rsid w:val="001F3BF4"/>
    <w:rsid w:val="002159E8"/>
    <w:rsid w:val="00254FF0"/>
    <w:rsid w:val="00270085"/>
    <w:rsid w:val="002741D9"/>
    <w:rsid w:val="0028299F"/>
    <w:rsid w:val="002913E4"/>
    <w:rsid w:val="002D696E"/>
    <w:rsid w:val="002E4DF6"/>
    <w:rsid w:val="002E5D33"/>
    <w:rsid w:val="003254BE"/>
    <w:rsid w:val="00334575"/>
    <w:rsid w:val="00366354"/>
    <w:rsid w:val="003673E7"/>
    <w:rsid w:val="00374C09"/>
    <w:rsid w:val="003A1C85"/>
    <w:rsid w:val="003B7AD4"/>
    <w:rsid w:val="003C1809"/>
    <w:rsid w:val="003D3E98"/>
    <w:rsid w:val="003E56F1"/>
    <w:rsid w:val="003F1699"/>
    <w:rsid w:val="00406A8A"/>
    <w:rsid w:val="004205DA"/>
    <w:rsid w:val="004346FE"/>
    <w:rsid w:val="00463C8B"/>
    <w:rsid w:val="00465CF1"/>
    <w:rsid w:val="00466E71"/>
    <w:rsid w:val="004B5B90"/>
    <w:rsid w:val="004D1BCB"/>
    <w:rsid w:val="004D3158"/>
    <w:rsid w:val="004E157B"/>
    <w:rsid w:val="004E68DA"/>
    <w:rsid w:val="00512E05"/>
    <w:rsid w:val="0054273E"/>
    <w:rsid w:val="005569B6"/>
    <w:rsid w:val="00574C78"/>
    <w:rsid w:val="005954FB"/>
    <w:rsid w:val="005B1BEE"/>
    <w:rsid w:val="005B65DB"/>
    <w:rsid w:val="00621EA8"/>
    <w:rsid w:val="00631FFE"/>
    <w:rsid w:val="00635C4A"/>
    <w:rsid w:val="00645685"/>
    <w:rsid w:val="00645747"/>
    <w:rsid w:val="00673FEA"/>
    <w:rsid w:val="00697B1F"/>
    <w:rsid w:val="006A10E9"/>
    <w:rsid w:val="006B4389"/>
    <w:rsid w:val="006B60C8"/>
    <w:rsid w:val="006F1615"/>
    <w:rsid w:val="007472A1"/>
    <w:rsid w:val="00753753"/>
    <w:rsid w:val="0077054B"/>
    <w:rsid w:val="007B5F8B"/>
    <w:rsid w:val="007C310E"/>
    <w:rsid w:val="007D4CD9"/>
    <w:rsid w:val="008303BA"/>
    <w:rsid w:val="00840CC5"/>
    <w:rsid w:val="00864D26"/>
    <w:rsid w:val="00886F25"/>
    <w:rsid w:val="008D7D37"/>
    <w:rsid w:val="008E14A6"/>
    <w:rsid w:val="00906135"/>
    <w:rsid w:val="00921B17"/>
    <w:rsid w:val="00927514"/>
    <w:rsid w:val="0094061C"/>
    <w:rsid w:val="00946ABB"/>
    <w:rsid w:val="00955ED7"/>
    <w:rsid w:val="009A2539"/>
    <w:rsid w:val="00A15591"/>
    <w:rsid w:val="00A50B0E"/>
    <w:rsid w:val="00A51F11"/>
    <w:rsid w:val="00A953DB"/>
    <w:rsid w:val="00AB4584"/>
    <w:rsid w:val="00AF59CB"/>
    <w:rsid w:val="00AF6A17"/>
    <w:rsid w:val="00B3415E"/>
    <w:rsid w:val="00B47E39"/>
    <w:rsid w:val="00B51A9C"/>
    <w:rsid w:val="00B57BB4"/>
    <w:rsid w:val="00BA4200"/>
    <w:rsid w:val="00BE7E86"/>
    <w:rsid w:val="00BF5E30"/>
    <w:rsid w:val="00C022D0"/>
    <w:rsid w:val="00C07919"/>
    <w:rsid w:val="00C17DEA"/>
    <w:rsid w:val="00C4163E"/>
    <w:rsid w:val="00C5363C"/>
    <w:rsid w:val="00CB04F5"/>
    <w:rsid w:val="00D23ED7"/>
    <w:rsid w:val="00D2441E"/>
    <w:rsid w:val="00D335F5"/>
    <w:rsid w:val="00D5487E"/>
    <w:rsid w:val="00DD1A74"/>
    <w:rsid w:val="00E07A4C"/>
    <w:rsid w:val="00E74288"/>
    <w:rsid w:val="00E84DD2"/>
    <w:rsid w:val="00EB4672"/>
    <w:rsid w:val="00EE0804"/>
    <w:rsid w:val="00F1342D"/>
    <w:rsid w:val="00F80A5D"/>
    <w:rsid w:val="00F84272"/>
    <w:rsid w:val="00F853A9"/>
    <w:rsid w:val="00FA70A6"/>
    <w:rsid w:val="00FD5EAF"/>
    <w:rsid w:val="020B69D8"/>
    <w:rsid w:val="051C4D85"/>
    <w:rsid w:val="054D2E98"/>
    <w:rsid w:val="092C08C4"/>
    <w:rsid w:val="09AB2883"/>
    <w:rsid w:val="0A560A40"/>
    <w:rsid w:val="0A7A03EF"/>
    <w:rsid w:val="0AA6624D"/>
    <w:rsid w:val="0B8B74C3"/>
    <w:rsid w:val="0C6D74C9"/>
    <w:rsid w:val="0CE2480D"/>
    <w:rsid w:val="0D34494F"/>
    <w:rsid w:val="0DCF3553"/>
    <w:rsid w:val="0E4D597E"/>
    <w:rsid w:val="10C761F4"/>
    <w:rsid w:val="14CC2301"/>
    <w:rsid w:val="14D40EDF"/>
    <w:rsid w:val="1A4B1C44"/>
    <w:rsid w:val="1D392227"/>
    <w:rsid w:val="1EA062D6"/>
    <w:rsid w:val="1ED10DE4"/>
    <w:rsid w:val="1F793D65"/>
    <w:rsid w:val="1FFC352B"/>
    <w:rsid w:val="22394A78"/>
    <w:rsid w:val="223F1779"/>
    <w:rsid w:val="27E86021"/>
    <w:rsid w:val="294C0D41"/>
    <w:rsid w:val="29B175E9"/>
    <w:rsid w:val="2C775356"/>
    <w:rsid w:val="2CC93529"/>
    <w:rsid w:val="2CF35399"/>
    <w:rsid w:val="308640C7"/>
    <w:rsid w:val="31C32E76"/>
    <w:rsid w:val="33E41C54"/>
    <w:rsid w:val="368C3016"/>
    <w:rsid w:val="36BD1DD5"/>
    <w:rsid w:val="417C32D6"/>
    <w:rsid w:val="42217617"/>
    <w:rsid w:val="43887840"/>
    <w:rsid w:val="45745F04"/>
    <w:rsid w:val="48E16150"/>
    <w:rsid w:val="4984123F"/>
    <w:rsid w:val="499872CD"/>
    <w:rsid w:val="4ABD29C6"/>
    <w:rsid w:val="4BAB1C93"/>
    <w:rsid w:val="504103CB"/>
    <w:rsid w:val="51F23435"/>
    <w:rsid w:val="520B1F88"/>
    <w:rsid w:val="522C5686"/>
    <w:rsid w:val="52302EF2"/>
    <w:rsid w:val="53DC7272"/>
    <w:rsid w:val="55425416"/>
    <w:rsid w:val="55A8579B"/>
    <w:rsid w:val="562D11E9"/>
    <w:rsid w:val="567F672B"/>
    <w:rsid w:val="56B648DD"/>
    <w:rsid w:val="573B0D36"/>
    <w:rsid w:val="58DA1063"/>
    <w:rsid w:val="5991071A"/>
    <w:rsid w:val="5A137381"/>
    <w:rsid w:val="5C0E1115"/>
    <w:rsid w:val="5E1C0049"/>
    <w:rsid w:val="5EE17A4E"/>
    <w:rsid w:val="62EC4C13"/>
    <w:rsid w:val="65DF6369"/>
    <w:rsid w:val="678136FB"/>
    <w:rsid w:val="6A441C65"/>
    <w:rsid w:val="6C4626EB"/>
    <w:rsid w:val="6E25419E"/>
    <w:rsid w:val="6EA12D56"/>
    <w:rsid w:val="6EA7279A"/>
    <w:rsid w:val="6F1408B0"/>
    <w:rsid w:val="72C93FD5"/>
    <w:rsid w:val="735300F3"/>
    <w:rsid w:val="75C81417"/>
    <w:rsid w:val="77925931"/>
    <w:rsid w:val="7AAD76B7"/>
    <w:rsid w:val="7B580C40"/>
    <w:rsid w:val="7BFF7AEB"/>
    <w:rsid w:val="7C840C22"/>
    <w:rsid w:val="7D9A227D"/>
    <w:rsid w:val="7EE7569C"/>
    <w:rsid w:val="7FAC29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Times New Roman"/>
      <w:kern w:val="2"/>
      <w:sz w:val="21"/>
      <w:szCs w:val="22"/>
      <w:lang w:val="en-US" w:eastAsia="zh-CN" w:bidi="ar-SA"/>
    </w:rPr>
  </w:style>
  <w:style w:type="character" w:default="1" w:styleId="8">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Body Text Indent 2"/>
    <w:basedOn w:val="1"/>
    <w:link w:val="13"/>
    <w:autoRedefine/>
    <w:qFormat/>
    <w:uiPriority w:val="0"/>
    <w:pPr>
      <w:ind w:firstLine="480"/>
    </w:pPr>
    <w:rPr>
      <w:rFonts w:ascii="Times New Roman" w:hAnsi="Times New Roman"/>
      <w:sz w:val="24"/>
      <w:szCs w:val="20"/>
    </w:rPr>
  </w:style>
  <w:style w:type="paragraph" w:styleId="3">
    <w:name w:val="Balloon Text"/>
    <w:basedOn w:val="1"/>
    <w:link w:val="12"/>
    <w:autoRedefine/>
    <w:unhideWhenUsed/>
    <w:qFormat/>
    <w:uiPriority w:val="99"/>
    <w:rPr>
      <w:sz w:val="18"/>
      <w:szCs w:val="18"/>
    </w:rPr>
  </w:style>
  <w:style w:type="paragraph" w:styleId="4">
    <w:name w:val="footer"/>
    <w:basedOn w:val="1"/>
    <w:link w:val="10"/>
    <w:autoRedefine/>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5">
    <w:name w:val="header"/>
    <w:basedOn w:val="1"/>
    <w:link w:val="9"/>
    <w:autoRedefine/>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table" w:styleId="7">
    <w:name w:val="Table Grid"/>
    <w:basedOn w:val="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页眉 字符"/>
    <w:basedOn w:val="8"/>
    <w:link w:val="5"/>
    <w:autoRedefine/>
    <w:semiHidden/>
    <w:qFormat/>
    <w:uiPriority w:val="99"/>
    <w:rPr>
      <w:sz w:val="18"/>
      <w:szCs w:val="18"/>
    </w:rPr>
  </w:style>
  <w:style w:type="character" w:customStyle="1" w:styleId="10">
    <w:name w:val="页脚 字符"/>
    <w:basedOn w:val="8"/>
    <w:link w:val="4"/>
    <w:autoRedefine/>
    <w:qFormat/>
    <w:uiPriority w:val="99"/>
    <w:rPr>
      <w:sz w:val="18"/>
      <w:szCs w:val="18"/>
    </w:rPr>
  </w:style>
  <w:style w:type="paragraph" w:customStyle="1" w:styleId="11">
    <w:name w:val="列出段落1"/>
    <w:basedOn w:val="1"/>
    <w:autoRedefine/>
    <w:qFormat/>
    <w:uiPriority w:val="34"/>
    <w:pPr>
      <w:ind w:firstLine="420" w:firstLineChars="200"/>
    </w:pPr>
  </w:style>
  <w:style w:type="character" w:customStyle="1" w:styleId="12">
    <w:name w:val="批注框文本 字符"/>
    <w:basedOn w:val="8"/>
    <w:link w:val="3"/>
    <w:autoRedefine/>
    <w:semiHidden/>
    <w:qFormat/>
    <w:uiPriority w:val="99"/>
    <w:rPr>
      <w:rFonts w:ascii="Calibri" w:hAnsi="Calibri" w:eastAsia="宋体" w:cs="Times New Roman"/>
      <w:sz w:val="18"/>
      <w:szCs w:val="18"/>
    </w:rPr>
  </w:style>
  <w:style w:type="character" w:customStyle="1" w:styleId="13">
    <w:name w:val="正文文本缩进 2 字符"/>
    <w:basedOn w:val="8"/>
    <w:link w:val="2"/>
    <w:autoRedefine/>
    <w:qFormat/>
    <w:uiPriority w:val="0"/>
    <w:rPr>
      <w:rFonts w:ascii="Times New Roman" w:hAnsi="Times New Roman" w:eastAsia="宋体" w:cs="Times New Roman"/>
      <w:sz w:val="24"/>
      <w:szCs w:val="20"/>
    </w:rPr>
  </w:style>
  <w:style w:type="character" w:customStyle="1" w:styleId="14">
    <w:name w:val="font11"/>
    <w:basedOn w:val="8"/>
    <w:autoRedefine/>
    <w:qFormat/>
    <w:uiPriority w:val="0"/>
    <w:rPr>
      <w:rFonts w:hint="eastAsia" w:ascii="楷体" w:hAnsi="楷体" w:eastAsia="楷体" w:cs="楷体"/>
      <w:b/>
      <w:bCs/>
      <w:color w:val="000000"/>
      <w:sz w:val="21"/>
      <w:szCs w:val="21"/>
      <w:u w:val="none"/>
    </w:rPr>
  </w:style>
  <w:style w:type="character" w:customStyle="1" w:styleId="15">
    <w:name w:val="font21"/>
    <w:basedOn w:val="8"/>
    <w:autoRedefine/>
    <w:qFormat/>
    <w:uiPriority w:val="0"/>
    <w:rPr>
      <w:rFonts w:hint="eastAsia" w:ascii="楷体" w:hAnsi="楷体" w:eastAsia="楷体" w:cs="楷体"/>
      <w:color w:val="000000"/>
      <w:sz w:val="21"/>
      <w:szCs w:val="21"/>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1602</Words>
  <Characters>1701</Characters>
  <Lines>9</Lines>
  <Paragraphs>2</Paragraphs>
  <TotalTime>26</TotalTime>
  <ScaleCrop>false</ScaleCrop>
  <LinksUpToDate>false</LinksUpToDate>
  <CharactersWithSpaces>2097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2021-11-19T01:17:00Z</dcterms:created>
  <dc:creator>lin_kong</dc:creator>
  <cp:lastModifiedBy>Gervas Wang</cp:lastModifiedBy>
  <cp:lastPrinted>2019-09-10T02:24:00Z</cp:lastPrinted>
  <dcterms:modified xsi:type="dcterms:W3CDTF">2026-06-17T13:02:29Z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B47846ADF7314385BCB55CD029213374_13</vt:lpwstr>
  </property>
  <property fmtid="{D5CDD505-2E9C-101B-9397-08002B2CF9AE}" pid="4" name="KSOTemplateDocerSaveRecord">
    <vt:lpwstr>eyJoZGlkIjoiNzNkNzQ1MWZhOTQzYmYzOTg5NTEzYTFmZDA4YmU2MTIiLCJ1c2VySWQiOiIyMDI0Nzg4NTgifQ==</vt:lpwstr>
  </property>
</Properties>
</file>