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FBC1" w14:textId="13168998" w:rsidR="00C6340F" w:rsidRDefault="00001D61" w:rsidP="00001D61">
      <w:pPr>
        <w:pStyle w:val="a7"/>
        <w:ind w:left="420" w:firstLineChars="0" w:firstLine="0"/>
        <w:jc w:val="center"/>
        <w:rPr>
          <w:b/>
          <w:bCs/>
          <w:sz w:val="44"/>
          <w:szCs w:val="44"/>
        </w:rPr>
      </w:pPr>
      <w:r w:rsidRPr="00001D61">
        <w:rPr>
          <w:rFonts w:hint="eastAsia"/>
          <w:b/>
          <w:bCs/>
          <w:sz w:val="44"/>
          <w:szCs w:val="44"/>
        </w:rPr>
        <w:t>Di</w:t>
      </w:r>
      <w:r w:rsidRPr="00001D61">
        <w:rPr>
          <w:b/>
          <w:bCs/>
          <w:sz w:val="44"/>
          <w:szCs w:val="44"/>
        </w:rPr>
        <w:t>vide and conquer algorithm</w:t>
      </w:r>
    </w:p>
    <w:p w14:paraId="62A93906" w14:textId="42CA6011" w:rsidR="00001D61" w:rsidRPr="007B74A9" w:rsidRDefault="00001D61" w:rsidP="007B74A9">
      <w:pPr>
        <w:pStyle w:val="a7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 w:rsidRPr="007B74A9">
        <w:rPr>
          <w:szCs w:val="21"/>
        </w:rPr>
        <w:t>Divide and conquer procedure:</w:t>
      </w:r>
    </w:p>
    <w:p w14:paraId="55832190" w14:textId="77777777" w:rsidR="00001D61" w:rsidRPr="00001D61" w:rsidRDefault="00001D61" w:rsidP="00001D61">
      <w:pPr>
        <w:pStyle w:val="a7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 w:rsidRPr="00001D61">
        <w:rPr>
          <w:szCs w:val="21"/>
        </w:rPr>
        <w:t>breaking the problem into non-overlapping subproblems of the same type.</w:t>
      </w:r>
    </w:p>
    <w:p w14:paraId="5C0AC950" w14:textId="77777777" w:rsidR="00001D61" w:rsidRPr="00001D61" w:rsidRDefault="00001D61" w:rsidP="00001D61">
      <w:pPr>
        <w:pStyle w:val="a7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 w:rsidRPr="00001D61">
        <w:rPr>
          <w:szCs w:val="21"/>
        </w:rPr>
        <w:t xml:space="preserve">recursively solving those subproblems. </w:t>
      </w:r>
    </w:p>
    <w:p w14:paraId="68D44E7B" w14:textId="5B70862B" w:rsidR="00001D61" w:rsidRPr="007B74A9" w:rsidRDefault="00001D61" w:rsidP="00001D61">
      <w:pPr>
        <w:pStyle w:val="a7"/>
        <w:numPr>
          <w:ilvl w:val="0"/>
          <w:numId w:val="3"/>
        </w:numPr>
        <w:ind w:firstLineChars="0"/>
        <w:jc w:val="left"/>
        <w:rPr>
          <w:b/>
          <w:bCs/>
          <w:szCs w:val="21"/>
        </w:rPr>
      </w:pPr>
      <w:r w:rsidRPr="00001D61">
        <w:rPr>
          <w:szCs w:val="21"/>
        </w:rPr>
        <w:t>combining the results</w:t>
      </w:r>
    </w:p>
    <w:p w14:paraId="06D8029B" w14:textId="412ED279" w:rsidR="007B74A9" w:rsidRPr="00BB0F3D" w:rsidRDefault="007B74A9" w:rsidP="007B74A9">
      <w:pPr>
        <w:pStyle w:val="a7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szCs w:val="21"/>
        </w:rPr>
        <w:t xml:space="preserve">For running time deduction, remember it is used by </w:t>
      </w:r>
      <w:proofErr w:type="spellStart"/>
      <w:r>
        <w:rPr>
          <w:szCs w:val="21"/>
        </w:rPr>
        <w:t>propotional</w:t>
      </w:r>
      <w:proofErr w:type="spellEnd"/>
      <w:r>
        <w:rPr>
          <w:szCs w:val="21"/>
        </w:rPr>
        <w:t xml:space="preserve"> series to get the result for all the levels from 0 to log2^n</w:t>
      </w:r>
    </w:p>
    <w:p w14:paraId="56D68D29" w14:textId="1E33A182" w:rsidR="00BB0F3D" w:rsidRPr="00BB0F3D" w:rsidRDefault="00BB0F3D" w:rsidP="00BB0F3D">
      <w:pPr>
        <w:pStyle w:val="a7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szCs w:val="21"/>
        </w:rPr>
        <w:t>Master</w:t>
      </w:r>
      <w:r>
        <w:rPr>
          <w:szCs w:val="21"/>
        </w:rPr>
        <w:t xml:space="preserve"> Theorem:</w:t>
      </w:r>
    </w:p>
    <w:p w14:paraId="34AE5379" w14:textId="6E831A15" w:rsidR="00BB0F3D" w:rsidRDefault="00BB0F3D" w:rsidP="00BB0F3D">
      <w:pPr>
        <w:pStyle w:val="a7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f </w:t>
      </w:r>
      <m:oMath>
        <m: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=aT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 xml:space="preserve"> (</m:t>
            </m:r>
            <m:r>
              <w:rPr>
                <w:rFonts w:ascii="Cambria Math" w:hAnsi="Cambria Math"/>
                <w:color w:val="5B9BD5" w:themeColor="accent5"/>
                <w:szCs w:val="21"/>
              </w:rPr>
              <m:t>ceiling or floor both okay</m:t>
            </m:r>
            <m:r>
              <w:rPr>
                <w:rFonts w:ascii="Cambria Math" w:hAnsi="Cambria Math"/>
                <w:szCs w:val="21"/>
              </w:rPr>
              <m:t>)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b</m:t>
                </m:r>
              </m:den>
            </m:f>
          </m:e>
        </m:d>
        <m:r>
          <w:rPr>
            <w:rFonts w:ascii="Cambria Math" w:hAnsi="Cambria Math"/>
            <w:szCs w:val="21"/>
          </w:rPr>
          <m:t>+O(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n</m:t>
            </m:r>
          </m:e>
          <m:sup>
            <m:r>
              <w:rPr>
                <w:rFonts w:ascii="Cambria Math" w:hAnsi="Cambria Math"/>
                <w:szCs w:val="21"/>
              </w:rPr>
              <m:t>d</m:t>
            </m:r>
          </m:sup>
        </m:sSup>
        <m:r>
          <w:rPr>
            <w:rFonts w:ascii="Cambria Math" w:hAnsi="Cambria Math"/>
            <w:szCs w:val="21"/>
          </w:rPr>
          <m:t>)</m:t>
        </m:r>
      </m:oMath>
      <w:r>
        <w:rPr>
          <w:szCs w:val="21"/>
        </w:rPr>
        <w:t>(for constants a &gt; 0, b &gt; 1, d &gt;= 0), then:</w:t>
      </w:r>
    </w:p>
    <w:p w14:paraId="736095C8" w14:textId="6952AAAA" w:rsidR="00BB0F3D" w:rsidRPr="00F265B7" w:rsidRDefault="00BB0F3D" w:rsidP="00BB0F3D">
      <w:pPr>
        <w:pStyle w:val="a7"/>
        <w:ind w:left="420" w:firstLineChars="0" w:firstLine="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                      if d&gt;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logn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            if d=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sup>
                          </m:sSubSup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                if d&lt;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p>
                  </m:sSubSup>
                </m:e>
              </m:eqArr>
            </m:e>
          </m:d>
        </m:oMath>
      </m:oMathPara>
    </w:p>
    <w:p w14:paraId="236A2BDA" w14:textId="640C5111" w:rsidR="00F265B7" w:rsidRDefault="00F265B7" w:rsidP="00F265B7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 w:rsidRPr="00F265B7">
        <w:rPr>
          <w:rFonts w:hint="eastAsia"/>
          <w:color w:val="5B9BD5" w:themeColor="accent5"/>
          <w:szCs w:val="21"/>
        </w:rPr>
        <w:t>Se</w:t>
      </w:r>
      <w:r w:rsidRPr="00F265B7">
        <w:rPr>
          <w:color w:val="5B9BD5" w:themeColor="accent5"/>
          <w:szCs w:val="21"/>
        </w:rPr>
        <w:t xml:space="preserve">lection sort </w:t>
      </w:r>
      <w:r>
        <w:rPr>
          <w:szCs w:val="21"/>
        </w:rPr>
        <w:t>running time O(n^2)</w:t>
      </w:r>
    </w:p>
    <w:p w14:paraId="478EF0FC" w14:textId="10CCF945" w:rsidR="00F265B7" w:rsidRDefault="00F265B7" w:rsidP="00F265B7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 w:rsidRPr="00F265B7">
        <w:rPr>
          <w:color w:val="5B9BD5" w:themeColor="accent5"/>
          <w:szCs w:val="21"/>
        </w:rPr>
        <w:t>Merge sort</w:t>
      </w:r>
      <w:r>
        <w:rPr>
          <w:szCs w:val="21"/>
        </w:rPr>
        <w:t xml:space="preserve"> is a kind of divide and conquer algorithm, </w:t>
      </w:r>
    </w:p>
    <w:p w14:paraId="22839114" w14:textId="2C48860A" w:rsidR="00F265B7" w:rsidRDefault="00F265B7" w:rsidP="00F265B7">
      <w:pPr>
        <w:pStyle w:val="a7"/>
        <w:ind w:left="420" w:firstLineChars="0" w:firstLine="0"/>
        <w:jc w:val="left"/>
        <w:rPr>
          <w:szCs w:val="21"/>
        </w:rPr>
      </w:pPr>
      <w:r w:rsidRPr="00F265B7">
        <w:rPr>
          <w:szCs w:val="21"/>
        </w:rPr>
        <w:t xml:space="preserve">T(n) </w:t>
      </w:r>
      <w:r w:rsidR="00F86975">
        <w:rPr>
          <w:szCs w:val="21"/>
        </w:rPr>
        <w:t xml:space="preserve">&lt;= 2*T(n/2) + O(n), (smaller or equal is because each recursion n will reduce, </w:t>
      </w:r>
    </w:p>
    <w:p w14:paraId="754B0958" w14:textId="40A566E4" w:rsidR="00F86975" w:rsidRDefault="00F86975" w:rsidP="00F265B7">
      <w:pPr>
        <w:pStyle w:val="a7"/>
        <w:ind w:left="420" w:firstLineChars="0" w:firstLine="0"/>
        <w:jc w:val="left"/>
        <w:rPr>
          <w:szCs w:val="21"/>
        </w:rPr>
      </w:pPr>
      <w:r>
        <w:rPr>
          <w:szCs w:val="21"/>
        </w:rPr>
        <w:t>Running time O(</w:t>
      </w:r>
      <w:proofErr w:type="spellStart"/>
      <w:r>
        <w:rPr>
          <w:szCs w:val="21"/>
        </w:rPr>
        <w:t>nlog</w:t>
      </w:r>
      <w:proofErr w:type="spellEnd"/>
      <w:r>
        <w:rPr>
          <w:szCs w:val="21"/>
        </w:rPr>
        <w:t>(n)).</w:t>
      </w:r>
    </w:p>
    <w:p w14:paraId="24690E66" w14:textId="01DC0B72" w:rsidR="00F86975" w:rsidRDefault="00F86975" w:rsidP="00F86975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 comparison based sorting algorithm sorts objects by comparing pairs of them.</w:t>
      </w:r>
    </w:p>
    <w:p w14:paraId="71AFD094" w14:textId="5611A2D4" w:rsidR="00F86975" w:rsidRDefault="00F86975" w:rsidP="00F86975">
      <w:pPr>
        <w:pStyle w:val="a7"/>
        <w:ind w:left="420" w:firstLineChars="0" w:firstLine="0"/>
        <w:jc w:val="left"/>
        <w:rPr>
          <w:szCs w:val="21"/>
        </w:rPr>
      </w:pPr>
      <w:r>
        <w:rPr>
          <w:szCs w:val="21"/>
        </w:rPr>
        <w:t>Examples: selection sort, merge sort</w:t>
      </w:r>
    </w:p>
    <w:p w14:paraId="7DA086B7" w14:textId="7E6EFE09" w:rsidR="00F86975" w:rsidRDefault="00F86975" w:rsidP="00F86975">
      <w:pPr>
        <w:pStyle w:val="a7"/>
        <w:ind w:left="420" w:firstLineChars="0" w:firstLine="0"/>
        <w:jc w:val="left"/>
        <w:rPr>
          <w:szCs w:val="21"/>
        </w:rPr>
      </w:pPr>
      <w:r w:rsidRPr="00F86975">
        <w:rPr>
          <w:rFonts w:hint="eastAsia"/>
          <w:color w:val="4472C4" w:themeColor="accent1"/>
          <w:szCs w:val="21"/>
        </w:rPr>
        <w:t>L</w:t>
      </w:r>
      <w:r w:rsidRPr="00F86975">
        <w:rPr>
          <w:color w:val="4472C4" w:themeColor="accent1"/>
          <w:szCs w:val="21"/>
        </w:rPr>
        <w:t>emma:</w:t>
      </w:r>
      <w:r>
        <w:rPr>
          <w:color w:val="4472C4" w:themeColor="accent1"/>
          <w:szCs w:val="21"/>
        </w:rPr>
        <w:t xml:space="preserve"> </w:t>
      </w:r>
      <w:r w:rsidRPr="00F86975">
        <w:rPr>
          <w:szCs w:val="21"/>
        </w:rPr>
        <w:t xml:space="preserve">Any comparison based sorting algorithm perform </w:t>
      </w:r>
      <w:r w:rsidRPr="00F86975">
        <w:rPr>
          <w:rFonts w:hint="eastAsia"/>
          <w:szCs w:val="21"/>
        </w:rPr>
        <w:t>Ω(</w:t>
      </w:r>
      <w:r w:rsidRPr="00F86975">
        <w:rPr>
          <w:szCs w:val="21"/>
        </w:rPr>
        <w:t>n</w:t>
      </w:r>
      <w:r w:rsidR="00FE0262">
        <w:rPr>
          <w:szCs w:val="21"/>
        </w:rPr>
        <w:t>*</w:t>
      </w:r>
      <w:proofErr w:type="spellStart"/>
      <w:r w:rsidRPr="00F86975">
        <w:rPr>
          <w:szCs w:val="21"/>
        </w:rPr>
        <w:t>logn</w:t>
      </w:r>
      <w:proofErr w:type="spellEnd"/>
      <w:r w:rsidRPr="00F86975">
        <w:rPr>
          <w:szCs w:val="21"/>
        </w:rPr>
        <w:t>) comparisons in the worst case to sort n objects</w:t>
      </w:r>
    </w:p>
    <w:p w14:paraId="3008F1C5" w14:textId="20CF62D8" w:rsidR="00D8067A" w:rsidRDefault="00D8067A" w:rsidP="00D8067A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 w:rsidRPr="00705726">
        <w:rPr>
          <w:rFonts w:hint="eastAsia"/>
          <w:color w:val="4472C4" w:themeColor="accent1"/>
          <w:szCs w:val="21"/>
        </w:rPr>
        <w:t>N</w:t>
      </w:r>
      <w:r w:rsidRPr="00705726">
        <w:rPr>
          <w:color w:val="4472C4" w:themeColor="accent1"/>
          <w:szCs w:val="21"/>
        </w:rPr>
        <w:t>on-comparison sort</w:t>
      </w:r>
      <w:r w:rsidR="00705726" w:rsidRPr="00705726">
        <w:rPr>
          <w:color w:val="4472C4" w:themeColor="accent1"/>
          <w:szCs w:val="21"/>
        </w:rPr>
        <w:t>,</w:t>
      </w:r>
      <w:r w:rsidR="00705726">
        <w:rPr>
          <w:szCs w:val="21"/>
        </w:rPr>
        <w:t xml:space="preserve"> example: counting sort. All integers are form 1 to M, the running time O(n + M).</w:t>
      </w:r>
    </w:p>
    <w:p w14:paraId="4F0FB276" w14:textId="7BBF8C1C" w:rsidR="00705726" w:rsidRDefault="00705726" w:rsidP="00D8067A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color w:val="4472C4" w:themeColor="accent1"/>
          <w:szCs w:val="21"/>
        </w:rPr>
        <w:t xml:space="preserve">Quick sort, </w:t>
      </w:r>
      <w:r>
        <w:rPr>
          <w:szCs w:val="21"/>
        </w:rPr>
        <w:t>running time on average: O(n</w:t>
      </w:r>
      <w:r w:rsidR="00FE0262">
        <w:rPr>
          <w:szCs w:val="21"/>
        </w:rPr>
        <w:t>*</w:t>
      </w:r>
      <w:proofErr w:type="spellStart"/>
      <w:r>
        <w:rPr>
          <w:szCs w:val="21"/>
        </w:rPr>
        <w:t>logn</w:t>
      </w:r>
      <w:proofErr w:type="spellEnd"/>
      <w:r>
        <w:rPr>
          <w:szCs w:val="21"/>
        </w:rPr>
        <w:t>), (notice here it is on average not at least)</w:t>
      </w:r>
    </w:p>
    <w:p w14:paraId="6E5006D7" w14:textId="41C31549" w:rsidR="00FE0262" w:rsidRDefault="00FE0262" w:rsidP="004E226D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szCs w:val="21"/>
        </w:rPr>
        <w:t>Unbalanced split, if T(n) = T(1/10 * n) + T(9/10 * n) + n, running time still O(n*</w:t>
      </w:r>
      <w:proofErr w:type="spellStart"/>
      <w:r>
        <w:rPr>
          <w:szCs w:val="21"/>
        </w:rPr>
        <w:t>logn</w:t>
      </w:r>
      <w:proofErr w:type="spellEnd"/>
      <w:r>
        <w:rPr>
          <w:szCs w:val="21"/>
        </w:rPr>
        <w:t>)</w:t>
      </w:r>
    </w:p>
    <w:p w14:paraId="4DDF114D" w14:textId="628E68DC" w:rsidR="0045450D" w:rsidRPr="0045450D" w:rsidRDefault="004E226D" w:rsidP="0045450D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szCs w:val="21"/>
        </w:rPr>
        <w:t xml:space="preserve">If all elements are equal, then running time O(n^2), so we adopt </w:t>
      </w:r>
      <w:r w:rsidRPr="004E226D">
        <w:rPr>
          <w:color w:val="4472C4" w:themeColor="accent1"/>
          <w:szCs w:val="21"/>
        </w:rPr>
        <w:t>quick sort 3</w:t>
      </w:r>
      <w:r>
        <w:rPr>
          <w:szCs w:val="21"/>
        </w:rPr>
        <w:t xml:space="preserve"> which split elements into 3 groups.</w:t>
      </w:r>
    </w:p>
    <w:p w14:paraId="34063B80" w14:textId="77777777" w:rsidR="0045450D" w:rsidRPr="0045450D" w:rsidRDefault="004F0D92" w:rsidP="0045450D">
      <w:pPr>
        <w:pStyle w:val="a7"/>
        <w:numPr>
          <w:ilvl w:val="0"/>
          <w:numId w:val="7"/>
        </w:numPr>
        <w:ind w:firstLineChars="0"/>
        <w:jc w:val="left"/>
        <w:rPr>
          <w:b/>
          <w:bCs/>
          <w:szCs w:val="21"/>
        </w:rPr>
      </w:pPr>
      <w:r w:rsidRPr="0045450D">
        <w:rPr>
          <w:rFonts w:hint="eastAsia"/>
          <w:szCs w:val="21"/>
        </w:rPr>
        <w:t>Q</w:t>
      </w:r>
      <w:r w:rsidRPr="0045450D">
        <w:rPr>
          <w:szCs w:val="21"/>
        </w:rPr>
        <w:t xml:space="preserve">uick sort quiz: </w:t>
      </w:r>
      <w:r w:rsidR="0045450D" w:rsidRPr="0045450D">
        <w:rPr>
          <w:b/>
          <w:bCs/>
          <w:szCs w:val="21"/>
        </w:rPr>
        <w:t>What is the amount of additional memory that regular Quick Sort uses (besides the array being sorted) in the worst case?</w:t>
      </w:r>
    </w:p>
    <w:p w14:paraId="14040369" w14:textId="15AF7F71" w:rsidR="0045450D" w:rsidRPr="0045450D" w:rsidRDefault="0045450D" w:rsidP="0045450D">
      <w:pPr>
        <w:pStyle w:val="a7"/>
        <w:ind w:left="840" w:firstLineChars="0" w:firstLine="0"/>
        <w:rPr>
          <w:szCs w:val="21"/>
        </w:rPr>
      </w:pPr>
      <w:r w:rsidRPr="0045450D">
        <w:rPr>
          <w:szCs w:val="21"/>
        </w:rPr>
        <w:t>In the worst case, the array is always divided into a part of size 1 and a part with all the other elements, and the recursion depth in this case will be O</w:t>
      </w:r>
      <w:r>
        <w:rPr>
          <w:szCs w:val="21"/>
        </w:rPr>
        <w:t>(n).</w:t>
      </w:r>
      <w:r w:rsidRPr="0045450D">
        <w:rPr>
          <w:szCs w:val="21"/>
        </w:rPr>
        <w:t xml:space="preserve"> Recursion needs O(1</w:t>
      </w:r>
      <w:r>
        <w:rPr>
          <w:szCs w:val="21"/>
        </w:rPr>
        <w:t xml:space="preserve">) </w:t>
      </w:r>
      <w:r w:rsidRPr="0045450D">
        <w:rPr>
          <w:szCs w:val="21"/>
        </w:rPr>
        <w:t>additional memory for each call, so in the worst case Quick Sort will use O(n</w:t>
      </w:r>
      <w:r>
        <w:rPr>
          <w:szCs w:val="21"/>
        </w:rPr>
        <w:t>)</w:t>
      </w:r>
      <w:r w:rsidRPr="0045450D">
        <w:rPr>
          <w:szCs w:val="21"/>
        </w:rPr>
        <w:t> additional memory. However, by using tail recursion elimination we can make Quick Sort use no more than O(</w:t>
      </w:r>
      <w:proofErr w:type="spellStart"/>
      <w:r w:rsidRPr="0045450D">
        <w:rPr>
          <w:szCs w:val="21"/>
        </w:rPr>
        <w:t>log</w:t>
      </w:r>
      <w:r>
        <w:rPr>
          <w:szCs w:val="21"/>
        </w:rPr>
        <w:t>n</w:t>
      </w:r>
      <w:proofErr w:type="spellEnd"/>
      <w:r>
        <w:rPr>
          <w:szCs w:val="21"/>
        </w:rPr>
        <w:t xml:space="preserve">) </w:t>
      </w:r>
      <w:r w:rsidRPr="0045450D">
        <w:rPr>
          <w:szCs w:val="21"/>
        </w:rPr>
        <w:t>additional memory. See the </w:t>
      </w:r>
      <w:hyperlink r:id="rId7" w:tgtFrame="_blank" w:history="1">
        <w:r w:rsidRPr="0045450D">
          <w:rPr>
            <w:rStyle w:val="aa"/>
            <w:szCs w:val="21"/>
          </w:rPr>
          <w:t>lecture</w:t>
        </w:r>
      </w:hyperlink>
      <w:r w:rsidRPr="0045450D">
        <w:rPr>
          <w:szCs w:val="21"/>
        </w:rPr>
        <w:t> with the final remarks about Quick Sort.</w:t>
      </w:r>
    </w:p>
    <w:p w14:paraId="415534F6" w14:textId="7532FA47" w:rsidR="00B76792" w:rsidRDefault="00B76792" w:rsidP="00B76792">
      <w:pPr>
        <w:jc w:val="left"/>
        <w:rPr>
          <w:szCs w:val="21"/>
        </w:rPr>
      </w:pPr>
    </w:p>
    <w:p w14:paraId="3FB86C08" w14:textId="21153AA9" w:rsidR="00B76792" w:rsidRDefault="00B76792" w:rsidP="00B76792">
      <w:pPr>
        <w:jc w:val="left"/>
        <w:rPr>
          <w:szCs w:val="21"/>
        </w:rPr>
      </w:pPr>
    </w:p>
    <w:p w14:paraId="4678315F" w14:textId="58E42A63" w:rsidR="00B76792" w:rsidRDefault="00B76792" w:rsidP="00B76792">
      <w:pPr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ssignments:</w:t>
      </w:r>
    </w:p>
    <w:p w14:paraId="0AF47DB7" w14:textId="77777777" w:rsidR="007718D1" w:rsidRDefault="00B76792" w:rsidP="00B76792">
      <w:pPr>
        <w:pStyle w:val="a7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szCs w:val="21"/>
        </w:rPr>
        <w:t xml:space="preserve">For binary search, </w:t>
      </w:r>
    </w:p>
    <w:p w14:paraId="587697D3" w14:textId="6B995F62" w:rsidR="00B76792" w:rsidRPr="007718D1" w:rsidRDefault="007718D1" w:rsidP="007718D1">
      <w:pPr>
        <w:pStyle w:val="a7"/>
        <w:ind w:left="360" w:firstLineChars="0" w:firstLine="0"/>
        <w:jc w:val="left"/>
        <w:rPr>
          <w:szCs w:val="21"/>
        </w:rPr>
      </w:pPr>
      <w:r>
        <w:rPr>
          <w:szCs w:val="21"/>
        </w:rPr>
        <w:t xml:space="preserve">(1) </w:t>
      </w:r>
      <w:r w:rsidR="00B76792">
        <w:rPr>
          <w:szCs w:val="21"/>
        </w:rPr>
        <w:t xml:space="preserve">use </w:t>
      </w:r>
      <w:r w:rsidR="00B76792" w:rsidRPr="00B76792">
        <w:rPr>
          <w:color w:val="4472C4" w:themeColor="accent1"/>
          <w:szCs w:val="21"/>
        </w:rPr>
        <w:t>mid = left + (right – left) / 2</w:t>
      </w:r>
      <w:r w:rsidR="00B76792">
        <w:rPr>
          <w:szCs w:val="21"/>
        </w:rPr>
        <w:t xml:space="preserve">, here let right be </w:t>
      </w:r>
      <w:proofErr w:type="spellStart"/>
      <w:r w:rsidR="00B76792" w:rsidRPr="00B76792">
        <w:rPr>
          <w:color w:val="4472C4" w:themeColor="accent1"/>
          <w:szCs w:val="21"/>
        </w:rPr>
        <w:t>vector.size</w:t>
      </w:r>
      <w:proofErr w:type="spellEnd"/>
      <w:r w:rsidR="00B76792" w:rsidRPr="00B76792">
        <w:rPr>
          <w:color w:val="4472C4" w:themeColor="accent1"/>
          <w:szCs w:val="21"/>
        </w:rPr>
        <w:t>() – 1</w:t>
      </w:r>
      <w:r w:rsidR="00B76792">
        <w:rPr>
          <w:szCs w:val="21"/>
        </w:rPr>
        <w:t xml:space="preserve">, </w:t>
      </w:r>
      <w:r w:rsidR="00B76792" w:rsidRPr="007718D1">
        <w:rPr>
          <w:szCs w:val="21"/>
        </w:rPr>
        <w:t xml:space="preserve">Termination </w:t>
      </w:r>
      <w:r w:rsidR="00B76792" w:rsidRPr="007718D1">
        <w:rPr>
          <w:szCs w:val="21"/>
        </w:rPr>
        <w:lastRenderedPageBreak/>
        <w:t xml:space="preserve">condition </w:t>
      </w:r>
      <w:r w:rsidR="00B76792" w:rsidRPr="007718D1">
        <w:rPr>
          <w:color w:val="4472C4" w:themeColor="accent1"/>
          <w:szCs w:val="21"/>
        </w:rPr>
        <w:t>if (right &lt; left)</w:t>
      </w:r>
      <w:r w:rsidR="00B76792" w:rsidRPr="007718D1">
        <w:rPr>
          <w:szCs w:val="21"/>
        </w:rPr>
        <w:t xml:space="preserve"> or </w:t>
      </w:r>
      <w:r w:rsidR="00B76792" w:rsidRPr="007718D1">
        <w:rPr>
          <w:color w:val="4472C4" w:themeColor="accent1"/>
          <w:szCs w:val="21"/>
        </w:rPr>
        <w:t>while (left &lt;= right)</w:t>
      </w:r>
    </w:p>
    <w:p w14:paraId="0F9EECAC" w14:textId="636D2D17" w:rsidR="00414104" w:rsidRDefault="00414104" w:rsidP="00414104">
      <w:pPr>
        <w:pStyle w:val="a7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szCs w:val="21"/>
        </w:rPr>
        <w:t>Divide and conquer method:</w:t>
      </w:r>
    </w:p>
    <w:p w14:paraId="6E67BC1F" w14:textId="4CA1C6BA" w:rsidR="00414104" w:rsidRDefault="00414104" w:rsidP="00414104">
      <w:pPr>
        <w:pStyle w:val="a7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Con</w:t>
      </w:r>
      <w:r>
        <w:rPr>
          <w:szCs w:val="21"/>
        </w:rPr>
        <w:t>firm left majority and right majority</w:t>
      </w:r>
    </w:p>
    <w:p w14:paraId="7551A396" w14:textId="7F6FF9C9" w:rsidR="00414104" w:rsidRDefault="00414104" w:rsidP="00414104">
      <w:pPr>
        <w:pStyle w:val="a7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f either of them is not -1, count the number in merged array to check if over n /2.</w:t>
      </w:r>
    </w:p>
    <w:p w14:paraId="05CEA22A" w14:textId="7A9DCE43" w:rsidR="00414104" w:rsidRDefault="001539EE" w:rsidP="00414104">
      <w:pPr>
        <w:pStyle w:val="a7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szCs w:val="21"/>
        </w:rPr>
        <w:t>Recurrence</w:t>
      </w:r>
    </w:p>
    <w:p w14:paraId="472D09AB" w14:textId="6DABE62A" w:rsidR="001539EE" w:rsidRDefault="001539EE" w:rsidP="001539EE">
      <w:pPr>
        <w:ind w:left="360"/>
        <w:jc w:val="left"/>
        <w:rPr>
          <w:szCs w:val="21"/>
        </w:rPr>
      </w:pPr>
      <w:r>
        <w:rPr>
          <w:szCs w:val="21"/>
        </w:rPr>
        <w:t>HashMap method</w:t>
      </w:r>
      <w:r>
        <w:rPr>
          <w:rFonts w:hint="eastAsia"/>
          <w:szCs w:val="21"/>
        </w:rPr>
        <w:t>：</w:t>
      </w:r>
    </w:p>
    <w:p w14:paraId="3805F129" w14:textId="108258ED" w:rsidR="001539EE" w:rsidRDefault="001539EE" w:rsidP="001539EE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szCs w:val="21"/>
        </w:rPr>
        <w:t xml:space="preserve">Create </w:t>
      </w:r>
      <w:proofErr w:type="spellStart"/>
      <w:r>
        <w:rPr>
          <w:szCs w:val="21"/>
        </w:rPr>
        <w:t>unordered_map</w:t>
      </w:r>
      <w:proofErr w:type="spellEnd"/>
      <w:r>
        <w:rPr>
          <w:szCs w:val="21"/>
        </w:rPr>
        <w:t xml:space="preserve"> to store all values.</w:t>
      </w:r>
    </w:p>
    <w:p w14:paraId="739A345E" w14:textId="48451EE3" w:rsidR="001539EE" w:rsidRDefault="001539EE" w:rsidP="001539EE">
      <w:pPr>
        <w:pStyle w:val="a7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ount each keys mapped value.</w:t>
      </w:r>
    </w:p>
    <w:p w14:paraId="1EBED278" w14:textId="17EFF876" w:rsidR="001539EE" w:rsidRDefault="001539EE" w:rsidP="001539EE">
      <w:pPr>
        <w:pStyle w:val="a7"/>
        <w:ind w:left="720" w:firstLineChars="0" w:firstLine="0"/>
        <w:jc w:val="left"/>
        <w:rPr>
          <w:szCs w:val="21"/>
        </w:rPr>
      </w:pPr>
      <w:r>
        <w:rPr>
          <w:szCs w:val="21"/>
        </w:rPr>
        <w:t xml:space="preserve">Note: </w:t>
      </w:r>
      <w:r w:rsidRPr="001539EE">
        <w:rPr>
          <w:szCs w:val="21"/>
        </w:rPr>
        <w:t>Unordered maps implement the direct access operator (operator[]) which allows for direct access of the mapped value using its key value as argument.</w:t>
      </w:r>
    </w:p>
    <w:p w14:paraId="6C1B8FEB" w14:textId="296533CD" w:rsidR="001539EE" w:rsidRDefault="001539EE" w:rsidP="001539EE">
      <w:pPr>
        <w:pStyle w:val="a7"/>
        <w:ind w:left="720" w:firstLineChars="0" w:firstLine="0"/>
        <w:jc w:val="left"/>
        <w:rPr>
          <w:szCs w:val="21"/>
        </w:rPr>
      </w:pPr>
      <w:r>
        <w:rPr>
          <w:szCs w:val="21"/>
        </w:rPr>
        <w:t>And that’s why it is easy for us to count the number of each element in the vector.</w:t>
      </w:r>
    </w:p>
    <w:p w14:paraId="5ADB5F62" w14:textId="43B1BA83" w:rsidR="00DB454B" w:rsidRDefault="002C09E4" w:rsidP="00DB454B">
      <w:pPr>
        <w:pStyle w:val="a7"/>
        <w:ind w:left="720" w:firstLineChars="0" w:firstLine="0"/>
        <w:jc w:val="left"/>
        <w:rPr>
          <w:color w:val="0000FF"/>
          <w:u w:val="single"/>
        </w:rPr>
      </w:pPr>
      <w:hyperlink r:id="rId8" w:history="1">
        <w:r w:rsidR="00DB454B" w:rsidRPr="00C87572">
          <w:rPr>
            <w:rStyle w:val="aa"/>
          </w:rPr>
          <w:t>http://www.cplusplus.com/reference/unordered_map/unordered_map/</w:t>
        </w:r>
      </w:hyperlink>
    </w:p>
    <w:p w14:paraId="144D045E" w14:textId="77777777" w:rsidR="00DF4471" w:rsidRDefault="00DF4471" w:rsidP="00DB454B">
      <w:pPr>
        <w:pStyle w:val="a7"/>
        <w:ind w:left="720" w:firstLineChars="0" w:firstLine="0"/>
        <w:jc w:val="left"/>
        <w:rPr>
          <w:color w:val="0000FF"/>
          <w:u w:val="single"/>
        </w:rPr>
      </w:pPr>
    </w:p>
    <w:p w14:paraId="214D3CAE" w14:textId="77777777" w:rsidR="00DF4471" w:rsidRPr="00DF4471" w:rsidRDefault="00DF4471" w:rsidP="00DF4471">
      <w:pPr>
        <w:pStyle w:val="a7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hint="eastAsia"/>
          <w:szCs w:val="21"/>
        </w:rPr>
        <w:t>注意，</w:t>
      </w:r>
      <w:r>
        <w:rPr>
          <w:rFonts w:eastAsiaTheme="minorHAnsi" w:hint="eastAsia"/>
          <w:szCs w:val="21"/>
        </w:rPr>
        <w:t>如下方法是</w:t>
      </w:r>
      <w:r w:rsidRPr="00DF4471">
        <w:rPr>
          <w:rFonts w:eastAsiaTheme="minorHAnsi" w:hint="eastAsia"/>
          <w:color w:val="FF0000"/>
          <w:szCs w:val="21"/>
        </w:rPr>
        <w:t>错误的</w:t>
      </w:r>
      <w:r>
        <w:rPr>
          <w:rFonts w:eastAsiaTheme="minorHAnsi" w:hint="eastAsia"/>
          <w:color w:val="FF0000"/>
          <w:szCs w:val="21"/>
        </w:rPr>
        <w:t>，他在此种组合就失败了：66127863，</w:t>
      </w:r>
    </w:p>
    <w:p w14:paraId="052FDA4F" w14:textId="3A567181" w:rsidR="00DF4471" w:rsidRPr="00DF4471" w:rsidRDefault="00DF4471" w:rsidP="00DF4471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FF"/>
          <w:kern w:val="0"/>
          <w:szCs w:val="21"/>
        </w:rPr>
        <w:t>for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 (</w:t>
      </w:r>
      <w:r w:rsidRPr="00DF4471">
        <w:rPr>
          <w:rFonts w:eastAsiaTheme="minorHAnsi" w:cs="Consolas"/>
          <w:color w:val="0000FF"/>
          <w:kern w:val="0"/>
          <w:szCs w:val="21"/>
        </w:rPr>
        <w:t>int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 </w:t>
      </w:r>
      <w:proofErr w:type="spellStart"/>
      <w:r w:rsidRPr="00DF4471">
        <w:rPr>
          <w:rFonts w:eastAsiaTheme="minorHAnsi" w:cs="Consolas"/>
          <w:color w:val="000000"/>
          <w:kern w:val="0"/>
          <w:szCs w:val="21"/>
        </w:rPr>
        <w:t>i</w:t>
      </w:r>
      <w:proofErr w:type="spellEnd"/>
      <w:r w:rsidRPr="00DF4471">
        <w:rPr>
          <w:rFonts w:eastAsiaTheme="minorHAnsi" w:cs="Consolas"/>
          <w:color w:val="000000"/>
          <w:kern w:val="0"/>
          <w:szCs w:val="21"/>
        </w:rPr>
        <w:t xml:space="preserve"> = </w:t>
      </w:r>
      <w:r w:rsidRPr="00DF4471">
        <w:rPr>
          <w:rFonts w:eastAsiaTheme="minorHAnsi" w:cs="Consolas"/>
          <w:color w:val="808080"/>
          <w:kern w:val="0"/>
          <w:szCs w:val="21"/>
        </w:rPr>
        <w:t>l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 + 1; </w:t>
      </w:r>
      <w:proofErr w:type="spellStart"/>
      <w:r w:rsidRPr="00DF4471">
        <w:rPr>
          <w:rFonts w:eastAsiaTheme="minorHAnsi" w:cs="Consolas"/>
          <w:color w:val="000000"/>
          <w:kern w:val="0"/>
          <w:szCs w:val="21"/>
        </w:rPr>
        <w:t>i</w:t>
      </w:r>
      <w:proofErr w:type="spellEnd"/>
      <w:r w:rsidRPr="00DF4471">
        <w:rPr>
          <w:rFonts w:eastAsiaTheme="minorHAnsi" w:cs="Consolas"/>
          <w:color w:val="000000"/>
          <w:kern w:val="0"/>
          <w:szCs w:val="21"/>
        </w:rPr>
        <w:t xml:space="preserve"> &lt;= </w:t>
      </w:r>
      <w:r w:rsidRPr="00DF4471">
        <w:rPr>
          <w:rFonts w:eastAsiaTheme="minorHAnsi" w:cs="Consolas"/>
          <w:color w:val="808080"/>
          <w:kern w:val="0"/>
          <w:szCs w:val="21"/>
        </w:rPr>
        <w:t>r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; </w:t>
      </w:r>
      <w:proofErr w:type="spellStart"/>
      <w:r w:rsidRPr="00DF4471">
        <w:rPr>
          <w:rFonts w:eastAsiaTheme="minorHAnsi" w:cs="Consolas"/>
          <w:color w:val="000000"/>
          <w:kern w:val="0"/>
          <w:szCs w:val="21"/>
        </w:rPr>
        <w:t>i</w:t>
      </w:r>
      <w:proofErr w:type="spellEnd"/>
      <w:r w:rsidRPr="00DF4471">
        <w:rPr>
          <w:rFonts w:eastAsiaTheme="minorHAnsi" w:cs="Consolas"/>
          <w:color w:val="000000"/>
          <w:kern w:val="0"/>
          <w:szCs w:val="21"/>
        </w:rPr>
        <w:t xml:space="preserve">++)  </w:t>
      </w:r>
    </w:p>
    <w:p w14:paraId="17D6CC4A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  <w:t>{</w:t>
      </w:r>
    </w:p>
    <w:p w14:paraId="2667E037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FF"/>
          <w:kern w:val="0"/>
          <w:szCs w:val="21"/>
        </w:rPr>
        <w:t>if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 (</w:t>
      </w:r>
      <w:r w:rsidRPr="00DF4471">
        <w:rPr>
          <w:rFonts w:eastAsiaTheme="minorHAnsi" w:cs="Consolas"/>
          <w:color w:val="808080"/>
          <w:kern w:val="0"/>
          <w:szCs w:val="21"/>
        </w:rPr>
        <w:t>a</w:t>
      </w:r>
      <w:r w:rsidRPr="00DF4471">
        <w:rPr>
          <w:rFonts w:eastAsiaTheme="minorHAnsi" w:cs="Consolas"/>
          <w:color w:val="008080"/>
          <w:kern w:val="0"/>
          <w:szCs w:val="21"/>
        </w:rPr>
        <w:t>[</w:t>
      </w:r>
      <w:proofErr w:type="spellStart"/>
      <w:r w:rsidRPr="00DF4471">
        <w:rPr>
          <w:rFonts w:eastAsiaTheme="minorHAnsi" w:cs="Consolas"/>
          <w:color w:val="000000"/>
          <w:kern w:val="0"/>
          <w:szCs w:val="21"/>
        </w:rPr>
        <w:t>i</w:t>
      </w:r>
      <w:proofErr w:type="spellEnd"/>
      <w:r w:rsidRPr="00DF4471">
        <w:rPr>
          <w:rFonts w:eastAsiaTheme="minorHAnsi" w:cs="Consolas"/>
          <w:color w:val="008080"/>
          <w:kern w:val="0"/>
          <w:szCs w:val="21"/>
        </w:rPr>
        <w:t>]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 &lt; x)</w:t>
      </w:r>
    </w:p>
    <w:p w14:paraId="7A1173B2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  <w:t>{</w:t>
      </w:r>
    </w:p>
    <w:p w14:paraId="0A906C14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  <w:t>m1++;</w:t>
      </w:r>
    </w:p>
    <w:p w14:paraId="618EEAD8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  <w:t>m2++;</w:t>
      </w:r>
    </w:p>
    <w:p w14:paraId="42D4476C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  <w:t>swap(</w:t>
      </w:r>
      <w:r w:rsidRPr="00DF4471">
        <w:rPr>
          <w:rFonts w:eastAsiaTheme="minorHAnsi" w:cs="Consolas"/>
          <w:color w:val="808080"/>
          <w:kern w:val="0"/>
          <w:szCs w:val="21"/>
        </w:rPr>
        <w:t>a</w:t>
      </w:r>
      <w:r w:rsidRPr="00DF4471">
        <w:rPr>
          <w:rFonts w:eastAsiaTheme="minorHAnsi" w:cs="Consolas"/>
          <w:color w:val="008080"/>
          <w:kern w:val="0"/>
          <w:szCs w:val="21"/>
        </w:rPr>
        <w:t>[</w:t>
      </w:r>
      <w:r w:rsidRPr="00DF4471">
        <w:rPr>
          <w:rFonts w:eastAsiaTheme="minorHAnsi" w:cs="Consolas"/>
          <w:color w:val="000000"/>
          <w:kern w:val="0"/>
          <w:szCs w:val="21"/>
        </w:rPr>
        <w:t>m1</w:t>
      </w:r>
      <w:r w:rsidRPr="00DF4471">
        <w:rPr>
          <w:rFonts w:eastAsiaTheme="minorHAnsi" w:cs="Consolas"/>
          <w:color w:val="008080"/>
          <w:kern w:val="0"/>
          <w:szCs w:val="21"/>
        </w:rPr>
        <w:t>]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, </w:t>
      </w:r>
      <w:r w:rsidRPr="00DF4471">
        <w:rPr>
          <w:rFonts w:eastAsiaTheme="minorHAnsi" w:cs="Consolas"/>
          <w:color w:val="808080"/>
          <w:kern w:val="0"/>
          <w:szCs w:val="21"/>
        </w:rPr>
        <w:t>a</w:t>
      </w:r>
      <w:r w:rsidRPr="00DF4471">
        <w:rPr>
          <w:rFonts w:eastAsiaTheme="minorHAnsi" w:cs="Consolas"/>
          <w:color w:val="008080"/>
          <w:kern w:val="0"/>
          <w:szCs w:val="21"/>
        </w:rPr>
        <w:t>[</w:t>
      </w:r>
      <w:proofErr w:type="spellStart"/>
      <w:r w:rsidRPr="00DF4471">
        <w:rPr>
          <w:rFonts w:eastAsiaTheme="minorHAnsi" w:cs="Consolas"/>
          <w:color w:val="000000"/>
          <w:kern w:val="0"/>
          <w:szCs w:val="21"/>
        </w:rPr>
        <w:t>i</w:t>
      </w:r>
      <w:proofErr w:type="spellEnd"/>
      <w:r w:rsidRPr="00DF4471">
        <w:rPr>
          <w:rFonts w:eastAsiaTheme="minorHAnsi" w:cs="Consolas"/>
          <w:color w:val="008080"/>
          <w:kern w:val="0"/>
          <w:szCs w:val="21"/>
        </w:rPr>
        <w:t>]</w:t>
      </w:r>
      <w:r w:rsidRPr="00DF4471">
        <w:rPr>
          <w:rFonts w:eastAsiaTheme="minorHAnsi" w:cs="Consolas"/>
          <w:color w:val="000000"/>
          <w:kern w:val="0"/>
          <w:szCs w:val="21"/>
        </w:rPr>
        <w:t>);</w:t>
      </w:r>
    </w:p>
    <w:p w14:paraId="64C4C3BD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  <w:t>}</w:t>
      </w:r>
    </w:p>
    <w:p w14:paraId="6B960AC4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FF"/>
          <w:kern w:val="0"/>
          <w:szCs w:val="21"/>
        </w:rPr>
        <w:t>else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 </w:t>
      </w:r>
      <w:r w:rsidRPr="00DF4471">
        <w:rPr>
          <w:rFonts w:eastAsiaTheme="minorHAnsi" w:cs="Consolas"/>
          <w:color w:val="0000FF"/>
          <w:kern w:val="0"/>
          <w:szCs w:val="21"/>
        </w:rPr>
        <w:t>if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 (</w:t>
      </w:r>
      <w:r w:rsidRPr="00DF4471">
        <w:rPr>
          <w:rFonts w:eastAsiaTheme="minorHAnsi" w:cs="Consolas"/>
          <w:color w:val="808080"/>
          <w:kern w:val="0"/>
          <w:szCs w:val="21"/>
        </w:rPr>
        <w:t>a</w:t>
      </w:r>
      <w:r w:rsidRPr="00DF4471">
        <w:rPr>
          <w:rFonts w:eastAsiaTheme="minorHAnsi" w:cs="Consolas"/>
          <w:color w:val="008080"/>
          <w:kern w:val="0"/>
          <w:szCs w:val="21"/>
        </w:rPr>
        <w:t>[</w:t>
      </w:r>
      <w:proofErr w:type="spellStart"/>
      <w:r w:rsidRPr="00DF4471">
        <w:rPr>
          <w:rFonts w:eastAsiaTheme="minorHAnsi" w:cs="Consolas"/>
          <w:color w:val="000000"/>
          <w:kern w:val="0"/>
          <w:szCs w:val="21"/>
        </w:rPr>
        <w:t>i</w:t>
      </w:r>
      <w:proofErr w:type="spellEnd"/>
      <w:r w:rsidRPr="00DF4471">
        <w:rPr>
          <w:rFonts w:eastAsiaTheme="minorHAnsi" w:cs="Consolas"/>
          <w:color w:val="008080"/>
          <w:kern w:val="0"/>
          <w:szCs w:val="21"/>
        </w:rPr>
        <w:t>]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 == x)</w:t>
      </w:r>
    </w:p>
    <w:p w14:paraId="7627EAA0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  <w:t>{</w:t>
      </w:r>
    </w:p>
    <w:p w14:paraId="7460EBD7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  <w:t>m2++;</w:t>
      </w:r>
    </w:p>
    <w:p w14:paraId="454490B7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  <w:t>swap(</w:t>
      </w:r>
      <w:r w:rsidRPr="00DF4471">
        <w:rPr>
          <w:rFonts w:eastAsiaTheme="minorHAnsi" w:cs="Consolas"/>
          <w:color w:val="808080"/>
          <w:kern w:val="0"/>
          <w:szCs w:val="21"/>
        </w:rPr>
        <w:t>a</w:t>
      </w:r>
      <w:r w:rsidRPr="00DF4471">
        <w:rPr>
          <w:rFonts w:eastAsiaTheme="minorHAnsi" w:cs="Consolas"/>
          <w:color w:val="008080"/>
          <w:kern w:val="0"/>
          <w:szCs w:val="21"/>
        </w:rPr>
        <w:t>[</w:t>
      </w:r>
      <w:r w:rsidRPr="00DF4471">
        <w:rPr>
          <w:rFonts w:eastAsiaTheme="minorHAnsi" w:cs="Consolas"/>
          <w:color w:val="000000"/>
          <w:kern w:val="0"/>
          <w:szCs w:val="21"/>
        </w:rPr>
        <w:t>m2</w:t>
      </w:r>
      <w:r w:rsidRPr="00DF4471">
        <w:rPr>
          <w:rFonts w:eastAsiaTheme="minorHAnsi" w:cs="Consolas"/>
          <w:color w:val="008080"/>
          <w:kern w:val="0"/>
          <w:szCs w:val="21"/>
        </w:rPr>
        <w:t>]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, </w:t>
      </w:r>
      <w:r w:rsidRPr="00DF4471">
        <w:rPr>
          <w:rFonts w:eastAsiaTheme="minorHAnsi" w:cs="Consolas"/>
          <w:color w:val="808080"/>
          <w:kern w:val="0"/>
          <w:szCs w:val="21"/>
        </w:rPr>
        <w:t>a</w:t>
      </w:r>
      <w:r w:rsidRPr="00DF4471">
        <w:rPr>
          <w:rFonts w:eastAsiaTheme="minorHAnsi" w:cs="Consolas"/>
          <w:color w:val="008080"/>
          <w:kern w:val="0"/>
          <w:szCs w:val="21"/>
        </w:rPr>
        <w:t>[</w:t>
      </w:r>
      <w:proofErr w:type="spellStart"/>
      <w:r w:rsidRPr="00DF4471">
        <w:rPr>
          <w:rFonts w:eastAsiaTheme="minorHAnsi" w:cs="Consolas"/>
          <w:color w:val="000000"/>
          <w:kern w:val="0"/>
          <w:szCs w:val="21"/>
        </w:rPr>
        <w:t>i</w:t>
      </w:r>
      <w:proofErr w:type="spellEnd"/>
      <w:r w:rsidRPr="00DF4471">
        <w:rPr>
          <w:rFonts w:eastAsiaTheme="minorHAnsi" w:cs="Consolas"/>
          <w:color w:val="008080"/>
          <w:kern w:val="0"/>
          <w:szCs w:val="21"/>
        </w:rPr>
        <w:t>]</w:t>
      </w:r>
      <w:r w:rsidRPr="00DF4471">
        <w:rPr>
          <w:rFonts w:eastAsiaTheme="minorHAnsi" w:cs="Consolas"/>
          <w:color w:val="000000"/>
          <w:kern w:val="0"/>
          <w:szCs w:val="21"/>
        </w:rPr>
        <w:t>);</w:t>
      </w:r>
    </w:p>
    <w:p w14:paraId="72708ED3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</w:r>
      <w:r w:rsidRPr="00DF4471">
        <w:rPr>
          <w:rFonts w:eastAsiaTheme="minorHAnsi" w:cs="Consolas"/>
          <w:color w:val="000000"/>
          <w:kern w:val="0"/>
          <w:szCs w:val="21"/>
        </w:rPr>
        <w:tab/>
        <w:t>}</w:t>
      </w:r>
    </w:p>
    <w:p w14:paraId="63242664" w14:textId="77777777" w:rsidR="00DF4471" w:rsidRPr="00DF4471" w:rsidRDefault="00DF4471" w:rsidP="00DF4471">
      <w:pPr>
        <w:autoSpaceDE w:val="0"/>
        <w:autoSpaceDN w:val="0"/>
        <w:adjustRightInd w:val="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ab/>
        <w:t>}</w:t>
      </w:r>
    </w:p>
    <w:p w14:paraId="696BC91A" w14:textId="37308497" w:rsidR="00DF4471" w:rsidRDefault="00DF4471" w:rsidP="00DF4471">
      <w:pPr>
        <w:ind w:firstLine="420"/>
        <w:jc w:val="left"/>
        <w:rPr>
          <w:rFonts w:eastAsiaTheme="minorHAnsi" w:cs="Consolas"/>
          <w:color w:val="000000"/>
          <w:kern w:val="0"/>
          <w:szCs w:val="21"/>
        </w:rPr>
      </w:pPr>
      <w:r w:rsidRPr="00DF4471">
        <w:rPr>
          <w:rFonts w:eastAsiaTheme="minorHAnsi" w:cs="Consolas"/>
          <w:color w:val="000000"/>
          <w:kern w:val="0"/>
          <w:szCs w:val="21"/>
        </w:rPr>
        <w:t>swap(</w:t>
      </w:r>
      <w:r w:rsidRPr="00DF4471">
        <w:rPr>
          <w:rFonts w:eastAsiaTheme="minorHAnsi" w:cs="Consolas"/>
          <w:color w:val="808080"/>
          <w:kern w:val="0"/>
          <w:szCs w:val="21"/>
        </w:rPr>
        <w:t>a</w:t>
      </w:r>
      <w:r w:rsidRPr="00DF4471">
        <w:rPr>
          <w:rFonts w:eastAsiaTheme="minorHAnsi" w:cs="Consolas"/>
          <w:color w:val="008080"/>
          <w:kern w:val="0"/>
          <w:szCs w:val="21"/>
        </w:rPr>
        <w:t>[</w:t>
      </w:r>
      <w:r w:rsidRPr="00DF4471">
        <w:rPr>
          <w:rFonts w:eastAsiaTheme="minorHAnsi" w:cs="Consolas"/>
          <w:color w:val="808080"/>
          <w:kern w:val="0"/>
          <w:szCs w:val="21"/>
        </w:rPr>
        <w:t>l</w:t>
      </w:r>
      <w:r w:rsidRPr="00DF4471">
        <w:rPr>
          <w:rFonts w:eastAsiaTheme="minorHAnsi" w:cs="Consolas"/>
          <w:color w:val="008080"/>
          <w:kern w:val="0"/>
          <w:szCs w:val="21"/>
        </w:rPr>
        <w:t>]</w:t>
      </w:r>
      <w:r w:rsidRPr="00DF4471">
        <w:rPr>
          <w:rFonts w:eastAsiaTheme="minorHAnsi" w:cs="Consolas"/>
          <w:color w:val="000000"/>
          <w:kern w:val="0"/>
          <w:szCs w:val="21"/>
        </w:rPr>
        <w:t xml:space="preserve">, </w:t>
      </w:r>
      <w:r w:rsidRPr="00DF4471">
        <w:rPr>
          <w:rFonts w:eastAsiaTheme="minorHAnsi" w:cs="Consolas"/>
          <w:color w:val="808080"/>
          <w:kern w:val="0"/>
          <w:szCs w:val="21"/>
        </w:rPr>
        <w:t>a</w:t>
      </w:r>
      <w:r w:rsidRPr="00DF4471">
        <w:rPr>
          <w:rFonts w:eastAsiaTheme="minorHAnsi" w:cs="Consolas"/>
          <w:color w:val="008080"/>
          <w:kern w:val="0"/>
          <w:szCs w:val="21"/>
        </w:rPr>
        <w:t>[</w:t>
      </w:r>
      <w:r w:rsidRPr="00DF4471">
        <w:rPr>
          <w:rFonts w:eastAsiaTheme="minorHAnsi" w:cs="Consolas"/>
          <w:color w:val="000000"/>
          <w:kern w:val="0"/>
          <w:szCs w:val="21"/>
        </w:rPr>
        <w:t>m1</w:t>
      </w:r>
      <w:r w:rsidRPr="00DF4471">
        <w:rPr>
          <w:rFonts w:eastAsiaTheme="minorHAnsi" w:cs="Consolas"/>
          <w:color w:val="008080"/>
          <w:kern w:val="0"/>
          <w:szCs w:val="21"/>
        </w:rPr>
        <w:t>]</w:t>
      </w:r>
      <w:r w:rsidRPr="00DF4471">
        <w:rPr>
          <w:rFonts w:eastAsiaTheme="minorHAnsi" w:cs="Consolas"/>
          <w:color w:val="000000"/>
          <w:kern w:val="0"/>
          <w:szCs w:val="21"/>
        </w:rPr>
        <w:t>);</w:t>
      </w:r>
    </w:p>
    <w:p w14:paraId="5B5B5345" w14:textId="599663AB" w:rsidR="005C3E2E" w:rsidRDefault="005C3E2E" w:rsidP="00DF4471">
      <w:pPr>
        <w:ind w:firstLine="420"/>
        <w:jc w:val="left"/>
        <w:rPr>
          <w:rFonts w:eastAsiaTheme="minorHAnsi" w:cs="Consolas"/>
          <w:color w:val="000000"/>
          <w:kern w:val="0"/>
          <w:szCs w:val="21"/>
        </w:rPr>
      </w:pPr>
    </w:p>
    <w:p w14:paraId="7DF530E4" w14:textId="77777777" w:rsidR="002A39E3" w:rsidRDefault="005C3E2E" w:rsidP="00DF4471">
      <w:pPr>
        <w:ind w:firstLine="420"/>
        <w:jc w:val="left"/>
        <w:rPr>
          <w:rFonts w:eastAsiaTheme="minorHAnsi" w:cs="Consolas"/>
          <w:color w:val="000000"/>
          <w:kern w:val="0"/>
          <w:szCs w:val="21"/>
        </w:rPr>
      </w:pPr>
      <w:r>
        <w:rPr>
          <w:rFonts w:eastAsiaTheme="minorHAnsi" w:cs="Consolas" w:hint="eastAsia"/>
          <w:color w:val="000000"/>
          <w:kern w:val="0"/>
          <w:szCs w:val="21"/>
        </w:rPr>
        <w:t>正确采取D</w:t>
      </w:r>
      <w:r>
        <w:rPr>
          <w:rFonts w:eastAsiaTheme="minorHAnsi" w:cs="Consolas"/>
          <w:color w:val="000000"/>
          <w:kern w:val="0"/>
          <w:szCs w:val="21"/>
        </w:rPr>
        <w:t>ijkstra 3-way partitioning</w:t>
      </w:r>
      <w:r w:rsidR="002A39E3">
        <w:rPr>
          <w:rFonts w:eastAsiaTheme="minorHAnsi" w:cs="Consolas"/>
          <w:color w:val="000000"/>
          <w:kern w:val="0"/>
          <w:szCs w:val="21"/>
        </w:rPr>
        <w:t xml:space="preserve">, </w:t>
      </w:r>
    </w:p>
    <w:p w14:paraId="797A7CA5" w14:textId="7FE29CB3" w:rsidR="005C3E2E" w:rsidRDefault="002C09E4" w:rsidP="00DF4471">
      <w:pPr>
        <w:ind w:firstLine="420"/>
        <w:jc w:val="left"/>
        <w:rPr>
          <w:rStyle w:val="aa"/>
        </w:rPr>
      </w:pPr>
      <w:hyperlink r:id="rId9" w:history="1">
        <w:r w:rsidR="00C23DB5" w:rsidRPr="00C87572">
          <w:rPr>
            <w:rStyle w:val="aa"/>
          </w:rPr>
          <w:t>https://algs4.cs.princeton.edu/lectures/23DemoPartitioning.pdf</w:t>
        </w:r>
      </w:hyperlink>
    </w:p>
    <w:p w14:paraId="10259F40" w14:textId="127C656E" w:rsidR="00CE7F30" w:rsidRDefault="00CE7F30" w:rsidP="00CE7F30">
      <w:pPr>
        <w:pStyle w:val="a7"/>
        <w:numPr>
          <w:ilvl w:val="0"/>
          <w:numId w:val="8"/>
        </w:numPr>
        <w:ind w:firstLineChars="0"/>
        <w:jc w:val="left"/>
        <w:rPr>
          <w:rFonts w:eastAsiaTheme="minorHAnsi"/>
          <w:szCs w:val="21"/>
        </w:rPr>
      </w:pPr>
      <w:r w:rsidRPr="00CE7F30">
        <w:rPr>
          <w:rFonts w:eastAsiaTheme="minorHAnsi"/>
          <w:szCs w:val="21"/>
        </w:rPr>
        <w:t xml:space="preserve">In merge process, let </w:t>
      </w:r>
      <w:proofErr w:type="spellStart"/>
      <w:r w:rsidRPr="00CE7F30">
        <w:rPr>
          <w:rFonts w:eastAsiaTheme="minorHAnsi"/>
          <w:szCs w:val="21"/>
        </w:rPr>
        <w:t>i</w:t>
      </w:r>
      <w:proofErr w:type="spellEnd"/>
      <w:r w:rsidRPr="00CE7F30">
        <w:rPr>
          <w:rFonts w:eastAsiaTheme="minorHAnsi"/>
          <w:szCs w:val="21"/>
        </w:rPr>
        <w:t xml:space="preserve"> is used for indexing left sub-array and j for right sub-array. At any step in merge(), if a[</w:t>
      </w:r>
      <w:proofErr w:type="spellStart"/>
      <w:r w:rsidRPr="00CE7F30">
        <w:rPr>
          <w:rFonts w:eastAsiaTheme="minorHAnsi"/>
          <w:szCs w:val="21"/>
        </w:rPr>
        <w:t>i</w:t>
      </w:r>
      <w:proofErr w:type="spellEnd"/>
      <w:r w:rsidRPr="00CE7F30">
        <w:rPr>
          <w:rFonts w:eastAsiaTheme="minorHAnsi"/>
          <w:szCs w:val="21"/>
        </w:rPr>
        <w:t xml:space="preserve">] is greater than a[j], then there are (mid – </w:t>
      </w:r>
      <w:proofErr w:type="spellStart"/>
      <w:r w:rsidRPr="00CE7F30">
        <w:rPr>
          <w:rFonts w:eastAsiaTheme="minorHAnsi"/>
          <w:szCs w:val="21"/>
        </w:rPr>
        <w:t>i</w:t>
      </w:r>
      <w:proofErr w:type="spellEnd"/>
      <w:r w:rsidRPr="00CE7F30">
        <w:rPr>
          <w:rFonts w:eastAsiaTheme="minorHAnsi"/>
          <w:szCs w:val="21"/>
        </w:rPr>
        <w:t>) inversions. because left and right subarrays are sorted, so all the remaining elements in left-subarray (a[i+1], a[i+2] … a[mid]) will be greater than a[j]</w:t>
      </w:r>
    </w:p>
    <w:p w14:paraId="494BD6FF" w14:textId="5DA3B9E7" w:rsidR="00CE7F30" w:rsidRDefault="002C09E4" w:rsidP="00CE7F30">
      <w:pPr>
        <w:pStyle w:val="a7"/>
        <w:ind w:left="360" w:firstLineChars="0" w:firstLine="0"/>
        <w:jc w:val="left"/>
        <w:rPr>
          <w:color w:val="0000FF"/>
          <w:u w:val="single"/>
        </w:rPr>
      </w:pPr>
      <w:hyperlink r:id="rId10" w:history="1">
        <w:r w:rsidR="00CE7F30" w:rsidRPr="00CE7F30">
          <w:rPr>
            <w:color w:val="0000FF"/>
            <w:u w:val="single"/>
          </w:rPr>
          <w:t>https://www.geeksforgeeks.org/counting-inversions/</w:t>
        </w:r>
      </w:hyperlink>
    </w:p>
    <w:p w14:paraId="728FB91A" w14:textId="77777777" w:rsidR="00FB06C4" w:rsidRDefault="00FB06C4" w:rsidP="00FB06C4">
      <w:pPr>
        <w:pStyle w:val="a7"/>
        <w:numPr>
          <w:ilvl w:val="0"/>
          <w:numId w:val="8"/>
        </w:numPr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S</w:t>
      </w:r>
      <w:r>
        <w:rPr>
          <w:rFonts w:eastAsiaTheme="minorHAnsi"/>
          <w:szCs w:val="21"/>
        </w:rPr>
        <w:t xml:space="preserve">ee professors’ hints, </w:t>
      </w:r>
    </w:p>
    <w:p w14:paraId="6D1FCE66" w14:textId="3886B4C6" w:rsidR="00FB06C4" w:rsidRDefault="002C09E4" w:rsidP="00FB06C4">
      <w:pPr>
        <w:pStyle w:val="a7"/>
        <w:ind w:left="360" w:firstLineChars="0" w:firstLine="0"/>
        <w:jc w:val="left"/>
      </w:pPr>
      <w:hyperlink r:id="rId11" w:history="1">
        <w:r w:rsidR="00FB06C4">
          <w:rPr>
            <w:rStyle w:val="aa"/>
          </w:rPr>
          <w:t>https://www.coursera.org/learn/algorithmic-toolbox/discussions/all/threads/QJ1jK9wNEeWdPBL2iFTrAw/replies/Ihiw4txhEeWK5g7mfcS2Xw/comments/oyAMaeIiEeWyqwpvChh66Q</w:t>
        </w:r>
      </w:hyperlink>
    </w:p>
    <w:p w14:paraId="22D1DE3B" w14:textId="123017B3" w:rsidR="00A559DE" w:rsidRDefault="00A559DE" w:rsidP="00FB06C4">
      <w:pPr>
        <w:pStyle w:val="a7"/>
        <w:ind w:left="360" w:firstLineChars="0" w:firstLine="0"/>
        <w:jc w:val="left"/>
      </w:pPr>
      <w:r>
        <w:rPr>
          <w:rFonts w:hint="eastAsia"/>
        </w:rPr>
        <w:t>将所有元素按pair</w:t>
      </w:r>
      <w:r>
        <w:t>(pos, char)</w:t>
      </w:r>
      <w:r>
        <w:rPr>
          <w:rFonts w:hint="eastAsia"/>
        </w:rPr>
        <w:t>进行排序，起始点（start</w:t>
      </w:r>
      <w:r>
        <w:t>, l）,</w:t>
      </w:r>
      <w:r>
        <w:rPr>
          <w:rFonts w:hint="eastAsia"/>
        </w:rPr>
        <w:t>终点（e</w:t>
      </w:r>
      <w:r>
        <w:t>nd, r）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点（pos</w:t>
      </w:r>
      <w:r>
        <w:t>, p）</w:t>
      </w:r>
    </w:p>
    <w:p w14:paraId="5A09D9DC" w14:textId="73CE9FD2" w:rsidR="006B64DD" w:rsidRPr="006B64DD" w:rsidRDefault="006B64DD" w:rsidP="006B64DD">
      <w:pPr>
        <w:pStyle w:val="a7"/>
        <w:numPr>
          <w:ilvl w:val="0"/>
          <w:numId w:val="8"/>
        </w:numPr>
        <w:ind w:firstLineChars="0"/>
        <w:jc w:val="left"/>
        <w:rPr>
          <w:rFonts w:eastAsiaTheme="minorHAnsi"/>
          <w:szCs w:val="21"/>
        </w:rPr>
      </w:pPr>
      <w:r>
        <w:rPr>
          <w:rFonts w:hint="eastAsia"/>
        </w:rPr>
        <w:t>O</w:t>
      </w:r>
      <w:r>
        <w:t>(n*logn</w:t>
      </w:r>
      <w:r w:rsidR="00A940C4">
        <w:t xml:space="preserve">^2), </w:t>
      </w:r>
      <w:hyperlink r:id="rId12" w:history="1">
        <w:r w:rsidR="00A940C4" w:rsidRPr="00E95B8C">
          <w:rPr>
            <w:rStyle w:val="aa"/>
          </w:rPr>
          <w:t>https://www.geeksforgeeks.org/closest-pair-of-points-using-divide-and-</w:t>
        </w:r>
        <w:r w:rsidR="00A940C4" w:rsidRPr="00E95B8C">
          <w:rPr>
            <w:rStyle w:val="aa"/>
          </w:rPr>
          <w:lastRenderedPageBreak/>
          <w:t>conquer-algorithm/</w:t>
        </w:r>
      </w:hyperlink>
    </w:p>
    <w:p w14:paraId="2C5AD671" w14:textId="10CBCFD5" w:rsidR="006B64DD" w:rsidRPr="006B64DD" w:rsidRDefault="00A940C4" w:rsidP="006B64DD">
      <w:pPr>
        <w:pStyle w:val="a7"/>
        <w:ind w:left="360" w:firstLineChars="0" w:firstLine="0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O</w:t>
      </w:r>
      <w:r>
        <w:rPr>
          <w:rFonts w:eastAsiaTheme="minorHAnsi"/>
          <w:szCs w:val="21"/>
        </w:rPr>
        <w:t>(n*</w:t>
      </w:r>
      <w:proofErr w:type="spellStart"/>
      <w:r>
        <w:rPr>
          <w:rFonts w:eastAsiaTheme="minorHAnsi"/>
          <w:szCs w:val="21"/>
        </w:rPr>
        <w:t>logn</w:t>
      </w:r>
      <w:proofErr w:type="spellEnd"/>
      <w:r>
        <w:rPr>
          <w:rFonts w:eastAsiaTheme="minorHAnsi"/>
          <w:szCs w:val="21"/>
        </w:rPr>
        <w:t xml:space="preserve">), </w:t>
      </w:r>
      <w:hyperlink r:id="rId13" w:history="1">
        <w:r w:rsidRPr="00A940C4">
          <w:rPr>
            <w:color w:val="0000FF"/>
            <w:u w:val="single"/>
          </w:rPr>
          <w:t>https://www.geeksforgeeks.org/closest-pair-of-points-onlogn-implementation/</w:t>
        </w:r>
      </w:hyperlink>
      <w:bookmarkStart w:id="0" w:name="_GoBack"/>
      <w:bookmarkEnd w:id="0"/>
    </w:p>
    <w:sectPr w:rsidR="006B64DD" w:rsidRPr="006B6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9A48A" w14:textId="77777777" w:rsidR="002C09E4" w:rsidRDefault="002C09E4" w:rsidP="00001D61">
      <w:r>
        <w:separator/>
      </w:r>
    </w:p>
  </w:endnote>
  <w:endnote w:type="continuationSeparator" w:id="0">
    <w:p w14:paraId="3924656B" w14:textId="77777777" w:rsidR="002C09E4" w:rsidRDefault="002C09E4" w:rsidP="0000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9F3EB" w14:textId="77777777" w:rsidR="002C09E4" w:rsidRDefault="002C09E4" w:rsidP="00001D61">
      <w:r>
        <w:separator/>
      </w:r>
    </w:p>
  </w:footnote>
  <w:footnote w:type="continuationSeparator" w:id="0">
    <w:p w14:paraId="62D55E96" w14:textId="77777777" w:rsidR="002C09E4" w:rsidRDefault="002C09E4" w:rsidP="00001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4CE"/>
    <w:multiLevelType w:val="hybridMultilevel"/>
    <w:tmpl w:val="97260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D01174"/>
    <w:multiLevelType w:val="hybridMultilevel"/>
    <w:tmpl w:val="70584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79788D"/>
    <w:multiLevelType w:val="hybridMultilevel"/>
    <w:tmpl w:val="6B28615E"/>
    <w:lvl w:ilvl="0" w:tplc="9F02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23EE6"/>
    <w:multiLevelType w:val="hybridMultilevel"/>
    <w:tmpl w:val="D0DAE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310510"/>
    <w:multiLevelType w:val="hybridMultilevel"/>
    <w:tmpl w:val="D4F8B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D873F1"/>
    <w:multiLevelType w:val="hybridMultilevel"/>
    <w:tmpl w:val="F73C576E"/>
    <w:lvl w:ilvl="0" w:tplc="3C6A25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B32C95"/>
    <w:multiLevelType w:val="hybridMultilevel"/>
    <w:tmpl w:val="634005C2"/>
    <w:lvl w:ilvl="0" w:tplc="660AE3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784102"/>
    <w:multiLevelType w:val="hybridMultilevel"/>
    <w:tmpl w:val="1C7E7D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5D644E2"/>
    <w:multiLevelType w:val="hybridMultilevel"/>
    <w:tmpl w:val="3D2AC18A"/>
    <w:lvl w:ilvl="0" w:tplc="212025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D2645AD"/>
    <w:multiLevelType w:val="hybridMultilevel"/>
    <w:tmpl w:val="CF1E3F24"/>
    <w:lvl w:ilvl="0" w:tplc="490E2C66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1745F3B"/>
    <w:multiLevelType w:val="hybridMultilevel"/>
    <w:tmpl w:val="655AA87A"/>
    <w:lvl w:ilvl="0" w:tplc="74D6A7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EA91A01"/>
    <w:multiLevelType w:val="hybridMultilevel"/>
    <w:tmpl w:val="53625364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F097115"/>
    <w:multiLevelType w:val="hybridMultilevel"/>
    <w:tmpl w:val="1138E1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C3"/>
    <w:rsid w:val="00001D61"/>
    <w:rsid w:val="001539EE"/>
    <w:rsid w:val="00243029"/>
    <w:rsid w:val="002A39E3"/>
    <w:rsid w:val="002C09E4"/>
    <w:rsid w:val="00414104"/>
    <w:rsid w:val="0045450D"/>
    <w:rsid w:val="004E226D"/>
    <w:rsid w:val="004F0D92"/>
    <w:rsid w:val="00531C14"/>
    <w:rsid w:val="005561CC"/>
    <w:rsid w:val="005673A4"/>
    <w:rsid w:val="005C3E2E"/>
    <w:rsid w:val="006B64DD"/>
    <w:rsid w:val="00705726"/>
    <w:rsid w:val="007718D1"/>
    <w:rsid w:val="0078388E"/>
    <w:rsid w:val="007B74A9"/>
    <w:rsid w:val="008D216A"/>
    <w:rsid w:val="00987CC2"/>
    <w:rsid w:val="00A107B5"/>
    <w:rsid w:val="00A23608"/>
    <w:rsid w:val="00A559DE"/>
    <w:rsid w:val="00A940C4"/>
    <w:rsid w:val="00B63C9A"/>
    <w:rsid w:val="00B706C3"/>
    <w:rsid w:val="00B76792"/>
    <w:rsid w:val="00BB0F3D"/>
    <w:rsid w:val="00C23DB5"/>
    <w:rsid w:val="00C54796"/>
    <w:rsid w:val="00C6340F"/>
    <w:rsid w:val="00CD5E05"/>
    <w:rsid w:val="00CE7F30"/>
    <w:rsid w:val="00D8067A"/>
    <w:rsid w:val="00D87F09"/>
    <w:rsid w:val="00DB454B"/>
    <w:rsid w:val="00DF35F6"/>
    <w:rsid w:val="00DF4471"/>
    <w:rsid w:val="00F265B7"/>
    <w:rsid w:val="00F270E7"/>
    <w:rsid w:val="00F86975"/>
    <w:rsid w:val="00FB06C4"/>
    <w:rsid w:val="00FE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2E728"/>
  <w15:chartTrackingRefBased/>
  <w15:docId w15:val="{8E715118-F16C-4227-8B6E-BDA3D3BA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D61"/>
    <w:rPr>
      <w:sz w:val="18"/>
      <w:szCs w:val="18"/>
    </w:rPr>
  </w:style>
  <w:style w:type="paragraph" w:styleId="a7">
    <w:name w:val="List Paragraph"/>
    <w:basedOn w:val="a"/>
    <w:uiPriority w:val="34"/>
    <w:qFormat/>
    <w:rsid w:val="00001D6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B0F3D"/>
    <w:rPr>
      <w:color w:val="808080"/>
    </w:rPr>
  </w:style>
  <w:style w:type="paragraph" w:styleId="a9">
    <w:name w:val="Normal (Web)"/>
    <w:basedOn w:val="a"/>
    <w:uiPriority w:val="99"/>
    <w:semiHidden/>
    <w:unhideWhenUsed/>
    <w:rsid w:val="0045450D"/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45450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4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6244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0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293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9040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7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512221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0008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5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412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5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3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406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5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0684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41865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335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0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2871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1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422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6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6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792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8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16352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245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0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8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2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unordered_map/unordered_map/" TargetMode="External"/><Relationship Id="rId13" Type="http://schemas.openxmlformats.org/officeDocument/2006/relationships/hyperlink" Target="https://www.geeksforgeeks.org/closest-pair-of-points-onlogn-imple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teach/algorithmic-toolbox/author/outline/lecture/D5xqU/video-subtitles" TargetMode="External"/><Relationship Id="rId12" Type="http://schemas.openxmlformats.org/officeDocument/2006/relationships/hyperlink" Target="https://www.geeksforgeeks.org/closest-pair-of-points-using-divide-and-conquer-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learn/algorithmic-toolbox/discussions/all/threads/QJ1jK9wNEeWdPBL2iFTrAw/replies/Ihiw4txhEeWK5g7mfcS2Xw/comments/oyAMaeIiEeWyqwpvChh66Q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counting-invers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gs4.cs.princeton.edu/lectures/23DemoPartitioning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3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程</dc:creator>
  <cp:keywords/>
  <dc:description/>
  <cp:lastModifiedBy>杰 程</cp:lastModifiedBy>
  <cp:revision>15</cp:revision>
  <dcterms:created xsi:type="dcterms:W3CDTF">2020-01-07T22:48:00Z</dcterms:created>
  <dcterms:modified xsi:type="dcterms:W3CDTF">2020-01-15T07:17:00Z</dcterms:modified>
</cp:coreProperties>
</file>