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55" w:rsidRPr="002D222C" w:rsidRDefault="00B15D55" w:rsidP="00375A61">
      <w:pPr>
        <w:spacing w:beforeLines="100" w:line="780" w:lineRule="exact"/>
        <w:jc w:val="center"/>
      </w:pPr>
      <w:r w:rsidRPr="002D222C">
        <w:rPr>
          <w:rFonts w:ascii="华文中宋" w:eastAsia="华文中宋" w:hAnsi="华文中宋" w:hint="eastAsia"/>
          <w:sz w:val="44"/>
        </w:rPr>
        <w:t>浙 江 省 平 湖 市 人 民 法 院</w:t>
      </w:r>
    </w:p>
    <w:p w:rsidR="00B15D55" w:rsidRPr="002D222C" w:rsidRDefault="00B15D55" w:rsidP="00B15D55">
      <w:pPr>
        <w:spacing w:line="780" w:lineRule="exact"/>
        <w:jc w:val="center"/>
      </w:pPr>
      <w:r w:rsidRPr="002D222C">
        <w:rPr>
          <w:rFonts w:ascii="华文中宋" w:eastAsia="华文中宋" w:hAnsi="华文中宋" w:hint="eastAsia"/>
          <w:kern w:val="0"/>
          <w:sz w:val="52"/>
        </w:rPr>
        <w:t>刑 事 判 决 书</w:t>
      </w:r>
    </w:p>
    <w:p w:rsidR="00B15D55" w:rsidRPr="002D222C" w:rsidRDefault="00B15D55" w:rsidP="00375A61">
      <w:pPr>
        <w:spacing w:beforeLines="200" w:afterLines="100" w:line="480" w:lineRule="exact"/>
        <w:ind w:rightChars="269" w:right="565"/>
        <w:jc w:val="right"/>
        <w:rPr>
          <w:rFonts w:ascii="仿宋_GB2312" w:eastAsia="仿宋_GB2312"/>
          <w:sz w:val="32"/>
        </w:rPr>
      </w:pPr>
      <w:r w:rsidRPr="002D222C">
        <w:rPr>
          <w:rFonts w:ascii="仿宋_GB2312" w:eastAsia="仿宋_GB2312" w:hint="eastAsia"/>
          <w:sz w:val="32"/>
        </w:rPr>
        <w:t>（201</w:t>
      </w:r>
      <w:r w:rsidR="00F1689E">
        <w:rPr>
          <w:rFonts w:ascii="仿宋_GB2312" w:eastAsia="仿宋_GB2312" w:hint="eastAsia"/>
          <w:sz w:val="32"/>
        </w:rPr>
        <w:t>8</w:t>
      </w:r>
      <w:r w:rsidRPr="002D222C">
        <w:rPr>
          <w:rFonts w:ascii="仿宋_GB2312" w:eastAsia="仿宋_GB2312" w:hint="eastAsia"/>
          <w:sz w:val="32"/>
        </w:rPr>
        <w:t>）浙0482刑初1</w:t>
      </w:r>
      <w:r w:rsidR="00F1689E">
        <w:rPr>
          <w:rFonts w:ascii="仿宋_GB2312" w:eastAsia="仿宋_GB2312" w:hint="eastAsia"/>
          <w:sz w:val="32"/>
        </w:rPr>
        <w:t>10</w:t>
      </w:r>
      <w:r w:rsidRPr="002D222C">
        <w:rPr>
          <w:rFonts w:ascii="仿宋_GB2312" w:eastAsia="仿宋_GB2312" w:hint="eastAsia"/>
          <w:sz w:val="32"/>
        </w:rPr>
        <w:t>号</w:t>
      </w:r>
    </w:p>
    <w:p w:rsidR="00B15D55" w:rsidRPr="002D222C" w:rsidRDefault="00B15D55" w:rsidP="00B15D55">
      <w:pPr>
        <w:spacing w:line="592" w:lineRule="exact"/>
        <w:ind w:firstLineChars="200" w:firstLine="640"/>
        <w:rPr>
          <w:rFonts w:ascii="仿宋_GB2312" w:eastAsia="仿宋_GB2312"/>
          <w:sz w:val="32"/>
        </w:rPr>
      </w:pPr>
      <w:r w:rsidRPr="002D222C">
        <w:rPr>
          <w:rFonts w:ascii="仿宋_GB2312" w:eastAsia="仿宋_GB2312" w:hint="eastAsia"/>
          <w:sz w:val="32"/>
        </w:rPr>
        <w:t>公诉机关平湖市人民检察院。</w:t>
      </w:r>
    </w:p>
    <w:p w:rsidR="00B15D55" w:rsidRPr="002D222C" w:rsidRDefault="00B15D55" w:rsidP="00B15D55">
      <w:pPr>
        <w:spacing w:line="592" w:lineRule="exact"/>
        <w:ind w:firstLineChars="200" w:firstLine="640"/>
        <w:rPr>
          <w:rFonts w:ascii="仿宋_GB2312" w:eastAsia="仿宋_GB2312"/>
          <w:sz w:val="32"/>
        </w:rPr>
      </w:pPr>
      <w:r w:rsidRPr="002D222C">
        <w:rPr>
          <w:rFonts w:ascii="仿宋_GB2312" w:eastAsia="仿宋_GB2312" w:hint="eastAsia"/>
          <w:sz w:val="32"/>
        </w:rPr>
        <w:t>被告人</w:t>
      </w:r>
      <w:r w:rsidR="00F1689E">
        <w:rPr>
          <w:rFonts w:ascii="仿宋_GB2312" w:eastAsia="仿宋_GB2312" w:hint="eastAsia"/>
          <w:sz w:val="32"/>
        </w:rPr>
        <w:t>郑芳琼</w:t>
      </w:r>
      <w:r w:rsidR="00E44D72">
        <w:rPr>
          <w:rFonts w:ascii="仿宋_GB2312" w:eastAsia="仿宋_GB2312" w:hint="eastAsia"/>
          <w:sz w:val="32"/>
        </w:rPr>
        <w:t>，女</w:t>
      </w:r>
      <w:r w:rsidRPr="002D222C">
        <w:rPr>
          <w:rFonts w:ascii="仿宋_GB2312" w:eastAsia="仿宋_GB2312" w:hint="eastAsia"/>
          <w:sz w:val="32"/>
        </w:rPr>
        <w:t>，19</w:t>
      </w:r>
      <w:r w:rsidR="00F1689E">
        <w:rPr>
          <w:rFonts w:ascii="仿宋_GB2312" w:eastAsia="仿宋_GB2312" w:hint="eastAsia"/>
          <w:sz w:val="32"/>
        </w:rPr>
        <w:t>74</w:t>
      </w:r>
      <w:r w:rsidRPr="002D222C">
        <w:rPr>
          <w:rFonts w:ascii="仿宋_GB2312" w:eastAsia="仿宋_GB2312" w:hint="eastAsia"/>
          <w:sz w:val="32"/>
        </w:rPr>
        <w:t>年</w:t>
      </w:r>
      <w:r w:rsidR="00F1689E">
        <w:rPr>
          <w:rFonts w:ascii="仿宋_GB2312" w:eastAsia="仿宋_GB2312" w:hint="eastAsia"/>
          <w:sz w:val="32"/>
        </w:rPr>
        <w:t>10</w:t>
      </w:r>
      <w:r w:rsidRPr="002D222C">
        <w:rPr>
          <w:rFonts w:ascii="仿宋_GB2312" w:eastAsia="仿宋_GB2312" w:hint="eastAsia"/>
          <w:sz w:val="32"/>
        </w:rPr>
        <w:t>月</w:t>
      </w:r>
      <w:r w:rsidR="00F1689E">
        <w:rPr>
          <w:rFonts w:ascii="仿宋_GB2312" w:eastAsia="仿宋_GB2312" w:hint="eastAsia"/>
          <w:sz w:val="32"/>
        </w:rPr>
        <w:t>20</w:t>
      </w:r>
      <w:r w:rsidRPr="002D222C">
        <w:rPr>
          <w:rFonts w:ascii="仿宋_GB2312" w:eastAsia="仿宋_GB2312" w:hint="eastAsia"/>
          <w:sz w:val="32"/>
        </w:rPr>
        <w:t>日生，公民身份号码</w:t>
      </w:r>
      <w:r w:rsidR="00F1689E">
        <w:rPr>
          <w:rFonts w:ascii="仿宋_GB2312" w:eastAsia="仿宋_GB2312" w:hint="eastAsia"/>
          <w:sz w:val="32"/>
        </w:rPr>
        <w:t>511923197410203705</w:t>
      </w:r>
      <w:r w:rsidRPr="002D222C">
        <w:rPr>
          <w:rFonts w:ascii="仿宋_GB2312" w:eastAsia="仿宋_GB2312" w:hint="eastAsia"/>
          <w:sz w:val="32"/>
        </w:rPr>
        <w:t>，出生地</w:t>
      </w:r>
      <w:r w:rsidR="00F1689E">
        <w:rPr>
          <w:rFonts w:ascii="仿宋_GB2312" w:eastAsia="仿宋_GB2312" w:hint="eastAsia"/>
          <w:sz w:val="32"/>
        </w:rPr>
        <w:t>四川省平昌县</w:t>
      </w:r>
      <w:r w:rsidRPr="002D222C">
        <w:rPr>
          <w:rFonts w:ascii="仿宋_GB2312" w:eastAsia="仿宋_GB2312" w:hint="eastAsia"/>
          <w:sz w:val="32"/>
        </w:rPr>
        <w:t>，汉族，</w:t>
      </w:r>
      <w:r w:rsidR="00F1689E">
        <w:rPr>
          <w:rFonts w:ascii="仿宋_GB2312" w:eastAsia="仿宋_GB2312" w:hint="eastAsia"/>
          <w:sz w:val="32"/>
        </w:rPr>
        <w:t>文盲或半文盲</w:t>
      </w:r>
      <w:r w:rsidRPr="002D222C">
        <w:rPr>
          <w:rFonts w:ascii="仿宋_GB2312" w:eastAsia="仿宋_GB2312" w:hint="eastAsia"/>
          <w:sz w:val="32"/>
        </w:rPr>
        <w:t>，</w:t>
      </w:r>
      <w:r w:rsidR="003E6ABF">
        <w:rPr>
          <w:rFonts w:ascii="仿宋_GB2312" w:eastAsia="仿宋_GB2312" w:hint="eastAsia"/>
          <w:sz w:val="32"/>
        </w:rPr>
        <w:t>无业</w:t>
      </w:r>
      <w:r w:rsidRPr="002D222C">
        <w:rPr>
          <w:rFonts w:ascii="仿宋_GB2312" w:eastAsia="仿宋_GB2312" w:hint="eastAsia"/>
          <w:sz w:val="32"/>
        </w:rPr>
        <w:t>，户籍地</w:t>
      </w:r>
      <w:r w:rsidR="00F1689E">
        <w:rPr>
          <w:rFonts w:ascii="仿宋_GB2312" w:eastAsia="仿宋_GB2312" w:hint="eastAsia"/>
          <w:sz w:val="32"/>
        </w:rPr>
        <w:t>四川省平昌县江口镇竹园村5社5号</w:t>
      </w:r>
      <w:r w:rsidRPr="002D222C">
        <w:rPr>
          <w:rFonts w:ascii="仿宋_GB2312" w:eastAsia="仿宋_GB2312" w:hint="eastAsia"/>
          <w:sz w:val="32"/>
        </w:rPr>
        <w:t>。</w:t>
      </w:r>
      <w:r w:rsidR="00F1689E">
        <w:rPr>
          <w:rFonts w:ascii="仿宋_GB2312" w:eastAsia="仿宋_GB2312" w:hint="eastAsia"/>
          <w:sz w:val="32"/>
        </w:rPr>
        <w:t>均</w:t>
      </w:r>
      <w:r w:rsidRPr="002D222C">
        <w:rPr>
          <w:rFonts w:ascii="仿宋_GB2312" w:eastAsia="仿宋_GB2312" w:hint="eastAsia"/>
          <w:sz w:val="32"/>
        </w:rPr>
        <w:t>因吸毒，于201</w:t>
      </w:r>
      <w:r w:rsidR="00F1689E">
        <w:rPr>
          <w:rFonts w:ascii="仿宋_GB2312" w:eastAsia="仿宋_GB2312" w:hint="eastAsia"/>
          <w:sz w:val="32"/>
        </w:rPr>
        <w:t>6</w:t>
      </w:r>
      <w:r w:rsidRPr="002D222C">
        <w:rPr>
          <w:rFonts w:ascii="仿宋_GB2312" w:eastAsia="仿宋_GB2312" w:hint="eastAsia"/>
          <w:sz w:val="32"/>
        </w:rPr>
        <w:t>年</w:t>
      </w:r>
      <w:r w:rsidR="00057673">
        <w:rPr>
          <w:rFonts w:ascii="仿宋_GB2312" w:eastAsia="仿宋_GB2312" w:hint="eastAsia"/>
          <w:sz w:val="32"/>
        </w:rPr>
        <w:t>2</w:t>
      </w:r>
      <w:r w:rsidRPr="002D222C">
        <w:rPr>
          <w:rFonts w:ascii="仿宋_GB2312" w:eastAsia="仿宋_GB2312" w:hint="eastAsia"/>
          <w:sz w:val="32"/>
        </w:rPr>
        <w:t>月被</w:t>
      </w:r>
      <w:r w:rsidR="00057673">
        <w:rPr>
          <w:rFonts w:ascii="仿宋_GB2312" w:eastAsia="仿宋_GB2312" w:hint="eastAsia"/>
          <w:sz w:val="32"/>
        </w:rPr>
        <w:t>嘉兴</w:t>
      </w:r>
      <w:r w:rsidRPr="002D222C">
        <w:rPr>
          <w:rFonts w:ascii="仿宋_GB2312" w:eastAsia="仿宋_GB2312" w:hint="eastAsia"/>
          <w:sz w:val="32"/>
        </w:rPr>
        <w:t>市公安局</w:t>
      </w:r>
      <w:r w:rsidR="00F1689E">
        <w:rPr>
          <w:rFonts w:ascii="仿宋_GB2312" w:eastAsia="仿宋_GB2312" w:hint="eastAsia"/>
          <w:sz w:val="32"/>
        </w:rPr>
        <w:t>经济技术开发区</w:t>
      </w:r>
      <w:r w:rsidR="00375A61">
        <w:rPr>
          <w:rFonts w:ascii="仿宋_GB2312" w:eastAsia="仿宋_GB2312" w:hint="eastAsia"/>
          <w:sz w:val="32"/>
        </w:rPr>
        <w:t>分局</w:t>
      </w:r>
      <w:r w:rsidR="00F1689E">
        <w:rPr>
          <w:rFonts w:ascii="仿宋_GB2312" w:eastAsia="仿宋_GB2312" w:hint="eastAsia"/>
          <w:sz w:val="32"/>
        </w:rPr>
        <w:t>罚款500元</w:t>
      </w:r>
      <w:r w:rsidR="002E5A4A">
        <w:rPr>
          <w:rFonts w:ascii="仿宋_GB2312" w:eastAsia="仿宋_GB2312" w:hint="eastAsia"/>
          <w:sz w:val="32"/>
        </w:rPr>
        <w:t>；于201</w:t>
      </w:r>
      <w:r w:rsidR="00F1689E">
        <w:rPr>
          <w:rFonts w:ascii="仿宋_GB2312" w:eastAsia="仿宋_GB2312" w:hint="eastAsia"/>
          <w:sz w:val="32"/>
        </w:rPr>
        <w:t>7</w:t>
      </w:r>
      <w:r w:rsidR="002E5A4A">
        <w:rPr>
          <w:rFonts w:ascii="仿宋_GB2312" w:eastAsia="仿宋_GB2312" w:hint="eastAsia"/>
          <w:sz w:val="32"/>
        </w:rPr>
        <w:t>年</w:t>
      </w:r>
      <w:r w:rsidR="00F1689E">
        <w:rPr>
          <w:rFonts w:ascii="仿宋_GB2312" w:eastAsia="仿宋_GB2312" w:hint="eastAsia"/>
          <w:sz w:val="32"/>
        </w:rPr>
        <w:t>2</w:t>
      </w:r>
      <w:r w:rsidR="002E5A4A">
        <w:rPr>
          <w:rFonts w:ascii="仿宋_GB2312" w:eastAsia="仿宋_GB2312" w:hint="eastAsia"/>
          <w:sz w:val="32"/>
        </w:rPr>
        <w:t>月被</w:t>
      </w:r>
      <w:r w:rsidR="00F1689E">
        <w:rPr>
          <w:rFonts w:ascii="仿宋_GB2312" w:eastAsia="仿宋_GB2312" w:hint="eastAsia"/>
          <w:sz w:val="32"/>
        </w:rPr>
        <w:t>上海市公安局闵行分局行政拘留十五日</w:t>
      </w:r>
      <w:r w:rsidR="00441AB7">
        <w:rPr>
          <w:rFonts w:ascii="仿宋_GB2312" w:eastAsia="仿宋_GB2312" w:hint="eastAsia"/>
          <w:sz w:val="32"/>
        </w:rPr>
        <w:t>，并被责令社区戒毒三年；于2017年10月被平湖市公安局行政拘留十</w:t>
      </w:r>
      <w:r w:rsidR="00F1689E">
        <w:rPr>
          <w:rFonts w:ascii="仿宋_GB2312" w:eastAsia="仿宋_GB2312" w:hint="eastAsia"/>
          <w:sz w:val="32"/>
        </w:rPr>
        <w:t>五</w:t>
      </w:r>
      <w:r w:rsidR="00375A61">
        <w:rPr>
          <w:rFonts w:ascii="仿宋_GB2312" w:eastAsia="仿宋_GB2312" w:hint="eastAsia"/>
          <w:sz w:val="32"/>
        </w:rPr>
        <w:t>日，</w:t>
      </w:r>
      <w:r w:rsidR="00F1689E">
        <w:rPr>
          <w:rFonts w:ascii="仿宋_GB2312" w:eastAsia="仿宋_GB2312" w:hint="eastAsia"/>
          <w:sz w:val="32"/>
        </w:rPr>
        <w:t>收缴吸毒工具冰壶一个</w:t>
      </w:r>
      <w:r w:rsidR="00086967">
        <w:rPr>
          <w:rFonts w:ascii="仿宋_GB2312" w:eastAsia="仿宋_GB2312" w:hint="eastAsia"/>
          <w:sz w:val="32"/>
        </w:rPr>
        <w:t>，并被强制隔离戒毒二年</w:t>
      </w:r>
      <w:r w:rsidRPr="002D222C">
        <w:rPr>
          <w:rFonts w:ascii="仿宋_GB2312" w:eastAsia="仿宋_GB2312" w:hint="eastAsia"/>
          <w:sz w:val="32"/>
        </w:rPr>
        <w:t>。因本案，于2017年11月</w:t>
      </w:r>
      <w:r w:rsidR="00086967">
        <w:rPr>
          <w:rFonts w:ascii="仿宋_GB2312" w:eastAsia="仿宋_GB2312" w:hint="eastAsia"/>
          <w:sz w:val="32"/>
        </w:rPr>
        <w:t>6</w:t>
      </w:r>
      <w:r w:rsidRPr="002D222C">
        <w:rPr>
          <w:rFonts w:ascii="仿宋_GB2312" w:eastAsia="仿宋_GB2312" w:hint="eastAsia"/>
          <w:sz w:val="32"/>
        </w:rPr>
        <w:t>日被平湖市公安局</w:t>
      </w:r>
      <w:r w:rsidR="009C3E83">
        <w:rPr>
          <w:rFonts w:ascii="仿宋_GB2312" w:eastAsia="仿宋_GB2312" w:hint="eastAsia"/>
          <w:sz w:val="32"/>
        </w:rPr>
        <w:t>刑事拘留</w:t>
      </w:r>
      <w:r w:rsidRPr="002D222C">
        <w:rPr>
          <w:rFonts w:ascii="仿宋_GB2312" w:eastAsia="仿宋_GB2312" w:hint="eastAsia"/>
          <w:sz w:val="32"/>
        </w:rPr>
        <w:t>，</w:t>
      </w:r>
      <w:r w:rsidR="009C3E83">
        <w:rPr>
          <w:rFonts w:ascii="仿宋_GB2312" w:eastAsia="仿宋_GB2312" w:hint="eastAsia"/>
          <w:sz w:val="32"/>
        </w:rPr>
        <w:t>同</w:t>
      </w:r>
      <w:r w:rsidRPr="002D222C">
        <w:rPr>
          <w:rFonts w:ascii="仿宋_GB2312" w:eastAsia="仿宋_GB2312" w:hint="eastAsia"/>
          <w:sz w:val="32"/>
        </w:rPr>
        <w:t>年12月</w:t>
      </w:r>
      <w:r w:rsidR="00086967">
        <w:rPr>
          <w:rFonts w:ascii="仿宋_GB2312" w:eastAsia="仿宋_GB2312" w:hint="eastAsia"/>
          <w:sz w:val="32"/>
        </w:rPr>
        <w:t>11</w:t>
      </w:r>
      <w:r w:rsidRPr="002D222C">
        <w:rPr>
          <w:rFonts w:ascii="仿宋_GB2312" w:eastAsia="仿宋_GB2312" w:hint="eastAsia"/>
          <w:sz w:val="32"/>
        </w:rPr>
        <w:t>日被依法逮捕。现羁押于</w:t>
      </w:r>
      <w:r w:rsidR="009C3E83">
        <w:rPr>
          <w:rFonts w:ascii="仿宋_GB2312" w:eastAsia="仿宋_GB2312" w:hint="eastAsia"/>
          <w:sz w:val="32"/>
        </w:rPr>
        <w:t>嘉善县</w:t>
      </w:r>
      <w:r w:rsidRPr="002D222C">
        <w:rPr>
          <w:rFonts w:ascii="仿宋_GB2312" w:eastAsia="仿宋_GB2312" w:hint="eastAsia"/>
          <w:sz w:val="32"/>
        </w:rPr>
        <w:t>看守所。</w:t>
      </w:r>
    </w:p>
    <w:p w:rsidR="00B15D55" w:rsidRPr="002D222C" w:rsidRDefault="00B15D55" w:rsidP="00B15D55">
      <w:pPr>
        <w:spacing w:line="592" w:lineRule="exact"/>
        <w:ind w:firstLineChars="200" w:firstLine="640"/>
        <w:rPr>
          <w:rFonts w:ascii="仿宋_GB2312" w:eastAsia="仿宋_GB2312"/>
          <w:sz w:val="32"/>
        </w:rPr>
      </w:pPr>
      <w:r w:rsidRPr="002D222C">
        <w:rPr>
          <w:rFonts w:ascii="仿宋_GB2312" w:eastAsia="仿宋_GB2312" w:hint="eastAsia"/>
          <w:sz w:val="32"/>
        </w:rPr>
        <w:t>平湖市人民检察院以平检公诉刑诉[201</w:t>
      </w:r>
      <w:r w:rsidR="00086967">
        <w:rPr>
          <w:rFonts w:ascii="仿宋_GB2312" w:eastAsia="仿宋_GB2312" w:hint="eastAsia"/>
          <w:sz w:val="32"/>
        </w:rPr>
        <w:t>8]111</w:t>
      </w:r>
      <w:r w:rsidRPr="002D222C">
        <w:rPr>
          <w:rFonts w:ascii="仿宋_GB2312" w:eastAsia="仿宋_GB2312" w:hint="eastAsia"/>
          <w:sz w:val="32"/>
        </w:rPr>
        <w:t>号起诉书指控被告人</w:t>
      </w:r>
      <w:r w:rsidR="00F1689E">
        <w:rPr>
          <w:rFonts w:ascii="仿宋_GB2312" w:eastAsia="仿宋_GB2312" w:hint="eastAsia"/>
          <w:sz w:val="32"/>
        </w:rPr>
        <w:t>郑芳琼</w:t>
      </w:r>
      <w:r w:rsidRPr="002D222C">
        <w:rPr>
          <w:rFonts w:ascii="仿宋_GB2312" w:eastAsia="仿宋_GB2312" w:hint="eastAsia"/>
          <w:sz w:val="32"/>
        </w:rPr>
        <w:t>犯容留他人吸毒罪，于201</w:t>
      </w:r>
      <w:r w:rsidR="00086967">
        <w:rPr>
          <w:rFonts w:ascii="仿宋_GB2312" w:eastAsia="仿宋_GB2312" w:hint="eastAsia"/>
          <w:sz w:val="32"/>
        </w:rPr>
        <w:t>8</w:t>
      </w:r>
      <w:r w:rsidRPr="002D222C">
        <w:rPr>
          <w:rFonts w:ascii="仿宋_GB2312" w:eastAsia="仿宋_GB2312" w:hint="eastAsia"/>
          <w:sz w:val="32"/>
        </w:rPr>
        <w:t>年2月</w:t>
      </w:r>
      <w:r w:rsidR="00086967">
        <w:rPr>
          <w:rFonts w:ascii="仿宋_GB2312" w:eastAsia="仿宋_GB2312" w:hint="eastAsia"/>
          <w:sz w:val="32"/>
        </w:rPr>
        <w:t>5</w:t>
      </w:r>
      <w:r w:rsidRPr="002D222C">
        <w:rPr>
          <w:rFonts w:ascii="仿宋_GB2312" w:eastAsia="仿宋_GB2312" w:hint="eastAsia"/>
          <w:sz w:val="32"/>
        </w:rPr>
        <w:t>日向本院提起公诉。本院于同日受理，并依法适用简易程序，实行独任审判，公开开庭审理了本案。平湖市人民检察院指派检察员</w:t>
      </w:r>
      <w:r w:rsidR="00086967">
        <w:rPr>
          <w:rFonts w:ascii="仿宋_GB2312" w:eastAsia="仿宋_GB2312" w:hint="eastAsia"/>
          <w:sz w:val="32"/>
        </w:rPr>
        <w:t>章桂龙</w:t>
      </w:r>
      <w:r w:rsidRPr="002D222C">
        <w:rPr>
          <w:rFonts w:ascii="仿宋_GB2312" w:eastAsia="仿宋_GB2312" w:hint="eastAsia"/>
          <w:sz w:val="32"/>
        </w:rPr>
        <w:t>出庭支持公诉。被告人</w:t>
      </w:r>
      <w:r w:rsidR="00F1689E">
        <w:rPr>
          <w:rFonts w:ascii="仿宋_GB2312" w:eastAsia="仿宋_GB2312" w:hint="eastAsia"/>
          <w:sz w:val="32"/>
        </w:rPr>
        <w:t>郑芳琼</w:t>
      </w:r>
      <w:r w:rsidRPr="002D222C">
        <w:rPr>
          <w:rFonts w:ascii="仿宋_GB2312" w:eastAsia="仿宋_GB2312" w:hint="eastAsia"/>
          <w:sz w:val="32"/>
        </w:rPr>
        <w:t>到庭参加诉讼。现已审理终结。</w:t>
      </w:r>
    </w:p>
    <w:p w:rsidR="00B15D55" w:rsidRPr="002D222C" w:rsidRDefault="00B15D55" w:rsidP="00B15D55">
      <w:pPr>
        <w:spacing w:line="592" w:lineRule="exact"/>
        <w:ind w:firstLineChars="200" w:firstLine="640"/>
        <w:rPr>
          <w:rFonts w:ascii="仿宋_GB2312" w:eastAsia="仿宋_GB2312"/>
          <w:sz w:val="32"/>
        </w:rPr>
      </w:pPr>
      <w:r w:rsidRPr="002D222C">
        <w:rPr>
          <w:rFonts w:ascii="仿宋_GB2312" w:eastAsia="仿宋_GB2312" w:hint="eastAsia"/>
          <w:sz w:val="32"/>
        </w:rPr>
        <w:t>公诉机关指控：</w:t>
      </w:r>
    </w:p>
    <w:p w:rsidR="00B15D55" w:rsidRPr="002D222C" w:rsidRDefault="00B15D55" w:rsidP="00B15D55">
      <w:pPr>
        <w:spacing w:line="592" w:lineRule="exact"/>
        <w:ind w:firstLineChars="200" w:firstLine="640"/>
        <w:rPr>
          <w:rFonts w:ascii="仿宋_GB2312" w:eastAsia="仿宋_GB2312"/>
          <w:sz w:val="32"/>
        </w:rPr>
      </w:pPr>
      <w:r w:rsidRPr="002D222C">
        <w:rPr>
          <w:rFonts w:ascii="仿宋_GB2312" w:eastAsia="仿宋_GB2312" w:hint="eastAsia"/>
          <w:sz w:val="32"/>
        </w:rPr>
        <w:lastRenderedPageBreak/>
        <w:t>2017年</w:t>
      </w:r>
      <w:r w:rsidR="00086967">
        <w:rPr>
          <w:rFonts w:ascii="仿宋_GB2312" w:eastAsia="仿宋_GB2312" w:hint="eastAsia"/>
          <w:sz w:val="32"/>
        </w:rPr>
        <w:t>10</w:t>
      </w:r>
      <w:r w:rsidR="00717305">
        <w:rPr>
          <w:rFonts w:ascii="仿宋_GB2312" w:eastAsia="仿宋_GB2312" w:hint="eastAsia"/>
          <w:sz w:val="32"/>
        </w:rPr>
        <w:t>月期间</w:t>
      </w:r>
      <w:r w:rsidRPr="002D222C">
        <w:rPr>
          <w:rFonts w:ascii="仿宋_GB2312" w:eastAsia="仿宋_GB2312" w:hint="eastAsia"/>
          <w:sz w:val="32"/>
        </w:rPr>
        <w:t>，被告人</w:t>
      </w:r>
      <w:r w:rsidR="00F1689E">
        <w:rPr>
          <w:rFonts w:ascii="仿宋_GB2312" w:eastAsia="仿宋_GB2312" w:hint="eastAsia"/>
          <w:sz w:val="32"/>
        </w:rPr>
        <w:t>郑芳琼</w:t>
      </w:r>
      <w:r w:rsidRPr="002D222C">
        <w:rPr>
          <w:rFonts w:ascii="仿宋_GB2312" w:eastAsia="仿宋_GB2312" w:hint="eastAsia"/>
          <w:sz w:val="32"/>
        </w:rPr>
        <w:t>在平湖市</w:t>
      </w:r>
      <w:r w:rsidR="00086967">
        <w:rPr>
          <w:rFonts w:ascii="仿宋_GB2312" w:eastAsia="仿宋_GB2312" w:hint="eastAsia"/>
          <w:sz w:val="32"/>
        </w:rPr>
        <w:t>当湖</w:t>
      </w:r>
      <w:r w:rsidRPr="002D222C">
        <w:rPr>
          <w:rFonts w:ascii="仿宋_GB2312" w:eastAsia="仿宋_GB2312" w:hint="eastAsia"/>
          <w:sz w:val="32"/>
        </w:rPr>
        <w:t>街道</w:t>
      </w:r>
      <w:r w:rsidR="00086967">
        <w:rPr>
          <w:rFonts w:ascii="仿宋_GB2312" w:eastAsia="仿宋_GB2312" w:hint="eastAsia"/>
          <w:sz w:val="32"/>
        </w:rPr>
        <w:t>百花东村18幢1单元402室其租房内</w:t>
      </w:r>
      <w:r w:rsidRPr="002D222C">
        <w:rPr>
          <w:rFonts w:ascii="仿宋_GB2312" w:eastAsia="仿宋_GB2312" w:hint="eastAsia"/>
          <w:sz w:val="32"/>
        </w:rPr>
        <w:t>，</w:t>
      </w:r>
      <w:r w:rsidR="005858FD">
        <w:rPr>
          <w:rFonts w:ascii="仿宋_GB2312" w:eastAsia="仿宋_GB2312" w:hint="eastAsia"/>
          <w:sz w:val="32"/>
        </w:rPr>
        <w:t>先后四次</w:t>
      </w:r>
      <w:r w:rsidRPr="002D222C">
        <w:rPr>
          <w:rFonts w:ascii="仿宋_GB2312" w:eastAsia="仿宋_GB2312" w:hint="eastAsia"/>
          <w:sz w:val="32"/>
        </w:rPr>
        <w:t>容留</w:t>
      </w:r>
      <w:r w:rsidR="00086967">
        <w:rPr>
          <w:rFonts w:ascii="仿宋_GB2312" w:eastAsia="仿宋_GB2312" w:hint="eastAsia"/>
          <w:sz w:val="32"/>
        </w:rPr>
        <w:t>黄建民</w:t>
      </w:r>
      <w:r w:rsidR="005858FD">
        <w:rPr>
          <w:rFonts w:ascii="仿宋_GB2312" w:eastAsia="仿宋_GB2312" w:hint="eastAsia"/>
          <w:sz w:val="32"/>
        </w:rPr>
        <w:t>采用</w:t>
      </w:r>
      <w:r w:rsidRPr="002D222C">
        <w:rPr>
          <w:rFonts w:ascii="仿宋_GB2312" w:eastAsia="仿宋_GB2312" w:hint="eastAsia"/>
          <w:sz w:val="32"/>
        </w:rPr>
        <w:t>烫吸的方式吸食毒品甲基苯丙胺（即冰毒）。</w:t>
      </w:r>
    </w:p>
    <w:p w:rsidR="00B15D55" w:rsidRPr="002D222C" w:rsidRDefault="00B15D55" w:rsidP="00B15D55">
      <w:pPr>
        <w:spacing w:line="592" w:lineRule="exact"/>
        <w:ind w:firstLineChars="200" w:firstLine="640"/>
        <w:rPr>
          <w:rFonts w:ascii="仿宋_GB2312" w:eastAsia="仿宋_GB2312"/>
          <w:sz w:val="32"/>
        </w:rPr>
      </w:pPr>
      <w:r w:rsidRPr="002D222C">
        <w:rPr>
          <w:rFonts w:ascii="仿宋_GB2312" w:eastAsia="仿宋_GB2312" w:hint="eastAsia"/>
          <w:sz w:val="32"/>
        </w:rPr>
        <w:t>上述事实，被告人</w:t>
      </w:r>
      <w:r w:rsidR="00F1689E">
        <w:rPr>
          <w:rFonts w:ascii="仿宋_GB2312" w:eastAsia="仿宋_GB2312" w:hint="eastAsia"/>
          <w:sz w:val="32"/>
        </w:rPr>
        <w:t>郑芳琼</w:t>
      </w:r>
      <w:r w:rsidRPr="002D222C">
        <w:rPr>
          <w:rFonts w:ascii="仿宋_GB2312" w:eastAsia="仿宋_GB2312" w:hint="eastAsia"/>
          <w:sz w:val="32"/>
        </w:rPr>
        <w:t>在开庭审理过程中亦无异议，且有受案登记表、证人证言、</w:t>
      </w:r>
      <w:r w:rsidR="00086967">
        <w:rPr>
          <w:rFonts w:ascii="仿宋_GB2312" w:eastAsia="仿宋_GB2312" w:hint="eastAsia"/>
          <w:sz w:val="32"/>
        </w:rPr>
        <w:t>检查证及检查笔录、</w:t>
      </w:r>
      <w:r w:rsidR="00EB15D2">
        <w:rPr>
          <w:rFonts w:ascii="仿宋_GB2312" w:eastAsia="仿宋_GB2312" w:hint="eastAsia"/>
          <w:sz w:val="32"/>
        </w:rPr>
        <w:t>辨认笔录及照片、</w:t>
      </w:r>
      <w:r w:rsidRPr="002D222C">
        <w:rPr>
          <w:rFonts w:ascii="仿宋_GB2312" w:eastAsia="仿宋_GB2312" w:hint="eastAsia"/>
          <w:sz w:val="32"/>
        </w:rPr>
        <w:t>现场检测报告书、</w:t>
      </w:r>
      <w:r w:rsidR="00EB15D2">
        <w:rPr>
          <w:rFonts w:ascii="仿宋_GB2312" w:eastAsia="仿宋_GB2312" w:hint="eastAsia"/>
          <w:sz w:val="32"/>
        </w:rPr>
        <w:t>司法鉴定意见书、</w:t>
      </w:r>
      <w:r w:rsidR="00086967">
        <w:rPr>
          <w:rFonts w:ascii="仿宋_GB2312" w:eastAsia="仿宋_GB2312" w:hint="eastAsia"/>
          <w:sz w:val="32"/>
        </w:rPr>
        <w:t>到案</w:t>
      </w:r>
      <w:r w:rsidRPr="002D222C">
        <w:rPr>
          <w:rFonts w:ascii="仿宋_GB2312" w:eastAsia="仿宋_GB2312" w:hint="eastAsia"/>
          <w:sz w:val="32"/>
        </w:rPr>
        <w:t>经过、行政处罚决定书、</w:t>
      </w:r>
      <w:r w:rsidR="005858FD">
        <w:rPr>
          <w:rFonts w:ascii="仿宋_GB2312" w:eastAsia="仿宋_GB2312" w:hint="eastAsia"/>
          <w:sz w:val="32"/>
        </w:rPr>
        <w:t>社区戒毒决定书</w:t>
      </w:r>
      <w:r w:rsidRPr="002D222C">
        <w:rPr>
          <w:rFonts w:ascii="仿宋_GB2312" w:eastAsia="仿宋_GB2312" w:hint="eastAsia"/>
          <w:sz w:val="32"/>
        </w:rPr>
        <w:t>、</w:t>
      </w:r>
      <w:r w:rsidR="00375A61">
        <w:rPr>
          <w:rFonts w:ascii="仿宋_GB2312" w:eastAsia="仿宋_GB2312" w:hint="eastAsia"/>
          <w:sz w:val="32"/>
        </w:rPr>
        <w:t>强制隔离戒毒决定书、</w:t>
      </w:r>
      <w:r w:rsidRPr="002D222C">
        <w:rPr>
          <w:rFonts w:ascii="仿宋_GB2312" w:eastAsia="仿宋_GB2312" w:hint="eastAsia"/>
          <w:sz w:val="32"/>
        </w:rPr>
        <w:t>身份证明等证据予以证实，足以认定。</w:t>
      </w:r>
    </w:p>
    <w:p w:rsidR="00B15D55" w:rsidRPr="002D222C" w:rsidRDefault="00B15D55" w:rsidP="00B15D55">
      <w:pPr>
        <w:spacing w:line="592" w:lineRule="exact"/>
        <w:ind w:firstLineChars="200" w:firstLine="640"/>
        <w:rPr>
          <w:rFonts w:ascii="仿宋_GB2312" w:eastAsia="仿宋_GB2312"/>
          <w:sz w:val="32"/>
        </w:rPr>
      </w:pPr>
      <w:r w:rsidRPr="002D222C">
        <w:rPr>
          <w:rFonts w:ascii="仿宋_GB2312" w:eastAsia="仿宋_GB2312" w:hint="eastAsia"/>
          <w:sz w:val="32"/>
        </w:rPr>
        <w:t>本院认为，被告人</w:t>
      </w:r>
      <w:r w:rsidR="00F1689E">
        <w:rPr>
          <w:rFonts w:ascii="仿宋_GB2312" w:eastAsia="仿宋_GB2312" w:hint="eastAsia"/>
          <w:sz w:val="32"/>
        </w:rPr>
        <w:t>郑芳琼</w:t>
      </w:r>
      <w:r w:rsidRPr="002D222C">
        <w:rPr>
          <w:rFonts w:ascii="仿宋_GB2312" w:eastAsia="仿宋_GB2312" w:hint="eastAsia"/>
          <w:sz w:val="32"/>
        </w:rPr>
        <w:t>先后</w:t>
      </w:r>
      <w:r w:rsidR="002024A5">
        <w:rPr>
          <w:rFonts w:ascii="仿宋_GB2312" w:eastAsia="仿宋_GB2312" w:hint="eastAsia"/>
          <w:sz w:val="32"/>
        </w:rPr>
        <w:t>多</w:t>
      </w:r>
      <w:r w:rsidRPr="002D222C">
        <w:rPr>
          <w:rFonts w:ascii="仿宋_GB2312" w:eastAsia="仿宋_GB2312" w:hint="eastAsia"/>
          <w:sz w:val="32"/>
        </w:rPr>
        <w:t>次在自己</w:t>
      </w:r>
      <w:r w:rsidR="002024A5">
        <w:rPr>
          <w:rFonts w:ascii="仿宋_GB2312" w:eastAsia="仿宋_GB2312" w:hint="eastAsia"/>
          <w:sz w:val="32"/>
        </w:rPr>
        <w:t>租房</w:t>
      </w:r>
      <w:r w:rsidRPr="002D222C">
        <w:rPr>
          <w:rFonts w:ascii="仿宋_GB2312" w:eastAsia="仿宋_GB2312" w:hint="eastAsia"/>
          <w:sz w:val="32"/>
        </w:rPr>
        <w:t>内容留他人吸食</w:t>
      </w:r>
      <w:r w:rsidR="00496A4B">
        <w:rPr>
          <w:rFonts w:ascii="仿宋_GB2312" w:eastAsia="仿宋_GB2312" w:hint="eastAsia"/>
          <w:sz w:val="32"/>
        </w:rPr>
        <w:t>毒品</w:t>
      </w:r>
      <w:r w:rsidRPr="002D222C">
        <w:rPr>
          <w:rFonts w:ascii="仿宋_GB2312" w:eastAsia="仿宋_GB2312" w:hint="eastAsia"/>
          <w:sz w:val="32"/>
        </w:rPr>
        <w:t>甲基苯丙胺，其行为已构成容留他人吸毒罪。公诉机关指控的罪名成立，应予支持。被告人</w:t>
      </w:r>
      <w:r w:rsidR="00F1689E">
        <w:rPr>
          <w:rFonts w:ascii="仿宋_GB2312" w:eastAsia="仿宋_GB2312" w:hint="eastAsia"/>
          <w:sz w:val="32"/>
        </w:rPr>
        <w:t>郑芳琼</w:t>
      </w:r>
      <w:r w:rsidRPr="002D222C">
        <w:rPr>
          <w:rFonts w:ascii="仿宋_GB2312" w:eastAsia="仿宋_GB2312" w:hint="eastAsia"/>
          <w:sz w:val="32"/>
        </w:rPr>
        <w:t>归案后能如实供述自己的罪行，属坦白，依法可以从轻处罚。但被告人</w:t>
      </w:r>
      <w:r w:rsidR="00F1689E">
        <w:rPr>
          <w:rFonts w:ascii="仿宋_GB2312" w:eastAsia="仿宋_GB2312" w:hint="eastAsia"/>
          <w:sz w:val="32"/>
        </w:rPr>
        <w:t>郑芳琼</w:t>
      </w:r>
      <w:r w:rsidRPr="002D222C">
        <w:rPr>
          <w:rFonts w:ascii="仿宋_GB2312" w:eastAsia="仿宋_GB2312" w:hint="eastAsia"/>
          <w:sz w:val="32"/>
        </w:rPr>
        <w:t>曾因</w:t>
      </w:r>
      <w:r w:rsidR="002024A5">
        <w:rPr>
          <w:rFonts w:ascii="仿宋_GB2312" w:eastAsia="仿宋_GB2312" w:hint="eastAsia"/>
          <w:sz w:val="32"/>
        </w:rPr>
        <w:t>吸毒被公安机关行政处罚</w:t>
      </w:r>
      <w:r w:rsidRPr="002D222C">
        <w:rPr>
          <w:rFonts w:ascii="仿宋_GB2312" w:eastAsia="仿宋_GB2312" w:hint="eastAsia"/>
          <w:sz w:val="32"/>
        </w:rPr>
        <w:t>，应酌情对其从重处罚。据此，为惩治犯罪，依照《中华人民共和国刑法》第三百五十四条、第三百五十七条第一款、第六十七条第三款、最高人民法院《关于审理毒品犯罪案件适用法律若干问题的解释》第十二条第一款第（二）项之规定，判决如下：</w:t>
      </w:r>
    </w:p>
    <w:p w:rsidR="00B15D55" w:rsidRPr="002D222C" w:rsidRDefault="00B15D55" w:rsidP="00B15D55">
      <w:pPr>
        <w:spacing w:line="592" w:lineRule="exact"/>
        <w:ind w:firstLineChars="200" w:firstLine="640"/>
        <w:rPr>
          <w:rFonts w:ascii="仿宋_GB2312" w:eastAsia="仿宋_GB2312"/>
          <w:sz w:val="32"/>
        </w:rPr>
      </w:pPr>
      <w:r w:rsidRPr="002D222C">
        <w:rPr>
          <w:rFonts w:ascii="仿宋_GB2312" w:eastAsia="仿宋_GB2312" w:hint="eastAsia"/>
          <w:sz w:val="32"/>
        </w:rPr>
        <w:t>被告人</w:t>
      </w:r>
      <w:r w:rsidR="00F1689E">
        <w:rPr>
          <w:rFonts w:ascii="仿宋_GB2312" w:eastAsia="仿宋_GB2312" w:hint="eastAsia"/>
          <w:sz w:val="32"/>
        </w:rPr>
        <w:t>郑芳琼</w:t>
      </w:r>
      <w:r w:rsidRPr="002D222C">
        <w:rPr>
          <w:rFonts w:ascii="仿宋_GB2312" w:eastAsia="仿宋_GB2312" w:hint="eastAsia"/>
          <w:sz w:val="32"/>
        </w:rPr>
        <w:t>犯容留他人吸毒罪，判处拘役</w:t>
      </w:r>
      <w:r w:rsidR="00336EE8">
        <w:rPr>
          <w:rFonts w:ascii="仿宋_GB2312" w:eastAsia="仿宋_GB2312" w:hint="eastAsia"/>
          <w:sz w:val="32"/>
        </w:rPr>
        <w:t>五</w:t>
      </w:r>
      <w:r w:rsidRPr="002D222C">
        <w:rPr>
          <w:rFonts w:ascii="仿宋_GB2312" w:eastAsia="仿宋_GB2312" w:hint="eastAsia"/>
          <w:sz w:val="32"/>
        </w:rPr>
        <w:t>个月，并处罚金</w:t>
      </w:r>
      <w:r w:rsidR="002B57A1">
        <w:rPr>
          <w:rFonts w:ascii="仿宋_GB2312" w:eastAsia="仿宋_GB2312" w:hint="eastAsia"/>
          <w:sz w:val="32"/>
        </w:rPr>
        <w:t>35</w:t>
      </w:r>
      <w:r w:rsidRPr="002D222C">
        <w:rPr>
          <w:rFonts w:ascii="仿宋_GB2312" w:eastAsia="仿宋_GB2312" w:hint="eastAsia"/>
          <w:sz w:val="32"/>
        </w:rPr>
        <w:t>00元（刑期从判决执行之日起计算，判决执行以前先行羁押的，羁押一日折抵刑期一日，即自2017年1</w:t>
      </w:r>
      <w:r w:rsidR="00336EE8">
        <w:rPr>
          <w:rFonts w:ascii="仿宋_GB2312" w:eastAsia="仿宋_GB2312" w:hint="eastAsia"/>
          <w:sz w:val="32"/>
        </w:rPr>
        <w:t>1</w:t>
      </w:r>
      <w:r w:rsidRPr="002D222C">
        <w:rPr>
          <w:rFonts w:ascii="仿宋_GB2312" w:eastAsia="仿宋_GB2312" w:hint="eastAsia"/>
          <w:sz w:val="32"/>
        </w:rPr>
        <w:t>月</w:t>
      </w:r>
      <w:r w:rsidR="00086967">
        <w:rPr>
          <w:rFonts w:ascii="仿宋_GB2312" w:eastAsia="仿宋_GB2312" w:hint="eastAsia"/>
          <w:sz w:val="32"/>
        </w:rPr>
        <w:t>6</w:t>
      </w:r>
      <w:r w:rsidRPr="002D222C">
        <w:rPr>
          <w:rFonts w:ascii="仿宋_GB2312" w:eastAsia="仿宋_GB2312" w:hint="eastAsia"/>
          <w:sz w:val="32"/>
        </w:rPr>
        <w:t>日起至2018年</w:t>
      </w:r>
      <w:r w:rsidR="002B57A1">
        <w:rPr>
          <w:rFonts w:ascii="仿宋_GB2312" w:eastAsia="仿宋_GB2312" w:hint="eastAsia"/>
          <w:sz w:val="32"/>
        </w:rPr>
        <w:t>4</w:t>
      </w:r>
      <w:r w:rsidRPr="002D222C">
        <w:rPr>
          <w:rFonts w:ascii="仿宋_GB2312" w:eastAsia="仿宋_GB2312" w:hint="eastAsia"/>
          <w:sz w:val="32"/>
        </w:rPr>
        <w:t>月</w:t>
      </w:r>
      <w:r w:rsidR="00086967">
        <w:rPr>
          <w:rFonts w:ascii="仿宋_GB2312" w:eastAsia="仿宋_GB2312" w:hint="eastAsia"/>
          <w:sz w:val="32"/>
        </w:rPr>
        <w:t>5</w:t>
      </w:r>
      <w:r w:rsidRPr="002D222C">
        <w:rPr>
          <w:rFonts w:ascii="仿宋_GB2312" w:eastAsia="仿宋_GB2312" w:hint="eastAsia"/>
          <w:sz w:val="32"/>
        </w:rPr>
        <w:t>日止；罚金款限本判决生效后十日内缴纳）。</w:t>
      </w:r>
    </w:p>
    <w:p w:rsidR="00B15D55" w:rsidRPr="002D222C" w:rsidRDefault="00B15D55" w:rsidP="00B15D55">
      <w:pPr>
        <w:spacing w:line="592" w:lineRule="exact"/>
        <w:ind w:firstLineChars="200" w:firstLine="640"/>
        <w:rPr>
          <w:rFonts w:ascii="仿宋_GB2312" w:eastAsia="仿宋_GB2312"/>
          <w:sz w:val="32"/>
        </w:rPr>
      </w:pPr>
      <w:r w:rsidRPr="002D222C">
        <w:rPr>
          <w:rFonts w:ascii="仿宋_GB2312" w:eastAsia="仿宋_GB2312" w:hint="eastAsia"/>
          <w:sz w:val="32"/>
        </w:rPr>
        <w:lastRenderedPageBreak/>
        <w:t>如不服本判决，可在接到判决书的第二日起十日内，通过本院或者直接向浙江省嘉兴市中级人民法院提出上诉。书面上诉的，应当提交上诉状正本一份，副本二份。</w:t>
      </w:r>
    </w:p>
    <w:p w:rsidR="00B15D55" w:rsidRPr="002D222C" w:rsidRDefault="00B15D55" w:rsidP="00375A61">
      <w:pPr>
        <w:spacing w:beforeLines="300" w:line="592" w:lineRule="exact"/>
        <w:ind w:right="840" w:firstLineChars="200" w:firstLine="640"/>
        <w:rPr>
          <w:rFonts w:ascii="仿宋_GB2312" w:eastAsia="仿宋_GB2312"/>
          <w:sz w:val="32"/>
        </w:rPr>
      </w:pPr>
    </w:p>
    <w:p w:rsidR="008E040F" w:rsidRDefault="008E040F" w:rsidP="00B15D55">
      <w:pPr>
        <w:spacing w:line="360" w:lineRule="auto"/>
        <w:ind w:rightChars="400" w:right="840"/>
        <w:jc w:val="right"/>
        <w:rPr>
          <w:rFonts w:ascii="仿宋_GB2312" w:eastAsia="仿宋_GB2312"/>
          <w:sz w:val="32"/>
        </w:rPr>
      </w:pPr>
    </w:p>
    <w:p w:rsidR="008E040F" w:rsidRDefault="008E040F" w:rsidP="00B15D55">
      <w:pPr>
        <w:spacing w:line="360" w:lineRule="auto"/>
        <w:ind w:rightChars="400" w:right="840"/>
        <w:jc w:val="right"/>
        <w:rPr>
          <w:rFonts w:ascii="仿宋_GB2312" w:eastAsia="仿宋_GB2312"/>
          <w:sz w:val="32"/>
        </w:rPr>
      </w:pPr>
    </w:p>
    <w:p w:rsidR="00B15D55" w:rsidRPr="002D222C" w:rsidRDefault="00B15D55" w:rsidP="008E040F">
      <w:pPr>
        <w:spacing w:line="360" w:lineRule="auto"/>
        <w:ind w:rightChars="400" w:right="840" w:firstLineChars="1550" w:firstLine="4960"/>
      </w:pPr>
      <w:r w:rsidRPr="002D222C">
        <w:rPr>
          <w:rFonts w:ascii="仿宋_GB2312" w:eastAsia="仿宋_GB2312" w:hint="eastAsia"/>
          <w:sz w:val="32"/>
        </w:rPr>
        <w:t xml:space="preserve">审  判  员   </w:t>
      </w:r>
      <w:r w:rsidR="00375A61">
        <w:rPr>
          <w:rFonts w:ascii="仿宋_GB2312" w:eastAsia="仿宋_GB2312" w:hint="eastAsia"/>
          <w:sz w:val="32"/>
        </w:rPr>
        <w:t>陈  晓</w:t>
      </w:r>
    </w:p>
    <w:p w:rsidR="00B15D55" w:rsidRPr="002D222C" w:rsidRDefault="00B15D55" w:rsidP="00375A61">
      <w:pPr>
        <w:spacing w:beforeLines="800" w:afterLines="200"/>
        <w:ind w:rightChars="400" w:right="840" w:firstLine="919"/>
        <w:jc w:val="right"/>
        <w:rPr>
          <w:rFonts w:ascii="仿宋_GB2312" w:eastAsia="仿宋_GB2312"/>
          <w:sz w:val="32"/>
        </w:rPr>
      </w:pPr>
      <w:r w:rsidRPr="002D222C">
        <w:rPr>
          <w:rFonts w:ascii="仿宋_GB2312" w:eastAsia="仿宋_GB2312" w:hint="eastAsia"/>
          <w:sz w:val="32"/>
        </w:rPr>
        <w:t>二Ｏ一</w:t>
      </w:r>
      <w:r w:rsidR="00086967">
        <w:rPr>
          <w:rFonts w:ascii="仿宋_GB2312" w:eastAsia="仿宋_GB2312" w:hint="eastAsia"/>
          <w:sz w:val="32"/>
        </w:rPr>
        <w:t>八年</w:t>
      </w:r>
      <w:r w:rsidRPr="002D222C">
        <w:rPr>
          <w:rFonts w:ascii="仿宋_GB2312" w:eastAsia="仿宋_GB2312" w:hint="eastAsia"/>
          <w:sz w:val="32"/>
        </w:rPr>
        <w:t>二月</w:t>
      </w:r>
      <w:r w:rsidR="00086967">
        <w:rPr>
          <w:rFonts w:ascii="仿宋_GB2312" w:eastAsia="仿宋_GB2312" w:hint="eastAsia"/>
          <w:sz w:val="32"/>
        </w:rPr>
        <w:t>十二</w:t>
      </w:r>
      <w:r w:rsidRPr="002D222C">
        <w:rPr>
          <w:rFonts w:ascii="仿宋_GB2312" w:eastAsia="仿宋_GB2312" w:hint="eastAsia"/>
          <w:sz w:val="32"/>
        </w:rPr>
        <w:t>日</w:t>
      </w:r>
    </w:p>
    <w:p w:rsidR="00CE3335" w:rsidRDefault="00375A61" w:rsidP="00CE3335">
      <w:pPr>
        <w:spacing w:line="600" w:lineRule="exact"/>
        <w:ind w:rightChars="400" w:right="8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 xml:space="preserve">   本件与原本核对无异</w:t>
      </w:r>
    </w:p>
    <w:p w:rsidR="00B15D55" w:rsidRPr="002D222C" w:rsidRDefault="00CE3335" w:rsidP="008E040F">
      <w:pPr>
        <w:spacing w:line="600" w:lineRule="exact"/>
        <w:ind w:rightChars="400" w:right="840" w:firstLine="919"/>
        <w:jc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 xml:space="preserve">              </w:t>
      </w:r>
      <w:r w:rsidR="00375A61">
        <w:rPr>
          <w:rFonts w:ascii="仿宋_GB2312" w:eastAsia="仿宋_GB2312" w:hint="eastAsia"/>
          <w:sz w:val="32"/>
        </w:rPr>
        <w:t xml:space="preserve"> </w:t>
      </w:r>
      <w:r>
        <w:rPr>
          <w:rFonts w:ascii="仿宋_GB2312" w:eastAsia="仿宋_GB2312" w:hint="eastAsia"/>
          <w:sz w:val="32"/>
        </w:rPr>
        <w:t xml:space="preserve">    </w:t>
      </w:r>
      <w:r w:rsidR="00B15D55" w:rsidRPr="002D222C">
        <w:rPr>
          <w:rFonts w:ascii="仿宋_GB2312" w:eastAsia="仿宋_GB2312" w:hint="eastAsia"/>
          <w:sz w:val="32"/>
        </w:rPr>
        <w:t>书  记  员</w:t>
      </w:r>
      <w:r>
        <w:rPr>
          <w:rFonts w:ascii="仿宋_GB2312" w:eastAsia="仿宋_GB2312" w:hint="eastAsia"/>
          <w:sz w:val="32"/>
        </w:rPr>
        <w:t xml:space="preserve">   </w:t>
      </w:r>
      <w:r w:rsidR="00375A61">
        <w:rPr>
          <w:rFonts w:ascii="仿宋_GB2312" w:eastAsia="仿宋_GB2312" w:hint="eastAsia"/>
          <w:sz w:val="32"/>
        </w:rPr>
        <w:t>林媛媛</w:t>
      </w:r>
    </w:p>
    <w:p w:rsidR="009874DA" w:rsidRDefault="009874DA"/>
    <w:sectPr w:rsidR="009874DA" w:rsidSect="002D222C">
      <w:headerReference w:type="even" r:id="rId7"/>
      <w:headerReference w:type="default" r:id="rId8"/>
      <w:footerReference w:type="even" r:id="rId9"/>
      <w:footerReference w:type="default" r:id="rId10"/>
      <w:pgSz w:w="11907" w:h="16839" w:code="9"/>
      <w:pgMar w:top="1928" w:right="1304" w:bottom="1497" w:left="1644" w:header="850" w:footer="1531" w:gutter="0"/>
      <w:cols w:space="425"/>
      <w:docGrid w:linePitch="583" w:charSpace="225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19E" w:rsidRDefault="00EC219E" w:rsidP="00B15D55">
      <w:r>
        <w:separator/>
      </w:r>
    </w:p>
  </w:endnote>
  <w:endnote w:type="continuationSeparator" w:id="1">
    <w:p w:rsidR="00EC219E" w:rsidRDefault="00EC219E" w:rsidP="00B15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22C" w:rsidRPr="002D222C" w:rsidRDefault="009874DA" w:rsidP="002D222C">
    <w:pPr>
      <w:pStyle w:val="a4"/>
      <w:tabs>
        <w:tab w:val="clear" w:pos="4153"/>
        <w:tab w:val="clear" w:pos="8306"/>
      </w:tabs>
      <w:ind w:left="397" w:right="397"/>
      <w:rPr>
        <w:rFonts w:ascii="仿宋_GB2312" w:eastAsia="仿宋_GB2312" w:hAnsi="仿宋"/>
        <w:sz w:val="30"/>
        <w:szCs w:val="32"/>
      </w:rPr>
    </w:pPr>
    <w:r w:rsidRPr="002D222C">
      <w:rPr>
        <w:rStyle w:val="a5"/>
        <w:rFonts w:ascii="仿宋_GB2312" w:eastAsia="仿宋_GB2312" w:hint="eastAsia"/>
        <w:sz w:val="30"/>
      </w:rPr>
      <w:t>·</w:t>
    </w:r>
    <w:r w:rsidR="00012C60" w:rsidRPr="002D222C">
      <w:rPr>
        <w:rFonts w:ascii="仿宋_GB2312" w:eastAsia="仿宋_GB2312" w:hint="eastAsia"/>
        <w:sz w:val="30"/>
        <w:szCs w:val="30"/>
      </w:rPr>
      <w:fldChar w:fldCharType="begin"/>
    </w:r>
    <w:r w:rsidRPr="002D222C">
      <w:rPr>
        <w:rFonts w:ascii="仿宋_GB2312" w:eastAsia="仿宋_GB2312" w:hint="eastAsia"/>
        <w:sz w:val="30"/>
        <w:szCs w:val="30"/>
      </w:rPr>
      <w:instrText>PAGE</w:instrText>
    </w:r>
    <w:r w:rsidR="00012C60" w:rsidRPr="002D222C">
      <w:rPr>
        <w:rFonts w:ascii="仿宋_GB2312" w:eastAsia="仿宋_GB2312" w:hint="eastAsia"/>
        <w:sz w:val="30"/>
        <w:szCs w:val="30"/>
      </w:rPr>
      <w:fldChar w:fldCharType="separate"/>
    </w:r>
    <w:r>
      <w:rPr>
        <w:rFonts w:ascii="仿宋_GB2312" w:eastAsia="仿宋_GB2312"/>
        <w:noProof/>
        <w:sz w:val="30"/>
        <w:szCs w:val="30"/>
      </w:rPr>
      <w:t>2</w:t>
    </w:r>
    <w:r w:rsidR="00012C60" w:rsidRPr="002D222C">
      <w:rPr>
        <w:rFonts w:ascii="仿宋_GB2312" w:eastAsia="仿宋_GB2312" w:hint="eastAsia"/>
        <w:sz w:val="30"/>
        <w:szCs w:val="30"/>
      </w:rPr>
      <w:fldChar w:fldCharType="end"/>
    </w:r>
    <w:r w:rsidRPr="002D222C">
      <w:rPr>
        <w:rStyle w:val="a5"/>
        <w:rFonts w:ascii="仿宋_GB2312" w:eastAsia="仿宋_GB2312" w:hint="eastAsia"/>
        <w:sz w:val="30"/>
      </w:rPr>
      <w:t>·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22C" w:rsidRPr="002D222C" w:rsidRDefault="009874DA" w:rsidP="002D222C">
    <w:pPr>
      <w:pStyle w:val="a4"/>
      <w:tabs>
        <w:tab w:val="clear" w:pos="4153"/>
        <w:tab w:val="clear" w:pos="8306"/>
      </w:tabs>
      <w:wordWrap w:val="0"/>
      <w:ind w:left="397" w:right="397"/>
      <w:jc w:val="right"/>
      <w:rPr>
        <w:rFonts w:ascii="仿宋_GB2312" w:eastAsia="仿宋_GB2312"/>
        <w:sz w:val="30"/>
        <w:szCs w:val="30"/>
      </w:rPr>
    </w:pPr>
    <w:r w:rsidRPr="002D222C">
      <w:rPr>
        <w:rStyle w:val="a5"/>
        <w:rFonts w:ascii="仿宋_GB2312" w:eastAsia="仿宋_GB2312" w:hint="eastAsia"/>
        <w:sz w:val="30"/>
      </w:rPr>
      <w:t>·</w:t>
    </w:r>
    <w:r w:rsidR="00012C60" w:rsidRPr="002D222C">
      <w:rPr>
        <w:rFonts w:ascii="仿宋_GB2312" w:eastAsia="仿宋_GB2312" w:hint="eastAsia"/>
        <w:sz w:val="30"/>
        <w:szCs w:val="30"/>
      </w:rPr>
      <w:fldChar w:fldCharType="begin"/>
    </w:r>
    <w:r w:rsidRPr="002D222C">
      <w:rPr>
        <w:rFonts w:ascii="仿宋_GB2312" w:eastAsia="仿宋_GB2312" w:hint="eastAsia"/>
        <w:sz w:val="30"/>
        <w:szCs w:val="30"/>
      </w:rPr>
      <w:instrText>PAGE</w:instrText>
    </w:r>
    <w:r w:rsidR="00012C60" w:rsidRPr="002D222C">
      <w:rPr>
        <w:rFonts w:ascii="仿宋_GB2312" w:eastAsia="仿宋_GB2312" w:hint="eastAsia"/>
        <w:sz w:val="30"/>
        <w:szCs w:val="30"/>
      </w:rPr>
      <w:fldChar w:fldCharType="separate"/>
    </w:r>
    <w:r w:rsidR="00375A61">
      <w:rPr>
        <w:rFonts w:ascii="仿宋_GB2312" w:eastAsia="仿宋_GB2312"/>
        <w:noProof/>
        <w:sz w:val="30"/>
        <w:szCs w:val="30"/>
      </w:rPr>
      <w:t>3</w:t>
    </w:r>
    <w:r w:rsidR="00012C60" w:rsidRPr="002D222C">
      <w:rPr>
        <w:rFonts w:ascii="仿宋_GB2312" w:eastAsia="仿宋_GB2312" w:hint="eastAsia"/>
        <w:sz w:val="30"/>
        <w:szCs w:val="30"/>
      </w:rPr>
      <w:fldChar w:fldCharType="end"/>
    </w:r>
    <w:r w:rsidRPr="002D222C">
      <w:rPr>
        <w:rStyle w:val="a5"/>
        <w:rFonts w:ascii="仿宋_GB2312" w:eastAsia="仿宋_GB2312" w:hint="eastAsia"/>
        <w:sz w:val="30"/>
      </w:rPr>
      <w:t>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19E" w:rsidRDefault="00EC219E" w:rsidP="00B15D55">
      <w:r>
        <w:separator/>
      </w:r>
    </w:p>
  </w:footnote>
  <w:footnote w:type="continuationSeparator" w:id="1">
    <w:p w:rsidR="00EC219E" w:rsidRDefault="00EC219E" w:rsidP="00B15D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91B" w:rsidRPr="002D222C" w:rsidRDefault="00EC219E" w:rsidP="002D222C">
    <w:pPr>
      <w:pStyle w:val="a3"/>
      <w:pBdr>
        <w:bottom w:val="none" w:sz="0" w:space="0" w:color="auto"/>
      </w:pBdr>
      <w:tabs>
        <w:tab w:val="clear" w:pos="4153"/>
        <w:tab w:val="clear" w:pos="8306"/>
      </w:tabs>
      <w:rPr>
        <w:rFonts w:ascii="Calibri" w:hAnsi="Calibri" w:cs="Calibri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91B" w:rsidRPr="002D222C" w:rsidRDefault="00EC219E" w:rsidP="002D222C">
    <w:pPr>
      <w:pStyle w:val="a3"/>
      <w:pBdr>
        <w:bottom w:val="none" w:sz="0" w:space="0" w:color="auto"/>
      </w:pBdr>
      <w:tabs>
        <w:tab w:val="clear" w:pos="4153"/>
        <w:tab w:val="clear" w:pos="8306"/>
      </w:tabs>
      <w:rPr>
        <w:rFonts w:ascii="Calibri" w:hAnsi="Calibri" w:cs="Calibr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D55"/>
    <w:rsid w:val="00012C60"/>
    <w:rsid w:val="00057673"/>
    <w:rsid w:val="00086967"/>
    <w:rsid w:val="000A7927"/>
    <w:rsid w:val="002024A5"/>
    <w:rsid w:val="002B57A1"/>
    <w:rsid w:val="002E5A4A"/>
    <w:rsid w:val="00336EE8"/>
    <w:rsid w:val="00375A61"/>
    <w:rsid w:val="003E6ABF"/>
    <w:rsid w:val="00441AB7"/>
    <w:rsid w:val="00496A4B"/>
    <w:rsid w:val="005858FD"/>
    <w:rsid w:val="00717305"/>
    <w:rsid w:val="008E040F"/>
    <w:rsid w:val="009874DA"/>
    <w:rsid w:val="009C3E83"/>
    <w:rsid w:val="009F34F0"/>
    <w:rsid w:val="00B15D55"/>
    <w:rsid w:val="00BC5562"/>
    <w:rsid w:val="00C1275A"/>
    <w:rsid w:val="00C642BC"/>
    <w:rsid w:val="00C66C0C"/>
    <w:rsid w:val="00CE3335"/>
    <w:rsid w:val="00D431AF"/>
    <w:rsid w:val="00D865FF"/>
    <w:rsid w:val="00E44D72"/>
    <w:rsid w:val="00EB15D2"/>
    <w:rsid w:val="00EC219E"/>
    <w:rsid w:val="00EC55B2"/>
    <w:rsid w:val="00ED1F5E"/>
    <w:rsid w:val="00F1689E"/>
    <w:rsid w:val="00F9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5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15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D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D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D55"/>
    <w:rPr>
      <w:sz w:val="18"/>
      <w:szCs w:val="18"/>
    </w:rPr>
  </w:style>
  <w:style w:type="character" w:styleId="a5">
    <w:name w:val="page number"/>
    <w:basedOn w:val="a0"/>
    <w:rsid w:val="00B15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01729-5F5F-4BCB-969A-25E75FB2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2017-12-25T01:30:00Z</dcterms:created>
  <dcterms:modified xsi:type="dcterms:W3CDTF">2018-02-12T02:39:00Z</dcterms:modified>
</cp:coreProperties>
</file>