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多账号智能策划运营接口定义（本次开发 V1.5）</w:t>
      </w:r>
    </w:p>
    <w:p>
      <w:pPr>
        <w:pStyle w:val="IntenseQuote"/>
      </w:pPr>
      <w:r>
        <w:t>本版本按当前需求澄清结果整理，作为后续接口评审和开发对接基线。</w:t>
      </w:r>
    </w:p>
    <w:p>
      <w:pPr>
        <w:pStyle w:val="Heading1"/>
      </w:pPr>
      <w:r>
        <w:t>本版本调整</w:t>
      </w:r>
    </w:p>
    <w:p>
      <w:pPr>
        <w:pStyle w:val="ListBullet"/>
      </w:pPr>
      <w:r>
        <w:t>新增 `IF-07 策划方案生产内容`：策划系统将策划 Agent 结果异步提交给平台内容生产方。</w:t>
      </w:r>
    </w:p>
    <w:p>
      <w:pPr>
        <w:pStyle w:val="ListBullet"/>
      </w:pPr>
      <w:r>
        <w:t>`OP-02` 由“发布状态回传”调整为“选题内容状态回传”，接收内容生产完成、失败、发布等状态。</w:t>
      </w:r>
    </w:p>
    <w:p>
      <w:pPr>
        <w:pStyle w:val="ListBullet"/>
      </w:pPr>
      <w:r>
        <w:t>`OP-03 选题批量打标`适用于普通、营销、热点所有类型选题。</w:t>
      </w:r>
    </w:p>
    <w:p>
      <w:pPr>
        <w:pStyle w:val="ListBullet"/>
      </w:pPr>
      <w:r>
        <w:t>原 `IF-06 选题正式使用次数查询`按提供方调整为 `OP-04`，由策划系统提供查询结果。</w:t>
      </w:r>
    </w:p>
    <w:p>
      <w:pPr>
        <w:pStyle w:val="Heading1"/>
      </w:pPr>
      <w:r>
        <w:t>接口总览</w:t>
      </w:r>
    </w:p>
    <w:p>
      <w:r>
        <w:t>本次共10个接口：行内系统提供6个IF接口（IF-01至IF-05、IF-07）；策划系统提供4个OP接口（OP-01至OP-04）。原有接口的业务能力和主要字段均予保留；原IF-06选题正式使用次数查询已按提供方调整为OP-04；新增IF-07策划方案生产内容接口，OP-03为所有类型选题批量打标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AF0FF"/>
          </w:tcPr>
          <w:p>
            <w:r>
              <w:rPr>
                <w:b/>
              </w:rPr>
              <w:t>ID</w:t>
            </w:r>
          </w:p>
        </w:tc>
        <w:tc>
          <w:tcPr>
            <w:tcW w:type="dxa" w:w="2493"/>
            <w:shd w:fill="EAF0FF"/>
          </w:tcPr>
          <w:p>
            <w:r>
              <w:rPr>
                <w:b/>
              </w:rPr>
              <w:t>接口能力</w:t>
            </w:r>
          </w:p>
        </w:tc>
        <w:tc>
          <w:tcPr>
            <w:tcW w:type="dxa" w:w="2493"/>
            <w:shd w:fill="EAF0FF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493"/>
            <w:shd w:fill="EAF0FF"/>
          </w:tcPr>
          <w:p>
            <w:r>
              <w:rPr>
                <w:b/>
              </w:rPr>
              <w:t>当前用途</w:t>
            </w:r>
          </w:p>
        </w:tc>
      </w:tr>
      <w:tr>
        <w:tc>
          <w:tcPr>
            <w:tcW w:type="dxa" w:w="2493"/>
          </w:tcPr>
          <w:p>
            <w:r>
              <w:t>IF-01</w:t>
            </w:r>
          </w:p>
        </w:tc>
        <w:tc>
          <w:tcPr>
            <w:tcW w:type="dxa" w:w="2493"/>
          </w:tcPr>
          <w:p>
            <w:r>
              <w:t>账号基础信息 + 账号人设 + 互动数据离线同步</w:t>
            </w:r>
          </w:p>
        </w:tc>
        <w:tc>
          <w:tcPr>
            <w:tcW w:type="dxa" w:w="2493"/>
          </w:tcPr>
          <w:p>
            <w:r>
              <w:t>平台账号接口 → 策划系统</w:t>
            </w:r>
          </w:p>
        </w:tc>
        <w:tc>
          <w:tcPr>
            <w:tcW w:type="dxa" w:w="2493"/>
          </w:tcPr>
          <w:p>
            <w:r>
              <w:t>每日夜间同步账号池、别名、认证状态、账号人设及近3个月互动数据；供AI策划、手动筛号、生命周期、账号画像及新增账号识别使用；流量趋势由策划系统计算</w:t>
            </w:r>
          </w:p>
        </w:tc>
      </w:tr>
      <w:tr>
        <w:tc>
          <w:tcPr>
            <w:tcW w:type="dxa" w:w="2493"/>
          </w:tcPr>
          <w:p>
            <w:r>
              <w:t>IF-02</w:t>
            </w:r>
          </w:p>
        </w:tc>
        <w:tc>
          <w:tcPr>
            <w:tcW w:type="dxa" w:w="2493"/>
          </w:tcPr>
          <w:p>
            <w:r>
              <w:t>普通选题同步</w:t>
            </w:r>
          </w:p>
        </w:tc>
        <w:tc>
          <w:tcPr>
            <w:tcW w:type="dxa" w:w="2493"/>
          </w:tcPr>
          <w:p>
            <w:r>
              <w:t>平台选题接口 → 策划系统</w:t>
            </w:r>
          </w:p>
        </w:tc>
        <w:tc>
          <w:tcPr>
            <w:tcW w:type="dxa" w:w="2493"/>
          </w:tcPr>
          <w:p>
            <w:r>
              <w:t>自动策划执行前同步普通选题及热度；AI、手动选题、普通兜底和人工替换均读取本地数据</w:t>
            </w:r>
          </w:p>
        </w:tc>
      </w:tr>
      <w:tr>
        <w:tc>
          <w:tcPr>
            <w:tcW w:type="dxa" w:w="2493"/>
          </w:tcPr>
          <w:p>
            <w:r>
              <w:t>IF-03</w:t>
            </w:r>
          </w:p>
        </w:tc>
        <w:tc>
          <w:tcPr>
            <w:tcW w:type="dxa" w:w="2493"/>
          </w:tcPr>
          <w:p>
            <w:r>
              <w:t>营销选题同步</w:t>
            </w:r>
          </w:p>
        </w:tc>
        <w:tc>
          <w:tcPr>
            <w:tcW w:type="dxa" w:w="2493"/>
          </w:tcPr>
          <w:p>
            <w:r>
              <w:t>平台营销选题接口 → 策划系统</w:t>
            </w:r>
          </w:p>
        </w:tc>
        <w:tc>
          <w:tcPr>
            <w:tcW w:type="dxa" w:w="2493"/>
          </w:tcPr>
          <w:p>
            <w:r>
              <w:t>自动策划执行前同步营销选题；用于营销槽位数量计算及账号绑定、审核有效内容选择</w:t>
            </w:r>
          </w:p>
        </w:tc>
      </w:tr>
      <w:tr>
        <w:tc>
          <w:tcPr>
            <w:tcW w:type="dxa" w:w="2493"/>
          </w:tcPr>
          <w:p>
            <w:r>
              <w:t>IF-04</w:t>
            </w:r>
          </w:p>
        </w:tc>
        <w:tc>
          <w:tcPr>
            <w:tcW w:type="dxa" w:w="2493"/>
          </w:tcPr>
          <w:p>
            <w:r>
              <w:t>热点选题同步</w:t>
            </w:r>
          </w:p>
        </w:tc>
        <w:tc>
          <w:tcPr>
            <w:tcW w:type="dxa" w:w="2493"/>
          </w:tcPr>
          <w:p>
            <w:r>
              <w:t>平台热点选题接口 → 策划系统</w:t>
            </w:r>
          </w:p>
        </w:tc>
        <w:tc>
          <w:tcPr>
            <w:tcW w:type="dxa" w:w="2493"/>
          </w:tcPr>
          <w:p>
            <w:r>
              <w:t>目标热点槽位前一天22:00前同步热点选题，22:00读取本地数据确定具体选题</w:t>
            </w:r>
          </w:p>
        </w:tc>
      </w:tr>
      <w:tr>
        <w:tc>
          <w:tcPr>
            <w:tcW w:type="dxa" w:w="2493"/>
          </w:tcPr>
          <w:p>
            <w:r>
              <w:t>IF-05</w:t>
            </w:r>
          </w:p>
        </w:tc>
        <w:tc>
          <w:tcPr>
            <w:tcW w:type="dxa" w:w="2493"/>
          </w:tcPr>
          <w:p>
            <w:r>
              <w:t>选题标签查询</w:t>
            </w:r>
          </w:p>
        </w:tc>
        <w:tc>
          <w:tcPr>
            <w:tcW w:type="dxa" w:w="2493"/>
          </w:tcPr>
          <w:p>
            <w:r>
              <w:t>平台选题方 → 策划系统</w:t>
            </w:r>
          </w:p>
        </w:tc>
        <w:tc>
          <w:tcPr>
            <w:tcW w:type="dxa" w:w="2493"/>
          </w:tcPr>
          <w:p>
            <w:r>
              <w:t>按选题ID查询对应的T1-T6标签JSON，适用于所有选题</w:t>
            </w:r>
          </w:p>
        </w:tc>
      </w:tr>
      <w:tr>
        <w:tc>
          <w:tcPr>
            <w:tcW w:type="dxa" w:w="2493"/>
          </w:tcPr>
          <w:p>
            <w:r>
              <w:t>IF-07</w:t>
            </w:r>
          </w:p>
        </w:tc>
        <w:tc>
          <w:tcPr>
            <w:tcW w:type="dxa" w:w="2493"/>
          </w:tcPr>
          <w:p>
            <w:r>
              <w:t>策划方案生产内容</w:t>
            </w:r>
          </w:p>
        </w:tc>
        <w:tc>
          <w:tcPr>
            <w:tcW w:type="dxa" w:w="2493"/>
          </w:tcPr>
          <w:p>
            <w:r>
              <w:t>策划系统 → 平台内容生产方</w:t>
            </w:r>
          </w:p>
        </w:tc>
        <w:tc>
          <w:tcPr>
            <w:tcW w:type="dxa" w:w="2493"/>
          </w:tcPr>
          <w:p>
            <w:r>
              <w:t>将策划Agent结果异步提交给内容生产方，生成对应策划内容</w:t>
            </w:r>
          </w:p>
        </w:tc>
      </w:tr>
      <w:tr>
        <w:tc>
          <w:tcPr>
            <w:tcW w:type="dxa" w:w="2493"/>
          </w:tcPr>
          <w:p>
            <w:r>
              <w:t>OP-01</w:t>
            </w:r>
          </w:p>
        </w:tc>
        <w:tc>
          <w:tcPr>
            <w:tcW w:type="dxa" w:w="2493"/>
          </w:tcPr>
          <w:p>
            <w:r>
              <w:t>策划Agent结果查询</w:t>
            </w:r>
          </w:p>
        </w:tc>
        <w:tc>
          <w:tcPr>
            <w:tcW w:type="dxa" w:w="2493"/>
          </w:tcPr>
          <w:p>
            <w:r>
              <w:t>平台内容生产方 → 策划系统</w:t>
            </w:r>
          </w:p>
        </w:tc>
        <w:tc>
          <w:tcPr>
            <w:tcW w:type="dxa" w:w="2493"/>
          </w:tcPr>
          <w:p>
            <w:r>
              <w:t>根据账号ID查询当前可生产最新一期、已确定具体选题的当前有效策划内容；发布前需再次确认</w:t>
            </w:r>
          </w:p>
        </w:tc>
      </w:tr>
      <w:tr>
        <w:tc>
          <w:tcPr>
            <w:tcW w:type="dxa" w:w="2493"/>
          </w:tcPr>
          <w:p>
            <w:r>
              <w:t>OP-02</w:t>
            </w:r>
          </w:p>
        </w:tc>
        <w:tc>
          <w:tcPr>
            <w:tcW w:type="dxa" w:w="2493"/>
          </w:tcPr>
          <w:p>
            <w:r>
              <w:t>选题内容状态回传</w:t>
            </w:r>
          </w:p>
        </w:tc>
        <w:tc>
          <w:tcPr>
            <w:tcW w:type="dxa" w:w="2493"/>
          </w:tcPr>
          <w:p>
            <w:r>
              <w:t>平台内容生产方 → 策划系统</w:t>
            </w:r>
          </w:p>
        </w:tc>
        <w:tc>
          <w:tcPr>
            <w:tcW w:type="dxa" w:w="2493"/>
          </w:tcPr>
          <w:p>
            <w:r>
              <w:t>回传策划内容生产状态，更新对应槽位和批次内容状态</w:t>
            </w:r>
          </w:p>
        </w:tc>
      </w:tr>
      <w:tr>
        <w:tc>
          <w:tcPr>
            <w:tcW w:type="dxa" w:w="2493"/>
          </w:tcPr>
          <w:p>
            <w:r>
              <w:t>OP-03</w:t>
            </w:r>
          </w:p>
        </w:tc>
        <w:tc>
          <w:tcPr>
            <w:tcW w:type="dxa" w:w="2493"/>
          </w:tcPr>
          <w:p>
            <w:r>
              <w:t>选题批量打标（新增内部接口）</w:t>
            </w:r>
          </w:p>
        </w:tc>
        <w:tc>
          <w:tcPr>
            <w:tcW w:type="dxa" w:w="2493"/>
          </w:tcPr>
          <w:p>
            <w:r>
              <w:t>行内/运营调用方 → 策划系统（选题详情数组）；策划系统 → 调用方（逐条标签结果）</w:t>
            </w:r>
          </w:p>
        </w:tc>
        <w:tc>
          <w:tcPr>
            <w:tcW w:type="dxa" w:w="2493"/>
          </w:tcPr>
          <w:p>
            <w:r>
              <w:t>批量提交所有类型选题详情，返回每条选题的T1-T6标签结果</w:t>
            </w:r>
          </w:p>
        </w:tc>
      </w:tr>
      <w:tr>
        <w:tc>
          <w:tcPr>
            <w:tcW w:type="dxa" w:w="2493"/>
          </w:tcPr>
          <w:p>
            <w:r>
              <w:t>OP-04</w:t>
            </w:r>
          </w:p>
        </w:tc>
        <w:tc>
          <w:tcPr>
            <w:tcW w:type="dxa" w:w="2493"/>
          </w:tcPr>
          <w:p>
            <w:r>
              <w:t>选题正式使用次数查询</w:t>
            </w:r>
          </w:p>
        </w:tc>
        <w:tc>
          <w:tcPr>
            <w:tcW w:type="dxa" w:w="2493"/>
          </w:tcPr>
          <w:p>
            <w:r>
              <w:t>平台选题系统 → 策划系统（查询）；策划系统 → 平台选题系统（返回）</w:t>
            </w:r>
          </w:p>
        </w:tc>
        <w:tc>
          <w:tcPr>
            <w:tcW w:type="dxa" w:w="2493"/>
          </w:tcPr>
          <w:p>
            <w:r>
              <w:t>按topic_type + topic_ids单个/批量返回普通、营销、热点三类选题正式使用次数</w:t>
            </w:r>
          </w:p>
        </w:tc>
      </w:tr>
    </w:tbl>
    <w:p/>
    <w:p>
      <w:pPr>
        <w:pStyle w:val="Heading1"/>
      </w:pPr>
      <w:r>
        <w:t>接口定义</w:t>
      </w:r>
    </w:p>
    <w:p>
      <w:r>
        <w:t>本文件面向本次开发和运营协同，保留已确认的接口能力与主要业务字段，并补充各接口提供方。具体调用方式由后续技术设计确认。</w:t>
      </w:r>
    </w:p>
    <w:p>
      <w:pPr>
        <w:pStyle w:val="Heading2"/>
      </w:pPr>
      <w:r>
        <w:t>IF-01 账号基础信息 + 账号人设 + 互动数据离线同步接口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每日夜间离线同步平台账号池、账号基础信息、账号人设及近3个月历史互动数据，供AI自动策划、手动筛号、生命周期判断、账号画像及新增账号识别使用。账号基础信息包含账号ID、昵称、属主UM号、属主组织、业务线、平台、地域、粉丝量和账号状态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每日夜间离线任务执行时同步；自动策划和手动策划执行时不实时调用IF-01，直接读取策划系统最近一次成功同步的数据快照。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平台账号系统提供账号事实及近3个月互动数据；策划系统接收并计算策划指标。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无核心业务请求字段</w:t>
            </w:r>
          </w:p>
        </w:tc>
        <w:tc>
          <w:tcPr>
            <w:tcW w:type="dxa" w:w="4986"/>
          </w:tcPr>
          <w:p>
            <w:r>
              <w:t>默认同步当前账号池；全量/增量、分页等技术参数由后续接口文档定义。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account_id</w:t>
            </w:r>
          </w:p>
        </w:tc>
        <w:tc>
          <w:tcPr>
            <w:tcW w:type="dxa" w:w="4986"/>
          </w:tcPr>
          <w:p>
            <w:r>
              <w:t>账号唯一标识</w:t>
            </w:r>
          </w:p>
        </w:tc>
      </w:tr>
      <w:tr>
        <w:tc>
          <w:tcPr>
            <w:tcW w:type="dxa" w:w="4986"/>
          </w:tcPr>
          <w:p>
            <w:r>
              <w:t>account_name</w:t>
            </w:r>
          </w:p>
        </w:tc>
        <w:tc>
          <w:tcPr>
            <w:tcW w:type="dxa" w:w="4986"/>
          </w:tcPr>
          <w:p>
            <w:r>
              <w:t>账号昵称</w:t>
            </w:r>
          </w:p>
        </w:tc>
      </w:tr>
      <w:tr>
        <w:tc>
          <w:tcPr>
            <w:tcW w:type="dxa" w:w="4986"/>
          </w:tcPr>
          <w:p>
            <w:r>
              <w:t>um_no</w:t>
            </w:r>
          </w:p>
        </w:tc>
        <w:tc>
          <w:tcPr>
            <w:tcW w:type="dxa" w:w="4986"/>
          </w:tcPr>
          <w:p>
            <w:r>
              <w:t>属主UM号</w:t>
            </w:r>
          </w:p>
        </w:tc>
      </w:tr>
      <w:tr>
        <w:tc>
          <w:tcPr>
            <w:tcW w:type="dxa" w:w="4986"/>
          </w:tcPr>
          <w:p>
            <w:r>
              <w:t>account_status</w:t>
            </w:r>
          </w:p>
        </w:tc>
        <w:tc>
          <w:tcPr>
            <w:tcW w:type="dxa" w:w="4986"/>
          </w:tcPr>
          <w:p>
            <w:r>
              <w:t>账号状态，表示账号是否有效及是否可参与策划</w:t>
            </w:r>
          </w:p>
        </w:tc>
      </w:tr>
      <w:tr>
        <w:tc>
          <w:tcPr>
            <w:tcW w:type="dxa" w:w="4986"/>
          </w:tcPr>
          <w:p>
            <w:r>
              <w:t>organization</w:t>
            </w:r>
          </w:p>
        </w:tc>
        <w:tc>
          <w:tcPr>
            <w:tcW w:type="dxa" w:w="4986"/>
          </w:tcPr>
          <w:p>
            <w:r>
              <w:t>属主组织</w:t>
            </w:r>
          </w:p>
        </w:tc>
      </w:tr>
      <w:tr>
        <w:tc>
          <w:tcPr>
            <w:tcW w:type="dxa" w:w="4986"/>
          </w:tcPr>
          <w:p>
            <w:r>
              <w:t>account_persona</w:t>
            </w:r>
          </w:p>
        </w:tc>
        <w:tc>
          <w:tcPr>
            <w:tcW w:type="dxa" w:w="4986"/>
          </w:tcPr>
          <w:p>
            <w:r>
              <w:t>账号人设；描述账号内容定位、身份设定和表达方向，是账号画像、向量生成及选题匹配的核心输入</w:t>
            </w:r>
          </w:p>
        </w:tc>
      </w:tr>
      <w:tr>
        <w:tc>
          <w:tcPr>
            <w:tcW w:type="dxa" w:w="4986"/>
          </w:tcPr>
          <w:p>
            <w:r>
              <w:t>business_line</w:t>
            </w:r>
          </w:p>
        </w:tc>
        <w:tc>
          <w:tcPr>
            <w:tcW w:type="dxa" w:w="4986"/>
          </w:tcPr>
          <w:p>
            <w:r>
              <w:t>业务线</w:t>
            </w:r>
          </w:p>
        </w:tc>
      </w:tr>
      <w:tr>
        <w:tc>
          <w:tcPr>
            <w:tcW w:type="dxa" w:w="4986"/>
          </w:tcPr>
          <w:p>
            <w:r>
              <w:t>platform</w:t>
            </w:r>
          </w:p>
        </w:tc>
        <w:tc>
          <w:tcPr>
            <w:tcW w:type="dxa" w:w="4986"/>
          </w:tcPr>
          <w:p>
            <w:r>
              <w:t>账号所属平台</w:t>
            </w:r>
          </w:p>
        </w:tc>
      </w:tr>
      <w:tr>
        <w:tc>
          <w:tcPr>
            <w:tcW w:type="dxa" w:w="4986"/>
          </w:tcPr>
          <w:p>
            <w:r>
              <w:t>region</w:t>
            </w:r>
          </w:p>
        </w:tc>
        <w:tc>
          <w:tcPr>
            <w:tcW w:type="dxa" w:w="4986"/>
          </w:tcPr>
          <w:p>
            <w:r>
              <w:t>账号地域；当前本地数据层兼容映射为地域/城市字段</w:t>
            </w:r>
          </w:p>
        </w:tc>
      </w:tr>
      <w:tr>
        <w:tc>
          <w:tcPr>
            <w:tcW w:type="dxa" w:w="4986"/>
          </w:tcPr>
          <w:p>
            <w:r>
              <w:t>follower_count</w:t>
            </w:r>
          </w:p>
        </w:tc>
        <w:tc>
          <w:tcPr>
            <w:tcW w:type="dxa" w:w="4986"/>
          </w:tcPr>
          <w:p>
            <w:r>
              <w:t>账号当前粉丝量</w:t>
            </w:r>
          </w:p>
        </w:tc>
      </w:tr>
      <w:tr>
        <w:tc>
          <w:tcPr>
            <w:tcW w:type="dxa" w:w="4986"/>
          </w:tcPr>
          <w:p>
            <w:r>
              <w:t>interaction_data</w:t>
            </w:r>
          </w:p>
        </w:tc>
        <w:tc>
          <w:tcPr>
            <w:tcW w:type="dxa" w:w="4986"/>
          </w:tcPr>
          <w:p>
            <w:r>
              <w:t>账号近3个月帖子级互动明细：发帖时间、帖子标题、红星数、收藏数、评论数；用于有效内容篇数、滚动互动、流量趋势、生命周期判断和账号画像。流量趋势由策划系统基于该数据计算，不作为IF-01独立字段。</w:t>
            </w:r>
          </w:p>
        </w:tc>
      </w:tr>
    </w:tbl>
    <w:p/>
    <w:p>
      <w:pPr>
        <w:pStyle w:val="Heading2"/>
      </w:pPr>
      <w:r>
        <w:t>IF-02 普通选题同步接口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在自动策划执行前将平台普通选题基础数据同步至策划系统，供AI候选、手动选题和人工替换使用。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每次自动策划执行前完成同步；策划任务运行时直接读取策划系统本地最新同步的普通选题数据。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平台普通选题系统提供普通选题及热度数据；策划系统接收并维护本地选题。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选题唯一标识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选题标题</w:t>
            </w:r>
          </w:p>
        </w:tc>
      </w:tr>
      <w:tr>
        <w:tc>
          <w:tcPr>
            <w:tcW w:type="dxa" w:w="4986"/>
          </w:tcPr>
          <w:p>
            <w:r>
              <w:t>outline</w:t>
            </w:r>
          </w:p>
        </w:tc>
        <w:tc>
          <w:tcPr>
            <w:tcW w:type="dxa" w:w="4986"/>
          </w:tcPr>
          <w:p>
            <w:r>
              <w:t>选题大纲 / 核心内容</w:t>
            </w:r>
          </w:p>
        </w:tc>
      </w:tr>
      <w:tr>
        <w:tc>
          <w:tcPr>
            <w:tcW w:type="dxa" w:w="4986"/>
          </w:tcPr>
          <w:p>
            <w:r>
              <w:t>topic_type</w:t>
            </w:r>
          </w:p>
        </w:tc>
        <w:tc>
          <w:tcPr>
            <w:tcW w:type="dxa" w:w="4986"/>
          </w:tcPr>
          <w:p>
            <w:r>
              <w:t>选题类型；IF-02 应为非营销普通选题</w:t>
            </w:r>
          </w:p>
        </w:tc>
      </w:tr>
      <w:tr>
        <w:tc>
          <w:tcPr>
            <w:tcW w:type="dxa" w:w="4986"/>
          </w:tcPr>
          <w:p>
            <w:r>
              <w:t>content_type</w:t>
            </w:r>
          </w:p>
        </w:tc>
        <w:tc>
          <w:tcPr>
            <w:tcW w:type="dxa" w:w="4986"/>
          </w:tcPr>
          <w:p>
            <w:r>
              <w:t>内容类型，直接继承源系统</w:t>
            </w:r>
          </w:p>
        </w:tc>
      </w:tr>
      <w:tr>
        <w:tc>
          <w:tcPr>
            <w:tcW w:type="dxa" w:w="4986"/>
          </w:tcPr>
          <w:p>
            <w:r>
              <w:t>topic_heat</w:t>
            </w:r>
          </w:p>
        </w:tc>
        <w:tc>
          <w:tcPr>
            <w:tcW w:type="dxa" w:w="4986"/>
          </w:tcPr>
          <w:p>
            <w:r>
              <w:t>选题热度；用于候选排序和普通选题兜底</w:t>
            </w:r>
          </w:p>
        </w:tc>
      </w:tr>
      <w:tr>
        <w:tc>
          <w:tcPr>
            <w:tcW w:type="dxa" w:w="4986"/>
          </w:tcPr>
          <w:p>
            <w:r>
              <w:t>valid_from / valid_to</w:t>
            </w:r>
          </w:p>
        </w:tc>
        <w:tc>
          <w:tcPr>
            <w:tcW w:type="dxa" w:w="4986"/>
          </w:tcPr>
          <w:p>
            <w:r>
              <w:t>选题有效期起止时间；为空表示对应边界不限制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普通选题唯一标识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选题标题</w:t>
            </w:r>
          </w:p>
        </w:tc>
      </w:tr>
      <w:tr>
        <w:tc>
          <w:tcPr>
            <w:tcW w:type="dxa" w:w="4986"/>
          </w:tcPr>
          <w:p>
            <w:r>
              <w:t>outline</w:t>
            </w:r>
          </w:p>
        </w:tc>
        <w:tc>
          <w:tcPr>
            <w:tcW w:type="dxa" w:w="4986"/>
          </w:tcPr>
          <w:p>
            <w:r>
              <w:t>选题大纲 / 核心内容</w:t>
            </w:r>
          </w:p>
        </w:tc>
      </w:tr>
      <w:tr>
        <w:tc>
          <w:tcPr>
            <w:tcW w:type="dxa" w:w="4986"/>
          </w:tcPr>
          <w:p>
            <w:r>
              <w:t>content_type</w:t>
            </w:r>
          </w:p>
        </w:tc>
        <w:tc>
          <w:tcPr>
            <w:tcW w:type="dxa" w:w="4986"/>
          </w:tcPr>
          <w:p>
            <w:r>
              <w:t>内容类型，直接继承源系统</w:t>
            </w:r>
          </w:p>
        </w:tc>
      </w:tr>
      <w:tr>
        <w:tc>
          <w:tcPr>
            <w:tcW w:type="dxa" w:w="4986"/>
          </w:tcPr>
          <w:p>
            <w:r>
              <w:t>topic_heat</w:t>
            </w:r>
          </w:p>
        </w:tc>
        <w:tc>
          <w:tcPr>
            <w:tcW w:type="dxa" w:w="4986"/>
          </w:tcPr>
          <w:p>
            <w:r>
              <w:t>普通选题当前可排序热度值；用于普通匹配无结果及热点无合法选题时选择“普通最热”兜底，具体源字段映射由接口文档确定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选题当前是否有效可用</w:t>
            </w:r>
          </w:p>
        </w:tc>
      </w:tr>
      <w:tr>
        <w:tc>
          <w:tcPr>
            <w:tcW w:type="dxa" w:w="4986"/>
          </w:tcPr>
          <w:p>
            <w:r>
              <w:t>valid_from / valid_to</w:t>
            </w:r>
          </w:p>
        </w:tc>
        <w:tc>
          <w:tcPr>
            <w:tcW w:type="dxa" w:w="4986"/>
          </w:tcPr>
          <w:p>
            <w:r>
              <w:t>选题有效期起止时间</w:t>
            </w:r>
          </w:p>
        </w:tc>
      </w:tr>
    </w:tbl>
    <w:p/>
    <w:p>
      <w:pPr>
        <w:pStyle w:val="Heading2"/>
      </w:pPr>
      <w:r>
        <w:t>IF-03 营销选题同步接口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在自动策划执行前将平台营销选题同步至策划系统，供营销账号的营销槽位使用。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每次自动策划执行前完成同步；自动策划运行时读取策划系统本地最新同步的营销选题数据。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平台营销选题系统提供选题、绑定账号及审核事实；策划系统接收并判断可用性。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营销选题唯一标识</w:t>
            </w:r>
          </w:p>
        </w:tc>
      </w:tr>
      <w:tr>
        <w:tc>
          <w:tcPr>
            <w:tcW w:type="dxa" w:w="4986"/>
          </w:tcPr>
          <w:p>
            <w:r>
              <w:t>account_id</w:t>
            </w:r>
          </w:p>
        </w:tc>
        <w:tc>
          <w:tcPr>
            <w:tcW w:type="dxa" w:w="4986"/>
          </w:tcPr>
          <w:p>
            <w:r>
              <w:t>绑定的营销账号 ID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选题标题</w:t>
            </w:r>
          </w:p>
        </w:tc>
      </w:tr>
      <w:tr>
        <w:tc>
          <w:tcPr>
            <w:tcW w:type="dxa" w:w="4986"/>
          </w:tcPr>
          <w:p>
            <w:r>
              <w:t>outline</w:t>
            </w:r>
          </w:p>
        </w:tc>
        <w:tc>
          <w:tcPr>
            <w:tcW w:type="dxa" w:w="4986"/>
          </w:tcPr>
          <w:p>
            <w:r>
              <w:t>选题大纲 / 核心内容</w:t>
            </w:r>
          </w:p>
        </w:tc>
      </w:tr>
      <w:tr>
        <w:tc>
          <w:tcPr>
            <w:tcW w:type="dxa" w:w="4986"/>
          </w:tcPr>
          <w:p>
            <w:r>
              <w:t>approval_status</w:t>
            </w:r>
          </w:p>
        </w:tc>
        <w:tc>
          <w:tcPr>
            <w:tcW w:type="dxa" w:w="4986"/>
          </w:tcPr>
          <w:p>
            <w:r>
              <w:t>审核状态：待审核、审核通过或审核驳回；具体枚举由平台系统确认</w:t>
            </w:r>
          </w:p>
        </w:tc>
      </w:tr>
      <w:tr>
        <w:tc>
          <w:tcPr>
            <w:tcW w:type="dxa" w:w="4986"/>
          </w:tcPr>
          <w:p>
            <w:r>
              <w:t>valid_from / valid_to</w:t>
            </w:r>
          </w:p>
        </w:tc>
        <w:tc>
          <w:tcPr>
            <w:tcW w:type="dxa" w:w="4986"/>
          </w:tcPr>
          <w:p>
            <w:r>
              <w:t>选题有效期起止时间；为空表示对应边界不限制</w:t>
            </w:r>
          </w:p>
        </w:tc>
      </w:tr>
      <w:tr>
        <w:tc>
          <w:tcPr>
            <w:tcW w:type="dxa" w:w="4986"/>
          </w:tcPr>
          <w:p>
            <w:r>
              <w:t>topic_heat</w:t>
            </w:r>
          </w:p>
        </w:tc>
        <w:tc>
          <w:tcPr>
            <w:tcW w:type="dxa" w:w="4986"/>
          </w:tcPr>
          <w:p>
            <w:r>
              <w:t>营销选题热度；用于营销选题排序或运营筛选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营销选题唯一标识；策划侧统一按topic_id识别选题</w:t>
            </w:r>
          </w:p>
        </w:tc>
      </w:tr>
      <w:tr>
        <w:tc>
          <w:tcPr>
            <w:tcW w:type="dxa" w:w="4986"/>
          </w:tcPr>
          <w:p>
            <w:r>
              <w:t>account_id</w:t>
            </w:r>
          </w:p>
        </w:tc>
        <w:tc>
          <w:tcPr>
            <w:tcW w:type="dxa" w:w="4986"/>
          </w:tcPr>
          <w:p>
            <w:r>
              <w:t>该营销选题绑定的营销账号ID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营销选题标题</w:t>
            </w:r>
          </w:p>
        </w:tc>
      </w:tr>
      <w:tr>
        <w:tc>
          <w:tcPr>
            <w:tcW w:type="dxa" w:w="4986"/>
          </w:tcPr>
          <w:p>
            <w:r>
              <w:t>outline</w:t>
            </w:r>
          </w:p>
        </w:tc>
        <w:tc>
          <w:tcPr>
            <w:tcW w:type="dxa" w:w="4986"/>
          </w:tcPr>
          <w:p>
            <w:r>
              <w:t>营销选题大纲 / 核心内容</w:t>
            </w:r>
          </w:p>
        </w:tc>
      </w:tr>
      <w:tr>
        <w:tc>
          <w:tcPr>
            <w:tcW w:type="dxa" w:w="4986"/>
          </w:tcPr>
          <w:p>
            <w:r>
              <w:t>content_type</w:t>
            </w:r>
          </w:p>
        </w:tc>
        <w:tc>
          <w:tcPr>
            <w:tcW w:type="dxa" w:w="4986"/>
          </w:tcPr>
          <w:p>
            <w:r>
              <w:t>内容类型，与普通选题一致，直接继承源系统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营销选题当前是否有效可用</w:t>
            </w:r>
          </w:p>
        </w:tc>
      </w:tr>
      <w:tr>
        <w:tc>
          <w:tcPr>
            <w:tcW w:type="dxa" w:w="4986"/>
          </w:tcPr>
          <w:p>
            <w:r>
              <w:t>audit_status</w:t>
            </w:r>
          </w:p>
        </w:tc>
        <w:tc>
          <w:tcPr>
            <w:tcW w:type="dxa" w:w="4986"/>
          </w:tcPr>
          <w:p>
            <w:r>
              <w:t>营销选题审核状态</w:t>
            </w:r>
          </w:p>
        </w:tc>
      </w:tr>
      <w:tr>
        <w:tc>
          <w:tcPr>
            <w:tcW w:type="dxa" w:w="4986"/>
          </w:tcPr>
          <w:p>
            <w:r>
              <w:t>approved_at</w:t>
            </w:r>
          </w:p>
        </w:tc>
        <w:tc>
          <w:tcPr>
            <w:tcW w:type="dxa" w:w="4986"/>
          </w:tcPr>
          <w:p>
            <w:r>
              <w:t>审核通过时间；多条可用营销选题按该时间升序逐条优先使用</w:t>
            </w:r>
          </w:p>
        </w:tc>
      </w:tr>
    </w:tbl>
    <w:p/>
    <w:p>
      <w:pPr>
        <w:pStyle w:val="Heading2"/>
      </w:pPr>
      <w:r>
        <w:t>IF-04 热点选题同步接口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将平台热点选题同步至策划系统，供已提前规划的热点槽位在T-1日22:00确定具体热点选题。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目标热点槽位前一天22:00前完成同步；22:00任务直接读取策划系统本地最新有效热点数据。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平台热点选题系统提供热点内容及有效状态；策划系统接收并匹配热点槽位。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热点选题唯一标识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选题标题</w:t>
            </w:r>
          </w:p>
        </w:tc>
      </w:tr>
      <w:tr>
        <w:tc>
          <w:tcPr>
            <w:tcW w:type="dxa" w:w="4986"/>
          </w:tcPr>
          <w:p>
            <w:r>
              <w:t>outline</w:t>
            </w:r>
          </w:p>
        </w:tc>
        <w:tc>
          <w:tcPr>
            <w:tcW w:type="dxa" w:w="4986"/>
          </w:tcPr>
          <w:p>
            <w:r>
              <w:t>选题大纲 / 核心内容</w:t>
            </w:r>
          </w:p>
        </w:tc>
      </w:tr>
      <w:tr>
        <w:tc>
          <w:tcPr>
            <w:tcW w:type="dxa" w:w="4986"/>
          </w:tcPr>
          <w:p>
            <w:r>
              <w:t>content_type</w:t>
            </w:r>
          </w:p>
        </w:tc>
        <w:tc>
          <w:tcPr>
            <w:tcW w:type="dxa" w:w="4986"/>
          </w:tcPr>
          <w:p>
            <w:r>
              <w:t>内容类型，直接继承源系统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选题当前是否有效可用</w:t>
            </w:r>
          </w:p>
        </w:tc>
      </w:tr>
      <w:tr>
        <w:tc>
          <w:tcPr>
            <w:tcW w:type="dxa" w:w="4986"/>
          </w:tcPr>
          <w:p>
            <w:r>
              <w:t>valid_from / valid_to</w:t>
            </w:r>
          </w:p>
        </w:tc>
        <w:tc>
          <w:tcPr>
            <w:tcW w:type="dxa" w:w="4986"/>
          </w:tcPr>
          <w:p>
            <w:r>
              <w:t>选题有效期起止时间；为空表示对应边界不限制</w:t>
            </w:r>
          </w:p>
        </w:tc>
      </w:tr>
      <w:tr>
        <w:tc>
          <w:tcPr>
            <w:tcW w:type="dxa" w:w="4986"/>
          </w:tcPr>
          <w:p>
            <w:r>
              <w:t>topic_heat</w:t>
            </w:r>
          </w:p>
        </w:tc>
        <w:tc>
          <w:tcPr>
            <w:tcW w:type="dxa" w:w="4986"/>
          </w:tcPr>
          <w:p>
            <w:r>
              <w:t>热点选题热度；用于热点候选排序或运营筛选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热点选题唯一标识；策划侧统一按topic_id识别选题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热点选题标题</w:t>
            </w:r>
          </w:p>
        </w:tc>
      </w:tr>
      <w:tr>
        <w:tc>
          <w:tcPr>
            <w:tcW w:type="dxa" w:w="4986"/>
          </w:tcPr>
          <w:p>
            <w:r>
              <w:t>outline</w:t>
            </w:r>
          </w:p>
        </w:tc>
        <w:tc>
          <w:tcPr>
            <w:tcW w:type="dxa" w:w="4986"/>
          </w:tcPr>
          <w:p>
            <w:r>
              <w:t>热点选题大纲 / 核心内容</w:t>
            </w:r>
          </w:p>
        </w:tc>
      </w:tr>
      <w:tr>
        <w:tc>
          <w:tcPr>
            <w:tcW w:type="dxa" w:w="4986"/>
          </w:tcPr>
          <w:p>
            <w:r>
              <w:t>content_type</w:t>
            </w:r>
          </w:p>
        </w:tc>
        <w:tc>
          <w:tcPr>
            <w:tcW w:type="dxa" w:w="4986"/>
          </w:tcPr>
          <w:p>
            <w:r>
              <w:t>内容类型，与普通选题一致，直接继承源系统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热点选题当前是否有效可用</w:t>
            </w:r>
          </w:p>
        </w:tc>
      </w:tr>
      <w:tr>
        <w:tc>
          <w:tcPr>
            <w:tcW w:type="dxa" w:w="4986"/>
          </w:tcPr>
          <w:p>
            <w:r>
              <w:t>topic_heat</w:t>
            </w:r>
          </w:p>
        </w:tc>
        <w:tc>
          <w:tcPr>
            <w:tcW w:type="dxa" w:w="4986"/>
          </w:tcPr>
          <w:p>
            <w:r>
              <w:t>热点选题热度</w:t>
            </w:r>
          </w:p>
        </w:tc>
      </w:tr>
    </w:tbl>
    <w:p/>
    <w:p>
      <w:pPr>
        <w:pStyle w:val="Heading2"/>
      </w:pPr>
      <w:r>
        <w:t>IF-05 选题标签查询接口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供平台选题方按选题ID查询策划系统已识别的T1-T6标签结果，适用于普通、营销和热点选题。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平台选题方需要展示或使用选题标签时主动查询；接口只查询结果，不触发标签计算。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平台选题方发起标签查询；策划系统返回该选题已识别的标签。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需要查询标签的选题唯一标识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选题唯一标识</w:t>
            </w:r>
          </w:p>
        </w:tc>
      </w:tr>
      <w:tr>
        <w:tc>
          <w:tcPr>
            <w:tcW w:type="dxa" w:w="4986"/>
          </w:tcPr>
          <w:p>
            <w:r>
              <w:t>label_status</w:t>
            </w:r>
          </w:p>
        </w:tc>
        <w:tc>
          <w:tcPr>
            <w:tcW w:type="dxa" w:w="4986"/>
          </w:tcPr>
          <w:p>
            <w:r>
              <w:t>标签状态：处理中 / 已完成 / 失败</w:t>
            </w:r>
          </w:p>
        </w:tc>
      </w:tr>
      <w:tr>
        <w:tc>
          <w:tcPr>
            <w:tcW w:type="dxa" w:w="4986"/>
          </w:tcPr>
          <w:p>
            <w:r>
              <w:t>labels</w:t>
            </w:r>
          </w:p>
        </w:tc>
        <w:tc>
          <w:tcPr>
            <w:tcW w:type="dxa" w:w="4986"/>
          </w:tcPr>
          <w:p>
            <w:r>
              <w:t>T1-T6标签JSON；当前T1-T6均为单选，例如 {"t1":"xxx","t2":"xxx","t3":"xxx","t4":"xxx","t5":"xxx","t6":"xxx"}</w:t>
            </w:r>
          </w:p>
        </w:tc>
      </w:tr>
    </w:tbl>
    <w:p/>
    <w:p>
      <w:pPr>
        <w:pStyle w:val="Heading2"/>
      </w:pPr>
      <w:r>
        <w:t>IF-07 策划方案生产内容接口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策划系统将已完成匹配的策划Agent结果提交给平台内容生产方，由内容生产方异步生产对应内容。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策划结果确认后，或运营在手动策划任务中点击“去生产内容”后调用；接口只负责提交生产任务，不同步等待内容结果。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策划系统发起调用；平台内容生产方接收策划Agent结果并异步执行内容生产。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planning_agent_result</w:t>
            </w:r>
          </w:p>
        </w:tc>
        <w:tc>
          <w:tcPr>
            <w:tcW w:type="dxa" w:w="4986"/>
          </w:tcPr>
          <w:p>
            <w:r>
              <w:t>策划Agent结果对象；作为内容生产方生成内容的完整输入。</w:t>
            </w:r>
          </w:p>
        </w:tc>
      </w:tr>
      <w:tr>
        <w:tc>
          <w:tcPr>
            <w:tcW w:type="dxa" w:w="4986"/>
          </w:tcPr>
          <w:p>
            <w:r>
              <w:t>planning_agent_result.planning_result_id</w:t>
            </w:r>
          </w:p>
        </w:tc>
        <w:tc>
          <w:tcPr>
            <w:tcW w:type="dxa" w:w="4986"/>
          </w:tcPr>
          <w:p>
            <w:r>
              <w:t>策划结果唯一标识。</w:t>
            </w:r>
          </w:p>
        </w:tc>
      </w:tr>
      <w:tr>
        <w:tc>
          <w:tcPr>
            <w:tcW w:type="dxa" w:w="4986"/>
          </w:tcPr>
          <w:p>
            <w:r>
              <w:t>planning_agent_result.account_id</w:t>
            </w:r>
          </w:p>
        </w:tc>
        <w:tc>
          <w:tcPr>
            <w:tcW w:type="dxa" w:w="4986"/>
          </w:tcPr>
          <w:p>
            <w:r>
              <w:t>账号唯一标识。</w:t>
            </w:r>
          </w:p>
        </w:tc>
      </w:tr>
      <w:tr>
        <w:tc>
          <w:tcPr>
            <w:tcW w:type="dxa" w:w="4986"/>
          </w:tcPr>
          <w:p>
            <w:r>
              <w:t>planning_agent_result.slot_id</w:t>
            </w:r>
          </w:p>
        </w:tc>
        <w:tc>
          <w:tcPr>
            <w:tcW w:type="dxa" w:w="4986"/>
          </w:tcPr>
          <w:p>
            <w:r>
              <w:t>策划槽位唯一标识。</w:t>
            </w:r>
          </w:p>
        </w:tc>
      </w:tr>
      <w:tr>
        <w:tc>
          <w:tcPr>
            <w:tcW w:type="dxa" w:w="4986"/>
          </w:tcPr>
          <w:p>
            <w:r>
              <w:t>planning_agent_result.version</w:t>
            </w:r>
          </w:p>
        </w:tc>
        <w:tc>
          <w:tcPr>
            <w:tcW w:type="dxa" w:w="4986"/>
          </w:tcPr>
          <w:p>
            <w:r>
              <w:t>当前策划结果版本。</w:t>
            </w:r>
          </w:p>
        </w:tc>
      </w:tr>
      <w:tr>
        <w:tc>
          <w:tcPr>
            <w:tcW w:type="dxa" w:w="4986"/>
          </w:tcPr>
          <w:p>
            <w:r>
              <w:t>planning_agent_result.publish_date</w:t>
            </w:r>
          </w:p>
        </w:tc>
        <w:tc>
          <w:tcPr>
            <w:tcW w:type="dxa" w:w="4986"/>
          </w:tcPr>
          <w:p>
            <w:r>
              <w:t>计划投放日期。</w:t>
            </w:r>
          </w:p>
        </w:tc>
      </w:tr>
      <w:tr>
        <w:tc>
          <w:tcPr>
            <w:tcW w:type="dxa" w:w="4986"/>
          </w:tcPr>
          <w:p>
            <w:r>
              <w:t>planning_agent_result.topic_id</w:t>
            </w:r>
          </w:p>
        </w:tc>
        <w:tc>
          <w:tcPr>
            <w:tcW w:type="dxa" w:w="4986"/>
          </w:tcPr>
          <w:p>
            <w:r>
              <w:t>选题唯一标识。</w:t>
            </w:r>
          </w:p>
        </w:tc>
      </w:tr>
      <w:tr>
        <w:tc>
          <w:tcPr>
            <w:tcW w:type="dxa" w:w="4986"/>
          </w:tcPr>
          <w:p>
            <w:r>
              <w:t>planning_agent_result.topic_type</w:t>
            </w:r>
          </w:p>
        </w:tc>
        <w:tc>
          <w:tcPr>
            <w:tcW w:type="dxa" w:w="4986"/>
          </w:tcPr>
          <w:p>
            <w:r>
              <w:t>选题类型：普通 / 营销 / 热点。</w:t>
            </w:r>
          </w:p>
        </w:tc>
      </w:tr>
      <w:tr>
        <w:tc>
          <w:tcPr>
            <w:tcW w:type="dxa" w:w="4986"/>
          </w:tcPr>
          <w:p>
            <w:r>
              <w:t>planning_agent_result.title</w:t>
            </w:r>
          </w:p>
        </w:tc>
        <w:tc>
          <w:tcPr>
            <w:tcW w:type="dxa" w:w="4986"/>
          </w:tcPr>
          <w:p>
            <w:r>
              <w:t>选题标题。</w:t>
            </w:r>
          </w:p>
        </w:tc>
      </w:tr>
      <w:tr>
        <w:tc>
          <w:tcPr>
            <w:tcW w:type="dxa" w:w="4986"/>
          </w:tcPr>
          <w:p>
            <w:r>
              <w:t>planning_agent_result.outline</w:t>
            </w:r>
          </w:p>
        </w:tc>
        <w:tc>
          <w:tcPr>
            <w:tcW w:type="dxa" w:w="4986"/>
          </w:tcPr>
          <w:p>
            <w:r>
              <w:t>选题大纲。</w:t>
            </w:r>
          </w:p>
        </w:tc>
      </w:tr>
      <w:tr>
        <w:tc>
          <w:tcPr>
            <w:tcW w:type="dxa" w:w="4986"/>
          </w:tcPr>
          <w:p>
            <w:r>
              <w:t>planning_agent_result.content_type</w:t>
            </w:r>
          </w:p>
        </w:tc>
        <w:tc>
          <w:tcPr>
            <w:tcW w:type="dxa" w:w="4986"/>
          </w:tcPr>
          <w:p>
            <w:r>
              <w:t>内容类型。</w:t>
            </w:r>
          </w:p>
        </w:tc>
      </w:tr>
      <w:tr>
        <w:tc>
          <w:tcPr>
            <w:tcW w:type="dxa" w:w="4986"/>
          </w:tcPr>
          <w:p>
            <w:r>
              <w:t>planning_agent_result.tags</w:t>
            </w:r>
          </w:p>
        </w:tc>
        <w:tc>
          <w:tcPr>
            <w:tcW w:type="dxa" w:w="4986"/>
          </w:tcPr>
          <w:p>
            <w:r>
              <w:t>策划Agent输出的标签结果。</w:t>
            </w:r>
          </w:p>
        </w:tc>
      </w:tr>
      <w:tr>
        <w:tc>
          <w:tcPr>
            <w:tcW w:type="dxa" w:w="4986"/>
          </w:tcPr>
          <w:p>
            <w:r>
              <w:t>planning_agent_result.content_agent_input</w:t>
            </w:r>
          </w:p>
        </w:tc>
        <w:tc>
          <w:tcPr>
            <w:tcW w:type="dxa" w:w="4986"/>
          </w:tcPr>
          <w:p>
            <w:r>
              <w:t>提供给内容生产方的结构化生产参数。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accepted</w:t>
            </w:r>
          </w:p>
        </w:tc>
        <w:tc>
          <w:tcPr>
            <w:tcW w:type="dxa" w:w="4986"/>
          </w:tcPr>
          <w:p>
            <w:r>
              <w:t>是否已受理生产任务。</w:t>
            </w:r>
          </w:p>
        </w:tc>
      </w:tr>
      <w:tr>
        <w:tc>
          <w:tcPr>
            <w:tcW w:type="dxa" w:w="4986"/>
          </w:tcPr>
          <w:p>
            <w:r>
              <w:t>production_task_id</w:t>
            </w:r>
          </w:p>
        </w:tc>
        <w:tc>
          <w:tcPr>
            <w:tcW w:type="dxa" w:w="4986"/>
          </w:tcPr>
          <w:p>
            <w:r>
              <w:t>内容生产任务唯一标识。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当前受理状态：已受理 / 已存在。</w:t>
            </w:r>
          </w:p>
        </w:tc>
      </w:tr>
      <w:tr>
        <w:tc>
          <w:tcPr>
            <w:tcW w:type="dxa" w:w="4986"/>
          </w:tcPr>
          <w:p>
            <w:r>
              <w:t>说明</w:t>
            </w:r>
          </w:p>
        </w:tc>
        <w:tc>
          <w:tcPr>
            <w:tcW w:type="dxa" w:w="4986"/>
          </w:tcPr>
          <w:p>
            <w:r>
              <w:t>内容生产为异步流程，最终生产结果和内容状态由OP-02回传。</w:t>
            </w:r>
          </w:p>
        </w:tc>
      </w:tr>
    </w:tbl>
    <w:p/>
    <w:p>
      <w:pPr>
        <w:pStyle w:val="Heading2"/>
      </w:pPr>
      <w:r>
        <w:t>OP-01 策划Agent结果查询接口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供内容生产方根据账号ID查询该账号当前“可生产最新一期”的当前有效策划内容。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内容生产方获取生产任务时主动调用，并在正式发布前再次调用确认最新结果；查询行为不改变发布状态，也不锁定人工替换。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平台内容生产方发起查询；策划系统提供当前可生产的策划结果。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account_id</w:t>
            </w:r>
          </w:p>
        </w:tc>
        <w:tc>
          <w:tcPr>
            <w:tcW w:type="dxa" w:w="4986"/>
          </w:tcPr>
          <w:p>
            <w:r>
              <w:t>需要查询最新一期策划内容的账号唯一标识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account_id</w:t>
            </w:r>
          </w:p>
        </w:tc>
        <w:tc>
          <w:tcPr>
            <w:tcW w:type="dxa" w:w="4986"/>
          </w:tcPr>
          <w:p>
            <w:r>
              <w:t>当前账号ID</w:t>
            </w:r>
          </w:p>
        </w:tc>
      </w:tr>
      <w:tr>
        <w:tc>
          <w:tcPr>
            <w:tcW w:type="dxa" w:w="4986"/>
          </w:tcPr>
          <w:p>
            <w:r>
              <w:t>planning_cycle</w:t>
            </w:r>
          </w:p>
        </w:tc>
        <w:tc>
          <w:tcPr>
            <w:tcW w:type="dxa" w:w="4986"/>
          </w:tcPr>
          <w:p>
            <w:r>
              <w:t>本次返回结果所属策划周期。“可生产最新一期”定义：优先返回当前自然周仍存在的未发布且已确定选题结果；当前周无此类结果时，再返回最近未来周期。</w:t>
            </w:r>
          </w:p>
        </w:tc>
      </w:tr>
      <w:tr>
        <w:tc>
          <w:tcPr>
            <w:tcW w:type="dxa" w:w="4986"/>
          </w:tcPr>
          <w:p>
            <w:r>
              <w:t>planning_contents</w:t>
            </w:r>
          </w:p>
        </w:tc>
        <w:tc>
          <w:tcPr>
            <w:tcW w:type="dxa" w:w="4986"/>
          </w:tcPr>
          <w:p>
            <w:r>
              <w:t>当前周期中已确定具体选题、当前有效且可进入内容生产的结果列表；热点“待热点触发/待确定选题”槽位不返回。每条至少包含planning_result_id、publish_date、topic_id、topic_type（普通/营销/热点）、title、outline、content_type。手动追加结果如属于该周期且未发布，同样纳入。</w:t>
            </w:r>
          </w:p>
        </w:tc>
      </w:tr>
    </w:tbl>
    <w:p/>
    <w:p>
      <w:pPr>
        <w:pStyle w:val="Heading2"/>
      </w:pPr>
      <w:r>
        <w:t>OP-02 选题内容状态回传接口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由内容生产方回传策划内容的生产状态，用于更新策划结果、批次内容状态及生产任务进度。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内容生产状态发生变化时调用；内容生产方在任务完成或生产失败后回传，支持异步重试和重复事件幂等处理。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平台内容生产方回传内容生产状态；策划系统校验任务版本并更新本地状态。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event_id</w:t>
            </w:r>
          </w:p>
        </w:tc>
        <w:tc>
          <w:tcPr>
            <w:tcW w:type="dxa" w:w="4986"/>
          </w:tcPr>
          <w:p>
            <w:r>
              <w:t>状态事件唯一标识，用于重复回传幂等处理。</w:t>
            </w:r>
          </w:p>
        </w:tc>
      </w:tr>
      <w:tr>
        <w:tc>
          <w:tcPr>
            <w:tcW w:type="dxa" w:w="4986"/>
          </w:tcPr>
          <w:p>
            <w:r>
              <w:t>production_task_id</w:t>
            </w:r>
          </w:p>
        </w:tc>
        <w:tc>
          <w:tcPr>
            <w:tcW w:type="dxa" w:w="4986"/>
          </w:tcPr>
          <w:p>
            <w:r>
              <w:t>IF-07返回的内容生产任务 ID。</w:t>
            </w:r>
          </w:p>
        </w:tc>
      </w:tr>
      <w:tr>
        <w:tc>
          <w:tcPr>
            <w:tcW w:type="dxa" w:w="4986"/>
          </w:tcPr>
          <w:p>
            <w:r>
              <w:t>slot_id</w:t>
            </w:r>
          </w:p>
        </w:tc>
        <w:tc>
          <w:tcPr>
            <w:tcW w:type="dxa" w:w="4986"/>
          </w:tcPr>
          <w:p>
            <w:r>
              <w:t>策划槽位唯一标识。</w:t>
            </w:r>
          </w:p>
        </w:tc>
      </w:tr>
      <w:tr>
        <w:tc>
          <w:tcPr>
            <w:tcW w:type="dxa" w:w="4986"/>
          </w:tcPr>
          <w:p>
            <w:r>
              <w:t>version</w:t>
            </w:r>
          </w:p>
        </w:tc>
        <w:tc>
          <w:tcPr>
            <w:tcW w:type="dxa" w:w="4986"/>
          </w:tcPr>
          <w:p>
            <w:r>
              <w:t>当前策划结果版本。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内容生产状态：已生成 / 生成失败 / 已发布。</w:t>
            </w:r>
          </w:p>
        </w:tc>
      </w:tr>
      <w:tr>
        <w:tc>
          <w:tcPr>
            <w:tcW w:type="dxa" w:w="4986"/>
          </w:tcPr>
          <w:p>
            <w:r>
              <w:t>content_id</w:t>
            </w:r>
          </w:p>
        </w:tc>
        <w:tc>
          <w:tcPr>
            <w:tcW w:type="dxa" w:w="4986"/>
          </w:tcPr>
          <w:p>
            <w:r>
              <w:t>生产内容唯一标识；已生成或已发布时必填。</w:t>
            </w:r>
          </w:p>
        </w:tc>
      </w:tr>
      <w:tr>
        <w:tc>
          <w:tcPr>
            <w:tcW w:type="dxa" w:w="4986"/>
          </w:tcPr>
          <w:p>
            <w:r>
              <w:t>occurred_at</w:t>
            </w:r>
          </w:p>
        </w:tc>
        <w:tc>
          <w:tcPr>
            <w:tcW w:type="dxa" w:w="4986"/>
          </w:tcPr>
          <w:p>
            <w:r>
              <w:t>状态发生时间，必须带时区。</w:t>
            </w:r>
          </w:p>
        </w:tc>
      </w:tr>
      <w:tr>
        <w:tc>
          <w:tcPr>
            <w:tcW w:type="dxa" w:w="4986"/>
          </w:tcPr>
          <w:p>
            <w:r>
              <w:t>failure_reason</w:t>
            </w:r>
          </w:p>
        </w:tc>
        <w:tc>
          <w:tcPr>
            <w:tcW w:type="dxa" w:w="4986"/>
          </w:tcPr>
          <w:p>
            <w:r>
              <w:t>生产失败原因；状态为生成失败时提供。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accepted</w:t>
            </w:r>
          </w:p>
        </w:tc>
        <w:tc>
          <w:tcPr>
            <w:tcW w:type="dxa" w:w="4986"/>
          </w:tcPr>
          <w:p>
            <w:r>
              <w:t>是否接受本次状态回传。</w:t>
            </w:r>
          </w:p>
        </w:tc>
      </w:tr>
      <w:tr>
        <w:tc>
          <w:tcPr>
            <w:tcW w:type="dxa" w:w="4986"/>
          </w:tcPr>
          <w:p>
            <w:r>
              <w:t>applied</w:t>
            </w:r>
          </w:p>
        </w:tc>
        <w:tc>
          <w:tcPr>
            <w:tcW w:type="dxa" w:w="4986"/>
          </w:tcPr>
          <w:p>
            <w:r>
              <w:t>是否已应用到当前策划结果。</w:t>
            </w:r>
          </w:p>
        </w:tc>
      </w:tr>
      <w:tr>
        <w:tc>
          <w:tcPr>
            <w:tcW w:type="dxa" w:w="4986"/>
          </w:tcPr>
          <w:p>
            <w:r>
              <w:t>reason</w:t>
            </w:r>
          </w:p>
        </w:tc>
        <w:tc>
          <w:tcPr>
            <w:tcW w:type="dxa" w:w="4986"/>
          </w:tcPr>
          <w:p>
            <w:r>
              <w:t>处理结果：applied / duplicate_event / old_version / state_already_advanced / content_not_ready。</w:t>
            </w:r>
          </w:p>
        </w:tc>
      </w:tr>
    </w:tbl>
    <w:p/>
    <w:p>
      <w:pPr>
        <w:pStyle w:val="Heading2"/>
      </w:pPr>
      <w:r>
        <w:t>OP-03 选题批量打标接口（新增内部接口）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供行内/运营调用方批量提交所有类型选题详情；策划系统完成标签识别后，返回每个选题的具体标签。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行内/运营调用方提交选题详情数组；策划系统提供批量识别并返回逐条T1-T6标签，内部识别组件由策划系统调用。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一批选题准备打标时调用；返回结果按topic_id与输入选题对应。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topic_items</w:t>
            </w:r>
          </w:p>
        </w:tc>
        <w:tc>
          <w:tcPr>
            <w:tcW w:type="dxa" w:w="4986"/>
          </w:tcPr>
          <w:p>
            <w:r>
              <w:t>批量待打标的选题详情数组，支持普通、营销和热点选题；每个数组元素对应一条选题。</w:t>
            </w:r>
          </w:p>
        </w:tc>
      </w:tr>
      <w:tr>
        <w:tc>
          <w:tcPr>
            <w:tcW w:type="dxa" w:w="4986"/>
          </w:tcPr>
          <w:p>
            <w:r>
              <w:t>topic_items[].topic_id</w:t>
            </w:r>
          </w:p>
        </w:tc>
        <w:tc>
          <w:tcPr>
            <w:tcW w:type="dxa" w:w="4986"/>
          </w:tcPr>
          <w:p>
            <w:r>
              <w:t>选题唯一标识。</w:t>
            </w:r>
          </w:p>
        </w:tc>
      </w:tr>
      <w:tr>
        <w:tc>
          <w:tcPr>
            <w:tcW w:type="dxa" w:w="4986"/>
          </w:tcPr>
          <w:p>
            <w:r>
              <w:t>topic_items[].title</w:t>
            </w:r>
          </w:p>
        </w:tc>
        <w:tc>
          <w:tcPr>
            <w:tcW w:type="dxa" w:w="4986"/>
          </w:tcPr>
          <w:p>
            <w:r>
              <w:t>选题标题。</w:t>
            </w:r>
          </w:p>
        </w:tc>
      </w:tr>
      <w:tr>
        <w:tc>
          <w:tcPr>
            <w:tcW w:type="dxa" w:w="4986"/>
          </w:tcPr>
          <w:p>
            <w:r>
              <w:t>topic_items[].outline</w:t>
            </w:r>
          </w:p>
        </w:tc>
        <w:tc>
          <w:tcPr>
            <w:tcW w:type="dxa" w:w="4986"/>
          </w:tcPr>
          <w:p>
            <w:r>
              <w:t>选题大纲 / 核心内容。</w:t>
            </w:r>
          </w:p>
        </w:tc>
      </w:tr>
      <w:tr>
        <w:tc>
          <w:tcPr>
            <w:tcW w:type="dxa" w:w="4986"/>
          </w:tcPr>
          <w:p>
            <w:r>
              <w:t>topic_items[].content_type</w:t>
            </w:r>
          </w:p>
        </w:tc>
        <w:tc>
          <w:tcPr>
            <w:tcW w:type="dxa" w:w="4986"/>
          </w:tcPr>
          <w:p>
            <w:r>
              <w:t>内容类型。</w:t>
            </w:r>
          </w:p>
        </w:tc>
      </w:tr>
      <w:tr>
        <w:tc>
          <w:tcPr>
            <w:tcW w:type="dxa" w:w="4986"/>
          </w:tcPr>
          <w:p>
            <w:r>
              <w:t>topic_items[].topic_heat</w:t>
            </w:r>
          </w:p>
        </w:tc>
        <w:tc>
          <w:tcPr>
            <w:tcW w:type="dxa" w:w="4986"/>
          </w:tcPr>
          <w:p>
            <w:r>
              <w:t>选题热度。</w:t>
            </w:r>
          </w:p>
        </w:tc>
      </w:tr>
      <w:tr>
        <w:tc>
          <w:tcPr>
            <w:tcW w:type="dxa" w:w="4986"/>
          </w:tcPr>
          <w:p>
            <w:r>
              <w:t>topic_items[].status</w:t>
            </w:r>
          </w:p>
        </w:tc>
        <w:tc>
          <w:tcPr>
            <w:tcW w:type="dxa" w:w="4986"/>
          </w:tcPr>
          <w:p>
            <w:r>
              <w:t>选题当前是否有效可用。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topic_results</w:t>
            </w:r>
          </w:p>
        </w:tc>
        <w:tc>
          <w:tcPr>
            <w:tcW w:type="dxa" w:w="4986"/>
          </w:tcPr>
          <w:p>
            <w:r>
              <w:t>批量选题打标结果数组；每个结果对应一条输入选题。</w:t>
            </w:r>
          </w:p>
        </w:tc>
      </w:tr>
      <w:tr>
        <w:tc>
          <w:tcPr>
            <w:tcW w:type="dxa" w:w="4986"/>
          </w:tcPr>
          <w:p>
            <w:r>
              <w:t>topic_results[].topic_id</w:t>
            </w:r>
          </w:p>
        </w:tc>
        <w:tc>
          <w:tcPr>
            <w:tcW w:type="dxa" w:w="4986"/>
          </w:tcPr>
          <w:p>
            <w:r>
              <w:t>本条打标结果对应的选题唯一标识。</w:t>
            </w:r>
          </w:p>
        </w:tc>
      </w:tr>
      <w:tr>
        <w:tc>
          <w:tcPr>
            <w:tcW w:type="dxa" w:w="4986"/>
          </w:tcPr>
          <w:p>
            <w:r>
              <w:t>topic_results[].labels</w:t>
            </w:r>
          </w:p>
        </w:tc>
        <w:tc>
          <w:tcPr>
            <w:tcW w:type="dxa" w:w="4986"/>
          </w:tcPr>
          <w:p>
            <w:r>
              <w:t>该选题的T1-T6标签集合。</w:t>
            </w:r>
          </w:p>
        </w:tc>
      </w:tr>
      <w:tr>
        <w:tc>
          <w:tcPr>
            <w:tcW w:type="dxa" w:w="4986"/>
          </w:tcPr>
          <w:p>
            <w:r>
              <w:t>topic_results[].labels.t1</w:t>
            </w:r>
          </w:p>
        </w:tc>
        <w:tc>
          <w:tcPr>
            <w:tcW w:type="dxa" w:w="4986"/>
          </w:tcPr>
          <w:p>
            <w:r>
              <w:t>该选题的T1标签。</w:t>
            </w:r>
          </w:p>
        </w:tc>
      </w:tr>
      <w:tr>
        <w:tc>
          <w:tcPr>
            <w:tcW w:type="dxa" w:w="4986"/>
          </w:tcPr>
          <w:p>
            <w:r>
              <w:t>topic_results[].labels.t2</w:t>
            </w:r>
          </w:p>
        </w:tc>
        <w:tc>
          <w:tcPr>
            <w:tcW w:type="dxa" w:w="4986"/>
          </w:tcPr>
          <w:p>
            <w:r>
              <w:t>该选题的T2标签。</w:t>
            </w:r>
          </w:p>
        </w:tc>
      </w:tr>
      <w:tr>
        <w:tc>
          <w:tcPr>
            <w:tcW w:type="dxa" w:w="4986"/>
          </w:tcPr>
          <w:p>
            <w:r>
              <w:t>topic_results[].labels.t3</w:t>
            </w:r>
          </w:p>
        </w:tc>
        <w:tc>
          <w:tcPr>
            <w:tcW w:type="dxa" w:w="4986"/>
          </w:tcPr>
          <w:p>
            <w:r>
              <w:t>该选题的T3标签。</w:t>
            </w:r>
          </w:p>
        </w:tc>
      </w:tr>
      <w:tr>
        <w:tc>
          <w:tcPr>
            <w:tcW w:type="dxa" w:w="4986"/>
          </w:tcPr>
          <w:p>
            <w:r>
              <w:t>topic_results[].labels.t4</w:t>
            </w:r>
          </w:p>
        </w:tc>
        <w:tc>
          <w:tcPr>
            <w:tcW w:type="dxa" w:w="4986"/>
          </w:tcPr>
          <w:p>
            <w:r>
              <w:t>该选题的T4标签。</w:t>
            </w:r>
          </w:p>
        </w:tc>
      </w:tr>
      <w:tr>
        <w:tc>
          <w:tcPr>
            <w:tcW w:type="dxa" w:w="4986"/>
          </w:tcPr>
          <w:p>
            <w:r>
              <w:t>topic_results[].labels.t5</w:t>
            </w:r>
          </w:p>
        </w:tc>
        <w:tc>
          <w:tcPr>
            <w:tcW w:type="dxa" w:w="4986"/>
          </w:tcPr>
          <w:p>
            <w:r>
              <w:t>该选题的T5标签。</w:t>
            </w:r>
          </w:p>
        </w:tc>
      </w:tr>
      <w:tr>
        <w:tc>
          <w:tcPr>
            <w:tcW w:type="dxa" w:w="4986"/>
          </w:tcPr>
          <w:p>
            <w:r>
              <w:t>topic_results[].labels.t6</w:t>
            </w:r>
          </w:p>
        </w:tc>
        <w:tc>
          <w:tcPr>
            <w:tcW w:type="dxa" w:w="4986"/>
          </w:tcPr>
          <w:p>
            <w:r>
              <w:t>该选题的T6标签。</w:t>
            </w:r>
          </w:p>
        </w:tc>
      </w:tr>
    </w:tbl>
    <w:p/>
    <w:p>
      <w:pPr>
        <w:pStyle w:val="Heading2"/>
      </w:pPr>
      <w:r>
        <w:t>OP-04 选题正式使用次数查询接口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供平台选题系统查询选题当前正式使用次数；支持普通选题、营销选题、热点选题三种类型。单次批量查询按一个topic_type执行。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平台选题系统需要展示、筛选或核对选题正式使用次数时调用。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平台选题系统发起查询；策划系统提供次数查询接口，返回从独立业务统计来源同步的计数。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topic_type</w:t>
            </w:r>
          </w:p>
        </w:tc>
        <w:tc>
          <w:tcPr>
            <w:tcW w:type="dxa" w:w="4986"/>
          </w:tcPr>
          <w:p>
            <w:r>
              <w:t>本次查询选题类型：普通 / 营销 / 热点；用于区分三类选题ID命名空间</w:t>
            </w:r>
          </w:p>
        </w:tc>
      </w:tr>
      <w:tr>
        <w:tc>
          <w:tcPr>
            <w:tcW w:type="dxa" w:w="4986"/>
          </w:tcPr>
          <w:p>
            <w:r>
              <w:t>topic_ids</w:t>
            </w:r>
          </w:p>
        </w:tc>
        <w:tc>
          <w:tcPr>
            <w:tcW w:type="dxa" w:w="4986"/>
          </w:tcPr>
          <w:p>
            <w:r>
              <w:t>该topic_type下需要查询的选题ID集合；支持单个或批量查询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topic_type</w:t>
            </w:r>
          </w:p>
        </w:tc>
        <w:tc>
          <w:tcPr>
            <w:tcW w:type="dxa" w:w="4986"/>
          </w:tcPr>
          <w:p>
            <w:r>
              <w:t>选题类型：普通 / 营销 / 热点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选题唯一标识</w:t>
            </w:r>
          </w:p>
        </w:tc>
      </w:tr>
      <w:tr>
        <w:tc>
          <w:tcPr>
            <w:tcW w:type="dxa" w:w="4986"/>
          </w:tcPr>
          <w:p>
            <w:r>
              <w:t>official_use_count</w:t>
            </w:r>
          </w:p>
        </w:tc>
        <w:tc>
          <w:tcPr>
            <w:tcW w:type="dxa" w:w="4986"/>
          </w:tcPr>
          <w:p>
            <w:r>
              <w:t>该选题当前正式使用次数；由策划系统独立业务逻辑维护，OP-04仅提供查询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