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  <w:jc w:val="center"/>
      </w:pPr>
      <w:r>
        <w:t>本期正式接口</w:t>
      </w:r>
    </w:p>
    <w:p>
      <w:pPr>
        <w:spacing w:after="220"/>
        <w:jc w:val="center"/>
      </w:pPr>
      <w:r>
        <w:t>输入输出字段与平台 / 策划智能体开发边界  |  V1.1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1F8"/>
          </w:tcPr>
          <w:p>
            <w:pPr>
              <w:spacing w:after="0" w:line="259" w:lineRule="auto"/>
            </w:pPr>
            <w:r>
              <w:t>版本：V1.1  |  日期：2026-10-14</w:t>
            </w:r>
          </w:p>
        </w:tc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1F8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用途：需求澄清会 / 接口分工确认</w:t>
            </w:r>
          </w:p>
        </w:tc>
      </w:tr>
      <w:tr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业务依据：PRD V1.1 第 8.2 节</w:t>
            </w:r>
          </w:p>
        </w:tc>
        <w:tc>
          <w:tcPr>
            <w:tcW w:type="dxa" w:w="492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技术依据：当前 IF 契约与后端字段模型</w:t>
            </w:r>
          </w:p>
        </w:tc>
      </w:tr>
    </w:tbl>
    <w:p/>
    <w:p>
      <w:pPr>
        <w:spacing w:before="60" w:after="140"/>
        <w:ind w:left="173" w:right="173"/>
        <w:pBdr>
          <w:left w:val="single" w:sz="20" w:space="6" w:color="4472C4"/>
        </w:pBdr>
      </w:pPr>
      <w:r>
        <w:t>本文件按本次确认口径：普通选题标签查询（原 IF-08）已取消，原 IF-09“选题正式使用次数查询”顺延编号为 IF-08。当前 PRD V1.1 仍保留旧编号，需另行同步。平台侧指客户已有的账号、选题、内容生产及选题使用计数系统；策划智能体侧指本项目的策划服务、数据存储、标签识别、匹配和结果管理。接口 URL、调用方式、鉴权与网络协议仍需双方确认。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1. 八个接口及责任总览</w:t>
      </w:r>
    </w:p>
    <w:p>
      <w:r>
        <w:t>本期正式接口为 IF-01、IF-02、IF-03、IF-04、IF-05、IF-06、IF-08。原 IF-07 新账号变化通知和原 IF-08 普通选题标签查询均已取消。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接口与调用关系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数据方向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平台侧责任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策划智能体侧责任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IF-01 账号及互动数据同步</w:t>
              <w:br/>
              <w:t>调用：平台账号同步任务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平台账号系统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组织账号池和近三个月帖子互动数据，按约定方式发送；保证账号 ID、时间和来源版本稳定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接收入库、幂等与版本校验；计算有效内容数、滚动互动、趋势和生命周期，不要求平台预先计算这些派生值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IF-02 普通选题同步</w:t>
              <w:br/>
              <w:t>调用：平台选题同步任务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提供普通选题基础信息、可用状态和可排序热度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接收入库、状态和有效性校验；维护本地普通选题目录与后续标签/画像任务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IF-03 营销选题同步</w:t>
              <w:br/>
              <w:t>调用：平台营销同步任务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平台营销选题库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提供营销选题、绑定账号、审核和有效期事实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保存独立营销选题快照；校验账号绑定、审核和有效期，供营销槽位使用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IF-04 热点选题同步</w:t>
              <w:br/>
              <w:t>调用：平台热点同步任务</w:t>
              <w:br/>
              <w:t>提供：策划系统接收端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平台热点选题库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提供热点选题、有效期和可用状态，并在约定的 T-1 22:00 前完成同步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保存热点快照；按北京时间为已规划热点槽位绑定热点或执行普通选题兜底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IF-05 策划结果查询</w:t>
              <w:br/>
              <w:t>调用：平台内容生产方/内容 Agent</w:t>
              <w:br/>
              <w:t>提供：策划系统查询端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内容生产方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按账号查询可生产结果；正式发布前重新查询最新版本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返回最新有效周期中已确定选题且未发布的结果；不因查询锁定结果或关闭替换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IF-06 发布状态回传</w:t>
              <w:br/>
              <w:t>调用：平台内容发布流程</w:t>
              <w:br/>
              <w:t>提供：策划系统回传端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 →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发布状态变化后回传实际发布选题及结果版本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校验结果 ID、版本、选题类型和选题 ID；一致时落库为已发布并关闭替换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>
              <w:t>IF-08 正式使用次数查询</w:t>
              <w:br/>
              <w:t>调用：平台选题系统</w:t>
              <w:br/>
              <w:t>提供：策划系统查询端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>
              <w:t>选题方 ← 策划系统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>
              <w:t>提交类型及选题 ID 列表；正式使用次数的事实来源由平台业务确认</w:t>
            </w:r>
          </w:p>
        </w:tc>
        <w:tc>
          <w:tcPr>
            <w:tcW w:type="dxa" w:w="29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>
              <w:t>按已同步的独立计数快照返回计数；不根据策划、替换或发布回传自行推算次数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2. 共用传输约定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 xml:space="preserve">当前本地对接入口使用 </w:t>
      </w:r>
      <w:r>
        <w:rPr>
          <w:rFonts w:ascii="Consolas" w:hAnsi="Consolas" w:eastAsia="Consolas"/>
          <w:b w:val="0"/>
          <w:color w:val="1F4E79"/>
          <w:sz w:val="17"/>
        </w:rPr>
        <w:t>Content-Type: application/json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和 </w:t>
      </w:r>
      <w:r>
        <w:rPr>
          <w:rFonts w:ascii="Consolas" w:hAnsi="Consolas" w:eastAsia="Consolas"/>
          <w:b w:val="0"/>
          <w:color w:val="1F4E79"/>
          <w:sz w:val="17"/>
        </w:rPr>
        <w:t>X-Integration-Token</w:t>
      </w:r>
      <w:r>
        <w:rPr>
          <w:rFonts w:ascii="Microsoft YaHei" w:hAnsi="Microsoft YaHei" w:eastAsia="Microsoft YaHei"/>
          <w:b w:val="0"/>
          <w:color w:val="253247"/>
          <w:sz w:val="18"/>
        </w:rPr>
        <w:t>。正式环境的令牌由双方安全渠道配置；不得把令牌写进请求体、前端代码或文档示例。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时间使用 ISO 8601，并带时区；业务周期按北京时间计算。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 xml:space="preserve">IF-01/02 使用同步批次封装，支持 </w:t>
      </w:r>
      <w:r>
        <w:rPr>
          <w:rFonts w:ascii="Consolas" w:hAnsi="Consolas" w:eastAsia="Consolas"/>
          <w:b w:val="0"/>
          <w:color w:val="1F4E79"/>
          <w:sz w:val="17"/>
        </w:rPr>
        <w:t>mode=full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与 </w:t>
      </w:r>
      <w:r>
        <w:rPr>
          <w:rFonts w:ascii="Consolas" w:hAnsi="Consolas" w:eastAsia="Consolas"/>
          <w:b w:val="0"/>
          <w:color w:val="1F4E79"/>
          <w:sz w:val="17"/>
        </w:rPr>
        <w:t>mode=incremental</w:t>
      </w:r>
      <w:r>
        <w:rPr>
          <w:rFonts w:ascii="Microsoft YaHei" w:hAnsi="Microsoft YaHei" w:eastAsia="Microsoft YaHei"/>
          <w:b w:val="0"/>
          <w:color w:val="253247"/>
          <w:sz w:val="18"/>
        </w:rPr>
        <w:t>。增量批次每次 1–500 条；全量快照最多 5000 条。全量空数组表示确认当前集合为空，增量空数组无效。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同一批次重试必须保证内容一致。相同批次 ID 内容不同、版本冲突或回传结果与当前版本不一致时，策划侧返回冲突，不静默覆盖。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53247"/>
          <w:sz w:val="18"/>
        </w:rPr>
        <w:t>下文“必填”以当前本地数据模型为准；“可选”字段可省略或使用所列默认值。PRD 核心字段与本地工程封装不一致之处在第 4 节单列。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3. 各接口输入与输出字段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IF-01 账号基础信息、人设与互动数据同步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方向：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平台账号系统调用策划系统。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/api/integrations/accounts/sync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平台生成的同步批次唯一标识。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mode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full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incremental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同步模式，默认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incremental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全量快照时间；必须带时区，省略时由服务端记录接收时间。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AccountFact[]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账号记录。增量 1–500 条；全量最多 5000 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账号稳定唯一标识。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records[].account_name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账号名称。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records[].account_alias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运营搜索别名，默认空字符串。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账号当前是否有效；有值时作为正式状态字段。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records[].certification_status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账号认证状态。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records[].account_persona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账号内容定位、人设与表达方向，最多 500 字符。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records[].is_marketing_account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是否营销账号；有值时优先于兼容字段。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records[].marketing_eligible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兼容旧字段，默认 false。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records[].account_tags[]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平台已有账号标签，作为画像辅助信息。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records[].follower_count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当前粉丝数，不能小于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records[].interaction_data[]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本次提供的完整近三个月帖子数据；显式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表示确认无帖子，省略表示不覆盖已有独立历史数据。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interaction_data[].content_id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 ID；用于去重，默认空字符串。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interaction_data[].published_at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帖子发布时间，必须带时区。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帖子标题，默认空字符串。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interaction_data[].red_star_count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红星数，默认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interaction_data[].favorite_count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收藏数，默认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interaction_data[].comment_count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评论数，默认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records[].updated_at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账号来源记录更新时间，必须带时区，用于幂等和新旧版本判断。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organization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city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平台、机构/分支、城市等兼容扩展字段。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persona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target_audience[]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interests[]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兼容旧账号人设、人群和兴趣字段。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family_identity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expression_style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兼容旧家庭身份、表达风格字段。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certified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followers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兼容旧认证、粉丝量、启用字段；正式字段有值时优先使用正式字段。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本次同步批次标识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stale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因来源版本较旧而未覆盖的记录条数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全量快照中缺席并停用的记录条数；增量同步通常为 0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253247"/>
          <w:sz w:val="17"/>
        </w:rPr>
        <w:t>成功时返回 HTTP 200；相同批次 ID 对应不同请求、来源版本冲突或整批校验失败时返回 HTTP 409，整批不生效。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平台提供账号事实和帖子原始互动数；策划侧据此计算有效内容篇数、滚动互动、流量趋势、生命周期和画像。平台无需提供“流量趋势”“生命周期阶段”计算结果。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IF-02 普通选题同步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，共用 IF-01 的同步封装与响应字段。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mode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同 IF-01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同步批次封装。增量 1–500 条；全量最多 5000 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内容大纲/核心内容，默认空字符串。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内容类型，直接继承平台选题库。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records[].topic_heat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number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普通选题热度排序值，默认 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正式可用状态；非空时优先于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enabled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兼容可用状态字段，默认 true。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records[].updated_at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来源记录更新时间，必须带时区。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summary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category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摘要、来源、分类扩展字段。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applicable_cities[]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适用城市。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is_marketing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类型兼容字段，默认 false；IF-02 全量快照禁止包含营销选题。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product_or_activity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关联产品/活动信息。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generated_at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approved_at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来源生成、审核和有效期信息；提供时必须带时区。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approval_status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rejected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兼容审核字段，默认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本次同步批次标识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stale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因来源版本较旧而未覆盖的记录条数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全量快照中缺席并停用的记录条数；增量同步通常为 0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253247"/>
          <w:sz w:val="17"/>
        </w:rPr>
        <w:t>成功时返回 HTTP 200；相同批次 ID 对应不同请求、来源版本冲突或整批校验失败时返回 HTTP 409，整批不生效。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平台提供普通选题事实和热度；策划侧维护本地目录、标签/画像准备状态、候选资格和策划使用记录。T1 标签中的营销语义不会把普通选题改成营销来源类型。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IF-03 营销选题同步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/api/integrations/marketing-topics/sync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。每次请求是营销选题全量快照。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本次营销全量快照的唯一批次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快照时间，必须带时区且晚于上次成功快照。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MarketingTopicFact[]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完整集合，最多 5000 条；空数组表示有效空快照。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营销选题唯一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绑定的营销账号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records[].approval_status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approved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rejected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审核状态。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records[].approved_at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条件必填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审核通过时必填；用于通过时间升序安排。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选题有效期，必须带时区；开始时间不得晚于结束时间。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是否可用，默认 true。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本次全量快照批次标识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snapshot_at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服务端接受的快照时间，保留时区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本快照缺席并停用的旧记录条数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平台负责选题和审核事实；策划侧检查营销账号资格、绑定账号、审核通过状态和有效期，按规则使用或普通选题兜底。该接口不更新普通选题目录。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IF-04 热点选题同步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/api/integrations/hotspot-topics/sync</w:t>
      </w:r>
      <w:r>
        <w:rPr>
          <w:rFonts w:ascii="Microsoft YaHei" w:hAnsi="Microsoft YaHei" w:eastAsia="Microsoft YaHei"/>
          <w:b w:val="0"/>
          <w:color w:val="253247"/>
          <w:sz w:val="18"/>
        </w:rPr>
        <w:t>。每次请求是热点选题全量快照。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source_batch_id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本次热点全量快照唯一批次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snapshot_at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快照时间，必须带时区且晚于上次成功快照。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HotspotTopicFact[]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完整集合，最多 5000 条；空数组表示有效空快照。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热点选题唯一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records[].title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热点标题。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records[].outline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内容大纲，默认空字符串。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records[].content_type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records[].valid_from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records[].valid_to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热点有效期，必须带时区；开始时间不得晚于结束时间。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records[].enabled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是否可用，默认 true。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source_batch_id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本次全量快照批次标识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snapshot_at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服务端接受的快照时间，保留时区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received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收到的记录条数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inserted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新增记录条数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updated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发生变化并更新的记录条数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unchanged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内容相同且未变化的记录条数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deactivated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本快照缺席并停用的旧记录条数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平台维护并提供热点事实；策划侧负责 T-1 22:00 触发、候选分配、热点不足时普通最热选题兜底和结果版本更新。热点空槽在选题确定前不进入 IF-05。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IF-05 按账号查询当前可生产策划结果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GET /api/integrations/accounts/{account_id}/current-plan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account_id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Path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平台内容生产方要获取结果的账号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253247"/>
          <w:sz w:val="18"/>
        </w:rPr>
        <w:t>成功响应字段：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account_id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请求对应的账号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 / null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返回结果所属周期；无可生产结果时为 null。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planning_cycle.start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planning_cycle.end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周期开始和结束日期。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本周期可生产结果；无结果时为空数组。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planning_contents[].planning_result_id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策划结果 ID，供 IF-06 回传引用。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planning_contents[].slot_id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稳定槽位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planning_contents[].result_version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当前策划结果版本，供发布回传校验。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planning_contents[].publish_date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计划投放日期。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planning_contents[].topic_id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当前确定的选题 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planning_contents[].topic_type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当前实际绑定选题的来源类型。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planning_contents[].title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选题标题。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planning_contents[].outline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内容大纲。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planning_contents[].content_type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内容类型。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planning_contents[].publish_status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当前发布状态，本期为“未发布”。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平台内容生产方负责调用、生产内容，并在发布前再次查询确认最新版本；策划侧按账号返回当前周优先、否则最近未来周期的有效未发布结果。查询不锁定结果。热点待确定槽位不返回。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4472C4"/>
          <w:sz w:val="24"/>
        </w:rPr>
        <w:t>IF-06 发布状态回传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/api/integrations/publication-status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含义/责任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平台生成的回传事件 ID，用于幂等重试。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planning_result_id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引用 IF-05 返回的策划结果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result_version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发布所基于的结果版本，必须与当前版本一致。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平台实际发布的选题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平台实际发布选题类型。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publish_status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未发布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已发布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发布状态；已发布为终态，不允许回退。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occurred_at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datetime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状态发生时间，必须带时区。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content_id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 / null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否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accepted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事件是否通过基础接收校验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applied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boolean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本次请求是否实际改变发布状态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reason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处理原因：applied、already_current、duplicate_event；冲突时为 result_mismatch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current_publish_status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策划侧当前发布状态：未发布 / 已发布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53247"/>
          <w:sz w:val="17"/>
        </w:rPr>
        <w:t>成功时 HTTP 200；版本、选题或状态冲突时 HTTP 409，reason=result_mismatch。</w:t>
      </w: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平台发布流程是“实际是否发布”的事实来源，并负责回传实际选题；策划侧校验结果 ID、版本、选题 ID 和类型，一致时将结果更新为已发布并关闭替换。IF-06 不承载开始生产、生成中或生成失败等生产进度。</w:t>
      </w:r>
    </w:p>
    <w:p>
      <w:pPr>
        <w:pStyle w:val="Heading2"/>
      </w:pPr>
      <w:r>
        <w:t>IF-08 选题正式使用次数查询</w:t>
      </w:r>
    </w:p>
    <w:p>
      <w:r>
        <w:rPr>
          <w:rFonts w:ascii="Microsoft YaHei" w:hAnsi="Microsoft YaHei" w:eastAsia="Microsoft YaHei"/>
          <w:b/>
          <w:color w:val="253247"/>
          <w:sz w:val="18"/>
        </w:rPr>
        <w:t>当前入口：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</w:t>
      </w:r>
      <w:r>
        <w:rPr>
          <w:rFonts w:ascii="Consolas" w:hAnsi="Consolas" w:eastAsia="Consolas"/>
          <w:b w:val="0"/>
          <w:color w:val="1F4E79"/>
          <w:sz w:val="17"/>
        </w:rPr>
        <w:t>POST /api/integrations/topics/official-usage/query</w:t>
      </w:r>
      <w:r>
        <w:rPr>
          <w:rFonts w:ascii="Microsoft YaHei" w:hAnsi="Microsoft YaHei" w:eastAsia="Microsoft YaHei"/>
          <w:b w:val="0"/>
          <w:color w:val="253247"/>
          <w:sz w:val="18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输入字段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topic_type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普通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营销</w:t>
            </w:r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热点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单次请求只允许一种类型，用于区分选题 ID 命名空间。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topic_ids[]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string[]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该类型下的选题 ID，1–500 个，不得重复或为空。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X-Integration-Token</w:t>
            </w:r>
          </w:p>
        </w:tc>
        <w:tc>
          <w:tcPr>
            <w:tcW w:type="dxa" w:w="112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Header</w:t>
            </w:r>
          </w:p>
        </w:tc>
        <w:tc>
          <w:tcPr>
            <w:tcW w:type="dxa" w:w="89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是</w:t>
            </w:r>
          </w:p>
        </w:tc>
        <w:tc>
          <w:tcPr>
            <w:tcW w:type="dxa" w:w="574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服务间认证信息。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输出字段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topic_type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本次查询的选题来源类型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object[]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逐选题返回的计数结果，顺序与输入 ID 一致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items[].topic_id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string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 ID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items[].official_use_count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integer</w:t>
            </w:r>
          </w:p>
        </w:tc>
        <w:tc>
          <w:tcPr>
            <w:tcW w:type="dxa" w:w="60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正式使用次数，非负；缺少快照时整体返回 503</w:t>
            </w:r>
          </w:p>
        </w:tc>
      </w:tr>
    </w:tbl>
    <w:p>
      <w:pPr>
        <w:spacing w:after="20"/>
      </w:pPr>
    </w:p>
    <w:p>
      <w:pPr>
        <w:spacing w:before="60" w:after="160"/>
        <w:ind w:left="144" w:right="115"/>
      </w:pPr>
      <w:r>
        <w:rPr>
          <w:rFonts w:ascii="Microsoft YaHei" w:hAnsi="Microsoft YaHei" w:eastAsia="Microsoft YaHei"/>
          <w:b/>
          <w:color w:val="253247"/>
          <w:sz w:val="18"/>
        </w:rPr>
        <w:t>开发边界：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策划侧只提供查询和快照读取。正式使用次数由独立业务逻辑维护，不能由策划次数、IF-05 查询、人工替换或 IF-06 发布回传自行计算。平台侧需确认计数的事实来源、刷新频率及谁负责把计数快照提供给策划侧。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4. 需求澄清会需要确认的接口分工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IF-01～IF-04 的传输方向：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描述的是平台数据进入策划系统；当前本地实现是平台向策划侧 </w:t>
      </w:r>
      <w:r>
        <w:rPr>
          <w:rFonts w:ascii="Consolas" w:hAnsi="Consolas" w:eastAsia="Consolas"/>
          <w:b w:val="0"/>
          <w:color w:val="1F4E79"/>
          <w:sz w:val="17"/>
        </w:rPr>
        <w:t>POST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同步。若客户只提供可供调用的查询 API，则客户实现数据提供端、策划侧实现拉取客户端，字段语义不变但传输方式和鉴权方式需要重定。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IF-01 的请求口径：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将核心业务请求字段标为“无”，当前本地实现则需要 </w:t>
      </w:r>
      <w:r>
        <w:rPr>
          <w:rFonts w:ascii="Consolas" w:hAnsi="Consolas" w:eastAsia="Consolas"/>
          <w:b w:val="0"/>
          <w:color w:val="1F4E79"/>
          <w:sz w:val="17"/>
        </w:rPr>
        <w:t>source_batch_id</w:t>
      </w:r>
      <w:r>
        <w:rPr>
          <w:rFonts w:ascii="Microsoft YaHei" w:hAnsi="Microsoft YaHei" w:eastAsia="Microsoft YaHei"/>
          <w:b w:val="0"/>
          <w:color w:val="253247"/>
          <w:sz w:val="18"/>
        </w:rPr>
        <w:t>、同步模式、记录集合及来源更新时间。需确认由谁生成批次 ID、采用全量还是增量，以及账号池分页完成标志如何表达。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IF-03 审核字段：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字段表写 </w:t>
      </w:r>
      <w:r>
        <w:rPr>
          <w:rFonts w:ascii="Consolas" w:hAnsi="Consolas" w:eastAsia="Consolas"/>
          <w:b w:val="0"/>
          <w:color w:val="1F4E79"/>
          <w:sz w:val="17"/>
        </w:rPr>
        <w:t>audit_status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，当前契约使用 </w:t>
      </w:r>
      <w:r>
        <w:rPr>
          <w:rFonts w:ascii="Consolas" w:hAnsi="Consolas" w:eastAsia="Consolas"/>
          <w:b w:val="0"/>
          <w:color w:val="1F4E79"/>
          <w:sz w:val="17"/>
        </w:rPr>
        <w:t>approval_status</w:t>
      </w:r>
      <w:r>
        <w:rPr>
          <w:rFonts w:ascii="Microsoft YaHei" w:hAnsi="Microsoft YaHei" w:eastAsia="Microsoft YaHei"/>
          <w:b w:val="0"/>
          <w:color w:val="253247"/>
          <w:sz w:val="18"/>
        </w:rPr>
        <w:t>。确定正式字段名及审核枚举映射；不要让两套名称同时成为必填字段。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IF-05 的 `slot_id`、`result_version`、`publish_status`：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当前响应已包含这些字段，PRD 逐条核心字段表只列出部分。需确认生产方是否以 </w:t>
      </w:r>
      <w:r>
        <w:rPr>
          <w:rFonts w:ascii="Consolas" w:hAnsi="Consolas" w:eastAsia="Consolas"/>
          <w:b w:val="0"/>
          <w:color w:val="1F4E79"/>
          <w:sz w:val="17"/>
        </w:rPr>
        <w:t>planning_result_id + result_version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回传，还是将稳定 </w:t>
      </w:r>
      <w:r>
        <w:rPr>
          <w:rFonts w:ascii="Consolas" w:hAnsi="Consolas" w:eastAsia="Consolas"/>
          <w:b w:val="0"/>
          <w:color w:val="1F4E79"/>
          <w:sz w:val="17"/>
        </w:rPr>
        <w:t>slot_id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作为主关联键。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IF-06 响应口径：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PRD 核心返回为 </w:t>
      </w:r>
      <w:r>
        <w:rPr>
          <w:rFonts w:ascii="Consolas" w:hAnsi="Consolas" w:eastAsia="Consolas"/>
          <w:b w:val="0"/>
          <w:color w:val="1F4E79"/>
          <w:sz w:val="17"/>
        </w:rPr>
        <w:t>current_publish_status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；当前实现另返回 </w:t>
      </w:r>
      <w:r>
        <w:rPr>
          <w:rFonts w:ascii="Consolas" w:hAnsi="Consolas" w:eastAsia="Consolas"/>
          <w:b w:val="0"/>
          <w:color w:val="1F4E79"/>
          <w:sz w:val="17"/>
        </w:rPr>
        <w:t>accepted</w:t>
      </w:r>
      <w:r>
        <w:rPr>
          <w:rFonts w:ascii="Microsoft YaHei" w:hAnsi="Microsoft YaHei" w:eastAsia="Microsoft YaHei"/>
          <w:b w:val="0"/>
          <w:color w:val="253247"/>
          <w:sz w:val="18"/>
        </w:rPr>
        <w:t>、</w:t>
      </w:r>
      <w:r>
        <w:rPr>
          <w:rFonts w:ascii="Consolas" w:hAnsi="Consolas" w:eastAsia="Consolas"/>
          <w:b w:val="0"/>
          <w:color w:val="1F4E79"/>
          <w:sz w:val="17"/>
        </w:rPr>
        <w:t>applied</w:t>
      </w:r>
      <w:r>
        <w:rPr>
          <w:rFonts w:ascii="Microsoft YaHei" w:hAnsi="Microsoft YaHei" w:eastAsia="Microsoft YaHei"/>
          <w:b w:val="0"/>
          <w:color w:val="253247"/>
          <w:sz w:val="18"/>
        </w:rPr>
        <w:t>、</w:t>
      </w:r>
      <w:r>
        <w:rPr>
          <w:rFonts w:ascii="Consolas" w:hAnsi="Consolas" w:eastAsia="Consolas"/>
          <w:b w:val="0"/>
          <w:color w:val="1F4E79"/>
          <w:sz w:val="17"/>
        </w:rPr>
        <w:t>reason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并在冲突时用 HTTP 409。客户按业务状态还是技术处理结果判断成功需要统一。</w:t>
      </w:r>
    </w:p>
    <w:p>
      <w:pPr>
        <w:pStyle w:val="ListNumber"/>
        <w:spacing w:after="60"/>
      </w:pPr>
      <w:r>
        <w:t>IF-08 计数提供方： IF-08 是查询接口，但策划侧必须先拿到独立使用次数快照。明确事实系统、快照推送/拉取方式、修订号和未知值处理。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服务身份与鉴权：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谁签发/轮换平台到策划系统、策划系统到平台的凭证；内容生产方、账号/选题方是否使用不同服务身份。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5. 明确排除项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IF-07：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不建设新账号变化通知接口；改由 IF-01 夜间同步后由策划侧识别新增账号。</w:t>
      </w:r>
    </w:p>
    <w:p>
      <w:pPr>
        <w:pStyle w:val="ListBullet"/>
        <w:spacing w:after="60"/>
      </w:pPr>
      <w:r>
        <w:t>历史运营数据独立同步： 当前代码有本地历史内容同步入口，但不属于 PRD 本期正式接口；如客户需要该接口，另行确认用途、来源和字段，不能直接把内部落库模型当成客户契约。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内容生产进度回传：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当前代码的 </w:t>
      </w:r>
      <w:r>
        <w:rPr>
          <w:rFonts w:ascii="Consolas" w:hAnsi="Consolas" w:eastAsia="Consolas"/>
          <w:b w:val="0"/>
          <w:color w:val="1F4E79"/>
          <w:sz w:val="17"/>
        </w:rPr>
        <w:t>content-status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属于既有工程入口，PRD 本期不要求策划侧维护生产中/生成完成/生成失败状态；不应作为 IF-06 的字段扩展。</w:t>
      </w:r>
    </w:p>
    <w:p>
      <w:pPr>
        <w:pStyle w:val="ListBullet"/>
        <w:spacing w:after="60"/>
      </w:pPr>
      <w:r>
        <w:t>选题正式计数写入： PUT /api/internal/topic-official-usage 是项目内部计数快照导入入口，不是 IF-08。外部正式接口 IF-08 只查询。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253247"/>
          <w:sz w:val="18"/>
        </w:rPr>
        <w:t>T1–T6 标签识别、账号/选题画像、向量生成、召回和分配：</w:t>
      </w:r>
      <w:r>
        <w:rPr>
          <w:rFonts w:ascii="Microsoft YaHei" w:hAnsi="Microsoft YaHei" w:eastAsia="Microsoft YaHei"/>
          <w:b w:val="0"/>
          <w:color w:val="253247"/>
          <w:sz w:val="18"/>
        </w:rPr>
        <w:t xml:space="preserve"> 属于策划智能体侧内部能力，不是平台需要逐个调用的新增接口。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1F4E79"/>
          <w:sz w:val="30"/>
        </w:rPr>
        <w:t>6. 责任边界速记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业务事实或计算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责任方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账号基础资料、认证、粉丝量、账号人设、帖子原始互动数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平台账号系统提供；策划侧接收并保存快照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普通、营销、热点选题来源信息及其原始状态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各平台选题库提供；策划侧接收并按类型分池保存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生命周期、有效内容数、滚动互动、流量趋势、标签、画像、匹配和槽位分配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策划智能体侧计算并留痕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内容生产、实际发布、实际发布选题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平台内容生产方负责，并通过 IF-06 回传发布事实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t>当前可生产策划结果查询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t>策划侧通过 IF-05 提供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选题正式使用次数的事实计数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3F5F7"/>
          </w:tcPr>
          <w:p>
            <w:r>
              <w:t>独立计数业务负责；策划侧只通过 IF-08 查询快照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页面嵌入、宿主登录及平台操作人身份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247"/>
                <w:sz w:val="16"/>
              </w:rPr>
              <w:t>平台宿主负责；策划侧不建设独立登录后台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27086"/>
        <w:sz w:val="16"/>
      </w:rPr>
      <w:t xml:space="preserve">需求澄清与接口分工底稿   ·   第 </w:t>
    </w:r>
    <w:r>
      <w:rPr>
        <w:rFonts w:ascii="Microsoft YaHei" w:hAnsi="Microsoft YaHei" w:eastAsia="Microsoft YaHei"/>
        <w:color w:val="62708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2708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27086"/>
        <w:sz w:val="16"/>
      </w:rPr>
      <w:t>多账号智能策划  |  接口字段与开发边界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YaHei" w:hAnsi="Microsoft YaHei" w:eastAsia="Microsoft YaHei"/>
      <w:color w:val="2532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多账号智能策划本期正式接口：输入输出字段与平台/策划智能体开发边界</dc:title>
  <dc:subject>多账号智能策划 PRD V1.1 接口字段摘录与开发职责分工</dc:subject>
  <dc:creator>多账号智能策划项目组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