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多账号智能策划产品需求文档prd"/>
    <w:p>
      <w:pPr>
        <w:pStyle w:val="Heading1"/>
        <w:keepNext/>
        <w:spacing w:before="3000" w:after="720"/>
        <w:jc w:val="center"/>
      </w:pPr>
      <w:r>
        <w:rPr>
          <w:rFonts w:ascii="Noto Sans CJK SC" w:hAnsi="Noto Sans CJK SC" w:eastAsia="Noto Sans CJK SC"/>
          <w:b/>
          <w:color w:val="1F4878"/>
          <w:sz w:val="56"/>
        </w:rPr>
        <w:t xml:space="preserve">多账号智能策划产品需求文档（PRD）</w:t>
      </w:r>
    </w:p>
    <w:p>
      <w:pPr>
        <w:pStyle w:val="FirstParagraph"/>
        <w:spacing w:after="480" w:line="372" w:lineRule="auto"/>
        <w:jc w:val="center"/>
      </w:pPr>
      <w:r>
        <w:t>版本：V2.17（页面型精修评审稿｜接口业务口径全量收口稿）</w:t>
        <w:br/>
        <w:t>日期：2026-09-30</w:t>
        <w:br/>
        <w:t>文档用途：客户 / 产品 / 设计 / 前端 / 后端 / 算法 / 测试联合评审</w:t>
        <w:br/>
        <w:t>产品方法：以页面为骨架，以功能为内核，以流程为脉络，以验收为标尺。</w:t>
      </w:r>
    </w:p>
    <w:p>
      <w:pPr>
        <w:pStyle w:val="BlockText"/>
        <w:spacing w:after="0" w:line="384" w:lineRule="auto"/>
        <w:ind w:left="560" w:right="560"/>
        <w:jc w:val="center"/>
      </w:pPr>
      <w:r>
        <w:t>本版本在V2.15基础上进一步收口IF-01账号数据链路：账号基础信息及互动数据改为每日夜间离线同步，自动策划与手动策划执行时均直接读取策划系统最近一次成功同步的数据快照，不在策划时实时调用平台账号接口；IF-01不再要求account_ids等核心请求字段，并补充“账号人设”作为账号画像与选题匹配的核心输入；互动数据统一定义为近3个月帖子级历史数据，包含发帖时间、帖子标题、红星数、收藏数、评论数；夜间同步完成后由策划系统识别新增账号，并对本周尚未到达的配置槽位执行后续策划。其余V2.15已冻结规则保持不变。</w:t>
      </w:r>
    </w:p>
    <w:bookmarkEnd w:id="20"/>
    <w:bookmarkStart w:id="25" w:name="文档说明"/>
    <w:p>
      <w:pPr>
        <w:pStyle w:val="Heading1"/>
        <w:keepNext/>
        <w:pageBreakBefore/>
        <w:spacing w:before="0"/>
      </w:pPr>
      <w:r>
        <w:t xml:space="preserve">0. 文档说明</w:t>
      </w:r>
    </w:p>
    <w:bookmarkStart w:id="21" w:name="文档定位"/>
    <w:p>
      <w:pPr>
        <w:pStyle w:val="Heading2"/>
        <w:keepNext/>
      </w:pPr>
      <w:r>
        <w:t xml:space="preserve">0.1 文档定位</w:t>
      </w:r>
    </w:p>
    <w:p>
      <w:pPr>
        <w:pStyle w:val="FirstParagraph"/>
      </w:pPr>
      <w:r>
        <w:t xml:space="preserve">本PRD回答四类问题：</w:t>
      </w:r>
    </w:p>
    <w:p>
      <w:pPr>
        <w:pStyle w:val="Compact"/>
        <w:numPr>
          <w:ilvl w:val="0"/>
          <w:numId w:val="1001"/>
        </w:numPr>
      </w:pPr>
      <w:r>
        <w:rPr>
          <w:b/>
          <w:bCs/>
        </w:rPr>
        <w:t xml:space="preserve">页面</w:t>
      </w:r>
      <w:r>
        <w:t xml:space="preserve">：运营在哪里看、在哪里配、在哪里操作；</w:t>
      </w:r>
    </w:p>
    <w:p>
      <w:pPr>
        <w:pStyle w:val="Compact"/>
        <w:numPr>
          <w:ilvl w:val="0"/>
          <w:numId w:val="1001"/>
        </w:numPr>
      </w:pPr>
      <w:r>
        <w:rPr>
          <w:b/>
          <w:bCs/>
        </w:rPr>
        <w:t xml:space="preserve">功能</w:t>
      </w:r>
      <w:r>
        <w:t xml:space="preserve">：每个区域具体做什么，业务规则是什么；</w:t>
      </w:r>
    </w:p>
    <w:p>
      <w:pPr>
        <w:pStyle w:val="Compact"/>
        <w:numPr>
          <w:ilvl w:val="0"/>
          <w:numId w:val="1001"/>
        </w:numPr>
      </w:pPr>
      <w:r>
        <w:rPr>
          <w:b/>
          <w:bCs/>
        </w:rPr>
        <w:t xml:space="preserve">流程</w:t>
      </w:r>
      <w:r>
        <w:t xml:space="preserve">：用户动作、系统处理和上下游数据如何流转；</w:t>
      </w:r>
    </w:p>
    <w:p>
      <w:pPr>
        <w:pStyle w:val="Compact"/>
        <w:numPr>
          <w:ilvl w:val="0"/>
          <w:numId w:val="1001"/>
        </w:numPr>
      </w:pPr>
      <w:r>
        <w:rPr>
          <w:b/>
          <w:bCs/>
        </w:rPr>
        <w:t xml:space="preserve">验收</w:t>
      </w:r>
      <w:r>
        <w:t xml:space="preserve">：什么结果算做对，什么场景必须阻断或降级。</w:t>
      </w:r>
    </w:p>
    <w:p>
      <w:pPr>
        <w:pStyle w:val="FirstParagraph"/>
      </w:pPr>
      <w:r>
        <w:t>本PRD描述双侧画像、向量嵌入及逐层收敛的业务流程与状态语义，但不展开向量模型/维度、相似度公式、Top-K、Hard Gate、Recall、Fit、Global Allocation、标签语义匹配等算法公式；也不展开数据库表、API协议、任务调度、幂等、缓存、重试、MQ等工程实现。算法细节进入《算法/策略说明文档》，工程实现进入《技术设计文档》。</w:t>
      </w:r>
    </w:p>
    <w:p>
      <w:pPr>
        <w:pStyle w:val="BodyText"/>
      </w:pPr>
      <w:r>
        <w:rPr>
          <w:b/>
          <w:bCs/>
        </w:rPr>
        <w:t xml:space="preserve">运营前台不展示，不代表后台不做。</w:t>
      </w:r>
      <w:r>
        <w:t xml:space="preserve"> </w:t>
      </w:r>
      <w:r>
        <w:t xml:space="preserve">算法版本、配置模块版本、策划批次、槽位ID、结果版本、原始结果/最终结果关系、异常代码等仍须后台留痕。</w:t>
      </w:r>
    </w:p>
    <w:bookmarkEnd w:id="21"/>
    <w:bookmarkStart w:id="22" w:name="文档结构"/>
    <w:p>
      <w:pPr>
        <w:pStyle w:val="Heading2"/>
        <w:keepNext/>
      </w:pPr>
      <w:r>
        <w:t xml:space="preserve">0.2 文档结构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章节</w:t>
            </w:r>
          </w:p>
        </w:tc>
        <w:tc>
          <w:tcPr/>
          <w:p>
            <w:pPr>
              <w:pStyle w:val="Compact"/>
              <w:jc w:val="left"/>
            </w:pPr>
            <w:r>
              <w:t xml:space="preserve">核心内容</w:t>
            </w:r>
          </w:p>
        </w:tc>
        <w:tc>
          <w:tcPr/>
          <w:p>
            <w:pPr>
              <w:pStyle w:val="Compact"/>
              <w:jc w:val="left"/>
            </w:pPr>
            <w:r>
              <w:t xml:space="preserve">主要阅读角色</w:t>
            </w:r>
          </w:p>
        </w:tc>
      </w:tr>
      <w:tr>
        <w:trPr>
          <w:cantSplit/>
        </w:trPr>
        <w:tc>
          <w:tcPr/>
          <w:p>
            <w:pPr>
              <w:pStyle w:val="Compact"/>
              <w:jc w:val="left"/>
            </w:pPr>
            <w:r>
              <w:t xml:space="preserve">第1章 产品总览</w:t>
            </w:r>
          </w:p>
        </w:tc>
        <w:tc>
          <w:tcPr/>
          <w:p>
            <w:pPr>
              <w:pStyle w:val="Compact"/>
              <w:jc w:val="left"/>
            </w:pPr>
            <w:r>
              <w:t xml:space="preserve">产品目标、页面架构、总体链路</w:t>
            </w:r>
          </w:p>
        </w:tc>
        <w:tc>
          <w:tcPr/>
          <w:p>
            <w:pPr>
              <w:pStyle w:val="Compact"/>
              <w:jc w:val="left"/>
            </w:pPr>
            <w:r>
              <w:t xml:space="preserve">全员</w:t>
            </w:r>
          </w:p>
        </w:tc>
      </w:tr>
      <w:tr>
        <w:trPr>
          <w:cantSplit/>
        </w:trPr>
        <w:tc>
          <w:tcPr/>
          <w:p>
            <w:pPr>
              <w:pStyle w:val="Compact"/>
              <w:jc w:val="left"/>
            </w:pPr>
            <w:r>
              <w:t xml:space="preserve">第2章 策划配置</w:t>
            </w:r>
          </w:p>
        </w:tc>
        <w:tc>
          <w:tcPr/>
          <w:p>
            <w:pPr>
              <w:pStyle w:val="Compact"/>
              <w:jc w:val="left"/>
            </w:pPr>
            <w:r>
              <w:t xml:space="preserve">配置页面、经营策略、标签、版本</w:t>
            </w:r>
          </w:p>
        </w:tc>
        <w:tc>
          <w:tcPr/>
          <w:p>
            <w:pPr>
              <w:pStyle w:val="Compact"/>
              <w:jc w:val="left"/>
            </w:pPr>
            <w:r>
              <w:t xml:space="preserve">产品/前后端/测试</w:t>
            </w:r>
          </w:p>
        </w:tc>
      </w:tr>
      <w:tr>
        <w:trPr>
          <w:cantSplit/>
        </w:trPr>
        <w:tc>
          <w:tcPr/>
          <w:p>
            <w:pPr>
              <w:pStyle w:val="Compact"/>
              <w:jc w:val="left"/>
            </w:pPr>
            <w:r>
              <w:t xml:space="preserve">第3章 AI自动策划</w:t>
            </w:r>
          </w:p>
        </w:tc>
        <w:tc>
          <w:tcPr/>
          <w:p>
            <w:pPr>
              <w:pStyle w:val="Compact"/>
              <w:jc w:val="left"/>
            </w:pPr>
            <w:r>
              <w:t xml:space="preserve">自动策划、营销、热点、失败查看</w:t>
            </w:r>
          </w:p>
        </w:tc>
        <w:tc>
          <w:tcPr/>
          <w:p>
            <w:pPr>
              <w:pStyle w:val="Compact"/>
              <w:jc w:val="left"/>
            </w:pPr>
            <w:r>
              <w:t xml:space="preserve">产品/后端/算法/测试</w:t>
            </w:r>
          </w:p>
        </w:tc>
      </w:tr>
      <w:tr>
        <w:trPr>
          <w:cantSplit/>
        </w:trPr>
        <w:tc>
          <w:tcPr/>
          <w:p>
            <w:pPr>
              <w:pStyle w:val="Compact"/>
              <w:jc w:val="left"/>
            </w:pPr>
            <w:r>
              <w:t xml:space="preserve">第4章 手动策划</w:t>
            </w:r>
          </w:p>
        </w:tc>
        <w:tc>
          <w:tcPr/>
          <w:p>
            <w:pPr>
              <w:pStyle w:val="Compact"/>
              <w:jc w:val="left"/>
            </w:pPr>
            <w:r>
              <w:t xml:space="preserve">账号筛选、随机抽取、选题、任务记录</w:t>
            </w:r>
          </w:p>
        </w:tc>
        <w:tc>
          <w:tcPr/>
          <w:p>
            <w:pPr>
              <w:pStyle w:val="Compact"/>
              <w:jc w:val="left"/>
            </w:pPr>
            <w:r>
              <w:t xml:space="preserve">产品/前端/测试</w:t>
            </w:r>
          </w:p>
        </w:tc>
      </w:tr>
      <w:tr>
        <w:trPr>
          <w:cantSplit/>
        </w:trPr>
        <w:tc>
          <w:tcPr/>
          <w:p>
            <w:pPr>
              <w:pStyle w:val="Compact"/>
              <w:jc w:val="left"/>
            </w:pPr>
            <w:r>
              <w:t xml:space="preserve">第5章 策划结果</w:t>
            </w:r>
          </w:p>
        </w:tc>
        <w:tc>
          <w:tcPr/>
          <w:p>
            <w:pPr>
              <w:pStyle w:val="Compact"/>
              <w:jc w:val="left"/>
            </w:pPr>
            <w:r>
              <w:t xml:space="preserve">周度结果、详情、单账号、人工替换</w:t>
            </w:r>
          </w:p>
        </w:tc>
        <w:tc>
          <w:tcPr/>
          <w:p>
            <w:pPr>
              <w:pStyle w:val="Compact"/>
              <w:jc w:val="left"/>
            </w:pPr>
            <w:r>
              <w:t xml:space="preserve">产品/前端/测试</w:t>
            </w:r>
          </w:p>
        </w:tc>
      </w:tr>
      <w:tr>
        <w:trPr>
          <w:cantSplit/>
        </w:trPr>
        <w:tc>
          <w:tcPr/>
          <w:p>
            <w:pPr>
              <w:pStyle w:val="Compact"/>
              <w:jc w:val="left"/>
            </w:pPr>
            <w:r>
              <w:t xml:space="preserve">第6章 跨页面全链路</w:t>
            </w:r>
          </w:p>
        </w:tc>
        <w:tc>
          <w:tcPr/>
          <w:p>
            <w:r>
              <w:t>调整窗口、发布状态、标签等</w:t>
            </w:r>
          </w:p>
        </w:tc>
        <w:tc>
          <w:tcPr/>
          <w:p>
            <w:pPr>
              <w:pStyle w:val="Compact"/>
              <w:jc w:val="left"/>
            </w:pPr>
            <w:r>
              <w:t xml:space="preserve">后端/算法/测试</w:t>
            </w:r>
          </w:p>
        </w:tc>
      </w:tr>
      <w:tr>
        <w:trPr>
          <w:cantSplit/>
        </w:trPr>
        <w:tc>
          <w:tcPr/>
          <w:p>
            <w:pPr>
              <w:pStyle w:val="Compact"/>
              <w:jc w:val="left"/>
            </w:pPr>
            <w:r>
              <w:t xml:space="preserve">第7章 全局状态与口径</w:t>
            </w:r>
          </w:p>
        </w:tc>
        <w:tc>
          <w:tcPr/>
          <w:p>
            <w:pPr>
              <w:pStyle w:val="Compact"/>
              <w:jc w:val="left"/>
            </w:pPr>
            <w:r>
              <w:t xml:space="preserve">全局状态、统计、术语</w:t>
            </w:r>
          </w:p>
        </w:tc>
        <w:tc>
          <w:tcPr/>
          <w:p>
            <w:pPr>
              <w:pStyle w:val="Compact"/>
              <w:jc w:val="left"/>
            </w:pPr>
            <w:r>
              <w:t xml:space="preserve">全员</w:t>
            </w:r>
          </w:p>
        </w:tc>
      </w:tr>
      <w:tr>
        <w:trPr>
          <w:cantSplit/>
        </w:trPr>
        <w:tc>
          <w:tcPr/>
          <w:p>
            <w:pPr>
              <w:pStyle w:val="Compact"/>
              <w:jc w:val="left"/>
            </w:pPr>
            <w:r>
              <w:t xml:space="preserve">第8章 接口与数据依赖</w:t>
            </w:r>
          </w:p>
        </w:tc>
        <w:tc>
          <w:tcPr>
            <w:vAlign w:val="center"/>
          </w:tcPr>
          <w:p>
            <w:r>
              <w:t>接口全景、8个正式接口用途/调用时机及核心请求/返回字段</w:t>
            </w:r>
          </w:p>
        </w:tc>
        <w:tc>
          <w:tcPr/>
          <w:p>
            <w:pPr>
              <w:pStyle w:val="Compact"/>
              <w:jc w:val="left"/>
            </w:pPr>
            <w:r>
              <w:t xml:space="preserve">后端/联调</w:t>
            </w:r>
          </w:p>
        </w:tc>
      </w:tr>
      <w:tr>
        <w:trPr>
          <w:cantSplit/>
        </w:trPr>
        <w:tc>
          <w:tcPr/>
          <w:p>
            <w:pPr>
              <w:pStyle w:val="Compact"/>
              <w:jc w:val="left"/>
            </w:pPr>
            <w:r>
              <w:t xml:space="preserve">第9章 权限与日志</w:t>
            </w:r>
          </w:p>
        </w:tc>
        <w:tc>
          <w:tcPr/>
          <w:p>
            <w:pPr>
              <w:pStyle w:val="Compact"/>
              <w:jc w:val="left"/>
            </w:pPr>
            <w:r>
              <w:t xml:space="preserve">页面操作权限、审计要求</w:t>
            </w:r>
          </w:p>
        </w:tc>
        <w:tc>
          <w:tcPr/>
          <w:p>
            <w:pPr>
              <w:pStyle w:val="Compact"/>
              <w:jc w:val="left"/>
            </w:pPr>
            <w:r>
              <w:t xml:space="preserve">产品/后端</w:t>
            </w:r>
          </w:p>
        </w:tc>
      </w:tr>
      <w:tr>
        <w:trPr>
          <w:cantSplit/>
        </w:trPr>
        <w:tc>
          <w:tcPr/>
          <w:p>
            <w:pPr>
              <w:pStyle w:val="Compact"/>
              <w:jc w:val="left"/>
            </w:pPr>
            <w:r>
              <w:t>第10章 已确认口径与联调约定</w:t>
            </w:r>
          </w:p>
        </w:tc>
        <w:tc>
          <w:tcPr/>
          <w:p>
            <w:pPr>
              <w:pStyle w:val="Compact"/>
              <w:jc w:val="left"/>
            </w:pPr>
            <w:r>
              <w:t>已确认业务口径、接口联调与内部实现约定</w:t>
            </w:r>
          </w:p>
        </w:tc>
        <w:tc>
          <w:tcPr/>
          <w:p>
            <w:pPr>
              <w:pStyle w:val="Compact"/>
              <w:jc w:val="left"/>
            </w:pPr>
            <w:r>
              <w:t xml:space="preserve">客户/产品/研发</w:t>
            </w:r>
          </w:p>
        </w:tc>
      </w:tr>
      <w:tr>
        <w:trPr>
          <w:cantSplit/>
        </w:trPr>
        <w:tc>
          <w:tcPr/>
          <w:p>
            <w:pPr>
              <w:pStyle w:val="Compact"/>
              <w:jc w:val="left"/>
            </w:pPr>
            <w:r>
              <w:t xml:space="preserve">第11章 全局验收</w:t>
            </w:r>
          </w:p>
        </w:tc>
        <w:tc>
          <w:tcPr/>
          <w:p>
            <w:pPr>
              <w:pStyle w:val="Compact"/>
              <w:jc w:val="left"/>
            </w:pPr>
            <w:r>
              <w:t xml:space="preserve">跨页面一致性验收</w:t>
            </w:r>
          </w:p>
        </w:tc>
        <w:tc>
          <w:tcPr/>
          <w:p>
            <w:pPr>
              <w:pStyle w:val="Compact"/>
              <w:jc w:val="left"/>
            </w:pPr>
            <w:r>
              <w:t xml:space="preserve">产品/测试</w:t>
            </w:r>
          </w:p>
        </w:tc>
      </w:tr>
    </w:tbl>
    <w:bookmarkEnd w:id="22"/>
    <w:bookmarkStart w:id="23" w:name="版本记录"/>
    <w:p>
      <w:pPr>
        <w:pStyle w:val="Heading2"/>
        <w:keepNext/>
      </w:pPr>
      <w:r>
        <w:t xml:space="preserve">0.3 版本记录</w:t>
      </w:r>
    </w:p>
    <w:tbl>
      <w:tblPr>
        <w:tblW w:type="pct" w:w="5000"/>
        <w:jc w:val="center"/>
        <w:tblLayout w:type="autofit"/>
        <w:tblLook w:firstRow="1" w:lastRow="0" w:firstColumn="0" w:lastColumn="0" w:noHBand="0" w:noVBand="0" w:val="0020"/>
      </w:tblPr>
      <w:tblGrid>
        <w:gridCol w:w="3960"/>
        <w:gridCol w:w="3960"/>
      </w:tblGrid>
      <w:tr>
        <w:trPr>
          <w:tblHeader w:val="on"/>
          <w:cantSplit/>
        </w:trPr>
        <w:tc>
          <w:tcPr>
            <w:vAlign w:val="center"/>
            <w:shd w:fill="EDEDED"/>
          </w:tcPr>
          <w:p>
            <w:pPr>
              <w:pStyle w:val="Compact"/>
              <w:spacing w:before="0" w:after="0" w:line="240" w:lineRule="auto"/>
              <w:jc w:val="left"/>
            </w:pPr>
            <w:r>
              <w:rPr>
                <w:b/>
                <w:sz w:val="18"/>
              </w:rPr>
              <w:t xml:space="preserve">版本</w:t>
            </w:r>
          </w:p>
        </w:tc>
        <w:tc>
          <w:tcPr>
            <w:vAlign w:val="center"/>
            <w:shd w:fill="EDEDED"/>
          </w:tcPr>
          <w:p>
            <w:pPr>
              <w:pStyle w:val="Compact"/>
              <w:spacing w:before="0" w:after="0" w:line="240" w:lineRule="auto"/>
              <w:jc w:val="left"/>
            </w:pPr>
            <w:r>
              <w:rPr>
                <w:b/>
                <w:sz w:val="18"/>
              </w:rPr>
              <w:t xml:space="preserve">说明</w:t>
            </w:r>
          </w:p>
        </w:tc>
      </w:tr>
      <w:tr>
        <w:trPr>
          <w:cantSplit/>
        </w:trPr>
        <w:tc>
          <w:tcPr>
            <w:vAlign w:val="center"/>
          </w:tcPr>
          <w:p>
            <w:pPr>
              <w:pStyle w:val="Compact"/>
              <w:spacing w:before="0" w:after="0" w:line="240" w:lineRule="auto"/>
              <w:jc w:val="left"/>
            </w:pPr>
            <w:r>
              <w:rPr>
                <w:sz w:val="18"/>
              </w:rPr>
              <w:t xml:space="preserve">V1.0</w:t>
            </w:r>
          </w:p>
        </w:tc>
        <w:tc>
          <w:tcPr>
            <w:vAlign w:val="center"/>
          </w:tcPr>
          <w:p>
            <w:pPr>
              <w:pStyle w:val="Compact"/>
              <w:spacing w:before="0" w:after="0" w:line="240" w:lineRule="auto"/>
              <w:jc w:val="left"/>
            </w:pPr>
            <w:r>
              <w:rPr>
                <w:sz w:val="18"/>
              </w:rPr>
              <w:t xml:space="preserve">汇总业务方案，形成完整PRD评审稿</w:t>
            </w:r>
          </w:p>
        </w:tc>
      </w:tr>
      <w:tr>
        <w:trPr>
          <w:cantSplit/>
        </w:trPr>
        <w:tc>
          <w:tcPr>
            <w:vAlign w:val="center"/>
          </w:tcPr>
          <w:p>
            <w:pPr>
              <w:pStyle w:val="Compact"/>
              <w:spacing w:before="0" w:after="0" w:line="240" w:lineRule="auto"/>
              <w:jc w:val="left"/>
            </w:pPr>
            <w:r>
              <w:rPr>
                <w:sz w:val="18"/>
              </w:rPr>
              <w:t xml:space="preserve">V1.1</w:t>
            </w:r>
          </w:p>
        </w:tc>
        <w:tc>
          <w:tcPr>
            <w:vAlign w:val="center"/>
          </w:tcPr>
          <w:p>
            <w:pPr>
              <w:pStyle w:val="Compact"/>
              <w:spacing w:before="0" w:after="0" w:line="240" w:lineRule="auto"/>
              <w:jc w:val="left"/>
            </w:pPr>
            <w:r>
              <w:rPr>
                <w:sz w:val="18"/>
              </w:rPr>
              <w:t xml:space="preserve">增加前端页面与交互说明</w:t>
            </w:r>
          </w:p>
        </w:tc>
      </w:tr>
      <w:tr>
        <w:trPr>
          <w:cantSplit/>
        </w:trPr>
        <w:tc>
          <w:tcPr>
            <w:vAlign w:val="center"/>
          </w:tcPr>
          <w:p>
            <w:pPr>
              <w:pStyle w:val="Compact"/>
              <w:spacing w:before="0" w:after="0" w:line="240" w:lineRule="auto"/>
              <w:jc w:val="left"/>
            </w:pPr>
            <w:r>
              <w:rPr>
                <w:sz w:val="18"/>
              </w:rPr>
              <w:t xml:space="preserve">V1.2</w:t>
            </w:r>
          </w:p>
        </w:tc>
        <w:tc>
          <w:tcPr>
            <w:vAlign w:val="center"/>
          </w:tcPr>
          <w:p>
            <w:pPr>
              <w:pStyle w:val="Compact"/>
              <w:spacing w:before="0" w:after="0" w:line="240" w:lineRule="auto"/>
              <w:jc w:val="left"/>
            </w:pPr>
            <w:r>
              <w:rPr>
                <w:sz w:val="18"/>
              </w:rPr>
              <w:t xml:space="preserve">增加页面原型展示</w:t>
            </w:r>
          </w:p>
        </w:tc>
      </w:tr>
      <w:tr>
        <w:trPr>
          <w:cantSplit/>
        </w:trPr>
        <w:tc>
          <w:tcPr>
            <w:vAlign w:val="center"/>
          </w:tcPr>
          <w:p>
            <w:pPr>
              <w:pStyle w:val="Compact"/>
              <w:spacing w:before="0" w:after="0" w:line="240" w:lineRule="auto"/>
              <w:jc w:val="left"/>
            </w:pPr>
            <w:r>
              <w:rPr>
                <w:sz w:val="18"/>
              </w:rPr>
              <w:t xml:space="preserve">V1.3</w:t>
            </w:r>
          </w:p>
        </w:tc>
        <w:tc>
          <w:tcPr>
            <w:vAlign w:val="center"/>
          </w:tcPr>
          <w:p>
            <w:pPr>
              <w:pStyle w:val="Compact"/>
              <w:spacing w:before="0" w:after="0" w:line="240" w:lineRule="auto"/>
              <w:jc w:val="left"/>
            </w:pPr>
            <w:r>
              <w:rPr>
                <w:sz w:val="18"/>
              </w:rPr>
              <w:t xml:space="preserve">补齐账号池、槽位生成、生产调整窗口、热点执行记录等业务闭环</w:t>
            </w:r>
          </w:p>
        </w:tc>
      </w:tr>
      <w:tr>
        <w:trPr>
          <w:cantSplit/>
        </w:trPr>
        <w:tc>
          <w:tcPr>
            <w:vAlign w:val="center"/>
          </w:tcPr>
          <w:p>
            <w:pPr>
              <w:pStyle w:val="Compact"/>
              <w:spacing w:before="0" w:after="0" w:line="240" w:lineRule="auto"/>
              <w:jc w:val="left"/>
            </w:pPr>
            <w:r>
              <w:rPr>
                <w:sz w:val="18"/>
              </w:rPr>
              <w:t xml:space="preserve">V2.0</w:t>
            </w:r>
          </w:p>
        </w:tc>
        <w:tc>
          <w:tcPr>
            <w:vAlign w:val="center"/>
          </w:tcPr>
          <w:p>
            <w:pPr>
              <w:pStyle w:val="Compact"/>
              <w:spacing w:before="0" w:after="0" w:line="240" w:lineRule="auto"/>
              <w:jc w:val="left"/>
            </w:pPr>
            <w:r>
              <w:rPr>
                <w:sz w:val="18"/>
              </w:rPr>
              <w:t xml:space="preserve">按页面重构PRD：页面内聚功能、流程、状态、异常、接口与验收；跨页面规则单独收口</w:t>
            </w:r>
          </w:p>
        </w:tc>
      </w:tr>
      <w:tr>
        <w:trPr>
          <w:cantSplit/>
        </w:trPr>
        <w:tc>
          <w:tcPr>
            <w:vAlign w:val="center"/>
          </w:tcPr>
          <w:p>
            <w:pPr>
              <w:pStyle w:val="Compact"/>
              <w:spacing w:before="0" w:after="0" w:line="240" w:lineRule="auto"/>
              <w:jc w:val="left"/>
            </w:pPr>
            <w:r>
              <w:rPr>
                <w:b/>
                <w:bCs/>
                <w:sz w:val="18"/>
              </w:rPr>
              <w:t xml:space="preserve">V2.1</w:t>
            </w:r>
          </w:p>
        </w:tc>
        <w:tc>
          <w:tcPr>
            <w:vAlign w:val="center"/>
          </w:tcPr>
          <w:p>
            <w:pPr>
              <w:pStyle w:val="Compact"/>
              <w:spacing w:before="0" w:after="0" w:line="240" w:lineRule="auto"/>
              <w:jc w:val="left"/>
            </w:pPr>
            <w:r>
              <w:rPr>
                <w:b/>
                <w:bCs/>
                <w:sz w:val="18"/>
              </w:rPr>
              <w:t xml:space="preserve">页面型精修：新增规则ID、状态可信/Fail Closed、批次闭合与数据快照、配置并发、热点详情、手动账号查看、调整记录、通用刷新与四类跨系统泳道</w:t>
            </w:r>
          </w:p>
        </w:tc>
      </w:tr>
      <w:tr>
        <w:trPr>
          <w:cantSplit/>
        </w:trPr>
        <w:tc>
          <w:tcPr>
            <w:vAlign w:val="center"/>
          </w:tcPr>
          <w:p>
            <w:pPr>
              <w:pStyle w:val="Compact"/>
              <w:spacing w:before="0" w:after="0" w:line="240" w:lineRule="auto"/>
              <w:jc w:val="left"/>
            </w:pPr>
            <w:r>
              <w:rPr>
                <w:b/>
                <w:bCs/>
                <w:sz w:val="18"/>
              </w:rPr>
              <w:t xml:space="preserve">V2.2</w:t>
            </w:r>
          </w:p>
        </w:tc>
        <w:tc>
          <w:tcPr>
            <w:vAlign w:val="center"/>
          </w:tcPr>
          <w:p>
            <w:pPr>
              <w:pStyle w:val="Compact"/>
              <w:spacing w:before="0" w:after="0" w:line="240" w:lineRule="auto"/>
              <w:jc w:val="left"/>
            </w:pPr>
            <w:r>
              <w:rPr>
                <w:b/>
                <w:bCs/>
                <w:sz w:val="18"/>
              </w:rPr>
              <w:t xml:space="preserve">补强“选题离线T1-T6标签计算 → AI可匹配池 → 自动匹配”的前置链路；普通兜底冻结为合法普通选题中热度最高</w:t>
            </w:r>
          </w:p>
        </w:tc>
      </w:tr>
      <w:tr>
        <w:trPr>
          <w:cantSplit/>
        </w:trPr>
        <w:tc>
          <w:tcPr>
            <w:vAlign w:val="center"/>
          </w:tcPr>
          <w:p>
            <w:pPr>
              <w:pStyle w:val="Compact"/>
              <w:spacing w:before="0" w:after="0" w:line="240" w:lineRule="auto"/>
              <w:jc w:val="left"/>
            </w:pPr>
            <w:r>
              <w:rPr>
                <w:b/>
                <w:bCs/>
                <w:sz w:val="18"/>
              </w:rPr>
              <w:t xml:space="preserve">V2.3</w:t>
            </w:r>
          </w:p>
        </w:tc>
        <w:tc>
          <w:tcPr>
            <w:vAlign w:val="center"/>
          </w:tcPr>
          <w:p>
            <w:r>
              <w:t>标签对外方式改为查询接口；账号数据统一为基础信息+互动数据；批次基准改为“有效配置+账号数据快照”；补充发布后互动数据进入下一轮策划闭环</w:t>
            </w:r>
          </w:p>
        </w:tc>
      </w:tr>
      <w:tr>
        <w:tc>
          <w:tcPr>
            <w:tcW w:type="dxa" w:w="3960"/>
            <w:vAlign w:val="center"/>
          </w:tcPr>
          <w:p>
            <w:pPr>
              <w:spacing w:before="0" w:after="0" w:line="240" w:lineRule="auto"/>
            </w:pPr>
            <w:r>
              <w:rPr>
                <w:sz w:val="18"/>
              </w:rPr>
              <w:t>V2.4</w:t>
            </w:r>
          </w:p>
        </w:tc>
        <w:tc>
          <w:tcPr>
            <w:tcW w:type="dxa" w:w="3960"/>
            <w:vAlign w:val="center"/>
          </w:tcPr>
          <w:p>
            <w:pPr>
              <w:spacing w:before="0" w:after="0" w:line="240" w:lineRule="auto"/>
            </w:pPr>
            <w:r>
              <w:rPr>
                <w:sz w:val="18"/>
              </w:rPr>
              <w:t>补齐账号/选题双侧画像与向量嵌入、Hard Gate→Recall→Fit→Global Allocation→组合编排的逐层收敛主干；增加向量准备状态、批次一致性与对应验收，不新增运营页面、不展示算法中间分值</w:t>
            </w:r>
          </w:p>
        </w:tc>
      </w:tr>
      <w:tr>
        <w:tc>
          <w:tcPr>
            <w:tcW w:type="dxa" w:w="3960"/>
            <w:vAlign w:val="center"/>
          </w:tcPr>
          <w:p>
            <w:pPr>
              <w:spacing w:before="0" w:after="0" w:line="240" w:lineRule="auto"/>
            </w:pPr>
            <w:r>
              <w:rPr>
                <w:b w:val="0"/>
                <w:sz w:val="18"/>
              </w:rPr>
              <w:t>V2.5</w:t>
            </w:r>
          </w:p>
        </w:tc>
        <w:tc>
          <w:tcPr>
            <w:tcW w:type="dxa" w:w="3960"/>
            <w:vAlign w:val="center"/>
          </w:tcPr>
          <w:p>
            <w:pPr>
              <w:spacing w:before="0" w:after="0" w:line="240" w:lineRule="auto"/>
            </w:pPr>
            <w:r>
              <w:rPr>
                <w:sz w:val="18"/>
              </w:rPr>
              <w:t>统一“全槽位提前规划 + 特殊槽位不同触发时机”模型：营销槽位与基础策划同步决策，热点槽位延迟到热点触发时确定具体选题；策划配置增加热点槽位占比并统一生命周期/多维标签表述；明确IF-06由策划系统提供、内容生产方调用，策划侧状态首次成功变更为“已生成”后才累计正式使用次数。</w:t>
            </w:r>
          </w:p>
        </w:tc>
      </w:tr>
      <w:tr>
        <w:tc>
          <w:tcPr>
            <w:tcW w:type="dxa" w:w="3960"/>
            <w:vAlign w:val="center"/>
          </w:tcPr>
          <w:p>
            <w:pPr>
              <w:spacing w:before="0" w:after="0" w:line="240" w:lineRule="auto"/>
            </w:pPr>
            <w:r>
              <w:rPr>
                <w:sz w:val="18"/>
              </w:rPr>
              <w:t>V2.6</w:t>
            </w:r>
          </w:p>
        </w:tc>
        <w:tc>
          <w:tcPr>
            <w:tcW w:type="dxa" w:w="3960"/>
            <w:vAlign w:val="center"/>
          </w:tcPr>
          <w:p>
            <w:pPr>
              <w:spacing w:before="0" w:after="0" w:line="240" w:lineRule="auto"/>
            </w:pPr>
            <w:r>
              <w:rPr>
                <w:sz w:val="18"/>
              </w:rPr>
              <w:t>对齐最新运营前端原型；恢复并冻结“热点槽位占比”配置；明确营销账号资格约束、配置立即生效、生命周期指标定义、N槽位四舍五入、T1-T5完整字典与多选规则；AI自动策划页回归原型，仅展示批次运行和失败账号。</w:t>
            </w:r>
          </w:p>
        </w:tc>
      </w:tr>
      <w:tr>
        <w:tc>
          <w:tcPr>
            <w:tcW w:type="dxa" w:w="3960"/>
            <w:vAlign w:val="center"/>
          </w:tcPr>
          <w:p>
            <w:pPr>
              <w:spacing w:before="0" w:after="0" w:line="240" w:lineRule="auto"/>
            </w:pPr>
            <w:r>
              <w:rPr>
                <w:sz w:val="18"/>
              </w:rPr>
              <w:t>V2.7</w:t>
            </w:r>
          </w:p>
        </w:tc>
        <w:tc>
          <w:tcPr>
            <w:tcW w:type="dxa" w:w="3960"/>
            <w:vAlign w:val="center"/>
          </w:tcPr>
          <w:p>
            <w:pPr>
              <w:spacing w:before="0" w:after="0" w:line="240" w:lineRule="auto"/>
            </w:pPr>
            <w:r>
              <w:rPr>
                <w:sz w:val="18"/>
              </w:rPr>
              <w:t>新增可配置的周内自动策划槽位（默认周一/周三/周五）；冻结周一至周日周期、普通/营销调度时即时决策、热点T-1日22:00触发、热点随机分配与普通最热兜底；手动策划支持重新随机/自动补抽且不允许部分成功；手动与AI结果均支持人工替换，替换候选不受原营销/热点属性限制；生产方统一回传生产/发布状态，已发布无撤回，批次统计不设冻结时间。</w:t>
            </w:r>
          </w:p>
        </w:tc>
      </w:tr>
      <w:tr>
        <w:tc>
          <w:tcPr>
            <w:tcW w:type="dxa" w:w="3960"/>
            <w:vAlign w:val="center"/>
          </w:tcPr>
          <w:p>
            <w:pPr>
              <w:spacing w:before="0" w:after="0" w:line="240" w:lineRule="auto"/>
            </w:pPr>
            <w:r>
              <w:rPr>
                <w:sz w:val="18"/>
              </w:rPr>
              <w:t>V2.8</w:t>
            </w:r>
          </w:p>
        </w:tc>
        <w:tc>
          <w:tcPr>
            <w:tcW w:type="dxa" w:w="3960"/>
            <w:vAlign w:val="center"/>
          </w:tcPr>
          <w:p>
            <w:pPr>
              <w:spacing w:before="0" w:after="0" w:line="240" w:lineRule="auto"/>
            </w:pPr>
            <w:r>
              <w:rPr>
                <w:sz w:val="18"/>
              </w:rPr>
              <w:t>纠正自动策划调度模型：每周策划日按周一～周日多选，每选1天=每账号每周1个槽位，默认周一/周三/周五即N=3；取消“每槽位独立调度时间”，改为单一“自动策划调度时间”，默认每周二22:00，统一执行整批AI自动策划并确定普通/营销槽位选题；热点槽位仍于目标槽位T-1日22:00确定具体热点选题。</w:t>
            </w:r>
          </w:p>
        </w:tc>
      </w:tr>
      <w:tr>
        <w:tc>
          <w:tcPr>
            <w:tcW w:type="dxa" w:w="3960"/>
            <w:vAlign w:val="center"/>
          </w:tcPr>
          <w:p>
            <w:pPr>
              <w:spacing w:before="0" w:after="0" w:line="240" w:lineRule="auto"/>
            </w:pPr>
            <w:r>
              <w:rPr>
                <w:sz w:val="18"/>
              </w:rPr>
              <w:t>V2.9</w:t>
            </w:r>
          </w:p>
        </w:tc>
        <w:tc>
          <w:tcPr>
            <w:tcW w:type="dxa" w:w="3960"/>
            <w:vAlign w:val="center"/>
          </w:tcPr>
          <w:p>
            <w:pPr>
              <w:spacing w:before="0" w:after="0" w:line="240" w:lineRule="auto"/>
            </w:pPr>
            <w:r>
              <w:rPr>
                <w:sz w:val="18"/>
              </w:rPr>
              <w:t>专业化重构跨系统业务泳道：将AI自动策划、热点槽位、手动策划、内容生产/发布闭环、选题标签加工与查询统一绘制为正式泳道图；明确业务控制流、接口/状态消息、判断节点与系统责任边界，不改变V2.8已冻结业务规则。</w:t>
            </w:r>
          </w:p>
        </w:tc>
      </w:tr>
      <w:tr>
        <w:tc>
          <w:tcPr>
            <w:tcW w:type="dxa" w:w="3960"/>
            <w:vAlign w:val="center"/>
          </w:tcPr>
          <w:p>
            <w:pPr>
              <w:spacing w:before="0" w:after="0" w:line="240" w:lineRule="auto"/>
            </w:pPr>
            <w:r>
              <w:rPr>
                <w:rFonts w:ascii="Microsoft YaHei" w:hAnsi="Microsoft YaHei" w:eastAsia="Microsoft YaHei"/>
                <w:sz w:val="18"/>
              </w:rPr>
              <w:t>V2.10</w:t>
            </w:r>
          </w:p>
        </w:tc>
        <w:tc>
          <w:tcPr>
            <w:tcW w:type="dxa" w:w="3960"/>
            <w:vAlign w:val="center"/>
          </w:tcPr>
          <w:p>
            <w:pPr>
              <w:spacing w:before="0" w:after="0" w:line="240" w:lineRule="auto"/>
            </w:pPr>
            <w:r>
              <w:rPr>
                <w:rFonts w:ascii="Microsoft YaHei" w:hAnsi="Microsoft YaHei" w:eastAsia="Microsoft YaHei"/>
                <w:sz w:val="18"/>
              </w:rPr>
              <w:t>优化跨系统业务泳道排版：取消图片式复杂泳道，改为Word原生基础线框泳道表；采用“纵向责任主体 × 横向业务阶段”结构，仅保留关键动作、接口和状态，提升正式评审、打印及后续维护的稳定性，不改变既有业务规则。</w:t>
            </w:r>
          </w:p>
        </w:tc>
      </w:tr>
      <w:tr>
        <w:tc>
          <w:tcPr>
            <w:tcW w:type="dxa" w:w="3960"/>
            <w:vAlign w:val="center"/>
          </w:tcPr>
          <w:p>
            <w:pPr>
              <w:spacing w:before="0" w:after="0" w:line="240" w:lineRule="auto"/>
            </w:pPr>
            <w:r>
              <w:rPr>
                <w:rFonts w:ascii="Microsoft YaHei" w:hAnsi="Microsoft YaHei" w:eastAsia="Microsoft YaHei"/>
                <w:b w:val="0"/>
                <w:sz w:val="18"/>
                <w:color w:val="222222"/>
              </w:rPr>
              <w:t>V2.12</w:t>
            </w:r>
          </w:p>
        </w:tc>
        <w:tc>
          <w:tcPr>
            <w:tcW w:type="dxa" w:w="3960"/>
            <w:vAlign w:val="center"/>
          </w:tcPr>
          <w:p>
            <w:pPr>
              <w:spacing w:before="0" w:after="0" w:line="240" w:lineRule="auto"/>
            </w:pPr>
            <w:r>
              <w:rPr>
                <w:rFonts w:ascii="Microsoft YaHei" w:hAnsi="Microsoft YaHei" w:eastAsia="Microsoft YaHei"/>
                <w:b w:val="0"/>
                <w:sz w:val="18"/>
                <w:color w:val="222222"/>
              </w:rPr>
              <w:t>重构跨系统业务泳道排版：采用标准“横向角色/系统泳道 × 纵向业务阶段”结构，使用Word原生表格边框、基础动作框、判定标识与方向箭头表达流程；取消V2.10的“角色为行、阶段为列”矩阵式表述，不使用图片，不改变已冻结业务规则。</w:t>
            </w:r>
          </w:p>
        </w:tc>
      </w:tr>
      <w:tr>
        <w:tc>
          <w:tcPr>
            <w:tcW w:type="dxa" w:w="3960"/>
            <w:vAlign w:val="center"/>
          </w:tcPr>
          <w:p>
            <w:pPr>
              <w:spacing w:before="0" w:after="0" w:line="240" w:lineRule="auto"/>
            </w:pPr>
            <w:r>
              <w:rPr>
                <w:sz w:val="18"/>
              </w:rPr>
              <w:t>V2.13</w:t>
            </w:r>
          </w:p>
        </w:tc>
        <w:tc>
          <w:tcPr>
            <w:tcW w:type="dxa" w:w="3960"/>
            <w:vAlign w:val="center"/>
          </w:tcPr>
          <w:p>
            <w:pPr>
              <w:spacing w:before="0" w:after="0" w:line="240" w:lineRule="auto"/>
            </w:pPr>
            <w:r>
              <w:rPr>
                <w:sz w:val="18"/>
              </w:rPr>
              <w:t>收口剩余业务规则：营销按审核通过时间排序；T1-T6统一单选；仅新增选题触发首次标签识别、后续编辑不重算；前台不设置未知类状态；取消运营时区配置并统一使用国内时间；内容类型继承源系统；账号/营销/热点统一走客户开发接口；新增正式使用次数查询接口；手动策划取消草稿。</w:t>
            </w:r>
          </w:p>
        </w:tc>
      </w:tr>
      <w:tr>
        <w:tc>
          <w:tcPr>
            <w:tcW w:type="dxa" w:w="3960"/>
            <w:vAlign w:val="center"/>
          </w:tcPr>
          <w:p>
            <w:pPr>
              <w:spacing w:before="0" w:after="0" w:line="240" w:lineRule="auto"/>
            </w:pPr>
            <w:r>
              <w:rPr>
                <w:b w:val="0"/>
                <w:sz w:val="18"/>
              </w:rPr>
              <w:t>V2.14</w:t>
            </w:r>
          </w:p>
        </w:tc>
        <w:tc>
          <w:tcPr>
            <w:tcW w:type="dxa" w:w="3960"/>
            <w:vAlign w:val="center"/>
          </w:tcPr>
          <w:p>
            <w:r>
              <w:t>接口参数定义完善：正式接口收敛为8个；删除IF-07并并入IF-06；原IF-09新账号变化接口取消并由IF-01夜间离线同步后识别新增账号；原IF-09正式使用次数查询接口重编号为IF-09；补齐接口方向、调用关系、触发时机、输入/输出参数、必填、字段语义、幂等及异常规则。</w:t>
            </w:r>
          </w:p>
        </w:tc>
      </w:tr>
      <w:tr>
        <w:tc>
          <w:tcPr>
            <w:tcW w:type="dxa" w:w="3960"/>
            <w:vAlign w:val="center"/>
          </w:tcPr>
          <w:p>
            <w:pPr>
              <w:spacing w:before="0" w:after="0" w:line="240" w:lineRule="auto"/>
            </w:pPr>
            <w:r>
              <w:rPr>
                <w:sz w:val="18"/>
              </w:rPr>
              <w:t>V2.15</w:t>
            </w:r>
          </w:p>
        </w:tc>
        <w:tc>
          <w:tcPr>
            <w:tcW w:type="dxa" w:w="3960"/>
            <w:vAlign w:val="center"/>
          </w:tcPr>
          <w:p>
            <w:pPr>
              <w:spacing w:before="0" w:after="0" w:line="240" w:lineRule="auto"/>
            </w:pPr>
            <w:r>
              <w:rPr>
                <w:sz w:val="18"/>
              </w:rPr>
              <w:t>精简接口定义：保留8个正式接口，仅描述接口用途、调用时机、核心请求字段、核心返回字段与字段含义；删除类型/必填/分页/幂等标识/边缘时间字段等技术细节，IF-09为正式使用次数查询接口。</w:t>
            </w:r>
          </w:p>
        </w:tc>
      </w:tr>
      <w:tr>
        <w:tc>
          <w:tcPr>
            <w:tcW w:type="dxa" w:w="3960"/>
          </w:tcPr>
          <w:p>
            <w:r>
              <w:t>V2.16</w:t>
            </w:r>
          </w:p>
        </w:tc>
        <w:tc>
          <w:tcPr>
            <w:tcW w:type="dxa" w:w="3960"/>
          </w:tcPr>
          <w:p>
            <w:r>
              <w:t>IF-01账号数据链路调整为每日夜间离线同步；策划执行时读取最近一次成功同步的数据快照；取消account_ids核心请求字段；新增账号人设核心字段；interaction_data冻结为近3个月帖子级历史数据（发帖时间、帖子标题、红星数、收藏数、评论数）；新增账号在夜间同步完成后识别并处理本周剩余槽位。</w:t>
            </w:r>
          </w:p>
        </w:tc>
      </w:tr>
      <w:tr>
        <w:tc>
          <w:tcPr>
            <w:tcW w:type="dxa" w:w="3960"/>
          </w:tcPr>
          <w:p>
            <w:r>
              <w:t>V2.17</w:t>
            </w:r>
          </w:p>
        </w:tc>
        <w:tc>
          <w:tcPr>
            <w:tcW w:type="dxa" w:w="3960"/>
          </w:tcPr>
          <w:p>
            <w:r>
              <w:t>完成8个接口业务口径逐项收口：IF-01为每日夜间账号数据离线同步；IF-02普通选题、IF-03营销选题均在自动策划前完成同步；IF-04热点选题在目标热点槽位前一天22:00前完成同步；IF-05改为内容生产方按账号ID查询最新一期策划结果；IF-06仅回传发布状态，已发布后才关闭人工替换；IF-08以labels JSON返回T1-T6；IF-09支持普通/营销/热点三类选题正式使用次数查询，计数逻辑与IF-06解耦。</w:t>
            </w:r>
          </w:p>
        </w:tc>
      </w:tr>
    </w:tbl>
    <w:bookmarkEnd w:id="23"/>
    <w:bookmarkStart w:id="24" w:name="本版确认与需求基线差异"/>
    <w:p>
      <w:pPr>
        <w:pStyle w:val="Heading2"/>
        <w:keepNext/>
      </w:pPr>
      <w:r>
        <w:t xml:space="preserve">0.4 本版确认与需求基线差异</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事项</w:t>
            </w:r>
          </w:p>
        </w:tc>
        <w:tc>
          <w:tcPr/>
          <w:p>
            <w:r>
              <w:t>V2.6正式口径</w:t>
            </w:r>
          </w:p>
        </w:tc>
        <w:tc>
          <w:tcPr/>
          <w:p>
            <w:pPr>
              <w:pStyle w:val="Compact"/>
              <w:jc w:val="left"/>
            </w:pPr>
            <w:r>
              <w:t xml:space="preserve">说明</w:t>
            </w:r>
          </w:p>
        </w:tc>
      </w:tr>
      <w:tr>
        <w:trPr>
          <w:cantSplit/>
        </w:trPr>
        <w:tc>
          <w:tcPr/>
          <w:p>
            <w:pPr>
              <w:pStyle w:val="Compact"/>
              <w:jc w:val="left"/>
            </w:pPr>
            <w:r>
              <w:t xml:space="preserve">普通选题兜底</w:t>
            </w:r>
          </w:p>
        </w:tc>
        <w:tc>
          <w:tcPr/>
          <w:p>
            <w:pPr>
              <w:pStyle w:val="Compact"/>
              <w:jc w:val="left"/>
            </w:pPr>
            <w:r>
              <w:t xml:space="preserve">正常匹配无结果时，从满足基础可用条件的普通选题中选择</w:t>
            </w:r>
            <w:r>
              <w:rPr>
                <w:b/>
                <w:bCs/>
              </w:rPr>
              <w:t xml:space="preserve">热度最高</w:t>
            </w:r>
            <w:r>
              <w:t xml:space="preserve">的1条兜底</w:t>
            </w:r>
          </w:p>
        </w:tc>
        <w:tc>
          <w:tcPr/>
          <w:p>
            <w:pPr>
              <w:pStyle w:val="Compact"/>
              <w:jc w:val="left"/>
            </w:pPr>
            <w:r>
              <w:t xml:space="preserve">已确认，不再作为P0待确认项</w:t>
            </w:r>
          </w:p>
        </w:tc>
      </w:tr>
      <w:tr>
        <w:trPr>
          <w:cantSplit/>
        </w:trPr>
        <w:tc>
          <w:tcPr/>
          <w:p>
            <w:pPr>
              <w:pStyle w:val="Compact"/>
              <w:jc w:val="left"/>
            </w:pPr>
            <w:r>
              <w:t xml:space="preserve">选题标签</w:t>
            </w:r>
          </w:p>
        </w:tc>
        <w:tc>
          <w:tcPr/>
          <w:p>
            <w:pPr>
              <w:pStyle w:val="Compact"/>
              <w:jc w:val="left"/>
            </w:pPr>
            <w:r>
              <w:t>T1-T6标签采用离线计算；仅新增选题时执行一次标签识别，识别完成且结果有效是普通选题进入AI匹配候选池的前置条件</w:t>
            </w:r>
            <w:r>
              <w:rPr>
                <w:b/>
                <w:bCs/>
              </w:rPr>
            </w:r>
          </w:p>
        </w:tc>
        <w:tc>
          <w:tcPr/>
          <w:p>
            <w:pPr>
              <w:pStyle w:val="Compact"/>
              <w:jc w:val="left"/>
            </w:pPr>
            <w:r>
              <w:t>新增选题先加工标签，再参与AI匹配；后续标题/大纲/内容类型等编辑不触发T1-T6重算；外部按选题ID调用标签查询接口获取</w:t>
            </w:r>
          </w:p>
        </w:tc>
      </w:tr>
      <w:tr>
        <w:trPr>
          <w:cantSplit/>
        </w:trPr>
        <w:tc>
          <w:tcPr/>
          <w:p>
            <w:pPr>
              <w:pStyle w:val="Compact"/>
              <w:jc w:val="left"/>
            </w:pPr>
            <w:r>
              <w:t xml:space="preserve">热点</w:t>
            </w:r>
          </w:p>
        </w:tc>
        <w:tc>
          <w:tcPr/>
          <w:p>
            <w:pPr>
              <w:pStyle w:val="Compact"/>
              <w:jc w:val="left"/>
            </w:pPr>
            <w:r>
              <w:rPr>
                <w:b w:val="0"/>
              </w:rPr>
              <w:t>热点槽位随周期基础策划提前规划；基础策划阶段不锁定具体热点选题，热点触发时仅在已规划热点槽位中确定具体热点选题</w:t>
            </w:r>
          </w:p>
        </w:tc>
        <w:tc>
          <w:tcPr/>
          <w:p>
            <w:pPr>
              <w:pStyle w:val="Compact"/>
              <w:jc w:val="left"/>
            </w:pPr>
            <w:r>
              <w:rPr>
                <w:b w:val="0"/>
              </w:rPr>
              <w:t>最终口径：动态的是“热点选题确定时机”，不是临时新增/替换槽位</w:t>
            </w:r>
          </w:p>
        </w:tc>
      </w:tr>
      <w:tr>
        <w:trPr>
          <w:cantSplit/>
        </w:trPr>
        <w:tc>
          <w:tcPr/>
          <w:p>
            <w:pPr>
              <w:pStyle w:val="Compact"/>
              <w:jc w:val="left"/>
            </w:pPr>
            <w:r>
              <w:t xml:space="preserve">策划结果字段</w:t>
            </w:r>
          </w:p>
        </w:tc>
        <w:tc>
          <w:tcPr/>
          <w:p>
            <w:r>
              <w:t>保留经营阶段、经营作用、发布状态、调整记录等必要业务字段</w:t>
            </w:r>
          </w:p>
        </w:tc>
        <w:tc>
          <w:tcPr/>
          <w:p>
            <w:r>
              <w:t>属于后续闭环增强，不展示Fit/Recall等算法内部字段</w:t>
            </w:r>
          </w:p>
        </w:tc>
      </w:tr>
      <w:tr>
        <w:trPr>
          <w:cantSplit/>
        </w:trPr>
        <w:tc>
          <w:tcPr/>
          <w:p>
            <w:pPr>
              <w:pStyle w:val="Compact"/>
              <w:jc w:val="left"/>
            </w:pPr>
            <w:r>
              <w:t xml:space="preserve">账号数据口径</w:t>
            </w:r>
          </w:p>
        </w:tc>
        <w:tc>
          <w:tcPr/>
          <w:p>
            <w:pPr>
              <w:pStyle w:val="Compact"/>
              <w:jc w:val="left"/>
            </w:pPr>
            <w:r>
              <w:t xml:space="preserve">AI生命周期判断仅基于当前已明确的</w:t>
            </w:r>
            <w:r>
              <w:rPr>
                <w:b/>
                <w:bCs/>
              </w:rPr>
              <w:t xml:space="preserve">账号基础信息 + 互动数据</w:t>
            </w:r>
          </w:p>
        </w:tc>
        <w:tc>
          <w:tcPr/>
          <w:p>
            <w:pPr>
              <w:pStyle w:val="Compact"/>
              <w:jc w:val="left"/>
            </w:pPr>
            <w:r>
              <w:t xml:space="preserve">不再使用“经营数据”作为独立上游数据概念</w:t>
            </w:r>
          </w:p>
        </w:tc>
      </w:tr>
      <w:tr>
        <w:trPr>
          <w:cantSplit/>
        </w:trPr>
        <w:tc>
          <w:tcPr/>
          <w:p>
            <w:pPr>
              <w:pStyle w:val="Compact"/>
              <w:jc w:val="left"/>
            </w:pPr>
            <w:r>
              <w:t xml:space="preserve">批次数据基准</w:t>
            </w:r>
          </w:p>
        </w:tc>
        <w:tc>
          <w:tcPr/>
          <w:p>
            <w:r>
              <w:t>批次启动时确定本次有效配置版本，并读取策划系统最近一次成功同步的账号数据快照</w:t>
            </w:r>
          </w:p>
        </w:tc>
        <w:tc>
          <w:tcPr/>
          <w:p>
            <w:r>
              <w:t>用于解释本批次“当时使用了什么配置、使用了哪一份账号数据”</w:t>
            </w:r>
          </w:p>
        </w:tc>
      </w:tr>
      <w:tr>
        <w:tc>
          <w:tcPr>
            <w:tcW w:type="dxa" w:w="2640"/>
          </w:tcPr>
          <w:p>
            <w:r>
              <w:t>AI智能匹配主干</w:t>
            </w:r>
          </w:p>
        </w:tc>
        <w:tc>
          <w:tcPr>
            <w:tcW w:type="dxa" w:w="2640"/>
          </w:tcPr>
          <w:p>
            <w:r>
              <w:t>账号与选题分别完成画像构建和向量嵌入，再通过Hard Gate→Recall→Fit→Global Allocation→组合编排逐层收敛</w:t>
            </w:r>
          </w:p>
        </w:tc>
        <w:tc>
          <w:tcPr>
            <w:tcW w:type="dxa" w:w="2640"/>
          </w:tcPr>
          <w:p>
            <w:r>
              <w:t>PRD定义流程、状态与业务边界；向量模型、Top-K、阈值、权重、目标函数等进入《算法/策略说明文档》</w:t>
            </w:r>
          </w:p>
        </w:tc>
      </w:tr>
      <w:tr>
        <w:tc>
          <w:tcPr>
            <w:tcW w:type="dxa" w:w="2640"/>
          </w:tcPr>
          <w:p>
            <w:r>
              <w:rPr>
                <w:b w:val="0"/>
              </w:rPr>
              <w:t>特殊槽位触发时机</w:t>
            </w:r>
          </w:p>
        </w:tc>
        <w:tc>
          <w:tcPr>
            <w:tcW w:type="dxa" w:w="2640"/>
          </w:tcPr>
          <w:p>
            <w:r>
              <w:t>普通/营销槽位在周度自动策划任务（默认每周二22:00）中同步确定具体选题；热点槽位在目标槽位前一天22:00确定具体热点选题</w:t>
            </w:r>
          </w:p>
        </w:tc>
        <w:tc>
          <w:tcPr>
            <w:tcW w:type="dxa" w:w="2640"/>
          </w:tcPr>
          <w:p>
            <w:r>
              <w:t>全部槽位由每周策划日提前定义目标日期；普通/营销与热点的差异在具体选题决策时机</w:t>
            </w:r>
          </w:p>
        </w:tc>
      </w:tr>
      <w:tr>
        <w:tc>
          <w:tcPr>
            <w:tcW w:type="dxa" w:w="2640"/>
          </w:tcPr>
          <w:p>
            <w:r>
              <w:t>发布状态与正式使用次数</w:t>
            </w:r>
          </w:p>
        </w:tc>
        <w:tc>
          <w:tcPr>
            <w:tcW w:type="dxa" w:w="2640"/>
          </w:tcPr>
          <w:p>
            <w:r>
              <w:t>IF-06仅回传未发布/已发布；内容生产方通过IF-05查询策划结果不改变状态，已发布后才关闭人工替换。正式使用次数由独立业务逻辑维护。</w:t>
            </w:r>
          </w:p>
        </w:tc>
        <w:tc>
          <w:tcPr>
            <w:tcW w:type="dxa" w:w="2640"/>
          </w:tcPr>
          <w:p>
            <w:r>
              <w:t>发布状态负责替换权限；正式使用次数与IF-06解耦，并通过IF-09对外查询。</w:t>
            </w:r>
          </w:p>
        </w:tc>
      </w:tr>
      <w:tr>
        <w:tc>
          <w:tcPr>
            <w:tcW w:type="dxa" w:w="2640"/>
          </w:tcPr>
          <w:p>
            <w:r>
              <w:t>原型基线</w:t>
            </w:r>
          </w:p>
        </w:tc>
        <w:tc>
          <w:tcPr>
            <w:tcW w:type="dxa" w:w="2640"/>
          </w:tcPr>
          <w:p>
            <w:r>
              <w:t>运营页面以最新前端原型为基线；策划配置在原型账号配置之上补充“自动策划槽位配置”，结果页补充手动策划结果替换入口</w:t>
            </w:r>
          </w:p>
        </w:tc>
        <w:tc>
          <w:tcPr>
            <w:tcW w:type="dxa" w:w="2640"/>
          </w:tcPr>
          <w:p>
            <w:r>
              <w:t>页面结构不扩散；新增能力沿用现有卡片、弹窗和配置快照模式</w:t>
            </w:r>
          </w:p>
        </w:tc>
      </w:tr>
      <w:tr>
        <w:tc>
          <w:tcPr>
            <w:tcW w:type="dxa" w:w="2640"/>
          </w:tcPr>
          <w:p>
            <w:r>
              <w:t>营销账号资格</w:t>
            </w:r>
          </w:p>
        </w:tc>
        <w:tc>
          <w:tcPr>
            <w:tcW w:type="dxa" w:w="2640"/>
          </w:tcPr>
          <w:p>
            <w:r>
              <w:t>仅营销账号允许规划/发布营销内容；非营销账号不规划营销槽位，且营销选题在Hard Gate阶段直接过滤。</w:t>
            </w:r>
          </w:p>
        </w:tc>
        <w:tc>
          <w:tcPr>
            <w:tcW w:type="dxa" w:w="2640"/>
          </w:tcPr>
          <w:p>
            <w:r>
              <w:t>“营销账号每周营销内容上限”只约束营销账号；营销槽位在自身调度执行当时无可用营销内容时，使用普通内容补齐。</w:t>
            </w:r>
          </w:p>
        </w:tc>
      </w:tr>
      <w:tr>
        <w:tc>
          <w:tcPr>
            <w:tcW w:type="dxa" w:w="2640"/>
          </w:tcPr>
          <w:p>
            <w:r>
              <w:t>调度槽位</w:t>
            </w:r>
          </w:p>
        </w:tc>
        <w:tc>
          <w:tcPr>
            <w:tcW w:type="dxa" w:w="2640"/>
          </w:tcPr>
          <w:p>
            <w:r>
              <w:t>每周策划日默认周一、周三、周五，选中几天即每账号每周几个槽位；不配置每槽位时间。自动策划全局仅1个周度调度时间，默认周二22:00</w:t>
            </w:r>
          </w:p>
        </w:tc>
        <w:tc>
          <w:tcPr>
            <w:tcW w:type="dxa" w:w="2640"/>
          </w:tcPr>
          <w:p>
            <w:r>
              <w:t>周度调度时间用于统一执行整批AI自动策划；热点仍按目标槽位T-1日22:00单独确定具体选题</w:t>
            </w:r>
          </w:p>
        </w:tc>
      </w:tr>
      <w:tr>
        <w:tc>
          <w:tcPr>
            <w:tcW w:type="dxa" w:w="2640"/>
          </w:tcPr>
          <w:p>
            <w:r>
              <w:t>手动策划</w:t>
            </w:r>
          </w:p>
        </w:tc>
        <w:tc>
          <w:tcPr>
            <w:tcW w:type="dxa" w:w="2640"/>
          </w:tcPr>
          <w:p>
            <w:r>
              <w:t>支持整体重新随机；抽中账号失效时自动补抽；不允许部分成功</w:t>
            </w:r>
          </w:p>
        </w:tc>
        <w:tc>
          <w:tcPr>
            <w:tcW w:type="dxa" w:w="2640"/>
          </w:tcPr>
          <w:p>
            <w:r>
              <w:t>补抽不足则整次提交阻断；多选题不设置单题最大分配量</w:t>
            </w:r>
          </w:p>
        </w:tc>
      </w:tr>
      <w:tr>
        <w:tc>
          <w:tcPr>
            <w:tcW w:type="dxa" w:w="2640"/>
          </w:tcPr>
          <w:p>
            <w:r>
              <w:t>人工替换</w:t>
            </w:r>
          </w:p>
        </w:tc>
        <w:tc>
          <w:tcPr>
            <w:tcW w:type="dxa" w:w="2640"/>
          </w:tcPr>
          <w:p>
            <w:r>
              <w:t>AI与手动策划结果均支持替换；营销/热点槽位人工替换候选不受原槽位业务属性限制</w:t>
            </w:r>
          </w:p>
        </w:tc>
        <w:tc>
          <w:tcPr>
            <w:tcW w:type="dxa" w:w="2640"/>
          </w:tcPr>
          <w:p>
            <w:r>
              <w:t>账号、日期、策划类型、槽位类型保持不变，最终内容属性随新选题更新</w:t>
            </w:r>
          </w:p>
        </w:tc>
      </w:tr>
    </w:tbl>
    <w:bookmarkEnd w:id="24"/>
    <w:bookmarkEnd w:id="25"/>
    <w:bookmarkStart w:id="36" w:name="产品总览"/>
    <w:p>
      <w:pPr>
        <w:pStyle w:val="Heading1"/>
        <w:keepNext/>
      </w:pPr>
      <w:r>
        <w:t xml:space="preserve">1. 产品总览</w:t>
      </w:r>
    </w:p>
    <w:bookmarkStart w:id="26" w:name="项目背景"/>
    <w:p>
      <w:pPr>
        <w:pStyle w:val="Heading2"/>
        <w:keepNext/>
      </w:pPr>
      <w:r>
        <w:t xml:space="preserve">1.1 项目背景</w:t>
      </w:r>
    </w:p>
    <w:p>
      <w:pPr>
        <w:pStyle w:val="FirstParagraph"/>
      </w:pPr>
      <w:r>
        <w:t>多账号内容运营存在账号规模大、人工逐账号选题成本高、账号经营阶段不同、营销/热点/普通内容规则不同、临时定向投放频繁、策划结果需要人工纠偏等问题。系统目标是把“账号经营策略 + 选题匹配 + 周期排期 + 特殊内容处理 + 人工调整 + 发布状态”串成一个可追踪闭环。</w:t>
      </w:r>
    </w:p>
    <w:bookmarkEnd w:id="26"/>
    <w:bookmarkStart w:id="27" w:name="本期产品目标"/>
    <w:p>
      <w:pPr>
        <w:pStyle w:val="Heading2"/>
        <w:keepNext/>
      </w:pPr>
      <w:r>
        <w:t xml:space="preserve">1.2 本期产品目标</w:t>
      </w:r>
    </w:p>
    <w:p>
      <w:pPr>
        <w:pStyle w:val="FirstParagraph"/>
      </w:pPr>
      <w:r>
        <w:t xml:space="preserve">本期建设四个运营一级页面：</w:t>
      </w:r>
    </w:p>
    <w:p>
      <w:pPr>
        <w:pStyle w:val="Compact"/>
        <w:numPr>
          <w:ilvl w:val="0"/>
          <w:numId w:val="1002"/>
        </w:numPr>
      </w:pPr>
      <w:r>
        <w:t>策划配置：配置每周策划日（周一～周日多选，默认周一、周三、周五；选中几天即每账号每周几个槽位）、单一自动策划调度时间（默认每周二22:00）、营销账号每周营销内容上限、热点槽位占比、账号生命周期定义、多维标签，并查看配置版本；</w:t>
      </w:r>
    </w:p>
    <w:p>
      <w:pPr>
        <w:pStyle w:val="Compact"/>
        <w:numPr>
          <w:ilvl w:val="0"/>
          <w:numId w:val="1002"/>
        </w:numPr>
      </w:pPr>
      <w:r>
        <w:t>AI自动策划：查看自动策划运行结果与失败账号；</w:t>
      </w:r>
    </w:p>
    <w:p>
      <w:pPr>
        <w:pStyle w:val="Compact"/>
        <w:numPr>
          <w:ilvl w:val="0"/>
          <w:numId w:val="1002"/>
        </w:numPr>
      </w:pPr>
      <w:r>
        <w:rPr>
          <w:b/>
          <w:bCs/>
        </w:rPr>
        <w:t xml:space="preserve">手动策划</w:t>
      </w:r>
      <w:r>
        <w:t xml:space="preserve">：为临时定向业务批量筛选账号并追加内容；</w:t>
      </w:r>
    </w:p>
    <w:p>
      <w:pPr>
        <w:pStyle w:val="Compact"/>
        <w:numPr>
          <w:ilvl w:val="0"/>
          <w:numId w:val="1002"/>
        </w:numPr>
      </w:pPr>
      <w:r>
        <w:rPr>
          <w:b/>
          <w:bCs/>
        </w:rPr>
        <w:t xml:space="preserve">策划结果</w:t>
      </w:r>
      <w:r>
        <w:t xml:space="preserve">：按周或账号查询最终策划结果，并在内容生产前执行人工替换选题。</w:t>
      </w:r>
    </w:p>
    <w:p>
      <w:pPr>
        <w:pStyle w:val="FirstParagraph"/>
      </w:pPr>
      <w:r>
        <w:t>同时后台提供选题离线标签计算与AI可匹配池、账号/选题画像构建、双侧向量嵌入、账号生命周期判断、Hard Gate、候选召回、适配评估、全局分配、组合编排、普通兜底、特殊槽位规划与执行、结果版本、发布状态和调整记录追溯等能力。</w:t>
      </w:r>
    </w:p>
    <w:p>
      <w:pPr>
        <w:pStyle w:val="BodyText"/>
      </w:pPr>
      <w:r>
        <w:t>其中，普通选题必须先完成T1-T6离线标签计算、当前内容版本对应的选题画像与向量准备，并进入AI可匹配状态；自动策划批次基于本次账号数据形成账号画像与向量，之后进入Hard Gate / Recall / Fit / Global Allocation / 组合编排流程。</w:t>
      </w:r>
    </w:p>
    <w:bookmarkEnd w:id="27"/>
    <w:bookmarkStart w:id="28" w:name="页面信息架构"/>
    <w:p>
      <w:pPr>
        <w:pStyle w:val="Heading2"/>
        <w:keepNext/>
      </w:pPr>
      <w:r>
        <w:t xml:space="preserve">1.3 页面信息架构</w:t>
      </w:r>
    </w:p>
    <w:p>
      <w:pPr>
        <w:pStyle w:val="SourceCode"/>
      </w:pPr>
      <w:r>
        <w:t>多账号智能策划</w:t>
        <w:br/>
        <w:t>├─ 策划配置</w:t>
        <w:br/>
        <w:t>│  ├─ 每周策划日（周一～周日多选）</w:t>
        <w:br/>
        <w:t>│  ├─ 自动策划调度时间（单一周度触发点，默认周二22:00）</w:t>
        <w:br/>
        <w:t>│  ├─ 账号配置（营销账号每周营销内容上限 / 热点槽位占比）</w:t>
        <w:br/>
        <w:t>│  ├─ 账号生命周期定义</w:t>
        <w:br/>
        <w:t>│  ├─ 多维标签配置</w:t>
        <w:br/>
        <w:t>│  └─ 配置快照 / 操作日志</w:t>
        <w:br/>
        <w:t>├─ AI自动策划</w:t>
        <w:br/>
        <w:t>│  ├─ 当前周期运行概览</w:t>
        <w:br/>
        <w:t>│  ├─ 历史运行结果</w:t>
        <w:br/>
        <w:t>│  └─ 失败账号</w:t>
        <w:br/>
        <w:t>├─ 手动策划</w:t>
        <w:br/>
        <w:t>│  ├─ 规划数量</w:t>
        <w:br/>
        <w:t>│  ├─ 筛选账号 / 随机与重新随机</w:t>
        <w:br/>
        <w:t>│  ├─ 选择选题</w:t>
        <w:br/>
        <w:t>│  └─ 分配预览</w:t>
        <w:br/>
        <w:t>└─ 策划结果</w:t>
        <w:br/>
        <w:t xml:space="preserve">   ├─ 周度批次</w:t>
        <w:br/>
        <w:t xml:space="preserve">   ├─ 账号选题匹配详情</w:t>
        <w:br/>
        <w:t xml:space="preserve">   ├─ 单账号查询</w:t>
        <w:br/>
        <w:t xml:space="preserve">   └─ 人工替换选题</w:t>
      </w:r>
    </w:p>
    <w:bookmarkEnd w:id="28"/>
    <w:bookmarkStart w:id="32" w:name="产品总体业务链路"/>
    <w:p>
      <w:pPr>
        <w:pStyle w:val="Heading2"/>
        <w:keepNext/>
      </w:pPr>
      <w:r>
        <w:t xml:space="preserve">1.4 产品总体业务链路</w:t>
      </w:r>
    </w:p>
    <w:p>
      <w:pPr>
        <w:pStyle w:val="CaptionedFigure"/>
      </w:pPr>
      <w:r>
        <w:drawing>
          <wp:inline>
            <wp:extent cx="5120640" cy="1433779"/>
            <wp:effectExtent b="0" l="0" r="0" t="0"/>
            <wp:docPr descr="FLOW-01 产品总体业务链路" title="" id="30" name="Picture"/>
            <a:graphic>
              <a:graphicData uri="http://schemas.openxmlformats.org/drawingml/2006/picture">
                <pic:pic>
                  <pic:nvPicPr>
                    <pic:cNvPr descr="/mnt/data/prd_v23_assets/flow01_overall_v23.png" id="31" name="Picture"/>
                    <pic:cNvPicPr>
                      <a:picLocks noChangeArrowheads="1" noChangeAspect="1"/>
                    </pic:cNvPicPr>
                  </pic:nvPicPr>
                  <pic:blipFill>
                    <a:blip r:embed="rId29"/>
                    <a:stretch>
                      <a:fillRect/>
                    </a:stretch>
                  </pic:blipFill>
                  <pic:spPr bwMode="auto">
                    <a:xfrm>
                      <a:off x="0" y="0"/>
                      <a:ext cx="5120640" cy="1433779"/>
                    </a:xfrm>
                    <a:prstGeom prst="rect">
                      <a:avLst/>
                    </a:prstGeom>
                    <a:noFill/>
                    <a:ln w="9525">
                      <a:noFill/>
                      <a:headEnd/>
                      <a:tailEnd/>
                    </a:ln>
                  </pic:spPr>
                </pic:pic>
              </a:graphicData>
            </a:graphic>
          </wp:inline>
        </w:drawing>
      </w:r>
    </w:p>
    <w:p>
      <w:pPr>
        <w:pStyle w:val="ImageCaption"/>
      </w:pPr>
      <w:r>
        <w:t xml:space="preserve">FLOW-01 产品总体业务链路</w:t>
      </w:r>
    </w:p>
    <w:p>
      <w:pPr>
        <w:pStyle w:val="BodyText"/>
      </w:pPr>
      <w:r>
        <w:rPr>
          <w:b/>
          <w:bCs/>
        </w:rPr>
        <w:t xml:space="preserve">核心原则：</w:t>
      </w:r>
    </w:p>
    <w:p>
      <w:pPr>
        <w:pStyle w:val="Compact"/>
        <w:numPr>
          <w:ilvl w:val="0"/>
          <w:numId w:val="1003"/>
        </w:numPr>
      </w:pPr>
      <w:r>
        <w:t>新增普通选题后，先进入一次离线T1-T6标签计算；后续标题、大纲、内容类型及其他选题字段变化均不触发T1-T6标签重算；</w:t>
      </w:r>
    </w:p>
    <w:p>
      <w:pPr>
        <w:pStyle w:val="Compact"/>
        <w:numPr>
          <w:ilvl w:val="0"/>
          <w:numId w:val="1003"/>
        </w:numPr>
      </w:pPr>
      <w:r>
        <w:t xml:space="preserve">标签计算完成且结果有效的普通选题进入AI可匹配选题池；</w:t>
      </w:r>
    </w:p>
    <w:p>
      <w:pPr>
        <w:pStyle w:val="Compact"/>
        <w:numPr>
          <w:ilvl w:val="0"/>
          <w:numId w:val="1003"/>
        </w:numPr>
      </w:pPr>
      <w:r>
        <w:t>普通选题基于当前有效内容和T1-T6标签形成选题画像与向量表示；向量未就绪或已失效时，不得进入新的AI匹配；</w:t>
      </w:r>
    </w:p>
    <w:p>
      <w:pPr>
        <w:pStyle w:val="Compact"/>
        <w:numPr>
          <w:ilvl w:val="0"/>
          <w:numId w:val="1003"/>
        </w:numPr>
      </w:pPr>
      <w:r>
        <w:t>自动策划批次基于本次读取的账号基础信息、互动数据、生命周期阶段和经营目标形成账号画像与账号向量；</w:t>
      </w:r>
    </w:p>
    <w:p>
      <w:pPr>
        <w:pStyle w:val="Compact"/>
        <w:numPr>
          <w:ilvl w:val="0"/>
          <w:numId w:val="1003"/>
        </w:numPr>
      </w:pPr>
      <w:r>
        <w:t xml:space="preserve">策划系统保存标签结果并提供标签查询接口，选题方按选题ID按需获取T1-T6标签，不采用主动同步；</w:t>
      </w:r>
    </w:p>
    <w:p>
      <w:pPr>
        <w:pStyle w:val="Compact"/>
        <w:numPr>
          <w:ilvl w:val="0"/>
          <w:numId w:val="1003"/>
        </w:numPr>
      </w:pPr>
      <w:r>
        <w:t>账号与选题进入同一匹配链路后，依次通过Hard Gate、Recall、Fit、Global Allocation和组合编排逐层收敛，最终产生完整的基础策划结果；</w:t>
      </w:r>
    </w:p>
    <w:p>
      <w:pPr>
        <w:pStyle w:val="Compact"/>
        <w:numPr>
          <w:ilvl w:val="0"/>
          <w:numId w:val="1003"/>
        </w:numPr>
      </w:pPr>
      <w:r>
        <w:t>到达周度自动策划调度时间后，系统读取“每周策划日”配置，在目标策划周期一次性生成全部槽位并提前规划普通/营销/热点槽位类型；普通选题与营销选题均需在自动策划执行前完成同步，任务执行时读取策划系统本地最新同步数据并确定普通/营销槽位具体选题；</w:t>
      </w:r>
    </w:p>
    <w:p>
      <w:pPr>
        <w:pStyle w:val="Compact"/>
        <w:numPr>
          <w:ilvl w:val="0"/>
          <w:numId w:val="1003"/>
        </w:numPr>
      </w:pPr>
      <w:r>
        <w:t>热点槽位的具体热点选题在目标槽位前一天22:00确定：热点选题需在该时间点前完成同步，系统22:00读取本地最新有效热点并对合法热点与已规划热点槽位随机分配；无合法热点时使用该账号合法普通选题中热度最高者兜底；</w:t>
      </w:r>
    </w:p>
    <w:p>
      <w:pPr>
        <w:pStyle w:val="Compact"/>
        <w:numPr>
          <w:ilvl w:val="0"/>
          <w:numId w:val="1003"/>
        </w:numPr>
      </w:pPr>
      <w:r>
        <w:t>内容生产方通过IF-05按账号ID查询最新一期当前有效策划内容；查询行为本身不锁定策划结果，也不关闭人工替换。</w:t>
      </w:r>
    </w:p>
    <w:p>
      <w:pPr>
        <w:pStyle w:val="Compact"/>
        <w:numPr>
          <w:ilvl w:val="0"/>
          <w:numId w:val="1003"/>
        </w:numPr>
      </w:pPr>
      <w:r>
        <w:t>内容发布状态变化后由内容生产方通过IF-06回传；策划侧仅维护“未发布 / 已发布”，已发布后关闭人工替换。选题正式使用次数由独立业务逻辑维护，并通过IF-09提供查询。</w:t>
      </w:r>
    </w:p>
    <w:p>
      <w:pPr>
        <w:pStyle w:val="Compact"/>
        <w:numPr>
          <w:ilvl w:val="0"/>
          <w:numId w:val="1003"/>
        </w:numPr>
      </w:pPr>
      <w:r>
        <w:t xml:space="preserve">页面展示当前有效结果，后台保留完整版本链；</w:t>
      </w:r>
    </w:p>
    <w:p>
      <w:pPr>
        <w:pStyle w:val="Compact"/>
        <w:numPr>
          <w:ilvl w:val="0"/>
          <w:numId w:val="1003"/>
        </w:numPr>
      </w:pPr>
      <w:r>
        <w:t xml:space="preserve">发布后的互动数据继续沉淀，并在下一批次重新参与生命周期判断，形成经营闭环。</w:t>
      </w:r>
    </w:p>
    <w:bookmarkEnd w:id="32"/>
    <w:bookmarkStart w:id="33" w:name="核心业务对象"/>
    <w:p>
      <w:pPr>
        <w:pStyle w:val="Heading2"/>
        <w:keepNext/>
      </w:pPr>
      <w:r>
        <w:t xml:space="preserve">1.5 核心业务对象</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对象</w:t>
            </w:r>
          </w:p>
        </w:tc>
        <w:tc>
          <w:tcPr/>
          <w:p>
            <w:pPr>
              <w:pStyle w:val="Compact"/>
              <w:jc w:val="left"/>
            </w:pPr>
            <w:r>
              <w:t xml:space="preserve">定义</w:t>
            </w:r>
          </w:p>
        </w:tc>
      </w:tr>
      <w:tr>
        <w:trPr>
          <w:cantSplit/>
        </w:trPr>
        <w:tc>
          <w:tcPr/>
          <w:p>
            <w:pPr>
              <w:pStyle w:val="Compact"/>
              <w:jc w:val="left"/>
            </w:pPr>
            <w:r>
              <w:t xml:space="preserve">策划周期</w:t>
            </w:r>
          </w:p>
        </w:tc>
        <w:tc>
          <w:tcPr/>
          <w:p>
            <w:r>
              <w:t>固定周一00:00至周日23:59:59为一个完整周期；跨月不拆周，前台以周一所在月份/周序号和实际日期范围展示；系统统一按国内时间执行</w:t>
            </w:r>
          </w:p>
        </w:tc>
      </w:tr>
      <w:tr>
        <w:trPr>
          <w:cantSplit/>
        </w:trPr>
        <w:tc>
          <w:tcPr/>
          <w:p>
            <w:pPr>
              <w:pStyle w:val="Compact"/>
              <w:jc w:val="left"/>
            </w:pPr>
            <w:r>
              <w:t xml:space="preserve">自动策划槽位</w:t>
            </w:r>
          </w:p>
        </w:tc>
        <w:tc>
          <w:tcPr/>
          <w:p>
            <w:r>
              <w:t>由“每周策划日”展开生成；每个选中星期对应每账号1个槽位。槽位包含账号、目标星期/日期、周期、slot_id和槽位类型；默认周一/周三/周五共3个</w:t>
            </w:r>
          </w:p>
        </w:tc>
      </w:tr>
      <w:tr>
        <w:trPr>
          <w:cantSplit/>
        </w:trPr>
        <w:tc>
          <w:tcPr/>
          <w:p>
            <w:r>
              <w:t>选题类型</w:t>
            </w:r>
          </w:p>
        </w:tc>
        <w:tc>
          <w:tcPr/>
          <w:p>
            <w:r>
              <w:t>最终实际选题类型：普通 / 营销 / 热点。手动追加属于策划方式，不作为选题类型。特殊槽位兜底后，最终选题类型按实际使用选题记录。</w:t>
            </w:r>
          </w:p>
        </w:tc>
      </w:tr>
      <w:tr>
        <w:trPr>
          <w:cantSplit/>
        </w:trPr>
        <w:tc>
          <w:tcPr/>
          <w:p>
            <w:pPr>
              <w:pStyle w:val="Compact"/>
              <w:jc w:val="left"/>
            </w:pPr>
            <w:r>
              <w:t xml:space="preserve">生命周期</w:t>
            </w:r>
          </w:p>
        </w:tc>
        <w:tc>
          <w:tcPr/>
          <w:p>
            <w:pPr>
              <w:pStyle w:val="Compact"/>
              <w:jc w:val="left"/>
            </w:pPr>
            <w:r>
              <w:t xml:space="preserve">系统基于账号基础信息和互动数据计算得到的经营阶段</w:t>
            </w:r>
          </w:p>
        </w:tc>
      </w:tr>
      <w:tr>
        <w:trPr>
          <w:cantSplit/>
        </w:trPr>
        <w:tc>
          <w:tcPr/>
          <w:p>
            <w:pPr>
              <w:pStyle w:val="Compact"/>
              <w:jc w:val="left"/>
            </w:pPr>
            <w:r>
              <w:t xml:space="preserve">经营作用</w:t>
            </w:r>
          </w:p>
        </w:tc>
        <w:tc>
          <w:tcPr/>
          <w:p>
            <w:pPr>
              <w:pStyle w:val="Compact"/>
              <w:jc w:val="left"/>
            </w:pPr>
            <w:r>
              <w:t xml:space="preserve">当前内容偏流量型或转化型，用于验证生命周期经营目标</w:t>
            </w:r>
          </w:p>
        </w:tc>
      </w:tr>
      <w:tr>
        <w:trPr>
          <w:cantSplit/>
        </w:trPr>
        <w:tc>
          <w:tcPr/>
          <w:p>
            <w:pPr>
              <w:pStyle w:val="Compact"/>
              <w:jc w:val="left"/>
            </w:pPr>
            <w:r>
              <w:t xml:space="preserve">当前有效结果</w:t>
            </w:r>
          </w:p>
        </w:tc>
        <w:tc>
          <w:tcPr/>
          <w:p>
            <w:pPr>
              <w:pStyle w:val="Compact"/>
              <w:jc w:val="left"/>
            </w:pPr>
            <w:r>
              <w:rPr>
                <w:b w:val="0"/>
              </w:rPr>
              <w:t>当前槽位应进入后续生产的有效选题结果；热点槽位在热点未触发前可处于“待热点触发/待确定选题”状态</w:t>
            </w:r>
          </w:p>
        </w:tc>
      </w:tr>
      <w:tr>
        <w:trPr>
          <w:cantSplit/>
        </w:trPr>
        <w:tc>
          <w:tcPr/>
          <w:p>
            <w:pPr>
              <w:pStyle w:val="Compact"/>
              <w:jc w:val="left"/>
            </w:pPr>
            <w:r>
              <w:t xml:space="preserve">策划使用次数</w:t>
            </w:r>
          </w:p>
        </w:tc>
        <w:tc>
          <w:tcPr/>
          <w:p>
            <w:pPr>
              <w:pStyle w:val="Compact"/>
              <w:jc w:val="left"/>
            </w:pPr>
            <w:r>
              <w:t xml:space="preserve">选题在策划结果中被分配的次数</w:t>
            </w:r>
          </w:p>
        </w:tc>
      </w:tr>
      <w:tr>
        <w:trPr>
          <w:cantSplit/>
        </w:trPr>
        <w:tc>
          <w:tcPr/>
          <w:p>
            <w:pPr>
              <w:pStyle w:val="Compact"/>
              <w:jc w:val="left"/>
            </w:pPr>
            <w:r>
              <w:t xml:space="preserve">正式使用次数</w:t>
            </w:r>
          </w:p>
        </w:tc>
        <w:tc>
          <w:tcPr/>
          <w:p>
            <w:r>
              <w:t>由独立业务逻辑维护的选题实际正式使用次数；IF-09仅提供查询能力，支持普通/营销/热点三类选题。</w:t>
            </w:r>
          </w:p>
        </w:tc>
      </w:tr>
      <w:tr>
        <w:trPr>
          <w:cantSplit/>
        </w:trPr>
        <w:tc>
          <w:tcPr/>
          <w:p>
            <w:pPr>
              <w:pStyle w:val="Compact"/>
              <w:jc w:val="left"/>
            </w:pPr>
            <w:r>
              <w:t xml:space="preserve">标签计算状态</w:t>
            </w:r>
          </w:p>
        </w:tc>
        <w:tc>
          <w:tcPr/>
          <w:p>
            <w:pPr>
              <w:pStyle w:val="Compact"/>
              <w:jc w:val="left"/>
            </w:pPr>
            <w:r>
              <w:t>待识别 / 识别中 / 已完成 / 识别失败，用于描述新增选题首次离线T1-T6计算状态</w:t>
            </w:r>
          </w:p>
        </w:tc>
      </w:tr>
      <w:tr>
        <w:trPr>
          <w:cantSplit/>
        </w:trPr>
        <w:tc>
          <w:tcPr/>
          <w:p>
            <w:pPr>
              <w:pStyle w:val="Compact"/>
              <w:jc w:val="left"/>
            </w:pPr>
            <w:r>
              <w:t xml:space="preserve">AI匹配准备状态</w:t>
            </w:r>
          </w:p>
        </w:tc>
        <w:tc>
          <w:tcPr/>
          <w:p>
            <w:r>
              <w:t>普通选题是否具备进入AI自动策划候选池的资格；需同时满足标签结果有效、当前选题版本画像/向量有效及其他基础可用条件</w:t>
            </w:r>
          </w:p>
        </w:tc>
      </w:tr>
      <w:tr>
        <w:tc>
          <w:tcPr>
            <w:tcW w:type="dxa" w:w="3960"/>
          </w:tcPr>
          <w:p>
            <w:r>
              <w:t>账号画像</w:t>
            </w:r>
          </w:p>
        </w:tc>
        <w:tc>
          <w:tcPr>
            <w:tcW w:type="dxa" w:w="3960"/>
          </w:tcPr>
          <w:p>
            <w:r>
              <w:t>基于本批次使用的账号数据快照、生命周期阶段及经营目标形成的匹配特征集合；同一批次保持数据快照一致</w:t>
            </w:r>
          </w:p>
        </w:tc>
      </w:tr>
      <w:tr>
        <w:tc>
          <w:tcPr>
            <w:tcW w:type="dxa" w:w="3960"/>
          </w:tcPr>
          <w:p>
            <w:r>
              <w:t>选题画像</w:t>
            </w:r>
          </w:p>
        </w:tc>
        <w:tc>
          <w:tcPr>
            <w:tcW w:type="dxa" w:w="3960"/>
          </w:tcPr>
          <w:p>
            <w:r>
              <w:t>基于选题当前有效内容、内容类型、业务属性及T1-T6有效标签形成的匹配特征集合</w:t>
            </w:r>
          </w:p>
        </w:tc>
      </w:tr>
      <w:tr>
        <w:tc>
          <w:tcPr>
            <w:tcW w:type="dxa" w:w="3960"/>
          </w:tcPr>
          <w:p>
            <w:r>
              <w:t>向量准备状态</w:t>
            </w:r>
          </w:p>
        </w:tc>
        <w:tc>
          <w:tcPr>
            <w:tcW w:type="dxa" w:w="3960"/>
          </w:tcPr>
          <w:p>
            <w:r>
              <w:t>描述账号/选题当前版本是否已生成可用于AI匹配的有效向量表示；选题向量未就绪或失效时不得进入新的AI自动匹配</w:t>
            </w:r>
          </w:p>
        </w:tc>
      </w:tr>
      <w:tr>
        <w:tc>
          <w:tcPr>
            <w:tcW w:type="dxa" w:w="3960"/>
          </w:tcPr>
          <w:p>
            <w:r>
              <w:rPr>
                <w:b w:val="0"/>
              </w:rPr>
              <w:t>槽位类型</w:t>
            </w:r>
          </w:p>
        </w:tc>
        <w:tc>
          <w:tcPr>
            <w:tcW w:type="dxa" w:w="3960"/>
          </w:tcPr>
          <w:p>
            <w:r>
              <w:rPr>
                <w:b w:val="0"/>
              </w:rPr>
              <w:t>基础策划阶段确定：普通 / 营销 / 热点。槽位类型表示规划意图；营销/热点属于两类特殊槽位</w:t>
            </w:r>
          </w:p>
        </w:tc>
      </w:tr>
      <w:tr>
        <w:tc>
          <w:tcPr>
            <w:tcW w:type="dxa" w:w="3960"/>
          </w:tcPr>
          <w:p>
            <w:r>
              <w:rPr>
                <w:b w:val="0"/>
              </w:rPr>
              <w:t>槽位选题状态</w:t>
            </w:r>
          </w:p>
        </w:tc>
        <w:tc>
          <w:tcPr>
            <w:tcW w:type="dxa" w:w="3960"/>
          </w:tcPr>
          <w:p>
            <w:r>
              <w:t>普通/营销：自动策划批次完成后为已确定选题；热点：自动策划批次完成后为待热点触发，T-1日22:00后更新为已确定选题</w:t>
            </w:r>
          </w:p>
        </w:tc>
      </w:tr>
      <w:tr>
        <w:tc>
          <w:tcPr>
            <w:tcW w:type="dxa" w:w="3960"/>
          </w:tcPr>
          <w:p>
            <w:r>
              <w:t>热点触发时间</w:t>
            </w:r>
          </w:p>
        </w:tc>
        <w:tc>
          <w:tcPr>
            <w:tcW w:type="dxa" w:w="3960"/>
          </w:tcPr>
          <w:p>
            <w:r>
              <w:t>热点槽位目标调度日的前一天22:00（系统默认国内时间）；触发前客户热点接口需更新当前有效热点数据</w:t>
            </w:r>
          </w:p>
        </w:tc>
      </w:tr>
      <w:tr>
        <w:tc>
          <w:tcPr>
            <w:tcW w:type="dxa" w:w="3960"/>
          </w:tcPr>
          <w:p>
            <w:r>
              <w:t>自动策划调度时间</w:t>
            </w:r>
          </w:p>
        </w:tc>
        <w:tc>
          <w:tcPr>
            <w:tcW w:type="dxa" w:w="3960"/>
          </w:tcPr>
          <w:p>
            <w:r>
              <w:t>全局单一周度任务触发点，当前默认每周二22:00；用于统一执行整批AI自动策划，不属于单个槽位属性</w:t>
            </w:r>
          </w:p>
        </w:tc>
      </w:tr>
    </w:tbl>
    <w:bookmarkEnd w:id="33"/>
    <w:bookmarkStart w:id="34" w:name="用户与系统角色"/>
    <w:p>
      <w:pPr>
        <w:pStyle w:val="Heading2"/>
        <w:keepNext/>
      </w:pPr>
      <w:r>
        <w:t xml:space="preserve">1.6 用户与系统角色</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角色</w:t>
            </w:r>
          </w:p>
        </w:tc>
        <w:tc>
          <w:tcPr/>
          <w:p>
            <w:pPr>
              <w:pStyle w:val="Compact"/>
              <w:jc w:val="left"/>
            </w:pPr>
            <w:r>
              <w:t xml:space="preserve">主要职责</w:t>
            </w:r>
          </w:p>
        </w:tc>
      </w:tr>
      <w:tr>
        <w:trPr>
          <w:cantSplit/>
        </w:trPr>
        <w:tc>
          <w:tcPr/>
          <w:p>
            <w:pPr>
              <w:pStyle w:val="Compact"/>
              <w:jc w:val="left"/>
            </w:pPr>
            <w:r>
              <w:t xml:space="preserve">运营</w:t>
            </w:r>
          </w:p>
        </w:tc>
        <w:tc>
          <w:tcPr/>
          <w:p>
            <w:r>
              <w:t>配置每周策划日、单一自动策划调度时间、营销账号每周营销内容上限、热点槽位占比、账号生命周期定义和多维标签；查看运行、发起手动策划、查看结果、人工替换</w:t>
            </w:r>
          </w:p>
        </w:tc>
      </w:tr>
      <w:tr>
        <w:trPr>
          <w:cantSplit/>
        </w:trPr>
        <w:tc>
          <w:tcPr/>
          <w:p>
            <w:pPr>
              <w:pStyle w:val="Compact"/>
              <w:jc w:val="left"/>
            </w:pPr>
            <w:r>
              <w:t xml:space="preserve">策划系统</w:t>
            </w:r>
          </w:p>
        </w:tc>
        <w:tc>
          <w:tcPr/>
          <w:p>
            <w:r>
              <w:t>账号生命周期判断、账号/选题画像与向量准备、Hard Gate/Recall/Fit/全局分配/组合编排、全部槽位提前规划、特殊槽位按时机执行、发布状态维护、结果版本管理及接口查询能力。</w:t>
            </w:r>
          </w:p>
        </w:tc>
      </w:tr>
      <w:tr>
        <w:trPr>
          <w:cantSplit/>
        </w:trPr>
        <w:tc>
          <w:tcPr>
            <w:vAlign w:val="center"/>
          </w:tcPr>
          <w:p>
            <w:pPr>
              <w:pStyle w:val="Compact"/>
              <w:jc w:val="left"/>
            </w:pPr>
            <w:r>
              <w:rPr>
                <w:b w:val="0"/>
                <w:sz w:val="18"/>
              </w:rPr>
              <w:t>平台账号/数据接口</w:t>
            </w:r>
          </w:p>
        </w:tc>
        <w:tc>
          <w:tcPr>
            <w:vAlign w:val="center"/>
          </w:tcPr>
          <w:p>
            <w:r>
              <w:t>由客户开发的平台接口每日夜间离线同步账号池、账号基础信息、账号人设及近3个月帖子互动数据；策划执行时直接读取策划系统最近一次成功同步的数据快照。夜间同步完成后识别新增账号，并对本周尚未到达的配置槽位执行后续策划。</w:t>
            </w:r>
          </w:p>
        </w:tc>
      </w:tr>
      <w:tr>
        <w:trPr>
          <w:cantSplit/>
        </w:trPr>
        <w:tc>
          <w:tcPr/>
          <w:p>
            <w:pPr>
              <w:pStyle w:val="Compact"/>
              <w:jc w:val="left"/>
            </w:pPr>
            <w:r>
              <w:t xml:space="preserve">选题方 / 选题库</w:t>
            </w:r>
          </w:p>
        </w:tc>
        <w:tc>
          <w:tcPr/>
          <w:p>
            <w:r>
              <w:t>自动策划前同步普通选题基础数据；按需调用策划系统IF-08查询T1-T6标签。</w:t>
            </w:r>
          </w:p>
        </w:tc>
      </w:tr>
      <w:tr>
        <w:trPr>
          <w:cantSplit/>
        </w:trPr>
        <w:tc>
          <w:tcPr>
            <w:vAlign w:val="center"/>
          </w:tcPr>
          <w:p>
            <w:r>
              <w:t>平台营销/热点选题接口</w:t>
            </w:r>
          </w:p>
        </w:tc>
        <w:tc>
          <w:tcPr>
            <w:vAlign w:val="center"/>
          </w:tcPr>
          <w:p>
            <w:r>
              <w:t>营销选题在自动策划执行前同步至策划系统；热点选题在目标热点槽位前一天22:00前同步，供22:00热点选题确定任务读取。</w:t>
            </w:r>
          </w:p>
        </w:tc>
      </w:tr>
      <w:tr>
        <w:trPr>
          <w:cantSplit/>
        </w:trPr>
        <w:tc>
          <w:tcPr/>
          <w:p>
            <w:r>
              <w:t>内容生产方</w:t>
            </w:r>
          </w:p>
        </w:tc>
        <w:tc>
          <w:tcPr/>
          <w:p>
            <w:r>
              <w:t>通过IF-05按账号ID查询最新一期策划内容并完成内容生产与发布；发布状态变化后通过IF-06回传已发布状态。</w:t>
            </w:r>
          </w:p>
        </w:tc>
      </w:tr>
    </w:tbl>
    <w:bookmarkEnd w:id="34"/>
    <w:bookmarkStart w:id="35" w:name="后台页面通用交互规范"/>
    <w:p>
      <w:pPr>
        <w:pStyle w:val="Heading2"/>
        <w:keepNext/>
      </w:pPr>
      <w:r>
        <w:t xml:space="preserve">1.7 后台页面通用交互规范</w:t>
      </w:r>
    </w:p>
    <w:p>
      <w:pPr>
        <w:pStyle w:val="FirstParagraph"/>
      </w:pPr>
      <w:r>
        <w:t xml:space="preserve">以下规则适用于四个一级页面，页面章节如有特殊说明则以页面规则为准。</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规则ID</w:t>
            </w:r>
          </w:p>
        </w:tc>
        <w:tc>
          <w:tcPr/>
          <w:p>
            <w:pPr>
              <w:pStyle w:val="Compact"/>
              <w:jc w:val="left"/>
            </w:pPr>
            <w:r>
              <w:t xml:space="preserve">通用规则</w:t>
            </w:r>
          </w:p>
        </w:tc>
        <w:tc>
          <w:tcPr/>
          <w:p>
            <w:pPr>
              <w:pStyle w:val="Compact"/>
              <w:jc w:val="left"/>
            </w:pPr>
            <w:r>
              <w:t xml:space="preserve">产品要求</w:t>
            </w:r>
          </w:p>
        </w:tc>
      </w:tr>
      <w:tr>
        <w:trPr>
          <w:cantSplit/>
        </w:trPr>
        <w:tc>
          <w:tcPr/>
          <w:p>
            <w:pPr>
              <w:pStyle w:val="Compact"/>
              <w:jc w:val="left"/>
            </w:pPr>
            <w:r>
              <w:t xml:space="preserve">GLOBAL-R01</w:t>
            </w:r>
          </w:p>
        </w:tc>
        <w:tc>
          <w:tcPr/>
          <w:p>
            <w:pPr>
              <w:pStyle w:val="Compact"/>
              <w:jc w:val="left"/>
            </w:pPr>
            <w:r>
              <w:t xml:space="preserve">查询条件保留</w:t>
            </w:r>
          </w:p>
        </w:tc>
        <w:tc>
          <w:tcPr/>
          <w:p>
            <w:pPr>
              <w:pStyle w:val="Compact"/>
              <w:jc w:val="left"/>
            </w:pPr>
            <w:r>
              <w:t xml:space="preserve">查询/接口失败后保留用户已填写的筛选条件，不因错误清空页面</w:t>
            </w:r>
          </w:p>
        </w:tc>
      </w:tr>
      <w:tr>
        <w:trPr>
          <w:cantSplit/>
        </w:trPr>
        <w:tc>
          <w:tcPr/>
          <w:p>
            <w:pPr>
              <w:pStyle w:val="Compact"/>
              <w:jc w:val="left"/>
            </w:pPr>
            <w:r>
              <w:t xml:space="preserve">GLOBAL-R02</w:t>
            </w:r>
          </w:p>
        </w:tc>
        <w:tc>
          <w:tcPr/>
          <w:p>
            <w:pPr>
              <w:pStyle w:val="Compact"/>
              <w:jc w:val="left"/>
            </w:pPr>
            <w:r>
              <w:t xml:space="preserve">动态状态刷新</w:t>
            </w:r>
          </w:p>
        </w:tc>
        <w:tc>
          <w:tcPr/>
          <w:p>
            <w:pPr>
              <w:pStyle w:val="Compact"/>
              <w:jc w:val="left"/>
            </w:pPr>
            <w:r>
              <w:t xml:space="preserve">AI批次、热点任务、手动任务处于运行中时页面应自动刷新状态，同时保留手动刷新入口</w:t>
            </w:r>
          </w:p>
        </w:tc>
      </w:tr>
      <w:tr>
        <w:trPr>
          <w:cantSplit/>
        </w:trPr>
        <w:tc>
          <w:tcPr/>
          <w:p>
            <w:pPr>
              <w:pStyle w:val="Compact"/>
              <w:jc w:val="left"/>
            </w:pPr>
            <w:r>
              <w:t xml:space="preserve">GLOBAL-R03</w:t>
            </w:r>
          </w:p>
        </w:tc>
        <w:tc>
          <w:tcPr/>
          <w:p>
            <w:pPr>
              <w:pStyle w:val="Compact"/>
              <w:jc w:val="left"/>
            </w:pPr>
            <w:r>
              <w:t xml:space="preserve">更新时间</w:t>
            </w:r>
          </w:p>
        </w:tc>
        <w:tc>
          <w:tcPr/>
          <w:p>
            <w:pPr>
              <w:pStyle w:val="Compact"/>
              <w:jc w:val="left"/>
            </w:pPr>
            <w:r>
              <w:t xml:space="preserve">动态列表展示“最后更新时间”，避免运营将旧状态误认为实时状态</w:t>
            </w:r>
          </w:p>
        </w:tc>
      </w:tr>
      <w:tr>
        <w:trPr>
          <w:cantSplit/>
        </w:trPr>
        <w:tc>
          <w:tcPr/>
          <w:p>
            <w:pPr>
              <w:pStyle w:val="Compact"/>
              <w:jc w:val="left"/>
            </w:pPr>
            <w:r>
              <w:t xml:space="preserve">GLOBAL-R04</w:t>
            </w:r>
          </w:p>
        </w:tc>
        <w:tc>
          <w:tcPr/>
          <w:p>
            <w:pPr>
              <w:pStyle w:val="Compact"/>
              <w:jc w:val="left"/>
            </w:pPr>
            <w:r>
              <w:t xml:space="preserve">状态禁用解释</w:t>
            </w:r>
          </w:p>
        </w:tc>
        <w:tc>
          <w:tcPr/>
          <w:p>
            <w:pPr>
              <w:pStyle w:val="Compact"/>
              <w:jc w:val="left"/>
            </w:pPr>
            <w:r>
              <w:t xml:space="preserve">按钮置灰时需通过文案/Tooltip说明不可操作原因</w:t>
            </w:r>
          </w:p>
        </w:tc>
      </w:tr>
      <w:tr>
        <w:trPr>
          <w:cantSplit/>
        </w:trPr>
        <w:tc>
          <w:tcPr/>
          <w:p>
            <w:pPr>
              <w:pStyle w:val="Compact"/>
              <w:jc w:val="left"/>
            </w:pPr>
            <w:r>
              <w:t xml:space="preserve">GLOBAL-R05</w:t>
            </w:r>
          </w:p>
        </w:tc>
        <w:tc>
          <w:tcPr/>
          <w:p>
            <w:pPr>
              <w:pStyle w:val="Compact"/>
              <w:jc w:val="left"/>
            </w:pPr>
            <w:r>
              <w:t xml:space="preserve">长文本</w:t>
            </w:r>
          </w:p>
        </w:tc>
        <w:tc>
          <w:tcPr/>
          <w:p>
            <w:pPr>
              <w:pStyle w:val="Compact"/>
              <w:jc w:val="left"/>
            </w:pPr>
            <w:r>
              <w:t xml:space="preserve">选题大纲、异常原因等长文本默认摘要展示，并支持查看完整内容</w:t>
            </w:r>
          </w:p>
        </w:tc>
      </w:tr>
      <w:tr>
        <w:trPr>
          <w:cantSplit/>
        </w:trPr>
        <w:tc>
          <w:tcPr/>
          <w:p>
            <w:pPr>
              <w:pStyle w:val="Compact"/>
              <w:jc w:val="left"/>
            </w:pPr>
            <w:r>
              <w:t xml:space="preserve">GLOBAL-R06</w:t>
            </w:r>
          </w:p>
        </w:tc>
        <w:tc>
          <w:tcPr/>
          <w:p>
            <w:pPr>
              <w:pStyle w:val="Compact"/>
              <w:jc w:val="left"/>
            </w:pPr>
            <w:r>
              <w:t>时间展示</w:t>
            </w:r>
          </w:p>
        </w:tc>
        <w:tc>
          <w:tcPr/>
          <w:p>
            <w:pPr>
              <w:pStyle w:val="Compact"/>
              <w:jc w:val="left"/>
            </w:pPr>
            <w:r>
              <w:t>系统统一按国内时间展示和计算周一～周日周期边界、自动策划调度时间及热点T-1日22:00；不提供运营时区配置</w:t>
            </w:r>
          </w:p>
        </w:tc>
      </w:tr>
      <w:tr>
        <w:trPr>
          <w:cantSplit/>
        </w:trPr>
        <w:tc>
          <w:tcPr/>
          <w:p>
            <w:pPr>
              <w:pStyle w:val="Compact"/>
              <w:jc w:val="left"/>
            </w:pPr>
            <w:r>
              <w:t xml:space="preserve">GLOBAL-R07</w:t>
            </w:r>
          </w:p>
        </w:tc>
        <w:tc>
          <w:tcPr/>
          <w:p>
            <w:pPr>
              <w:pStyle w:val="Compact"/>
              <w:jc w:val="left"/>
            </w:pPr>
            <w:r>
              <w:t xml:space="preserve">数据异常安全</w:t>
            </w:r>
          </w:p>
        </w:tc>
        <w:tc>
          <w:tcPr/>
          <w:p>
            <w:pPr>
              <w:pStyle w:val="Compact"/>
              <w:jc w:val="left"/>
            </w:pPr>
            <w:r>
              <w:t xml:space="preserve">涉及替换、覆盖等不可逆修改时，若关键外部状态无法确认，默认禁止修改（Fail Closed）</w:t>
            </w:r>
          </w:p>
        </w:tc>
      </w:tr>
      <w:tr>
        <w:trPr>
          <w:cantSplit/>
        </w:trPr>
        <w:tc>
          <w:tcPr/>
          <w:p>
            <w:pPr>
              <w:pStyle w:val="Compact"/>
              <w:jc w:val="left"/>
            </w:pPr>
            <w:r>
              <w:t xml:space="preserve">GLOBAL-R08</w:t>
            </w:r>
          </w:p>
        </w:tc>
        <w:tc>
          <w:tcPr/>
          <w:p>
            <w:pPr>
              <w:pStyle w:val="Compact"/>
              <w:jc w:val="left"/>
            </w:pPr>
            <w:r>
              <w:t xml:space="preserve">未保存离开</w:t>
            </w:r>
          </w:p>
        </w:tc>
        <w:tc>
          <w:tcPr/>
          <w:p>
            <w:pPr>
              <w:pStyle w:val="Compact"/>
              <w:jc w:val="left"/>
            </w:pPr>
            <w:r>
              <w:t xml:space="preserve">存在未保存编辑内容时离开当前编辑页，需要提示“继续编辑 / 放弃修改”</w:t>
            </w:r>
          </w:p>
        </w:tc>
      </w:tr>
    </w:tbl>
    <w:p>
      <w:pPr>
        <w:pStyle w:val="BodyText"/>
      </w:pPr>
      <w:r>
        <w:t xml:space="preserve">列表默认分页大小、具体自动刷新秒数等属于交互/技术参数，不在PRD写死，但必须满足“运行中状态可自动更新、用户可确认最后更新时间”的产品要求。</w:t>
      </w:r>
    </w:p>
    <w:bookmarkEnd w:id="35"/>
    <w:bookmarkEnd w:id="36"/>
    <w:bookmarkStart w:id="83" w:name="页面一策划配置"/>
    <w:p>
      <w:pPr>
        <w:pStyle w:val="Heading1"/>
        <w:keepNext/>
      </w:pPr>
      <w:r>
        <w:t xml:space="preserve">2. 页面一：策划配置</w:t>
      </w:r>
    </w:p>
    <w:bookmarkStart w:id="38" w:name="页面定义卡"/>
    <w:p>
      <w:pPr>
        <w:pStyle w:val="Heading2"/>
        <w:keepNext/>
      </w:pPr>
      <w:r>
        <w:t xml:space="preserve">2.1 页面定义卡</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项目</w:t>
            </w:r>
          </w:p>
        </w:tc>
        <w:tc>
          <w:tcPr/>
          <w:p>
            <w:pPr>
              <w:pStyle w:val="Compact"/>
              <w:jc w:val="left"/>
            </w:pPr>
            <w:r>
              <w:t xml:space="preserve">定义</w:t>
            </w:r>
          </w:p>
        </w:tc>
      </w:tr>
      <w:tr>
        <w:trPr>
          <w:cantSplit/>
        </w:trPr>
        <w:tc>
          <w:tcPr/>
          <w:p>
            <w:pPr>
              <w:pStyle w:val="Compact"/>
              <w:jc w:val="left"/>
            </w:pPr>
            <w:r>
              <w:t xml:space="preserve">页面名称</w:t>
            </w:r>
          </w:p>
        </w:tc>
        <w:tc>
          <w:tcPr/>
          <w:p>
            <w:pPr>
              <w:pStyle w:val="Compact"/>
              <w:jc w:val="left"/>
            </w:pPr>
            <w:r>
              <w:t xml:space="preserve">策划配置</w:t>
            </w:r>
          </w:p>
        </w:tc>
      </w:tr>
      <w:tr>
        <w:trPr>
          <w:cantSplit/>
        </w:trPr>
        <w:tc>
          <w:tcPr/>
          <w:p>
            <w:pPr>
              <w:pStyle w:val="Compact"/>
              <w:jc w:val="left"/>
            </w:pPr>
            <w:r>
              <w:t xml:space="preserve">页面编号</w:t>
            </w:r>
          </w:p>
        </w:tc>
        <w:tc>
          <w:tcPr/>
          <w:p>
            <w:pPr>
              <w:pStyle w:val="Compact"/>
              <w:jc w:val="left"/>
            </w:pPr>
            <w:r>
              <w:t xml:space="preserve">FE-01</w:t>
            </w:r>
          </w:p>
        </w:tc>
      </w:tr>
      <w:tr>
        <w:trPr>
          <w:cantSplit/>
        </w:trPr>
        <w:tc>
          <w:tcPr/>
          <w:p>
            <w:pPr>
              <w:pStyle w:val="Compact"/>
              <w:jc w:val="left"/>
            </w:pPr>
            <w:r>
              <w:t xml:space="preserve">使用角色</w:t>
            </w:r>
          </w:p>
        </w:tc>
        <w:tc>
          <w:tcPr/>
          <w:p>
            <w:pPr>
              <w:pStyle w:val="Compact"/>
              <w:jc w:val="left"/>
            </w:pPr>
            <w:r>
              <w:t xml:space="preserve">运营 / 管理员</w:t>
            </w:r>
          </w:p>
        </w:tc>
      </w:tr>
      <w:tr>
        <w:trPr>
          <w:cantSplit/>
        </w:trPr>
        <w:tc>
          <w:tcPr/>
          <w:p>
            <w:pPr>
              <w:pStyle w:val="Compact"/>
              <w:jc w:val="left"/>
            </w:pPr>
            <w:r>
              <w:t xml:space="preserve">页面入口</w:t>
            </w:r>
          </w:p>
        </w:tc>
        <w:tc>
          <w:tcPr/>
          <w:p>
            <w:pPr>
              <w:pStyle w:val="Compact"/>
              <w:jc w:val="left"/>
            </w:pPr>
            <w:r>
              <w:t xml:space="preserve">左侧导航 → 策划配置</w:t>
            </w:r>
          </w:p>
        </w:tc>
      </w:tr>
      <w:tr>
        <w:trPr>
          <w:cantSplit/>
        </w:trPr>
        <w:tc>
          <w:tcPr/>
          <w:p>
            <w:pPr>
              <w:pStyle w:val="Compact"/>
              <w:jc w:val="left"/>
            </w:pPr>
            <w:r>
              <w:t xml:space="preserve">成功出口</w:t>
            </w:r>
          </w:p>
        </w:tc>
        <w:tc>
          <w:tcPr/>
          <w:p>
            <w:pPr>
              <w:pStyle w:val="Compact"/>
              <w:jc w:val="left"/>
            </w:pPr>
            <w:r>
              <w:t xml:space="preserve">新配置版本成为当前有效配置；后续新批次引用该版本</w:t>
            </w:r>
          </w:p>
        </w:tc>
      </w:tr>
      <w:tr>
        <w:trPr>
          <w:cantSplit/>
        </w:trPr>
        <w:tc>
          <w:tcPr/>
          <w:p>
            <w:pPr>
              <w:pStyle w:val="Compact"/>
              <w:jc w:val="left"/>
            </w:pPr>
            <w:r>
              <w:t xml:space="preserve">页面目的</w:t>
            </w:r>
          </w:p>
        </w:tc>
        <w:tc>
          <w:tcPr/>
          <w:p>
            <w:pPr>
              <w:pStyle w:val="Compact"/>
              <w:jc w:val="left"/>
            </w:pPr>
            <w:r>
              <w:t xml:space="preserve">维护影响AI自动策划的业务规则，并保留版本、快照和操作日志</w:t>
            </w:r>
          </w:p>
        </w:tc>
      </w:tr>
      <w:tr>
        <w:trPr>
          <w:cantSplit/>
        </w:trPr>
        <w:tc>
          <w:tcPr/>
          <w:p>
            <w:pPr>
              <w:pStyle w:val="Compact"/>
              <w:jc w:val="left"/>
            </w:pPr>
            <w:r>
              <w:t xml:space="preserve">核心输出</w:t>
            </w:r>
          </w:p>
        </w:tc>
        <w:tc>
          <w:tcPr/>
          <w:p>
            <w:r>
              <w:t>当前有效每周策划日、自动策划调度时间、营销账号每周营销内容上限、热点槽位占比、账号生命周期定义、多维标签字典及各模块版本</w:t>
            </w:r>
          </w:p>
        </w:tc>
      </w:tr>
      <w:tr>
        <w:trPr>
          <w:cantSplit/>
        </w:trPr>
        <w:tc>
          <w:tcPr/>
          <w:p>
            <w:pPr>
              <w:pStyle w:val="Compact"/>
              <w:jc w:val="left"/>
            </w:pPr>
            <w:r>
              <w:t xml:space="preserve">非本页职责</w:t>
            </w:r>
          </w:p>
        </w:tc>
        <w:tc>
          <w:tcPr/>
          <w:p>
            <w:pPr>
              <w:pStyle w:val="Compact"/>
              <w:jc w:val="left"/>
            </w:pPr>
            <w:r>
              <w:rPr>
                <w:b w:val="0"/>
              </w:rPr>
              <w:t>不直接指定某账号某条具体选题；不在配置页提前指定具体热点选题；T6仍由模型识别，不开放普通运营直接编辑</w:t>
            </w:r>
          </w:p>
        </w:tc>
      </w:tr>
    </w:tbl>
    <w:bookmarkStart w:id="37" w:name="本页核心业务规则id"/>
    <w:p>
      <w:pPr>
        <w:pStyle w:val="Heading3"/>
        <w:keepNext/>
      </w:pPr>
      <w:r>
        <w:t xml:space="preserve">本页核心业务规则ID</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规则ID</w:t>
            </w:r>
          </w:p>
        </w:tc>
        <w:tc>
          <w:tcPr/>
          <w:p>
            <w:pPr>
              <w:pStyle w:val="Compact"/>
              <w:jc w:val="left"/>
            </w:pPr>
            <w:r>
              <w:t xml:space="preserve">规则摘要</w:t>
            </w:r>
          </w:p>
        </w:tc>
      </w:tr>
      <w:tr>
        <w:trPr>
          <w:cantSplit/>
        </w:trPr>
        <w:tc>
          <w:tcPr/>
          <w:p>
            <w:pPr>
              <w:pStyle w:val="Compact"/>
              <w:jc w:val="left"/>
            </w:pPr>
            <w:r>
              <w:t xml:space="preserve">CFG-R01</w:t>
            </w:r>
          </w:p>
        </w:tc>
        <w:tc>
          <w:tcPr/>
          <w:p>
            <w:r>
              <w:t>“营销账号每周营销内容上限”仅对营销账号生效，表示单个营销账号单周期最多可使用的营销内容数，不是必须完成数量；非营销账号禁止规划和发布营销内容</w:t>
            </w:r>
          </w:p>
        </w:tc>
      </w:tr>
      <w:tr>
        <w:trPr>
          <w:cantSplit/>
        </w:trPr>
        <w:tc>
          <w:tcPr/>
          <w:p>
            <w:pPr>
              <w:pStyle w:val="Compact"/>
              <w:jc w:val="left"/>
            </w:pPr>
            <w:r>
              <w:t xml:space="preserve">CFG-R02</w:t>
            </w:r>
          </w:p>
        </w:tc>
        <w:tc>
          <w:tcPr/>
          <w:p>
            <w:r>
              <w:t>周度自动策划任务执行时，若营销账号本地无有效营销选题则使用普通内容补齐；营销选题同步失败不能当作“无内容”</w:t>
            </w:r>
          </w:p>
        </w:tc>
      </w:tr>
      <w:tr>
        <w:trPr>
          <w:cantSplit/>
        </w:trPr>
        <w:tc>
          <w:tcPr/>
          <w:p>
            <w:pPr>
              <w:pStyle w:val="Compact"/>
              <w:jc w:val="left"/>
            </w:pPr>
            <w:r>
              <w:t xml:space="preserve">CFG-R03</w:t>
            </w:r>
          </w:p>
        </w:tc>
        <w:tc>
          <w:tcPr/>
          <w:p>
            <w:pPr>
              <w:pStyle w:val="Compact"/>
              <w:jc w:val="left"/>
            </w:pPr>
            <w:r>
              <w:t xml:space="preserve">配置采用模块级版本，恢复历史版本只恢复所选模块并创建新版本</w:t>
            </w:r>
          </w:p>
        </w:tc>
      </w:tr>
      <w:tr>
        <w:trPr>
          <w:cantSplit/>
        </w:trPr>
        <w:tc>
          <w:tcPr/>
          <w:p>
            <w:pPr>
              <w:pStyle w:val="Compact"/>
              <w:jc w:val="left"/>
            </w:pPr>
            <w:r>
              <w:t xml:space="preserve">CFG-R04</w:t>
            </w:r>
          </w:p>
        </w:tc>
        <w:tc>
          <w:tcPr/>
          <w:p>
            <w:pPr>
              <w:pStyle w:val="Compact"/>
              <w:jc w:val="left"/>
            </w:pPr>
            <w:r>
              <w:t xml:space="preserve">已完成历史策划不随配置变更自动重算</w:t>
            </w:r>
          </w:p>
        </w:tc>
      </w:tr>
      <w:tr>
        <w:trPr>
          <w:cantSplit/>
        </w:trPr>
        <w:tc>
          <w:tcPr/>
          <w:p>
            <w:pPr>
              <w:pStyle w:val="Compact"/>
              <w:jc w:val="left"/>
            </w:pPr>
            <w:r>
              <w:t xml:space="preserve">CFG-R05</w:t>
            </w:r>
          </w:p>
        </w:tc>
        <w:tc>
          <w:tcPr/>
          <w:p>
            <w:pPr>
              <w:pStyle w:val="Compact"/>
              <w:jc w:val="left"/>
            </w:pPr>
            <w:r>
              <w:t xml:space="preserve">存在未保存修改时离开页面必须提示</w:t>
            </w:r>
          </w:p>
        </w:tc>
      </w:tr>
      <w:tr>
        <w:trPr>
          <w:cantSplit/>
        </w:trPr>
        <w:tc>
          <w:tcPr/>
          <w:p>
            <w:pPr>
              <w:pStyle w:val="Compact"/>
              <w:jc w:val="left"/>
            </w:pPr>
            <w:r>
              <w:t xml:space="preserve">CFG-R06</w:t>
            </w:r>
          </w:p>
        </w:tc>
        <w:tc>
          <w:tcPr/>
          <w:p>
            <w:pPr>
              <w:pStyle w:val="Compact"/>
              <w:jc w:val="left"/>
            </w:pPr>
            <w:r>
              <w:t xml:space="preserve">保存时如检测到配置基础版本已变化，必须阻止覆盖并提示刷新</w:t>
            </w:r>
          </w:p>
        </w:tc>
      </w:tr>
      <w:tr>
        <w:trPr>
          <w:cantSplit/>
        </w:trPr>
        <w:tc>
          <w:tcPr/>
          <w:p>
            <w:pPr>
              <w:pStyle w:val="Compact"/>
              <w:jc w:val="left"/>
            </w:pPr>
            <w:r>
              <w:t xml:space="preserve">TAG-R01</w:t>
            </w:r>
          </w:p>
        </w:tc>
        <w:tc>
          <w:tcPr/>
          <w:p>
            <w:pPr>
              <w:pStyle w:val="Compact"/>
              <w:jc w:val="left"/>
            </w:pPr>
            <w:r>
              <w:t xml:space="preserve">T1-T5历史已引用标签不物理删除，采用停用</w:t>
            </w:r>
          </w:p>
        </w:tc>
      </w:tr>
      <w:tr>
        <w:tc>
          <w:tcPr>
            <w:tcW w:type="dxa" w:w="3960"/>
          </w:tcPr>
          <w:p>
            <w:r>
              <w:rPr>
                <w:b w:val="0"/>
              </w:rPr>
              <w:t>HOTCFG-R01</w:t>
            </w:r>
          </w:p>
        </w:tc>
        <w:tc>
          <w:tcPr>
            <w:tcW w:type="dxa" w:w="3960"/>
          </w:tcPr>
          <w:p>
            <w:r>
              <w:t>热点槽位占比按当前自动策划批次总槽位数计算热点槽位数量，支持0%～100%，结果四舍五入取整；只决定热点槽位规划规模，不提前锁定具体热点选题</w:t>
            </w:r>
          </w:p>
        </w:tc>
      </w:tr>
      <w:tr>
        <w:tc>
          <w:tcPr>
            <w:tcW w:type="dxa" w:w="3960"/>
          </w:tcPr>
          <w:p>
            <w:r>
              <w:t>SLOT-R01</w:t>
            </w:r>
          </w:p>
        </w:tc>
        <w:tc>
          <w:tcPr>
            <w:tcW w:type="dxa" w:w="3960"/>
          </w:tcPr>
          <w:p>
            <w:r>
              <w:t>每周策划日支持周一～周日多选，默认周一、周三、周五；每选中1天=每个符合条件账号在目标周期1个槽位，N=选中天数；不配置每槽位独立时间</w:t>
            </w:r>
          </w:p>
        </w:tc>
      </w:tr>
      <w:tr>
        <w:tc>
          <w:tcPr>
            <w:tcW w:type="dxa" w:w="3960"/>
          </w:tcPr>
          <w:p>
            <w:r>
              <w:t>SLOT-R02</w:t>
            </w:r>
          </w:p>
        </w:tc>
        <w:tc>
          <w:tcPr>
            <w:tcW w:type="dxa" w:w="3960"/>
          </w:tcPr>
          <w:p>
            <w:r>
              <w:t>自动策划调度时间全局仅1个周度触发点，当前默认每周二22:00；策划周期固定周一00:00至周日23:59:59，跨月不拆周；系统统一按国内时间执行</w:t>
            </w:r>
          </w:p>
        </w:tc>
      </w:tr>
    </w:tbl>
    <w:bookmarkEnd w:id="37"/>
    <w:bookmarkEnd w:id="38"/>
    <w:bookmarkStart w:id="42" w:name="页面原型总览"/>
    <w:p>
      <w:pPr>
        <w:pStyle w:val="Heading2"/>
        <w:keepNext/>
      </w:pPr>
      <w:r>
        <w:t xml:space="preserve">2.2 页面原型总览</w:t>
      </w:r>
    </w:p>
    <w:p>
      <w:pPr>
        <w:pStyle w:val="CaptionedFigure"/>
      </w:pPr>
      <w:r>
        <w:drawing>
          <wp:inline>
            <wp:extent cx="5013960" cy="4511808"/>
            <wp:effectExtent b="0" l="0" r="0" t="0"/>
            <wp:docPr descr="图2-1 策划配置主页面" title="" id="40" name="Picture"/>
            <a:graphic>
              <a:graphicData uri="http://schemas.openxmlformats.org/drawingml/2006/picture">
                <pic:pic>
                  <pic:nvPicPr>
                    <pic:cNvPr descr="/mnt/data/prd_v20_assets/ui01_config_top.png" id="41" name="Picture"/>
                    <pic:cNvPicPr>
                      <a:picLocks noChangeArrowheads="1" noChangeAspect="1"/>
                    </pic:cNvPicPr>
                  </pic:nvPicPr>
                  <pic:blipFill>
                    <a:blip r:embed="rId39"/>
                    <a:stretch>
                      <a:fillRect/>
                    </a:stretch>
                  </pic:blipFill>
                  <pic:spPr bwMode="auto">
                    <a:xfrm>
                      <a:off x="0" y="0"/>
                      <a:ext cx="5013960" cy="4511808"/>
                    </a:xfrm>
                    <a:prstGeom prst="rect">
                      <a:avLst/>
                    </a:prstGeom>
                    <a:noFill/>
                    <a:ln w="9525">
                      <a:noFill/>
                      <a:headEnd/>
                      <a:tailEnd/>
                    </a:ln>
                  </pic:spPr>
                </pic:pic>
              </a:graphicData>
            </a:graphic>
          </wp:inline>
        </w:drawing>
      </w:r>
    </w:p>
    <w:p>
      <w:pPr>
        <w:pStyle w:val="ImageCaption"/>
      </w:pPr>
      <w:r>
        <w:t xml:space="preserve">图2-1 策划配置主页面</w:t>
      </w:r>
    </w:p>
    <w:p>
      <w:pPr>
        <w:pStyle w:val="ImageCaption"/>
      </w:pPr>
      <w:r>
        <w:t>V2.8继续以最新运营前端原型为页面基线，并在账号配置卡片中补充两项配置：①“每周策划日”支持周一～周日多选，默认周一、周三、周五，每选中1天即代表每个符合条件账号在目标周期生成1个槽位；②“自动策划调度时间”全局仅1个周度触发时间点，当前默认每周二22:00，用于统一执行整批AI自动策划。营销账号每周营销内容上限、热点槽位占比、账号生命周期定义、多维标签配置及配置快照/操作日志沿用原型结构。</w:t>
      </w:r>
    </w:p>
    <w:p>
      <w:pPr>
        <w:pStyle w:val="BodyText"/>
      </w:pPr>
      <w:r>
        <w:t>页面由四个业务区域组成：账号与自动策划配置、账号生命周期定义、多维标签配置、配置快照/操作日志。</w:t>
      </w:r>
    </w:p>
    <w:bookmarkEnd w:id="42"/>
    <w:bookmarkStart w:id="46" w:name="区域a营销配置"/>
    <w:p>
      <w:pPr>
        <w:pStyle w:val="Heading2"/>
        <w:keepNext/>
      </w:pPr>
      <w:r>
        <w:t>2.3 区域A：账号与自动策划配置</w:t>
      </w:r>
    </w:p>
    <w:bookmarkStart w:id="43" w:name="字段"/>
    <w:p>
      <w:pPr>
        <w:pStyle w:val="Heading3"/>
        <w:keepNext/>
      </w:pPr>
      <w:r>
        <w:t xml:space="preserve">2.3.1 字段</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cantSplit/>
        </w:trPr>
        <w:tc>
          <w:tcPr/>
          <w:p>
            <w:pPr>
              <w:pStyle w:val="Compact"/>
              <w:jc w:val="left"/>
            </w:pPr>
            <w:r>
              <w:t xml:space="preserve">字段</w:t>
            </w:r>
          </w:p>
        </w:tc>
        <w:tc>
          <w:tcPr/>
          <w:p>
            <w:pPr>
              <w:pStyle w:val="Compact"/>
              <w:jc w:val="left"/>
            </w:pPr>
            <w:r>
              <w:t xml:space="preserve">控件</w:t>
            </w:r>
          </w:p>
        </w:tc>
        <w:tc>
          <w:tcPr/>
          <w:p>
            <w:pPr>
              <w:pStyle w:val="Compact"/>
              <w:jc w:val="right"/>
            </w:pPr>
            <w:r>
              <w:t xml:space="preserve">必填</w:t>
            </w:r>
          </w:p>
        </w:tc>
        <w:tc>
          <w:tcPr/>
          <w:p>
            <w:pPr>
              <w:pStyle w:val="Compact"/>
              <w:jc w:val="left"/>
            </w:pPr>
            <w:r>
              <w:t xml:space="preserve">规则</w:t>
            </w:r>
          </w:p>
        </w:tc>
      </w:tr>
      <w:tr>
        <w:trPr>
          <w:cantSplit/>
        </w:trPr>
        <w:tc>
          <w:tcPr/>
          <w:p>
            <w:r>
              <w:t>营销账号每周营销内容上限</w:t>
            </w:r>
          </w:p>
        </w:tc>
        <w:tc>
          <w:tcPr/>
          <w:p>
            <w:pPr>
              <w:pStyle w:val="Compact"/>
              <w:jc w:val="left"/>
            </w:pPr>
            <w:r>
              <w:t xml:space="preserve">非负整数输入</w:t>
            </w:r>
          </w:p>
        </w:tc>
        <w:tc>
          <w:tcPr/>
          <w:p>
            <w:pPr>
              <w:pStyle w:val="Compact"/>
              <w:jc w:val="right"/>
            </w:pPr>
            <w:r>
              <w:t xml:space="preserve">是</w:t>
            </w:r>
          </w:p>
        </w:tc>
        <w:tc>
          <w:tcPr/>
          <w:p>
            <w:r>
              <w:t>仅营销账号生效；支持0；表示“最多”，不代表必须达到；非营销账号不参与营销槽位规划</w:t>
            </w:r>
          </w:p>
        </w:tc>
      </w:tr>
      <w:tr>
        <w:trPr>
          <w:cantSplit/>
        </w:trPr>
        <w:tc>
          <w:tcPr/>
          <w:p>
            <w:pPr>
              <w:pStyle w:val="Compact"/>
              <w:jc w:val="left"/>
            </w:pPr>
            <w:r>
              <w:t xml:space="preserve">单位</w:t>
            </w:r>
          </w:p>
        </w:tc>
        <w:tc>
          <w:tcPr/>
          <w:p>
            <w:pPr>
              <w:pStyle w:val="Compact"/>
              <w:jc w:val="left"/>
            </w:pPr>
            <w:r>
              <w:t xml:space="preserve">只读</w:t>
            </w:r>
          </w:p>
        </w:tc>
        <w:tc>
          <w:tcPr/>
          <w:p>
            <w:pPr>
              <w:pStyle w:val="Compact"/>
              <w:jc w:val="right"/>
            </w:pPr>
            <w:r>
              <w:t xml:space="preserve">-</w:t>
            </w:r>
          </w:p>
        </w:tc>
        <w:tc>
          <w:tcPr/>
          <w:p>
            <w:r>
              <w:t>条 / 营销账号 / 周</w:t>
            </w:r>
          </w:p>
        </w:tc>
      </w:tr>
      <w:tr>
        <w:tc>
          <w:tcPr>
            <w:tcW w:type="dxa" w:w="1827"/>
          </w:tcPr>
          <w:p>
            <w:r>
              <w:t>每周策划日</w:t>
            </w:r>
          </w:p>
        </w:tc>
        <w:tc>
          <w:tcPr>
            <w:tcW w:type="dxa" w:w="1827"/>
          </w:tcPr>
          <w:p>
            <w:r>
              <w:t>周一～周日多选</w:t>
            </w:r>
          </w:p>
        </w:tc>
        <w:tc>
          <w:tcPr>
            <w:tcW w:type="dxa" w:w="2436"/>
          </w:tcPr>
          <w:p>
            <w:r>
              <w:t>是</w:t>
            </w:r>
          </w:p>
        </w:tc>
        <w:tc>
          <w:tcPr>
            <w:tcW w:type="dxa" w:w="1827"/>
          </w:tcPr>
          <w:p>
            <w:r>
              <w:t>默认周一、周三、周五；至少选1天；选中几天即每账号每周期几个槽位</w:t>
            </w:r>
          </w:p>
        </w:tc>
      </w:tr>
      <w:tr>
        <w:tc>
          <w:tcPr>
            <w:tcW w:type="dxa" w:w="1827"/>
          </w:tcPr>
          <w:p>
            <w:r>
              <w:t>自动策划调度时间</w:t>
            </w:r>
          </w:p>
        </w:tc>
        <w:tc>
          <w:tcPr>
            <w:tcW w:type="dxa" w:w="1827"/>
          </w:tcPr>
          <w:p>
            <w:r>
              <w:t>星期选择 + 时间</w:t>
            </w:r>
          </w:p>
        </w:tc>
        <w:tc>
          <w:tcPr>
            <w:tcW w:type="dxa" w:w="2436"/>
          </w:tcPr>
          <w:p>
            <w:r>
              <w:t>是</w:t>
            </w:r>
          </w:p>
        </w:tc>
        <w:tc>
          <w:tcPr>
            <w:tcW w:type="dxa" w:w="1827"/>
          </w:tcPr>
          <w:p>
            <w:r>
              <w:t>全局仅1个周度触发点；当前默认周二22:00；用于统一执行整批AI自动策划</w:t>
            </w:r>
          </w:p>
        </w:tc>
      </w:tr>
    </w:tbl>
    <w:bookmarkEnd w:id="43"/>
    <w:bookmarkStart w:id="44" w:name="业务规则"/>
    <w:p>
      <w:pPr>
        <w:pStyle w:val="Heading3"/>
        <w:keepNext/>
      </w:pPr>
      <w:r>
        <w:t xml:space="preserve">2.3.2 业务规则</w:t>
      </w:r>
    </w:p>
    <w:p>
      <w:pPr>
        <w:pStyle w:val="Compact"/>
        <w:numPr>
          <w:ilvl w:val="0"/>
          <w:numId w:val="1004"/>
        </w:numPr>
      </w:pPr>
      <w:r>
        <w:t>仅营销账号参与营销槽位规划；非营销账号禁止规划和发布营销内容，营销选题在Hard Gate阶段直接过滤；</w:t>
      </w:r>
    </w:p>
    <w:p>
      <w:pPr>
        <w:pStyle w:val="Compact"/>
        <w:numPr>
          <w:ilvl w:val="0"/>
          <w:numId w:val="1004"/>
        </w:numPr>
      </w:pPr>
      <w:r>
        <w:t>营销账号的实际营销内容数不得超过“营销账号每周营销内容上限”，也不得超过该账号本周期自动策划内容总数；</w:t>
      </w:r>
    </w:p>
    <w:p>
      <w:pPr>
        <w:pStyle w:val="Compact"/>
        <w:numPr>
          <w:ilvl w:val="0"/>
          <w:numId w:val="1004"/>
        </w:numPr>
      </w:pPr>
      <w:r>
        <w:t>自动策划调度任务执行时，仅可使用该时点“已审核且有效”的营销内容；</w:t>
      </w:r>
    </w:p>
    <w:p>
      <w:pPr>
        <w:pStyle w:val="Compact"/>
        <w:numPr>
          <w:ilvl w:val="0"/>
          <w:numId w:val="1004"/>
        </w:numPr>
      </w:pPr>
      <w:r>
        <w:t>多条营销内容均可用时按审核通过时间升序选择，审核通过更早者优先；相同审核通过时间由系统进行稳定排序；</w:t>
      </w:r>
    </w:p>
    <w:p>
      <w:pPr>
        <w:pStyle w:val="Compact"/>
        <w:numPr>
          <w:ilvl w:val="0"/>
          <w:numId w:val="1004"/>
        </w:numPr>
      </w:pPr>
      <w:r>
        <w:t>营销选题同步完成后无可用营销选题时直接使用普通内容，不留空位、不等待；</w:t>
      </w:r>
    </w:p>
    <w:p>
      <w:pPr>
        <w:pStyle w:val="Compact"/>
        <w:numPr>
          <w:ilvl w:val="0"/>
          <w:numId w:val="1004"/>
        </w:numPr>
      </w:pPr>
      <w:r>
        <w:t>营销选题同步失败或本地同步数据不可用不等同“无营销选题”，必须进入系统异常。</w:t>
      </w:r>
    </w:p>
    <w:bookmarkEnd w:id="44"/>
    <w:bookmarkStart w:id="45" w:name="页面校验"/>
    <w:p>
      <w:pPr>
        <w:pStyle w:val="Heading3"/>
      </w:pPr>
      <w:r>
        <w:t>2.3.3 热点槽位占比</w:t>
      </w:r>
    </w:p>
    <w:tbl>
      <w:tblPr>
        <w:tblW w:type="auto" w:w="0"/>
        <w:tblLook w:firstColumn="1" w:firstRow="1" w:lastColumn="0" w:lastRow="0" w:noHBand="0" w:noVBand="1" w:val="04A0"/>
      </w:tblPr>
      <w:tblGrid>
        <w:gridCol w:w="2521"/>
        <w:gridCol w:w="2521"/>
        <w:gridCol w:w="2521"/>
        <w:gridCol w:w="2521"/>
      </w:tblGrid>
      <w:tr>
        <w:tc>
          <w:tcPr>
            <w:tcW w:type="dxa" w:w="2521"/>
          </w:tcPr>
          <w:p>
            <w:r>
              <w:rPr>
                <w:b w:val="0"/>
              </w:rPr>
              <w:t>字段</w:t>
            </w:r>
          </w:p>
        </w:tc>
        <w:tc>
          <w:tcPr>
            <w:tcW w:type="dxa" w:w="2521"/>
          </w:tcPr>
          <w:p>
            <w:r>
              <w:rPr>
                <w:b w:val="0"/>
              </w:rPr>
              <w:t>控件</w:t>
            </w:r>
          </w:p>
        </w:tc>
        <w:tc>
          <w:tcPr>
            <w:tcW w:type="dxa" w:w="2521"/>
          </w:tcPr>
          <w:p>
            <w:r>
              <w:rPr>
                <w:b w:val="0"/>
              </w:rPr>
              <w:t>必填</w:t>
            </w:r>
          </w:p>
        </w:tc>
        <w:tc>
          <w:tcPr>
            <w:tcW w:type="dxa" w:w="2521"/>
          </w:tcPr>
          <w:p>
            <w:r>
              <w:rPr>
                <w:b w:val="0"/>
              </w:rPr>
              <w:t>规则</w:t>
            </w:r>
          </w:p>
        </w:tc>
      </w:tr>
      <w:tr>
        <w:tc>
          <w:tcPr>
            <w:tcW w:type="dxa" w:w="2521"/>
          </w:tcPr>
          <w:p>
            <w:r>
              <w:t>热点槽位占比</w:t>
            </w:r>
          </w:p>
        </w:tc>
        <w:tc>
          <w:tcPr>
            <w:tcW w:type="dxa" w:w="2521"/>
          </w:tcPr>
          <w:p>
            <w:r>
              <w:rPr>
                <w:b w:val="0"/>
              </w:rPr>
              <w:t>百分比输入</w:t>
            </w:r>
          </w:p>
        </w:tc>
        <w:tc>
          <w:tcPr>
            <w:tcW w:type="dxa" w:w="2521"/>
          </w:tcPr>
          <w:p>
            <w:r>
              <w:rPr>
                <w:b w:val="0"/>
              </w:rPr>
              <w:t>是</w:t>
            </w:r>
          </w:p>
        </w:tc>
        <w:tc>
          <w:tcPr>
            <w:tcW w:type="dxa" w:w="2521"/>
          </w:tcPr>
          <w:p>
            <w:r>
              <w:t>0%～100%；热点槽位数 = 当前批次自动策划总槽位数 × 占比，按四舍五入取整；批次维度统一配置，不支持单账号单独设置</w:t>
            </w:r>
          </w:p>
        </w:tc>
      </w:tr>
      <w:tr>
        <w:tc>
          <w:tcPr>
            <w:tcW w:type="dxa" w:w="2521"/>
          </w:tcPr>
          <w:p>
            <w:r>
              <w:rPr>
                <w:b w:val="0"/>
              </w:rPr>
              <w:t>单位</w:t>
            </w:r>
          </w:p>
        </w:tc>
        <w:tc>
          <w:tcPr>
            <w:tcW w:type="dxa" w:w="2521"/>
          </w:tcPr>
          <w:p>
            <w:r>
              <w:rPr>
                <w:b w:val="0"/>
              </w:rPr>
              <w:t>只读</w:t>
            </w:r>
          </w:p>
        </w:tc>
        <w:tc>
          <w:tcPr>
            <w:tcW w:type="dxa" w:w="2521"/>
          </w:tcPr>
          <w:p>
            <w:r>
              <w:rPr>
                <w:b w:val="0"/>
              </w:rPr>
              <w:t>-</w:t>
            </w:r>
          </w:p>
        </w:tc>
        <w:tc>
          <w:tcPr>
            <w:tcW w:type="dxa" w:w="2521"/>
          </w:tcPr>
          <w:p>
            <w:r>
              <w:rPr>
                <w:b w:val="0"/>
              </w:rPr>
              <w:t>%</w:t>
            </w:r>
          </w:p>
        </w:tc>
      </w:tr>
    </w:tbl>
    <w:p>
      <w:pPr>
        <w:pStyle w:val="Compact"/>
      </w:pPr>
      <w:r>
        <w:t>热点槽位占比用于基础策划阶段计算本批次需提前规划的热点槽位数量，不在基础策划阶段锁定具体热点选题。</w:t>
      </w:r>
    </w:p>
    <w:p>
      <w:pPr>
        <w:pStyle w:val="Compact"/>
      </w:pPr>
      <w:r>
        <w:t>热点槽位随基础策划提前生成；热点触发时只能在已规划热点槽位中确定具体热点选题，不临时新增或将普通/营销槽位改造成热点槽位。</w:t>
      </w:r>
    </w:p>
    <w:p>
      <w:pPr>
        <w:pStyle w:val="Compact"/>
      </w:pPr>
      <w:r>
        <w:t>热点槽位数 = 当前批次自动策划总槽位数 × 热点槽位占比，按四舍五入取整。达到目标热点槽位数后，从本批次可规划槽位中随机选择具体账号/槽位作为热点槽位；不另设单账号单日/单周期热点槽位上限，且不得改变本批次热点槽位总量口径。</w:t>
      </w:r>
    </w:p>
    <w:p>
      <w:pPr>
        <w:pStyle w:val="Compact"/>
      </w:pPr>
      <w:r>
        <w:t>每周策划日采用周一～周日多选配置，默认选中周一、周三、周五。每选中1天，即代表每个符合条件账号在目标策划周期生成1个该日槽位；因此单账号本周期N=当前有效“每周策划日”的选中天数。系统不单独配置槽位数量，也不为每个槽位配置独立调度时间。</w:t>
      </w:r>
    </w:p>
    <w:p>
      <w:pPr>
        <w:pStyle w:val="Compact"/>
      </w:pPr>
      <w:r>
        <w:t>自动策划调度时间为独立的周度任务触发配置，全局仅1个时间点，当前默认每周二22:00；该时间用于统一执行整批AI自动策划，不等同于周一/周三/周五等槽位日期。系统统一按国内时间执行周一～周日周期边界、自动策划调度时间及热点T-1日22:00，不提供时区配置。</w:t>
      </w:r>
    </w:p>
    <w:p>
      <w:pPr>
        <w:pStyle w:val="Heading3"/>
        <w:keepNext/>
      </w:pPr>
      <w:r>
        <w:rPr>
          <w:b w:val="0"/>
        </w:rPr>
        <w:t>2.3.4 页面校验</w:t>
      </w:r>
    </w:p>
    <w:p>
      <w:pPr>
        <w:pStyle w:val="FirstParagraph"/>
      </w:pPr>
      <w:r>
        <w:t>营销账号每周营销内容上限：负数、非整数、空值均不允许保存，输入0合法；热点槽位占比：仅允许0%～100%；每周策划日：周一～周日至少选择1天，不允许重复或选择非法值；自动策划调度时间：仅允许配置1个“星期+HH:mm”周度触发时间点，当前默认周二22:00。</w:t>
      </w:r>
    </w:p>
    <w:bookmarkEnd w:id="45"/>
    <w:bookmarkEnd w:id="46"/>
    <w:bookmarkStart w:id="55" w:name="区域b经营策略配置"/>
    <w:p>
      <w:pPr>
        <w:pStyle w:val="Heading2"/>
        <w:keepNext/>
      </w:pPr>
      <w:r>
        <w:rPr>
          <w:b w:val="0"/>
        </w:rPr>
        <w:t>2.4 区域B：账号生命周期定义</w:t>
      </w:r>
    </w:p>
    <w:p>
      <w:pPr>
        <w:pStyle w:val="CaptionedFigure"/>
      </w:pPr>
      <w:r>
        <w:drawing>
          <wp:inline>
            <wp:extent cx="5013960" cy="5331108"/>
            <wp:effectExtent b="0" l="0" r="0" t="0"/>
            <wp:docPr descr="图2-2 生命周期经营策略配置" title="" id="48" name="Picture"/>
            <a:graphic>
              <a:graphicData uri="http://schemas.openxmlformats.org/drawingml/2006/picture">
                <pic:pic>
                  <pic:nvPicPr>
                    <pic:cNvPr descr="/mnt/data/prd_v20_assets/ui02_strategy.png" id="49" name="Picture"/>
                    <pic:cNvPicPr>
                      <a:picLocks noChangeArrowheads="1" noChangeAspect="1"/>
                    </pic:cNvPicPr>
                  </pic:nvPicPr>
                  <pic:blipFill>
                    <a:blip r:embed="rId47"/>
                    <a:stretch>
                      <a:fillRect/>
                    </a:stretch>
                  </pic:blipFill>
                  <pic:spPr bwMode="auto">
                    <a:xfrm>
                      <a:off x="0" y="0"/>
                      <a:ext cx="5013960" cy="5331108"/>
                    </a:xfrm>
                    <a:prstGeom prst="rect">
                      <a:avLst/>
                    </a:prstGeom>
                    <a:noFill/>
                    <a:ln w="9525">
                      <a:noFill/>
                      <a:headEnd/>
                      <a:tailEnd/>
                    </a:ln>
                  </pic:spPr>
                </pic:pic>
              </a:graphicData>
            </a:graphic>
          </wp:inline>
        </w:drawing>
      </w:r>
    </w:p>
    <w:p>
      <w:pPr>
        <w:pStyle w:val="ImageCaption"/>
      </w:pPr>
      <w:r>
        <w:rPr>
          <w:b w:val="0"/>
        </w:rPr>
        <w:t>图2-2 账号生命周期定义</w:t>
      </w:r>
    </w:p>
    <w:bookmarkStart w:id="50" w:name="页面目标"/>
    <w:p>
      <w:pPr>
        <w:pStyle w:val="Heading3"/>
        <w:keepNext/>
      </w:pPr>
      <w:r>
        <w:t xml:space="preserve">2.4.1 页面目标</w:t>
      </w:r>
    </w:p>
    <w:p>
      <w:pPr>
        <w:pStyle w:val="FirstParagraph"/>
      </w:pPr>
      <w:r>
        <w:t xml:space="preserve">运营定义五个固定生命周期的进入条件、经营目标和回退目标；系统基于账号基础信息和互动数据计算生命周期阶段。本期不允许运营新增/删除生命周期阶段。</w:t>
      </w:r>
    </w:p>
    <w:bookmarkEnd w:id="50"/>
    <w:bookmarkStart w:id="51" w:name="固定阶段"/>
    <w:p>
      <w:pPr>
        <w:pStyle w:val="Heading3"/>
        <w:keepNext/>
      </w:pPr>
      <w:r>
        <w:t xml:space="preserve">2.4.2 固定阶段</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阶段</w:t>
            </w:r>
          </w:p>
        </w:tc>
        <w:tc>
          <w:tcPr/>
          <w:p>
            <w:pPr>
              <w:pStyle w:val="Compact"/>
              <w:jc w:val="left"/>
            </w:pPr>
            <w:r>
              <w:t xml:space="preserve">当前进入定义</w:t>
            </w:r>
          </w:p>
        </w:tc>
        <w:tc>
          <w:tcPr/>
          <w:p>
            <w:pPr>
              <w:pStyle w:val="Compact"/>
              <w:jc w:val="left"/>
            </w:pPr>
            <w:r>
              <w:t xml:space="preserve">当前目标</w:t>
            </w:r>
          </w:p>
        </w:tc>
        <w:tc>
          <w:tcPr/>
          <w:p>
            <w:pPr>
              <w:pStyle w:val="Compact"/>
              <w:jc w:val="left"/>
            </w:pPr>
            <w:r>
              <w:t xml:space="preserve">当前回退</w:t>
            </w:r>
          </w:p>
        </w:tc>
      </w:tr>
      <w:tr>
        <w:trPr>
          <w:cantSplit/>
        </w:trPr>
        <w:tc>
          <w:tcPr/>
          <w:p>
            <w:pPr>
              <w:pStyle w:val="Compact"/>
              <w:jc w:val="left"/>
            </w:pPr>
            <w:r>
              <w:t xml:space="preserve">冷启验证期</w:t>
            </w:r>
          </w:p>
        </w:tc>
        <w:tc>
          <w:tcPr/>
          <w:p>
            <w:pPr>
              <w:pStyle w:val="Compact"/>
              <w:jc w:val="left"/>
            </w:pPr>
            <w:r>
              <w:t xml:space="preserve">有效内容不足10篇</w:t>
            </w:r>
          </w:p>
        </w:tc>
        <w:tc>
          <w:tcPr/>
          <w:p>
            <w:pPr>
              <w:pStyle w:val="Compact"/>
              <w:jc w:val="left"/>
            </w:pPr>
            <w:r>
              <w:t xml:space="preserve">8流量 / 2转化</w:t>
            </w:r>
          </w:p>
        </w:tc>
        <w:tc>
          <w:tcPr/>
          <w:p>
            <w:pPr>
              <w:pStyle w:val="Compact"/>
              <w:jc w:val="left"/>
            </w:pPr>
            <w:r>
              <w:t xml:space="preserve">临时9/1；历史不足最低量只做方向优先</w:t>
            </w:r>
          </w:p>
        </w:tc>
      </w:tr>
      <w:tr>
        <w:trPr>
          <w:cantSplit/>
        </w:trPr>
        <w:tc>
          <w:tcPr/>
          <w:p>
            <w:pPr>
              <w:pStyle w:val="Compact"/>
              <w:jc w:val="left"/>
            </w:pPr>
            <w:r>
              <w:t xml:space="preserve">流量增长期</w:t>
            </w:r>
          </w:p>
        </w:tc>
        <w:tc>
          <w:tcPr/>
          <w:p>
            <w:r>
              <w:t>有效内容≥10篇，但滚动X篇篇均互动尚未“稳定达到”阈值（稳定达到=连续2次生命周期计算均≥配置阈值）</w:t>
            </w:r>
          </w:p>
        </w:tc>
        <w:tc>
          <w:tcPr/>
          <w:p>
            <w:pPr>
              <w:pStyle w:val="Compact"/>
              <w:jc w:val="left"/>
            </w:pPr>
            <w:r>
              <w:t xml:space="preserve">7/3</w:t>
            </w:r>
          </w:p>
        </w:tc>
        <w:tc>
          <w:tcPr/>
          <w:p>
            <w:pPr>
              <w:pStyle w:val="Compact"/>
              <w:jc w:val="left"/>
            </w:pPr>
            <w:r>
              <w:t xml:space="preserve">8/2</w:t>
            </w:r>
          </w:p>
        </w:tc>
      </w:tr>
      <w:tr>
        <w:trPr>
          <w:cantSplit/>
        </w:trPr>
        <w:tc>
          <w:tcPr/>
          <w:p>
            <w:pPr>
              <w:pStyle w:val="Compact"/>
              <w:jc w:val="left"/>
            </w:pPr>
            <w:r>
              <w:t xml:space="preserve">转化试探期</w:t>
            </w:r>
          </w:p>
        </w:tc>
        <w:tc>
          <w:tcPr/>
          <w:p>
            <w:r>
              <w:t>滚动X篇篇均互动已稳定达到阈值（连续2次生命周期计算均≥配置阈值）</w:t>
            </w:r>
          </w:p>
        </w:tc>
        <w:tc>
          <w:tcPr/>
          <w:p>
            <w:pPr>
              <w:pStyle w:val="Compact"/>
              <w:jc w:val="left"/>
            </w:pPr>
            <w:r>
              <w:t xml:space="preserve">5/5</w:t>
            </w:r>
          </w:p>
        </w:tc>
        <w:tc>
          <w:tcPr/>
          <w:p>
            <w:pPr>
              <w:pStyle w:val="Compact"/>
              <w:jc w:val="left"/>
            </w:pPr>
            <w:r>
              <w:t xml:space="preserve">7/3</w:t>
            </w:r>
          </w:p>
        </w:tc>
      </w:tr>
      <w:tr>
        <w:trPr>
          <w:cantSplit/>
        </w:trPr>
        <w:tc>
          <w:tcPr/>
          <w:p>
            <w:pPr>
              <w:pStyle w:val="Compact"/>
              <w:jc w:val="left"/>
            </w:pPr>
            <w:r>
              <w:t xml:space="preserve">转化放大期</w:t>
            </w:r>
          </w:p>
        </w:tc>
        <w:tc>
          <w:tcPr/>
          <w:p>
            <w:r>
              <w:t>完成≥2个转化试探周期，且未触发“明显流量下滑”（当前窗口较上一完整窗口下降≥20%即触发）</w:t>
            </w:r>
          </w:p>
        </w:tc>
        <w:tc>
          <w:tcPr/>
          <w:p>
            <w:pPr>
              <w:pStyle w:val="Compact"/>
              <w:jc w:val="left"/>
            </w:pPr>
            <w:r>
              <w:t xml:space="preserve">3/7</w:t>
            </w:r>
          </w:p>
        </w:tc>
        <w:tc>
          <w:tcPr/>
          <w:p>
            <w:pPr>
              <w:pStyle w:val="Compact"/>
              <w:jc w:val="left"/>
            </w:pPr>
            <w:r>
              <w:t xml:space="preserve">5/5</w:t>
            </w:r>
          </w:p>
        </w:tc>
      </w:tr>
      <w:tr>
        <w:trPr>
          <w:cantSplit/>
        </w:trPr>
        <w:tc>
          <w:tcPr/>
          <w:p>
            <w:pPr>
              <w:pStyle w:val="Compact"/>
              <w:jc w:val="left"/>
            </w:pPr>
            <w:r>
              <w:t xml:space="preserve">稳定经营期</w:t>
            </w:r>
          </w:p>
        </w:tc>
        <w:tc>
          <w:tcPr/>
          <w:p>
            <w:r>
              <w:t>转化放大策略继续运行≥3个周期，且未触发“持续流量恶化”（连续2次计算均下降且较下降前基准累计下降≥30%即触发）</w:t>
            </w:r>
          </w:p>
        </w:tc>
        <w:tc>
          <w:tcPr/>
          <w:p>
            <w:pPr>
              <w:pStyle w:val="Compact"/>
              <w:jc w:val="left"/>
            </w:pPr>
            <w:r>
              <w:t xml:space="preserve">动态配置</w:t>
            </w:r>
          </w:p>
        </w:tc>
        <w:tc>
          <w:tcPr/>
          <w:p>
            <w:pPr>
              <w:pStyle w:val="Compact"/>
              <w:jc w:val="left"/>
            </w:pPr>
            <w:r>
              <w:t xml:space="preserve">临时提高流量目标</w:t>
            </w:r>
          </w:p>
        </w:tc>
      </w:tr>
    </w:tbl>
    <w:p>
      <w:pPr>
        <w:pStyle w:val="BodyText"/>
      </w:pPr>
      <w:r>
        <w:t xml:space="preserve">以上是当前业务基线，具体阈值必须配置化。</w:t>
      </w:r>
    </w:p>
    <w:bookmarkEnd w:id="51"/>
    <w:bookmarkStart w:id="52" w:name="条件表达"/>
    <w:p>
      <w:pPr>
        <w:pStyle w:val="Heading3"/>
        <w:keepNext/>
      </w:pPr>
      <w:r>
        <w:t xml:space="preserve">2.4.3 条件表达</w:t>
      </w:r>
    </w:p>
    <w:p>
      <w:pPr>
        <w:pStyle w:val="FirstParagraph"/>
      </w:pPr>
      <w:r>
        <w:t xml:space="preserve">生命周期进入条件采用：</w:t>
      </w:r>
      <w:r>
        <w:rPr>
          <w:b/>
          <w:bCs/>
        </w:rPr>
        <w:t xml:space="preserve">字段 + 运算符 + 阈值 + AND/OR</w:t>
      </w:r>
      <w:r>
        <w:t xml:space="preserve">。</w:t>
      </w:r>
    </w:p>
    <w:p>
      <w:pPr>
        <w:pStyle w:val="BodyText"/>
      </w:pPr>
      <w:r>
        <w:t xml:space="preserve">当前至少支持：有效内容篇数、滚动X篇篇均互动、已完成周期数、流量变化幅度、连续恶化情况等字段。</w:t>
      </w:r>
    </w:p>
    <w:bookmarkEnd w:id="52"/>
    <w:bookmarkStart w:id="53" w:name="x与n必须区分"/>
    <w:p>
      <w:pPr>
        <w:pStyle w:val="Heading3"/>
        <w:keepNext/>
      </w:pPr>
      <w:r>
        <w:t xml:space="preserve">2.4.4 X与N必须区分</w:t>
      </w:r>
    </w:p>
    <w:p>
      <w:pPr>
        <w:pStyle w:val="Compact"/>
        <w:numPr>
          <w:ilvl w:val="0"/>
          <w:numId w:val="1005"/>
        </w:numPr>
      </w:pPr>
      <w:r>
        <w:rPr>
          <w:b/>
          <w:bCs/>
        </w:rPr>
        <w:t xml:space="preserve">X</w:t>
      </w:r>
      <w:r>
        <w:t xml:space="preserve">：历史判断窗口，例如近10篇，用于判断账号处于哪个生命周期；</w:t>
      </w:r>
    </w:p>
    <w:p>
      <w:pPr>
        <w:pStyle w:val="Compact"/>
        <w:numPr>
          <w:ilvl w:val="0"/>
          <w:numId w:val="1005"/>
        </w:numPr>
      </w:pPr>
      <w:r>
        <w:t>N：当前策划周期实际自动策划槽位数，等于当前有效“每周策划日”的选中天数；默认周一/周三/周五时N=3。</w:t>
      </w:r>
    </w:p>
    <w:p>
      <w:pPr>
        <w:pStyle w:val="FirstParagraph"/>
      </w:pPr>
      <w:r>
        <w:t>8/2、7/3、5/5、3/7是经营目标结构，不代表账号一定有10个未来槽位。N≠10时按比例映射：流量槽位数 = 四舍五入（N × 流量目标比例），转化槽位数 = N - 流量槽位数，确保两类槽位数量之和始终等于N。</w:t>
      </w:r>
    </w:p>
    <w:bookmarkEnd w:id="53"/>
    <w:bookmarkStart w:id="54" w:name="冷启数据不足"/>
    <w:p>
      <w:pPr>
        <w:pStyle w:val="Heading3"/>
        <w:keepNext/>
      </w:pPr>
      <w:r>
        <w:t xml:space="preserve">2.4.5 冷启数据不足</w:t>
      </w:r>
    </w:p>
    <w:p>
      <w:pPr>
        <w:pStyle w:val="FirstParagraph"/>
      </w:pPr>
      <w:r>
        <w:t xml:space="preserve">历史样本不足时，不强制凑固定数量结构。经营目标作为“方向优先”的排序/组合约束，不因无法凑出9/1、8/2而直接判策划失败。</w:t>
      </w:r>
    </w:p>
    <w:bookmarkEnd w:id="54"/>
    <w:bookmarkEnd w:id="55"/>
    <w:bookmarkStart w:id="62" w:name="区域ct1-t5固定标签配置"/>
    <w:p>
      <w:pPr>
        <w:pStyle w:val="Heading2"/>
        <w:keepNext/>
      </w:pPr>
      <w:r>
        <w:rPr>
          <w:b w:val="0"/>
        </w:rPr>
        <w:t>2.5 区域C：多维标签配置</w:t>
      </w:r>
    </w:p>
    <w:p>
      <w:pPr>
        <w:pStyle w:val="CaptionedFigure"/>
      </w:pPr>
      <w:r>
        <w:drawing>
          <wp:inline>
            <wp:extent cx="4480560" cy="6190247"/>
            <wp:effectExtent b="0" l="0" r="0" t="0"/>
            <wp:docPr descr="图2-3 T1-T5标签管理" title="" id="57" name="Picture"/>
            <a:graphic>
              <a:graphicData uri="http://schemas.openxmlformats.org/drawingml/2006/picture">
                <pic:pic>
                  <pic:nvPicPr>
                    <pic:cNvPr descr="/mnt/data/prd_v20_assets/ui04_tag_drawer.png" id="58" name="Picture"/>
                    <pic:cNvPicPr>
                      <a:picLocks noChangeArrowheads="1" noChangeAspect="1"/>
                    </pic:cNvPicPr>
                  </pic:nvPicPr>
                  <pic:blipFill>
                    <a:blip r:embed="rId56"/>
                    <a:stretch>
                      <a:fillRect/>
                    </a:stretch>
                  </pic:blipFill>
                  <pic:spPr bwMode="auto">
                    <a:xfrm>
                      <a:off x="0" y="0"/>
                      <a:ext cx="4480560" cy="6190247"/>
                    </a:xfrm>
                    <a:prstGeom prst="rect">
                      <a:avLst/>
                    </a:prstGeom>
                    <a:noFill/>
                    <a:ln w="9525">
                      <a:noFill/>
                      <a:headEnd/>
                      <a:tailEnd/>
                    </a:ln>
                  </pic:spPr>
                </pic:pic>
              </a:graphicData>
            </a:graphic>
          </wp:inline>
        </w:drawing>
      </w:r>
    </w:p>
    <w:p>
      <w:pPr>
        <w:pStyle w:val="ImageCaption"/>
      </w:pPr>
      <w:r>
        <w:rPr>
          <w:b w:val="0"/>
        </w:rPr>
        <w:t>图2-3 多维标签管理</w:t>
      </w:r>
    </w:p>
    <w:bookmarkStart w:id="59" w:name="标签模型"/>
    <w:p>
      <w:pPr>
        <w:pStyle w:val="Heading3"/>
        <w:keepNext/>
      </w:pPr>
      <w:r>
        <w:t xml:space="preserve">2.5.1 标签模型</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维度</w:t>
            </w:r>
          </w:p>
        </w:tc>
        <w:tc>
          <w:tcPr/>
          <w:p>
            <w:pPr>
              <w:pStyle w:val="Compact"/>
              <w:jc w:val="left"/>
            </w:pPr>
            <w:r>
              <w:t xml:space="preserve">名称</w:t>
            </w:r>
          </w:p>
        </w:tc>
        <w:tc>
          <w:tcPr/>
          <w:p>
            <w:r>
              <w:t>字典与选择规则</w:t>
            </w:r>
          </w:p>
        </w:tc>
      </w:tr>
      <w:tr>
        <w:trPr>
          <w:cantSplit/>
        </w:trPr>
        <w:tc>
          <w:tcPr/>
          <w:p>
            <w:pPr>
              <w:pStyle w:val="Compact"/>
              <w:jc w:val="left"/>
            </w:pPr>
            <w:r>
              <w:t xml:space="preserve">T1</w:t>
            </w:r>
          </w:p>
        </w:tc>
        <w:tc>
          <w:tcPr/>
          <w:p>
            <w:pPr>
              <w:pStyle w:val="Compact"/>
              <w:jc w:val="left"/>
            </w:pPr>
            <w:r>
              <w:t xml:space="preserve">业务属性</w:t>
            </w:r>
          </w:p>
        </w:tc>
        <w:tc>
          <w:tcPr/>
          <w:p>
            <w:r>
              <w:t>非营销、营销；必填单选</w:t>
            </w:r>
          </w:p>
        </w:tc>
      </w:tr>
      <w:tr>
        <w:trPr>
          <w:cantSplit/>
        </w:trPr>
        <w:tc>
          <w:tcPr/>
          <w:p>
            <w:pPr>
              <w:pStyle w:val="Compact"/>
              <w:jc w:val="left"/>
            </w:pPr>
            <w:r>
              <w:t xml:space="preserve">T2</w:t>
            </w:r>
          </w:p>
        </w:tc>
        <w:tc>
          <w:tcPr/>
          <w:p>
            <w:pPr>
              <w:pStyle w:val="Compact"/>
              <w:jc w:val="left"/>
            </w:pPr>
            <w:r>
              <w:t xml:space="preserve">经营作用</w:t>
            </w:r>
          </w:p>
        </w:tc>
        <w:tc>
          <w:tcPr/>
          <w:p>
            <w:r>
              <w:t>流量、转化；必填单选</w:t>
            </w:r>
          </w:p>
        </w:tc>
      </w:tr>
      <w:tr>
        <w:trPr>
          <w:cantSplit/>
        </w:trPr>
        <w:tc>
          <w:tcPr/>
          <w:p>
            <w:pPr>
              <w:pStyle w:val="Compact"/>
              <w:jc w:val="left"/>
            </w:pPr>
            <w:r>
              <w:t xml:space="preserve">T3</w:t>
            </w:r>
          </w:p>
        </w:tc>
        <w:tc>
          <w:tcPr/>
          <w:p>
            <w:pPr>
              <w:pStyle w:val="Compact"/>
              <w:jc w:val="left"/>
            </w:pPr>
            <w:r>
              <w:t xml:space="preserve">主题域</w:t>
            </w:r>
          </w:p>
        </w:tc>
        <w:tc>
          <w:tcPr/>
          <w:p>
            <w:r>
              <w:t>金融理财、信用卡权益、财富管理、本地生活、美食餐饮、消费优惠、出行旅游、数码科技、职场成长、健康生活、亲子家庭、泛生活；必填单选</w:t>
            </w:r>
          </w:p>
        </w:tc>
      </w:tr>
      <w:tr>
        <w:trPr>
          <w:cantSplit/>
        </w:trPr>
        <w:tc>
          <w:tcPr/>
          <w:p>
            <w:pPr>
              <w:pStyle w:val="Compact"/>
              <w:jc w:val="left"/>
            </w:pPr>
            <w:r>
              <w:t xml:space="preserve">T4</w:t>
            </w:r>
          </w:p>
        </w:tc>
        <w:tc>
          <w:tcPr/>
          <w:p>
            <w:pPr>
              <w:pStyle w:val="Compact"/>
              <w:jc w:val="left"/>
            </w:pPr>
            <w:r>
              <w:t xml:space="preserve">目标客群</w:t>
            </w:r>
          </w:p>
        </w:tc>
        <w:tc>
          <w:tcPr/>
          <w:p>
            <w:r>
              <w:t>年轻客群、学生客群、职场人群、家庭客群、宝妈/亲子客群、中老年客群、高净值客群、泛客群；必填单选</w:t>
            </w:r>
          </w:p>
        </w:tc>
      </w:tr>
      <w:tr>
        <w:trPr>
          <w:cantSplit/>
        </w:trPr>
        <w:tc>
          <w:tcPr/>
          <w:p>
            <w:pPr>
              <w:pStyle w:val="Compact"/>
              <w:jc w:val="left"/>
            </w:pPr>
            <w:r>
              <w:t xml:space="preserve">T5</w:t>
            </w:r>
          </w:p>
        </w:tc>
        <w:tc>
          <w:tcPr/>
          <w:p>
            <w:pPr>
              <w:pStyle w:val="Compact"/>
              <w:jc w:val="left"/>
            </w:pPr>
            <w:r>
              <w:t xml:space="preserve">生活场景</w:t>
            </w:r>
          </w:p>
        </w:tc>
        <w:tc>
          <w:tcPr/>
          <w:p>
            <w:r>
              <w:t>通勤、工作、周末休闲、家庭消费、餐饮、购物、出行、旅行、居家、亲子、理财投资、节假日；必填单选</w:t>
            </w:r>
          </w:p>
        </w:tc>
      </w:tr>
      <w:tr>
        <w:trPr>
          <w:cantSplit/>
        </w:trPr>
        <w:tc>
          <w:tcPr/>
          <w:p>
            <w:pPr>
              <w:pStyle w:val="Compact"/>
              <w:jc w:val="left"/>
            </w:pPr>
            <w:r>
              <w:t xml:space="preserve">T6</w:t>
            </w:r>
          </w:p>
        </w:tc>
        <w:tc>
          <w:tcPr/>
          <w:p>
            <w:pPr>
              <w:pStyle w:val="Compact"/>
              <w:jc w:val="left"/>
            </w:pPr>
            <w:r>
              <w:t xml:space="preserve">用户需求</w:t>
            </w:r>
          </w:p>
        </w:tc>
        <w:tc>
          <w:tcPr/>
          <w:p>
            <w:r>
              <w:t>用户需求；模型识别，必填单选，不开放普通运营编辑；优先复用相似度&gt;80%的已有T6，否则新增</w:t>
            </w:r>
          </w:p>
        </w:tc>
      </w:tr>
    </w:tbl>
    <w:bookmarkEnd w:id="59"/>
    <w:bookmarkStart w:id="60" w:name="t1-t5操作"/>
    <w:p>
      <w:pPr>
        <w:pStyle w:val="Heading3"/>
        <w:keepNext/>
      </w:pPr>
      <w:r>
        <w:rPr>
          <w:b w:val="0"/>
        </w:rPr>
        <w:t>2.5.2 T1-T5标签治理</w:t>
      </w:r>
    </w:p>
    <w:p>
      <w:pPr>
        <w:pStyle w:val="FirstParagraph"/>
      </w:pPr>
      <w:r>
        <w:t xml:space="preserve">支持新增、改名、启用、停用。历史已引用标签不物理删除，采用停用方式，避免历史结果失真。标签内部ID在改名时保持稳定。</w:t>
      </w:r>
    </w:p>
    <w:p>
      <w:pPr>
        <w:pStyle w:val="BodyText"/>
      </w:pPr>
      <w:r>
        <w:t>T1-T6当前全部采用单选。T1-T5使用固定字典，每个维度只允许1个标签值；T6由模型单选识别，每条选题最终仅保留1个T6值。</w:t>
      </w:r>
    </w:p>
    <w:p>
      <w:pPr>
        <w:pStyle w:val="BodyText"/>
      </w:pPr>
      <w:r>
        <w:t xml:space="preserve">本页面只负责维护标签字典，不在保存配置时同步执行全量选题打标。选题标签计算属于离线数据加工流程，详见3.4.5和6.5。</w:t>
      </w:r>
    </w:p>
    <w:bookmarkEnd w:id="60"/>
    <w:bookmarkStart w:id="61" w:name="t6规则提示"/>
    <w:p>
      <w:pPr>
        <w:pStyle w:val="Heading3"/>
        <w:keepNext/>
      </w:pPr>
      <w:r>
        <w:t xml:space="preserve">2.5.3 T6规则提示</w:t>
      </w:r>
    </w:p>
    <w:p>
      <w:pPr>
        <w:pStyle w:val="FirstParagraph"/>
      </w:pPr>
      <w:r>
        <w:t>T6由模型单选识别：生成用户需求候选 → 与已有T6标签比较 → 相似度&gt;80%复用 → 否则自动新增并绑定。单条选题最终仅保留1个T6值；运营不在该页面维护T6。</w:t>
      </w:r>
    </w:p>
    <w:p>
      <w:pPr>
        <w:pStyle w:val="BodyText"/>
      </w:pPr>
      <w:r>
        <w:rPr>
          <w:b/>
          <w:bCs/>
        </w:rPr>
        <w:t>T1-T6均按单选标签处理。T6识别与T1-T5识别均在新增选题的首次离线标签计算流程中执行；配置页仅提供T1-T5字典治理能力。</w:t>
      </w:r>
    </w:p>
    <w:bookmarkEnd w:id="61"/>
    <w:bookmarkEnd w:id="62"/>
    <w:bookmarkStart w:id="66" w:name="配置保存流程"/>
    <w:p>
      <w:pPr>
        <w:pStyle w:val="Heading2"/>
        <w:keepNext/>
      </w:pPr>
      <w:r>
        <w:t xml:space="preserve">2.6 配置保存流程</w:t>
      </w:r>
    </w:p>
    <w:p>
      <w:pPr>
        <w:pStyle w:val="CaptionedFigure"/>
      </w:pPr>
      <w:r>
        <w:drawing>
          <wp:inline>
            <wp:extent cx="3093720" cy="6285480"/>
            <wp:effectExtent b="0" l="0" r="0" t="0"/>
            <wp:docPr descr="FLOW-02 配置保存流程" title="" id="64" name="Picture"/>
            <a:graphic>
              <a:graphicData uri="http://schemas.openxmlformats.org/drawingml/2006/picture">
                <pic:pic>
                  <pic:nvPicPr>
                    <pic:cNvPr descr="/mnt/data/prd_v20_flows/flow02_config_save.png" id="65" name="Picture"/>
                    <pic:cNvPicPr>
                      <a:picLocks noChangeArrowheads="1" noChangeAspect="1"/>
                    </pic:cNvPicPr>
                  </pic:nvPicPr>
                  <pic:blipFill>
                    <a:blip r:embed="rId63"/>
                    <a:stretch>
                      <a:fillRect/>
                    </a:stretch>
                  </pic:blipFill>
                  <pic:spPr bwMode="auto">
                    <a:xfrm>
                      <a:off x="0" y="0"/>
                      <a:ext cx="3093720" cy="6285480"/>
                    </a:xfrm>
                    <a:prstGeom prst="rect">
                      <a:avLst/>
                    </a:prstGeom>
                    <a:noFill/>
                    <a:ln w="9525">
                      <a:noFill/>
                      <a:headEnd/>
                      <a:tailEnd/>
                    </a:ln>
                  </pic:spPr>
                </pic:pic>
              </a:graphicData>
            </a:graphic>
          </wp:inline>
        </w:drawing>
      </w:r>
    </w:p>
    <w:p>
      <w:pPr>
        <w:pStyle w:val="ImageCaption"/>
      </w:pPr>
      <w:r>
        <w:t xml:space="preserve">FLOW-02 配置保存流程</w:t>
      </w:r>
    </w:p>
    <w:p>
      <w:pPr>
        <w:pStyle w:val="BodyText"/>
      </w:pPr>
      <w:r>
        <w:t xml:space="preserve">配置采用</w:t>
      </w:r>
      <w:r>
        <w:rPr>
          <w:b/>
          <w:bCs/>
        </w:rPr>
        <w:t xml:space="preserve">模块级版本 + 全局引用快照</w:t>
      </w:r>
      <w:r>
        <w:t xml:space="preserve">：</w:t>
      </w:r>
    </w:p>
    <w:p>
      <w:pPr>
        <w:pStyle w:val="Compact"/>
        <w:numPr>
          <w:ilvl w:val="0"/>
          <w:numId w:val="1006"/>
        </w:numPr>
      </w:pPr>
      <w:r>
        <w:t xml:space="preserve">运营修改某个配置模块；</w:t>
      </w:r>
    </w:p>
    <w:p>
      <w:pPr>
        <w:pStyle w:val="Compact"/>
        <w:numPr>
          <w:ilvl w:val="0"/>
          <w:numId w:val="1006"/>
        </w:numPr>
      </w:pPr>
      <w:r>
        <w:t xml:space="preserve">前端进行格式校验；</w:t>
      </w:r>
    </w:p>
    <w:p>
      <w:pPr>
        <w:pStyle w:val="Compact"/>
        <w:numPr>
          <w:ilvl w:val="0"/>
          <w:numId w:val="1006"/>
        </w:numPr>
      </w:pPr>
      <w:r>
        <w:t xml:space="preserve">后端进行完整业务校验；</w:t>
      </w:r>
    </w:p>
    <w:p>
      <w:pPr>
        <w:pStyle w:val="Compact"/>
        <w:numPr>
          <w:ilvl w:val="0"/>
          <w:numId w:val="1006"/>
        </w:numPr>
      </w:pPr>
      <w:r>
        <w:t xml:space="preserve">校验通过后创建该模块新版本；</w:t>
      </w:r>
    </w:p>
    <w:p>
      <w:pPr>
        <w:pStyle w:val="Compact"/>
        <w:numPr>
          <w:ilvl w:val="0"/>
          <w:numId w:val="1006"/>
        </w:numPr>
      </w:pPr>
      <w:r>
        <w:t xml:space="preserve">自动生成模块快照；</w:t>
      </w:r>
    </w:p>
    <w:p>
      <w:pPr>
        <w:pStyle w:val="Compact"/>
        <w:numPr>
          <w:ilvl w:val="0"/>
          <w:numId w:val="1006"/>
        </w:numPr>
      </w:pPr>
      <w:r>
        <w:t xml:space="preserve">全局配置快照更新该模块版本引用；</w:t>
      </w:r>
    </w:p>
    <w:p>
      <w:pPr>
        <w:pStyle w:val="Compact"/>
        <w:numPr>
          <w:ilvl w:val="0"/>
          <w:numId w:val="1006"/>
        </w:numPr>
      </w:pPr>
      <w:r>
        <w:t xml:space="preserve">写入操作日志；</w:t>
      </w:r>
    </w:p>
    <w:p>
      <w:pPr>
        <w:pStyle w:val="Compact"/>
        <w:numPr>
          <w:ilvl w:val="0"/>
          <w:numId w:val="1006"/>
        </w:numPr>
      </w:pPr>
      <w:r>
        <w:t>保存成功后，新版本立即成为当前有效配置；保存后启动的新任务、新生命周期判断和新离线标签任务立即读取最新有效版本。已启动的自动策划批次继续使用批次启动时冻结的配置版本，不在运行中途切换。</w:t>
      </w:r>
    </w:p>
    <w:p>
      <w:pPr>
        <w:pStyle w:val="FirstParagraph"/>
      </w:pPr>
      <w:r>
        <w:t>历史已完成策划不因后续配置变化自动重算；如业务需要重新计算，应重新发起对应任务。</w:t>
      </w:r>
    </w:p>
    <w:bookmarkEnd w:id="66"/>
    <w:bookmarkStart w:id="75" w:name="配置历史与回滚"/>
    <w:p>
      <w:pPr>
        <w:pStyle w:val="Heading2"/>
        <w:keepNext/>
      </w:pPr>
      <w:r>
        <w:t xml:space="preserve">2.7 配置历史与回滚</w:t>
      </w:r>
    </w:p>
    <w:p>
      <w:pPr>
        <w:pStyle w:val="CaptionedFigure"/>
      </w:pPr>
      <w:r>
        <w:drawing>
          <wp:inline>
            <wp:extent cx="4693920" cy="1044273"/>
            <wp:effectExtent b="0" l="0" r="0" t="0"/>
            <wp:docPr descr="图2-4 配置历史与操作日志" title="" id="68" name="Picture"/>
            <a:graphic>
              <a:graphicData uri="http://schemas.openxmlformats.org/drawingml/2006/picture">
                <pic:pic>
                  <pic:nvPicPr>
                    <pic:cNvPr descr="/mnt/data/prd_v20_assets/ui05_config_history.png" id="69" name="Picture"/>
                    <pic:cNvPicPr>
                      <a:picLocks noChangeArrowheads="1" noChangeAspect="1"/>
                    </pic:cNvPicPr>
                  </pic:nvPicPr>
                  <pic:blipFill>
                    <a:blip r:embed="rId67"/>
                    <a:stretch>
                      <a:fillRect/>
                    </a:stretch>
                  </pic:blipFill>
                  <pic:spPr bwMode="auto">
                    <a:xfrm>
                      <a:off x="0" y="0"/>
                      <a:ext cx="4693920" cy="1044273"/>
                    </a:xfrm>
                    <a:prstGeom prst="rect">
                      <a:avLst/>
                    </a:prstGeom>
                    <a:noFill/>
                    <a:ln w="9525">
                      <a:noFill/>
                      <a:headEnd/>
                      <a:tailEnd/>
                    </a:ln>
                  </pic:spPr>
                </pic:pic>
              </a:graphicData>
            </a:graphic>
          </wp:inline>
        </w:drawing>
      </w:r>
    </w:p>
    <w:p>
      <w:pPr>
        <w:pStyle w:val="ImageCaption"/>
      </w:pPr>
      <w:r>
        <w:t xml:space="preserve">图2-4 配置历史与操作日志</w:t>
      </w:r>
    </w:p>
    <w:p>
      <w:pPr>
        <w:pStyle w:val="CaptionedFigure"/>
      </w:pPr>
      <w:r>
        <w:drawing>
          <wp:inline>
            <wp:extent cx="3093720" cy="9796780"/>
            <wp:effectExtent b="0" l="0" r="0" t="0"/>
            <wp:docPr descr="FLOW-03 模块级配置回滚流程" title="" id="71" name="Picture"/>
            <a:graphic>
              <a:graphicData uri="http://schemas.openxmlformats.org/drawingml/2006/picture">
                <pic:pic>
                  <pic:nvPicPr>
                    <pic:cNvPr descr="/mnt/data/prd_v20_flows/flow03_config_rollback.png" id="72" name="Picture"/>
                    <pic:cNvPicPr>
                      <a:picLocks noChangeArrowheads="1" noChangeAspect="1"/>
                    </pic:cNvPicPr>
                  </pic:nvPicPr>
                  <pic:blipFill>
                    <a:blip r:embed="rId70"/>
                    <a:stretch>
                      <a:fillRect/>
                    </a:stretch>
                  </pic:blipFill>
                  <pic:spPr bwMode="auto">
                    <a:xfrm>
                      <a:off x="0" y="0"/>
                      <a:ext cx="3093720" cy="9796780"/>
                    </a:xfrm>
                    <a:prstGeom prst="rect">
                      <a:avLst/>
                    </a:prstGeom>
                    <a:noFill/>
                    <a:ln w="9525">
                      <a:noFill/>
                      <a:headEnd/>
                      <a:tailEnd/>
                    </a:ln>
                  </pic:spPr>
                </pic:pic>
              </a:graphicData>
            </a:graphic>
          </wp:inline>
        </w:drawing>
      </w:r>
    </w:p>
    <w:p>
      <w:pPr>
        <w:pStyle w:val="ImageCaption"/>
      </w:pPr>
      <w:r>
        <w:t xml:space="preserve">FLOW-03 模块级配置回滚流程</w:t>
      </w:r>
    </w:p>
    <w:bookmarkStart w:id="73" w:name="回滚规则"/>
    <w:p>
      <w:pPr>
        <w:pStyle w:val="Heading3"/>
        <w:keepNext/>
      </w:pPr>
      <w:r>
        <w:t xml:space="preserve">2.7.1 回滚规则</w:t>
      </w:r>
    </w:p>
    <w:p>
      <w:pPr>
        <w:pStyle w:val="FirstParagraph"/>
      </w:pPr>
      <w:r>
        <w:t xml:space="preserve">历史恢复默认只恢复当前选择的配置模块。例如经营策略V10→V11→V12，恢复V10时创建经营策略V13，营销配置与标签配置保持当前版本不变。</w:t>
      </w:r>
    </w:p>
    <w:p>
      <w:pPr>
        <w:pStyle w:val="BodyText"/>
      </w:pPr>
      <w:r>
        <w:t xml:space="preserve">回滚不会删除V11/V12，也不会把旧版本直接重新标记为当前。</w:t>
      </w:r>
    </w:p>
    <w:bookmarkEnd w:id="73"/>
    <w:bookmarkStart w:id="74" w:name="日志字段"/>
    <w:p>
      <w:pPr>
        <w:pStyle w:val="Heading3"/>
        <w:keepNext/>
      </w:pPr>
      <w:r>
        <w:t xml:space="preserve">2.7.2 日志字段</w:t>
      </w:r>
    </w:p>
    <w:p>
      <w:pPr>
        <w:pStyle w:val="FirstParagraph"/>
      </w:pPr>
      <w:r>
        <w:t xml:space="preserve">至少记录：操作人、配置模块、修改前版本、修改后版本、修改摘要、修改时间、操作类型。</w:t>
      </w:r>
    </w:p>
    <w:bookmarkEnd w:id="74"/>
    <w:bookmarkEnd w:id="75"/>
    <w:bookmarkStart w:id="78" w:name="未保存离开与配置并发"/>
    <w:p>
      <w:pPr>
        <w:pStyle w:val="Heading2"/>
        <w:keepNext/>
      </w:pPr>
      <w:r>
        <w:t xml:space="preserve">2.8 未保存离开与配置并发</w:t>
      </w:r>
    </w:p>
    <w:bookmarkStart w:id="76" w:name="未保存离开"/>
    <w:p>
      <w:pPr>
        <w:pStyle w:val="Heading3"/>
        <w:keepNext/>
      </w:pPr>
      <w:r>
        <w:t xml:space="preserve">2.8.1 未保存离开</w:t>
      </w:r>
    </w:p>
    <w:p>
      <w:pPr>
        <w:pStyle w:val="FirstParagraph"/>
      </w:pPr>
      <w:r>
        <w:t xml:space="preserve">运营修改任意配置字段但尚未保存时，切换一级导航、关闭编辑区域或执行其他会丢失当前输入的操作，应提示：</w:t>
      </w:r>
    </w:p>
    <w:p>
      <w:pPr>
        <w:pStyle w:val="BlockText"/>
      </w:pPr>
      <w:r>
        <w:t xml:space="preserve">当前存在未保存修改，离开后修改内容将丢失。</w:t>
      </w:r>
    </w:p>
    <w:p>
      <w:pPr>
        <w:pStyle w:val="FirstParagraph"/>
      </w:pPr>
      <w:r>
        <w:t xml:space="preserve">提供“继续编辑”</w:t>
      </w:r>
      <w:r>
        <w:t xml:space="preserve">“</w:t>
      </w:r>
      <w:r>
        <w:t xml:space="preserve">放弃修改</w:t>
      </w:r>
      <w:r>
        <w:t xml:space="preserve">”</w:t>
      </w:r>
      <w:r>
        <w:t xml:space="preserve">两个动作，不提供静默丢弃。</w:t>
      </w:r>
    </w:p>
    <w:bookmarkEnd w:id="76"/>
    <w:bookmarkStart w:id="77" w:name="并发修改"/>
    <w:p>
      <w:pPr>
        <w:pStyle w:val="Heading3"/>
        <w:keepNext/>
      </w:pPr>
      <w:r>
        <w:t xml:space="preserve">2.8.2 并发修改</w:t>
      </w:r>
    </w:p>
    <w:p>
      <w:pPr>
        <w:pStyle w:val="FirstParagraph"/>
      </w:pPr>
      <w:r>
        <w:t xml:space="preserve">配置保存必须携带用户打开页面时的模块版本。若保存前该模块已被其他用户更新，例如A/B均基于V12编辑，B先保存为V13，则A再次保存时不得直接覆盖V13。</w:t>
      </w:r>
    </w:p>
    <w:p>
      <w:pPr>
        <w:pStyle w:val="BodyText"/>
      </w:pPr>
      <w:r>
        <w:t xml:space="preserve">产品表现：提示“当前配置已被其他用户更新，请刷新后重新确认修改内容”，保留A当前输入用于人工比对；刷新后由运营重新确认是否提交。该规则对应</w:t>
      </w:r>
      <w:r>
        <w:t xml:space="preserve"> </w:t>
      </w:r>
      <w:r>
        <w:rPr>
          <w:b/>
          <w:bCs/>
        </w:rPr>
        <w:t xml:space="preserve">CFG-R06</w:t>
      </w:r>
      <w:r>
        <w:t xml:space="preserve">。</w:t>
      </w:r>
    </w:p>
    <w:bookmarkEnd w:id="77"/>
    <w:bookmarkEnd w:id="78"/>
    <w:bookmarkStart w:id="79" w:name="页面状态与异常"/>
    <w:p>
      <w:pPr>
        <w:pStyle w:val="Heading2"/>
        <w:keepNext/>
      </w:pPr>
      <w:r>
        <w:t xml:space="preserve">2.9 页面状态与异常</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场景</w:t>
            </w:r>
          </w:p>
        </w:tc>
        <w:tc>
          <w:tcPr/>
          <w:p>
            <w:pPr>
              <w:pStyle w:val="Compact"/>
              <w:jc w:val="left"/>
            </w:pPr>
            <w:r>
              <w:t xml:space="preserve">页面表现</w:t>
            </w:r>
          </w:p>
        </w:tc>
        <w:tc>
          <w:tcPr/>
          <w:p>
            <w:pPr>
              <w:pStyle w:val="Compact"/>
              <w:jc w:val="left"/>
            </w:pPr>
            <w:r>
              <w:t xml:space="preserve">业务处理</w:t>
            </w:r>
          </w:p>
        </w:tc>
      </w:tr>
      <w:tr>
        <w:trPr>
          <w:cantSplit/>
        </w:trPr>
        <w:tc>
          <w:tcPr/>
          <w:p>
            <w:pPr>
              <w:pStyle w:val="Compact"/>
              <w:jc w:val="left"/>
            </w:pPr>
            <w:r>
              <w:t xml:space="preserve">无修改</w:t>
            </w:r>
          </w:p>
        </w:tc>
        <w:tc>
          <w:tcPr/>
          <w:p>
            <w:pPr>
              <w:pStyle w:val="Compact"/>
              <w:jc w:val="left"/>
            </w:pPr>
            <w:r>
              <w:t xml:space="preserve">保存按钮置灰</w:t>
            </w:r>
          </w:p>
        </w:tc>
        <w:tc>
          <w:tcPr/>
          <w:p>
            <w:pPr>
              <w:pStyle w:val="Compact"/>
              <w:jc w:val="left"/>
            </w:pPr>
            <w:r>
              <w:t xml:space="preserve">不创建版本</w:t>
            </w:r>
          </w:p>
        </w:tc>
      </w:tr>
      <w:tr>
        <w:trPr>
          <w:cantSplit/>
        </w:trPr>
        <w:tc>
          <w:tcPr/>
          <w:p>
            <w:pPr>
              <w:pStyle w:val="Compact"/>
              <w:jc w:val="left"/>
            </w:pPr>
            <w:r>
              <w:t xml:space="preserve">字段格式非法</w:t>
            </w:r>
          </w:p>
        </w:tc>
        <w:tc>
          <w:tcPr/>
          <w:p>
            <w:pPr>
              <w:pStyle w:val="Compact"/>
              <w:jc w:val="left"/>
            </w:pPr>
            <w:r>
              <w:t xml:space="preserve">字段下方提示</w:t>
            </w:r>
          </w:p>
        </w:tc>
        <w:tc>
          <w:tcPr/>
          <w:p>
            <w:pPr>
              <w:pStyle w:val="Compact"/>
              <w:jc w:val="left"/>
            </w:pPr>
            <w:r>
              <w:t xml:space="preserve">禁止提交</w:t>
            </w:r>
          </w:p>
        </w:tc>
      </w:tr>
      <w:tr>
        <w:trPr>
          <w:cantSplit/>
        </w:trPr>
        <w:tc>
          <w:tcPr/>
          <w:p>
            <w:pPr>
              <w:pStyle w:val="Compact"/>
              <w:jc w:val="left"/>
            </w:pPr>
            <w:r>
              <w:t xml:space="preserve">跨字段业务冲突</w:t>
            </w:r>
          </w:p>
        </w:tc>
        <w:tc>
          <w:tcPr/>
          <w:p>
            <w:pPr>
              <w:pStyle w:val="Compact"/>
              <w:jc w:val="left"/>
            </w:pPr>
            <w:r>
              <w:t xml:space="preserve">定位具体阶段/字段</w:t>
            </w:r>
          </w:p>
        </w:tc>
        <w:tc>
          <w:tcPr/>
          <w:p>
            <w:pPr>
              <w:pStyle w:val="Compact"/>
              <w:jc w:val="left"/>
            </w:pPr>
            <w:r>
              <w:t xml:space="preserve">禁止创建版本</w:t>
            </w:r>
          </w:p>
        </w:tc>
      </w:tr>
      <w:tr>
        <w:trPr>
          <w:cantSplit/>
        </w:trPr>
        <w:tc>
          <w:tcPr/>
          <w:p>
            <w:pPr>
              <w:pStyle w:val="Compact"/>
              <w:jc w:val="left"/>
            </w:pPr>
            <w:r>
              <w:t xml:space="preserve">保存中</w:t>
            </w:r>
          </w:p>
        </w:tc>
        <w:tc>
          <w:tcPr/>
          <w:p>
            <w:pPr>
              <w:pStyle w:val="Compact"/>
              <w:jc w:val="left"/>
            </w:pPr>
            <w:r>
              <w:t xml:space="preserve">主按钮Loading</w:t>
            </w:r>
          </w:p>
        </w:tc>
        <w:tc>
          <w:tcPr/>
          <w:p>
            <w:pPr>
              <w:pStyle w:val="Compact"/>
              <w:jc w:val="left"/>
            </w:pPr>
            <w:r>
              <w:t xml:space="preserve">防止重复提交</w:t>
            </w:r>
          </w:p>
        </w:tc>
      </w:tr>
      <w:tr>
        <w:trPr>
          <w:cantSplit/>
        </w:trPr>
        <w:tc>
          <w:tcPr/>
          <w:p>
            <w:pPr>
              <w:pStyle w:val="Compact"/>
              <w:jc w:val="left"/>
            </w:pPr>
            <w:r>
              <w:t xml:space="preserve">保存失败</w:t>
            </w:r>
          </w:p>
        </w:tc>
        <w:tc>
          <w:tcPr/>
          <w:p>
            <w:pPr>
              <w:pStyle w:val="Compact"/>
              <w:jc w:val="left"/>
            </w:pPr>
            <w:r>
              <w:t xml:space="preserve">保留当前输入</w:t>
            </w:r>
          </w:p>
        </w:tc>
        <w:tc>
          <w:tcPr/>
          <w:p>
            <w:pPr>
              <w:pStyle w:val="Compact"/>
              <w:jc w:val="left"/>
            </w:pPr>
            <w:r>
              <w:t xml:space="preserve">当前有效版本不变</w:t>
            </w:r>
          </w:p>
        </w:tc>
      </w:tr>
      <w:tr>
        <w:trPr>
          <w:cantSplit/>
        </w:trPr>
        <w:tc>
          <w:tcPr/>
          <w:p>
            <w:pPr>
              <w:pStyle w:val="Compact"/>
              <w:jc w:val="left"/>
            </w:pPr>
            <w:r>
              <w:t xml:space="preserve">回滚失败</w:t>
            </w:r>
          </w:p>
        </w:tc>
        <w:tc>
          <w:tcPr/>
          <w:p>
            <w:pPr>
              <w:pStyle w:val="Compact"/>
              <w:jc w:val="left"/>
            </w:pPr>
            <w:r>
              <w:t xml:space="preserve">提示失败</w:t>
            </w:r>
          </w:p>
        </w:tc>
        <w:tc>
          <w:tcPr/>
          <w:p>
            <w:pPr>
              <w:pStyle w:val="Compact"/>
              <w:jc w:val="left"/>
            </w:pPr>
            <w:r>
              <w:t xml:space="preserve">当前版本保持不变</w:t>
            </w:r>
          </w:p>
        </w:tc>
      </w:tr>
      <w:tr>
        <w:trPr>
          <w:cantSplit/>
        </w:trPr>
        <w:tc>
          <w:tcPr/>
          <w:p>
            <w:pPr>
              <w:pStyle w:val="Compact"/>
              <w:jc w:val="left"/>
            </w:pPr>
            <w:r>
              <w:t xml:space="preserve">页面存在未保存修改</w:t>
            </w:r>
          </w:p>
        </w:tc>
        <w:tc>
          <w:tcPr/>
          <w:p>
            <w:pPr>
              <w:pStyle w:val="Compact"/>
              <w:jc w:val="left"/>
            </w:pPr>
            <w:r>
              <w:t xml:space="preserve">离开前弹出确认</w:t>
            </w:r>
          </w:p>
        </w:tc>
        <w:tc>
          <w:tcPr/>
          <w:p>
            <w:pPr>
              <w:pStyle w:val="Compact"/>
              <w:jc w:val="left"/>
            </w:pPr>
            <w:r>
              <w:t xml:space="preserve">不静默丢弃用户输入</w:t>
            </w:r>
          </w:p>
        </w:tc>
      </w:tr>
      <w:tr>
        <w:trPr>
          <w:cantSplit/>
        </w:trPr>
        <w:tc>
          <w:tcPr/>
          <w:p>
            <w:pPr>
              <w:pStyle w:val="Compact"/>
              <w:jc w:val="left"/>
            </w:pPr>
            <w:r>
              <w:t xml:space="preserve">配置版本冲突</w:t>
            </w:r>
          </w:p>
        </w:tc>
        <w:tc>
          <w:tcPr/>
          <w:p>
            <w:pPr>
              <w:pStyle w:val="Compact"/>
              <w:jc w:val="left"/>
            </w:pPr>
            <w:r>
              <w:t xml:space="preserve">提示“配置已更新”</w:t>
            </w:r>
          </w:p>
        </w:tc>
        <w:tc>
          <w:tcPr/>
          <w:p>
            <w:pPr>
              <w:pStyle w:val="Compact"/>
              <w:jc w:val="left"/>
            </w:pPr>
            <w:r>
              <w:t xml:space="preserve">阻止覆盖，要求刷新后重新确认</w:t>
            </w:r>
          </w:p>
        </w:tc>
      </w:tr>
      <w:tr>
        <w:trPr>
          <w:cantSplit/>
        </w:trPr>
        <w:tc>
          <w:tcPr/>
          <w:p>
            <w:pPr>
              <w:pStyle w:val="Compact"/>
              <w:jc w:val="left"/>
            </w:pPr>
            <w:r>
              <w:t xml:space="preserve">无权限</w:t>
            </w:r>
          </w:p>
        </w:tc>
        <w:tc>
          <w:tcPr/>
          <w:p>
            <w:pPr>
              <w:pStyle w:val="Compact"/>
              <w:jc w:val="left"/>
            </w:pPr>
            <w:r>
              <w:t xml:space="preserve">隐藏/禁用修改入口</w:t>
            </w:r>
          </w:p>
        </w:tc>
        <w:tc>
          <w:tcPr/>
          <w:p>
            <w:pPr>
              <w:pStyle w:val="Compact"/>
              <w:jc w:val="left"/>
            </w:pPr>
            <w:r>
              <w:t xml:space="preserve">不以前端角色名自行推断权限</w:t>
            </w:r>
          </w:p>
        </w:tc>
      </w:tr>
    </w:tbl>
    <w:bookmarkEnd w:id="79"/>
    <w:bookmarkStart w:id="80" w:name="本页依赖的数据接口能力"/>
    <w:p>
      <w:pPr>
        <w:pStyle w:val="Heading2"/>
        <w:keepNext/>
      </w:pPr>
      <w:r>
        <w:t xml:space="preserve">2.10 本页依赖的数据/接口能力</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能力</w:t>
            </w:r>
          </w:p>
        </w:tc>
        <w:tc>
          <w:tcPr/>
          <w:p>
            <w:pPr>
              <w:pStyle w:val="Compact"/>
              <w:jc w:val="left"/>
            </w:pPr>
            <w:r>
              <w:t xml:space="preserve">用途</w:t>
            </w:r>
          </w:p>
        </w:tc>
      </w:tr>
      <w:tr>
        <w:trPr>
          <w:cantSplit/>
        </w:trPr>
        <w:tc>
          <w:tcPr/>
          <w:p>
            <w:pPr>
              <w:pStyle w:val="Compact"/>
              <w:jc w:val="left"/>
            </w:pPr>
            <w:r>
              <w:t xml:space="preserve">查询当前有效配置</w:t>
            </w:r>
          </w:p>
        </w:tc>
        <w:tc>
          <w:tcPr/>
          <w:p>
            <w:pPr>
              <w:pStyle w:val="Compact"/>
              <w:jc w:val="left"/>
            </w:pPr>
            <w:r>
              <w:t xml:space="preserve">页面初始化</w:t>
            </w:r>
          </w:p>
        </w:tc>
      </w:tr>
      <w:tr>
        <w:trPr>
          <w:cantSplit/>
        </w:trPr>
        <w:tc>
          <w:tcPr/>
          <w:p>
            <w:r>
              <w:t>保存营销账号每周上限</w:t>
            </w:r>
          </w:p>
        </w:tc>
        <w:tc>
          <w:tcPr/>
          <w:p>
            <w:r>
              <w:t>创建账号配置模块新版本（营销账号每周营销内容上限）</w:t>
            </w:r>
          </w:p>
        </w:tc>
      </w:tr>
      <w:tr>
        <w:trPr>
          <w:cantSplit/>
        </w:trPr>
        <w:tc>
          <w:tcPr/>
          <w:p>
            <w:pPr>
              <w:pStyle w:val="Compact"/>
              <w:jc w:val="left"/>
            </w:pPr>
            <w:r>
              <w:rPr>
                <w:b w:val="0"/>
              </w:rPr>
              <w:t>保存账号生命周期定义</w:t>
            </w:r>
          </w:p>
        </w:tc>
        <w:tc>
          <w:tcPr/>
          <w:p>
            <w:pPr>
              <w:pStyle w:val="Compact"/>
              <w:jc w:val="left"/>
            </w:pPr>
            <w:r>
              <w:rPr>
                <w:b w:val="0"/>
              </w:rPr>
              <w:t>创建账号生命周期定义模块版本</w:t>
            </w:r>
          </w:p>
        </w:tc>
      </w:tr>
      <w:tr>
        <w:trPr>
          <w:cantSplit/>
        </w:trPr>
        <w:tc>
          <w:tcPr/>
          <w:p>
            <w:pPr>
              <w:pStyle w:val="Compact"/>
              <w:jc w:val="left"/>
            </w:pPr>
            <w:r>
              <w:t xml:space="preserve">标签字典管理</w:t>
            </w:r>
          </w:p>
        </w:tc>
        <w:tc>
          <w:tcPr/>
          <w:p>
            <w:pPr>
              <w:pStyle w:val="Compact"/>
              <w:jc w:val="left"/>
            </w:pPr>
            <w:r>
              <w:rPr>
                <w:b w:val="0"/>
              </w:rPr>
              <w:t>多维标签治理：T1-T5新增/改名/启停；T6模型识别</w:t>
            </w:r>
          </w:p>
        </w:tc>
      </w:tr>
      <w:tr>
        <w:trPr>
          <w:cantSplit/>
        </w:trPr>
        <w:tc>
          <w:tcPr/>
          <w:p>
            <w:pPr>
              <w:pStyle w:val="Compact"/>
              <w:jc w:val="left"/>
            </w:pPr>
            <w:r>
              <w:t xml:space="preserve">查询配置历史</w:t>
            </w:r>
          </w:p>
        </w:tc>
        <w:tc>
          <w:tcPr/>
          <w:p>
            <w:pPr>
              <w:pStyle w:val="Compact"/>
              <w:jc w:val="left"/>
            </w:pPr>
            <w:r>
              <w:t xml:space="preserve">查看版本和操作日志</w:t>
            </w:r>
          </w:p>
        </w:tc>
      </w:tr>
      <w:tr>
        <w:trPr>
          <w:cantSplit/>
        </w:trPr>
        <w:tc>
          <w:tcPr/>
          <w:p>
            <w:pPr>
              <w:pStyle w:val="Compact"/>
              <w:jc w:val="left"/>
            </w:pPr>
            <w:r>
              <w:t xml:space="preserve">恢复历史版本</w:t>
            </w:r>
          </w:p>
        </w:tc>
        <w:tc>
          <w:tcPr/>
          <w:p>
            <w:pPr>
              <w:pStyle w:val="Compact"/>
              <w:jc w:val="left"/>
            </w:pPr>
            <w:r>
              <w:t xml:space="preserve">创建新的模块版本</w:t>
            </w:r>
          </w:p>
        </w:tc>
      </w:tr>
      <w:tr>
        <w:tc>
          <w:tcPr>
            <w:tcW w:type="dxa" w:w="3960"/>
          </w:tcPr>
          <w:p>
            <w:r>
              <w:t>保存热点槽位占比</w:t>
            </w:r>
          </w:p>
        </w:tc>
        <w:tc>
          <w:tcPr>
            <w:tcW w:type="dxa" w:w="3960"/>
          </w:tcPr>
          <w:p>
            <w:r>
              <w:t>创建账号配置模块新版本（热点槽位占比）</w:t>
            </w:r>
          </w:p>
        </w:tc>
      </w:tr>
      <w:tr>
        <w:tc>
          <w:tcPr>
            <w:tcW w:type="dxa" w:w="3960"/>
          </w:tcPr>
          <w:p>
            <w:r>
              <w:t>保存自动策划配置</w:t>
            </w:r>
          </w:p>
        </w:tc>
        <w:tc>
          <w:tcPr>
            <w:tcW w:type="dxa" w:w="3960"/>
          </w:tcPr>
          <w:p>
            <w:r>
              <w:t>创建账号配置模块新版本（每周策划日、自动策划调度时间）</w:t>
            </w:r>
          </w:p>
        </w:tc>
      </w:tr>
    </w:tbl>
    <w:bookmarkEnd w:id="80"/>
    <w:bookmarkStart w:id="81" w:name="页面验收标准"/>
    <w:p>
      <w:pPr>
        <w:pStyle w:val="Heading2"/>
        <w:keepNext/>
      </w:pPr>
      <w:r>
        <w:t xml:space="preserve">2.11 页面验收标准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关联规则</w:t>
            </w:r>
          </w:p>
        </w:tc>
        <w:tc>
          <w:tcPr/>
          <w:p>
            <w:pPr>
              <w:pStyle w:val="Compact"/>
              <w:jc w:val="left"/>
            </w:pPr>
            <w:r>
              <w:t xml:space="preserve">验收场景</w:t>
            </w:r>
          </w:p>
        </w:tc>
        <w:tc>
          <w:tcPr/>
          <w:p>
            <w:pPr>
              <w:pStyle w:val="Compact"/>
              <w:jc w:val="left"/>
            </w:pPr>
            <w:r>
              <w:t xml:space="preserve">预期结果</w:t>
            </w:r>
          </w:p>
        </w:tc>
      </w:tr>
      <w:tr>
        <w:trPr>
          <w:cantSplit/>
        </w:trPr>
        <w:tc>
          <w:tcPr/>
          <w:p>
            <w:pPr>
              <w:pStyle w:val="Compact"/>
              <w:jc w:val="left"/>
            </w:pPr>
            <w:r>
              <w:t xml:space="preserve">CFG-UAT-01</w:t>
            </w:r>
          </w:p>
        </w:tc>
        <w:tc>
          <w:tcPr/>
          <w:p>
            <w:pPr>
              <w:pStyle w:val="Compact"/>
              <w:jc w:val="left"/>
            </w:pPr>
            <w:r>
              <w:t xml:space="preserve">CFG-R01</w:t>
            </w:r>
          </w:p>
        </w:tc>
        <w:tc>
          <w:tcPr/>
          <w:p>
            <w:r>
              <w:t>营销账号每周营销内容上限设置为0</w:t>
            </w:r>
          </w:p>
        </w:tc>
        <w:tc>
          <w:tcPr/>
          <w:p>
            <w:r>
              <w:t>保存成功；营销账号后续不安排营销内容，非营销账号始终禁止营销内容</w:t>
            </w:r>
          </w:p>
        </w:tc>
      </w:tr>
      <w:tr>
        <w:trPr>
          <w:cantSplit/>
        </w:trPr>
        <w:tc>
          <w:tcPr/>
          <w:p>
            <w:pPr>
              <w:pStyle w:val="Compact"/>
              <w:jc w:val="left"/>
            </w:pPr>
            <w:r>
              <w:t xml:space="preserve">CFG-UAT-02</w:t>
            </w:r>
          </w:p>
        </w:tc>
        <w:tc>
          <w:tcPr/>
          <w:p>
            <w:pPr>
              <w:pStyle w:val="Compact"/>
              <w:jc w:val="left"/>
            </w:pPr>
            <w:r>
              <w:t xml:space="preserve">CFG-R01</w:t>
            </w:r>
          </w:p>
        </w:tc>
        <w:tc>
          <w:tcPr/>
          <w:p>
            <w:r>
              <w:t>营销账号每周营销内容上限输入负数</w:t>
            </w:r>
          </w:p>
        </w:tc>
        <w:tc>
          <w:tcPr/>
          <w:p>
            <w:pPr>
              <w:pStyle w:val="Compact"/>
              <w:jc w:val="left"/>
            </w:pPr>
            <w:r>
              <w:t xml:space="preserve">禁止保存并定位字段</w:t>
            </w:r>
          </w:p>
        </w:tc>
      </w:tr>
      <w:tr>
        <w:trPr>
          <w:cantSplit/>
        </w:trPr>
        <w:tc>
          <w:tcPr/>
          <w:p>
            <w:pPr>
              <w:pStyle w:val="Compact"/>
              <w:jc w:val="left"/>
            </w:pPr>
            <w:r>
              <w:t xml:space="preserve">CFG-UAT-03</w:t>
            </w:r>
          </w:p>
        </w:tc>
        <w:tc>
          <w:tcPr/>
          <w:p>
            <w:pPr>
              <w:pStyle w:val="Compact"/>
              <w:jc w:val="left"/>
            </w:pPr>
            <w:r>
              <w:t xml:space="preserve">-</w:t>
            </w:r>
          </w:p>
        </w:tc>
        <w:tc>
          <w:tcPr/>
          <w:p>
            <w:pPr>
              <w:pStyle w:val="Compact"/>
              <w:jc w:val="left"/>
            </w:pPr>
            <w:r>
              <w:t xml:space="preserve">生命周期条件缺阈值</w:t>
            </w:r>
          </w:p>
        </w:tc>
        <w:tc>
          <w:tcPr/>
          <w:p>
            <w:pPr>
              <w:pStyle w:val="Compact"/>
              <w:jc w:val="left"/>
            </w:pPr>
            <w:r>
              <w:t xml:space="preserve">禁止保存</w:t>
            </w:r>
          </w:p>
        </w:tc>
      </w:tr>
      <w:tr>
        <w:trPr>
          <w:cantSplit/>
        </w:trPr>
        <w:tc>
          <w:tcPr/>
          <w:p>
            <w:pPr>
              <w:pStyle w:val="Compact"/>
              <w:jc w:val="left"/>
            </w:pPr>
            <w:r>
              <w:t xml:space="preserve">CFG-UAT-04</w:t>
            </w:r>
          </w:p>
        </w:tc>
        <w:tc>
          <w:tcPr/>
          <w:p>
            <w:pPr>
              <w:pStyle w:val="Compact"/>
              <w:jc w:val="left"/>
            </w:pPr>
            <w:r>
              <w:t xml:space="preserve">CFG-R03/CFG-R04</w:t>
            </w:r>
          </w:p>
        </w:tc>
        <w:tc>
          <w:tcPr/>
          <w:p>
            <w:pPr>
              <w:pStyle w:val="Compact"/>
              <w:jc w:val="left"/>
            </w:pPr>
            <w:r>
              <w:rPr>
                <w:b w:val="0"/>
              </w:rPr>
              <w:t>保存账号生命周期定义</w:t>
            </w:r>
          </w:p>
        </w:tc>
        <w:tc>
          <w:tcPr/>
          <w:p>
            <w:pPr>
              <w:pStyle w:val="Compact"/>
              <w:jc w:val="left"/>
            </w:pPr>
            <w:r>
              <w:rPr>
                <w:b w:val="0"/>
              </w:rPr>
              <w:t>生成账号生命周期定义新版本、快照和日志</w:t>
            </w:r>
          </w:p>
        </w:tc>
      </w:tr>
      <w:tr>
        <w:trPr>
          <w:cantSplit/>
        </w:trPr>
        <w:tc>
          <w:tcPr/>
          <w:p>
            <w:pPr>
              <w:pStyle w:val="Compact"/>
              <w:jc w:val="left"/>
            </w:pPr>
            <w:r>
              <w:t xml:space="preserve">CFG-UAT-05</w:t>
            </w:r>
          </w:p>
        </w:tc>
        <w:tc>
          <w:tcPr/>
          <w:p>
            <w:pPr>
              <w:pStyle w:val="Compact"/>
              <w:jc w:val="left"/>
            </w:pPr>
            <w:r>
              <w:t xml:space="preserve">CFG-R03</w:t>
            </w:r>
          </w:p>
        </w:tc>
        <w:tc>
          <w:tcPr/>
          <w:p>
            <w:pPr>
              <w:pStyle w:val="Compact"/>
              <w:jc w:val="left"/>
            </w:pPr>
            <w:r>
              <w:rPr>
                <w:b w:val="0"/>
              </w:rPr>
              <w:t>恢复账号生命周期定义历史版本</w:t>
            </w:r>
          </w:p>
        </w:tc>
        <w:tc>
          <w:tcPr/>
          <w:p>
            <w:pPr>
              <w:pStyle w:val="Compact"/>
              <w:jc w:val="left"/>
            </w:pPr>
            <w:r>
              <w:rPr>
                <w:b w:val="0"/>
              </w:rPr>
              <w:t>只创建新的账号生命周期定义版本，其他模块不回滚</w:t>
            </w:r>
          </w:p>
        </w:tc>
      </w:tr>
      <w:tr>
        <w:trPr>
          <w:cantSplit/>
        </w:trPr>
        <w:tc>
          <w:tcPr/>
          <w:p>
            <w:pPr>
              <w:pStyle w:val="Compact"/>
              <w:jc w:val="left"/>
            </w:pPr>
            <w:r>
              <w:t xml:space="preserve">CFG-UAT-06</w:t>
            </w:r>
          </w:p>
        </w:tc>
        <w:tc>
          <w:tcPr/>
          <w:p>
            <w:pPr>
              <w:pStyle w:val="Compact"/>
              <w:jc w:val="left"/>
            </w:pPr>
            <w:r>
              <w:t xml:space="preserve">TAG-R01</w:t>
            </w:r>
          </w:p>
        </w:tc>
        <w:tc>
          <w:tcPr/>
          <w:p>
            <w:pPr>
              <w:pStyle w:val="Compact"/>
              <w:jc w:val="left"/>
            </w:pPr>
            <w:r>
              <w:t xml:space="preserve">停用历史已引用标签</w:t>
            </w:r>
          </w:p>
        </w:tc>
        <w:tc>
          <w:tcPr/>
          <w:p>
            <w:pPr>
              <w:pStyle w:val="Compact"/>
              <w:jc w:val="left"/>
            </w:pPr>
            <w:r>
              <w:t xml:space="preserve">历史引用保留，新识别不再使用</w:t>
            </w:r>
          </w:p>
        </w:tc>
      </w:tr>
      <w:tr>
        <w:trPr>
          <w:cantSplit/>
        </w:trPr>
        <w:tc>
          <w:tcPr/>
          <w:p>
            <w:pPr>
              <w:pStyle w:val="Compact"/>
              <w:jc w:val="left"/>
            </w:pPr>
            <w:r>
              <w:t xml:space="preserve">CFG-UAT-07</w:t>
            </w:r>
          </w:p>
        </w:tc>
        <w:tc>
          <w:tcPr/>
          <w:p>
            <w:pPr>
              <w:pStyle w:val="Compact"/>
              <w:jc w:val="left"/>
            </w:pPr>
            <w:r>
              <w:t xml:space="preserve">-</w:t>
            </w:r>
          </w:p>
        </w:tc>
        <w:tc>
          <w:tcPr/>
          <w:p>
            <w:pPr>
              <w:pStyle w:val="Compact"/>
              <w:jc w:val="left"/>
            </w:pPr>
            <w:r>
              <w:t xml:space="preserve">标签同维度重名</w:t>
            </w:r>
          </w:p>
        </w:tc>
        <w:tc>
          <w:tcPr/>
          <w:p>
            <w:pPr>
              <w:pStyle w:val="Compact"/>
              <w:jc w:val="left"/>
            </w:pPr>
            <w:r>
              <w:t xml:space="preserve">禁止保存</w:t>
            </w:r>
          </w:p>
        </w:tc>
      </w:tr>
      <w:tr>
        <w:trPr>
          <w:cantSplit/>
        </w:trPr>
        <w:tc>
          <w:tcPr/>
          <w:p>
            <w:pPr>
              <w:pStyle w:val="Compact"/>
              <w:jc w:val="left"/>
            </w:pPr>
            <w:r>
              <w:t xml:space="preserve">CFG-UAT-08</w:t>
            </w:r>
          </w:p>
        </w:tc>
        <w:tc>
          <w:tcPr/>
          <w:p>
            <w:pPr>
              <w:pStyle w:val="Compact"/>
              <w:jc w:val="left"/>
            </w:pPr>
            <w:r>
              <w:rPr>
                <w:b w:val="0"/>
              </w:rPr>
              <w:t>HOTCFG-R01</w:t>
            </w:r>
          </w:p>
        </w:tc>
        <w:tc>
          <w:tcPr/>
          <w:p>
            <w:r>
              <w:t>热点槽位占比设置为30%并保存，下一新批次共126个自动策划槽位</w:t>
            </w:r>
          </w:p>
        </w:tc>
        <w:tc>
          <w:tcPr/>
          <w:p>
            <w:r>
              <w:t>保存成功；新批次提前规划38个热点槽位（126×30%=37.8，四舍五入=38）</w:t>
            </w:r>
          </w:p>
        </w:tc>
      </w:tr>
      <w:tr>
        <w:trPr>
          <w:cantSplit/>
        </w:trPr>
        <w:tc>
          <w:tcPr/>
          <w:p>
            <w:pPr>
              <w:pStyle w:val="Compact"/>
              <w:jc w:val="left"/>
            </w:pPr>
            <w:r>
              <w:t xml:space="preserve">CFG-UAT-09</w:t>
            </w:r>
          </w:p>
        </w:tc>
        <w:tc>
          <w:tcPr/>
          <w:p>
            <w:pPr>
              <w:pStyle w:val="Compact"/>
              <w:jc w:val="left"/>
            </w:pPr>
            <w:r>
              <w:t xml:space="preserve">CFG-R05</w:t>
            </w:r>
          </w:p>
        </w:tc>
        <w:tc>
          <w:tcPr/>
          <w:p>
            <w:pPr>
              <w:pStyle w:val="Compact"/>
              <w:jc w:val="left"/>
            </w:pPr>
            <w:r>
              <w:t xml:space="preserve">修改后直接切换页面</w:t>
            </w:r>
          </w:p>
        </w:tc>
        <w:tc>
          <w:tcPr/>
          <w:p>
            <w:pPr>
              <w:pStyle w:val="Compact"/>
              <w:jc w:val="left"/>
            </w:pPr>
            <w:r>
              <w:t xml:space="preserve">弹出未保存离开提示，不静默丢失</w:t>
            </w:r>
          </w:p>
        </w:tc>
      </w:tr>
      <w:tr>
        <w:trPr>
          <w:cantSplit/>
        </w:trPr>
        <w:tc>
          <w:tcPr/>
          <w:p>
            <w:pPr>
              <w:pStyle w:val="Compact"/>
              <w:jc w:val="left"/>
            </w:pPr>
            <w:r>
              <w:t xml:space="preserve">CFG-UAT-10</w:t>
            </w:r>
          </w:p>
        </w:tc>
        <w:tc>
          <w:tcPr/>
          <w:p>
            <w:pPr>
              <w:pStyle w:val="Compact"/>
              <w:jc w:val="left"/>
            </w:pPr>
            <w:r>
              <w:t xml:space="preserve">CFG-R06</w:t>
            </w:r>
          </w:p>
        </w:tc>
        <w:tc>
          <w:tcPr/>
          <w:p>
            <w:pPr>
              <w:pStyle w:val="Compact"/>
              <w:jc w:val="left"/>
            </w:pPr>
            <w:r>
              <w:t xml:space="preserve">两人同时基于同一版本编辑且一方先保存</w:t>
            </w:r>
          </w:p>
        </w:tc>
        <w:tc>
          <w:tcPr/>
          <w:p>
            <w:pPr>
              <w:pStyle w:val="Compact"/>
              <w:jc w:val="left"/>
            </w:pPr>
            <w:r>
              <w:t xml:space="preserve">后保存方被阻止覆盖，并提示刷新确认</w:t>
            </w:r>
          </w:p>
        </w:tc>
      </w:tr>
      <w:tr>
        <w:tc>
          <w:tcPr>
            <w:tcW w:type="dxa" w:w="1980"/>
          </w:tcPr>
          <w:p>
            <w:r>
              <w:rPr>
                <w:b w:val="0"/>
              </w:rPr>
              <w:t>CFG-UAT-11</w:t>
            </w:r>
          </w:p>
        </w:tc>
        <w:tc>
          <w:tcPr>
            <w:tcW w:type="dxa" w:w="1980"/>
          </w:tcPr>
          <w:p>
            <w:r>
              <w:rPr>
                <w:b w:val="0"/>
              </w:rPr>
              <w:t>HOTCFG-R01</w:t>
            </w:r>
          </w:p>
        </w:tc>
        <w:tc>
          <w:tcPr>
            <w:tcW w:type="dxa" w:w="1980"/>
          </w:tcPr>
          <w:p>
            <w:r>
              <w:t>热点槽位占比输入101%或负数</w:t>
            </w:r>
          </w:p>
        </w:tc>
        <w:tc>
          <w:tcPr>
            <w:tcW w:type="dxa" w:w="1980"/>
          </w:tcPr>
          <w:p>
            <w:r>
              <w:rPr>
                <w:b w:val="0"/>
              </w:rPr>
              <w:t>禁止保存并定位字段</w:t>
            </w:r>
          </w:p>
        </w:tc>
      </w:tr>
      <w:tr>
        <w:tc>
          <w:tcPr>
            <w:tcW w:type="dxa" w:w="1980"/>
          </w:tcPr>
          <w:p>
            <w:r>
              <w:t>CFG-UAT-12</w:t>
            </w:r>
          </w:p>
        </w:tc>
        <w:tc>
          <w:tcPr>
            <w:tcW w:type="dxa" w:w="1980"/>
          </w:tcPr>
          <w:p>
            <w:r>
              <w:t>CFG-R04</w:t>
            </w:r>
          </w:p>
        </w:tc>
        <w:tc>
          <w:tcPr>
            <w:tcW w:type="dxa" w:w="1980"/>
          </w:tcPr>
          <w:p>
            <w:r>
              <w:t>配置保存成功后立即发起一个新任务，同时已有批次仍在运行</w:t>
            </w:r>
          </w:p>
        </w:tc>
        <w:tc>
          <w:tcPr>
            <w:tcW w:type="dxa" w:w="1980"/>
          </w:tcPr>
          <w:p>
            <w:r>
              <w:t>新任务读取最新有效配置；已有批次继续使用启动时冻结版本，不被中途切换</w:t>
            </w:r>
          </w:p>
        </w:tc>
      </w:tr>
      <w:tr>
        <w:tc>
          <w:tcPr>
            <w:tcW w:type="dxa" w:w="1980"/>
          </w:tcPr>
          <w:p>
            <w:r>
              <w:t>CFG-UAT-13</w:t>
            </w:r>
          </w:p>
        </w:tc>
        <w:tc>
          <w:tcPr>
            <w:tcW w:type="dxa" w:w="1980"/>
          </w:tcPr>
          <w:p>
            <w:r>
              <w:t>CFG-R01</w:t>
            </w:r>
          </w:p>
        </w:tc>
        <w:tc>
          <w:tcPr>
            <w:tcW w:type="dxa" w:w="1980"/>
          </w:tcPr>
          <w:p>
            <w:r>
              <w:t>非营销账号进入自动策划</w:t>
            </w:r>
          </w:p>
        </w:tc>
        <w:tc>
          <w:tcPr>
            <w:tcW w:type="dxa" w:w="1980"/>
          </w:tcPr>
          <w:p>
            <w:r>
              <w:t>不规划营销槽位；营销选题不进入合法候选；只能形成普通/热点槽位及其合法内容</w:t>
            </w:r>
          </w:p>
        </w:tc>
      </w:tr>
      <w:tr>
        <w:tc>
          <w:tcPr>
            <w:tcW w:type="dxa" w:w="1980"/>
          </w:tcPr>
          <w:p>
            <w:r>
              <w:t>CFG-UAT-14</w:t>
            </w:r>
          </w:p>
        </w:tc>
        <w:tc>
          <w:tcPr>
            <w:tcW w:type="dxa" w:w="1980"/>
          </w:tcPr>
          <w:p>
            <w:r>
              <w:t>-</w:t>
            </w:r>
          </w:p>
        </w:tc>
        <w:tc>
          <w:tcPr>
            <w:tcW w:type="dxa" w:w="1980"/>
          </w:tcPr>
          <w:p>
            <w:r>
              <w:t>账号N=7，生命周期目标70%流量/30%转化</w:t>
            </w:r>
          </w:p>
        </w:tc>
        <w:tc>
          <w:tcPr>
            <w:tcW w:type="dxa" w:w="1980"/>
          </w:tcPr>
          <w:p>
            <w:r>
              <w:t>流量槽位=5，转化槽位=2，总数始终等于7</w:t>
            </w:r>
          </w:p>
        </w:tc>
      </w:tr>
      <w:tr>
        <w:tc>
          <w:tcPr>
            <w:tcW w:type="dxa" w:w="1980"/>
          </w:tcPr>
          <w:p>
            <w:r>
              <w:t>CFG-UAT-15</w:t>
            </w:r>
          </w:p>
        </w:tc>
        <w:tc>
          <w:tcPr>
            <w:tcW w:type="dxa" w:w="1980"/>
          </w:tcPr>
          <w:p>
            <w:r>
              <w:t>TAG-R01</w:t>
            </w:r>
          </w:p>
        </w:tc>
        <w:tc>
          <w:tcPr>
            <w:tcW w:type="dxa" w:w="1980"/>
          </w:tcPr>
          <w:p>
            <w:r>
              <w:t>T1-T6任一维度已有1个标签后再次选择其他标签</w:t>
            </w:r>
          </w:p>
        </w:tc>
        <w:tc>
          <w:tcPr>
            <w:tcW w:type="dxa" w:w="1980"/>
          </w:tcPr>
          <w:p>
            <w:r>
              <w:t>禁止多选；T1-T6每个维度均只能保留1个标签值，其中T6由模型单选识别</w:t>
            </w:r>
          </w:p>
        </w:tc>
      </w:tr>
      <w:tr>
        <w:tc>
          <w:tcPr>
            <w:tcW w:type="dxa" w:w="1980"/>
          </w:tcPr>
          <w:p>
            <w:r>
              <w:t>CFG-UAT-16</w:t>
            </w:r>
          </w:p>
        </w:tc>
        <w:tc>
          <w:tcPr>
            <w:tcW w:type="dxa" w:w="1980"/>
          </w:tcPr>
          <w:p>
            <w:r>
              <w:t>SLOT-R01</w:t>
            </w:r>
          </w:p>
        </w:tc>
        <w:tc>
          <w:tcPr>
            <w:tcW w:type="dxa" w:w="1980"/>
          </w:tcPr>
          <w:p>
            <w:r>
              <w:t>首次使用默认配置</w:t>
            </w:r>
          </w:p>
        </w:tc>
        <w:tc>
          <w:tcPr>
            <w:tcW w:type="dxa" w:w="1980"/>
          </w:tcPr>
          <w:p>
            <w:r>
              <w:t>每周策划日默认选中周一、周三、周五，系统显示每账号每周期N=3；自动策划调度时间默认周二22:00</w:t>
            </w:r>
          </w:p>
        </w:tc>
      </w:tr>
      <w:tr>
        <w:tc>
          <w:tcPr>
            <w:tcW w:type="dxa" w:w="1980"/>
          </w:tcPr>
          <w:p>
            <w:r>
              <w:t>CFG-UAT-17</w:t>
            </w:r>
          </w:p>
        </w:tc>
        <w:tc>
          <w:tcPr>
            <w:tcW w:type="dxa" w:w="1980"/>
          </w:tcPr>
          <w:p>
            <w:r>
              <w:t>SLOT-R01</w:t>
            </w:r>
          </w:p>
        </w:tc>
        <w:tc>
          <w:tcPr>
            <w:tcW w:type="dxa" w:w="1980"/>
          </w:tcPr>
          <w:p>
            <w:r>
              <w:t>运营在每周策划日中增加周日并保存</w:t>
            </w:r>
          </w:p>
        </w:tc>
        <w:tc>
          <w:tcPr>
            <w:tcW w:type="dxa" w:w="1980"/>
          </w:tcPr>
          <w:p>
            <w:r>
              <w:t>保存成功；后续新目标周期按周一/周三/周五/周日生成N=4个槽位；自动策划调度时间仍只有1个且不随槽位数变化</w:t>
            </w:r>
          </w:p>
        </w:tc>
      </w:tr>
      <w:tr>
        <w:tc>
          <w:tcPr>
            <w:tcW w:type="dxa" w:w="1980"/>
          </w:tcPr>
          <w:p>
            <w:r>
              <w:t>CFG-UAT-18</w:t>
            </w:r>
          </w:p>
        </w:tc>
        <w:tc>
          <w:tcPr>
            <w:tcW w:type="dxa" w:w="1980"/>
          </w:tcPr>
          <w:p>
            <w:r>
              <w:t>SLOT-R02</w:t>
            </w:r>
          </w:p>
        </w:tc>
        <w:tc>
          <w:tcPr>
            <w:tcW w:type="dxa" w:w="1980"/>
          </w:tcPr>
          <w:p>
            <w:r>
              <w:t>跨月周，例如周一在9月、周日在10月</w:t>
            </w:r>
          </w:p>
        </w:tc>
        <w:tc>
          <w:tcPr>
            <w:tcW w:type="dxa" w:w="1980"/>
          </w:tcPr>
          <w:p>
            <w:r>
              <w:t>仍作为一个完整周周期，不按月拆分；自动策划调度时间与热点T-1日22:00均按系统默认国内时间执行</w:t>
            </w:r>
          </w:p>
        </w:tc>
      </w:tr>
    </w:tbl>
    <w:bookmarkEnd w:id="81"/>
    <w:bookmarkStart w:id="82" w:name="本页待确认"/>
    <w:p>
      <w:pPr>
        <w:pStyle w:val="Heading2"/>
        <w:keepNext/>
      </w:pPr>
      <w:r>
        <w:t>2.12 配置规则补充说明（已确认）</w:t>
      </w:r>
    </w:p>
    <w:p>
      <w:pPr>
        <w:pStyle w:val="Compact"/>
        <w:numPr>
          <w:ilvl w:val="0"/>
          <w:numId w:val="1007"/>
        </w:numPr>
      </w:pPr>
      <w:r>
        <w:t>配置生效：配置保存成功后立即成为当前有效版本；保存后启动的新任务立即读取新版本。已启动自动策划批次继续使用启动时冻结版本，历史结果不自动回算。</w:t>
      </w:r>
    </w:p>
    <w:p>
      <w:pPr>
        <w:pStyle w:val="Compact"/>
        <w:numPr>
          <w:ilvl w:val="0"/>
          <w:numId w:val="1007"/>
        </w:numPr>
      </w:pPr>
      <w:r>
        <w:t>生命周期指标：①“稳定达到”=最近连续2次生命周期计算中，滚动X篇篇均互动均≥当前配置阈值；②“明显流量下滑”=当前滚动窗口篇均互动较上一完整窗口下降≥20%；③“持续流量恶化”=连续2次生命周期计算均环比下降，且当前窗口较连续下降开始前的基准窗口累计下降≥30%。</w:t>
      </w:r>
    </w:p>
    <w:p>
      <w:pPr>
        <w:pStyle w:val="Compact"/>
        <w:numPr>
          <w:ilvl w:val="0"/>
          <w:numId w:val="1007"/>
        </w:numPr>
      </w:pPr>
      <w:r>
        <w:t>多阶段条件重叠：按生命周期成熟度从高到低命中，优先级为“稳定经营期 &gt; 转化放大期 &gt; 转化试探期 &gt; 流量增长期 &gt; 冷启验证期”；若账号不满足任何更高阶段条件，则回落到冷启验证期，保证阶段不为空。</w:t>
      </w:r>
    </w:p>
    <w:p>
      <w:pPr>
        <w:pStyle w:val="Compact"/>
        <w:numPr>
          <w:ilvl w:val="0"/>
          <w:numId w:val="1007"/>
        </w:numPr>
      </w:pPr>
      <w:r>
        <w:t>N≠10经营目标映射：流量槽位数=四舍五入（N×流量目标比例），转化槽位数=N-流量槽位数；只对一侧执行四舍五入，另一侧用差值补齐，保证总数=N。</w:t>
      </w:r>
    </w:p>
    <w:p>
      <w:pPr>
        <w:pStyle w:val="Compact"/>
        <w:numPr>
          <w:ilvl w:val="0"/>
          <w:numId w:val="1007"/>
        </w:numPr>
      </w:pPr>
      <w:r>
        <w:t>T1-T6标签选择：T1-T5按固定字典单选，T6由模型单选识别；每个维度均只允许1个标签值，完整字典以2.5.2表格为准。</w:t>
      </w:r>
    </w:p>
    <w:p>
      <w:pPr>
        <w:pStyle w:val="Compact"/>
        <w:numPr>
          <w:ilvl w:val="0"/>
          <w:numId w:val="1007"/>
        </w:numPr>
      </w:pPr>
      <w:r>
        <w:t>标签选择口径：T1-T6当前全部采用单选。单条选题在每个维度只保留1个标签值，其中T1-T5使用固定字典，T6由模型单选识别。</w:t>
      </w:r>
    </w:p>
    <w:p>
      <w:pPr>
        <w:pStyle w:val="Compact"/>
      </w:pPr>
      <w:r>
        <w:t>每周策划日与自动策划调度：每周策划日支持周一～周日多选，默认周一、周三、周五，选中几天即N为几；自动策划调度时间全局仅1个，当前默认每周二22:00；周期固定为周一00:00～周日23:59:59，跨月不拆周；全部时间按系统默认国内时间执行。</w:t>
      </w:r>
    </w:p>
    <w:p>
      <w:pPr>
        <w:pStyle w:val="Compact"/>
        <w:numPr>
          <w:ilvl w:val="0"/>
          <w:numId w:val="1007"/>
        </w:numPr>
      </w:pPr>
      <w:r>
        <w:t>权限：本期不设计配置修改与回滚的细分权限矩阵；页面访问和操作授权统一由现有权限体系控制，PRD不再拆分普通查看/配置运营/管理员角色能力。</w:t>
      </w:r>
    </w:p>
    <w:bookmarkEnd w:id="82"/>
    <w:bookmarkEnd w:id="83"/>
    <w:bookmarkStart w:id="139" w:name="页面二ai自动策划"/>
    <w:p>
      <w:pPr>
        <w:pStyle w:val="Heading1"/>
        <w:keepNext/>
      </w:pPr>
      <w:r>
        <w:t xml:space="preserve">3. 页面二：AI自动策划</w:t>
      </w:r>
    </w:p>
    <w:bookmarkStart w:id="85" w:name="页面定义卡-1"/>
    <w:p>
      <w:pPr>
        <w:pStyle w:val="Heading2"/>
        <w:keepNext/>
      </w:pPr>
      <w:r>
        <w:t xml:space="preserve">3.1 页面定义卡</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项目</w:t>
            </w:r>
          </w:p>
        </w:tc>
        <w:tc>
          <w:tcPr/>
          <w:p>
            <w:pPr>
              <w:pStyle w:val="Compact"/>
              <w:jc w:val="left"/>
            </w:pPr>
            <w:r>
              <w:t xml:space="preserve">定义</w:t>
            </w:r>
          </w:p>
        </w:tc>
      </w:tr>
      <w:tr>
        <w:trPr>
          <w:cantSplit/>
        </w:trPr>
        <w:tc>
          <w:tcPr/>
          <w:p>
            <w:pPr>
              <w:pStyle w:val="Compact"/>
              <w:jc w:val="left"/>
            </w:pPr>
            <w:r>
              <w:t xml:space="preserve">页面名称</w:t>
            </w:r>
          </w:p>
        </w:tc>
        <w:tc>
          <w:tcPr/>
          <w:p>
            <w:pPr>
              <w:pStyle w:val="Compact"/>
              <w:jc w:val="left"/>
            </w:pPr>
            <w:r>
              <w:t xml:space="preserve">AI自动策划</w:t>
            </w:r>
          </w:p>
        </w:tc>
      </w:tr>
      <w:tr>
        <w:trPr>
          <w:cantSplit/>
        </w:trPr>
        <w:tc>
          <w:tcPr/>
          <w:p>
            <w:pPr>
              <w:pStyle w:val="Compact"/>
              <w:jc w:val="left"/>
            </w:pPr>
            <w:r>
              <w:t xml:space="preserve">页面编号</w:t>
            </w:r>
          </w:p>
        </w:tc>
        <w:tc>
          <w:tcPr/>
          <w:p>
            <w:pPr>
              <w:pStyle w:val="Compact"/>
              <w:jc w:val="left"/>
            </w:pPr>
            <w:r>
              <w:t xml:space="preserve">FE-02</w:t>
            </w:r>
          </w:p>
        </w:tc>
      </w:tr>
      <w:tr>
        <w:trPr>
          <w:cantSplit/>
        </w:trPr>
        <w:tc>
          <w:tcPr/>
          <w:p>
            <w:pPr>
              <w:pStyle w:val="Compact"/>
              <w:jc w:val="left"/>
            </w:pPr>
            <w:r>
              <w:t xml:space="preserve">使用角色</w:t>
            </w:r>
          </w:p>
        </w:tc>
        <w:tc>
          <w:tcPr/>
          <w:p>
            <w:pPr>
              <w:pStyle w:val="Compact"/>
              <w:jc w:val="left"/>
            </w:pPr>
            <w:r>
              <w:t xml:space="preserve">运营</w:t>
            </w:r>
          </w:p>
        </w:tc>
      </w:tr>
      <w:tr>
        <w:trPr>
          <w:cantSplit/>
        </w:trPr>
        <w:tc>
          <w:tcPr/>
          <w:p>
            <w:pPr>
              <w:pStyle w:val="Compact"/>
              <w:jc w:val="left"/>
            </w:pPr>
            <w:r>
              <w:t xml:space="preserve">页面入口</w:t>
            </w:r>
          </w:p>
        </w:tc>
        <w:tc>
          <w:tcPr/>
          <w:p>
            <w:pPr>
              <w:pStyle w:val="Compact"/>
              <w:jc w:val="left"/>
            </w:pPr>
            <w:r>
              <w:t xml:space="preserve">左侧导航 → AI自动策划</w:t>
            </w:r>
          </w:p>
        </w:tc>
      </w:tr>
      <w:tr>
        <w:trPr>
          <w:cantSplit/>
        </w:trPr>
        <w:tc>
          <w:tcPr/>
          <w:p>
            <w:pPr>
              <w:pStyle w:val="Compact"/>
              <w:jc w:val="left"/>
            </w:pPr>
            <w:r>
              <w:t xml:space="preserve">结果出口</w:t>
            </w:r>
          </w:p>
        </w:tc>
        <w:tc>
          <w:tcPr/>
          <w:p>
            <w:pPr>
              <w:pStyle w:val="Compact"/>
              <w:jc w:val="left"/>
            </w:pPr>
            <w:r>
              <w:rPr>
                <w:b w:val="0"/>
              </w:rPr>
              <w:t>形成普通/营销基础策划结果及预规划热点槽位；热点触发后具体热点选题同步到策划结果页</w:t>
            </w:r>
          </w:p>
        </w:tc>
      </w:tr>
      <w:tr>
        <w:trPr>
          <w:cantSplit/>
        </w:trPr>
        <w:tc>
          <w:tcPr/>
          <w:p>
            <w:pPr>
              <w:pStyle w:val="Compact"/>
              <w:jc w:val="left"/>
            </w:pPr>
            <w:r>
              <w:t xml:space="preserve">页面目的</w:t>
            </w:r>
          </w:p>
        </w:tc>
        <w:tc>
          <w:tcPr/>
          <w:p>
            <w:r>
              <w:t>查看周期自动策划运行结果和失败账号</w:t>
            </w:r>
          </w:p>
        </w:tc>
      </w:tr>
      <w:tr>
        <w:trPr>
          <w:cantSplit/>
        </w:trPr>
        <w:tc>
          <w:tcPr/>
          <w:p>
            <w:pPr>
              <w:pStyle w:val="Compact"/>
              <w:jc w:val="left"/>
            </w:pPr>
            <w:r>
              <w:t xml:space="preserve">核心输出</w:t>
            </w:r>
          </w:p>
        </w:tc>
        <w:tc>
          <w:tcPr/>
          <w:p>
            <w:r>
              <w:t>批次运行状态、参与账号数、成功/失败账号数、历史运行结果</w:t>
            </w:r>
          </w:p>
        </w:tc>
      </w:tr>
      <w:tr>
        <w:trPr>
          <w:cantSplit/>
        </w:trPr>
        <w:tc>
          <w:tcPr/>
          <w:p>
            <w:pPr>
              <w:pStyle w:val="Compact"/>
              <w:jc w:val="left"/>
            </w:pPr>
            <w:r>
              <w:t xml:space="preserve">非本页职责</w:t>
            </w:r>
          </w:p>
        </w:tc>
        <w:tc>
          <w:tcPr/>
          <w:p>
            <w:r>
              <w:t>不展示Fit/Recall/中间候选集；不提供运营手工重跑算法；热点槽位触发属于后台自动流程，不在本页新增独立运营区域</w:t>
            </w:r>
          </w:p>
        </w:tc>
      </w:tr>
    </w:tbl>
    <w:bookmarkStart w:id="84" w:name="本页核心业务规则id-1"/>
    <w:p>
      <w:pPr>
        <w:pStyle w:val="Heading3"/>
        <w:keepNext/>
      </w:pPr>
      <w:r>
        <w:t xml:space="preserve">本页核心业务规则ID</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规则ID</w:t>
            </w:r>
          </w:p>
        </w:tc>
        <w:tc>
          <w:tcPr/>
          <w:p>
            <w:pPr>
              <w:pStyle w:val="Compact"/>
              <w:jc w:val="left"/>
            </w:pPr>
            <w:r>
              <w:t xml:space="preserve">规则摘要</w:t>
            </w:r>
          </w:p>
        </w:tc>
      </w:tr>
      <w:tr>
        <w:trPr>
          <w:cantSplit/>
        </w:trPr>
        <w:tc>
          <w:tcPr/>
          <w:p>
            <w:pPr>
              <w:pStyle w:val="Compact"/>
              <w:jc w:val="left"/>
            </w:pPr>
            <w:r>
              <w:t xml:space="preserve">AUTO-R01</w:t>
            </w:r>
          </w:p>
        </w:tc>
        <w:tc>
          <w:tcPr/>
          <w:p>
            <w:r>
              <w:t>AI参与账号必须满足：上游账号有效/启用、本周期存在至少1个可执行配置槽位、关键账号数据可获取；不满足准入条件的账号不进入参与账号数</w:t>
            </w:r>
          </w:p>
        </w:tc>
      </w:tr>
      <w:tr>
        <w:trPr>
          <w:cantSplit/>
        </w:trPr>
        <w:tc>
          <w:tcPr/>
          <w:p>
            <w:pPr>
              <w:pStyle w:val="Compact"/>
              <w:jc w:val="left"/>
            </w:pPr>
            <w:r>
              <w:t xml:space="preserve">AUTO-R02</w:t>
            </w:r>
          </w:p>
        </w:tc>
        <w:tc>
          <w:tcPr/>
          <w:p>
            <w:r>
              <w:t>单账号槽位数N=当前有效“每周策划日”的选中天数；默认周一/周三/周五时N=3，不由8/2、7/3直接决定</w:t>
            </w:r>
          </w:p>
        </w:tc>
      </w:tr>
      <w:tr>
        <w:trPr>
          <w:cantSplit/>
        </w:trPr>
        <w:tc>
          <w:tcPr/>
          <w:p>
            <w:pPr>
              <w:pStyle w:val="Compact"/>
              <w:jc w:val="left"/>
            </w:pPr>
            <w:r>
              <w:t xml:space="preserve">AUTO-R03</w:t>
            </w:r>
          </w:p>
        </w:tc>
        <w:tc>
          <w:tcPr/>
          <w:p>
            <w:r>
              <w:t>到达周度自动策划调度时间后，一次性生成目标周期普通/营销/热点槽位类型；普通/营销具体选题在该批次同步确定，热点在目标槽位前一天22:00确定选题</w:t>
            </w:r>
          </w:p>
        </w:tc>
      </w:tr>
      <w:tr>
        <w:trPr>
          <w:cantSplit/>
        </w:trPr>
        <w:tc>
          <w:tcPr/>
          <w:p>
            <w:pPr>
              <w:pStyle w:val="Compact"/>
              <w:jc w:val="left"/>
            </w:pPr>
            <w:r>
              <w:t xml:space="preserve">AUTO-R04</w:t>
            </w:r>
          </w:p>
        </w:tc>
        <w:tc>
          <w:tcPr/>
          <w:p>
            <w:r>
              <w:t>批次启动时确定本次有效配置版本，并读取最近一次成功同步的账号数据快照，保证结果可追溯</w:t>
            </w:r>
          </w:p>
        </w:tc>
      </w:tr>
      <w:tr>
        <w:trPr>
          <w:cantSplit/>
        </w:trPr>
        <w:tc>
          <w:tcPr/>
          <w:p>
            <w:pPr>
              <w:pStyle w:val="Compact"/>
              <w:jc w:val="left"/>
            </w:pPr>
            <w:r>
              <w:t xml:space="preserve">AUTO-R05</w:t>
            </w:r>
          </w:p>
        </w:tc>
        <w:tc>
          <w:tcPr/>
          <w:p>
            <w:r>
              <w:t>周度批次不设置统一业务关闭/统计冻结时间；后续合法状态与技术补偿允许持续回写并更新最新统计</w:t>
            </w:r>
          </w:p>
        </w:tc>
      </w:tr>
      <w:tr>
        <w:trPr>
          <w:cantSplit/>
        </w:trPr>
        <w:tc>
          <w:tcPr/>
          <w:p>
            <w:pPr>
              <w:pStyle w:val="Compact"/>
              <w:jc w:val="left"/>
            </w:pPr>
            <w:r>
              <w:t xml:space="preserve">AUTO-R06</w:t>
            </w:r>
          </w:p>
        </w:tc>
        <w:tc>
          <w:tcPr/>
          <w:p>
            <w:pPr>
              <w:pStyle w:val="Compact"/>
              <w:jc w:val="left"/>
            </w:pPr>
            <w:r>
              <w:t xml:space="preserve">普通选题必须完成离线T1-T6标签计算且结果有效，方可进入AI可匹配候选池</w:t>
            </w:r>
          </w:p>
        </w:tc>
      </w:tr>
      <w:tr>
        <w:trPr>
          <w:cantSplit/>
        </w:trPr>
        <w:tc>
          <w:tcPr/>
          <w:p>
            <w:pPr>
              <w:pStyle w:val="Compact"/>
              <w:jc w:val="left"/>
            </w:pPr>
            <w:r>
              <w:t xml:space="preserve">AUTO-R07</w:t>
            </w:r>
          </w:p>
        </w:tc>
        <w:tc>
          <w:tcPr/>
          <w:p>
            <w:pPr>
              <w:pStyle w:val="Compact"/>
              <w:jc w:val="left"/>
            </w:pPr>
            <w:r>
              <w:t>标签待识别、识别中或识别失败的普通选题不得进入AI自动匹配</w:t>
            </w:r>
          </w:p>
        </w:tc>
      </w:tr>
      <w:tr>
        <w:trPr>
          <w:cantSplit/>
        </w:trPr>
        <w:tc>
          <w:tcPr/>
          <w:p>
            <w:pPr>
              <w:pStyle w:val="Compact"/>
              <w:jc w:val="left"/>
            </w:pPr>
            <w:r>
              <w:t xml:space="preserve">FALLBACK-R01</w:t>
            </w:r>
          </w:p>
        </w:tc>
        <w:tc>
          <w:tcPr/>
          <w:p>
            <w:pPr>
              <w:pStyle w:val="Compact"/>
              <w:jc w:val="left"/>
            </w:pPr>
            <w:r>
              <w:t xml:space="preserve">普通选题正常匹配无结果时，从满足基础可用条件的普通选题中选择热度最高的1条兜底</w:t>
            </w:r>
          </w:p>
        </w:tc>
      </w:tr>
      <w:tr>
        <w:trPr>
          <w:cantSplit/>
        </w:trPr>
        <w:tc>
          <w:tcPr/>
          <w:p>
            <w:pPr>
              <w:pStyle w:val="Compact"/>
              <w:jc w:val="left"/>
            </w:pPr>
            <w:r>
              <w:t xml:space="preserve">MKT-R01</w:t>
            </w:r>
          </w:p>
        </w:tc>
        <w:tc>
          <w:tcPr/>
          <w:p>
            <w:r>
              <w:t>营销槽位随周度自动策划批次同步执行：营销选题需在自动策划前完成同步；仅营销账号可使用其绑定且已审核有效的营销选题；多条可用按审核通过时间升序选择，无可用营销时普通兜底，同步失败按系统异常处理。</w:t>
            </w:r>
          </w:p>
        </w:tc>
      </w:tr>
      <w:tr>
        <w:trPr>
          <w:cantSplit/>
        </w:trPr>
        <w:tc>
          <w:tcPr/>
          <w:p>
            <w:pPr>
              <w:pStyle w:val="Compact"/>
              <w:jc w:val="left"/>
            </w:pPr>
            <w:r>
              <w:t xml:space="preserve">HOT-R01</w:t>
            </w:r>
          </w:p>
        </w:tc>
        <w:tc>
          <w:tcPr/>
          <w:p>
            <w:r>
              <w:t>热点槽位周期内提前规划；热点选题在目标槽位前一天22:00前完成同步，策划系统22:00仅在尚未发布的已规划热点槽位中确定具体热点选题。</w:t>
            </w:r>
          </w:p>
        </w:tc>
      </w:tr>
      <w:tr>
        <w:trPr>
          <w:cantSplit/>
        </w:trPr>
        <w:tc>
          <w:tcPr/>
          <w:p>
            <w:pPr>
              <w:pStyle w:val="Compact"/>
              <w:jc w:val="left"/>
            </w:pPr>
            <w:r>
              <w:t xml:space="preserve">HOT-R02</w:t>
            </w:r>
          </w:p>
        </w:tc>
        <w:tc>
          <w:tcPr/>
          <w:p>
            <w:r>
              <w:t>同一触发任务多个热点共享统一已规划热点槽位池；合法性过滤后随机分配，同一热点槽位不得重复分配</w:t>
            </w:r>
          </w:p>
        </w:tc>
      </w:tr>
      <w:tr>
        <w:trPr>
          <w:cantSplit/>
        </w:trPr>
        <w:tc>
          <w:tcPr/>
          <w:p>
            <w:pPr>
              <w:pStyle w:val="Compact"/>
              <w:jc w:val="left"/>
            </w:pPr>
            <w:r>
              <w:t xml:space="preserve">HOT-R03</w:t>
            </w:r>
          </w:p>
        </w:tc>
        <w:tc>
          <w:tcPr/>
          <w:p>
            <w:pPr>
              <w:pStyle w:val="Compact"/>
              <w:jc w:val="left"/>
            </w:pPr>
            <w:r>
              <w:rPr>
                <w:b w:val="0"/>
              </w:rPr>
              <w:t>热点触发不新增周期槽位、不占用普通/营销槽位；动态变化的是热点槽位中的具体选题</w:t>
            </w:r>
          </w:p>
        </w:tc>
      </w:tr>
      <w:tr>
        <w:trPr>
          <w:cantSplit/>
        </w:trPr>
        <w:tc>
          <w:tcPr>
            <w:tcW w:type="dxa" w:w="3960"/>
          </w:tcPr>
          <w:p>
            <w:r>
              <w:t>AUTO-R08</w:t>
            </w:r>
          </w:p>
        </w:tc>
        <w:tc>
          <w:tcPr>
            <w:tcW w:type="dxa" w:w="3960"/>
          </w:tcPr>
          <w:p>
            <w:r>
              <w:t>普通选题智能匹配采用“账号/选题画像构建 → 双侧向量嵌入 → Hard Gate → Recall → Fit → Global Allocation → 组合编排”的逐层收敛流程</w:t>
            </w:r>
          </w:p>
        </w:tc>
      </w:tr>
      <w:tr>
        <w:trPr>
          <w:cantSplit/>
        </w:trPr>
        <w:tc>
          <w:tcPr>
            <w:tcW w:type="dxa" w:w="3960"/>
          </w:tcPr>
          <w:p>
            <w:r>
              <w:t>AUTO-R09</w:t>
            </w:r>
          </w:p>
        </w:tc>
        <w:tc>
          <w:tcPr>
            <w:tcW w:type="dxa" w:w="3960"/>
          </w:tcPr>
          <w:p>
            <w:r>
              <w:t>账号画像/向量必须基于本批次账号数据读取基准；选题画像/向量必须与当前有效选题版本一致。向量未就绪、失败或失效时不得使用旧向量参与新的AI匹配</w:t>
            </w:r>
          </w:p>
        </w:tc>
      </w:tr>
      <w:tr>
        <w:trPr>
          <w:cantSplit/>
        </w:trPr>
        <w:tc>
          <w:tcPr>
            <w:tcW w:type="dxa" w:w="3960"/>
          </w:tcPr>
          <w:p>
            <w:r>
              <w:t>AUTO-R10</w:t>
            </w:r>
          </w:p>
        </w:tc>
        <w:tc>
          <w:tcPr>
            <w:tcW w:type="dxa" w:w="3960"/>
          </w:tcPr>
          <w:p>
            <w:r>
              <w:t>向量相似度、Recall候选集、Fit分值、Global Allocation中间结果等属于算法内部信息，运营前台不展示</w:t>
            </w:r>
          </w:p>
        </w:tc>
      </w:tr>
      <w:tr>
        <w:tc>
          <w:tcPr>
            <w:tcW w:type="dxa" w:w="3960"/>
          </w:tcPr>
          <w:p>
            <w:r>
              <w:rPr>
                <w:b w:val="0"/>
              </w:rPr>
              <w:t>HOT-R04</w:t>
            </w:r>
          </w:p>
        </w:tc>
        <w:tc>
          <w:tcPr>
            <w:tcW w:type="dxa" w:w="3960"/>
          </w:tcPr>
          <w:p>
            <w:r>
              <w:t>热点槽位数按“周期自动策划总槽位数×热点槽位占比”四舍五入；具体账号/槽位随机选择，不另设单账号单日/单周期热点上限</w:t>
            </w:r>
          </w:p>
        </w:tc>
      </w:tr>
      <w:tr>
        <w:tc>
          <w:tcPr>
            <w:tcW w:type="dxa" w:w="3960"/>
          </w:tcPr>
          <w:p>
            <w:r>
              <w:t>MKT-R02</w:t>
            </w:r>
          </w:p>
        </w:tc>
        <w:tc>
          <w:tcPr>
            <w:tcW w:type="dxa" w:w="3960"/>
          </w:tcPr>
          <w:p>
            <w:r>
              <w:t>非营销账号不得规划营销槽位，也不得与T1=营销的选题形成合法账号×选题组合；Hard Gate直接过滤营销选题</w:t>
            </w:r>
          </w:p>
        </w:tc>
      </w:tr>
      <w:tr>
        <w:tc>
          <w:tcPr>
            <w:tcW w:type="dxa" w:w="3960"/>
          </w:tcPr>
          <w:p>
            <w:r>
              <w:t>HOT-R05</w:t>
            </w:r>
          </w:p>
        </w:tc>
        <w:tc>
          <w:tcPr>
            <w:tcW w:type="dxa" w:w="3960"/>
          </w:tcPr>
          <w:p>
            <w:r>
              <w:t>热点槽位触发时无合法热点选题，使用该账号合法普通选题中热度最高的1条兜底；槽位类型不变，最终内容属性按实际普通内容记录</w:t>
            </w:r>
          </w:p>
        </w:tc>
      </w:tr>
    </w:tbl>
    <w:bookmarkEnd w:id="84"/>
    <w:bookmarkEnd w:id="85"/>
    <w:bookmarkStart w:id="89" w:name="页面原型"/>
    <w:p>
      <w:pPr>
        <w:pStyle w:val="Heading2"/>
        <w:keepNext/>
      </w:pPr>
      <w:r>
        <w:t xml:space="preserve">3.2 页面原型</w:t>
      </w:r>
    </w:p>
    <w:p>
      <w:pPr>
        <w:pStyle w:val="CaptionedFigure"/>
        <w:jc w:val="center"/>
      </w:pPr>
      <w:r>
        <w:drawing>
          <wp:inline>
            <wp:extent cx="5013960" cy="3299850"/>
            <wp:docPr id="217" name="Picture 217"/>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013960" cy="3299850"/>
                    </a:xfrm>
                    <a:prstGeom prst="rect"/>
                  </pic:spPr>
                </pic:pic>
              </a:graphicData>
            </a:graphic>
          </wp:inline>
        </w:drawing>
      </w:r>
    </w:p>
    <w:p>
      <w:pPr>
        <w:pStyle w:val="ImageCaption"/>
      </w:pPr>
      <w:r>
        <w:t>图3-1 AI自动策划运行概览（按最新原型）</w:t>
      </w:r>
    </w:p>
    <w:p>
      <w:pPr>
        <w:pStyle w:val="BodyText"/>
      </w:pPr>
      <w:r>
        <w:t>页面按原型包含两个前台区域：当前/历史自动策划批次概览、失败账号查看入口。热点槽位触发属于后台自动业务流程，不在本页新增独立运营区域。</w:t>
      </w:r>
    </w:p>
    <w:bookmarkEnd w:id="89"/>
    <w:bookmarkStart w:id="92" w:name="区域a自动策划批次"/>
    <w:p>
      <w:pPr>
        <w:pStyle w:val="Heading2"/>
        <w:keepNext/>
      </w:pPr>
      <w:r>
        <w:t xml:space="preserve">3.3 区域A：自动策划批次</w:t>
      </w:r>
    </w:p>
    <w:bookmarkStart w:id="90" w:name="批次字段"/>
    <w:p>
      <w:pPr>
        <w:pStyle w:val="Heading3"/>
        <w:keepNext/>
      </w:pPr>
      <w:r>
        <w:t xml:space="preserve">3.3.1 批次字段</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定义</w:t>
            </w:r>
          </w:p>
        </w:tc>
      </w:tr>
      <w:tr>
        <w:trPr>
          <w:cantSplit/>
        </w:trPr>
        <w:tc>
          <w:tcPr/>
          <w:p>
            <w:pPr>
              <w:pStyle w:val="Compact"/>
              <w:jc w:val="left"/>
            </w:pPr>
            <w:r>
              <w:t xml:space="preserve">策划周期</w:t>
            </w:r>
          </w:p>
        </w:tc>
        <w:tc>
          <w:tcPr/>
          <w:p>
            <w:pPr>
              <w:pStyle w:val="Compact"/>
              <w:jc w:val="left"/>
            </w:pPr>
            <w:r>
              <w:t xml:space="preserve">年 + 月 + 第几周，同时可展示实际日期范围</w:t>
            </w:r>
          </w:p>
        </w:tc>
      </w:tr>
      <w:tr>
        <w:trPr>
          <w:cantSplit/>
        </w:trPr>
        <w:tc>
          <w:tcPr/>
          <w:p>
            <w:pPr>
              <w:pStyle w:val="Compact"/>
              <w:jc w:val="left"/>
            </w:pPr>
            <w:r>
              <w:t xml:space="preserve">参与账号数</w:t>
            </w:r>
          </w:p>
        </w:tc>
        <w:tc>
          <w:tcPr/>
          <w:p>
            <w:pPr>
              <w:pStyle w:val="Compact"/>
              <w:jc w:val="left"/>
            </w:pPr>
            <w:r>
              <w:t xml:space="preserve">本周期进入AI参与账号池的去重账号数</w:t>
            </w:r>
          </w:p>
        </w:tc>
      </w:tr>
      <w:tr>
        <w:trPr>
          <w:cantSplit/>
        </w:trPr>
        <w:tc>
          <w:tcPr/>
          <w:p>
            <w:pPr>
              <w:pStyle w:val="Compact"/>
              <w:jc w:val="left"/>
            </w:pPr>
            <w:r>
              <w:t xml:space="preserve">成功账号数</w:t>
            </w:r>
          </w:p>
        </w:tc>
        <w:tc>
          <w:tcPr/>
          <w:p>
            <w:r>
              <w:t>本周期所有应规划槽位均成功完成自动策划：普通/营销槽位已确定当前选题，热点槽位已成功形成“待热点触发”的有效规划状态</w:t>
            </w:r>
          </w:p>
        </w:tc>
      </w:tr>
      <w:tr>
        <w:trPr>
          <w:cantSplit/>
        </w:trPr>
        <w:tc>
          <w:tcPr/>
          <w:p>
            <w:pPr>
              <w:pStyle w:val="Compact"/>
              <w:jc w:val="left"/>
            </w:pPr>
            <w:r>
              <w:t xml:space="preserve">失败账号数</w:t>
            </w:r>
          </w:p>
        </w:tc>
        <w:tc>
          <w:tcPr/>
          <w:p>
            <w:pPr>
              <w:pStyle w:val="Compact"/>
              <w:jc w:val="left"/>
            </w:pPr>
            <w:r>
              <w:rPr>
                <w:b w:val="0"/>
              </w:rPr>
              <w:t>至少一个应规划槽位未完成对应基础策划要求的账号数</w:t>
            </w:r>
          </w:p>
        </w:tc>
      </w:tr>
      <w:tr>
        <w:trPr>
          <w:cantSplit/>
        </w:trPr>
        <w:tc>
          <w:tcPr/>
          <w:p>
            <w:pPr>
              <w:pStyle w:val="Compact"/>
              <w:jc w:val="left"/>
            </w:pPr>
            <w:r>
              <w:t xml:space="preserve">运行状态</w:t>
            </w:r>
          </w:p>
        </w:tc>
        <w:tc>
          <w:tcPr/>
          <w:p>
            <w:pPr>
              <w:pStyle w:val="Compact"/>
              <w:jc w:val="left"/>
            </w:pPr>
            <w:r>
              <w:t xml:space="preserve">待执行 / 执行中 / 已完成 / 存在失败 / 执行失败</w:t>
            </w:r>
          </w:p>
        </w:tc>
      </w:tr>
      <w:tr>
        <w:trPr>
          <w:cantSplit/>
        </w:trPr>
        <w:tc>
          <w:tcPr/>
          <w:p>
            <w:pPr>
              <w:pStyle w:val="Compact"/>
              <w:jc w:val="left"/>
            </w:pPr>
            <w:r>
              <w:t xml:space="preserve">操作</w:t>
            </w:r>
          </w:p>
        </w:tc>
        <w:tc>
          <w:tcPr/>
          <w:p>
            <w:pPr>
              <w:pStyle w:val="Compact"/>
              <w:jc w:val="left"/>
            </w:pPr>
            <w:r>
              <w:t xml:space="preserve">失败账号&gt;0时可查看失败</w:t>
            </w:r>
          </w:p>
        </w:tc>
      </w:tr>
    </w:tbl>
    <w:p>
      <w:pPr>
        <w:pStyle w:val="BodyText"/>
      </w:pPr>
      <w:r>
        <w:t xml:space="preserve">批次最终状态后应满足：</w:t>
      </w:r>
      <w:r>
        <w:rPr>
          <w:b/>
          <w:bCs/>
        </w:rPr>
        <w:t xml:space="preserve">参与账号数 = 成功账号数 + 失败账号数</w:t>
      </w:r>
      <w:r>
        <w:t xml:space="preserve">。</w:t>
      </w:r>
    </w:p>
    <w:bookmarkEnd w:id="90"/>
    <w:bookmarkStart w:id="91" w:name="批次配置与账号数据读取基准关闭与页面刷新"/>
    <w:p>
      <w:pPr>
        <w:pStyle w:val="Heading3"/>
        <w:keepNext/>
      </w:pPr>
      <w:r>
        <w:t xml:space="preserve">3.3.2 批次配置与账号数据读取基准、关闭与页面刷新</w:t>
      </w:r>
    </w:p>
    <w:p>
      <w:pPr>
        <w:pStyle w:val="Compact"/>
        <w:numPr>
          <w:ilvl w:val="0"/>
          <w:numId w:val="1008"/>
        </w:numPr>
      </w:pPr>
      <w:r>
        <w:t xml:space="preserve">批次启动时确定本次实际使用的配置模块版本；批次启动后即使运营保存了新配置，本批次仍按启动时确定的配置执行，下一批次再读取新配置，对应</w:t>
      </w:r>
      <w:r>
        <w:t xml:space="preserve"> </w:t>
      </w:r>
      <w:r>
        <w:rPr>
          <w:b/>
          <w:bCs/>
        </w:rPr>
        <w:t xml:space="preserve">AUTO-R04</w:t>
      </w:r>
      <w:r>
        <w:t xml:space="preserve">；</w:t>
      </w:r>
    </w:p>
    <w:p>
      <w:pPr>
        <w:pStyle w:val="Compact"/>
        <w:numPr>
          <w:ilvl w:val="0"/>
          <w:numId w:val="1008"/>
        </w:numPr>
      </w:pPr>
      <w:r>
        <w:t>批次启动时读取策划系统最近一次成功同步的账号数据快照；生命周期计算、账号画像及账号向量均使用同一份账号数据快照，保证同一批次的数据基础和匹配结果可解释；</w:t>
      </w:r>
    </w:p>
    <w:p>
      <w:pPr>
        <w:pStyle w:val="Compact"/>
        <w:numPr>
          <w:ilvl w:val="0"/>
          <w:numId w:val="1008"/>
        </w:numPr>
      </w:pPr>
      <w:r>
        <w:t>自动策划槽位配置在周期槽位生成阶段读取并展开；发布状态、当前结果版本等执行安全状态不沿用账号数据快照，必须在热点槽位触发选题或人工替换最终提交前重新校验。</w:t>
      </w:r>
    </w:p>
    <w:p>
      <w:pPr>
        <w:pStyle w:val="Compact"/>
        <w:numPr>
          <w:ilvl w:val="0"/>
          <w:numId w:val="1008"/>
        </w:numPr>
      </w:pPr>
      <w:r>
        <w:t xml:space="preserve">页面处于“待执行/执行中”时自动刷新批次状态，同时提供手动刷新和“最后更新时间”；</w:t>
      </w:r>
    </w:p>
    <w:p>
      <w:pPr>
        <w:pStyle w:val="Compact"/>
        <w:numPr>
          <w:ilvl w:val="0"/>
          <w:numId w:val="1008"/>
        </w:numPr>
      </w:pPr>
      <w:r>
        <w:t>周度批次作为业务归集容器，不设置单独“业务关闭/最终统计冻结时间”；槽位执行、热点触发、发布状态及合法技术补偿可在周期内或周期后继续回写，页面与统计按最新有效状态更新。</w:t>
      </w:r>
    </w:p>
    <w:bookmarkEnd w:id="91"/>
    <w:bookmarkEnd w:id="92"/>
    <w:bookmarkStart w:id="107" w:name="自动策划主流程"/>
    <w:p>
      <w:pPr>
        <w:pStyle w:val="Heading2"/>
        <w:keepNext/>
      </w:pPr>
      <w:r>
        <w:t xml:space="preserve">3.4 自动策划主流程</w:t>
      </w:r>
    </w:p>
    <w:p>
      <w:pPr>
        <w:pStyle w:val="CaptionedFigure"/>
      </w:pPr>
      <w:r>
        <w:t>到达自动策划调度时间（默认每周二22:00） → 读取账号数据/有效配置及策划前已同步的普通/营销选题 → 按“每周策划日”生成目标周期N个槽位并提前规划普通/营销/热点类型 → 生命周期/经营目标与账号/选题匹配准备 → 当批确定普通/营销槽位具体选题 → 热点槽位等待T-1日22:00读取已同步热点并确定具体选题 → 内容生产方按需查询最新策划结果 → 发布状态回写。</w:t>
      </w:r>
    </w:p>
    <w:p>
      <w:pPr>
        <w:pStyle w:val="ImageCaption"/>
      </w:pPr>
      <w:r>
        <w:t xml:space="preserve">FLOW-04 AI自动策划主流程</w:t>
      </w:r>
    </w:p>
    <w:bookmarkStart w:id="96" w:name="账号数据读取"/>
    <w:p>
      <w:pPr>
        <w:pStyle w:val="Heading3"/>
        <w:keepNext/>
      </w:pPr>
      <w:r>
        <w:t xml:space="preserve">3.4.1 账号数据读取</w:t>
      </w:r>
    </w:p>
    <w:p>
      <w:pPr>
        <w:pStyle w:val="FirstParagraph"/>
      </w:pPr>
      <w:r>
        <w:t xml:space="preserve">自动策划启动后，先确定本批次有效配置，再读取当前已明确可用的账号数据：</w:t>
      </w:r>
    </w:p>
    <w:p>
      <w:pPr>
        <w:pStyle w:val="Compact"/>
        <w:numPr>
          <w:ilvl w:val="0"/>
          <w:numId w:val="1009"/>
        </w:numPr>
      </w:pPr>
      <w:r>
        <w:rPr>
          <w:b/>
          <w:bCs/>
        </w:rPr>
        <w:t xml:space="preserve">账号基础信息</w:t>
      </w:r>
      <w:r>
        <w:t xml:space="preserve">：用于账号有效性、认证状态、粉丝量、流量趋势等业务判断；</w:t>
      </w:r>
    </w:p>
    <w:p>
      <w:pPr>
        <w:pStyle w:val="Compact"/>
        <w:numPr>
          <w:ilvl w:val="0"/>
          <w:numId w:val="1009"/>
        </w:numPr>
      </w:pPr>
      <w:r>
        <w:rPr>
          <w:b/>
          <w:bCs/>
        </w:rPr>
        <w:t xml:space="preserve">互动数据</w:t>
      </w:r>
      <w:r>
        <w:t xml:space="preserve">：用于计算生命周期判断所需的互动类指标；</w:t>
      </w:r>
    </w:p>
    <w:p>
      <w:pPr>
        <w:pStyle w:val="Compact"/>
        <w:numPr>
          <w:ilvl w:val="0"/>
          <w:numId w:val="1009"/>
        </w:numPr>
      </w:pPr>
      <w:r>
        <w:t>自动策划配置：①每周策划日，用于生成目标周期每个账号的槽位日期，默认周一/周三/周五；②自动策划调度时间，全局仅1个周度任务触发点，默认周二22:00。系统统一按国内时间执行，不提供时区配置。</w:t>
      </w:r>
    </w:p>
    <w:p>
      <w:pPr>
        <w:pStyle w:val="FirstParagraph"/>
      </w:pPr>
      <w:r>
        <w:t>本期不单独定义“账号经营数据”这一上游数据对象。生命周期阶段及经营判断指标由策划系统基于账号基础信息和互动数据计算得出；账号画像与账号向量同样基于本批次读取的数据及由此得到的生命周期/经营目标构建。</w:t>
      </w:r>
    </w:p>
    <w:p>
      <w:pPr>
        <w:pStyle w:val="BodyText"/>
      </w:pPr>
      <w:r>
        <w:t>批次记录本次使用的账号数据快照，用于后续解释本批次使用的数据基础；热点槽位触发选题和人工替换涉及的发布状态、当前结果版本等仍以执行时策划系统最新可信数据为准。</w:t>
      </w:r>
    </w:p>
    <w:bookmarkEnd w:id="96"/>
    <w:bookmarkStart w:id="97" w:name="参与账号池"/>
    <w:p>
      <w:pPr>
        <w:pStyle w:val="Heading3"/>
        <w:keepNext/>
      </w:pPr>
      <w:r>
        <w:t xml:space="preserve">3.4.2 参与账号池</w:t>
      </w:r>
    </w:p>
    <w:p>
      <w:pPr>
        <w:pStyle w:val="FirstParagraph"/>
      </w:pPr>
      <w:r>
        <w:t xml:space="preserve">任务启动后先形成参与账号池。账号至少满足：</w:t>
      </w:r>
    </w:p>
    <w:p>
      <w:pPr>
        <w:pStyle w:val="Compact"/>
        <w:numPr>
          <w:ilvl w:val="0"/>
          <w:numId w:val="1010"/>
        </w:numPr>
      </w:pPr>
      <w:r>
        <w:t xml:space="preserve">当前有效；</w:t>
      </w:r>
    </w:p>
    <w:p>
      <w:pPr>
        <w:pStyle w:val="Compact"/>
        <w:numPr>
          <w:ilvl w:val="0"/>
          <w:numId w:val="1010"/>
        </w:numPr>
      </w:pPr>
      <w:r>
        <w:t>本周期根据当前有效槽位配置可生成至少1个尚可执行的自动策划槽位；</w:t>
      </w:r>
    </w:p>
    <w:p>
      <w:pPr>
        <w:pStyle w:val="Compact"/>
        <w:numPr>
          <w:ilvl w:val="0"/>
          <w:numId w:val="1010"/>
        </w:numPr>
      </w:pPr>
      <w:r>
        <w:t xml:space="preserve">可获取生成策划所需关键账号数据。</w:t>
      </w:r>
    </w:p>
    <w:p>
      <w:pPr>
        <w:pStyle w:val="FirstParagraph"/>
      </w:pPr>
      <w:r>
        <w:t>账号准入不新增独立业务状态字段：复用上游账号“有效/启用”状态，并叠加“本周期存在可执行槽位 + 关键数据读取成功”两项条件。未满足准入条件的账号不进入参与账号数；已进入后执行异常的账号才计入失败。</w:t>
      </w:r>
    </w:p>
    <w:bookmarkEnd w:id="97"/>
    <w:bookmarkStart w:id="98" w:name="槽位生成"/>
    <w:p>
      <w:pPr>
        <w:pStyle w:val="Heading3"/>
        <w:keepNext/>
      </w:pPr>
      <w:r>
        <w:t xml:space="preserve">3.4.3 槽位生成</w:t>
      </w:r>
    </w:p>
    <w:p>
      <w:pPr>
        <w:pStyle w:val="FirstParagraph"/>
      </w:pPr>
      <w:r>
        <w:t>自动策划槽位由策划配置中的“每周策划日”在目标周展开生成。默认选中周一、周三、周五，因此每账号默认3个槽位；运营仅配置选中的星期，不为每个槽位单独配置调度时间。每个槽位至少包含：账号、目标星期/日期、策划周期、唯一slot_id、槽位类型。到达周度自动策划调度时间后，一次性生成目标周期全部槽位并提前规划普通/营销/热点三类，其中营销与热点为两类特殊槽位。</w:t>
      </w:r>
    </w:p>
    <w:p>
      <w:pPr>
        <w:pStyle w:val="BodyText"/>
      </w:pPr>
      <w:r>
        <w:t>单账号本周期实际槽位数记为N。N=当前有效“每周策划日”的选中天数，不由生命周期8/2、7/3直接决定；营销账号每周营销内容上限与热点槽位占比只影响槽位类型规划，不额外增加N。</w:t>
      </w:r>
    </w:p>
    <w:bookmarkEnd w:id="98"/>
    <w:bookmarkStart w:id="99" w:name="策划完成后不是立即全部生产"/>
    <w:p>
      <w:pPr>
        <w:pStyle w:val="Heading3"/>
        <w:keepNext/>
      </w:pPr>
      <w:r>
        <w:t>3.4.4 槽位提前规划、分时选题与生产窗口</w:t>
      </w:r>
    </w:p>
    <w:p>
      <w:pPr>
        <w:pStyle w:val="FirstParagraph"/>
      </w:pPr>
      <w:r>
        <w:t>自动策划调度任务完成后，全部普通/营销/热点槽位均已确定账号、目标日期和槽位类型；普通槽位与营销槽位的具体选题在本次自动策划任务中同步确定，热点槽位仅保留“待热点触发/待确定选题”，并在目标槽位前一天22:00确定具体热点选题。具体选题确定后结果进入“待生产/未触发”，到达生产触发并下发内容生产任务后锁定当前有效选题。</w:t>
      </w:r>
    </w:p>
    <w:bookmarkEnd w:id="99"/>
    <w:bookmarkStart w:id="106" w:name="ai候选选题前置离线标签计算与可匹配池"/>
    <w:p>
      <w:pPr>
        <w:pStyle w:val="Heading3"/>
        <w:keepNext/>
      </w:pPr>
      <w:r>
        <w:t xml:space="preserve">3.4.5 AI候选选题前置：离线标签计算与可匹配池</w:t>
      </w:r>
    </w:p>
    <w:p>
      <w:pPr>
        <w:pStyle w:val="FirstParagraph"/>
      </w:pPr>
      <w:r>
        <w:t xml:space="preserve">普通选题不是在自动策划任务运行时临时打标签，而是在选题入库/更新后通过离线任务预先完成标签加工。</w:t>
      </w:r>
      <w:r>
        <w:rPr>
          <w:b/>
          <w:bCs/>
        </w:rPr>
        <w:t xml:space="preserve">标签计算是AI匹配的数据前置条件。</w:t>
      </w:r>
    </w:p>
    <w:p>
      <w:pPr>
        <w:pStyle w:val="CaptionedFigure"/>
        <w:jc w:val="center"/>
      </w:pPr>
      <w:r>
        <w:drawing>
          <wp:inline>
            <wp:extent cx="5623560" cy="1923849"/>
            <wp:docPr id="215" name="Picture 215"/>
            <wp:cNvGraphicFramePr>
              <a:graphicFrameLocks noChangeAspect="1"/>
            </wp:cNvGraphicFramePr>
            <a:graphic>
              <a:graphicData uri="http://schemas.openxmlformats.org/drawingml/2006/picture">
                <pic:pic>
                  <pic:nvPicPr>
                    <pic:cNvPr id="0" name="FLOW-12_选题标签画像向量与AI匹配准备.png"/>
                    <pic:cNvPicPr/>
                  </pic:nvPicPr>
                  <pic:blipFill>
                    <a:blip r:embed="rId16"/>
                    <a:stretch>
                      <a:fillRect/>
                    </a:stretch>
                  </pic:blipFill>
                  <pic:spPr>
                    <a:xfrm>
                      <a:off x="0" y="0"/>
                      <a:ext cx="5623560" cy="1923849"/>
                    </a:xfrm>
                    <a:prstGeom prst="rect"/>
                  </pic:spPr>
                </pic:pic>
              </a:graphicData>
            </a:graphic>
          </wp:inline>
        </w:drawing>
      </w:r>
    </w:p>
    <w:p>
      <w:pPr>
        <w:pStyle w:val="ImageCaption"/>
      </w:pPr>
      <w:r>
        <w:t>FLOW-12 选题标签、画像/向量与AI匹配准备</w:t>
      </w:r>
    </w:p>
    <w:bookmarkStart w:id="103" w:name="触发场景"/>
    <w:p>
      <w:pPr>
        <w:pStyle w:val="Heading4"/>
        <w:keepNext/>
      </w:pPr>
      <w:r>
        <w:t xml:space="preserve">触发场景</w:t>
      </w:r>
    </w:p>
    <w:p>
      <w:pPr>
        <w:pStyle w:val="Compact"/>
        <w:numPr>
          <w:ilvl w:val="0"/>
          <w:numId w:val="1011"/>
        </w:numPr>
      </w:pPr>
      <w:r>
        <w:t xml:space="preserve">新选题首次进入选题库；</w:t>
      </w:r>
    </w:p>
    <w:p>
      <w:pPr>
        <w:pStyle w:val="Compact"/>
        <w:numPr>
          <w:ilvl w:val="0"/>
          <w:numId w:val="1011"/>
        </w:numPr>
      </w:pPr>
      <w:r>
        <w:t xml:space="preserve">选题标题、大纲或其他会影响语义判断的核心内容发生更新；</w:t>
      </w:r>
    </w:p>
    <w:p>
      <w:pPr>
        <w:pStyle w:val="Compact"/>
        <w:numPr>
          <w:ilvl w:val="0"/>
          <w:numId w:val="1011"/>
        </w:numPr>
      </w:pPr>
      <w:r>
        <w:t>本期不提供标签人工重算或自动重算入口；T1-T6仅在新增选题时首次识别。</w:t>
      </w:r>
    </w:p>
    <w:p>
      <w:pPr>
        <w:pStyle w:val="FirstParagraph"/>
      </w:pPr>
      <w:r>
        <w:t>后续选题标题、大纲、内容类型及其他字段变化均不触发T1-T6重算；如未来需要重算能力，另行立项。</w:t>
      </w:r>
    </w:p>
    <w:bookmarkEnd w:id="103"/>
    <w:bookmarkStart w:id="104" w:name="标签计算规则"/>
    <w:p>
      <w:pPr>
        <w:pStyle w:val="Heading4"/>
        <w:keepNext/>
      </w:pPr>
      <w:r>
        <w:t xml:space="preserve">标签计算规则</w:t>
      </w:r>
    </w:p>
    <w:p>
      <w:pPr>
        <w:pStyle w:val="Compact"/>
        <w:numPr>
          <w:ilvl w:val="0"/>
          <w:numId w:val="1012"/>
        </w:numPr>
      </w:pPr>
      <w:r>
        <w:t xml:space="preserve">离线任务读取当前有效T1-T5固定标签字典；</w:t>
      </w:r>
    </w:p>
    <w:p>
      <w:pPr>
        <w:pStyle w:val="Compact"/>
        <w:numPr>
          <w:ilvl w:val="0"/>
          <w:numId w:val="1012"/>
        </w:numPr>
      </w:pPr>
      <w:r>
        <w:t xml:space="preserve">模型从有效字典中识别T1-T5；</w:t>
      </w:r>
    </w:p>
    <w:p>
      <w:pPr>
        <w:pStyle w:val="Compact"/>
        <w:numPr>
          <w:ilvl w:val="0"/>
          <w:numId w:val="1012"/>
        </w:numPr>
      </w:pPr>
      <w:r>
        <w:t>模型单选识别T6用户需求；</w:t>
      </w:r>
    </w:p>
    <w:p>
      <w:pPr>
        <w:pStyle w:val="Compact"/>
        <w:numPr>
          <w:ilvl w:val="0"/>
          <w:numId w:val="1012"/>
        </w:numPr>
      </w:pPr>
      <w:r>
        <w:t>T6与已有T6标签库做语义相似度匹配，相似度&gt;80%复用已有标签，否则创建新T6并绑定；每条选题最终仅绑定1个T6；</w:t>
      </w:r>
      <w:r>
        <w:rPr>
          <w:b/>
          <w:bCs/>
        </w:rPr>
      </w:r>
      <w:r/>
    </w:p>
    <w:p>
      <w:pPr>
        <w:pStyle w:val="Compact"/>
        <w:numPr>
          <w:ilvl w:val="0"/>
          <w:numId w:val="1012"/>
        </w:numPr>
      </w:pPr>
      <w:r>
        <w:t xml:space="preserve">形成完整T1-T6标签结果并执行结果校验；</w:t>
      </w:r>
    </w:p>
    <w:p>
      <w:pPr>
        <w:pStyle w:val="Compact"/>
        <w:numPr>
          <w:ilvl w:val="0"/>
          <w:numId w:val="1012"/>
        </w:numPr>
      </w:pPr>
      <w:r>
        <w:t>标签计算完成且结果有效后，进入选题画像/向量准备；当前选题版本的画像与向量均有效后，普通选题才进入“AI可匹配”状态；</w:t>
      </w:r>
    </w:p>
    <w:p>
      <w:pPr>
        <w:pStyle w:val="Compact"/>
        <w:numPr>
          <w:ilvl w:val="0"/>
          <w:numId w:val="1012"/>
        </w:numPr>
      </w:pPr>
      <w:r>
        <w:t>AI自动策划只读取处于“AI可匹配”的普通选题，并结合本批次账号画像/向量进入Hard Gate / Recall / Fit / Global Allocation / 组合编排。</w:t>
      </w:r>
    </w:p>
    <w:bookmarkEnd w:id="104"/>
    <w:bookmarkStart w:id="105" w:name="标签状态与ai匹配资格"/>
    <w:p>
      <w:pPr>
        <w:pStyle w:val="Heading4"/>
        <w:keepNext/>
      </w:pPr>
      <w:r>
        <w:t xml:space="preserve">标签状态与AI匹配资格</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r>
              <w:t>标签/向量准备状态</w:t>
            </w:r>
          </w:p>
        </w:tc>
        <w:tc>
          <w:tcPr/>
          <w:p>
            <w:r>
              <w:t>AI匹配资格</w:t>
            </w:r>
          </w:p>
        </w:tc>
        <w:tc>
          <w:tcPr/>
          <w:p>
            <w:r>
              <w:t>处理</w:t>
            </w:r>
          </w:p>
        </w:tc>
      </w:tr>
      <w:tr>
        <w:trPr>
          <w:cantSplit/>
        </w:trPr>
        <w:tc>
          <w:tcPr/>
          <w:p>
            <w:r>
              <w:t>标签待识别 / 识别中</w:t>
            </w:r>
          </w:p>
        </w:tc>
        <w:tc>
          <w:tcPr/>
          <w:p>
            <w:r>
              <w:t>否</w:t>
            </w:r>
          </w:p>
        </w:tc>
        <w:tc>
          <w:tcPr/>
          <w:p>
            <w:r>
              <w:t>等待离线标签任务完成</w:t>
            </w:r>
          </w:p>
        </w:tc>
      </w:tr>
      <w:tr>
        <w:trPr>
          <w:cantSplit/>
        </w:trPr>
        <w:tc>
          <w:tcPr/>
          <w:p>
            <w:r>
              <w:t>标签识别失败</w:t>
            </w:r>
          </w:p>
        </w:tc>
        <w:tc>
          <w:tcPr/>
          <w:p>
            <w:r>
              <w:t>否</w:t>
            </w:r>
          </w:p>
        </w:tc>
        <w:tc>
          <w:tcPr/>
          <w:p>
            <w:r>
              <w:t>记录失败，可由内部失败重试机制处理；未成功前不进入新的AI匹配</w:t>
            </w:r>
          </w:p>
        </w:tc>
      </w:tr>
      <w:tr>
        <w:trPr>
          <w:cantSplit/>
        </w:trPr>
        <w:tc>
          <w:tcPr/>
          <w:p>
            <w:r>
              <w:t>标签已完成且有效，但画像/向量准备中</w:t>
            </w:r>
          </w:p>
        </w:tc>
        <w:tc>
          <w:tcPr/>
          <w:p>
            <w:r>
              <w:t>否</w:t>
            </w:r>
          </w:p>
        </w:tc>
        <w:tc>
          <w:tcPr/>
          <w:p>
            <w:r>
              <w:t>等待当前选题版本画像与向量完成</w:t>
            </w:r>
          </w:p>
        </w:tc>
      </w:tr>
      <w:tr>
        <w:trPr>
          <w:cantSplit/>
        </w:trPr>
        <w:tc>
          <w:tcPr/>
          <w:p>
            <w:r>
              <w:t>标签已完成且有效，但画像/向量失败或失效</w:t>
            </w:r>
          </w:p>
        </w:tc>
        <w:tc>
          <w:tcPr/>
          <w:p>
            <w:r>
              <w:t>否</w:t>
            </w:r>
          </w:p>
        </w:tc>
        <w:tc>
          <w:tcPr/>
          <w:p>
            <w:r>
              <w:t>重新生成当前版本画像/向量；不得使用旧向量</w:t>
            </w:r>
          </w:p>
        </w:tc>
      </w:tr>
      <w:tr>
        <w:trPr>
          <w:cantSplit/>
        </w:trPr>
        <w:tc>
          <w:tcPr/>
          <w:p>
            <w:r>
              <w:t>标签有效 + 当前选题版本画像/向量有效</w:t>
            </w:r>
          </w:p>
        </w:tc>
        <w:tc>
          <w:tcPr/>
          <w:p>
            <w:r>
              <w:t>是</w:t>
            </w:r>
          </w:p>
        </w:tc>
        <w:tc>
          <w:tcPr/>
          <w:p>
            <w:r>
              <w:t>进入AI可匹配选题池</w:t>
            </w:r>
          </w:p>
        </w:tc>
      </w:tr>
    </w:tbl>
    <w:p>
      <w:pPr>
        <w:pStyle w:val="BodyText"/>
      </w:pPr>
      <w:r>
        <w:t xml:space="preserve">标签计算成功后，策划系统保存有效标签结果并对外提供“选题标签查询接口”。选题方按选题ID主动调用接口获取对应T1-T6标签；</w:t>
      </w:r>
      <w:r>
        <w:rPr>
          <w:b/>
          <w:bCs/>
        </w:rPr>
        <w:t xml:space="preserve">不存在“标签主动同步到选题库”的业务步骤，也不维护待同步/已同步/同步失败状态。</w:t>
      </w:r>
    </w:p>
    <w:p>
      <w:pPr>
        <w:pStyle w:val="BodyText"/>
      </w:pPr>
      <w:r>
        <w:t xml:space="preserve">标签查询接口与AI匹配资格相互独立：AI自动策划直接使用策划系统内部已生效的标签结果；选题方是否调用查询接口，不影响该选题的AI可匹配状态。</w:t>
      </w:r>
    </w:p>
    <w:p>
      <w:pPr>
        <w:pStyle w:val="BodyText"/>
      </w:pPr>
      <w:r>
        <w:t>T1-T5字典发生变更时，不触发历史选题标签重算；仅新增选题使用最新有效字典进行首次识别。</w:t>
      </w:r>
    </w:p>
    <w:p>
      <w:pPr>
        <w:pStyle w:val="BlockText"/>
      </w:pPr>
      <w:r>
        <w:t xml:space="preserve">手动策划不走AI匹配，因此当前基线下“标签完成”仅作为AI自动策划的前置条件，不作为运营手动选择选题的统一阻断条件。</w:t>
      </w:r>
    </w:p>
    <w:bookmarkEnd w:id="105"/>
    <w:bookmarkEnd w:id="106"/>
    <w:bookmarkEnd w:id="107"/>
    <w:bookmarkStart w:id="111" w:name="生命周期策略如何真正作用于本周期"/>
    <w:p>
      <w:pPr>
        <w:pStyle w:val="Heading3"/>
      </w:pPr>
      <w:r>
        <w:t>3.4.6 账号与选题画像、向量匹配准备</w:t>
      </w:r>
    </w:p>
    <w:p>
      <w:pPr>
        <w:pStyle w:val="FirstParagraph"/>
      </w:pPr>
      <w:r>
        <w:t>普通选题完成离线T1-T6标签加工后，账号与选题还需转换为可用于智能匹配的统一特征表示。该过程属于AI自动策划的后台数据准备与算法处理，不新增运营操作页面。</w:t>
      </w:r>
    </w:p>
    <w:p>
      <w:pPr>
        <w:pStyle w:val="Heading4"/>
      </w:pPr>
      <w:r>
        <w:t>账号侧</w:t>
      </w:r>
    </w:p>
    <w:p>
      <w:pPr>
        <w:pStyle w:val="BodyText"/>
      </w:pPr>
      <w:r>
        <w:t>系统基于本批次读取的账号基础信息、互动数据，以及由此计算得到的生命周期阶段和当前经营目标形成账号画像，并生成账号向量表示（Account Embedding）。</w:t>
      </w:r>
    </w:p>
    <w:p>
      <w:pPr>
        <w:pStyle w:val="Compact"/>
      </w:pPr>
      <w:r>
        <w:t>账号画像/向量必须与本批次使用的账号数据快照一致；同一批次不得在不同算法阶段混用不同账号数据快照。</w:t>
      </w:r>
    </w:p>
    <w:p>
      <w:pPr>
        <w:pStyle w:val="Heading4"/>
      </w:pPr>
      <w:r>
        <w:t>选题侧</w:t>
      </w:r>
    </w:p>
    <w:p>
      <w:pPr>
        <w:pStyle w:val="BodyText"/>
      </w:pPr>
      <w:r>
        <w:t>系统基于选题标题、大纲、内容类型、已确认业务属性以及当前有效T1-T6标签形成选题画像，并生成选题向量表示（Topic Embedding）。</w:t>
      </w:r>
    </w:p>
    <w:p>
      <w:pPr>
        <w:pStyle w:val="Compact"/>
      </w:pPr>
      <w:r>
        <w:t>选题发生影响语义判断的内容变更、标签重算或当前有效版本变化后，原画像/向量视为失效；新画像/向量未准备完成前，不得使用历史失效向量参与新的AI匹配。</w:t>
      </w:r>
    </w:p>
    <w:p>
      <w:pPr>
        <w:pStyle w:val="Heading4"/>
      </w:pPr>
      <w:r>
        <w:t>匹配准备与逐层收敛</w:t>
      </w:r>
    </w:p>
    <w:p>
      <w:pPr>
        <w:pStyle w:val="BodyText"/>
      </w:pPr>
      <w:r>
        <w:t>账号向量与选题向量进入同一智能匹配链路，系统通过Hard Gate、Recall、Fit、Global Allocation和组合编排逐步缩小候选范围，并最终形成槽位级基础策划结果。</w:t>
      </w:r>
    </w:p>
    <w:p>
      <w:pPr>
        <w:pStyle w:val="Compact"/>
      </w:pPr>
      <w:r>
        <w:t>向量模型、Embedding维度、相似度算法、Recall Top-K、Fit特征/权重以及Global Allocation目标函数等进入《算法/策略说明文档》，本PRD不写死具体参数。</w:t>
      </w:r>
    </w:p>
    <w:p>
      <w:pPr>
        <w:pStyle w:val="CaptionedFigure"/>
        <w:jc w:val="center"/>
      </w:pPr>
      <w:r>
        <w:drawing>
          <wp:inline>
            <wp:extent cx="5623560" cy="4530090"/>
            <wp:docPr id="214" name="Picture 214"/>
            <wp:cNvGraphicFramePr>
              <a:graphicFrameLocks noChangeAspect="1"/>
            </wp:cNvGraphicFramePr>
            <a:graphic>
              <a:graphicData uri="http://schemas.openxmlformats.org/drawingml/2006/picture">
                <pic:pic>
                  <pic:nvPicPr>
                    <pic:cNvPr id="0" name="FLOW-04A_账号选题智能匹配与逐层收敛.png"/>
                    <pic:cNvPicPr/>
                  </pic:nvPicPr>
                  <pic:blipFill>
                    <a:blip r:embed="rId15"/>
                    <a:stretch>
                      <a:fillRect/>
                    </a:stretch>
                  </pic:blipFill>
                  <pic:spPr>
                    <a:xfrm>
                      <a:off x="0" y="0"/>
                      <a:ext cx="5623560" cy="4530090"/>
                    </a:xfrm>
                    <a:prstGeom prst="rect"/>
                  </pic:spPr>
                </pic:pic>
              </a:graphicData>
            </a:graphic>
          </wp:inline>
        </w:drawing>
      </w:r>
    </w:p>
    <w:p>
      <w:pPr>
        <w:pStyle w:val="ImageCaption"/>
      </w:pPr>
      <w:r>
        <w:t>FLOW-04A 账号—选题智能匹配与逐层收敛</w:t>
      </w:r>
    </w:p>
    <w:p>
      <w:pPr>
        <w:pStyle w:val="Heading2"/>
        <w:keepNext/>
      </w:pPr>
      <w:r>
        <w:t xml:space="preserve">3.5 生命周期策略如何真正作用于本周期</w:t>
      </w:r>
    </w:p>
    <w:p>
      <w:pPr>
        <w:pStyle w:val="CaptionedFigure"/>
      </w:pPr>
      <w:r>
        <w:drawing>
          <wp:inline>
            <wp:extent cx="4693920" cy="605972"/>
            <wp:effectExtent b="0" l="0" r="0" t="0"/>
            <wp:docPr descr="FLOW-05 生命周期到内容结构" title="" id="109" name="Picture"/>
            <a:graphic>
              <a:graphicData uri="http://schemas.openxmlformats.org/drawingml/2006/picture">
                <pic:pic>
                  <pic:nvPicPr>
                    <pic:cNvPr descr="/mnt/data/prd_v20_flows/flow05_lifecycle.png" id="110" name="Picture"/>
                    <pic:cNvPicPr>
                      <a:picLocks noChangeArrowheads="1" noChangeAspect="1"/>
                    </pic:cNvPicPr>
                  </pic:nvPicPr>
                  <pic:blipFill>
                    <a:blip r:embed="rId108"/>
                    <a:stretch>
                      <a:fillRect/>
                    </a:stretch>
                  </pic:blipFill>
                  <pic:spPr bwMode="auto">
                    <a:xfrm>
                      <a:off x="0" y="0"/>
                      <a:ext cx="4693920" cy="605972"/>
                    </a:xfrm>
                    <a:prstGeom prst="rect">
                      <a:avLst/>
                    </a:prstGeom>
                    <a:noFill/>
                    <a:ln w="9525">
                      <a:noFill/>
                      <a:headEnd/>
                      <a:tailEnd/>
                    </a:ln>
                  </pic:spPr>
                </pic:pic>
              </a:graphicData>
            </a:graphic>
          </wp:inline>
        </w:drawing>
      </w:r>
    </w:p>
    <w:p>
      <w:pPr>
        <w:pStyle w:val="ImageCaption"/>
      </w:pPr>
      <w:r>
        <w:t xml:space="preserve">FLOW-05 生命周期到内容结构</w:t>
      </w:r>
    </w:p>
    <w:p>
      <w:pPr>
        <w:pStyle w:val="BodyText"/>
      </w:pPr>
      <w:r>
        <w:t xml:space="preserve">生命周期判断使用历史窗口X；本周期编排使用未来槽位N。系统根据账号阶段读取流量/转化经营目标，再映射到N个实际槽位中。</w:t>
      </w:r>
    </w:p>
    <w:p>
      <w:pPr>
        <w:pStyle w:val="BodyText"/>
      </w:pPr>
      <w:r>
        <w:t xml:space="preserve">为了让运营能验证策略是否执行，最终“策划结果详情”必须展示：</w:t>
      </w:r>
      <w:r>
        <w:rPr>
          <w:b/>
          <w:bCs/>
        </w:rPr>
        <w:t xml:space="preserve">策划时经营阶段、每条结果的经营作用（流量型/转化型）</w:t>
      </w:r>
      <w:r>
        <w:t xml:space="preserve">；不展示Fit/Recall数值。</w:t>
      </w:r>
    </w:p>
    <w:bookmarkEnd w:id="111"/>
    <w:bookmarkStart w:id="112" w:name="普通选题处理"/>
    <w:p>
      <w:pPr>
        <w:pStyle w:val="Heading2"/>
        <w:keepNext/>
      </w:pPr>
      <w:r>
        <w:t xml:space="preserve">3.6 普通选题处理</w:t>
      </w:r>
    </w:p>
    <w:p>
      <w:pPr>
        <w:pStyle w:val="FirstParagraph"/>
      </w:pPr>
      <w:r>
        <w:t>普通内容采用逐层收敛的智能匹配流程。进入该流程的普通选题必须完成离线T1-T6标签计算，并具备与当前选题版本一致的有效选题画像和向量表示；账号侧使用本批次数据构建的账号画像与账号向量。</w:t>
      </w:r>
    </w:p>
    <w:p>
      <w:pPr>
        <w:pStyle w:val="BodyText"/>
      </w:pPr>
      <w:r>
        <w:t>完整主干为：账号画像/向量 + 选题画像/向量 → Hard Gate → Recall → Fit → Global Allocation → 组合编排。</w:t>
      </w:r>
    </w:p>
    <w:p>
      <w:pPr>
        <w:pStyle w:val="Compact"/>
        <w:numPr>
          <w:ilvl w:val="0"/>
          <w:numId w:val="1003"/>
        </w:numPr>
      </w:pPr>
      <w:r>
        <w:t>Hard Gate：先排除违反明确业务约束的账号×选题组合，解决“能不能匹配”。</w:t>
      </w:r>
    </w:p>
    <w:p>
      <w:pPr>
        <w:pStyle w:val="Compact"/>
        <w:numPr>
          <w:ilvl w:val="0"/>
          <w:numId w:val="1003"/>
        </w:numPr>
      </w:pPr>
      <w:r>
        <w:t>Recall：基于双侧向量等召回信号，从较大的合法选题池中召回有限候选，解决“哪些值得继续计算”。</w:t>
      </w:r>
    </w:p>
    <w:p>
      <w:pPr>
        <w:pStyle w:val="Compact"/>
        <w:numPr>
          <w:ilvl w:val="0"/>
          <w:numId w:val="1003"/>
        </w:numPr>
      </w:pPr>
      <w:r>
        <w:t>Fit：结合账号画像、选题画像、标签关系、经营目标等对召回候选进一步适配评估与排序，解决“哪个更适合当前账号”。</w:t>
      </w:r>
    </w:p>
    <w:p>
      <w:pPr>
        <w:pStyle w:val="Compact"/>
        <w:numPr>
          <w:ilvl w:val="0"/>
          <w:numId w:val="1003"/>
        </w:numPr>
      </w:pPr>
      <w:r>
        <w:t>Global Allocation：综合全部账号、槽位、候选选题及全局约束统一分配，避免单账号局部最优直接等同全局最优。</w:t>
      </w:r>
    </w:p>
    <w:p>
      <w:pPr>
        <w:pStyle w:val="Compact"/>
        <w:numPr>
          <w:ilvl w:val="0"/>
          <w:numId w:val="1003"/>
        </w:numPr>
      </w:pPr>
      <w:r>
        <w:t>组合编排：在全局分配结果基础上，结合生命周期经营目标与实际槽位N完成最终内容结构和槽位落位。</w:t>
      </w:r>
    </w:p>
    <w:p>
      <w:pPr>
        <w:pStyle w:val="BodyText"/>
      </w:pPr>
      <w:r>
        <w:t>向量相似度、Recall候选数量、Fit分值、Global Allocation中间分配结果等仅用于后台算法处理，不在运营前台展示。</w:t>
      </w:r>
    </w:p>
    <w:p>
      <w:pPr>
        <w:pStyle w:val="BodyText"/>
      </w:pPr>
      <w:r>
        <w:t xml:space="preserve">正常策略无结果时进入兜底：</w:t>
      </w:r>
      <w:r>
        <w:rPr>
          <w:b/>
          <w:bCs/>
        </w:rPr>
        <w:t xml:space="preserve">从满足基础可用条件的普通选题中，按选题热度从高到低排序，选择热度最高的1条作为兜底选题。</w:t>
      </w:r>
    </w:p>
    <w:p>
      <w:pPr>
        <w:pStyle w:val="BodyText"/>
      </w:pPr>
      <w:r>
        <w:t xml:space="preserve">兜底仍无合法选题时，对应槽位失败。</w:t>
      </w:r>
    </w:p>
    <w:bookmarkEnd w:id="112"/>
    <w:bookmarkStart w:id="117" w:name="营销内容处理"/>
    <w:p>
      <w:pPr>
        <w:pStyle w:val="Heading2"/>
        <w:keepNext/>
      </w:pPr>
      <w:r>
        <w:t>3.7 营销槽位随自动策划批次同步执行</w:t>
      </w:r>
    </w:p>
    <w:p>
      <w:pPr>
        <w:pStyle w:val="CaptionedFigure"/>
      </w:pPr>
      <w:r>
        <w:t>自动策划执行前完成营销选题同步 → 自动策划任务读取本地已同步营销选题 → 对已规划营销槽位判断账号是否为营销账号 → 检查营销账号本周营销内容上限 → 从该账号绑定且已审核有效的营销选题中选择 → 有可用营销：按审核通过时间升序选择 / 无可用营销：使用普通选题兜底 / 同步失败：系统异常</w:t>
      </w:r>
    </w:p>
    <w:p>
      <w:pPr>
        <w:pStyle w:val="ImageCaption"/>
      </w:pPr>
      <w:r>
        <w:t xml:space="preserve">FLOW-06 营销内容处理</w:t>
      </w:r>
    </w:p>
    <w:bookmarkStart w:id="116" w:name="处理原则"/>
    <w:p>
      <w:pPr>
        <w:pStyle w:val="Heading3"/>
        <w:keepNext/>
      </w:pPr>
      <w:r>
        <w:rPr>
          <w:b w:val="0"/>
        </w:rPr>
        <w:t>3.7.1 触发时机与处理原则</w:t>
      </w:r>
    </w:p>
    <w:p>
      <w:pPr>
        <w:pStyle w:val="FirstParagraph"/>
      </w:pPr>
      <w:r>
        <w:t>营销槽位在自动策划调度任务中提前规划并同步确定具体选题。营销选题需在自动策划执行前完成同步；任务执行时读取策划系统本地最新同步结果，并结合营销账号资格和周上限决定最终使用营销选题还是普通选题。</w:t>
      </w:r>
    </w:p>
    <w:p>
      <w:pPr>
        <w:pStyle w:val="Compact"/>
        <w:numPr>
          <w:ilvl w:val="0"/>
          <w:numId w:val="1013"/>
        </w:numPr>
      </w:pPr>
      <w:r>
        <w:t>先判断账号是否为营销账号；非营销账号不进入营销槽位规划/执行，营销选题在Hard Gate阶段直接过滤；</w:t>
      </w:r>
    </w:p>
    <w:p>
      <w:pPr>
        <w:pStyle w:val="Compact"/>
        <w:numPr>
          <w:ilvl w:val="0"/>
          <w:numId w:val="1013"/>
        </w:numPr>
      </w:pPr>
      <w:r>
        <w:t>营销账号未达到本周营销内容上限时，从策划系统本地已同步的该账号营销选题中筛选当前已审核且有效的候选；</w:t>
      </w:r>
    </w:p>
    <w:p>
      <w:pPr>
        <w:pStyle w:val="Compact"/>
        <w:numPr>
          <w:ilvl w:val="0"/>
          <w:numId w:val="1013"/>
        </w:numPr>
      </w:pPr>
      <w:r>
        <w:t>多条可用时按审核通过时间升序使用，审核通过更早者优先；</w:t>
      </w:r>
    </w:p>
    <w:p>
      <w:pPr>
        <w:pStyle w:val="Compact"/>
        <w:numPr>
          <w:ilvl w:val="0"/>
          <w:numId w:val="1013"/>
        </w:numPr>
      </w:pPr>
      <w:r>
        <w:t>当前无可用营销选题 → 当前营销槽位使用普通选题；</w:t>
      </w:r>
    </w:p>
    <w:p>
      <w:pPr>
        <w:pStyle w:val="Compact"/>
        <w:numPr>
          <w:ilvl w:val="0"/>
          <w:numId w:val="1013"/>
        </w:numPr>
      </w:pPr>
      <w:r>
        <w:t>营销选题同步失败或数据不可用 → 系统异常，不得伪装成“无营销选题”。</w:t>
      </w:r>
    </w:p>
    <w:bookmarkEnd w:id="116"/>
    <w:bookmarkEnd w:id="117"/>
    <w:bookmarkStart w:id="121" w:name="区域b热点执行记录"/>
    <w:p>
      <w:pPr>
        <w:pStyle w:val="Heading2"/>
        <w:keepNext/>
      </w:pPr>
      <w:r>
        <w:t>3.8 热点槽位触发执行（后台业务流程）</w:t>
      </w:r>
    </w:p>
    <w:bookmarkStart w:id="118" w:name="为什么需要展示"/>
    <w:p>
      <w:pPr>
        <w:pStyle w:val="Heading3"/>
        <w:keepNext/>
      </w:pPr>
      <w:r>
        <w:t>3.8.1 前台边界</w:t>
      </w:r>
    </w:p>
    <w:p>
      <w:pPr>
        <w:pStyle w:val="FirstParagraph"/>
      </w:pPr>
      <w:r>
        <w:t>按最新运营前端原型，AI自动策划页不单独展示“热点执行记录”区域。热点槽位触发属于后台自动业务流程；前台仍以自动策划批次运行结果和失败账号为主。为保证问题追溯，后台必须保留计划热点槽位、可执行、实际完成、未满足及触发明细等数据。</w:t>
      </w:r>
    </w:p>
    <w:bookmarkEnd w:id="118"/>
    <w:bookmarkStart w:id="119" w:name="字段-1"/>
    <w:p>
      <w:pPr>
        <w:pStyle w:val="Heading3"/>
        <w:keepNext/>
      </w:pPr>
      <w:r>
        <w:t>3.8.2 后台追溯字段</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定义</w:t>
            </w:r>
          </w:p>
        </w:tc>
      </w:tr>
      <w:tr>
        <w:trPr>
          <w:cantSplit/>
        </w:trPr>
        <w:tc>
          <w:tcPr/>
          <w:p>
            <w:pPr>
              <w:pStyle w:val="Compact"/>
              <w:jc w:val="left"/>
            </w:pPr>
            <w:r>
              <w:t xml:space="preserve">热点</w:t>
            </w:r>
          </w:p>
        </w:tc>
        <w:tc>
          <w:tcPr/>
          <w:p>
            <w:pPr>
              <w:pStyle w:val="Compact"/>
              <w:jc w:val="left"/>
            </w:pPr>
            <w:r>
              <w:t xml:space="preserve">热点名称/标识</w:t>
            </w:r>
          </w:p>
        </w:tc>
      </w:tr>
      <w:tr>
        <w:trPr>
          <w:cantSplit/>
        </w:trPr>
        <w:tc>
          <w:tcPr/>
          <w:p>
            <w:pPr>
              <w:pStyle w:val="Compact"/>
              <w:jc w:val="left"/>
            </w:pPr>
            <w:r>
              <w:t xml:space="preserve">来源</w:t>
            </w:r>
          </w:p>
        </w:tc>
        <w:tc>
          <w:tcPr/>
          <w:p>
            <w:pPr>
              <w:pStyle w:val="Compact"/>
              <w:jc w:val="left"/>
            </w:pPr>
            <w:r>
              <w:t xml:space="preserve">热点来源系统/业务来源</w:t>
            </w:r>
          </w:p>
        </w:tc>
      </w:tr>
      <w:tr>
        <w:trPr>
          <w:cantSplit/>
        </w:trPr>
        <w:tc>
          <w:tcPr/>
          <w:p>
            <w:pPr>
              <w:pStyle w:val="Compact"/>
              <w:jc w:val="left"/>
            </w:pPr>
            <w:r>
              <w:t xml:space="preserve">目标发布时间窗口</w:t>
            </w:r>
          </w:p>
        </w:tc>
        <w:tc>
          <w:tcPr/>
          <w:p>
            <w:pPr>
              <w:pStyle w:val="Compact"/>
              <w:jc w:val="left"/>
            </w:pPr>
            <w:r>
              <w:rPr>
                <w:b w:val="0"/>
              </w:rPr>
              <w:t>本次热点触发可使用的已规划热点槽位发布时间范围</w:t>
            </w:r>
          </w:p>
        </w:tc>
      </w:tr>
      <w:tr>
        <w:trPr>
          <w:cantSplit/>
        </w:trPr>
        <w:tc>
          <w:tcPr/>
          <w:p>
            <w:pPr>
              <w:pStyle w:val="Compact"/>
              <w:jc w:val="left"/>
            </w:pPr>
            <w:r>
              <w:rPr>
                <w:b w:val="0"/>
              </w:rPr>
              <w:t>计划热点槽位</w:t>
            </w:r>
          </w:p>
        </w:tc>
        <w:tc>
          <w:tcPr/>
          <w:p>
            <w:pPr>
              <w:pStyle w:val="Compact"/>
              <w:jc w:val="left"/>
            </w:pPr>
            <w:r>
              <w:rPr>
                <w:b w:val="0"/>
              </w:rPr>
              <w:t>本次触发窗口内提前规划、应参与热点选题确定的热点槽位数</w:t>
            </w:r>
          </w:p>
        </w:tc>
      </w:tr>
      <w:tr>
        <w:trPr>
          <w:cantSplit/>
        </w:trPr>
        <w:tc>
          <w:tcPr/>
          <w:p>
            <w:pPr>
              <w:pStyle w:val="Compact"/>
              <w:jc w:val="left"/>
            </w:pPr>
            <w:r>
              <w:rPr>
                <w:b w:val="0"/>
              </w:rPr>
              <w:t>可执行</w:t>
            </w:r>
          </w:p>
        </w:tc>
        <w:tc>
          <w:tcPr/>
          <w:p>
            <w:r>
              <w:t>当前满足时间、发布状态和基础约束的已规划热点槽位数</w:t>
            </w:r>
          </w:p>
        </w:tc>
      </w:tr>
      <w:tr>
        <w:trPr>
          <w:cantSplit/>
        </w:trPr>
        <w:tc>
          <w:tcPr/>
          <w:p>
            <w:pPr>
              <w:pStyle w:val="Compact"/>
              <w:jc w:val="left"/>
            </w:pPr>
            <w:r>
              <w:rPr>
                <w:b w:val="0"/>
              </w:rPr>
              <w:t>实际完成</w:t>
            </w:r>
          </w:p>
        </w:tc>
        <w:tc>
          <w:tcPr/>
          <w:p>
            <w:pPr>
              <w:pStyle w:val="Compact"/>
              <w:jc w:val="left"/>
            </w:pPr>
            <w:r>
              <w:rPr>
                <w:b w:val="0"/>
              </w:rPr>
              <w:t>实际成功确定具体热点选题的热点槽位数</w:t>
            </w:r>
          </w:p>
        </w:tc>
      </w:tr>
      <w:tr>
        <w:trPr>
          <w:cantSplit/>
        </w:trPr>
        <w:tc>
          <w:tcPr/>
          <w:p>
            <w:pPr>
              <w:pStyle w:val="Compact"/>
              <w:jc w:val="left"/>
            </w:pPr>
            <w:r>
              <w:t xml:space="preserve">未满足</w:t>
            </w:r>
          </w:p>
        </w:tc>
        <w:tc>
          <w:tcPr/>
          <w:p>
            <w:pPr>
              <w:pStyle w:val="Compact"/>
              <w:jc w:val="left"/>
            </w:pPr>
            <w:r>
              <w:rPr>
                <w:b w:val="0"/>
              </w:rPr>
              <w:t>计划热点槽位数 - 实际完成数</w:t>
            </w:r>
          </w:p>
        </w:tc>
      </w:tr>
      <w:tr>
        <w:trPr>
          <w:cantSplit/>
        </w:trPr>
        <w:tc>
          <w:tcPr/>
          <w:p>
            <w:pPr>
              <w:pStyle w:val="Compact"/>
              <w:jc w:val="left"/>
            </w:pPr>
            <w:r>
              <w:t xml:space="preserve">状态</w:t>
            </w:r>
          </w:p>
        </w:tc>
        <w:tc>
          <w:tcPr/>
          <w:p>
            <w:pPr>
              <w:pStyle w:val="Compact"/>
              <w:jc w:val="left"/>
            </w:pPr>
            <w:r>
              <w:t xml:space="preserve">待处理 / 匹配中 / 已完成 / 部分满足 / 处理失败</w:t>
            </w:r>
          </w:p>
        </w:tc>
      </w:tr>
      <w:tr>
        <w:trPr>
          <w:cantSplit/>
        </w:trPr>
        <w:tc>
          <w:tcPr/>
          <w:p>
            <w:pPr>
              <w:pStyle w:val="Compact"/>
              <w:jc w:val="left"/>
            </w:pPr>
            <w:r>
              <w:t xml:space="preserve">处理时间</w:t>
            </w:r>
          </w:p>
        </w:tc>
        <w:tc>
          <w:tcPr/>
          <w:p>
            <w:pPr>
              <w:pStyle w:val="Compact"/>
              <w:jc w:val="left"/>
            </w:pPr>
            <w:r>
              <w:rPr>
                <w:b w:val="0"/>
              </w:rPr>
              <w:t>本次热点触发任务完成/更新时间</w:t>
            </w:r>
          </w:p>
        </w:tc>
      </w:tr>
      <w:tr>
        <w:trPr>
          <w:cantSplit/>
        </w:trPr>
        <w:tc>
          <w:tcPr/>
          <w:p>
            <w:r>
              <w:t>追溯方式</w:t>
            </w:r>
          </w:p>
        </w:tc>
        <w:tc>
          <w:tcPr/>
          <w:p>
            <w:r>
              <w:t>后台查询 / 日志追溯（不作为 AI 自动策划页独立运营区域）</w:t>
            </w:r>
          </w:p>
        </w:tc>
      </w:tr>
    </w:tbl>
    <w:bookmarkEnd w:id="119"/>
    <w:bookmarkStart w:id="120" w:name="查看热点替换详情"/>
    <w:p>
      <w:pPr>
        <w:pStyle w:val="Heading3"/>
        <w:keepNext/>
      </w:pPr>
      <w:r>
        <w:t>3.8.3 追溯要求</w:t>
      </w:r>
    </w:p>
    <w:p>
      <w:pPr>
        <w:pStyle w:val="FirstParagraph"/>
      </w:pPr>
      <w:r>
        <w:t>后台至少保留：热点标识、热点数据更新时间、账号、槽位ID、热点选题、目标槽位时间、T-1日22:00触发时间、执行状态、兜底结果、未满足原因等。上述字段用于排障和审计，不要求在AI自动策划页单独展示Fit、热点匹配分或算法内部排序。</w:t>
      </w:r>
    </w:p>
    <w:bookmarkEnd w:id="120"/>
    <w:bookmarkEnd w:id="121"/>
    <w:bookmarkStart w:id="125" w:name="单热点动态替换流程"/>
    <w:p>
      <w:pPr>
        <w:pStyle w:val="Heading2"/>
        <w:keepNext/>
      </w:pPr>
      <w:r>
        <w:rPr>
          <w:b w:val="0"/>
        </w:rPr>
        <w:t>3.9 单热点槽位触发与选题确定流程</w:t>
      </w:r>
    </w:p>
    <w:p>
      <w:pPr>
        <w:pStyle w:val="CaptionedFigure"/>
      </w:pPr>
      <w:r>
        <w:t>目标热点槽位前一天：热点侧先完成热点选题同步 → 22:00触发任务 → 读取策划系统本地最新有效热点及本周期已提前规划的对应热点槽位 → 过滤非法/已发布槽位 → 热点×账号×槽位合法性过滤 → 多热点随机分配 → 无合法热点则普通最热兜底 → 更新当前有效选题并留痕</w:t>
      </w:r>
    </w:p>
    <w:p>
      <w:pPr>
        <w:pStyle w:val="ImageCaption"/>
      </w:pPr>
      <w:r>
        <w:rPr>
          <w:b w:val="0"/>
        </w:rPr>
        <w:t>FLOW-07 单热点槽位触发与选题确定</w:t>
      </w:r>
    </w:p>
    <w:p>
      <w:pPr>
        <w:pStyle w:val="BodyText"/>
      </w:pPr>
      <w:r>
        <w:t>热点任务在目标热点槽位前一天22:00（系统默认国内时间）自动触发；热点选题须在该时间点前完成同步。任务只从周度自动策划任务中已经提前规划的目标热点槽位中构建可执行池。槽位至少满足：目标日期匹配、槽位规划有效、发布状态未发布、账号与候选热点满足基础业务约束。</w:t>
      </w:r>
    </w:p>
    <w:p>
      <w:pPr>
        <w:pStyle w:val="BodyText"/>
      </w:pPr>
      <w:r>
        <w:t>热点触发后，系统先完成“热点 × 账号 × 已规划热点槽位”合法性过滤；若多个合法热点竞争同一批已规划热点槽位，不设热点优先级，按随机方式完成槽位分配，同一槽位只能分配1个热点。若某热点槽位无任何合法热点选题，则从该账号合法普通选题中选择热度最高的1条兜底；槽位类型仍保留“热点”，最终选题类型按实际兜底结果记为“普通”。</w:t>
      </w:r>
    </w:p>
    <w:bookmarkEnd w:id="125"/>
    <w:bookmarkStart w:id="129" w:name="多热点批量分配流程"/>
    <w:p>
      <w:pPr>
        <w:pStyle w:val="Heading2"/>
        <w:keepNext/>
      </w:pPr>
      <w:r>
        <w:rPr>
          <w:b w:val="0"/>
        </w:rPr>
        <w:t>3.10 多热点统一热点槽位池分配流程</w:t>
      </w:r>
    </w:p>
    <w:p>
      <w:pPr>
        <w:pStyle w:val="CaptionedFigure"/>
      </w:pPr>
      <w:r>
        <w:t xml:space="preserve">多个热点到达 → 读取统一已规划热点槽位池 → 按时间/状态过滤 → 多热点统一分配 → 槽位被占用后移出池 → 形成热点槽位具体选题结果 → 保存执行记录</w:t>
      </w:r>
    </w:p>
    <w:p>
      <w:pPr>
        <w:pStyle w:val="ImageCaption"/>
      </w:pPr>
      <w:r>
        <w:rPr>
          <w:b w:val="0"/>
        </w:rPr>
        <w:t>FLOW-08 多热点统一已规划热点槽位池分配</w:t>
      </w:r>
    </w:p>
    <w:p>
      <w:pPr>
        <w:pStyle w:val="BodyText"/>
      </w:pPr>
      <w:r>
        <w:t>同一触发任务中的多个热点共享统一“已规划热点槽位池”。系统先做合法性过滤，再对合法热点与合法热点槽位随机分配；同一热点槽位一旦被分配即移出本次池，不得重复占用。普通槽位和营销槽位不进入热点槽位池。</w:t>
      </w:r>
    </w:p>
    <w:p>
      <w:pPr>
        <w:pStyle w:val="BodyText"/>
      </w:pPr>
      <w:r>
        <w:t>热点槽位总量由“热点槽位占比”四舍五入计算；具体哪些账号/槽位被规划为热点槽位采用随机方式，不额外设置单账号单日/单周期热点槽位上限，实际数量自然受该账号本周期总槽位数约束。多热点竞争时同样采用随机分配，PRD固定“不重复占用、只使用已规划热点槽位、不临时新增热点槽位”。</w:t>
      </w:r>
    </w:p>
    <w:bookmarkEnd w:id="129"/>
    <w:bookmarkStart w:id="133" w:name="失败账号查看"/>
    <w:p>
      <w:pPr>
        <w:pStyle w:val="Heading2"/>
        <w:keepNext/>
      </w:pPr>
      <w:r>
        <w:t xml:space="preserve">3.11 失败账号查看</w:t>
      </w:r>
    </w:p>
    <w:p>
      <w:pPr>
        <w:pStyle w:val="CaptionedFigure"/>
      </w:pPr>
      <w:r>
        <w:drawing>
          <wp:inline>
            <wp:extent cx="3093720" cy="4274218"/>
            <wp:effectExtent b="0" l="0" r="0" t="0"/>
            <wp:docPr descr="图3-2 自动策划失败账号抽屉" title="" id="131" name="Picture"/>
            <a:graphic>
              <a:graphicData uri="http://schemas.openxmlformats.org/drawingml/2006/picture">
                <pic:pic>
                  <pic:nvPicPr>
                    <pic:cNvPr descr="/mnt/data/prd_v20_assets/ui07_auto_failure.png" id="132" name="Picture"/>
                    <pic:cNvPicPr>
                      <a:picLocks noChangeArrowheads="1" noChangeAspect="1"/>
                    </pic:cNvPicPr>
                  </pic:nvPicPr>
                  <pic:blipFill>
                    <a:blip r:embed="rId130"/>
                    <a:stretch>
                      <a:fillRect/>
                    </a:stretch>
                  </pic:blipFill>
                  <pic:spPr bwMode="auto">
                    <a:xfrm>
                      <a:off x="0" y="0"/>
                      <a:ext cx="3093720" cy="4274218"/>
                    </a:xfrm>
                    <a:prstGeom prst="rect">
                      <a:avLst/>
                    </a:prstGeom>
                    <a:noFill/>
                    <a:ln w="9525">
                      <a:noFill/>
                      <a:headEnd/>
                      <a:tailEnd/>
                    </a:ln>
                  </pic:spPr>
                </pic:pic>
              </a:graphicData>
            </a:graphic>
          </wp:inline>
        </w:drawing>
      </w:r>
    </w:p>
    <w:p>
      <w:pPr>
        <w:pStyle w:val="ImageCaption"/>
      </w:pPr>
      <w:r>
        <w:t xml:space="preserve">图3-2 自动策划失败账号抽屉</w:t>
      </w:r>
    </w:p>
    <w:p>
      <w:pPr>
        <w:pStyle w:val="BodyText"/>
      </w:pPr>
      <w:r>
        <w:t xml:space="preserve">失败详情前台只展示：</w:t>
      </w:r>
      <w:r>
        <w:rPr>
          <w:b/>
          <w:bCs/>
        </w:rPr>
        <w:t xml:space="preserve">账号、异常原因</w:t>
      </w:r>
      <w:r>
        <w:t xml:space="preserve">。不提供“重试”</w:t>
      </w:r>
      <w:r>
        <w:t xml:space="preserve">“</w:t>
      </w:r>
      <w:r>
        <w:t xml:space="preserve">重新生成</w:t>
      </w:r>
      <w:r>
        <w:t xml:space="preserve">”</w:t>
      </w:r>
      <w:r>
        <w:t xml:space="preserve">“</w:t>
      </w:r>
      <w:r>
        <w:t xml:space="preserve">修改算法参数</w:t>
      </w:r>
      <w:r>
        <w:t xml:space="preserve">”</w:t>
      </w:r>
      <w:r>
        <w:t xml:space="preserve">等操作。</w:t>
      </w:r>
    </w:p>
    <w:p>
      <w:pPr>
        <w:pStyle w:val="BodyText"/>
      </w:pPr>
      <w:r>
        <w:t>系统内部允许技术重试和补偿；本期不设置统一业务截止/冻结时间。失败与恢复结果按最新有效状态持续回写，页面展示最后更新时间；已经发生的合法状态跃迁和统计可被后续补偿更新。</w:t>
      </w:r>
    </w:p>
    <w:bookmarkEnd w:id="133"/>
    <w:bookmarkStart w:id="134" w:name="新账号即时策划"/>
    <w:p>
      <w:pPr>
        <w:pStyle w:val="Heading2"/>
        <w:keepNext/>
      </w:pPr>
      <w:r>
        <w:t xml:space="preserve">3.12 新账号即时策划</w:t>
      </w:r>
    </w:p>
    <w:p>
      <w:pPr>
        <w:pStyle w:val="FirstParagraph"/>
      </w:pPr>
      <w:r>
        <w:t>每日夜间账号数据同步完成后，策划系统对比本地已有账号数据识别新增账号：</w:t>
      </w:r>
    </w:p>
    <w:p>
      <w:pPr>
        <w:pStyle w:val="SourceCode"/>
      </w:pPr>
      <w:r>
        <w:t>夜间同步识别到新增账号</w:t>
        <w:br/>
        <w:t>→ 本周是否仍存在尚未到达的已配置自动策划槽位？</w:t>
        <w:br/>
        <w:t xml:space="preserve">  ├─ 否：当前周期不回补已过去槽位，不计失败</w:t>
        <w:br/>
        <w:t xml:space="preserve">  └─ 是：按剩余配置生成未来槽位 → 执行对应自动策划 → 进入同一待生产链路</w:t>
      </w:r>
    </w:p>
    <w:p>
      <w:pPr>
        <w:pStyle w:val="FirstParagraph"/>
      </w:pPr>
      <w:r>
        <w:t>新增账号后续策划可使用独立技术批次，但其结果必须并入所属策划周期的周度统计，保证“周度结果”与该周期实际策划内容一致。</w:t>
      </w:r>
    </w:p>
    <w:bookmarkEnd w:id="134"/>
    <w:bookmarkStart w:id="135" w:name="页面状态与异常-1"/>
    <w:p>
      <w:pPr>
        <w:pStyle w:val="Heading2"/>
        <w:keepNext/>
      </w:pPr>
      <w:r>
        <w:t xml:space="preserve">3.13 页面状态与异常</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场景</w:t>
            </w:r>
          </w:p>
        </w:tc>
        <w:tc>
          <w:tcPr/>
          <w:p>
            <w:pPr>
              <w:pStyle w:val="Compact"/>
              <w:jc w:val="left"/>
            </w:pPr>
            <w:r>
              <w:t xml:space="preserve">页面/业务表现</w:t>
            </w:r>
          </w:p>
        </w:tc>
      </w:tr>
      <w:tr>
        <w:trPr>
          <w:cantSplit/>
        </w:trPr>
        <w:tc>
          <w:tcPr/>
          <w:p>
            <w:pPr>
              <w:pStyle w:val="Compact"/>
              <w:jc w:val="left"/>
            </w:pPr>
            <w:r>
              <w:t xml:space="preserve">批次执行中</w:t>
            </w:r>
          </w:p>
        </w:tc>
        <w:tc>
          <w:tcPr/>
          <w:p>
            <w:pPr>
              <w:pStyle w:val="Compact"/>
              <w:jc w:val="left"/>
            </w:pPr>
            <w:r>
              <w:t xml:space="preserve">显示“执行中”，无需展示算法进度百分比</w:t>
            </w:r>
          </w:p>
        </w:tc>
      </w:tr>
      <w:tr>
        <w:trPr>
          <w:cantSplit/>
        </w:trPr>
        <w:tc>
          <w:tcPr/>
          <w:p>
            <w:pPr>
              <w:pStyle w:val="Compact"/>
              <w:jc w:val="left"/>
            </w:pPr>
            <w:r>
              <w:t xml:space="preserve">部分账号失败</w:t>
            </w:r>
          </w:p>
        </w:tc>
        <w:tc>
          <w:tcPr/>
          <w:p>
            <w:pPr>
              <w:pStyle w:val="Compact"/>
              <w:jc w:val="left"/>
            </w:pPr>
            <w:r>
              <w:t xml:space="preserve">批次=存在失败，可查看失败账号</w:t>
            </w:r>
          </w:p>
        </w:tc>
      </w:tr>
      <w:tr>
        <w:trPr>
          <w:cantSplit/>
        </w:trPr>
        <w:tc>
          <w:tcPr/>
          <w:p>
            <w:pPr>
              <w:pStyle w:val="Compact"/>
              <w:jc w:val="left"/>
            </w:pPr>
            <w:r>
              <w:t xml:space="preserve">核心依赖整批不可用</w:t>
            </w:r>
          </w:p>
        </w:tc>
        <w:tc>
          <w:tcPr/>
          <w:p>
            <w:pPr>
              <w:pStyle w:val="Compact"/>
              <w:jc w:val="left"/>
            </w:pPr>
            <w:r>
              <w:t xml:space="preserve">批次=执行失败</w:t>
            </w:r>
          </w:p>
        </w:tc>
      </w:tr>
      <w:tr>
        <w:trPr>
          <w:cantSplit/>
        </w:trPr>
        <w:tc>
          <w:tcPr/>
          <w:p>
            <w:pPr>
              <w:pStyle w:val="Compact"/>
              <w:jc w:val="left"/>
            </w:pPr>
            <w:r>
              <w:t xml:space="preserve">普通兜底失败</w:t>
            </w:r>
          </w:p>
        </w:tc>
        <w:tc>
          <w:tcPr/>
          <w:p>
            <w:pPr>
              <w:pStyle w:val="Compact"/>
              <w:jc w:val="left"/>
            </w:pPr>
            <w:r>
              <w:t xml:space="preserve">槽位失败，对应账号计失败</w:t>
            </w:r>
          </w:p>
        </w:tc>
      </w:tr>
      <w:tr>
        <w:trPr>
          <w:cantSplit/>
        </w:trPr>
        <w:tc>
          <w:tcPr/>
          <w:p>
            <w:pPr>
              <w:pStyle w:val="Compact"/>
              <w:jc w:val="left"/>
            </w:pPr>
            <w:r>
              <w:rPr>
                <w:b w:val="0"/>
              </w:rPr>
              <w:t>计划热点槽位20、实际完成14</w:t>
            </w:r>
          </w:p>
        </w:tc>
        <w:tc>
          <w:tcPr/>
          <w:p>
            <w:pPr>
              <w:pStyle w:val="Compact"/>
              <w:jc w:val="left"/>
            </w:pPr>
            <w:r>
              <w:rPr>
                <w:b w:val="0"/>
              </w:rPr>
              <w:t>热点任务状态=部分满足，不等同系统失败</w:t>
            </w:r>
          </w:p>
        </w:tc>
      </w:tr>
      <w:tr>
        <w:trPr>
          <w:cantSplit/>
        </w:trPr>
        <w:tc>
          <w:tcPr/>
          <w:p>
            <w:pPr>
              <w:pStyle w:val="Compact"/>
              <w:jc w:val="left"/>
            </w:pPr>
            <w:r>
              <w:rPr>
                <w:b w:val="0"/>
              </w:rPr>
              <w:t>热点触发时无可用热点</w:t>
            </w:r>
          </w:p>
        </w:tc>
        <w:tc>
          <w:tcPr/>
          <w:p>
            <w:pPr>
              <w:pStyle w:val="Compact"/>
              <w:jc w:val="left"/>
            </w:pPr>
            <w:r>
              <w:rPr>
                <w:b w:val="0"/>
              </w:rPr>
              <w:t>不临时占用普通/营销槽位；热点槽位按P0冻结的兜底规则处理</w:t>
            </w:r>
          </w:p>
        </w:tc>
      </w:tr>
      <w:tr>
        <w:trPr>
          <w:cantSplit/>
        </w:trPr>
        <w:tc>
          <w:tcPr/>
          <w:p>
            <w:r>
              <w:t>营销同步后无可用营销选题</w:t>
            </w:r>
          </w:p>
        </w:tc>
        <w:tc>
          <w:tcPr/>
          <w:p>
            <w:r>
              <w:t>正常降级为普通内容</w:t>
            </w:r>
          </w:p>
        </w:tc>
      </w:tr>
      <w:tr>
        <w:trPr>
          <w:cantSplit/>
        </w:trPr>
        <w:tc>
          <w:tcPr/>
          <w:p>
            <w:r>
              <w:t>营销/热点选题同步失败</w:t>
            </w:r>
          </w:p>
        </w:tc>
        <w:tc>
          <w:tcPr/>
          <w:p>
            <w:r>
              <w:t>系统异常，与“无内容/无可用热点”区分</w:t>
            </w:r>
          </w:p>
        </w:tc>
      </w:tr>
      <w:tr>
        <w:trPr>
          <w:cantSplit/>
        </w:trPr>
        <w:tc>
          <w:tcPr/>
          <w:p>
            <w:r>
              <w:t>发布状态无法确认</w:t>
            </w:r>
          </w:p>
        </w:tc>
        <w:tc>
          <w:tcPr/>
          <w:p>
            <w:r>
              <w:t>人工替换不可用；对应热点槽位不进入本次可执行池</w:t>
            </w:r>
          </w:p>
        </w:tc>
      </w:tr>
      <w:tr>
        <w:trPr>
          <w:cantSplit/>
        </w:trPr>
        <w:tc>
          <w:tcPr/>
          <w:p>
            <w:pPr>
              <w:pStyle w:val="Compact"/>
              <w:jc w:val="left"/>
            </w:pPr>
            <w:r>
              <w:t xml:space="preserve">批次运行中</w:t>
            </w:r>
          </w:p>
        </w:tc>
        <w:tc>
          <w:tcPr/>
          <w:p>
            <w:pPr>
              <w:pStyle w:val="Compact"/>
              <w:jc w:val="left"/>
            </w:pPr>
            <w:r>
              <w:t xml:space="preserve">自动刷新状态，并展示最后更新时间</w:t>
            </w:r>
          </w:p>
        </w:tc>
      </w:tr>
      <w:tr>
        <w:trPr>
          <w:cantSplit/>
        </w:trPr>
        <w:tc>
          <w:tcPr/>
          <w:p>
            <w:pPr>
              <w:pStyle w:val="Compact"/>
              <w:jc w:val="left"/>
            </w:pPr>
            <w:r>
              <w:t>自动策划调度/热点触发时间已到但处理仍未完成</w:t>
            </w:r>
          </w:p>
        </w:tc>
        <w:tc>
          <w:tcPr/>
          <w:p>
            <w:pPr>
              <w:pStyle w:val="Compact"/>
              <w:jc w:val="left"/>
            </w:pPr>
            <w:r>
              <w:t>保持真实执行/异常状态并允许后续重试或技术补偿持续回写；本期不设置统一业务截止点强制冻结</w:t>
            </w:r>
          </w:p>
        </w:tc>
      </w:tr>
    </w:tbl>
    <w:bookmarkEnd w:id="135"/>
    <w:bookmarkStart w:id="136" w:name="本页依赖的数据接口能力-1"/>
    <w:p>
      <w:pPr>
        <w:pStyle w:val="Heading2"/>
        <w:keepNext/>
      </w:pPr>
      <w:r>
        <w:t xml:space="preserve">3.14 本页依赖的数据/接口能力</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接口ID</w:t>
            </w:r>
          </w:p>
        </w:tc>
        <w:tc>
          <w:tcPr/>
          <w:p>
            <w:pPr>
              <w:pStyle w:val="Compact"/>
              <w:jc w:val="left"/>
            </w:pPr>
            <w:r>
              <w:t xml:space="preserve">页面用途</w:t>
            </w:r>
          </w:p>
        </w:tc>
      </w:tr>
      <w:tr>
        <w:trPr>
          <w:cantSplit/>
        </w:trPr>
        <w:tc>
          <w:tcPr/>
          <w:p>
            <w:pPr>
              <w:pStyle w:val="Compact"/>
              <w:jc w:val="left"/>
            </w:pPr>
            <w:r>
              <w:t xml:space="preserve">IF-01</w:t>
            </w:r>
          </w:p>
        </w:tc>
        <w:tc>
          <w:tcPr/>
          <w:p>
            <w:r>
              <w:t>账号基础信息、账号人设及近3个月互动数据由IF-01每日夜间离线同步；自动策划执行时直接读取最近一次成功同步的数据快照，用于账号准入、生命周期与账号画像</w:t>
            </w:r>
          </w:p>
        </w:tc>
      </w:tr>
      <w:tr>
        <w:trPr>
          <w:cantSplit/>
        </w:trPr>
        <w:tc>
          <w:tcPr/>
          <w:p>
            <w:pPr>
              <w:pStyle w:val="Compact"/>
              <w:jc w:val="left"/>
            </w:pPr>
            <w:r>
              <w:t xml:space="preserve">IF-02</w:t>
            </w:r>
          </w:p>
        </w:tc>
        <w:tc>
          <w:tcPr/>
          <w:p>
            <w:r>
              <w:t>普通选题在自动策划执行前完成同步；自动策划执行时读取本地最新同步数据，标签有效且当前版本画像/向量有效、AI可匹配的普通选题进入候选池。</w:t>
            </w:r>
          </w:p>
        </w:tc>
      </w:tr>
      <w:tr>
        <w:trPr>
          <w:cantSplit/>
        </w:trPr>
        <w:tc>
          <w:tcPr/>
          <w:p>
            <w:pPr>
              <w:pStyle w:val="Compact"/>
              <w:jc w:val="left"/>
            </w:pPr>
            <w:r>
              <w:t xml:space="preserve">IF-03</w:t>
            </w:r>
          </w:p>
        </w:tc>
        <w:tc>
          <w:tcPr/>
          <w:p>
            <w:r>
              <w:t>营销选题在自动策划执行前完成同步；自动策划执行时读取本地已同步且与账号绑定、已审核有效的营销选题。</w:t>
            </w:r>
          </w:p>
        </w:tc>
      </w:tr>
      <w:tr>
        <w:trPr>
          <w:cantSplit/>
        </w:trPr>
        <w:tc>
          <w:tcPr/>
          <w:p>
            <w:pPr>
              <w:pStyle w:val="Compact"/>
              <w:jc w:val="left"/>
            </w:pPr>
            <w:r>
              <w:t xml:space="preserve">IF-04</w:t>
            </w:r>
          </w:p>
        </w:tc>
        <w:tc>
          <w:tcPr/>
          <w:p>
            <w:r>
              <w:t>热点选题在目标热点槽位前一天22:00前完成同步；22:00任务读取本地最新有效热点，用于已规划热点槽位具体选题确定。</w:t>
            </w:r>
          </w:p>
        </w:tc>
      </w:tr>
      <w:tr>
        <w:trPr>
          <w:cantSplit/>
        </w:trPr>
        <w:tc>
          <w:tcPr/>
          <w:p>
            <w:pPr>
              <w:pStyle w:val="Compact"/>
              <w:jc w:val="left"/>
            </w:pPr>
            <w:r>
              <w:t xml:space="preserve">IF-06</w:t>
            </w:r>
          </w:p>
        </w:tc>
        <w:tc>
          <w:tcPr/>
          <w:p>
            <w:r>
              <w:t>内容生产方通过IF-06仅回传发布状态；用于结果页发布状态展示及已发布后的人工替换关闭。</w:t>
            </w:r>
          </w:p>
        </w:tc>
      </w:tr>
      <w:tr>
        <w:trPr>
          <w:cantSplit/>
        </w:trPr>
        <w:tc>
          <w:tcPr/>
          <w:p>
            <w:r>
              <w:t>IF-05</w:t>
            </w:r>
          </w:p>
        </w:tc>
        <w:tc>
          <w:tcPr/>
          <w:p>
            <w:r>
              <w:t>内容生产方按账号ID查询最新一期当前有效策划内容；查询行为不改变发布状态、不锁定结果。</w:t>
            </w:r>
          </w:p>
        </w:tc>
      </w:tr>
    </w:tbl>
    <w:bookmarkEnd w:id="136"/>
    <w:bookmarkStart w:id="137" w:name="页面验收标准-1"/>
    <w:p>
      <w:pPr>
        <w:pStyle w:val="Heading2"/>
        <w:keepNext/>
      </w:pPr>
      <w:r>
        <w:t xml:space="preserve">3.15 页面验收标准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关联规则</w:t>
            </w:r>
          </w:p>
        </w:tc>
        <w:tc>
          <w:tcPr/>
          <w:p>
            <w:pPr>
              <w:pStyle w:val="Compact"/>
              <w:jc w:val="left"/>
            </w:pPr>
            <w:r>
              <w:t xml:space="preserve">场景</w:t>
            </w:r>
          </w:p>
        </w:tc>
        <w:tc>
          <w:tcPr/>
          <w:p>
            <w:pPr>
              <w:pStyle w:val="Compact"/>
              <w:jc w:val="left"/>
            </w:pPr>
            <w:r>
              <w:t xml:space="preserve">预期结果</w:t>
            </w:r>
          </w:p>
        </w:tc>
      </w:tr>
      <w:tr>
        <w:trPr>
          <w:cantSplit/>
        </w:trPr>
        <w:tc>
          <w:tcPr/>
          <w:p>
            <w:pPr>
              <w:pStyle w:val="Compact"/>
              <w:jc w:val="left"/>
            </w:pPr>
            <w:r>
              <w:t xml:space="preserve">AUTO-UAT-01</w:t>
            </w:r>
          </w:p>
        </w:tc>
        <w:tc>
          <w:tcPr/>
          <w:p>
            <w:pPr>
              <w:pStyle w:val="Compact"/>
              <w:jc w:val="left"/>
            </w:pPr>
            <w:r>
              <w:t xml:space="preserve">AUTO-R01/AUTO-R02</w:t>
            </w:r>
          </w:p>
        </w:tc>
        <w:tc>
          <w:tcPr/>
          <w:p>
            <w:r>
              <w:t>正常周期启动</w:t>
            </w:r>
          </w:p>
        </w:tc>
        <w:tc>
          <w:tcPr/>
          <w:p>
            <w:r>
              <w:t>按当前有效周内槽位配置生成参与账号的周期槽位，并提前规划槽位类型；具体选题按各槽位触发时机执行</w:t>
            </w:r>
          </w:p>
        </w:tc>
      </w:tr>
      <w:tr>
        <w:trPr>
          <w:cantSplit/>
        </w:trPr>
        <w:tc>
          <w:tcPr/>
          <w:p>
            <w:pPr>
              <w:pStyle w:val="Compact"/>
              <w:jc w:val="left"/>
            </w:pPr>
            <w:r>
              <w:t xml:space="preserve">AUTO-UAT-02</w:t>
            </w:r>
          </w:p>
        </w:tc>
        <w:tc>
          <w:tcPr/>
          <w:p>
            <w:pPr>
              <w:pStyle w:val="Compact"/>
              <w:jc w:val="left"/>
            </w:pPr>
            <w:r>
              <w:t xml:space="preserve">AUTO-R02</w:t>
            </w:r>
          </w:p>
        </w:tc>
        <w:tc>
          <w:tcPr/>
          <w:p>
            <w:r>
              <w:t>账号已停用或本周期无可执行配置槽位</w:t>
            </w:r>
          </w:p>
        </w:tc>
        <w:tc>
          <w:tcPr/>
          <w:p>
            <w:r>
              <w:t>不进入AI参与账号池，不生成自动策划槽位</w:t>
            </w:r>
          </w:p>
        </w:tc>
      </w:tr>
      <w:tr>
        <w:trPr>
          <w:cantSplit/>
        </w:trPr>
        <w:tc>
          <w:tcPr/>
          <w:p>
            <w:pPr>
              <w:pStyle w:val="Compact"/>
              <w:jc w:val="left"/>
            </w:pPr>
            <w:r>
              <w:t xml:space="preserve">AUTO-UAT-03</w:t>
            </w:r>
          </w:p>
        </w:tc>
        <w:tc>
          <w:tcPr/>
          <w:p>
            <w:pPr>
              <w:pStyle w:val="Compact"/>
              <w:jc w:val="left"/>
            </w:pPr>
            <w:r>
              <w:t xml:space="preserve">AUTO-R03</w:t>
            </w:r>
          </w:p>
        </w:tc>
        <w:tc>
          <w:tcPr/>
          <w:p>
            <w:r>
              <w:t>周期槽位规划完成</w:t>
            </w:r>
          </w:p>
        </w:tc>
        <w:tc>
          <w:tcPr/>
          <w:p>
            <w:r>
              <w:t>普通/营销/热点槽位类型均已确定；普通/营销槽位具体选题已同步确定，热点槽位进入待热点触发</w:t>
            </w:r>
          </w:p>
        </w:tc>
      </w:tr>
      <w:tr>
        <w:trPr>
          <w:cantSplit/>
        </w:trPr>
        <w:tc>
          <w:tcPr/>
          <w:p>
            <w:pPr>
              <w:pStyle w:val="Compact"/>
              <w:jc w:val="left"/>
            </w:pPr>
            <w:r>
              <w:t xml:space="preserve">AUTO-UAT-04</w:t>
            </w:r>
          </w:p>
        </w:tc>
        <w:tc>
          <w:tcPr/>
          <w:p>
            <w:pPr>
              <w:pStyle w:val="Compact"/>
              <w:jc w:val="left"/>
            </w:pPr>
            <w:r>
              <w:t xml:space="preserve">-</w:t>
            </w:r>
          </w:p>
        </w:tc>
        <w:tc>
          <w:tcPr/>
          <w:p>
            <w:pPr>
              <w:pStyle w:val="Compact"/>
              <w:jc w:val="left"/>
            </w:pPr>
            <w:r>
              <w:t xml:space="preserve">普通策略无结果但兜底成功</w:t>
            </w:r>
          </w:p>
        </w:tc>
        <w:tc>
          <w:tcPr/>
          <w:p>
            <w:pPr>
              <w:pStyle w:val="Compact"/>
              <w:jc w:val="left"/>
            </w:pPr>
            <w:r>
              <w:t xml:space="preserve">槽位正常完成</w:t>
            </w:r>
          </w:p>
        </w:tc>
      </w:tr>
      <w:tr>
        <w:trPr>
          <w:cantSplit/>
        </w:trPr>
        <w:tc>
          <w:tcPr/>
          <w:p>
            <w:pPr>
              <w:pStyle w:val="Compact"/>
              <w:jc w:val="left"/>
            </w:pPr>
            <w:r>
              <w:t xml:space="preserve">AUTO-UAT-05</w:t>
            </w:r>
          </w:p>
        </w:tc>
        <w:tc>
          <w:tcPr/>
          <w:p>
            <w:pPr>
              <w:pStyle w:val="Compact"/>
              <w:jc w:val="left"/>
            </w:pPr>
            <w:r>
              <w:t xml:space="preserve">-</w:t>
            </w:r>
          </w:p>
        </w:tc>
        <w:tc>
          <w:tcPr/>
          <w:p>
            <w:pPr>
              <w:pStyle w:val="Compact"/>
              <w:jc w:val="left"/>
            </w:pPr>
            <w:r>
              <w:t xml:space="preserve">兜底仍无合法选题</w:t>
            </w:r>
          </w:p>
        </w:tc>
        <w:tc>
          <w:tcPr/>
          <w:p>
            <w:pPr>
              <w:pStyle w:val="Compact"/>
              <w:jc w:val="left"/>
            </w:pPr>
            <w:r>
              <w:t xml:space="preserve">槽位失败，账号计失败</w:t>
            </w:r>
          </w:p>
        </w:tc>
      </w:tr>
      <w:tr>
        <w:trPr>
          <w:cantSplit/>
        </w:trPr>
        <w:tc>
          <w:tcPr/>
          <w:p>
            <w:pPr>
              <w:pStyle w:val="Compact"/>
              <w:jc w:val="left"/>
            </w:pPr>
            <w:r>
              <w:t xml:space="preserve">AUTO-UAT-06</w:t>
            </w:r>
          </w:p>
        </w:tc>
        <w:tc>
          <w:tcPr/>
          <w:p>
            <w:pPr>
              <w:pStyle w:val="Compact"/>
              <w:jc w:val="left"/>
            </w:pPr>
            <w:r>
              <w:t xml:space="preserve">MKT-R01</w:t>
            </w:r>
          </w:p>
        </w:tc>
        <w:tc>
          <w:tcPr/>
          <w:p>
            <w:r>
              <w:t>周度自动策划任务执行时，已规划营销槽位读取本地已同步营销选题但无可用内容</w:t>
            </w:r>
          </w:p>
        </w:tc>
        <w:tc>
          <w:tcPr/>
          <w:p>
            <w:r>
              <w:t>该营销槽位直接使用普通选题，不计系统失败</w:t>
            </w:r>
          </w:p>
        </w:tc>
      </w:tr>
      <w:tr>
        <w:trPr>
          <w:cantSplit/>
        </w:trPr>
        <w:tc>
          <w:tcPr/>
          <w:p>
            <w:pPr>
              <w:pStyle w:val="Compact"/>
              <w:jc w:val="left"/>
            </w:pPr>
            <w:r>
              <w:t xml:space="preserve">AUTO-UAT-07</w:t>
            </w:r>
          </w:p>
        </w:tc>
        <w:tc>
          <w:tcPr/>
          <w:p>
            <w:pPr>
              <w:pStyle w:val="Compact"/>
              <w:jc w:val="left"/>
            </w:pPr>
            <w:r>
              <w:t xml:space="preserve">MKT-R01</w:t>
            </w:r>
          </w:p>
        </w:tc>
        <w:tc>
          <w:tcPr/>
          <w:p>
            <w:r>
              <w:t>自动策划前营销选题同步失败或本地同步数据不可用</w:t>
            </w:r>
          </w:p>
        </w:tc>
        <w:tc>
          <w:tcPr/>
          <w:p>
            <w:r>
              <w:t>进入系统异常，不得直接降级为“无营销选题”</w:t>
            </w:r>
          </w:p>
        </w:tc>
      </w:tr>
      <w:tr>
        <w:trPr>
          <w:cantSplit/>
        </w:trPr>
        <w:tc>
          <w:tcPr/>
          <w:p>
            <w:pPr>
              <w:pStyle w:val="Compact"/>
              <w:jc w:val="left"/>
            </w:pPr>
            <w:r>
              <w:t xml:space="preserve">AUTO-UAT-08</w:t>
            </w:r>
          </w:p>
        </w:tc>
        <w:tc>
          <w:tcPr/>
          <w:p>
            <w:pPr>
              <w:pStyle w:val="Compact"/>
              <w:jc w:val="left"/>
            </w:pPr>
            <w:r>
              <w:rPr>
                <w:b w:val="0"/>
              </w:rPr>
              <w:t>HOT-R01/HOT-R03</w:t>
            </w:r>
          </w:p>
        </w:tc>
        <w:tc>
          <w:tcPr/>
          <w:p>
            <w:pPr>
              <w:pStyle w:val="Compact"/>
              <w:jc w:val="left"/>
            </w:pPr>
            <w:r>
              <w:rPr>
                <w:b w:val="0"/>
              </w:rPr>
              <w:t>本次触发窗口计划热点槽位10、合法可执行6</w:t>
            </w:r>
          </w:p>
        </w:tc>
        <w:tc>
          <w:tcPr/>
          <w:p>
            <w:pPr>
              <w:pStyle w:val="Compact"/>
              <w:jc w:val="left"/>
            </w:pPr>
            <w:r>
              <w:rPr>
                <w:b w:val="0"/>
              </w:rPr>
              <w:t>最多6个热点槽位成功确定具体热点选题，状态=部分满足；不新增其他槽位</w:t>
            </w:r>
          </w:p>
        </w:tc>
      </w:tr>
      <w:tr>
        <w:trPr>
          <w:cantSplit/>
        </w:trPr>
        <w:tc>
          <w:tcPr/>
          <w:p>
            <w:pPr>
              <w:pStyle w:val="Compact"/>
              <w:jc w:val="left"/>
            </w:pPr>
            <w:r>
              <w:t xml:space="preserve">AUTO-UAT-09</w:t>
            </w:r>
          </w:p>
        </w:tc>
        <w:tc>
          <w:tcPr/>
          <w:p>
            <w:pPr>
              <w:pStyle w:val="Compact"/>
              <w:jc w:val="left"/>
            </w:pPr>
            <w:r>
              <w:t xml:space="preserve">HOT-R02</w:t>
            </w:r>
          </w:p>
        </w:tc>
        <w:tc>
          <w:tcPr/>
          <w:p>
            <w:pPr>
              <w:pStyle w:val="Compact"/>
              <w:jc w:val="left"/>
            </w:pPr>
            <w:r>
              <w:rPr>
                <w:b w:val="0"/>
              </w:rPr>
              <w:t>同一批多个热点共享已规划热点槽位池</w:t>
            </w:r>
          </w:p>
        </w:tc>
        <w:tc>
          <w:tcPr/>
          <w:p>
            <w:pPr>
              <w:pStyle w:val="Compact"/>
              <w:jc w:val="left"/>
            </w:pPr>
            <w:r>
              <w:rPr>
                <w:b w:val="0"/>
              </w:rPr>
              <w:t>同一热点槽位不得重复分配；普通/营销槽位不进入该池</w:t>
            </w:r>
          </w:p>
        </w:tc>
      </w:tr>
      <w:tr>
        <w:trPr>
          <w:cantSplit/>
        </w:trPr>
        <w:tc>
          <w:tcPr/>
          <w:p>
            <w:pPr>
              <w:pStyle w:val="Compact"/>
              <w:jc w:val="left"/>
            </w:pPr>
            <w:r>
              <w:t xml:space="preserve">AUTO-UAT-10</w:t>
            </w:r>
          </w:p>
        </w:tc>
        <w:tc>
          <w:tcPr/>
          <w:p>
            <w:pPr>
              <w:pStyle w:val="Compact"/>
              <w:jc w:val="left"/>
            </w:pPr>
            <w:r>
              <w:t xml:space="preserve">HOT-R01</w:t>
            </w:r>
          </w:p>
        </w:tc>
        <w:tc>
          <w:tcPr/>
          <w:p>
            <w:r>
              <w:t>已规划热点槽位发布状态已为已发布</w:t>
            </w:r>
          </w:p>
        </w:tc>
        <w:tc>
          <w:tcPr/>
          <w:p>
            <w:r>
              <w:t>不进入热点触发可执行池</w:t>
            </w:r>
          </w:p>
        </w:tc>
      </w:tr>
      <w:tr>
        <w:trPr>
          <w:cantSplit/>
        </w:trPr>
        <w:tc>
          <w:tcPr/>
          <w:p>
            <w:pPr>
              <w:pStyle w:val="Compact"/>
              <w:jc w:val="left"/>
            </w:pPr>
            <w:r>
              <w:t xml:space="preserve">AUTO-UAT-11</w:t>
            </w:r>
          </w:p>
        </w:tc>
        <w:tc>
          <w:tcPr/>
          <w:p>
            <w:pPr>
              <w:pStyle w:val="Compact"/>
              <w:jc w:val="left"/>
            </w:pPr>
            <w:r>
              <w:t xml:space="preserve">AUTO-R05</w:t>
            </w:r>
          </w:p>
        </w:tc>
        <w:tc>
          <w:tcPr/>
          <w:p>
            <w:pPr>
              <w:pStyle w:val="Compact"/>
              <w:jc w:val="left"/>
            </w:pPr>
            <w:r>
              <w:t xml:space="preserve">失败账号数&gt;0</w:t>
            </w:r>
          </w:p>
        </w:tc>
        <w:tc>
          <w:tcPr/>
          <w:p>
            <w:pPr>
              <w:pStyle w:val="Compact"/>
              <w:jc w:val="left"/>
            </w:pPr>
            <w:r>
              <w:t xml:space="preserve">可查看账号和业务异常原因</w:t>
            </w:r>
          </w:p>
        </w:tc>
      </w:tr>
      <w:tr>
        <w:trPr>
          <w:cantSplit/>
        </w:trPr>
        <w:tc>
          <w:tcPr/>
          <w:p>
            <w:pPr>
              <w:pStyle w:val="Compact"/>
              <w:jc w:val="left"/>
            </w:pPr>
            <w:r>
              <w:t xml:space="preserve">AUTO-UAT-12</w:t>
            </w:r>
          </w:p>
        </w:tc>
        <w:tc>
          <w:tcPr/>
          <w:p>
            <w:pPr>
              <w:pStyle w:val="Compact"/>
              <w:jc w:val="left"/>
            </w:pPr>
            <w:r>
              <w:t xml:space="preserve">-</w:t>
            </w:r>
          </w:p>
        </w:tc>
        <w:tc>
          <w:tcPr/>
          <w:p>
            <w:pPr>
              <w:pStyle w:val="Compact"/>
              <w:jc w:val="left"/>
            </w:pPr>
            <w:r>
              <w:t xml:space="preserve">页面</w:t>
            </w:r>
          </w:p>
        </w:tc>
        <w:tc>
          <w:tcPr/>
          <w:p>
            <w:pPr>
              <w:pStyle w:val="Compact"/>
              <w:jc w:val="left"/>
            </w:pPr>
            <w:r>
              <w:t xml:space="preserve">不展示Fit/Recall/算法中间排序</w:t>
            </w:r>
          </w:p>
        </w:tc>
      </w:tr>
      <w:tr>
        <w:trPr>
          <w:cantSplit/>
        </w:trPr>
        <w:tc>
          <w:tcPr/>
          <w:p>
            <w:pPr>
              <w:pStyle w:val="Compact"/>
              <w:jc w:val="left"/>
            </w:pPr>
            <w:r>
              <w:t xml:space="preserve">AUTO-UAT-13</w:t>
            </w:r>
          </w:p>
        </w:tc>
        <w:tc>
          <w:tcPr/>
          <w:p>
            <w:pPr>
              <w:pStyle w:val="Compact"/>
              <w:jc w:val="left"/>
            </w:pPr>
            <w:r>
              <w:t xml:space="preserve">AUTO-R06</w:t>
            </w:r>
          </w:p>
        </w:tc>
        <w:tc>
          <w:tcPr/>
          <w:p>
            <w:pPr>
              <w:pStyle w:val="Compact"/>
              <w:jc w:val="left"/>
            </w:pPr>
            <w:r>
              <w:t xml:space="preserve">新选题尚未完成标签计算</w:t>
            </w:r>
          </w:p>
        </w:tc>
        <w:tc>
          <w:tcPr/>
          <w:p>
            <w:pPr>
              <w:pStyle w:val="Compact"/>
              <w:jc w:val="left"/>
            </w:pPr>
            <w:r>
              <w:t xml:space="preserve">不进入AI普通选题候选池</w:t>
            </w:r>
          </w:p>
        </w:tc>
      </w:tr>
      <w:tr>
        <w:trPr>
          <w:cantSplit/>
        </w:trPr>
        <w:tc>
          <w:tcPr/>
          <w:p>
            <w:pPr>
              <w:pStyle w:val="Compact"/>
              <w:jc w:val="left"/>
            </w:pPr>
            <w:r>
              <w:t xml:space="preserve">AUTO-UAT-14</w:t>
            </w:r>
          </w:p>
        </w:tc>
        <w:tc>
          <w:tcPr/>
          <w:p>
            <w:pPr>
              <w:pStyle w:val="Compact"/>
              <w:jc w:val="left"/>
            </w:pPr>
            <w:r>
              <w:t xml:space="preserve">AUTO-R06/AUTO-R07</w:t>
            </w:r>
          </w:p>
        </w:tc>
        <w:tc>
          <w:tcPr/>
          <w:p>
            <w:pPr>
              <w:pStyle w:val="Compact"/>
              <w:jc w:val="left"/>
            </w:pPr>
            <w:r>
              <w:t xml:space="preserve">T1-T6标签计算完成且结果有效</w:t>
            </w:r>
          </w:p>
        </w:tc>
        <w:tc>
          <w:tcPr/>
          <w:p>
            <w:pPr>
              <w:pStyle w:val="Compact"/>
              <w:jc w:val="left"/>
            </w:pPr>
            <w:r>
              <w:t xml:space="preserve">进入AI可匹配选题池，可参与Hard Gate/Recall/Fit</w:t>
            </w:r>
          </w:p>
        </w:tc>
      </w:tr>
      <w:tr>
        <w:trPr>
          <w:cantSplit/>
        </w:trPr>
        <w:tc>
          <w:tcPr/>
          <w:p>
            <w:pPr>
              <w:pStyle w:val="Compact"/>
              <w:jc w:val="left"/>
            </w:pPr>
            <w:r>
              <w:t xml:space="preserve">AUTO-UAT-15</w:t>
            </w:r>
          </w:p>
        </w:tc>
        <w:tc>
          <w:tcPr/>
          <w:p>
            <w:pPr>
              <w:pStyle w:val="Compact"/>
              <w:jc w:val="left"/>
            </w:pPr>
            <w:r>
              <w:t xml:space="preserve">AUTO-R07</w:t>
            </w:r>
          </w:p>
        </w:tc>
        <w:tc>
          <w:tcPr/>
          <w:p>
            <w:pPr>
              <w:pStyle w:val="Compact"/>
              <w:jc w:val="left"/>
            </w:pPr>
            <w:r>
              <w:t>标签识别失败</w:t>
            </w:r>
          </w:p>
        </w:tc>
        <w:tc>
          <w:tcPr/>
          <w:p>
            <w:pPr>
              <w:pStyle w:val="Compact"/>
              <w:jc w:val="left"/>
            </w:pPr>
            <w:r>
              <w:t>不参与新的AI自动匹配</w:t>
            </w:r>
          </w:p>
        </w:tc>
      </w:tr>
      <w:tr>
        <w:trPr>
          <w:cantSplit/>
        </w:trPr>
        <w:tc>
          <w:tcPr/>
          <w:p>
            <w:pPr>
              <w:pStyle w:val="Compact"/>
              <w:jc w:val="left"/>
            </w:pPr>
            <w:r>
              <w:t xml:space="preserve">AUTO-UAT-16</w:t>
            </w:r>
          </w:p>
        </w:tc>
        <w:tc>
          <w:tcPr/>
          <w:p>
            <w:pPr>
              <w:pStyle w:val="Compact"/>
              <w:jc w:val="left"/>
            </w:pPr>
            <w:r>
              <w:t xml:space="preserve">FALLBACK-R01</w:t>
            </w:r>
          </w:p>
        </w:tc>
        <w:tc>
          <w:tcPr/>
          <w:p>
            <w:pPr>
              <w:pStyle w:val="Compact"/>
              <w:jc w:val="left"/>
            </w:pPr>
            <w:r>
              <w:t xml:space="preserve">正常匹配无结果且存在多个合法普通选题</w:t>
            </w:r>
          </w:p>
        </w:tc>
        <w:tc>
          <w:tcPr/>
          <w:p>
            <w:pPr>
              <w:pStyle w:val="Compact"/>
              <w:jc w:val="left"/>
            </w:pPr>
            <w:r>
              <w:t xml:space="preserve">选择热度最高的1条兜底</w:t>
            </w:r>
          </w:p>
        </w:tc>
      </w:tr>
      <w:tr>
        <w:trPr>
          <w:cantSplit/>
        </w:trPr>
        <w:tc>
          <w:tcPr/>
          <w:p>
            <w:pPr>
              <w:pStyle w:val="Compact"/>
              <w:jc w:val="left"/>
            </w:pPr>
            <w:r>
              <w:t xml:space="preserve">AUTO-UAT-17</w:t>
            </w:r>
          </w:p>
        </w:tc>
        <w:tc>
          <w:tcPr/>
          <w:p>
            <w:pPr>
              <w:pStyle w:val="Compact"/>
              <w:jc w:val="left"/>
            </w:pPr>
            <w:r>
              <w:t xml:space="preserve">AUTO-R04</w:t>
            </w:r>
          </w:p>
        </w:tc>
        <w:tc>
          <w:tcPr/>
          <w:p>
            <w:pPr>
              <w:pStyle w:val="Compact"/>
              <w:jc w:val="left"/>
            </w:pPr>
            <w:r>
              <w:t xml:space="preserve">批次启动后配置发生变化</w:t>
            </w:r>
          </w:p>
        </w:tc>
        <w:tc>
          <w:tcPr/>
          <w:p>
            <w:r>
              <w:t>本批次继续使用启动时确定的配置版本，并可追溯本次使用的账号数据快照</w:t>
            </w:r>
          </w:p>
        </w:tc>
      </w:tr>
      <w:tr>
        <w:trPr>
          <w:cantSplit/>
        </w:trPr>
        <w:tc>
          <w:tcPr/>
          <w:p>
            <w:pPr>
              <w:pStyle w:val="Compact"/>
              <w:jc w:val="left"/>
            </w:pPr>
            <w:r>
              <w:t xml:space="preserve">AUTO-UAT-18</w:t>
            </w:r>
          </w:p>
        </w:tc>
        <w:tc>
          <w:tcPr/>
          <w:p>
            <w:pPr>
              <w:pStyle w:val="Compact"/>
              <w:jc w:val="left"/>
            </w:pPr>
            <w:r>
              <w:t xml:space="preserve">HOT-R01</w:t>
            </w:r>
          </w:p>
        </w:tc>
        <w:tc>
          <w:tcPr/>
          <w:p>
            <w:r>
              <w:t>已规划热点槽位发布状态无法可靠确认</w:t>
            </w:r>
          </w:p>
        </w:tc>
        <w:tc>
          <w:tcPr/>
          <w:p>
            <w:r>
              <w:t>不进入热点触发可执行池</w:t>
            </w:r>
          </w:p>
        </w:tc>
      </w:tr>
      <w:tr>
        <w:trPr>
          <w:cantSplit/>
        </w:trPr>
        <w:tc>
          <w:tcPr/>
          <w:p>
            <w:pPr>
              <w:pStyle w:val="Compact"/>
              <w:jc w:val="left"/>
            </w:pPr>
            <w:r>
              <w:t xml:space="preserve">AUTO-UAT-19</w:t>
            </w:r>
          </w:p>
        </w:tc>
        <w:tc>
          <w:tcPr/>
          <w:p>
            <w:pPr>
              <w:pStyle w:val="Compact"/>
              <w:jc w:val="left"/>
            </w:pPr>
            <w:r>
              <w:t xml:space="preserve">-</w:t>
            </w:r>
          </w:p>
        </w:tc>
        <w:tc>
          <w:tcPr/>
          <w:p>
            <w:r>
              <w:t>后台追溯热点槽位触发结果</w:t>
            </w:r>
          </w:p>
        </w:tc>
        <w:tc>
          <w:tcPr/>
          <w:p>
            <w:r>
              <w:t>可追溯账号、热点槽位、热点选题、投放时间、触发时间和执行状态；AI自动策划页不新增独立热点执行区域</w:t>
            </w:r>
          </w:p>
        </w:tc>
      </w:tr>
      <w:tr>
        <w:trPr>
          <w:cantSplit/>
        </w:trPr>
        <w:tc>
          <w:tcPr/>
          <w:p>
            <w:pPr>
              <w:pStyle w:val="Compact"/>
              <w:jc w:val="left"/>
            </w:pPr>
            <w:r>
              <w:t xml:space="preserve">AUTO-UAT-20</w:t>
            </w:r>
          </w:p>
        </w:tc>
        <w:tc>
          <w:tcPr/>
          <w:p>
            <w:r>
              <w:t>AUTO-R05</w:t>
            </w:r>
          </w:p>
        </w:tc>
        <w:tc>
          <w:tcPr/>
          <w:p>
            <w:r>
              <w:t>周期结束后收到合法发布状态补偿</w:t>
            </w:r>
          </w:p>
        </w:tc>
        <w:tc>
          <w:tcPr/>
          <w:p>
            <w:r>
              <w:t>允许回写并更新最新周期统计，不因“已闭批”拒绝合法状态</w:t>
            </w:r>
          </w:p>
        </w:tc>
      </w:tr>
      <w:tr>
        <w:tc>
          <w:tcPr>
            <w:tcW w:type="dxa" w:w="1980"/>
          </w:tcPr>
          <w:p>
            <w:r>
              <w:t>AUTO-UAT-21</w:t>
            </w:r>
          </w:p>
        </w:tc>
        <w:tc>
          <w:tcPr>
            <w:tcW w:type="dxa" w:w="1980"/>
          </w:tcPr>
          <w:p>
            <w:r>
              <w:t>AUTO-R08/AUTO-R09</w:t>
            </w:r>
          </w:p>
        </w:tc>
        <w:tc>
          <w:tcPr>
            <w:tcW w:type="dxa" w:w="1980"/>
          </w:tcPr>
          <w:p>
            <w:r>
              <w:t>标签已完成但当前选题版本向量尚未准备完成</w:t>
            </w:r>
          </w:p>
        </w:tc>
        <w:tc>
          <w:tcPr>
            <w:tcW w:type="dxa" w:w="1980"/>
          </w:tcPr>
          <w:p>
            <w:r>
              <w:t>不进入新的AI自动匹配，等待当前版本画像/向量就绪</w:t>
            </w:r>
          </w:p>
        </w:tc>
      </w:tr>
      <w:tr>
        <w:tc>
          <w:tcPr>
            <w:tcW w:type="dxa" w:w="1980"/>
          </w:tcPr>
          <w:p>
            <w:r>
              <w:t>AUTO-UAT-22</w:t>
            </w:r>
          </w:p>
        </w:tc>
        <w:tc>
          <w:tcPr>
            <w:tcW w:type="dxa" w:w="1980"/>
          </w:tcPr>
          <w:p>
            <w:r>
              <w:t>AUTO-R09</w:t>
            </w:r>
          </w:p>
        </w:tc>
        <w:tc>
          <w:tcPr>
            <w:tcW w:type="dxa" w:w="1980"/>
          </w:tcPr>
          <w:p>
            <w:r>
              <w:t>选题标题/大纲发生影响语义的更新</w:t>
            </w:r>
          </w:p>
        </w:tc>
        <w:tc>
          <w:tcPr>
            <w:tcW w:type="dxa" w:w="1980"/>
          </w:tcPr>
          <w:p>
            <w:r>
              <w:t>旧画像/向量失效；新版本画像/向量完成前不得继续使用旧向量</w:t>
            </w:r>
          </w:p>
        </w:tc>
      </w:tr>
      <w:tr>
        <w:tc>
          <w:tcPr>
            <w:tcW w:type="dxa" w:w="1980"/>
          </w:tcPr>
          <w:p>
            <w:r>
              <w:t>AUTO-UAT-23</w:t>
            </w:r>
          </w:p>
        </w:tc>
        <w:tc>
          <w:tcPr>
            <w:tcW w:type="dxa" w:w="1980"/>
          </w:tcPr>
          <w:p>
            <w:r>
              <w:t>AUTO-R04/AUTO-R09</w:t>
            </w:r>
          </w:p>
        </w:tc>
        <w:tc>
          <w:tcPr>
            <w:tcW w:type="dxa" w:w="1980"/>
          </w:tcPr>
          <w:p>
            <w:r>
              <w:t>自动策划批次启动并生成账号向量</w:t>
            </w:r>
          </w:p>
        </w:tc>
        <w:tc>
          <w:tcPr>
            <w:tcW w:type="dxa" w:w="1980"/>
          </w:tcPr>
          <w:p>
            <w:r>
              <w:t>账号画像/向量基于本批次使用的同一份账号数据快照生成，并可追溯该快照</w:t>
            </w:r>
          </w:p>
        </w:tc>
      </w:tr>
      <w:tr>
        <w:tc>
          <w:tcPr>
            <w:tcW w:type="dxa" w:w="1980"/>
          </w:tcPr>
          <w:p>
            <w:r>
              <w:t>AUTO-UAT-24</w:t>
            </w:r>
          </w:p>
        </w:tc>
        <w:tc>
          <w:tcPr>
            <w:tcW w:type="dxa" w:w="1980"/>
          </w:tcPr>
          <w:p>
            <w:r>
              <w:t>AUTO-R10</w:t>
            </w:r>
          </w:p>
        </w:tc>
        <w:tc>
          <w:tcPr>
            <w:tcW w:type="dxa" w:w="1980"/>
          </w:tcPr>
          <w:p>
            <w:r>
              <w:t>查看AI自动策划/策划结果页面</w:t>
            </w:r>
          </w:p>
        </w:tc>
        <w:tc>
          <w:tcPr>
            <w:tcW w:type="dxa" w:w="1980"/>
          </w:tcPr>
          <w:p>
            <w:r>
              <w:t>不展示Embedding、向量相似度、Recall/Fit中间分数、候选排序或全局分配内部值</w:t>
            </w:r>
          </w:p>
        </w:tc>
      </w:tr>
      <w:tr>
        <w:tc>
          <w:tcPr>
            <w:tcW w:type="dxa" w:w="1980"/>
          </w:tcPr>
          <w:p>
            <w:r>
              <w:rPr>
                <w:b w:val="0"/>
              </w:rPr>
              <w:t>AUTO-UAT-25</w:t>
            </w:r>
          </w:p>
        </w:tc>
        <w:tc>
          <w:tcPr>
            <w:tcW w:type="dxa" w:w="1980"/>
          </w:tcPr>
          <w:p>
            <w:r>
              <w:rPr>
                <w:b w:val="0"/>
              </w:rPr>
              <w:t>HOTCFG-R01/HOT-R01</w:t>
            </w:r>
          </w:p>
        </w:tc>
        <w:tc>
          <w:tcPr>
            <w:tcW w:type="dxa" w:w="1980"/>
          </w:tcPr>
          <w:p>
            <w:r>
              <w:t>新批次读取热点槽位占比配置，批次自动策划总槽位数=126，占比=20%</w:t>
            </w:r>
          </w:p>
        </w:tc>
        <w:tc>
          <w:tcPr>
            <w:tcW w:type="dxa" w:w="1980"/>
          </w:tcPr>
          <w:p>
            <w:r>
              <w:t>提前规划25个热点槽位（126×20%=25.2，四舍五入=25）；热点到达时不临时新增热点槽位</w:t>
            </w:r>
          </w:p>
        </w:tc>
      </w:tr>
      <w:tr>
        <w:tc>
          <w:tcPr>
            <w:tcW w:type="dxa" w:w="1980"/>
          </w:tcPr>
          <w:p>
            <w:r>
              <w:rPr>
                <w:b w:val="0"/>
              </w:rPr>
              <w:t>AUTO-UAT-26</w:t>
            </w:r>
          </w:p>
        </w:tc>
        <w:tc>
          <w:tcPr>
            <w:tcW w:type="dxa" w:w="1980"/>
          </w:tcPr>
          <w:p>
            <w:r>
              <w:rPr>
                <w:b w:val="0"/>
              </w:rPr>
              <w:t>MKT-R01</w:t>
            </w:r>
          </w:p>
        </w:tc>
        <w:tc>
          <w:tcPr>
            <w:tcW w:type="dxa" w:w="1980"/>
          </w:tcPr>
          <w:p>
            <w:r>
              <w:t>自动策划前普通/营销选题均已完成同步</w:t>
            </w:r>
          </w:p>
        </w:tc>
        <w:tc>
          <w:tcPr>
            <w:tcW w:type="dxa" w:w="1980"/>
          </w:tcPr>
          <w:p>
            <w:r>
              <w:t>普通/营销槽位在同一批次同步确定具体选题；营销槽位只读取本地最新同步的合法营销选题</w:t>
            </w:r>
          </w:p>
        </w:tc>
      </w:tr>
      <w:tr>
        <w:tc>
          <w:tcPr>
            <w:tcW w:type="dxa" w:w="1980"/>
          </w:tcPr>
          <w:p>
            <w:r>
              <w:t>AUTO-UAT-27</w:t>
            </w:r>
          </w:p>
        </w:tc>
        <w:tc>
          <w:tcPr>
            <w:tcW w:type="dxa" w:w="1980"/>
          </w:tcPr>
          <w:p>
            <w:r>
              <w:t>MKT-R02</w:t>
            </w:r>
          </w:p>
        </w:tc>
        <w:tc>
          <w:tcPr>
            <w:tcW w:type="dxa" w:w="1980"/>
          </w:tcPr>
          <w:p>
            <w:r>
              <w:t>非营销账号与营销选题进入Hard Gate</w:t>
            </w:r>
          </w:p>
        </w:tc>
        <w:tc>
          <w:tcPr>
            <w:tcW w:type="dxa" w:w="1980"/>
          </w:tcPr>
          <w:p>
            <w:r>
              <w:t>组合被直接过滤；非营销账号不得形成营销槽位/营销内容结果</w:t>
            </w:r>
          </w:p>
        </w:tc>
      </w:tr>
      <w:tr>
        <w:tc>
          <w:tcPr>
            <w:tcW w:type="dxa" w:w="1980"/>
          </w:tcPr>
          <w:p>
            <w:r>
              <w:t>AUTO-UAT-28</w:t>
            </w:r>
          </w:p>
        </w:tc>
        <w:tc>
          <w:tcPr>
            <w:tcW w:type="dxa" w:w="1980"/>
          </w:tcPr>
          <w:p>
            <w:r>
              <w:t>SLOT-R01</w:t>
            </w:r>
          </w:p>
        </w:tc>
        <w:tc>
          <w:tcPr>
            <w:tcW w:type="dxa" w:w="1980"/>
          </w:tcPr>
          <w:p>
            <w:r>
              <w:t>默认每周策划日配置</w:t>
            </w:r>
          </w:p>
        </w:tc>
        <w:tc>
          <w:tcPr>
            <w:tcW w:type="dxa" w:w="1980"/>
          </w:tcPr>
          <w:p>
            <w:r>
              <w:t>每账号目标周期按周一/周三/周五生成3个槽位；增减选中星期后，N随选中天数变化；不产生每槽位独立调度时间</w:t>
            </w:r>
          </w:p>
        </w:tc>
      </w:tr>
      <w:tr>
        <w:tc>
          <w:tcPr>
            <w:tcW w:type="dxa" w:w="1980"/>
          </w:tcPr>
          <w:p>
            <w:r>
              <w:t>AUTO-UAT-29</w:t>
            </w:r>
          </w:p>
        </w:tc>
        <w:tc>
          <w:tcPr>
            <w:tcW w:type="dxa" w:w="1980"/>
          </w:tcPr>
          <w:p>
            <w:r>
              <w:t>MKT-R01</w:t>
            </w:r>
          </w:p>
        </w:tc>
        <w:tc>
          <w:tcPr>
            <w:tcW w:type="dxa" w:w="1980"/>
          </w:tcPr>
          <w:p>
            <w:r>
              <w:t>自动策划调度时间到达（默认周二22:00）</w:t>
            </w:r>
          </w:p>
        </w:tc>
        <w:tc>
          <w:tcPr>
            <w:tcW w:type="dxa" w:w="1980"/>
          </w:tcPr>
          <w:p>
            <w:r>
              <w:t>统一执行整批AI自动策划；读取策划前已同步的普通/营销选题并确定普通/营销结果</w:t>
            </w:r>
          </w:p>
        </w:tc>
      </w:tr>
      <w:tr>
        <w:tc>
          <w:tcPr>
            <w:tcW w:type="dxa" w:w="1980"/>
          </w:tcPr>
          <w:p>
            <w:r>
              <w:t>AUTO-UAT-30</w:t>
            </w:r>
          </w:p>
        </w:tc>
        <w:tc>
          <w:tcPr>
            <w:tcW w:type="dxa" w:w="1980"/>
          </w:tcPr>
          <w:p>
            <w:r>
              <w:t>HOT-R01</w:t>
            </w:r>
          </w:p>
        </w:tc>
        <w:tc>
          <w:tcPr>
            <w:tcW w:type="dxa" w:w="1980"/>
          </w:tcPr>
          <w:p>
            <w:r>
              <w:t>周三热点槽位</w:t>
            </w:r>
          </w:p>
        </w:tc>
        <w:tc>
          <w:tcPr>
            <w:tcW w:type="dxa" w:w="1980"/>
          </w:tcPr>
          <w:p>
            <w:r>
              <w:t>周二22:00读取已更新热点数据并确定周三该热点槽位具体选题</w:t>
            </w:r>
          </w:p>
        </w:tc>
      </w:tr>
      <w:tr>
        <w:tc>
          <w:tcPr>
            <w:tcW w:type="dxa" w:w="1980"/>
          </w:tcPr>
          <w:p>
            <w:r>
              <w:t>AUTO-UAT-31</w:t>
            </w:r>
          </w:p>
        </w:tc>
        <w:tc>
          <w:tcPr>
            <w:tcW w:type="dxa" w:w="1980"/>
          </w:tcPr>
          <w:p>
            <w:r>
              <w:t>HOT-R02</w:t>
            </w:r>
          </w:p>
        </w:tc>
        <w:tc>
          <w:tcPr>
            <w:tcW w:type="dxa" w:w="1980"/>
          </w:tcPr>
          <w:p>
            <w:r>
              <w:t>多个合法热点竞争多个已规划热点槽位</w:t>
            </w:r>
          </w:p>
        </w:tc>
        <w:tc>
          <w:tcPr>
            <w:tcW w:type="dxa" w:w="1980"/>
          </w:tcPr>
          <w:p>
            <w:r>
              <w:t>随机分配且同一槽位最多1个热点，不使用普通/营销槽位</w:t>
            </w:r>
          </w:p>
        </w:tc>
      </w:tr>
      <w:tr>
        <w:tc>
          <w:tcPr>
            <w:tcW w:type="dxa" w:w="1980"/>
          </w:tcPr>
          <w:p>
            <w:r>
              <w:t>AUTO-UAT-32</w:t>
            </w:r>
          </w:p>
        </w:tc>
        <w:tc>
          <w:tcPr>
            <w:tcW w:type="dxa" w:w="1980"/>
          </w:tcPr>
          <w:p>
            <w:r>
              <w:t>HOT-R05</w:t>
            </w:r>
          </w:p>
        </w:tc>
        <w:tc>
          <w:tcPr>
            <w:tcW w:type="dxa" w:w="1980"/>
          </w:tcPr>
          <w:p>
            <w:r>
              <w:t>热点槽位无合法热点</w:t>
            </w:r>
          </w:p>
        </w:tc>
        <w:tc>
          <w:tcPr>
            <w:tcW w:type="dxa" w:w="1980"/>
          </w:tcPr>
          <w:p>
            <w:r>
              <w:t>自动选取该账号合法普通选题中热度最高者兜底，槽位类型仍保留热点</w:t>
            </w:r>
          </w:p>
        </w:tc>
      </w:tr>
    </w:tbl>
    <w:bookmarkEnd w:id="137"/>
    <w:bookmarkStart w:id="138" w:name="本页待确认-1"/>
    <w:p>
      <w:pPr>
        <w:pStyle w:val="Heading2"/>
        <w:keepNext/>
      </w:pPr>
      <w:r>
        <w:t>3.16 自动策划调度与热点规则（已确认）</w:t>
      </w:r>
    </w:p>
    <w:p>
      <w:pPr>
        <w:pStyle w:val="Compact"/>
        <w:numPr>
          <w:ilvl w:val="0"/>
          <w:numId w:val="1014"/>
        </w:numPr>
      </w:pPr>
      <w:r>
        <w:t>每周策划日：周一～周日支持多选，默认周一、周三、周五；每选中1天即每个符合条件账号在目标周期生成1个槽位，因此默认N=3；不为每个槽位配置独立时间；</w:t>
      </w:r>
    </w:p>
    <w:p>
      <w:pPr>
        <w:pStyle w:val="Compact"/>
        <w:numPr>
          <w:ilvl w:val="0"/>
          <w:numId w:val="1014"/>
        </w:numPr>
      </w:pPr>
      <w:r>
        <w:t>策划周期：固定周一00:00～周日23:59:59为一个完整周；跨月不拆分，前台展示周一所在月份/周序号及实际日期范围；</w:t>
      </w:r>
    </w:p>
    <w:p>
      <w:pPr>
        <w:pStyle w:val="Compact"/>
        <w:numPr>
          <w:ilvl w:val="0"/>
          <w:numId w:val="1014"/>
        </w:numPr>
      </w:pPr>
      <w:r>
        <w:t>自动策划账号准入：复用上游有效/启用状态，并同时要求本周期存在至少1个可执行配置槽位、关键账号数据可获取；未满足者不进入参与账号数；</w:t>
      </w:r>
    </w:p>
    <w:p>
      <w:pPr>
        <w:pStyle w:val="Compact"/>
        <w:numPr>
          <w:ilvl w:val="0"/>
          <w:numId w:val="1014"/>
        </w:numPr>
      </w:pPr>
      <w:r>
        <w:t>自动策划调度：全局仅配置1个周度任务触发时间点，当前默认每周二22:00；到达该时间统一执行整批AI自动策划，并同步确定普通/营销槽位具体选题；该调度时间不是槽位发布时间；</w:t>
      </w:r>
    </w:p>
    <w:p>
      <w:pPr>
        <w:pStyle w:val="Compact"/>
        <w:numPr>
          <w:ilvl w:val="0"/>
          <w:numId w:val="1014"/>
        </w:numPr>
      </w:pPr>
      <w:r>
        <w:t>热点来源与触发：热点来源在目标热点槽位前一天22:00前通过接口更新当前有效热点数据，策划系统于22:00自动触发热点选题确定；</w:t>
      </w:r>
    </w:p>
    <w:p>
      <w:pPr>
        <w:pStyle w:val="Compact"/>
        <w:numPr>
          <w:ilvl w:val="0"/>
          <w:numId w:val="1014"/>
        </w:numPr>
      </w:pPr>
      <w:r>
        <w:t>多个热点竞争已规划热点槽位：先完成合法性过滤，再在合法热点与合法槽位之间随机分配；同一槽位只允许被分配一次；</w:t>
      </w:r>
    </w:p>
    <w:p>
      <w:pPr>
        <w:pStyle w:val="Compact"/>
        <w:numPr>
          <w:ilvl w:val="0"/>
          <w:numId w:val="1014"/>
        </w:numPr>
      </w:pPr>
      <w:r>
        <w:t>热点无合法选题兜底：使用该账号当前合法普通选题中热度最高的1条；槽位类型仍为热点，最终选题类型按普通记录；</w:t>
      </w:r>
    </w:p>
    <w:p>
      <w:pPr>
        <w:pStyle w:val="Compact"/>
        <w:numPr>
          <w:ilvl w:val="0"/>
          <w:numId w:val="1014"/>
        </w:numPr>
      </w:pPr>
      <w:r>
        <w:t>热点槽位数量与落位：热点槽位数=四舍五入（本周期自动策划总槽位数×热点槽位占比）；具体账号/槽位随机选择，不另设单账号单日/单周期热点槽位上限；</w:t>
      </w:r>
    </w:p>
    <w:p>
      <w:pPr>
        <w:pStyle w:val="Compact"/>
        <w:numPr>
          <w:ilvl w:val="0"/>
          <w:numId w:val="1014"/>
        </w:numPr>
      </w:pPr>
      <w:r>
        <w:t>发布状态：内容生产方仅在发布状态变化后调用IF-06回传“未发布 / 已发布”；策划侧不维护开始生产、生成中、已生成、生成失败等生产过程状态。正式使用次数由独立业务逻辑维护，与IF-06解耦。</w:t>
      </w:r>
    </w:p>
    <w:p>
      <w:pPr>
        <w:pStyle w:val="Compact"/>
        <w:numPr>
          <w:ilvl w:val="0"/>
          <w:numId w:val="1014"/>
        </w:numPr>
      </w:pPr>
      <w:r>
        <w:t>批次关闭/统计冻结：不设置冻结时间；周度批次作为归集容器，热点执行、发布状态和合法补偿可持续回写，统计按最新有效状态更新。</w:t>
      </w:r>
    </w:p>
    <w:bookmarkEnd w:id="138"/>
    <w:bookmarkEnd w:id="139"/>
    <w:bookmarkStart w:id="166" w:name="页面三手动策划"/>
    <w:p>
      <w:pPr>
        <w:pStyle w:val="Heading1"/>
        <w:keepNext/>
      </w:pPr>
      <w:r>
        <w:t xml:space="preserve">4. 页面三：手动策划</w:t>
      </w:r>
    </w:p>
    <w:bookmarkStart w:id="141" w:name="页面定义卡-2"/>
    <w:p>
      <w:pPr>
        <w:pStyle w:val="Heading2"/>
        <w:keepNext/>
      </w:pPr>
      <w:r>
        <w:t xml:space="preserve">4.1 页面定义卡</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项目</w:t>
            </w:r>
          </w:p>
        </w:tc>
        <w:tc>
          <w:tcPr/>
          <w:p>
            <w:pPr>
              <w:pStyle w:val="Compact"/>
              <w:jc w:val="left"/>
            </w:pPr>
            <w:r>
              <w:t xml:space="preserve">定义</w:t>
            </w:r>
          </w:p>
        </w:tc>
      </w:tr>
      <w:tr>
        <w:trPr>
          <w:cantSplit/>
        </w:trPr>
        <w:tc>
          <w:tcPr/>
          <w:p>
            <w:pPr>
              <w:pStyle w:val="Compact"/>
              <w:jc w:val="left"/>
            </w:pPr>
            <w:r>
              <w:t xml:space="preserve">页面名称</w:t>
            </w:r>
          </w:p>
        </w:tc>
        <w:tc>
          <w:tcPr/>
          <w:p>
            <w:pPr>
              <w:pStyle w:val="Compact"/>
              <w:jc w:val="left"/>
            </w:pPr>
            <w:r>
              <w:t xml:space="preserve">手动策划</w:t>
            </w:r>
          </w:p>
        </w:tc>
      </w:tr>
      <w:tr>
        <w:trPr>
          <w:cantSplit/>
        </w:trPr>
        <w:tc>
          <w:tcPr/>
          <w:p>
            <w:pPr>
              <w:pStyle w:val="Compact"/>
              <w:jc w:val="left"/>
            </w:pPr>
            <w:r>
              <w:t xml:space="preserve">页面编号</w:t>
            </w:r>
          </w:p>
        </w:tc>
        <w:tc>
          <w:tcPr/>
          <w:p>
            <w:pPr>
              <w:pStyle w:val="Compact"/>
              <w:jc w:val="left"/>
            </w:pPr>
            <w:r>
              <w:t xml:space="preserve">FE-03</w:t>
            </w:r>
          </w:p>
        </w:tc>
      </w:tr>
      <w:tr>
        <w:trPr>
          <w:cantSplit/>
        </w:trPr>
        <w:tc>
          <w:tcPr/>
          <w:p>
            <w:pPr>
              <w:pStyle w:val="Compact"/>
              <w:jc w:val="left"/>
            </w:pPr>
            <w:r>
              <w:t xml:space="preserve">使用角色</w:t>
            </w:r>
          </w:p>
        </w:tc>
        <w:tc>
          <w:tcPr/>
          <w:p>
            <w:pPr>
              <w:pStyle w:val="Compact"/>
              <w:jc w:val="left"/>
            </w:pPr>
            <w:r>
              <w:t xml:space="preserve">运营</w:t>
            </w:r>
          </w:p>
        </w:tc>
      </w:tr>
      <w:tr>
        <w:trPr>
          <w:cantSplit/>
        </w:trPr>
        <w:tc>
          <w:tcPr/>
          <w:p>
            <w:pPr>
              <w:pStyle w:val="Compact"/>
              <w:jc w:val="left"/>
            </w:pPr>
            <w:r>
              <w:t xml:space="preserve">页面入口</w:t>
            </w:r>
          </w:p>
        </w:tc>
        <w:tc>
          <w:tcPr/>
          <w:p>
            <w:pPr>
              <w:pStyle w:val="Compact"/>
              <w:jc w:val="left"/>
            </w:pPr>
            <w:r>
              <w:t xml:space="preserve">左侧导航 → 手动策划</w:t>
            </w:r>
          </w:p>
        </w:tc>
      </w:tr>
      <w:tr>
        <w:trPr>
          <w:cantSplit/>
        </w:trPr>
        <w:tc>
          <w:tcPr/>
          <w:p>
            <w:pPr>
              <w:pStyle w:val="Compact"/>
              <w:jc w:val="left"/>
            </w:pPr>
            <w:r>
              <w:t xml:space="preserve">成功出口</w:t>
            </w:r>
          </w:p>
        </w:tc>
        <w:tc>
          <w:tcPr/>
          <w:p>
            <w:pPr>
              <w:pStyle w:val="Compact"/>
              <w:jc w:val="left"/>
            </w:pPr>
            <w:r>
              <w:t xml:space="preserve">生成手动追加结果，并可跳转策划结果查看</w:t>
            </w:r>
          </w:p>
        </w:tc>
      </w:tr>
      <w:tr>
        <w:trPr>
          <w:cantSplit/>
        </w:trPr>
        <w:tc>
          <w:tcPr/>
          <w:p>
            <w:pPr>
              <w:pStyle w:val="Compact"/>
              <w:jc w:val="left"/>
            </w:pPr>
            <w:r>
              <w:t xml:space="preserve">页面目的</w:t>
            </w:r>
          </w:p>
        </w:tc>
        <w:tc>
          <w:tcPr/>
          <w:p>
            <w:pPr>
              <w:pStyle w:val="Compact"/>
              <w:jc w:val="left"/>
            </w:pPr>
            <w:r>
              <w:t xml:space="preserve">为临时、定向、批量需求额外追加内容，不改变AI自动策划槽位</w:t>
            </w:r>
          </w:p>
        </w:tc>
      </w:tr>
      <w:tr>
        <w:trPr>
          <w:cantSplit/>
        </w:trPr>
        <w:tc>
          <w:tcPr/>
          <w:p>
            <w:pPr>
              <w:pStyle w:val="Compact"/>
              <w:jc w:val="left"/>
            </w:pPr>
            <w:r>
              <w:t xml:space="preserve">核心输出</w:t>
            </w:r>
          </w:p>
        </w:tc>
        <w:tc>
          <w:tcPr/>
          <w:p>
            <w:pPr>
              <w:pStyle w:val="Compact"/>
              <w:jc w:val="left"/>
            </w:pPr>
            <w:r>
              <w:t xml:space="preserve">手动追加策划结果、手动策划任务记录</w:t>
            </w:r>
          </w:p>
        </w:tc>
      </w:tr>
      <w:tr>
        <w:trPr>
          <w:cantSplit/>
        </w:trPr>
        <w:tc>
          <w:tcPr/>
          <w:p>
            <w:pPr>
              <w:pStyle w:val="Compact"/>
              <w:jc w:val="left"/>
            </w:pPr>
            <w:r>
              <w:t xml:space="preserve">非本页职责</w:t>
            </w:r>
          </w:p>
        </w:tc>
        <w:tc>
          <w:tcPr/>
          <w:p>
            <w:pPr>
              <w:pStyle w:val="Compact"/>
              <w:jc w:val="left"/>
            </w:pPr>
            <w:r>
              <w:t xml:space="preserve">不参与生命周期、AI适配、全局分配，不替换已有AI内容</w:t>
            </w:r>
          </w:p>
        </w:tc>
      </w:tr>
    </w:tbl>
    <w:bookmarkStart w:id="140" w:name="本页核心业务规则id-2"/>
    <w:p>
      <w:pPr>
        <w:pStyle w:val="Heading3"/>
        <w:keepNext/>
      </w:pPr>
      <w:r>
        <w:t xml:space="preserve">本页核心业务规则ID</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规则ID</w:t>
            </w:r>
          </w:p>
        </w:tc>
        <w:tc>
          <w:tcPr/>
          <w:p>
            <w:pPr>
              <w:pStyle w:val="Compact"/>
              <w:jc w:val="left"/>
            </w:pPr>
            <w:r>
              <w:t xml:space="preserve">规则摘要</w:t>
            </w:r>
          </w:p>
        </w:tc>
      </w:tr>
      <w:tr>
        <w:trPr>
          <w:cantSplit/>
        </w:trPr>
        <w:tc>
          <w:tcPr/>
          <w:p>
            <w:pPr>
              <w:pStyle w:val="Compact"/>
              <w:jc w:val="left"/>
            </w:pPr>
            <w:r>
              <w:t xml:space="preserve">MAN-R01</w:t>
            </w:r>
          </w:p>
        </w:tc>
        <w:tc>
          <w:tcPr/>
          <w:p>
            <w:pPr>
              <w:pStyle w:val="Compact"/>
              <w:jc w:val="left"/>
            </w:pPr>
            <w:r>
              <w:t xml:space="preserve">手动策划只新增内容，不占用/替换AI槽位</w:t>
            </w:r>
          </w:p>
        </w:tc>
      </w:tr>
      <w:tr>
        <w:trPr>
          <w:cantSplit/>
        </w:trPr>
        <w:tc>
          <w:tcPr/>
          <w:p>
            <w:pPr>
              <w:pStyle w:val="Compact"/>
              <w:jc w:val="left"/>
            </w:pPr>
            <w:r>
              <w:t xml:space="preserve">MAN-R02</w:t>
            </w:r>
          </w:p>
        </w:tc>
        <w:tc>
          <w:tcPr/>
          <w:p>
            <w:pPr>
              <w:pStyle w:val="Compact"/>
              <w:jc w:val="left"/>
            </w:pPr>
            <w:r>
              <w:t xml:space="preserve">命中账号数N小于规划数M时必须阻断并提示差额</w:t>
            </w:r>
          </w:p>
        </w:tc>
      </w:tr>
      <w:tr>
        <w:trPr>
          <w:cantSplit/>
        </w:trPr>
        <w:tc>
          <w:tcPr/>
          <w:p>
            <w:pPr>
              <w:pStyle w:val="Compact"/>
              <w:jc w:val="left"/>
            </w:pPr>
            <w:r>
              <w:t xml:space="preserve">MAN-R03</w:t>
            </w:r>
          </w:p>
        </w:tc>
        <w:tc>
          <w:tcPr/>
          <w:p>
            <w:pPr>
              <w:pStyle w:val="Compact"/>
              <w:jc w:val="left"/>
            </w:pPr>
            <w:r>
              <w:t xml:space="preserve">N大于M时由系统随机抽取M个账号，运营可查看名单但不可逐账号改选</w:t>
            </w:r>
          </w:p>
        </w:tc>
      </w:tr>
      <w:tr>
        <w:trPr>
          <w:cantSplit/>
        </w:trPr>
        <w:tc>
          <w:tcPr/>
          <w:p>
            <w:pPr>
              <w:pStyle w:val="Compact"/>
              <w:jc w:val="left"/>
            </w:pPr>
            <w:r>
              <w:t xml:space="preserve">MAN-R04</w:t>
            </w:r>
          </w:p>
        </w:tc>
        <w:tc>
          <w:tcPr/>
          <w:p>
            <w:pPr>
              <w:pStyle w:val="Compact"/>
              <w:jc w:val="left"/>
            </w:pPr>
            <w:r>
              <w:t xml:space="preserve">单选题全部账号统一使用；多选题每账号随机分配1个</w:t>
            </w:r>
          </w:p>
        </w:tc>
      </w:tr>
      <w:tr>
        <w:trPr>
          <w:cantSplit/>
        </w:trPr>
        <w:tc>
          <w:tcPr/>
          <w:p>
            <w:pPr>
              <w:pStyle w:val="Compact"/>
              <w:jc w:val="left"/>
            </w:pPr>
            <w:r>
              <w:t xml:space="preserve">MAN-R05</w:t>
            </w:r>
          </w:p>
        </w:tc>
        <w:tc>
          <w:tcPr/>
          <w:p>
            <w:pPr>
              <w:pStyle w:val="Compact"/>
              <w:jc w:val="left"/>
            </w:pPr>
            <w:r>
              <w:t xml:space="preserve">正式提交前必须二次校验账号和选题有效性</w:t>
            </w:r>
          </w:p>
        </w:tc>
      </w:tr>
      <w:tr>
        <w:trPr>
          <w:cantSplit/>
        </w:trPr>
        <w:tc>
          <w:tcPr/>
          <w:p>
            <w:pPr>
              <w:pStyle w:val="Compact"/>
              <w:jc w:val="left"/>
            </w:pPr>
            <w:r>
              <w:t xml:space="preserve">MAN-R06</w:t>
            </w:r>
          </w:p>
        </w:tc>
        <w:tc>
          <w:tcPr/>
          <w:p>
            <w:pPr>
              <w:pStyle w:val="Compact"/>
              <w:jc w:val="left"/>
            </w:pPr>
            <w:r>
              <w:t xml:space="preserve">每次正式提交必须生成可追踪的手动任务记录</w:t>
            </w:r>
          </w:p>
        </w:tc>
      </w:tr>
      <w:tr>
        <w:tc>
          <w:tcPr>
            <w:tcW w:type="dxa" w:w="3960"/>
          </w:tcPr>
          <w:p>
            <w:r>
              <w:t>MAN-R07</w:t>
            </w:r>
          </w:p>
        </w:tc>
        <w:tc>
          <w:tcPr>
            <w:tcW w:type="dxa" w:w="3960"/>
          </w:tcPr>
          <w:p>
            <w:r>
              <w:t>随机抽取完成后支持整体“重新随机”；重新随机基于当前筛选条件和规划数量M生成新的完整账号集合</w:t>
            </w:r>
          </w:p>
        </w:tc>
      </w:tr>
      <w:tr>
        <w:tc>
          <w:tcPr>
            <w:tcW w:type="dxa" w:w="3960"/>
          </w:tcPr>
          <w:p>
            <w:r>
              <w:t>MAN-R08</w:t>
            </w:r>
          </w:p>
        </w:tc>
        <w:tc>
          <w:tcPr>
            <w:tcW w:type="dxa" w:w="3960"/>
          </w:tcPr>
          <w:p>
            <w:r>
              <w:t>正式提交前抽中账号失效时自动从剩余合法候选池补抽；补抽不足则整次提交阻断</w:t>
            </w:r>
          </w:p>
        </w:tc>
      </w:tr>
      <w:tr>
        <w:tc>
          <w:tcPr>
            <w:tcW w:type="dxa" w:w="3960"/>
          </w:tcPr>
          <w:p>
            <w:r>
              <w:t>MAN-R09</w:t>
            </w:r>
          </w:p>
        </w:tc>
        <w:tc>
          <w:tcPr>
            <w:tcW w:type="dxa" w:w="3960"/>
          </w:tcPr>
          <w:p>
            <w:r>
              <w:t>多选题不设置单题最大分配量，不要求平均分配</w:t>
            </w:r>
          </w:p>
        </w:tc>
      </w:tr>
      <w:tr>
        <w:tc>
          <w:tcPr>
            <w:tcW w:type="dxa" w:w="3960"/>
          </w:tcPr>
          <w:p>
            <w:r>
              <w:t>MAN-R10</w:t>
            </w:r>
          </w:p>
        </w:tc>
        <w:tc>
          <w:tcPr>
            <w:tcW w:type="dxa" w:w="3960"/>
          </w:tcPr>
          <w:p>
            <w:r>
              <w:t>手动策划不允许部分成功/部分完成；全部M条一次性成功落库或整次失败</w:t>
            </w:r>
          </w:p>
        </w:tc>
      </w:tr>
      <w:tr>
        <w:tc>
          <w:tcPr>
            <w:tcW w:type="dxa" w:w="3960"/>
          </w:tcPr>
          <w:p>
            <w:r>
              <w:t>MAN-R11</w:t>
            </w:r>
          </w:p>
        </w:tc>
        <w:tc>
          <w:tcPr>
            <w:tcW w:type="dxa" w:w="3960"/>
          </w:tcPr>
          <w:p>
            <w:r>
              <w:t>手动策划结果在满足人工替换状态条件时允许后续替换选题</w:t>
            </w:r>
          </w:p>
        </w:tc>
      </w:tr>
    </w:tbl>
    <w:bookmarkEnd w:id="140"/>
    <w:bookmarkEnd w:id="141"/>
    <w:bookmarkStart w:id="145" w:name="页面步骤总览"/>
    <w:p>
      <w:pPr>
        <w:pStyle w:val="Heading2"/>
        <w:keepNext/>
      </w:pPr>
      <w:r>
        <w:t xml:space="preserve">4.2 页面步骤总览</w:t>
      </w:r>
    </w:p>
    <w:p>
      <w:pPr>
        <w:pStyle w:val="FirstParagraph"/>
      </w:pPr>
      <w:r>
        <w:t xml:space="preserve">手动策划采用同一页面分步解锁，不要求多页向导：</w:t>
      </w:r>
    </w:p>
    <w:p>
      <w:pPr>
        <w:pStyle w:val="BodyText"/>
      </w:pPr>
      <w:r>
        <w:rPr>
          <w:b/>
          <w:bCs/>
        </w:rPr>
        <w:t xml:space="preserve">Step 1 设置规划数量 → Step 2 筛选账号 → Step 3 随机抽取 → Step 4 选择选题 → Step 5 确认并发起</w:t>
      </w:r>
      <w:r>
        <w:t xml:space="preserve">。</w:t>
      </w:r>
    </w:p>
    <w:p>
      <w:pPr>
        <w:pStyle w:val="CaptionedFigure"/>
      </w:pPr>
      <w:r>
        <w:drawing>
          <wp:inline>
            <wp:extent cx="5013960" cy="6418472"/>
            <wp:effectExtent b="0" l="0" r="0" t="0"/>
            <wp:docPr descr="图4-1 手动策划：规划数量与账号筛选" title="" id="143" name="Picture"/>
            <a:graphic>
              <a:graphicData uri="http://schemas.openxmlformats.org/drawingml/2006/picture">
                <pic:pic>
                  <pic:nvPicPr>
                    <pic:cNvPr descr="/mnt/data/prd_v20_assets/ui08_manual_part1.png" id="144" name="Picture"/>
                    <pic:cNvPicPr>
                      <a:picLocks noChangeArrowheads="1" noChangeAspect="1"/>
                    </pic:cNvPicPr>
                  </pic:nvPicPr>
                  <pic:blipFill>
                    <a:blip r:embed="rId142"/>
                    <a:stretch>
                      <a:fillRect/>
                    </a:stretch>
                  </pic:blipFill>
                  <pic:spPr bwMode="auto">
                    <a:xfrm>
                      <a:off x="0" y="0"/>
                      <a:ext cx="5013960" cy="6418472"/>
                    </a:xfrm>
                    <a:prstGeom prst="rect">
                      <a:avLst/>
                    </a:prstGeom>
                    <a:noFill/>
                    <a:ln w="9525">
                      <a:noFill/>
                      <a:headEnd/>
                      <a:tailEnd/>
                    </a:ln>
                  </pic:spPr>
                </pic:pic>
              </a:graphicData>
            </a:graphic>
          </wp:inline>
        </w:drawing>
      </w:r>
    </w:p>
    <w:p>
      <w:pPr>
        <w:pStyle w:val="ImageCaption"/>
      </w:pPr>
      <w:r>
        <w:t xml:space="preserve">图4-1 手动策划：规划数量与账号筛选</w:t>
      </w:r>
    </w:p>
    <w:bookmarkEnd w:id="145"/>
    <w:bookmarkStart w:id="146" w:name="step-1设置规划数量与投放日期"/>
    <w:p>
      <w:pPr>
        <w:pStyle w:val="Heading2"/>
        <w:keepNext/>
      </w:pPr>
      <w:r>
        <w:t xml:space="preserve">4.3 Step 1：设置规划数量与投放日期</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字段</w:t>
            </w:r>
          </w:p>
        </w:tc>
        <w:tc>
          <w:tcPr/>
          <w:p>
            <w:pPr>
              <w:pStyle w:val="Compact"/>
              <w:jc w:val="left"/>
            </w:pPr>
            <w:r>
              <w:t xml:space="preserve">控件</w:t>
            </w:r>
          </w:p>
        </w:tc>
        <w:tc>
          <w:tcPr/>
          <w:p>
            <w:pPr>
              <w:pStyle w:val="Compact"/>
              <w:jc w:val="right"/>
            </w:pPr>
            <w:r>
              <w:t xml:space="preserve">必填</w:t>
            </w:r>
          </w:p>
        </w:tc>
        <w:tc>
          <w:tcPr/>
          <w:p>
            <w:pPr>
              <w:pStyle w:val="Compact"/>
              <w:jc w:val="left"/>
            </w:pPr>
            <w:r>
              <w:t xml:space="preserve">规则</w:t>
            </w:r>
          </w:p>
        </w:tc>
      </w:tr>
      <w:tr>
        <w:trPr>
          <w:cantSplit/>
        </w:trPr>
        <w:tc>
          <w:tcPr/>
          <w:p>
            <w:pPr>
              <w:pStyle w:val="Compact"/>
              <w:jc w:val="left"/>
            </w:pPr>
            <w:r>
              <w:t xml:space="preserve">本次策划规划数量M</w:t>
            </w:r>
          </w:p>
        </w:tc>
        <w:tc>
          <w:tcPr/>
          <w:p>
            <w:pPr>
              <w:pStyle w:val="Compact"/>
              <w:jc w:val="left"/>
            </w:pPr>
            <w:r>
              <w:t xml:space="preserve">正整数</w:t>
            </w:r>
          </w:p>
        </w:tc>
        <w:tc>
          <w:tcPr/>
          <w:p>
            <w:pPr>
              <w:pStyle w:val="Compact"/>
              <w:jc w:val="right"/>
            </w:pPr>
            <w:r>
              <w:t xml:space="preserve">是</w:t>
            </w:r>
          </w:p>
        </w:tc>
        <w:tc>
          <w:tcPr/>
          <w:p>
            <w:pPr>
              <w:pStyle w:val="Compact"/>
              <w:jc w:val="left"/>
            </w:pPr>
            <w:r>
              <w:t xml:space="preserve">&gt;0</w:t>
            </w:r>
          </w:p>
        </w:tc>
      </w:tr>
      <w:tr>
        <w:trPr>
          <w:cantSplit/>
        </w:trPr>
        <w:tc>
          <w:tcPr/>
          <w:p>
            <w:pPr>
              <w:pStyle w:val="Compact"/>
              <w:jc w:val="left"/>
            </w:pPr>
            <w:r>
              <w:t xml:space="preserve">投放日期</w:t>
            </w:r>
          </w:p>
        </w:tc>
        <w:tc>
          <w:tcPr/>
          <w:p>
            <w:pPr>
              <w:pStyle w:val="Compact"/>
              <w:jc w:val="left"/>
            </w:pPr>
            <w:r>
              <w:t xml:space="preserve">单日期选择</w:t>
            </w:r>
          </w:p>
        </w:tc>
        <w:tc>
          <w:tcPr/>
          <w:p>
            <w:pPr>
              <w:pStyle w:val="Compact"/>
              <w:jc w:val="right"/>
            </w:pPr>
            <w:r>
              <w:t xml:space="preserve">是</w:t>
            </w:r>
          </w:p>
        </w:tc>
        <w:tc>
          <w:tcPr/>
          <w:p>
            <w:pPr>
              <w:pStyle w:val="Compact"/>
              <w:jc w:val="left"/>
            </w:pPr>
            <w:r>
              <w:t xml:space="preserve">一次仅选择一个自然日</w:t>
            </w:r>
          </w:p>
        </w:tc>
      </w:tr>
    </w:tbl>
    <w:p>
      <w:pPr>
        <w:pStyle w:val="BodyText"/>
      </w:pPr>
      <w:r>
        <w:t xml:space="preserve">手动策划是“新增内容”，不占自动策划槽位。即使账号同日已有AI内容，仍允许手动追加。</w:t>
      </w:r>
    </w:p>
    <w:bookmarkEnd w:id="146"/>
    <w:bookmarkStart w:id="147" w:name="step-2筛选账号"/>
    <w:p>
      <w:pPr>
        <w:pStyle w:val="Heading2"/>
        <w:keepNext/>
      </w:pPr>
      <w:r>
        <w:t xml:space="preserve">4.4 Step 2：筛选账号</w:t>
      </w:r>
    </w:p>
    <w:p>
      <w:pPr>
        <w:pStyle w:val="FirstParagraph"/>
      </w:pPr>
      <w:r>
        <w:t xml:space="preserve">本期筛选条件只保留：</w:t>
      </w:r>
    </w:p>
    <w:p>
      <w:pPr>
        <w:pStyle w:val="Compact"/>
        <w:numPr>
          <w:ilvl w:val="0"/>
          <w:numId w:val="1015"/>
        </w:numPr>
      </w:pPr>
      <w:r>
        <w:t xml:space="preserve">认证状态；</w:t>
      </w:r>
    </w:p>
    <w:p>
      <w:pPr>
        <w:pStyle w:val="Compact"/>
        <w:numPr>
          <w:ilvl w:val="0"/>
          <w:numId w:val="1015"/>
        </w:numPr>
      </w:pPr>
      <w:r>
        <w:t xml:space="preserve">粉丝量；</w:t>
      </w:r>
    </w:p>
    <w:p>
      <w:pPr>
        <w:pStyle w:val="Compact"/>
        <w:numPr>
          <w:ilvl w:val="0"/>
          <w:numId w:val="1015"/>
        </w:numPr>
      </w:pPr>
      <w:r>
        <w:t xml:space="preserve">流量趋势；</w:t>
      </w:r>
    </w:p>
    <w:p>
      <w:pPr>
        <w:pStyle w:val="Compact"/>
        <w:numPr>
          <w:ilvl w:val="0"/>
          <w:numId w:val="1015"/>
        </w:numPr>
      </w:pPr>
      <w:r>
        <w:t xml:space="preserve">投放日期（已在Step 1选择）。</w:t>
      </w:r>
    </w:p>
    <w:p>
      <w:pPr>
        <w:pStyle w:val="FirstParagraph"/>
      </w:pPr>
      <w:r>
        <w:t xml:space="preserve">不增加“流量等级”等未确认条件。</w:t>
      </w:r>
    </w:p>
    <w:p>
      <w:pPr>
        <w:pStyle w:val="BodyText"/>
      </w:pPr>
      <w:r>
        <w:t xml:space="preserve">查询后展示：</w:t>
      </w:r>
      <w:r>
        <w:rPr>
          <w:b/>
          <w:bCs/>
        </w:rPr>
        <w:t xml:space="preserve">当前命中N个 / 本次规划M个</w:t>
      </w:r>
      <w:r>
        <w:t xml:space="preserve">。</w:t>
      </w:r>
    </w:p>
    <w:p>
      <w:pPr>
        <w:pStyle w:val="Compact"/>
        <w:numPr>
          <w:ilvl w:val="0"/>
          <w:numId w:val="1016"/>
        </w:numPr>
      </w:pPr>
      <w:r>
        <w:t xml:space="preserve">N &lt; M：显示“还差M-N个”，禁止继续；</w:t>
      </w:r>
    </w:p>
    <w:p>
      <w:pPr>
        <w:pStyle w:val="Compact"/>
        <w:numPr>
          <w:ilvl w:val="0"/>
          <w:numId w:val="1016"/>
        </w:numPr>
      </w:pPr>
      <w:r>
        <w:t xml:space="preserve">N = M：全部账号进入本次策划；</w:t>
      </w:r>
    </w:p>
    <w:p>
      <w:pPr>
        <w:pStyle w:val="Compact"/>
        <w:numPr>
          <w:ilvl w:val="0"/>
          <w:numId w:val="1016"/>
        </w:numPr>
      </w:pPr>
      <w:r>
        <w:t xml:space="preserve">N &gt; M：随机抽取M个账号。</w:t>
      </w:r>
    </w:p>
    <w:p>
      <w:pPr>
        <w:pStyle w:val="FirstParagraph"/>
      </w:pPr>
      <w:r>
        <w:t>随机抽取完成后提供“查看已选账号”只读入口，运营可核对本次抽中的账号名单，但不支持逐账号取消/改选；系统同时提供“重新随机”，每次重新随机都会基于当前筛选条件和规划数量M整体生成一套新的账号集合。</w:t>
      </w:r>
    </w:p>
    <w:bookmarkEnd w:id="147"/>
    <w:bookmarkStart w:id="148" w:name="step-3随机抽取账号"/>
    <w:p>
      <w:pPr>
        <w:pStyle w:val="Heading2"/>
        <w:keepNext/>
      </w:pPr>
      <w:r>
        <w:t xml:space="preserve">4.5 Step 3：随机抽取账号</w:t>
      </w:r>
    </w:p>
    <w:p>
      <w:pPr>
        <w:pStyle w:val="FirstParagraph"/>
      </w:pPr>
      <w:r>
        <w:t>随机是系统行为，不执行AI适配评分，不要求均匀分组。抽取后账号名单可查看但不可逐账号编辑；正式提交前支持整体“重新随机”，仍从当前筛选条件下的合法账号池重新抽取M个账号。</w:t>
      </w:r>
    </w:p>
    <w:bookmarkEnd w:id="148"/>
    <w:bookmarkStart w:id="155" w:name="step-4选择选题"/>
    <w:p>
      <w:pPr>
        <w:pStyle w:val="Heading2"/>
        <w:keepNext/>
      </w:pPr>
      <w:r>
        <w:t xml:space="preserve">4.6 Step 4：选择选题</w:t>
      </w:r>
    </w:p>
    <w:p>
      <w:pPr>
        <w:pStyle w:val="CaptionedFigure"/>
      </w:pPr>
      <w:r>
        <w:drawing>
          <wp:inline>
            <wp:extent cx="5013960" cy="8177889"/>
            <wp:effectExtent b="0" l="0" r="0" t="0"/>
            <wp:docPr descr="图4-2 手动策划后半区及任务记录" title="" id="150" name="Picture"/>
            <a:graphic>
              <a:graphicData uri="http://schemas.openxmlformats.org/drawingml/2006/picture">
                <pic:pic>
                  <pic:nvPicPr>
                    <pic:cNvPr descr="/mnt/data/prd_v20_assets/ui08_manual_part3.png" id="151" name="Picture"/>
                    <pic:cNvPicPr>
                      <a:picLocks noChangeArrowheads="1" noChangeAspect="1"/>
                    </pic:cNvPicPr>
                  </pic:nvPicPr>
                  <pic:blipFill>
                    <a:blip r:embed="rId149"/>
                    <a:stretch>
                      <a:fillRect/>
                    </a:stretch>
                  </pic:blipFill>
                  <pic:spPr bwMode="auto">
                    <a:xfrm>
                      <a:off x="0" y="0"/>
                      <a:ext cx="5013960" cy="8177889"/>
                    </a:xfrm>
                    <a:prstGeom prst="rect">
                      <a:avLst/>
                    </a:prstGeom>
                    <a:noFill/>
                    <a:ln w="9525">
                      <a:noFill/>
                      <a:headEnd/>
                      <a:tailEnd/>
                    </a:ln>
                  </pic:spPr>
                </pic:pic>
              </a:graphicData>
            </a:graphic>
          </wp:inline>
        </w:drawing>
      </w:r>
    </w:p>
    <w:p>
      <w:pPr>
        <w:pStyle w:val="ImageCaption"/>
      </w:pPr>
      <w:r>
        <w:t xml:space="preserve">图4-2 手动策划后半区及任务记录</w:t>
      </w:r>
    </w:p>
    <w:p>
      <w:pPr>
        <w:pStyle w:val="CaptionedFigure"/>
      </w:pPr>
      <w:r>
        <w:drawing>
          <wp:inline>
            <wp:extent cx="4160520" cy="3415496"/>
            <wp:effectExtent b="0" l="0" r="0" t="0"/>
            <wp:docPr descr="图4-3 手动策划选题搜索弹窗" title="" id="153" name="Picture"/>
            <a:graphic>
              <a:graphicData uri="http://schemas.openxmlformats.org/drawingml/2006/picture">
                <pic:pic>
                  <pic:nvPicPr>
                    <pic:cNvPr descr="/mnt/data/prd_v20_assets/ui09_manual_topic_modal.png" id="154" name="Picture"/>
                    <pic:cNvPicPr>
                      <a:picLocks noChangeArrowheads="1" noChangeAspect="1"/>
                    </pic:cNvPicPr>
                  </pic:nvPicPr>
                  <pic:blipFill>
                    <a:blip r:embed="rId152"/>
                    <a:stretch>
                      <a:fillRect/>
                    </a:stretch>
                  </pic:blipFill>
                  <pic:spPr bwMode="auto">
                    <a:xfrm>
                      <a:off x="0" y="0"/>
                      <a:ext cx="4160520" cy="3415496"/>
                    </a:xfrm>
                    <a:prstGeom prst="rect">
                      <a:avLst/>
                    </a:prstGeom>
                    <a:noFill/>
                    <a:ln w="9525">
                      <a:noFill/>
                      <a:headEnd/>
                      <a:tailEnd/>
                    </a:ln>
                  </pic:spPr>
                </pic:pic>
              </a:graphicData>
            </a:graphic>
          </wp:inline>
        </w:drawing>
      </w:r>
    </w:p>
    <w:p>
      <w:pPr>
        <w:pStyle w:val="ImageCaption"/>
      </w:pPr>
      <w:r>
        <w:t xml:space="preserve">图4-3 手动策划选题搜索弹窗</w:t>
      </w:r>
    </w:p>
    <w:p>
      <w:pPr>
        <w:pStyle w:val="BodyText"/>
      </w:pPr>
      <w:r>
        <w:t xml:space="preserve">选题搜索只支持：</w:t>
      </w:r>
      <w:r>
        <w:rPr>
          <w:b/>
          <w:bCs/>
        </w:rPr>
        <w:t xml:space="preserve">标题关键词、内容类型</w:t>
      </w:r>
      <w:r>
        <w:t xml:space="preserve">。不要求运营输入选题ID，不提供“主题”筛选。</w:t>
      </w:r>
    </w:p>
    <w:p>
      <w:pPr>
        <w:pStyle w:val="BodyText"/>
      </w:pPr>
      <w:r>
        <w:t xml:space="preserve">搜索结果至少展示：选题标题、内容类型、选题大纲。</w:t>
      </w:r>
    </w:p>
    <w:p>
      <w:pPr>
        <w:pStyle w:val="BodyText"/>
      </w:pPr>
      <w:r>
        <w:t xml:space="preserve">分配规则：</w:t>
      </w:r>
    </w:p>
    <w:p>
      <w:pPr>
        <w:pStyle w:val="Compact"/>
        <w:numPr>
          <w:ilvl w:val="0"/>
          <w:numId w:val="1017"/>
        </w:numPr>
      </w:pPr>
      <w:r>
        <w:t xml:space="preserve">只选择1个选题 → 所有抽中账号统一使用该选题；</w:t>
      </w:r>
    </w:p>
    <w:p>
      <w:pPr>
        <w:pStyle w:val="Compact"/>
        <w:numPr>
          <w:ilvl w:val="0"/>
          <w:numId w:val="1017"/>
        </w:numPr>
      </w:pPr>
      <w:r>
        <w:t xml:space="preserve">选择多个选题 → 每个账号从本次已选集合中随机分配1个；</w:t>
      </w:r>
    </w:p>
    <w:p>
      <w:pPr>
        <w:pStyle w:val="Compact"/>
        <w:numPr>
          <w:ilvl w:val="0"/>
          <w:numId w:val="1017"/>
        </w:numPr>
      </w:pPr>
      <w:r>
        <w:t xml:space="preserve">不要求多选题平均分配；</w:t>
      </w:r>
    </w:p>
    <w:p>
      <w:pPr>
        <w:pStyle w:val="Compact"/>
        <w:numPr>
          <w:ilvl w:val="0"/>
          <w:numId w:val="1017"/>
        </w:numPr>
      </w:pPr>
      <w:r>
        <w:t xml:space="preserve">不执行AI Fit评分。</w:t>
      </w:r>
    </w:p>
    <w:p>
      <w:pPr>
        <w:pStyle w:val="Compact"/>
      </w:pPr>
      <w:r>
        <w:t>多选题不设置单题最大分配量；同一选题可以随机分配给任意数量账号，只要求每个账号最终获得1个本次手动策划选题。</w:t>
      </w:r>
    </w:p>
    <w:bookmarkEnd w:id="155"/>
    <w:bookmarkStart w:id="156" w:name="step-5确认并发起"/>
    <w:p>
      <w:pPr>
        <w:pStyle w:val="Heading2"/>
        <w:keepNext/>
      </w:pPr>
      <w:r>
        <w:t xml:space="preserve">4.7 Step 5：确认并发起</w:t>
      </w:r>
    </w:p>
    <w:p>
      <w:pPr>
        <w:pStyle w:val="FirstParagraph"/>
      </w:pPr>
      <w:r>
        <w:t xml:space="preserve">提交前展示摘要：投放日期、规划数量、实际抽中账号数、筛选条件、已选选题数、分配方式。</w:t>
      </w:r>
    </w:p>
    <w:p>
      <w:pPr>
        <w:pStyle w:val="BodyText"/>
      </w:pPr>
      <w:r>
        <w:t>点击“确认并发起”后，系统再次校验全部已抽中账号和选题有效性。若抽中账号在提交前失效，系统从同一筛选条件下仍有效且未被本次抽中的账号池自动补抽，直到补足M个；若剩余有效账号不足以补齐，则整次提交阻断，不创建任何部分结果。全部校验通过后一次性创建M条手动追加结果。</w:t>
      </w:r>
    </w:p>
    <w:bookmarkEnd w:id="156"/>
    <w:bookmarkStart w:id="160" w:name="手动策划主流程"/>
    <w:p>
      <w:pPr>
        <w:pStyle w:val="Heading2"/>
        <w:keepNext/>
      </w:pPr>
      <w:r>
        <w:t xml:space="preserve">4.8 手动策划主流程</w:t>
      </w:r>
    </w:p>
    <w:p>
      <w:pPr>
        <w:pStyle w:val="CaptionedFigure"/>
      </w:pPr>
      <w:r>
        <w:drawing>
          <wp:inline>
            <wp:extent cx="3200400" cy="6535082"/>
            <wp:effectExtent b="0" l="0" r="0" t="0"/>
            <wp:docPr descr="FLOW-09 手动策划流程" title="" id="158" name="Picture"/>
            <a:graphic>
              <a:graphicData uri="http://schemas.openxmlformats.org/drawingml/2006/picture">
                <pic:pic>
                  <pic:nvPicPr>
                    <pic:cNvPr descr="/mnt/data/prd_v20_flows/flow09_manual.png" id="159" name="Picture"/>
                    <pic:cNvPicPr>
                      <a:picLocks noChangeArrowheads="1" noChangeAspect="1"/>
                    </pic:cNvPicPr>
                  </pic:nvPicPr>
                  <pic:blipFill>
                    <a:blip r:embed="rId157"/>
                    <a:stretch>
                      <a:fillRect/>
                    </a:stretch>
                  </pic:blipFill>
                  <pic:spPr bwMode="auto">
                    <a:xfrm>
                      <a:off x="0" y="0"/>
                      <a:ext cx="3200400" cy="6535082"/>
                    </a:xfrm>
                    <a:prstGeom prst="rect">
                      <a:avLst/>
                    </a:prstGeom>
                    <a:noFill/>
                    <a:ln w="9525">
                      <a:noFill/>
                      <a:headEnd/>
                      <a:tailEnd/>
                    </a:ln>
                  </pic:spPr>
                </pic:pic>
              </a:graphicData>
            </a:graphic>
          </wp:inline>
        </w:drawing>
      </w:r>
    </w:p>
    <w:p>
      <w:pPr>
        <w:pStyle w:val="ImageCaption"/>
      </w:pPr>
      <w:r>
        <w:t xml:space="preserve">FLOW-09 手动策划流程</w:t>
      </w:r>
    </w:p>
    <w:bookmarkEnd w:id="160"/>
    <w:bookmarkStart w:id="161" w:name="最近手动策划任务"/>
    <w:p>
      <w:pPr>
        <w:pStyle w:val="Heading2"/>
        <w:keepNext/>
      </w:pPr>
      <w:r>
        <w:t xml:space="preserve">4.9 最近手动策划任务</w:t>
      </w:r>
    </w:p>
    <w:p>
      <w:pPr>
        <w:pStyle w:val="FirstParagraph"/>
      </w:pPr>
      <w:r>
        <w:t xml:space="preserve">每次正式提交都生成任务记录，解决“任务失败且没有成功结果时运营无处查询”的问题。</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定义</w:t>
            </w:r>
          </w:p>
        </w:tc>
      </w:tr>
      <w:tr>
        <w:trPr>
          <w:cantSplit/>
        </w:trPr>
        <w:tc>
          <w:tcPr/>
          <w:p>
            <w:pPr>
              <w:pStyle w:val="Compact"/>
              <w:jc w:val="left"/>
            </w:pPr>
            <w:r>
              <w:t xml:space="preserve">发起时间</w:t>
            </w:r>
          </w:p>
        </w:tc>
        <w:tc>
          <w:tcPr/>
          <w:p>
            <w:pPr>
              <w:pStyle w:val="Compact"/>
              <w:jc w:val="left"/>
            </w:pPr>
            <w:r>
              <w:t xml:space="preserve">正式提交时间</w:t>
            </w:r>
          </w:p>
        </w:tc>
      </w:tr>
      <w:tr>
        <w:trPr>
          <w:cantSplit/>
        </w:trPr>
        <w:tc>
          <w:tcPr/>
          <w:p>
            <w:pPr>
              <w:pStyle w:val="Compact"/>
              <w:jc w:val="left"/>
            </w:pPr>
            <w:r>
              <w:t xml:space="preserve">操作人</w:t>
            </w:r>
          </w:p>
        </w:tc>
        <w:tc>
          <w:tcPr/>
          <w:p>
            <w:pPr>
              <w:pStyle w:val="Compact"/>
              <w:jc w:val="left"/>
            </w:pPr>
            <w:r>
              <w:t xml:space="preserve">发起人</w:t>
            </w:r>
          </w:p>
        </w:tc>
      </w:tr>
      <w:tr>
        <w:trPr>
          <w:cantSplit/>
        </w:trPr>
        <w:tc>
          <w:tcPr/>
          <w:p>
            <w:pPr>
              <w:pStyle w:val="Compact"/>
              <w:jc w:val="left"/>
            </w:pPr>
            <w:r>
              <w:t xml:space="preserve">投放日期</w:t>
            </w:r>
          </w:p>
        </w:tc>
        <w:tc>
          <w:tcPr/>
          <w:p>
            <w:pPr>
              <w:pStyle w:val="Compact"/>
              <w:jc w:val="left"/>
            </w:pPr>
            <w:r>
              <w:t xml:space="preserve">本次计划投放日期</w:t>
            </w:r>
          </w:p>
        </w:tc>
      </w:tr>
      <w:tr>
        <w:trPr>
          <w:cantSplit/>
        </w:trPr>
        <w:tc>
          <w:tcPr/>
          <w:p>
            <w:pPr>
              <w:pStyle w:val="Compact"/>
              <w:jc w:val="left"/>
            </w:pPr>
            <w:r>
              <w:t xml:space="preserve">规划账号数</w:t>
            </w:r>
          </w:p>
        </w:tc>
        <w:tc>
          <w:tcPr/>
          <w:p>
            <w:pPr>
              <w:pStyle w:val="Compact"/>
              <w:jc w:val="left"/>
            </w:pPr>
            <w:r>
              <w:t xml:space="preserve">M</w:t>
            </w:r>
          </w:p>
        </w:tc>
      </w:tr>
      <w:tr>
        <w:trPr>
          <w:cantSplit/>
        </w:trPr>
        <w:tc>
          <w:tcPr/>
          <w:p>
            <w:pPr>
              <w:pStyle w:val="Compact"/>
              <w:jc w:val="left"/>
            </w:pPr>
            <w:r>
              <w:t xml:space="preserve">成功结果数</w:t>
            </w:r>
          </w:p>
        </w:tc>
        <w:tc>
          <w:tcPr/>
          <w:p>
            <w:r>
              <w:t>成功时固定等于M；任务失败时为0，本期不存在0&lt;M的部分成功结果</w:t>
            </w:r>
          </w:p>
        </w:tc>
      </w:tr>
      <w:tr>
        <w:trPr>
          <w:cantSplit/>
        </w:trPr>
        <w:tc>
          <w:tcPr/>
          <w:p>
            <w:pPr>
              <w:pStyle w:val="Compact"/>
              <w:jc w:val="left"/>
            </w:pPr>
            <w:r>
              <w:t xml:space="preserve">失败结果数</w:t>
            </w:r>
          </w:p>
        </w:tc>
        <w:tc>
          <w:tcPr/>
          <w:p>
            <w:r>
              <w:t>任务级失败原因统计；本期不形成“部分失败结果数”业务口径</w:t>
            </w:r>
          </w:p>
        </w:tc>
      </w:tr>
      <w:tr>
        <w:trPr>
          <w:cantSplit/>
        </w:trPr>
        <w:tc>
          <w:tcPr/>
          <w:p>
            <w:pPr>
              <w:pStyle w:val="Compact"/>
              <w:jc w:val="left"/>
            </w:pPr>
            <w:r>
              <w:t xml:space="preserve">选题数</w:t>
            </w:r>
          </w:p>
        </w:tc>
        <w:tc>
          <w:tcPr/>
          <w:p>
            <w:pPr>
              <w:pStyle w:val="Compact"/>
              <w:jc w:val="left"/>
            </w:pPr>
            <w:r>
              <w:t xml:space="preserve">本次已选选题数</w:t>
            </w:r>
          </w:p>
        </w:tc>
      </w:tr>
      <w:tr>
        <w:trPr>
          <w:cantSplit/>
        </w:trPr>
        <w:tc>
          <w:tcPr/>
          <w:p>
            <w:pPr>
              <w:pStyle w:val="Compact"/>
              <w:jc w:val="left"/>
            </w:pPr>
            <w:r>
              <w:t xml:space="preserve">状态</w:t>
            </w:r>
          </w:p>
        </w:tc>
        <w:tc>
          <w:tcPr/>
          <w:p>
            <w:r>
              <w:t>执行中 / 已完成 / 执行失败；不提供草稿，不提供“部分完成”</w:t>
            </w:r>
          </w:p>
        </w:tc>
      </w:tr>
      <w:tr>
        <w:trPr>
          <w:cantSplit/>
        </w:trPr>
        <w:tc>
          <w:tcPr/>
          <w:p>
            <w:pPr>
              <w:pStyle w:val="Compact"/>
              <w:jc w:val="left"/>
            </w:pPr>
            <w:r>
              <w:t xml:space="preserve">操作</w:t>
            </w:r>
          </w:p>
        </w:tc>
        <w:tc>
          <w:tcPr/>
          <w:p>
            <w:pPr>
              <w:pStyle w:val="Compact"/>
              <w:jc w:val="left"/>
            </w:pPr>
            <w:r>
              <w:t xml:space="preserve">查看结果 / 查看失败原因</w:t>
            </w:r>
          </w:p>
        </w:tc>
      </w:tr>
    </w:tbl>
    <w:p>
      <w:pPr>
        <w:pStyle w:val="BodyText"/>
      </w:pPr>
      <w:r>
        <w:t>本期不默认提供“手动重试”按钮。运行中的手动任务自动刷新状态并展示最后更新时间。手动策划不支持“部分成功/部分完成”：任务只能已完成或执行失败；任一账号无法补抽并导致无法满足M时，整次任务不落部分结果。</w:t>
      </w:r>
    </w:p>
    <w:bookmarkEnd w:id="161"/>
    <w:bookmarkStart w:id="162" w:name="页面状态与异常-2"/>
    <w:p>
      <w:pPr>
        <w:pStyle w:val="Heading2"/>
        <w:keepNext/>
      </w:pPr>
      <w:r>
        <w:t xml:space="preserve">4.10 页面状态与异常</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场景</w:t>
            </w:r>
          </w:p>
        </w:tc>
        <w:tc>
          <w:tcPr/>
          <w:p>
            <w:pPr>
              <w:pStyle w:val="Compact"/>
              <w:jc w:val="left"/>
            </w:pPr>
            <w:r>
              <w:t xml:space="preserve">页面反馈</w:t>
            </w:r>
          </w:p>
        </w:tc>
      </w:tr>
      <w:tr>
        <w:trPr>
          <w:cantSplit/>
        </w:trPr>
        <w:tc>
          <w:tcPr/>
          <w:p>
            <w:pPr>
              <w:pStyle w:val="Compact"/>
              <w:jc w:val="left"/>
            </w:pPr>
            <w:r>
              <w:t xml:space="preserve">规划数量≤0</w:t>
            </w:r>
          </w:p>
        </w:tc>
        <w:tc>
          <w:tcPr/>
          <w:p>
            <w:pPr>
              <w:pStyle w:val="Compact"/>
              <w:jc w:val="left"/>
            </w:pPr>
            <w:r>
              <w:t xml:space="preserve">字段报错，禁止查询</w:t>
            </w:r>
          </w:p>
        </w:tc>
      </w:tr>
      <w:tr>
        <w:trPr>
          <w:cantSplit/>
        </w:trPr>
        <w:tc>
          <w:tcPr/>
          <w:p>
            <w:pPr>
              <w:pStyle w:val="Compact"/>
              <w:jc w:val="left"/>
            </w:pPr>
            <w:r>
              <w:t xml:space="preserve">N&lt;M</w:t>
            </w:r>
          </w:p>
        </w:tc>
        <w:tc>
          <w:tcPr/>
          <w:p>
            <w:pPr>
              <w:pStyle w:val="Compact"/>
              <w:jc w:val="left"/>
            </w:pPr>
            <w:r>
              <w:t xml:space="preserve">明确提示差额，不进入随机抽取</w:t>
            </w:r>
          </w:p>
        </w:tc>
      </w:tr>
      <w:tr>
        <w:trPr>
          <w:cantSplit/>
        </w:trPr>
        <w:tc>
          <w:tcPr/>
          <w:p>
            <w:pPr>
              <w:pStyle w:val="Compact"/>
              <w:jc w:val="left"/>
            </w:pPr>
            <w:r>
              <w:t xml:space="preserve">未选选题</w:t>
            </w:r>
          </w:p>
        </w:tc>
        <w:tc>
          <w:tcPr/>
          <w:p>
            <w:pPr>
              <w:pStyle w:val="Compact"/>
              <w:jc w:val="left"/>
            </w:pPr>
            <w:r>
              <w:t xml:space="preserve">禁止正式提交</w:t>
            </w:r>
          </w:p>
        </w:tc>
      </w:tr>
      <w:tr>
        <w:trPr>
          <w:cantSplit/>
        </w:trPr>
        <w:tc>
          <w:tcPr/>
          <w:p>
            <w:pPr>
              <w:pStyle w:val="Compact"/>
              <w:jc w:val="left"/>
            </w:pPr>
            <w:r>
              <w:t xml:space="preserve">选题搜索失败</w:t>
            </w:r>
          </w:p>
        </w:tc>
        <w:tc>
          <w:tcPr/>
          <w:p>
            <w:pPr>
              <w:pStyle w:val="Compact"/>
              <w:jc w:val="left"/>
            </w:pPr>
            <w:r>
              <w:t xml:space="preserve">保留条件，允许重试</w:t>
            </w:r>
          </w:p>
        </w:tc>
      </w:tr>
      <w:tr>
        <w:trPr>
          <w:cantSplit/>
        </w:trPr>
        <w:tc>
          <w:tcPr/>
          <w:p>
            <w:pPr>
              <w:pStyle w:val="Compact"/>
              <w:jc w:val="left"/>
            </w:pPr>
            <w:r>
              <w:t xml:space="preserve">提交前选题失效</w:t>
            </w:r>
          </w:p>
        </w:tc>
        <w:tc>
          <w:tcPr/>
          <w:p>
            <w:pPr>
              <w:pStyle w:val="Compact"/>
              <w:jc w:val="left"/>
            </w:pPr>
            <w:r>
              <w:t xml:space="preserve">提示重新选择</w:t>
            </w:r>
          </w:p>
        </w:tc>
      </w:tr>
      <w:tr>
        <w:trPr>
          <w:cantSplit/>
        </w:trPr>
        <w:tc>
          <w:tcPr/>
          <w:p>
            <w:pPr>
              <w:pStyle w:val="Compact"/>
              <w:jc w:val="left"/>
            </w:pPr>
            <w:r>
              <w:t xml:space="preserve">提交失败</w:t>
            </w:r>
          </w:p>
        </w:tc>
        <w:tc>
          <w:tcPr/>
          <w:p>
            <w:pPr>
              <w:pStyle w:val="Compact"/>
              <w:jc w:val="left"/>
            </w:pPr>
            <w:r>
              <w:t xml:space="preserve">保留当前配置，不清空页面</w:t>
            </w:r>
          </w:p>
        </w:tc>
      </w:tr>
      <w:tr>
        <w:trPr>
          <w:cantSplit/>
        </w:trPr>
        <w:tc>
          <w:tcPr/>
          <w:p>
            <w:pPr>
              <w:pStyle w:val="Compact"/>
              <w:jc w:val="left"/>
            </w:pPr>
            <w:r>
              <w:t xml:space="preserve">任务执行失败</w:t>
            </w:r>
          </w:p>
        </w:tc>
        <w:tc>
          <w:tcPr/>
          <w:p>
            <w:pPr>
              <w:pStyle w:val="Compact"/>
              <w:jc w:val="left"/>
            </w:pPr>
            <w:r>
              <w:t xml:space="preserve">任务记录可查看失败原因</w:t>
            </w:r>
          </w:p>
        </w:tc>
      </w:tr>
    </w:tbl>
    <w:bookmarkEnd w:id="162"/>
    <w:bookmarkStart w:id="163" w:name="本页依赖的数据接口能力-2"/>
    <w:p>
      <w:pPr>
        <w:pStyle w:val="Heading2"/>
        <w:keepNext/>
      </w:pPr>
      <w:r>
        <w:t xml:space="preserve">4.11 本页依赖的数据/接口能力</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接口ID</w:t>
            </w:r>
          </w:p>
        </w:tc>
        <w:tc>
          <w:tcPr/>
          <w:p>
            <w:pPr>
              <w:pStyle w:val="Compact"/>
              <w:jc w:val="left"/>
            </w:pPr>
            <w:r>
              <w:t xml:space="preserve">页面用途</w:t>
            </w:r>
          </w:p>
        </w:tc>
      </w:tr>
      <w:tr>
        <w:trPr>
          <w:cantSplit/>
        </w:trPr>
        <w:tc>
          <w:tcPr/>
          <w:p>
            <w:pPr>
              <w:pStyle w:val="Compact"/>
              <w:jc w:val="left"/>
            </w:pPr>
            <w:r>
              <w:t xml:space="preserve">IF-01</w:t>
            </w:r>
          </w:p>
        </w:tc>
        <w:tc>
          <w:tcPr/>
          <w:p>
            <w:r>
              <w:t>账号数据由IF-01夜间离线同步；手动策划筛号和提交校验均读取策划系统本地最新已同步账号数据，不实时调用平台账号接口</w:t>
            </w:r>
          </w:p>
        </w:tc>
      </w:tr>
      <w:tr>
        <w:trPr>
          <w:cantSplit/>
        </w:trPr>
        <w:tc>
          <w:tcPr/>
          <w:p>
            <w:pPr>
              <w:pStyle w:val="Compact"/>
              <w:jc w:val="left"/>
            </w:pPr>
            <w:r>
              <w:t xml:space="preserve">IF-02</w:t>
            </w:r>
          </w:p>
        </w:tc>
        <w:tc>
          <w:tcPr/>
          <w:p>
            <w:r>
              <w:t>普通选题由IF-02在策划前同步至本地；手动策划搜索及有效性校验读取策划系统本地已同步选题，不实时调用平台选题接口。</w:t>
            </w:r>
          </w:p>
        </w:tc>
      </w:tr>
      <w:tr>
        <w:trPr>
          <w:cantSplit/>
        </w:trPr>
        <w:tc>
          <w:tcPr/>
          <w:p>
            <w:r>
              <w:t>IF-05/IF-06</w:t>
            </w:r>
          </w:p>
        </w:tc>
        <w:tc>
          <w:tcPr/>
          <w:p>
            <w:r>
              <w:t>手动策划结果进入当前有效结果集；内容生产方通过IF-05查询最新一期结果，并通过IF-06回传发布状态。</w:t>
            </w:r>
          </w:p>
        </w:tc>
      </w:tr>
    </w:tbl>
    <w:bookmarkEnd w:id="163"/>
    <w:bookmarkStart w:id="164" w:name="页面验收标准-2"/>
    <w:p>
      <w:pPr>
        <w:pStyle w:val="Heading2"/>
        <w:keepNext/>
      </w:pPr>
      <w:r>
        <w:t xml:space="preserve">4.12 页面验收标准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关联规则</w:t>
            </w:r>
          </w:p>
        </w:tc>
        <w:tc>
          <w:tcPr/>
          <w:p>
            <w:pPr>
              <w:pStyle w:val="Compact"/>
              <w:jc w:val="left"/>
            </w:pPr>
            <w:r>
              <w:t xml:space="preserve">场景</w:t>
            </w:r>
          </w:p>
        </w:tc>
        <w:tc>
          <w:tcPr/>
          <w:p>
            <w:pPr>
              <w:pStyle w:val="Compact"/>
              <w:jc w:val="left"/>
            </w:pPr>
            <w:r>
              <w:t xml:space="preserve">预期结果</w:t>
            </w:r>
          </w:p>
        </w:tc>
      </w:tr>
      <w:tr>
        <w:trPr>
          <w:cantSplit/>
        </w:trPr>
        <w:tc>
          <w:tcPr/>
          <w:p>
            <w:pPr>
              <w:pStyle w:val="Compact"/>
              <w:jc w:val="left"/>
            </w:pPr>
            <w:r>
              <w:t xml:space="preserve">MAN-UAT-01</w:t>
            </w:r>
          </w:p>
        </w:tc>
        <w:tc>
          <w:tcPr/>
          <w:p>
            <w:pPr>
              <w:pStyle w:val="Compact"/>
              <w:jc w:val="left"/>
            </w:pPr>
            <w:r>
              <w:t xml:space="preserve">MAN-R02</w:t>
            </w:r>
          </w:p>
        </w:tc>
        <w:tc>
          <w:tcPr/>
          <w:p>
            <w:pPr>
              <w:pStyle w:val="Compact"/>
              <w:jc w:val="left"/>
            </w:pPr>
            <w:r>
              <w:t xml:space="preserve">规划100、命中83</w:t>
            </w:r>
          </w:p>
        </w:tc>
        <w:tc>
          <w:tcPr/>
          <w:p>
            <w:pPr>
              <w:pStyle w:val="Compact"/>
              <w:jc w:val="left"/>
            </w:pPr>
            <w:r>
              <w:t xml:space="preserve">提示差17，禁止发起</w:t>
            </w:r>
          </w:p>
        </w:tc>
      </w:tr>
      <w:tr>
        <w:trPr>
          <w:cantSplit/>
        </w:trPr>
        <w:tc>
          <w:tcPr/>
          <w:p>
            <w:pPr>
              <w:pStyle w:val="Compact"/>
              <w:jc w:val="left"/>
            </w:pPr>
            <w:r>
              <w:t xml:space="preserve">MAN-UAT-02</w:t>
            </w:r>
          </w:p>
        </w:tc>
        <w:tc>
          <w:tcPr/>
          <w:p>
            <w:pPr>
              <w:pStyle w:val="Compact"/>
              <w:jc w:val="left"/>
            </w:pPr>
            <w:r>
              <w:t xml:space="preserve">MAN-R02</w:t>
            </w:r>
          </w:p>
        </w:tc>
        <w:tc>
          <w:tcPr/>
          <w:p>
            <w:pPr>
              <w:pStyle w:val="Compact"/>
              <w:jc w:val="left"/>
            </w:pPr>
            <w:r>
              <w:t xml:space="preserve">规划100、命中100</w:t>
            </w:r>
          </w:p>
        </w:tc>
        <w:tc>
          <w:tcPr/>
          <w:p>
            <w:pPr>
              <w:pStyle w:val="Compact"/>
              <w:jc w:val="left"/>
            </w:pPr>
            <w:r>
              <w:t xml:space="preserve">100个全部进入本次策划</w:t>
            </w:r>
          </w:p>
        </w:tc>
      </w:tr>
      <w:tr>
        <w:trPr>
          <w:cantSplit/>
        </w:trPr>
        <w:tc>
          <w:tcPr/>
          <w:p>
            <w:pPr>
              <w:pStyle w:val="Compact"/>
              <w:jc w:val="left"/>
            </w:pPr>
            <w:r>
              <w:t xml:space="preserve">MAN-UAT-03</w:t>
            </w:r>
          </w:p>
        </w:tc>
        <w:tc>
          <w:tcPr/>
          <w:p>
            <w:pPr>
              <w:pStyle w:val="Compact"/>
              <w:jc w:val="left"/>
            </w:pPr>
            <w:r>
              <w:t xml:space="preserve">MAN-R03</w:t>
            </w:r>
          </w:p>
        </w:tc>
        <w:tc>
          <w:tcPr/>
          <w:p>
            <w:pPr>
              <w:pStyle w:val="Compact"/>
              <w:jc w:val="left"/>
            </w:pPr>
            <w:r>
              <w:t xml:space="preserve">规划100、命中126</w:t>
            </w:r>
          </w:p>
        </w:tc>
        <w:tc>
          <w:tcPr/>
          <w:p>
            <w:pPr>
              <w:pStyle w:val="Compact"/>
              <w:jc w:val="left"/>
            </w:pPr>
            <w:r>
              <w:t xml:space="preserve">随机抽取100</w:t>
            </w:r>
          </w:p>
        </w:tc>
      </w:tr>
      <w:tr>
        <w:trPr>
          <w:cantSplit/>
        </w:trPr>
        <w:tc>
          <w:tcPr/>
          <w:p>
            <w:pPr>
              <w:pStyle w:val="Compact"/>
              <w:jc w:val="left"/>
            </w:pPr>
            <w:r>
              <w:t xml:space="preserve">MAN-UAT-04</w:t>
            </w:r>
          </w:p>
        </w:tc>
        <w:tc>
          <w:tcPr/>
          <w:p>
            <w:pPr>
              <w:pStyle w:val="Compact"/>
              <w:jc w:val="left"/>
            </w:pPr>
            <w:r>
              <w:t xml:space="preserve">MAN-R04</w:t>
            </w:r>
          </w:p>
        </w:tc>
        <w:tc>
          <w:tcPr/>
          <w:p>
            <w:pPr>
              <w:pStyle w:val="Compact"/>
              <w:jc w:val="left"/>
            </w:pPr>
            <w:r>
              <w:t xml:space="preserve">只选1个选题</w:t>
            </w:r>
          </w:p>
        </w:tc>
        <w:tc>
          <w:tcPr/>
          <w:p>
            <w:pPr>
              <w:pStyle w:val="Compact"/>
              <w:jc w:val="left"/>
            </w:pPr>
            <w:r>
              <w:t xml:space="preserve">全部账号使用同一选题</w:t>
            </w:r>
          </w:p>
        </w:tc>
      </w:tr>
      <w:tr>
        <w:trPr>
          <w:cantSplit/>
        </w:trPr>
        <w:tc>
          <w:tcPr/>
          <w:p>
            <w:pPr>
              <w:pStyle w:val="Compact"/>
              <w:jc w:val="left"/>
            </w:pPr>
            <w:r>
              <w:t xml:space="preserve">MAN-UAT-05</w:t>
            </w:r>
          </w:p>
        </w:tc>
        <w:tc>
          <w:tcPr/>
          <w:p>
            <w:pPr>
              <w:pStyle w:val="Compact"/>
              <w:jc w:val="left"/>
            </w:pPr>
            <w:r>
              <w:t xml:space="preserve">MAN-R04</w:t>
            </w:r>
          </w:p>
        </w:tc>
        <w:tc>
          <w:tcPr/>
          <w:p>
            <w:pPr>
              <w:pStyle w:val="Compact"/>
              <w:jc w:val="left"/>
            </w:pPr>
            <w:r>
              <w:t xml:space="preserve">选择多个选题</w:t>
            </w:r>
          </w:p>
        </w:tc>
        <w:tc>
          <w:tcPr/>
          <w:p>
            <w:pPr>
              <w:pStyle w:val="Compact"/>
              <w:jc w:val="left"/>
            </w:pPr>
            <w:r>
              <w:t xml:space="preserve">每账号随机获得1个</w:t>
            </w:r>
          </w:p>
        </w:tc>
      </w:tr>
      <w:tr>
        <w:trPr>
          <w:cantSplit/>
        </w:trPr>
        <w:tc>
          <w:tcPr/>
          <w:p>
            <w:pPr>
              <w:pStyle w:val="Compact"/>
              <w:jc w:val="left"/>
            </w:pPr>
            <w:r>
              <w:t xml:space="preserve">MAN-UAT-06</w:t>
            </w:r>
          </w:p>
        </w:tc>
        <w:tc>
          <w:tcPr/>
          <w:p>
            <w:pPr>
              <w:pStyle w:val="Compact"/>
              <w:jc w:val="left"/>
            </w:pPr>
            <w:r>
              <w:t xml:space="preserve">MAN-R01</w:t>
            </w:r>
          </w:p>
        </w:tc>
        <w:tc>
          <w:tcPr/>
          <w:p>
            <w:pPr>
              <w:pStyle w:val="Compact"/>
              <w:jc w:val="left"/>
            </w:pPr>
            <w:r>
              <w:t xml:space="preserve">同账号同日已有AI内容</w:t>
            </w:r>
          </w:p>
        </w:tc>
        <w:tc>
          <w:tcPr/>
          <w:p>
            <w:pPr>
              <w:pStyle w:val="Compact"/>
              <w:jc w:val="left"/>
            </w:pPr>
            <w:r>
              <w:t xml:space="preserve">仍允许手动追加</w:t>
            </w:r>
          </w:p>
        </w:tc>
      </w:tr>
      <w:tr>
        <w:trPr>
          <w:cantSplit/>
        </w:trPr>
        <w:tc>
          <w:tcPr/>
          <w:p>
            <w:pPr>
              <w:pStyle w:val="Compact"/>
              <w:jc w:val="left"/>
            </w:pPr>
            <w:r>
              <w:t xml:space="preserve">MAN-UAT-07</w:t>
            </w:r>
          </w:p>
        </w:tc>
        <w:tc>
          <w:tcPr/>
          <w:p>
            <w:pPr>
              <w:pStyle w:val="Compact"/>
              <w:jc w:val="left"/>
            </w:pPr>
            <w:r>
              <w:t xml:space="preserve">MAN-R05/MAN-R06</w:t>
            </w:r>
          </w:p>
        </w:tc>
        <w:tc>
          <w:tcPr/>
          <w:p>
            <w:pPr>
              <w:pStyle w:val="Compact"/>
              <w:jc w:val="left"/>
            </w:pPr>
            <w:r>
              <w:t xml:space="preserve">正式提交成功</w:t>
            </w:r>
          </w:p>
        </w:tc>
        <w:tc>
          <w:tcPr/>
          <w:p>
            <w:pPr>
              <w:pStyle w:val="Compact"/>
              <w:jc w:val="left"/>
            </w:pPr>
            <w:r>
              <w:t xml:space="preserve">生成任务记录并进入策划结果</w:t>
            </w:r>
          </w:p>
        </w:tc>
      </w:tr>
      <w:tr>
        <w:trPr>
          <w:cantSplit/>
        </w:trPr>
        <w:tc>
          <w:tcPr/>
          <w:p>
            <w:pPr>
              <w:pStyle w:val="Compact"/>
              <w:jc w:val="left"/>
            </w:pPr>
            <w:r>
              <w:t xml:space="preserve">MAN-UAT-08</w:t>
            </w:r>
          </w:p>
        </w:tc>
        <w:tc>
          <w:tcPr/>
          <w:p>
            <w:pPr>
              <w:pStyle w:val="Compact"/>
              <w:jc w:val="left"/>
            </w:pPr>
            <w:r>
              <w:t xml:space="preserve">MAN-R06</w:t>
            </w:r>
          </w:p>
        </w:tc>
        <w:tc>
          <w:tcPr/>
          <w:p>
            <w:pPr>
              <w:pStyle w:val="Compact"/>
              <w:jc w:val="left"/>
            </w:pPr>
            <w:r>
              <w:t xml:space="preserve">任务失败且无结果</w:t>
            </w:r>
          </w:p>
        </w:tc>
        <w:tc>
          <w:tcPr/>
          <w:p>
            <w:pPr>
              <w:pStyle w:val="Compact"/>
              <w:jc w:val="left"/>
            </w:pPr>
            <w:r>
              <w:t xml:space="preserve">最近任务仍可查失败原因</w:t>
            </w:r>
          </w:p>
        </w:tc>
      </w:tr>
      <w:tr>
        <w:trPr>
          <w:cantSplit/>
        </w:trPr>
        <w:tc>
          <w:tcPr/>
          <w:p>
            <w:pPr>
              <w:pStyle w:val="Compact"/>
              <w:jc w:val="left"/>
            </w:pPr>
            <w:r>
              <w:t xml:space="preserve">MAN-UAT-09</w:t>
            </w:r>
          </w:p>
        </w:tc>
        <w:tc>
          <w:tcPr/>
          <w:p>
            <w:pPr>
              <w:pStyle w:val="Compact"/>
              <w:jc w:val="left"/>
            </w:pPr>
            <w:r>
              <w:t xml:space="preserve">-</w:t>
            </w:r>
          </w:p>
        </w:tc>
        <w:tc>
          <w:tcPr/>
          <w:p>
            <w:pPr>
              <w:pStyle w:val="Compact"/>
              <w:jc w:val="left"/>
            </w:pPr>
            <w:r>
              <w:t xml:space="preserve">手动结果刚生成</w:t>
            </w:r>
          </w:p>
        </w:tc>
        <w:tc>
          <w:tcPr/>
          <w:p>
            <w:pPr>
              <w:pStyle w:val="Compact"/>
              <w:jc w:val="left"/>
            </w:pPr>
            <w:r>
              <w:t xml:space="preserve">不增加正式选题使用次数</w:t>
            </w:r>
          </w:p>
        </w:tc>
      </w:tr>
      <w:tr>
        <w:trPr>
          <w:cantSplit/>
        </w:trPr>
        <w:tc>
          <w:tcPr/>
          <w:p>
            <w:pPr>
              <w:pStyle w:val="Compact"/>
              <w:jc w:val="left"/>
            </w:pPr>
            <w:r>
              <w:t xml:space="preserve">MAN-UAT-10</w:t>
            </w:r>
          </w:p>
        </w:tc>
        <w:tc>
          <w:tcPr/>
          <w:p>
            <w:pPr>
              <w:pStyle w:val="Compact"/>
              <w:jc w:val="left"/>
            </w:pPr>
            <w:r>
              <w:t xml:space="preserve">-</w:t>
            </w:r>
          </w:p>
        </w:tc>
        <w:tc>
          <w:tcPr/>
          <w:p>
            <w:r>
              <w:t>内容生产方通过IF-05查询手动策划结果</w:t>
            </w:r>
          </w:p>
        </w:tc>
        <w:tc>
          <w:tcPr/>
          <w:p>
            <w:r>
              <w:t>查询行为不改变发布状态，也不关闭人工替换权限</w:t>
            </w:r>
          </w:p>
        </w:tc>
      </w:tr>
      <w:tr>
        <w:trPr>
          <w:cantSplit/>
        </w:trPr>
        <w:tc>
          <w:tcPr/>
          <w:p>
            <w:pPr>
              <w:pStyle w:val="Compact"/>
              <w:jc w:val="left"/>
            </w:pPr>
            <w:r>
              <w:t xml:space="preserve">MAN-UAT-11</w:t>
            </w:r>
          </w:p>
        </w:tc>
        <w:tc>
          <w:tcPr/>
          <w:p>
            <w:pPr>
              <w:pStyle w:val="Compact"/>
              <w:jc w:val="left"/>
            </w:pPr>
            <w:r>
              <w:t xml:space="preserve">MAN-R03</w:t>
            </w:r>
          </w:p>
        </w:tc>
        <w:tc>
          <w:tcPr/>
          <w:p>
            <w:pPr>
              <w:pStyle w:val="Compact"/>
              <w:jc w:val="left"/>
            </w:pPr>
            <w:r>
              <w:t xml:space="preserve">随机抽取完成</w:t>
            </w:r>
          </w:p>
        </w:tc>
        <w:tc>
          <w:tcPr/>
          <w:p>
            <w:pPr>
              <w:pStyle w:val="Compact"/>
              <w:jc w:val="left"/>
            </w:pPr>
            <w:r>
              <w:t xml:space="preserve">可查看抽中账号名单，但不可逐账号改选</w:t>
            </w:r>
          </w:p>
        </w:tc>
      </w:tr>
      <w:tr>
        <w:trPr>
          <w:cantSplit/>
        </w:trPr>
        <w:tc>
          <w:tcPr/>
          <w:p>
            <w:pPr>
              <w:pStyle w:val="Compact"/>
              <w:jc w:val="left"/>
            </w:pPr>
            <w:r>
              <w:t xml:space="preserve">MAN-UAT-12</w:t>
            </w:r>
          </w:p>
        </w:tc>
        <w:tc>
          <w:tcPr/>
          <w:p>
            <w:pPr>
              <w:pStyle w:val="Compact"/>
              <w:jc w:val="left"/>
            </w:pPr>
            <w:r>
              <w:t xml:space="preserve">MAN-R06</w:t>
            </w:r>
          </w:p>
        </w:tc>
        <w:tc>
          <w:tcPr/>
          <w:p>
            <w:pPr>
              <w:pStyle w:val="Compact"/>
              <w:jc w:val="left"/>
            </w:pPr>
            <w:r>
              <w:t xml:space="preserve">任务执行中</w:t>
            </w:r>
          </w:p>
        </w:tc>
        <w:tc>
          <w:tcPr/>
          <w:p>
            <w:pPr>
              <w:pStyle w:val="Compact"/>
              <w:jc w:val="left"/>
            </w:pPr>
            <w:r>
              <w:t xml:space="preserve">页面自动刷新任务状态并展示最后更新时间</w:t>
            </w:r>
          </w:p>
        </w:tc>
      </w:tr>
      <w:tr>
        <w:tc>
          <w:tcPr>
            <w:tcW w:type="dxa" w:w="1980"/>
          </w:tcPr>
          <w:p>
            <w:r>
              <w:t>MAN-UAT-13</w:t>
            </w:r>
          </w:p>
        </w:tc>
        <w:tc>
          <w:tcPr>
            <w:tcW w:type="dxa" w:w="1980"/>
          </w:tcPr>
          <w:p>
            <w:r>
              <w:t>MAN-R07</w:t>
            </w:r>
          </w:p>
        </w:tc>
        <w:tc>
          <w:tcPr>
            <w:tcW w:type="dxa" w:w="1980"/>
          </w:tcPr>
          <w:p>
            <w:r>
              <w:t>首次随机完成后点击重新随机</w:t>
            </w:r>
          </w:p>
        </w:tc>
        <w:tc>
          <w:tcPr>
            <w:tcW w:type="dxa" w:w="1980"/>
          </w:tcPr>
          <w:p>
            <w:r>
              <w:t>按相同筛选条件和M整体生成新的账号集合，上一轮集合被替换</w:t>
            </w:r>
          </w:p>
        </w:tc>
      </w:tr>
      <w:tr>
        <w:tc>
          <w:tcPr>
            <w:tcW w:type="dxa" w:w="1980"/>
          </w:tcPr>
          <w:p>
            <w:r>
              <w:t>MAN-UAT-14</w:t>
            </w:r>
          </w:p>
        </w:tc>
        <w:tc>
          <w:tcPr>
            <w:tcW w:type="dxa" w:w="1980"/>
          </w:tcPr>
          <w:p>
            <w:r>
              <w:t>MAN-R08</w:t>
            </w:r>
          </w:p>
        </w:tc>
        <w:tc>
          <w:tcPr>
            <w:tcW w:type="dxa" w:w="1980"/>
          </w:tcPr>
          <w:p>
            <w:r>
              <w:t>提交前2个抽中账号失效且候选池充足</w:t>
            </w:r>
          </w:p>
        </w:tc>
        <w:tc>
          <w:tcPr>
            <w:tcW w:type="dxa" w:w="1980"/>
          </w:tcPr>
          <w:p>
            <w:r>
              <w:t>自动补抽2个有效账号，最终仍形成M条结果</w:t>
            </w:r>
          </w:p>
        </w:tc>
      </w:tr>
      <w:tr>
        <w:tc>
          <w:tcPr>
            <w:tcW w:type="dxa" w:w="1980"/>
          </w:tcPr>
          <w:p>
            <w:r>
              <w:t>MAN-UAT-15</w:t>
            </w:r>
          </w:p>
        </w:tc>
        <w:tc>
          <w:tcPr>
            <w:tcW w:type="dxa" w:w="1980"/>
          </w:tcPr>
          <w:p>
            <w:r>
              <w:t>MAN-R08/MAN-R10</w:t>
            </w:r>
          </w:p>
        </w:tc>
        <w:tc>
          <w:tcPr>
            <w:tcW w:type="dxa" w:w="1980"/>
          </w:tcPr>
          <w:p>
            <w:r>
              <w:t>提交前账号失效且剩余候选不足</w:t>
            </w:r>
          </w:p>
        </w:tc>
        <w:tc>
          <w:tcPr>
            <w:tcW w:type="dxa" w:w="1980"/>
          </w:tcPr>
          <w:p>
            <w:r>
              <w:t>整次提交阻断，不创建部分结果，不出现“部分完成”</w:t>
            </w:r>
          </w:p>
        </w:tc>
      </w:tr>
      <w:tr>
        <w:tc>
          <w:tcPr>
            <w:tcW w:type="dxa" w:w="1980"/>
          </w:tcPr>
          <w:p>
            <w:r>
              <w:t>MAN-UAT-16</w:t>
            </w:r>
          </w:p>
        </w:tc>
        <w:tc>
          <w:tcPr>
            <w:tcW w:type="dxa" w:w="1980"/>
          </w:tcPr>
          <w:p>
            <w:r>
              <w:t>MAN-R09</w:t>
            </w:r>
          </w:p>
        </w:tc>
        <w:tc>
          <w:tcPr>
            <w:tcW w:type="dxa" w:w="1980"/>
          </w:tcPr>
          <w:p>
            <w:r>
              <w:t>多个选题随机分配</w:t>
            </w:r>
          </w:p>
        </w:tc>
        <w:tc>
          <w:tcPr>
            <w:tcW w:type="dxa" w:w="1980"/>
          </w:tcPr>
          <w:p>
            <w:r>
              <w:t>不限制单题最大分配量；允许某个选题随机获得多数账号</w:t>
            </w:r>
          </w:p>
        </w:tc>
      </w:tr>
      <w:tr>
        <w:tc>
          <w:tcPr>
            <w:tcW w:type="dxa" w:w="1980"/>
          </w:tcPr>
          <w:p>
            <w:r>
              <w:t>MAN-UAT-17</w:t>
            </w:r>
          </w:p>
        </w:tc>
        <w:tc>
          <w:tcPr>
            <w:tcW w:type="dxa" w:w="1980"/>
          </w:tcPr>
          <w:p>
            <w:r>
              <w:t>MAN-R11</w:t>
            </w:r>
          </w:p>
        </w:tc>
        <w:tc>
          <w:tcPr>
            <w:tcW w:type="dxa" w:w="1980"/>
          </w:tcPr>
          <w:p>
            <w:r>
              <w:t>手动策划结果尚未发布</w:t>
            </w:r>
          </w:p>
        </w:tc>
        <w:tc>
          <w:tcPr>
            <w:tcW w:type="dxa" w:w="1980"/>
          </w:tcPr>
          <w:p>
            <w:r>
              <w:t>策划结果页提供“替换选题”入口</w:t>
            </w:r>
          </w:p>
        </w:tc>
      </w:tr>
    </w:tbl>
    <w:bookmarkEnd w:id="164"/>
    <w:bookmarkStart w:id="165" w:name="本页待确认-2"/>
    <w:p>
      <w:pPr>
        <w:pStyle w:val="Heading2"/>
        <w:keepNext/>
      </w:pPr>
      <w:r>
        <w:t>4.13 手动策划规则（已确认）</w:t>
      </w:r>
    </w:p>
    <w:p>
      <w:pPr>
        <w:pStyle w:val="Compact"/>
        <w:numPr>
          <w:ilvl w:val="0"/>
          <w:numId w:val="1018"/>
        </w:numPr>
      </w:pPr>
      <w:r>
        <w:t>重新随机：提供；首次随机后运营可继续“重新随机”，系统按当前筛选条件和规划数量M整体替换上一轮账号集合；</w:t>
      </w:r>
    </w:p>
    <w:p>
      <w:pPr>
        <w:pStyle w:val="Compact"/>
        <w:numPr>
          <w:ilvl w:val="0"/>
          <w:numId w:val="1018"/>
        </w:numPr>
      </w:pPr>
      <w:r>
        <w:t>账号失效补抽：正式提交前发现抽中账号失效时自动补抽；补抽仍从当前筛选条件下未被抽中的有效账号中执行；</w:t>
      </w:r>
    </w:p>
    <w:p>
      <w:pPr>
        <w:pStyle w:val="Compact"/>
        <w:numPr>
          <w:ilvl w:val="0"/>
          <w:numId w:val="1018"/>
        </w:numPr>
      </w:pPr>
      <w:r>
        <w:t>多选题分配：不设置单题最大分配量，不要求平均分配；每个账号从已选选题集合中随机获得1个；</w:t>
      </w:r>
    </w:p>
    <w:p>
      <w:pPr>
        <w:pStyle w:val="Compact"/>
        <w:numPr>
          <w:ilvl w:val="0"/>
          <w:numId w:val="1018"/>
        </w:numPr>
      </w:pPr>
      <w:r>
        <w:t>任务原子性：不允许部分成功/部分完成；补抽不足或任一关键校验无法满足时整次提交失败，不创建部分结果；</w:t>
      </w:r>
    </w:p>
    <w:p>
      <w:pPr>
        <w:pStyle w:val="Compact"/>
        <w:numPr>
          <w:ilvl w:val="0"/>
          <w:numId w:val="1018"/>
        </w:numPr>
      </w:pPr>
      <w:r>
        <w:t>手动策划结果后续允许人工替换；替换仅修改当前有效选题，不修改账号、投放日期、策划类型和手动追加属性，并保留调整记录。</w:t>
      </w:r>
    </w:p>
    <w:bookmarkEnd w:id="165"/>
    <w:bookmarkEnd w:id="166"/>
    <w:bookmarkStart w:id="203" w:name="页面四策划结果"/>
    <w:p>
      <w:pPr>
        <w:pStyle w:val="Heading1"/>
        <w:keepNext/>
      </w:pPr>
      <w:r>
        <w:t xml:space="preserve">5. 页面四：策划结果</w:t>
      </w:r>
    </w:p>
    <w:bookmarkStart w:id="168" w:name="页面定义卡-3"/>
    <w:p>
      <w:pPr>
        <w:pStyle w:val="Heading2"/>
        <w:keepNext/>
      </w:pPr>
      <w:r>
        <w:t xml:space="preserve">5.1 页面定义卡</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项目</w:t>
            </w:r>
          </w:p>
        </w:tc>
        <w:tc>
          <w:tcPr/>
          <w:p>
            <w:pPr>
              <w:pStyle w:val="Compact"/>
              <w:jc w:val="left"/>
            </w:pPr>
            <w:r>
              <w:t xml:space="preserve">定义</w:t>
            </w:r>
          </w:p>
        </w:tc>
      </w:tr>
      <w:tr>
        <w:trPr>
          <w:cantSplit/>
        </w:trPr>
        <w:tc>
          <w:tcPr/>
          <w:p>
            <w:pPr>
              <w:pStyle w:val="Compact"/>
              <w:jc w:val="left"/>
            </w:pPr>
            <w:r>
              <w:t xml:space="preserve">页面名称</w:t>
            </w:r>
          </w:p>
        </w:tc>
        <w:tc>
          <w:tcPr/>
          <w:p>
            <w:pPr>
              <w:pStyle w:val="Compact"/>
              <w:jc w:val="left"/>
            </w:pPr>
            <w:r>
              <w:t xml:space="preserve">策划结果</w:t>
            </w:r>
          </w:p>
        </w:tc>
      </w:tr>
      <w:tr>
        <w:trPr>
          <w:cantSplit/>
        </w:trPr>
        <w:tc>
          <w:tcPr/>
          <w:p>
            <w:pPr>
              <w:pStyle w:val="Compact"/>
              <w:jc w:val="left"/>
            </w:pPr>
            <w:r>
              <w:t xml:space="preserve">页面编号</w:t>
            </w:r>
          </w:p>
        </w:tc>
        <w:tc>
          <w:tcPr/>
          <w:p>
            <w:pPr>
              <w:pStyle w:val="Compact"/>
              <w:jc w:val="left"/>
            </w:pPr>
            <w:r>
              <w:t xml:space="preserve">FE-04</w:t>
            </w:r>
          </w:p>
        </w:tc>
      </w:tr>
      <w:tr>
        <w:trPr>
          <w:cantSplit/>
        </w:trPr>
        <w:tc>
          <w:tcPr/>
          <w:p>
            <w:pPr>
              <w:pStyle w:val="Compact"/>
              <w:jc w:val="left"/>
            </w:pPr>
            <w:r>
              <w:t xml:space="preserve">使用角色</w:t>
            </w:r>
          </w:p>
        </w:tc>
        <w:tc>
          <w:tcPr/>
          <w:p>
            <w:pPr>
              <w:pStyle w:val="Compact"/>
              <w:jc w:val="left"/>
            </w:pPr>
            <w:r>
              <w:t xml:space="preserve">运营</w:t>
            </w:r>
          </w:p>
        </w:tc>
      </w:tr>
      <w:tr>
        <w:trPr>
          <w:cantSplit/>
        </w:trPr>
        <w:tc>
          <w:tcPr/>
          <w:p>
            <w:pPr>
              <w:pStyle w:val="Compact"/>
              <w:jc w:val="left"/>
            </w:pPr>
            <w:r>
              <w:t xml:space="preserve">页面入口</w:t>
            </w:r>
          </w:p>
        </w:tc>
        <w:tc>
          <w:tcPr/>
          <w:p>
            <w:pPr>
              <w:pStyle w:val="Compact"/>
              <w:jc w:val="left"/>
            </w:pPr>
            <w:r>
              <w:t xml:space="preserve">左侧导航 → 策划结果</w:t>
            </w:r>
          </w:p>
        </w:tc>
      </w:tr>
      <w:tr>
        <w:trPr>
          <w:cantSplit/>
        </w:trPr>
        <w:tc>
          <w:tcPr/>
          <w:p>
            <w:pPr>
              <w:pStyle w:val="Compact"/>
              <w:jc w:val="left"/>
            </w:pPr>
            <w:r>
              <w:t xml:space="preserve">结果出口</w:t>
            </w:r>
          </w:p>
        </w:tc>
        <w:tc>
          <w:tcPr/>
          <w:p>
            <w:pPr>
              <w:pStyle w:val="Compact"/>
              <w:jc w:val="left"/>
            </w:pPr>
            <w:r>
              <w:t xml:space="preserve">查看周期详情/单账号详情；满足条件时进入人工替换</w:t>
            </w:r>
          </w:p>
        </w:tc>
      </w:tr>
      <w:tr>
        <w:trPr>
          <w:cantSplit/>
        </w:trPr>
        <w:tc>
          <w:tcPr/>
          <w:p>
            <w:pPr>
              <w:pStyle w:val="Compact"/>
              <w:jc w:val="left"/>
            </w:pPr>
            <w:r>
              <w:t xml:space="preserve">页面目的</w:t>
            </w:r>
          </w:p>
        </w:tc>
        <w:tc>
          <w:tcPr/>
          <w:p>
            <w:r>
              <w:t>查询最终有效策划结果、验证经营策略，并在发布前人工纠偏</w:t>
            </w:r>
          </w:p>
        </w:tc>
      </w:tr>
      <w:tr>
        <w:trPr>
          <w:cantSplit/>
        </w:trPr>
        <w:tc>
          <w:tcPr/>
          <w:p>
            <w:pPr>
              <w:pStyle w:val="Compact"/>
              <w:jc w:val="left"/>
            </w:pPr>
            <w:r>
              <w:t xml:space="preserve">子页面</w:t>
            </w:r>
          </w:p>
        </w:tc>
        <w:tc>
          <w:tcPr/>
          <w:p>
            <w:pPr>
              <w:pStyle w:val="Compact"/>
              <w:jc w:val="left"/>
            </w:pPr>
            <w:r>
              <w:t xml:space="preserve">周度批次 / 账号选题匹配详情 / 单账号查询 / 替换选题弹窗 / 调整记录</w:t>
            </w:r>
          </w:p>
        </w:tc>
      </w:tr>
      <w:tr>
        <w:trPr>
          <w:cantSplit/>
        </w:trPr>
        <w:tc>
          <w:tcPr/>
          <w:p>
            <w:pPr>
              <w:pStyle w:val="Compact"/>
              <w:jc w:val="left"/>
            </w:pPr>
            <w:r>
              <w:t xml:space="preserve">核心原则</w:t>
            </w:r>
          </w:p>
        </w:tc>
        <w:tc>
          <w:tcPr/>
          <w:p>
            <w:pPr>
              <w:pStyle w:val="Compact"/>
              <w:jc w:val="left"/>
            </w:pPr>
            <w:r>
              <w:t xml:space="preserve">展示“当前结果”，后台保留历史版本；不展示算法中间分值</w:t>
            </w:r>
          </w:p>
        </w:tc>
      </w:tr>
    </w:tbl>
    <w:bookmarkStart w:id="167" w:name="本页核心业务规则id-3"/>
    <w:p>
      <w:pPr>
        <w:pStyle w:val="Heading3"/>
        <w:keepNext/>
      </w:pPr>
      <w:r>
        <w:t xml:space="preserve">本页核心业务规则ID</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pPr>
              <w:pStyle w:val="Compact"/>
              <w:jc w:val="left"/>
            </w:pPr>
            <w:r>
              <w:t xml:space="preserve">规则ID</w:t>
            </w:r>
          </w:p>
        </w:tc>
        <w:tc>
          <w:tcPr/>
          <w:p>
            <w:pPr>
              <w:pStyle w:val="Compact"/>
              <w:jc w:val="left"/>
            </w:pPr>
            <w:r>
              <w:t xml:space="preserve">规则摘要</w:t>
            </w:r>
          </w:p>
        </w:tc>
      </w:tr>
      <w:tr>
        <w:trPr>
          <w:cantSplit/>
        </w:trPr>
        <w:tc>
          <w:tcPr/>
          <w:p>
            <w:pPr>
              <w:pStyle w:val="Compact"/>
              <w:jc w:val="left"/>
            </w:pPr>
            <w:r>
              <w:t xml:space="preserve">RES-R01</w:t>
            </w:r>
          </w:p>
        </w:tc>
        <w:tc>
          <w:tcPr/>
          <w:p>
            <w:pPr>
              <w:pStyle w:val="Compact"/>
              <w:jc w:val="left"/>
            </w:pPr>
            <w:r>
              <w:rPr>
                <w:b w:val="0"/>
              </w:rPr>
              <w:t>主列表展示当前有效结果/状态；热点槽位触发记录和人工替换历史后台保留完整链路</w:t>
            </w:r>
          </w:p>
        </w:tc>
      </w:tr>
      <w:tr>
        <w:trPr>
          <w:cantSplit/>
        </w:trPr>
        <w:tc>
          <w:tcPr/>
          <w:p>
            <w:pPr>
              <w:pStyle w:val="Compact"/>
              <w:jc w:val="left"/>
            </w:pPr>
            <w:r>
              <w:t xml:space="preserve">RES-R02</w:t>
            </w:r>
          </w:p>
        </w:tc>
        <w:tc>
          <w:tcPr/>
          <w:p>
            <w:pPr>
              <w:pStyle w:val="Compact"/>
              <w:jc w:val="left"/>
            </w:pPr>
            <w:r>
              <w:t xml:space="preserve">经营阶段展示“策划时经营阶段”快照，不使用查询时实时阶段</w:t>
            </w:r>
          </w:p>
        </w:tc>
      </w:tr>
      <w:tr>
        <w:trPr>
          <w:cantSplit/>
        </w:trPr>
        <w:tc>
          <w:tcPr/>
          <w:p>
            <w:pPr>
              <w:pStyle w:val="Compact"/>
              <w:jc w:val="left"/>
            </w:pPr>
            <w:r>
              <w:t xml:space="preserve">RES-R03</w:t>
            </w:r>
          </w:p>
        </w:tc>
        <w:tc>
          <w:tcPr/>
          <w:p>
            <w:pPr>
              <w:pStyle w:val="Compact"/>
              <w:jc w:val="left"/>
            </w:pPr>
            <w:r>
              <w:t xml:space="preserve">周度AI参与账号口径与成功/失败账号保持一致</w:t>
            </w:r>
          </w:p>
        </w:tc>
      </w:tr>
      <w:tr>
        <w:trPr>
          <w:cantSplit/>
        </w:trPr>
        <w:tc>
          <w:tcPr/>
          <w:p>
            <w:pPr>
              <w:pStyle w:val="Compact"/>
              <w:jc w:val="left"/>
            </w:pPr>
            <w:r>
              <w:t xml:space="preserve">REP-R01</w:t>
            </w:r>
          </w:p>
        </w:tc>
        <w:tc>
          <w:tcPr/>
          <w:p>
            <w:r>
              <w:t>人工替换允许AI自动策划和手动策划结果；必须未发布、当前结果有效且有权限。IF-05查询行为不关闭替换。</w:t>
            </w:r>
          </w:p>
        </w:tc>
      </w:tr>
      <w:tr>
        <w:trPr>
          <w:cantSplit/>
        </w:trPr>
        <w:tc>
          <w:tcPr/>
          <w:p>
            <w:pPr>
              <w:pStyle w:val="Compact"/>
              <w:jc w:val="left"/>
            </w:pPr>
            <w:r>
              <w:t xml:space="preserve">REP-R02</w:t>
            </w:r>
          </w:p>
        </w:tc>
        <w:tc>
          <w:tcPr/>
          <w:p>
            <w:r>
              <w:t>确认替换时必须二次校验发布状态、当前结果版本和新选题状态。</w:t>
            </w:r>
          </w:p>
        </w:tc>
      </w:tr>
      <w:tr>
        <w:trPr>
          <w:cantSplit/>
        </w:trPr>
        <w:tc>
          <w:tcPr/>
          <w:p>
            <w:pPr>
              <w:pStyle w:val="Compact"/>
              <w:jc w:val="left"/>
            </w:pPr>
            <w:r>
              <w:t xml:space="preserve">REP-R03</w:t>
            </w:r>
          </w:p>
        </w:tc>
        <w:tc>
          <w:tcPr/>
          <w:p>
            <w:pPr>
              <w:pStyle w:val="Compact"/>
              <w:jc w:val="left"/>
            </w:pPr>
            <w:r>
              <w:rPr>
                <w:b w:val="0"/>
              </w:rPr>
              <w:t>热点槽位触发记录与人工调整历史可通过追溯记录查看，但不污染主列表</w:t>
            </w:r>
          </w:p>
        </w:tc>
      </w:tr>
      <w:tr>
        <w:tc>
          <w:tcPr>
            <w:tcW w:type="dxa" w:w="3960"/>
          </w:tcPr>
          <w:p>
            <w:r>
              <w:t>REP-R04</w:t>
            </w:r>
          </w:p>
        </w:tc>
        <w:tc>
          <w:tcPr>
            <w:tcW w:type="dxa" w:w="3960"/>
          </w:tcPr>
          <w:p>
            <w:r>
              <w:t>人工替换候选不受原营销/热点槽位属性限制；槽位类型保持原值，最终选题类型按新选题更新</w:t>
            </w:r>
          </w:p>
        </w:tc>
      </w:tr>
      <w:tr>
        <w:tc>
          <w:tcPr>
            <w:tcW w:type="dxa" w:w="3960"/>
          </w:tcPr>
          <w:p>
            <w:r>
              <w:t>PUB-R01</w:t>
            </w:r>
          </w:p>
        </w:tc>
        <w:tc>
          <w:tcPr>
            <w:tcW w:type="dxa" w:w="3960"/>
          </w:tcPr>
          <w:p>
            <w:r>
              <w:t>发布状态由内容生产方通过IF-06回传；已发布为终态，不存在撤回，已发布后禁止人工替换。</w:t>
            </w:r>
          </w:p>
        </w:tc>
      </w:tr>
    </w:tbl>
    <w:bookmarkEnd w:id="167"/>
    <w:bookmarkEnd w:id="168"/>
    <w:bookmarkStart w:id="174" w:name="子页面a周度批次"/>
    <w:p>
      <w:pPr>
        <w:pStyle w:val="Heading2"/>
        <w:keepNext/>
      </w:pPr>
      <w:r>
        <w:t xml:space="preserve">5.2 子页面A：周度批次</w:t>
      </w:r>
    </w:p>
    <w:p>
      <w:pPr>
        <w:pStyle w:val="CaptionedFigure"/>
      </w:pPr>
      <w:r>
        <w:drawing>
          <wp:inline>
            <wp:extent cx="5013960" cy="2152076"/>
            <wp:effectExtent b="0" l="0" r="0" t="0"/>
            <wp:docPr descr="图5-1 策划结果周度批次" title="" id="170" name="Picture"/>
            <a:graphic>
              <a:graphicData uri="http://schemas.openxmlformats.org/drawingml/2006/picture">
                <pic:pic>
                  <pic:nvPicPr>
                    <pic:cNvPr descr="/mnt/data/prd_v20_assets/ui10_results_weekly.png" id="171" name="Picture"/>
                    <pic:cNvPicPr>
                      <a:picLocks noChangeArrowheads="1" noChangeAspect="1"/>
                    </pic:cNvPicPr>
                  </pic:nvPicPr>
                  <pic:blipFill>
                    <a:blip r:embed="rId169"/>
                    <a:stretch>
                      <a:fillRect/>
                    </a:stretch>
                  </pic:blipFill>
                  <pic:spPr bwMode="auto">
                    <a:xfrm>
                      <a:off x="0" y="0"/>
                      <a:ext cx="5013960" cy="2152076"/>
                    </a:xfrm>
                    <a:prstGeom prst="rect">
                      <a:avLst/>
                    </a:prstGeom>
                    <a:noFill/>
                    <a:ln w="9525">
                      <a:noFill/>
                      <a:headEnd/>
                      <a:tailEnd/>
                    </a:ln>
                  </pic:spPr>
                </pic:pic>
              </a:graphicData>
            </a:graphic>
          </wp:inline>
        </w:drawing>
      </w:r>
    </w:p>
    <w:p>
      <w:pPr>
        <w:pStyle w:val="ImageCaption"/>
      </w:pPr>
      <w:r>
        <w:t xml:space="preserve">图5-1 策划结果周度批次</w:t>
      </w:r>
    </w:p>
    <w:bookmarkStart w:id="172" w:name="周期筛选"/>
    <w:p>
      <w:pPr>
        <w:pStyle w:val="Heading3"/>
        <w:keepNext/>
      </w:pPr>
      <w:r>
        <w:t xml:space="preserve">5.2.1 周期筛选</w:t>
      </w:r>
    </w:p>
    <w:p>
      <w:pPr>
        <w:pStyle w:val="FirstParagraph"/>
      </w:pPr>
      <w:r>
        <w:t>按年、月、周次查询；前端展示“年 + 月 + 第几周”，后台以明确的cycle_start、cycle_end作为统计边界；全部按系统默认国内时间解释。</w:t>
      </w:r>
    </w:p>
    <w:bookmarkEnd w:id="172"/>
    <w:bookmarkStart w:id="173" w:name="字段与统计口径"/>
    <w:p>
      <w:pPr>
        <w:pStyle w:val="Heading3"/>
        <w:keepNext/>
      </w:pPr>
      <w:r>
        <w:t xml:space="preserve">5.2.2 字段与统计口径</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定义</w:t>
            </w:r>
          </w:p>
        </w:tc>
      </w:tr>
      <w:tr>
        <w:trPr>
          <w:cantSplit/>
        </w:trPr>
        <w:tc>
          <w:tcPr/>
          <w:p>
            <w:pPr>
              <w:pStyle w:val="Compact"/>
              <w:jc w:val="left"/>
            </w:pPr>
            <w:r>
              <w:t xml:space="preserve">策划周期</w:t>
            </w:r>
          </w:p>
        </w:tc>
        <w:tc>
          <w:tcPr/>
          <w:p>
            <w:pPr>
              <w:pStyle w:val="Compact"/>
              <w:jc w:val="left"/>
            </w:pPr>
            <w:r>
              <w:t xml:space="preserve">年+月+第几周</w:t>
            </w:r>
          </w:p>
        </w:tc>
      </w:tr>
      <w:tr>
        <w:trPr>
          <w:cantSplit/>
        </w:trPr>
        <w:tc>
          <w:tcPr/>
          <w:p>
            <w:pPr>
              <w:pStyle w:val="Compact"/>
              <w:jc w:val="left"/>
            </w:pPr>
            <w:r>
              <w:t xml:space="preserve">参与账号数</w:t>
            </w:r>
          </w:p>
        </w:tc>
        <w:tc>
          <w:tcPr/>
          <w:p>
            <w:pPr>
              <w:pStyle w:val="Compact"/>
              <w:jc w:val="left"/>
            </w:pPr>
            <w:r>
              <w:t xml:space="preserve">本周期进入AI自动策划参与池的去重账号数</w:t>
            </w:r>
          </w:p>
        </w:tc>
      </w:tr>
      <w:tr>
        <w:trPr>
          <w:cantSplit/>
        </w:trPr>
        <w:tc>
          <w:tcPr/>
          <w:p>
            <w:pPr>
              <w:pStyle w:val="Compact"/>
              <w:jc w:val="left"/>
            </w:pPr>
            <w:r>
              <w:t xml:space="preserve">AI自动策划数</w:t>
            </w:r>
          </w:p>
        </w:tc>
        <w:tc>
          <w:tcPr/>
          <w:p>
            <w:pPr>
              <w:pStyle w:val="Compact"/>
              <w:jc w:val="left"/>
            </w:pPr>
            <w:r>
              <w:rPr>
                <w:b w:val="0"/>
              </w:rPr>
              <w:t>本周期AI提前规划槽位总数；热点槽位触发确定具体选题不新增总数</w:t>
            </w:r>
          </w:p>
        </w:tc>
      </w:tr>
      <w:tr>
        <w:trPr>
          <w:cantSplit/>
        </w:trPr>
        <w:tc>
          <w:tcPr/>
          <w:p>
            <w:pPr>
              <w:pStyle w:val="Compact"/>
              <w:jc w:val="left"/>
            </w:pPr>
            <w:r>
              <w:t xml:space="preserve">手动策划数</w:t>
            </w:r>
          </w:p>
        </w:tc>
        <w:tc>
          <w:tcPr/>
          <w:p>
            <w:pPr>
              <w:pStyle w:val="Compact"/>
              <w:jc w:val="left"/>
            </w:pPr>
            <w:r>
              <w:t xml:space="preserve">本周期手动追加内容数</w:t>
            </w:r>
          </w:p>
        </w:tc>
      </w:tr>
      <w:tr>
        <w:trPr>
          <w:cantSplit/>
        </w:trPr>
        <w:tc>
          <w:tcPr/>
          <w:p>
            <w:pPr>
              <w:pStyle w:val="Compact"/>
              <w:jc w:val="left"/>
            </w:pPr>
            <w:r>
              <w:t xml:space="preserve">总内容数</w:t>
            </w:r>
          </w:p>
        </w:tc>
        <w:tc>
          <w:tcPr/>
          <w:p>
            <w:pPr>
              <w:pStyle w:val="Compact"/>
              <w:jc w:val="left"/>
            </w:pPr>
            <w:r>
              <w:t xml:space="preserve">AI自动策划数 + 手动策划数</w:t>
            </w:r>
          </w:p>
        </w:tc>
      </w:tr>
      <w:tr>
        <w:trPr>
          <w:cantSplit/>
        </w:trPr>
        <w:tc>
          <w:tcPr/>
          <w:p>
            <w:r>
              <w:t>普通内容数</w:t>
            </w:r>
          </w:p>
        </w:tc>
        <w:tc>
          <w:tcPr/>
          <w:p>
            <w:r>
              <w:t>AI最终选题类型=普通的数量</w:t>
            </w:r>
          </w:p>
        </w:tc>
      </w:tr>
      <w:tr>
        <w:trPr>
          <w:cantSplit/>
        </w:trPr>
        <w:tc>
          <w:tcPr/>
          <w:p>
            <w:pPr>
              <w:pStyle w:val="Compact"/>
              <w:jc w:val="left"/>
            </w:pPr>
            <w:r>
              <w:t xml:space="preserve">营销内容数</w:t>
            </w:r>
          </w:p>
        </w:tc>
        <w:tc>
          <w:tcPr/>
          <w:p>
            <w:r>
              <w:t>AI最终选题类型=营销的数量</w:t>
            </w:r>
          </w:p>
        </w:tc>
      </w:tr>
      <w:tr>
        <w:trPr>
          <w:cantSplit/>
        </w:trPr>
        <w:tc>
          <w:tcPr/>
          <w:p>
            <w:pPr>
              <w:pStyle w:val="Compact"/>
              <w:jc w:val="left"/>
            </w:pPr>
            <w:r>
              <w:t xml:space="preserve">热点内容数</w:t>
            </w:r>
          </w:p>
        </w:tc>
        <w:tc>
          <w:tcPr/>
          <w:p>
            <w:r>
              <w:t>AI最终选题类型=热点的数量</w:t>
            </w:r>
          </w:p>
        </w:tc>
      </w:tr>
      <w:tr>
        <w:trPr>
          <w:cantSplit/>
        </w:trPr>
        <w:tc>
          <w:tcPr/>
          <w:p>
            <w:pPr>
              <w:pStyle w:val="Compact"/>
              <w:jc w:val="left"/>
            </w:pPr>
            <w:r>
              <w:t xml:space="preserve">选题使用次数</w:t>
            </w:r>
          </w:p>
        </w:tc>
        <w:tc>
          <w:tcPr/>
          <w:p>
            <w:pPr>
              <w:pStyle w:val="Compact"/>
              <w:jc w:val="left"/>
            </w:pPr>
            <w:r>
              <w:t xml:space="preserve">策划层面分配次数</w:t>
            </w:r>
          </w:p>
        </w:tc>
      </w:tr>
      <w:tr>
        <w:trPr>
          <w:cantSplit/>
        </w:trPr>
        <w:tc>
          <w:tcPr/>
          <w:p>
            <w:pPr>
              <w:pStyle w:val="Compact"/>
              <w:jc w:val="left"/>
            </w:pPr>
            <w:r>
              <w:t xml:space="preserve">去重选题数</w:t>
            </w:r>
          </w:p>
        </w:tc>
        <w:tc>
          <w:tcPr/>
          <w:p>
            <w:pPr>
              <w:pStyle w:val="Compact"/>
              <w:jc w:val="left"/>
            </w:pPr>
            <w:r>
              <w:t xml:space="preserve">唯一选题数</w:t>
            </w:r>
          </w:p>
        </w:tc>
      </w:tr>
      <w:tr>
        <w:trPr>
          <w:cantSplit/>
        </w:trPr>
        <w:tc>
          <w:tcPr/>
          <w:p>
            <w:pPr>
              <w:pStyle w:val="Compact"/>
              <w:jc w:val="left"/>
            </w:pPr>
            <w:r>
              <w:t xml:space="preserve">成功账号数</w:t>
            </w:r>
          </w:p>
        </w:tc>
        <w:tc>
          <w:tcPr/>
          <w:p>
            <w:pPr>
              <w:pStyle w:val="Compact"/>
              <w:jc w:val="left"/>
            </w:pPr>
            <w:r>
              <w:t xml:space="preserve">AI自动策划成功账号数</w:t>
            </w:r>
          </w:p>
        </w:tc>
      </w:tr>
      <w:tr>
        <w:trPr>
          <w:cantSplit/>
        </w:trPr>
        <w:tc>
          <w:tcPr/>
          <w:p>
            <w:pPr>
              <w:pStyle w:val="Compact"/>
              <w:jc w:val="left"/>
            </w:pPr>
            <w:r>
              <w:t xml:space="preserve">失败账号数</w:t>
            </w:r>
          </w:p>
        </w:tc>
        <w:tc>
          <w:tcPr/>
          <w:p>
            <w:pPr>
              <w:pStyle w:val="Compact"/>
              <w:jc w:val="left"/>
            </w:pPr>
            <w:r>
              <w:t xml:space="preserve">AI自动策划失败账号数</w:t>
            </w:r>
          </w:p>
        </w:tc>
      </w:tr>
      <w:tr>
        <w:trPr>
          <w:cantSplit/>
        </w:trPr>
        <w:tc>
          <w:tcPr/>
          <w:p>
            <w:pPr>
              <w:pStyle w:val="Compact"/>
              <w:jc w:val="left"/>
            </w:pPr>
            <w:r>
              <w:t xml:space="preserve">操作</w:t>
            </w:r>
          </w:p>
        </w:tc>
        <w:tc>
          <w:tcPr/>
          <w:p>
            <w:pPr>
              <w:pStyle w:val="Compact"/>
              <w:jc w:val="left"/>
            </w:pPr>
            <w:r>
              <w:t xml:space="preserve">查看详情</w:t>
            </w:r>
          </w:p>
        </w:tc>
      </w:tr>
    </w:tbl>
    <w:p>
      <w:pPr>
        <w:pStyle w:val="BodyText"/>
      </w:pPr>
      <w:r>
        <w:t xml:space="preserve">必须满足：</w:t>
      </w:r>
    </w:p>
    <w:p>
      <w:pPr>
        <w:pStyle w:val="Compact"/>
        <w:numPr>
          <w:ilvl w:val="0"/>
          <w:numId w:val="1019"/>
        </w:numPr>
      </w:pPr>
      <w:r>
        <w:t xml:space="preserve">总内容数 = AI自动策划数 + 手动策划数；</w:t>
      </w:r>
    </w:p>
    <w:p>
      <w:pPr>
        <w:pStyle w:val="Compact"/>
        <w:numPr>
          <w:ilvl w:val="0"/>
          <w:numId w:val="1019"/>
        </w:numPr>
      </w:pPr>
      <w:r>
        <w:t>普通内容数 + 营销内容数 + 热点内容数 = AI自动策划数；</w:t>
      </w:r>
    </w:p>
    <w:p>
      <w:pPr>
        <w:pStyle w:val="Compact"/>
        <w:numPr>
          <w:ilvl w:val="0"/>
          <w:numId w:val="1019"/>
        </w:numPr>
      </w:pPr>
      <w:r>
        <w:t xml:space="preserve">批次最终状态后：参与账号数 = 成功账号数 + 失败账号数。</w:t>
      </w:r>
    </w:p>
    <w:p>
      <w:pPr>
        <w:pStyle w:val="FirstParagraph"/>
      </w:pPr>
      <w:r>
        <w:t xml:space="preserve">手动策划独有账号不计入AI参与账号数、成功账号数、失败账号数。</w:t>
      </w:r>
    </w:p>
    <w:bookmarkEnd w:id="173"/>
    <w:bookmarkEnd w:id="174"/>
    <w:bookmarkStart w:id="181" w:name="子页面b账号选题匹配详情"/>
    <w:p>
      <w:pPr>
        <w:pStyle w:val="Heading2"/>
        <w:keepNext/>
      </w:pPr>
      <w:r>
        <w:t xml:space="preserve">5.3 子页面B：账号选题匹配详情</w:t>
      </w:r>
    </w:p>
    <w:p>
      <w:pPr>
        <w:pStyle w:val="CaptionedFigure"/>
      </w:pPr>
      <w:r>
        <w:drawing>
          <wp:inline>
            <wp:extent cx="5013960" cy="4461574"/>
            <wp:effectExtent b="0" l="0" r="0" t="0"/>
            <wp:docPr descr="图5-2 账号选题匹配详情" title="" id="176" name="Picture"/>
            <a:graphic>
              <a:graphicData uri="http://schemas.openxmlformats.org/drawingml/2006/picture">
                <pic:pic>
                  <pic:nvPicPr>
                    <pic:cNvPr descr="/mnt/data/prd_v20_assets/ui11_match_detail.png" id="177" name="Picture"/>
                    <pic:cNvPicPr>
                      <a:picLocks noChangeArrowheads="1" noChangeAspect="1"/>
                    </pic:cNvPicPr>
                  </pic:nvPicPr>
                  <pic:blipFill>
                    <a:blip r:embed="rId175"/>
                    <a:stretch>
                      <a:fillRect/>
                    </a:stretch>
                  </pic:blipFill>
                  <pic:spPr bwMode="auto">
                    <a:xfrm>
                      <a:off x="0" y="0"/>
                      <a:ext cx="5013960" cy="4461574"/>
                    </a:xfrm>
                    <a:prstGeom prst="rect">
                      <a:avLst/>
                    </a:prstGeom>
                    <a:noFill/>
                    <a:ln w="9525">
                      <a:noFill/>
                      <a:headEnd/>
                      <a:tailEnd/>
                    </a:ln>
                  </pic:spPr>
                </pic:pic>
              </a:graphicData>
            </a:graphic>
          </wp:inline>
        </w:drawing>
      </w:r>
    </w:p>
    <w:p>
      <w:pPr>
        <w:pStyle w:val="ImageCaption"/>
      </w:pPr>
      <w:r>
        <w:t xml:space="preserve">图5-2 账号选题匹配详情</w:t>
      </w:r>
    </w:p>
    <w:bookmarkStart w:id="178" w:name="页面目的"/>
    <w:p>
      <w:pPr>
        <w:pStyle w:val="Heading3"/>
        <w:keepNext/>
      </w:pPr>
      <w:r>
        <w:t xml:space="preserve">5.3.1 页面目的</w:t>
      </w:r>
    </w:p>
    <w:p>
      <w:pPr>
        <w:pStyle w:val="FirstParagraph"/>
      </w:pPr>
      <w:r>
        <w:t xml:space="preserve">查看某周期内各账号最终分配了什么，并验证生命周期经营策略是否真正落地。</w:t>
      </w:r>
    </w:p>
    <w:bookmarkEnd w:id="178"/>
    <w:bookmarkStart w:id="179" w:name="筛选条件"/>
    <w:p>
      <w:pPr>
        <w:pStyle w:val="Heading3"/>
        <w:keepNext/>
      </w:pPr>
      <w:r>
        <w:t xml:space="preserve">5.3.2 筛选条件</w:t>
      </w:r>
    </w:p>
    <w:p>
      <w:pPr>
        <w:pStyle w:val="Compact"/>
        <w:numPr>
          <w:ilvl w:val="0"/>
          <w:numId w:val="1020"/>
        </w:numPr>
      </w:pPr>
      <w:r>
        <w:t xml:space="preserve">账号名称/ID/别名；</w:t>
      </w:r>
    </w:p>
    <w:p>
      <w:pPr>
        <w:pStyle w:val="Compact"/>
        <w:numPr>
          <w:ilvl w:val="0"/>
          <w:numId w:val="1020"/>
        </w:numPr>
      </w:pPr>
      <w:r>
        <w:t xml:space="preserve">策划类型：AI自动 / 手动策划；</w:t>
      </w:r>
    </w:p>
    <w:p>
      <w:pPr>
        <w:pStyle w:val="Compact"/>
        <w:numPr>
          <w:ilvl w:val="0"/>
          <w:numId w:val="1020"/>
        </w:numPr>
      </w:pPr>
      <w:r>
        <w:t xml:space="preserve">内容类型；</w:t>
      </w:r>
    </w:p>
    <w:p>
      <w:pPr>
        <w:pStyle w:val="Compact"/>
        <w:numPr>
          <w:ilvl w:val="0"/>
          <w:numId w:val="1020"/>
        </w:numPr>
      </w:pPr>
      <w:r>
        <w:t xml:space="preserve">经营作用：流量型 / 转化型；</w:t>
      </w:r>
    </w:p>
    <w:p>
      <w:pPr>
        <w:pStyle w:val="Compact"/>
        <w:numPr>
          <w:ilvl w:val="0"/>
          <w:numId w:val="1020"/>
        </w:numPr>
      </w:pPr>
      <w:r>
        <w:t>选题类型：普通 / 营销 / 热点；手动追加属于策划方式，不作为选题类型。</w:t>
      </w:r>
    </w:p>
    <w:bookmarkEnd w:id="179"/>
    <w:bookmarkStart w:id="180" w:name="列表字段"/>
    <w:p>
      <w:pPr>
        <w:pStyle w:val="Heading3"/>
        <w:keepNext/>
      </w:pPr>
      <w:r>
        <w:t xml:space="preserve">5.3.3 列表字段</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字段</w:t>
            </w:r>
          </w:p>
        </w:tc>
        <w:tc>
          <w:tcPr/>
          <w:p>
            <w:pPr>
              <w:pStyle w:val="Compact"/>
              <w:jc w:val="left"/>
            </w:pPr>
            <w:r>
              <w:t xml:space="preserve">说明</w:t>
            </w:r>
          </w:p>
        </w:tc>
      </w:tr>
      <w:tr>
        <w:trPr>
          <w:cantSplit/>
        </w:trPr>
        <w:tc>
          <w:tcPr/>
          <w:p>
            <w:pPr>
              <w:pStyle w:val="Compact"/>
              <w:jc w:val="left"/>
            </w:pPr>
            <w:r>
              <w:t xml:space="preserve">账号</w:t>
            </w:r>
          </w:p>
        </w:tc>
        <w:tc>
          <w:tcPr/>
          <w:p>
            <w:pPr>
              <w:pStyle w:val="Compact"/>
              <w:jc w:val="left"/>
            </w:pPr>
            <w:r>
              <w:t xml:space="preserve">账号名称</w:t>
            </w:r>
          </w:p>
        </w:tc>
      </w:tr>
      <w:tr>
        <w:trPr>
          <w:cantSplit/>
        </w:trPr>
        <w:tc>
          <w:tcPr/>
          <w:p>
            <w:pPr>
              <w:pStyle w:val="Compact"/>
              <w:jc w:val="left"/>
            </w:pPr>
            <w:r>
              <w:t xml:space="preserve">策划时经营阶段</w:t>
            </w:r>
          </w:p>
        </w:tc>
        <w:tc>
          <w:tcPr/>
          <w:p>
            <w:pPr>
              <w:pStyle w:val="Compact"/>
              <w:jc w:val="left"/>
            </w:pPr>
            <w:r>
              <w:t xml:space="preserve">本条结果生成时的冷启/增长/试探/放大/稳定阶段快照</w:t>
            </w:r>
          </w:p>
        </w:tc>
      </w:tr>
      <w:tr>
        <w:trPr>
          <w:cantSplit/>
        </w:trPr>
        <w:tc>
          <w:tcPr/>
          <w:p>
            <w:pPr>
              <w:pStyle w:val="Compact"/>
              <w:jc w:val="left"/>
            </w:pPr>
            <w:r>
              <w:t xml:space="preserve">策划类型</w:t>
            </w:r>
          </w:p>
        </w:tc>
        <w:tc>
          <w:tcPr/>
          <w:p>
            <w:pPr>
              <w:pStyle w:val="Compact"/>
              <w:jc w:val="left"/>
            </w:pPr>
            <w:r>
              <w:t xml:space="preserve">AI自动 / 手动策划</w:t>
            </w:r>
          </w:p>
        </w:tc>
      </w:tr>
      <w:tr>
        <w:trPr>
          <w:cantSplit/>
        </w:trPr>
        <w:tc>
          <w:tcPr/>
          <w:p>
            <w:pPr>
              <w:pStyle w:val="Compact"/>
              <w:jc w:val="left"/>
            </w:pPr>
            <w:r>
              <w:t xml:space="preserve">选题</w:t>
            </w:r>
          </w:p>
        </w:tc>
        <w:tc>
          <w:tcPr/>
          <w:p>
            <w:pPr>
              <w:pStyle w:val="Compact"/>
              <w:jc w:val="left"/>
            </w:pPr>
            <w:r>
              <w:t xml:space="preserve">当前最终有效选题</w:t>
            </w:r>
          </w:p>
        </w:tc>
      </w:tr>
      <w:tr>
        <w:trPr>
          <w:cantSplit/>
        </w:trPr>
        <w:tc>
          <w:tcPr/>
          <w:p>
            <w:pPr>
              <w:pStyle w:val="Compact"/>
              <w:jc w:val="left"/>
            </w:pPr>
            <w:r>
              <w:t xml:space="preserve">选题大纲</w:t>
            </w:r>
          </w:p>
        </w:tc>
        <w:tc>
          <w:tcPr/>
          <w:p>
            <w:pPr>
              <w:pStyle w:val="Compact"/>
              <w:jc w:val="left"/>
            </w:pPr>
            <w:r>
              <w:t xml:space="preserve">摘要，可查看完整</w:t>
            </w:r>
          </w:p>
        </w:tc>
      </w:tr>
      <w:tr>
        <w:trPr>
          <w:cantSplit/>
        </w:trPr>
        <w:tc>
          <w:tcPr/>
          <w:p>
            <w:pPr>
              <w:pStyle w:val="Compact"/>
              <w:jc w:val="left"/>
            </w:pPr>
            <w:r>
              <w:t xml:space="preserve">内容类型</w:t>
            </w:r>
          </w:p>
        </w:tc>
        <w:tc>
          <w:tcPr/>
          <w:p>
            <w:pPr>
              <w:pStyle w:val="Compact"/>
              <w:jc w:val="left"/>
            </w:pPr>
            <w:r>
              <w:t xml:space="preserve">标准内容类型</w:t>
            </w:r>
          </w:p>
        </w:tc>
      </w:tr>
      <w:tr>
        <w:trPr>
          <w:cantSplit/>
        </w:trPr>
        <w:tc>
          <w:tcPr/>
          <w:p>
            <w:pPr>
              <w:pStyle w:val="Compact"/>
              <w:jc w:val="left"/>
            </w:pPr>
            <w:r>
              <w:t xml:space="preserve">经营作用</w:t>
            </w:r>
          </w:p>
        </w:tc>
        <w:tc>
          <w:tcPr/>
          <w:p>
            <w:pPr>
              <w:pStyle w:val="Compact"/>
              <w:jc w:val="left"/>
            </w:pPr>
            <w:r>
              <w:t xml:space="preserve">流量型 / 转化型；手动内容可为空或按选题属性展示</w:t>
            </w:r>
          </w:p>
        </w:tc>
      </w:tr>
      <w:tr>
        <w:trPr>
          <w:cantSplit/>
        </w:trPr>
        <w:tc>
          <w:tcPr/>
          <w:p>
            <w:r>
              <w:t>选题类型</w:t>
            </w:r>
          </w:p>
        </w:tc>
        <w:tc>
          <w:tcPr/>
          <w:p>
            <w:r>
              <w:t>普通 / 营销 / 热点；手动追加属于策划类型，不属于选题类型</w:t>
            </w:r>
          </w:p>
        </w:tc>
      </w:tr>
    </w:tbl>
    <w:p>
      <w:pPr>
        <w:pStyle w:val="BodyText"/>
      </w:pPr>
      <w:r>
        <w:t xml:space="preserve">不展示Fit、Recall、候选池、技术批次ID、算法版本。</w:t>
      </w:r>
    </w:p>
    <w:bookmarkEnd w:id="180"/>
    <w:bookmarkEnd w:id="181"/>
    <w:bookmarkStart w:id="185" w:name="子页面c单账号查询"/>
    <w:p>
      <w:pPr>
        <w:pStyle w:val="Heading2"/>
        <w:keepNext/>
      </w:pPr>
      <w:r>
        <w:t xml:space="preserve">5.4 子页面C：单账号查询</w:t>
      </w:r>
    </w:p>
    <w:p>
      <w:pPr>
        <w:pStyle w:val="CaptionedFigure"/>
      </w:pPr>
      <w:r>
        <w:drawing>
          <wp:inline>
            <wp:extent cx="5013960" cy="2109946"/>
            <wp:effectExtent b="0" l="0" r="0" t="0"/>
            <wp:docPr descr="图5-3 单账号策划查询" title="" id="183" name="Picture"/>
            <a:graphic>
              <a:graphicData uri="http://schemas.openxmlformats.org/drawingml/2006/picture">
                <pic:pic>
                  <pic:nvPicPr>
                    <pic:cNvPr descr="/mnt/data/prd_v20_assets/ui12_single_account.png" id="184" name="Picture"/>
                    <pic:cNvPicPr>
                      <a:picLocks noChangeArrowheads="1" noChangeAspect="1"/>
                    </pic:cNvPicPr>
                  </pic:nvPicPr>
                  <pic:blipFill>
                    <a:blip r:embed="rId182"/>
                    <a:stretch>
                      <a:fillRect/>
                    </a:stretch>
                  </pic:blipFill>
                  <pic:spPr bwMode="auto">
                    <a:xfrm>
                      <a:off x="0" y="0"/>
                      <a:ext cx="5013960" cy="2109946"/>
                    </a:xfrm>
                    <a:prstGeom prst="rect">
                      <a:avLst/>
                    </a:prstGeom>
                    <a:noFill/>
                    <a:ln w="9525">
                      <a:noFill/>
                      <a:headEnd/>
                      <a:tailEnd/>
                    </a:ln>
                  </pic:spPr>
                </pic:pic>
              </a:graphicData>
            </a:graphic>
          </wp:inline>
        </w:drawing>
      </w:r>
    </w:p>
    <w:p>
      <w:pPr>
        <w:pStyle w:val="ImageCaption"/>
      </w:pPr>
      <w:r>
        <w:t xml:space="preserve">图5-3 单账号策划查询</w:t>
      </w:r>
    </w:p>
    <w:p>
      <w:pPr>
        <w:pStyle w:val="BodyText"/>
      </w:pPr>
      <w:r>
        <w:t xml:space="preserve">支持按周期和账号关键词查询。账号关键词匹配：账号名称、账号ID、账号别名。</w:t>
      </w:r>
    </w:p>
    <w:p>
      <w:pPr>
        <w:pStyle w:val="BodyText"/>
      </w:pPr>
      <w:r>
        <w:t>账号顶部展示策划时经营阶段；内容列表展示：策划类型、选题、选题大纲、内容类型、经营作用、选题类型、发布状态和操作。发布状态前台仅展示“未发布 / 已发布”。</w:t>
      </w:r>
    </w:p>
    <w:p>
      <w:pPr>
        <w:pStyle w:val="BodyText"/>
      </w:pPr>
      <w:r>
        <w:t>人工替换权限只受发布状态等结果安全条件控制：当前结果未发布时可替换；IF-05被内容生产方查询过不代表锁定。</w:t>
      </w:r>
    </w:p>
    <w:bookmarkEnd w:id="185"/>
    <w:bookmarkStart w:id="193" w:name="子页面d人工替换选题"/>
    <w:p>
      <w:pPr>
        <w:pStyle w:val="Heading2"/>
        <w:keepNext/>
      </w:pPr>
      <w:r>
        <w:t xml:space="preserve">5.5 子页面D：人工替换选题</w:t>
      </w:r>
    </w:p>
    <w:p>
      <w:pPr>
        <w:pStyle w:val="CaptionedFigure"/>
      </w:pPr>
      <w:r>
        <w:drawing>
          <wp:inline>
            <wp:extent cx="4053840" cy="5949990"/>
            <wp:effectExtent b="0" l="0" r="0" t="0"/>
            <wp:docPr descr="图5-4 人工替换选题弹窗" title="" id="187" name="Picture"/>
            <a:graphic>
              <a:graphicData uri="http://schemas.openxmlformats.org/drawingml/2006/picture">
                <pic:pic>
                  <pic:nvPicPr>
                    <pic:cNvPr descr="/mnt/data/prd_v20_assets/ui13_replace_modal.png" id="188" name="Picture"/>
                    <pic:cNvPicPr>
                      <a:picLocks noChangeArrowheads="1" noChangeAspect="1"/>
                    </pic:cNvPicPr>
                  </pic:nvPicPr>
                  <pic:blipFill>
                    <a:blip r:embed="rId186"/>
                    <a:stretch>
                      <a:fillRect/>
                    </a:stretch>
                  </pic:blipFill>
                  <pic:spPr bwMode="auto">
                    <a:xfrm>
                      <a:off x="0" y="0"/>
                      <a:ext cx="4053840" cy="5949990"/>
                    </a:xfrm>
                    <a:prstGeom prst="rect">
                      <a:avLst/>
                    </a:prstGeom>
                    <a:noFill/>
                    <a:ln w="9525">
                      <a:noFill/>
                      <a:headEnd/>
                      <a:tailEnd/>
                    </a:ln>
                  </pic:spPr>
                </pic:pic>
              </a:graphicData>
            </a:graphic>
          </wp:inline>
        </w:drawing>
      </w:r>
    </w:p>
    <w:p>
      <w:pPr>
        <w:pStyle w:val="ImageCaption"/>
      </w:pPr>
      <w:r>
        <w:t xml:space="preserve">图5-4 人工替换选题弹窗</w:t>
      </w:r>
    </w:p>
    <w:bookmarkStart w:id="189" w:name="适用范围"/>
    <w:p>
      <w:pPr>
        <w:pStyle w:val="Heading3"/>
        <w:keepNext/>
      </w:pPr>
      <w:r>
        <w:t xml:space="preserve">5.5.1 适用范围</w:t>
      </w:r>
    </w:p>
    <w:p>
      <w:pPr>
        <w:pStyle w:val="FirstParagraph"/>
      </w:pPr>
      <w:r>
        <w:t>人工替换同时适用于AI自动策划结果和手动策划结果。只替换当前有效选题，不改变账号、策划周期、投放日期、策划类型和承载槽位/手动追加属性。</w:t>
      </w:r>
    </w:p>
    <w:bookmarkEnd w:id="189"/>
    <w:bookmarkStart w:id="190" w:name="允许替换条件"/>
    <w:p>
      <w:pPr>
        <w:pStyle w:val="Heading3"/>
        <w:keepNext/>
      </w:pPr>
      <w:r>
        <w:t xml:space="preserve">5.5.2 允许替换条件</w:t>
      </w:r>
    </w:p>
    <w:p>
      <w:pPr>
        <w:pStyle w:val="FirstParagraph"/>
      </w:pPr>
      <w:r>
        <w:t>后台计算 allow_replace 时需同时满足：</w:t>
      </w:r>
    </w:p>
    <w:p>
      <w:pPr>
        <w:pStyle w:val="Compact"/>
        <w:numPr>
          <w:ilvl w:val="0"/>
          <w:numId w:val="1021"/>
        </w:numPr>
      </w:pPr>
      <w:r>
        <w:t>策划类型为AI自动策划或手动策划；</w:t>
      </w:r>
    </w:p>
    <w:p>
      <w:pPr>
        <w:pStyle w:val="Compact"/>
        <w:numPr>
          <w:ilvl w:val="0"/>
          <w:numId w:val="1021"/>
        </w:numPr>
      </w:pPr>
      <w:r>
        <w:t xml:space="preserve">当前结果有效；</w:t>
      </w:r>
    </w:p>
    <w:p>
      <w:pPr>
        <w:pStyle w:val="Compact"/>
        <w:numPr>
          <w:ilvl w:val="0"/>
          <w:numId w:val="1021"/>
        </w:numPr>
      </w:pPr>
      <w:r>
        <w:t>发布状态=未发布；</w:t>
      </w:r>
    </w:p>
    <w:p>
      <w:pPr>
        <w:pStyle w:val="Compact"/>
        <w:numPr>
          <w:ilvl w:val="0"/>
          <w:numId w:val="1021"/>
        </w:numPr>
      </w:pPr>
      <w:r>
        <w:t>当前结果版本仍为最新；</w:t>
      </w:r>
    </w:p>
    <w:p>
      <w:pPr>
        <w:pStyle w:val="Compact"/>
        <w:numPr>
          <w:ilvl w:val="0"/>
          <w:numId w:val="1021"/>
        </w:numPr>
      </w:pPr>
      <w:r>
        <w:t>当前用户拥有人工替换权限。</w:t>
      </w:r>
    </w:p>
    <w:p>
      <w:pPr>
        <w:pStyle w:val="Compact"/>
        <w:numPr>
          <w:ilvl w:val="0"/>
          <w:numId w:val="1021"/>
        </w:numPr>
      </w:pPr>
      <w:r/>
    </w:p>
    <w:p>
      <w:pPr>
        <w:pStyle w:val="FirstParagraph"/>
      </w:pPr>
      <w:r>
        <w:t>已发布后禁止替换；IF-06仅负责发布状态回传。该规则对应REP-R01。</w:t>
      </w:r>
    </w:p>
    <w:bookmarkEnd w:id="190"/>
    <w:bookmarkStart w:id="191" w:name="操作步骤"/>
    <w:p>
      <w:pPr>
        <w:pStyle w:val="Heading3"/>
        <w:keepNext/>
      </w:pPr>
      <w:r>
        <w:t xml:space="preserve">5.5.3 操作步骤</w:t>
      </w:r>
    </w:p>
    <w:p>
      <w:pPr>
        <w:pStyle w:val="Compact"/>
        <w:numPr>
          <w:ilvl w:val="0"/>
          <w:numId w:val="1022"/>
        </w:numPr>
      </w:pPr>
      <w:r>
        <w:t xml:space="preserve">点击“替换选题”；</w:t>
      </w:r>
    </w:p>
    <w:p>
      <w:pPr>
        <w:pStyle w:val="Compact"/>
        <w:numPr>
          <w:ilvl w:val="0"/>
          <w:numId w:val="1022"/>
        </w:numPr>
      </w:pPr>
      <w:r>
        <w:t>查看当前账号、投放日期、选题类型、原选题；</w:t>
      </w:r>
    </w:p>
    <w:p>
      <w:pPr>
        <w:pStyle w:val="Compact"/>
        <w:numPr>
          <w:ilvl w:val="0"/>
          <w:numId w:val="1022"/>
        </w:numPr>
      </w:pPr>
      <w:r>
        <w:t>通过标题关键词、内容类型搜索当前有效、可用的新选题；营销/热点属性的AI结果人工替换时不按原槽位业务属性限制候选；</w:t>
      </w:r>
    </w:p>
    <w:p>
      <w:pPr>
        <w:pStyle w:val="Compact"/>
        <w:numPr>
          <w:ilvl w:val="0"/>
          <w:numId w:val="1022"/>
        </w:numPr>
      </w:pPr>
      <w:r>
        <w:t xml:space="preserve">选择新选题；</w:t>
      </w:r>
    </w:p>
    <w:p>
      <w:pPr>
        <w:pStyle w:val="Compact"/>
        <w:numPr>
          <w:ilvl w:val="0"/>
          <w:numId w:val="1022"/>
        </w:numPr>
      </w:pPr>
      <w:r>
        <w:t xml:space="preserve">填写替换原因（建议填写，非必填）；</w:t>
      </w:r>
    </w:p>
    <w:p>
      <w:pPr>
        <w:pStyle w:val="Compact"/>
        <w:numPr>
          <w:ilvl w:val="0"/>
          <w:numId w:val="1022"/>
        </w:numPr>
      </w:pPr>
      <w:r>
        <w:t xml:space="preserve">点击确认；</w:t>
      </w:r>
    </w:p>
    <w:p>
      <w:pPr>
        <w:pStyle w:val="Compact"/>
        <w:numPr>
          <w:ilvl w:val="0"/>
          <w:numId w:val="1022"/>
        </w:numPr>
      </w:pPr>
      <w:r>
        <w:t>系统再次校验发布状态、当前结果版本、新选题有效性；</w:t>
      </w:r>
    </w:p>
    <w:p>
      <w:pPr>
        <w:pStyle w:val="Compact"/>
        <w:numPr>
          <w:ilvl w:val="0"/>
          <w:numId w:val="1022"/>
        </w:numPr>
      </w:pPr>
      <w:r>
        <w:t>校验通过后更新当前有效选题并保存替换版本链；槽位类型保持原规划值，最终选题类型按新选题重新确定。</w:t>
      </w:r>
    </w:p>
    <w:bookmarkEnd w:id="191"/>
    <w:bookmarkStart w:id="192" w:name="替换原因"/>
    <w:p>
      <w:pPr>
        <w:pStyle w:val="Heading3"/>
        <w:keepNext/>
      </w:pPr>
      <w:r>
        <w:t xml:space="preserve">5.5.4 替换原因</w:t>
      </w:r>
    </w:p>
    <w:p>
      <w:pPr>
        <w:pStyle w:val="FirstParagraph"/>
      </w:pPr>
      <w:r>
        <w:t xml:space="preserve">可提供快捷原因：原选题与账号不匹配、选题重复、内容方向不合适、业务临时调整、其他，并提供补充说明。</w:t>
      </w:r>
    </w:p>
    <w:bookmarkEnd w:id="192"/>
    <w:bookmarkEnd w:id="193"/>
    <w:bookmarkStart w:id="198" w:name="人工替换流程"/>
    <w:p>
      <w:pPr>
        <w:pStyle w:val="Heading2"/>
        <w:keepNext/>
      </w:pPr>
      <w:r>
        <w:t xml:space="preserve">5.6 人工替换流程</w:t>
      </w:r>
    </w:p>
    <w:p>
      <w:pPr>
        <w:pStyle w:val="CaptionedFigure"/>
      </w:pPr>
      <w:r>
        <w:drawing>
          <wp:inline>
            <wp:extent cx="3200400" cy="5053869"/>
            <wp:effectExtent b="0" l="0" r="0" t="0"/>
            <wp:docPr descr="FLOW-10 人工替换选题流程" title="" id="195" name="Picture"/>
            <a:graphic>
              <a:graphicData uri="http://schemas.openxmlformats.org/drawingml/2006/picture">
                <pic:pic>
                  <pic:nvPicPr>
                    <pic:cNvPr descr="/mnt/data/prd_v20_flows/flow10_replace.png" id="196" name="Picture"/>
                    <pic:cNvPicPr>
                      <a:picLocks noChangeArrowheads="1" noChangeAspect="1"/>
                    </pic:cNvPicPr>
                  </pic:nvPicPr>
                  <pic:blipFill>
                    <a:blip r:embed="rId194"/>
                    <a:stretch>
                      <a:fillRect/>
                    </a:stretch>
                  </pic:blipFill>
                  <pic:spPr bwMode="auto">
                    <a:xfrm>
                      <a:off x="0" y="0"/>
                      <a:ext cx="3200400" cy="5053869"/>
                    </a:xfrm>
                    <a:prstGeom prst="rect">
                      <a:avLst/>
                    </a:prstGeom>
                    <a:noFill/>
                    <a:ln w="9525">
                      <a:noFill/>
                      <a:headEnd/>
                      <a:tailEnd/>
                    </a:ln>
                  </pic:spPr>
                </pic:pic>
              </a:graphicData>
            </a:graphic>
          </wp:inline>
        </w:drawing>
      </w:r>
    </w:p>
    <w:p>
      <w:pPr>
        <w:pStyle w:val="ImageCaption"/>
      </w:pPr>
      <w:r>
        <w:t xml:space="preserve">FLOW-10 人工替换选题流程</w:t>
      </w:r>
    </w:p>
    <w:p>
      <w:pPr>
        <w:pStyle w:val="BodyText"/>
      </w:pPr>
      <w:r>
        <w:t>发布前允许多次替换，形成A→B→C版本链；IF-05每次查询均返回该账号最新一期当前有效策划结果。正式使用次数由独立业务逻辑维护，不由人工替换或IF-06直接计数。</w:t>
      </w:r>
    </w:p>
    <w:bookmarkStart w:id="197" w:name="查看调整记录"/>
    <w:p>
      <w:pPr>
        <w:pStyle w:val="Heading3"/>
        <w:keepNext/>
      </w:pPr>
      <w:r>
        <w:t xml:space="preserve">5.6.1 查看调整记录</w:t>
      </w:r>
    </w:p>
    <w:p>
      <w:pPr>
        <w:pStyle w:val="FirstParagraph"/>
      </w:pPr>
      <w:r>
        <w:rPr>
          <w:b w:val="0"/>
        </w:rPr>
        <w:t>在单账号结果中提供“查看调整/触发记录”轻量入口，默认不在主列表平铺历史。抽屉按时间倒序展示：时间、来源（热点槽位触发/人工替换）、操作人或热点来源、槽位ID、变更前状态/选题、变更后选题、替换原因（如有）。</w:t>
      </w:r>
    </w:p>
    <w:p>
      <w:pPr>
        <w:pStyle w:val="BodyText"/>
      </w:pPr>
      <w:r>
        <w:t xml:space="preserve">示例：</w:t>
      </w:r>
    </w:p>
    <w:p>
      <w:pPr>
        <w:pStyle w:val="SourceCode"/>
      </w:pPr>
      <w:r>
        <w:rPr>
          <w:rStyle w:val="VerbatimChar"/>
          <w:b w:val="0"/>
        </w:rPr>
        <w:t>09-28 10:20  系统热点槽位触发   待热点触发 → 热点H</w:t>
        <w:br/>
        <w:t>09-28 11:05  人工替换/张三  热点H → 选题C  原因：业务临时调整</w:t>
      </w:r>
      <w:r/>
      <w:r>
        <w:rPr>
          <w:rStyle w:val="VerbatimChar"/>
        </w:rPr>
      </w:r>
    </w:p>
    <w:p>
      <w:pPr>
        <w:pStyle w:val="FirstParagraph"/>
      </w:pPr>
      <w:r>
        <w:t xml:space="preserve">该入口只用于业务追溯，不展示技术结果版本ID。</w:t>
      </w:r>
    </w:p>
    <w:bookmarkEnd w:id="197"/>
    <w:bookmarkEnd w:id="198"/>
    <w:bookmarkStart w:id="199" w:name="页面状态与异常-3"/>
    <w:p>
      <w:pPr>
        <w:pStyle w:val="Heading2"/>
        <w:keepNext/>
      </w:pPr>
      <w:r>
        <w:t xml:space="preserve">5.7 页面状态与异常</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trPr>
        <w:tc>
          <w:tcPr/>
          <w:p>
            <w:r>
              <w:t>场景</w:t>
            </w:r>
          </w:p>
        </w:tc>
        <w:tc>
          <w:tcPr/>
          <w:p>
            <w:r>
              <w:t>页面表现</w:t>
            </w:r>
          </w:p>
        </w:tc>
      </w:tr>
      <w:tr>
        <w:trPr>
          <w:cantSplit/>
        </w:trPr>
        <w:tc>
          <w:tcPr/>
          <w:p>
            <w:r>
              <w:t>周度无数据</w:t>
            </w:r>
          </w:p>
        </w:tc>
        <w:tc>
          <w:tcPr/>
          <w:p>
            <w:r>
              <w:t>空状态，保留筛选条件</w:t>
            </w:r>
          </w:p>
        </w:tc>
      </w:tr>
      <w:tr>
        <w:trPr>
          <w:cantSplit/>
        </w:trPr>
        <w:tc>
          <w:tcPr/>
          <w:p>
            <w:r>
              <w:t>未发布（无论IF-05是否已被查询）</w:t>
            </w:r>
          </w:p>
        </w:tc>
        <w:tc>
          <w:tcPr/>
          <w:p>
            <w:r>
              <w:t>状态显示“未发布”，人工替换入口可用（同时满足结果有效、版本最新、权限等条件）</w:t>
            </w:r>
          </w:p>
        </w:tc>
      </w:tr>
      <w:tr>
        <w:trPr>
          <w:cantSplit/>
        </w:trPr>
        <w:tc>
          <w:tcPr/>
          <w:p>
            <w:r>
              <w:t>已发布</w:t>
            </w:r>
          </w:p>
        </w:tc>
        <w:tc>
          <w:tcPr/>
          <w:p>
            <w:r>
              <w:t>不允许替换</w:t>
            </w:r>
          </w:p>
        </w:tc>
      </w:tr>
      <w:tr>
        <w:trPr>
          <w:cantSplit/>
        </w:trPr>
        <w:tc>
          <w:tcPr/>
          <w:p>
            <w:r>
              <w:t>打开替换后发布状态变更为已发布</w:t>
            </w:r>
          </w:p>
        </w:tc>
        <w:tc>
          <w:tcPr/>
          <w:p>
            <w:r>
              <w:t>确认时重新校验并拒绝覆盖</w:t>
            </w:r>
          </w:p>
        </w:tc>
      </w:tr>
      <w:tr>
        <w:trPr>
          <w:cantSplit/>
        </w:trPr>
        <w:tc>
          <w:tcPr/>
          <w:p>
            <w:r>
              <w:t>新选题确认前失效</w:t>
            </w:r>
          </w:p>
        </w:tc>
        <w:tc>
          <w:tcPr/>
          <w:p>
            <w:r>
              <w:t>提示重新选择</w:t>
            </w:r>
          </w:p>
        </w:tc>
      </w:tr>
      <w:tr>
        <w:trPr>
          <w:cantSplit/>
        </w:trPr>
        <w:tc>
          <w:tcPr/>
          <w:p>
            <w:r>
              <w:t>替换保存失败</w:t>
            </w:r>
          </w:p>
        </w:tc>
        <w:tc>
          <w:tcPr/>
          <w:p>
            <w:r>
              <w:t>原当前有效选题保持不变</w:t>
            </w:r>
          </w:p>
        </w:tc>
      </w:tr>
      <w:tr>
        <w:trPr>
          <w:cantSplit/>
        </w:trPr>
        <w:tc>
          <w:tcPr/>
          <w:p>
            <w:r>
              <w:t>IF-06发布状态回传异常</w:t>
            </w:r>
          </w:p>
        </w:tc>
        <w:tc>
          <w:tcPr/>
          <w:p>
            <w:r>
              <w:t>前台保持最近一次已落库发布状态；异常进入内部日志/告警，不新增前台业务状态</w:t>
            </w:r>
          </w:p>
        </w:tc>
      </w:tr>
    </w:tbl>
    <w:bookmarkEnd w:id="199"/>
    <w:bookmarkStart w:id="200" w:name="本页依赖的数据接口能力-3"/>
    <w:p>
      <w:pPr>
        <w:pStyle w:val="Heading2"/>
        <w:keepNext/>
      </w:pPr>
      <w:r>
        <w:t xml:space="preserve">5.8 本页依赖的数据/接口能力</w:t>
      </w:r>
    </w:p>
    <w:tbl>
      <w:tblPr>
        <w:tblStyle w:val="Table"/>
        <w:tblW w:type="auto" w:w="0"/>
        <w:jc w:val="left"/>
        <w:tblLook w:firstRow="1" w:lastRow="0" w:firstColumn="0" w:lastColumn="0" w:noHBand="0" w:noVBand="0" w:val="0020"/>
      </w:tblPr>
      <w:tblGrid>
        <w:gridCol w:w="3960"/>
        <w:gridCol w:w="3960"/>
      </w:tblGrid>
      <w:tr>
        <w:trPr>
          <w:tblHeader w:val="on"/>
          <w:cantSplit/>
        </w:trPr>
        <w:tc>
          <w:tcPr/>
          <w:p>
            <w:r>
              <w:t>接口ID/能力</w:t>
            </w:r>
          </w:p>
        </w:tc>
        <w:tc>
          <w:tcPr/>
          <w:p>
            <w:r>
              <w:t>页面用途</w:t>
            </w:r>
          </w:p>
        </w:tc>
      </w:tr>
      <w:tr>
        <w:trPr>
          <w:cantSplit/>
        </w:trPr>
        <w:tc>
          <w:tcPr/>
          <w:p>
            <w:r>
              <w:t>策划系统内部统计</w:t>
            </w:r>
          </w:p>
        </w:tc>
        <w:tc>
          <w:tcPr/>
          <w:p>
            <w:r>
              <w:t>周度批次、当前有效结果、调整历史</w:t>
            </w:r>
          </w:p>
        </w:tc>
      </w:tr>
      <w:tr>
        <w:trPr>
          <w:cantSplit/>
        </w:trPr>
        <w:tc>
          <w:tcPr/>
          <w:p>
            <w:r>
              <w:t>IF-05</w:t>
            </w:r>
          </w:p>
        </w:tc>
        <w:tc>
          <w:tcPr/>
          <w:p>
            <w:r>
              <w:t>内容生产方按账号ID查询最新一期当前有效策划结果；查询不锁定结果</w:t>
            </w:r>
          </w:p>
        </w:tc>
      </w:tr>
      <w:tr>
        <w:trPr>
          <w:cantSplit/>
        </w:trPr>
        <w:tc>
          <w:tcPr/>
          <w:p>
            <w:r>
              <w:t>IF-06</w:t>
            </w:r>
          </w:p>
        </w:tc>
        <w:tc>
          <w:tcPr/>
          <w:p>
            <w:r>
              <w:t>内容生产方回传发布状态；用于发布状态展示和已发布后的替换关闭</w:t>
            </w:r>
          </w:p>
        </w:tc>
      </w:tr>
      <w:tr>
        <w:trPr>
          <w:cantSplit/>
        </w:trPr>
        <w:tc>
          <w:tcPr/>
          <w:p>
            <w:r>
              <w:t>IF-02</w:t>
            </w:r>
          </w:p>
        </w:tc>
        <w:tc>
          <w:tcPr/>
          <w:p>
            <w:r>
              <w:t>人工替换候选读取策划系统本地已同步普通选题</w:t>
            </w:r>
          </w:p>
        </w:tc>
      </w:tr>
      <w:tr>
        <w:trPr>
          <w:cantSplit/>
        </w:trPr>
        <w:tc>
          <w:tcPr/>
          <w:p>
            <w:r>
              <w:t>结果版本校验</w:t>
            </w:r>
          </w:p>
        </w:tc>
        <w:tc>
          <w:tcPr/>
          <w:p>
            <w:r>
              <w:t>防止并发覆盖</w:t>
            </w:r>
          </w:p>
        </w:tc>
      </w:tr>
    </w:tbl>
    <w:bookmarkEnd w:id="200"/>
    <w:bookmarkStart w:id="201" w:name="页面验收标准-3"/>
    <w:p>
      <w:pPr>
        <w:pStyle w:val="Heading2"/>
        <w:keepNext/>
      </w:pPr>
      <w:r>
        <w:t xml:space="preserve">5.9 页面验收标准</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left"/>
            </w:pPr>
            <w:r>
              <w:t xml:space="preserve">ID</w:t>
            </w:r>
          </w:p>
        </w:tc>
        <w:tc>
          <w:tcPr/>
          <w:p>
            <w:pPr>
              <w:pStyle w:val="Compact"/>
              <w:jc w:val="left"/>
            </w:pPr>
            <w:r>
              <w:t xml:space="preserve">关联规则</w:t>
            </w:r>
          </w:p>
        </w:tc>
        <w:tc>
          <w:tcPr/>
          <w:p>
            <w:pPr>
              <w:pStyle w:val="Compact"/>
              <w:jc w:val="left"/>
            </w:pPr>
            <w:r>
              <w:t xml:space="preserve">场景</w:t>
            </w:r>
          </w:p>
        </w:tc>
        <w:tc>
          <w:tcPr/>
          <w:p>
            <w:pPr>
              <w:pStyle w:val="Compact"/>
              <w:jc w:val="left"/>
            </w:pPr>
            <w:r>
              <w:t xml:space="preserve">预期结果</w:t>
            </w:r>
          </w:p>
        </w:tc>
      </w:tr>
      <w:tr>
        <w:trPr>
          <w:cantSplit/>
        </w:trPr>
        <w:tc>
          <w:tcPr/>
          <w:p>
            <w:pPr>
              <w:pStyle w:val="Compact"/>
              <w:jc w:val="left"/>
            </w:pPr>
            <w:r>
              <w:t xml:space="preserve">RES-UAT-01</w:t>
            </w:r>
          </w:p>
        </w:tc>
        <w:tc>
          <w:tcPr/>
          <w:p>
            <w:pPr>
              <w:pStyle w:val="Compact"/>
              <w:jc w:val="left"/>
            </w:pPr>
            <w:r>
              <w:t xml:space="preserve">RES-R03</w:t>
            </w:r>
          </w:p>
        </w:tc>
        <w:tc>
          <w:tcPr/>
          <w:p>
            <w:pPr>
              <w:pStyle w:val="Compact"/>
              <w:jc w:val="left"/>
            </w:pPr>
            <w:r>
              <w:t xml:space="preserve">同周期有AI和手动</w:t>
            </w:r>
          </w:p>
        </w:tc>
        <w:tc>
          <w:tcPr/>
          <w:p>
            <w:pPr>
              <w:pStyle w:val="Compact"/>
              <w:jc w:val="left"/>
            </w:pPr>
            <w:r>
              <w:t xml:space="preserve">分别统计，总内容数正确</w:t>
            </w:r>
          </w:p>
        </w:tc>
      </w:tr>
      <w:tr>
        <w:trPr>
          <w:cantSplit/>
        </w:trPr>
        <w:tc>
          <w:tcPr/>
          <w:p>
            <w:pPr>
              <w:pStyle w:val="Compact"/>
              <w:jc w:val="left"/>
            </w:pPr>
            <w:r>
              <w:t xml:space="preserve">RES-UAT-02</w:t>
            </w:r>
          </w:p>
        </w:tc>
        <w:tc>
          <w:tcPr/>
          <w:p>
            <w:pPr>
              <w:pStyle w:val="Compact"/>
              <w:jc w:val="left"/>
            </w:pPr>
            <w:r>
              <w:rPr>
                <w:b w:val="0"/>
              </w:rPr>
              <w:t>RES-R01</w:t>
            </w:r>
          </w:p>
        </w:tc>
        <w:tc>
          <w:tcPr/>
          <w:p>
            <w:pPr>
              <w:pStyle w:val="Compact"/>
              <w:jc w:val="left"/>
            </w:pPr>
            <w:r>
              <w:rPr>
                <w:b w:val="0"/>
              </w:rPr>
              <w:t>预规划热点槽位触发并确定热点选题</w:t>
            </w:r>
          </w:p>
        </w:tc>
        <w:tc>
          <w:tcPr/>
          <w:p>
            <w:r>
              <w:t>AI自动策划总数不变；该槽位最终选题类型按实际热点结果统计</w:t>
            </w:r>
          </w:p>
        </w:tc>
      </w:tr>
      <w:tr>
        <w:trPr>
          <w:cantSplit/>
        </w:trPr>
        <w:tc>
          <w:tcPr/>
          <w:p>
            <w:pPr>
              <w:pStyle w:val="Compact"/>
              <w:jc w:val="left"/>
            </w:pPr>
            <w:r>
              <w:t xml:space="preserve">RES-UAT-03</w:t>
            </w:r>
          </w:p>
        </w:tc>
        <w:tc>
          <w:tcPr/>
          <w:p>
            <w:pPr>
              <w:pStyle w:val="Compact"/>
              <w:jc w:val="left"/>
            </w:pPr>
            <w:r>
              <w:t xml:space="preserve">RES-R03</w:t>
            </w:r>
          </w:p>
        </w:tc>
        <w:tc>
          <w:tcPr/>
          <w:p>
            <w:pPr>
              <w:pStyle w:val="Compact"/>
              <w:jc w:val="left"/>
            </w:pPr>
            <w:r>
              <w:t xml:space="preserve">周度批次最终完成</w:t>
            </w:r>
          </w:p>
        </w:tc>
        <w:tc>
          <w:tcPr/>
          <w:p>
            <w:pPr>
              <w:pStyle w:val="Compact"/>
              <w:jc w:val="left"/>
            </w:pPr>
            <w:r>
              <w:t xml:space="preserve">参与账号=成功+失败</w:t>
            </w:r>
          </w:p>
        </w:tc>
      </w:tr>
      <w:tr>
        <w:trPr>
          <w:cantSplit/>
        </w:trPr>
        <w:tc>
          <w:tcPr/>
          <w:p>
            <w:pPr>
              <w:pStyle w:val="Compact"/>
              <w:jc w:val="left"/>
            </w:pPr>
            <w:r>
              <w:t xml:space="preserve">RES-UAT-04</w:t>
            </w:r>
          </w:p>
        </w:tc>
        <w:tc>
          <w:tcPr/>
          <w:p>
            <w:pPr>
              <w:pStyle w:val="Compact"/>
              <w:jc w:val="left"/>
            </w:pPr>
            <w:r>
              <w:t xml:space="preserve">RES-R02</w:t>
            </w:r>
          </w:p>
        </w:tc>
        <w:tc>
          <w:tcPr/>
          <w:p>
            <w:pPr>
              <w:pStyle w:val="Compact"/>
              <w:jc w:val="left"/>
            </w:pPr>
            <w:r>
              <w:t xml:space="preserve">查看详情</w:t>
            </w:r>
          </w:p>
        </w:tc>
        <w:tc>
          <w:tcPr/>
          <w:p>
            <w:pPr>
              <w:pStyle w:val="Compact"/>
              <w:jc w:val="left"/>
            </w:pPr>
            <w:r>
              <w:t xml:space="preserve">展示经营阶段和经营作用，能够验证生命周期结构</w:t>
            </w:r>
          </w:p>
        </w:tc>
      </w:tr>
      <w:tr>
        <w:trPr>
          <w:cantSplit/>
        </w:trPr>
        <w:tc>
          <w:tcPr/>
          <w:p>
            <w:pPr>
              <w:pStyle w:val="Compact"/>
              <w:jc w:val="left"/>
            </w:pPr>
            <w:r>
              <w:t xml:space="preserve">RES-UAT-05</w:t>
            </w:r>
          </w:p>
        </w:tc>
        <w:tc>
          <w:tcPr/>
          <w:p>
            <w:pPr>
              <w:pStyle w:val="Compact"/>
              <w:jc w:val="left"/>
            </w:pPr>
            <w:r>
              <w:t xml:space="preserve">-</w:t>
            </w:r>
          </w:p>
        </w:tc>
        <w:tc>
          <w:tcPr/>
          <w:p>
            <w:pPr>
              <w:pStyle w:val="Compact"/>
              <w:jc w:val="left"/>
            </w:pPr>
            <w:r>
              <w:t xml:space="preserve">单账号模糊搜索</w:t>
            </w:r>
          </w:p>
        </w:tc>
        <w:tc>
          <w:tcPr/>
          <w:p>
            <w:pPr>
              <w:pStyle w:val="Compact"/>
              <w:jc w:val="left"/>
            </w:pPr>
            <w:r>
              <w:t xml:space="preserve">名称/ID/别名均可匹配</w:t>
            </w:r>
          </w:p>
        </w:tc>
      </w:tr>
      <w:tr>
        <w:trPr>
          <w:cantSplit/>
        </w:trPr>
        <w:tc>
          <w:tcPr/>
          <w:p>
            <w:pPr>
              <w:pStyle w:val="Compact"/>
              <w:jc w:val="left"/>
            </w:pPr>
            <w:r>
              <w:t xml:space="preserve">RES-UAT-06</w:t>
            </w:r>
          </w:p>
        </w:tc>
        <w:tc>
          <w:tcPr/>
          <w:p>
            <w:pPr>
              <w:pStyle w:val="Compact"/>
              <w:jc w:val="left"/>
            </w:pPr>
            <w:r>
              <w:t xml:space="preserve">REP-R01</w:t>
            </w:r>
          </w:p>
        </w:tc>
        <w:tc>
          <w:tcPr/>
          <w:p>
            <w:r>
              <w:t>未发布</w:t>
            </w:r>
          </w:p>
        </w:tc>
        <w:tc>
          <w:tcPr/>
          <w:p>
            <w:r>
              <w:t>显示未发布，可替换（满足当前结果有效、版本最新、权限等条件）</w:t>
            </w:r>
          </w:p>
        </w:tc>
      </w:tr>
      <w:tr>
        <w:trPr>
          <w:cantSplit/>
        </w:trPr>
        <w:tc>
          <w:tcPr/>
          <w:p>
            <w:pPr>
              <w:pStyle w:val="Compact"/>
              <w:jc w:val="left"/>
            </w:pPr>
            <w:r>
              <w:t xml:space="preserve">RES-UAT-07</w:t>
            </w:r>
          </w:p>
        </w:tc>
        <w:tc>
          <w:tcPr/>
          <w:p>
            <w:pPr>
              <w:pStyle w:val="Compact"/>
              <w:jc w:val="left"/>
            </w:pPr>
            <w:r>
              <w:t xml:space="preserve">REP-R01</w:t>
            </w:r>
          </w:p>
        </w:tc>
        <w:tc>
          <w:tcPr/>
          <w:p>
            <w:pPr>
              <w:pStyle w:val="Compact"/>
              <w:jc w:val="left"/>
            </w:pPr>
            <w:r>
              <w:t xml:space="preserve">allow_replace=true</w:t>
            </w:r>
          </w:p>
        </w:tc>
        <w:tc>
          <w:tcPr/>
          <w:p>
            <w:pPr>
              <w:pStyle w:val="Compact"/>
              <w:jc w:val="left"/>
            </w:pPr>
            <w:r>
              <w:t xml:space="preserve">可打开替换弹窗</w:t>
            </w:r>
          </w:p>
        </w:tc>
      </w:tr>
      <w:tr>
        <w:trPr>
          <w:cantSplit/>
        </w:trPr>
        <w:tc>
          <w:tcPr/>
          <w:p>
            <w:pPr>
              <w:pStyle w:val="Compact"/>
              <w:jc w:val="left"/>
            </w:pPr>
            <w:r>
              <w:t xml:space="preserve">RES-UAT-08</w:t>
            </w:r>
          </w:p>
        </w:tc>
        <w:tc>
          <w:tcPr/>
          <w:p>
            <w:pPr>
              <w:pStyle w:val="Compact"/>
              <w:jc w:val="left"/>
            </w:pPr>
            <w:r>
              <w:t xml:space="preserve">REP-R02</w:t>
            </w:r>
          </w:p>
        </w:tc>
        <w:tc>
          <w:tcPr/>
          <w:p>
            <w:r>
              <w:t>IF-05已被内容生产方查询但仍未发布</w:t>
            </w:r>
          </w:p>
        </w:tc>
        <w:tc>
          <w:tcPr/>
          <w:p>
            <w:r>
              <w:t>仍允许替换；查询行为不等于锁定</w:t>
            </w:r>
          </w:p>
        </w:tc>
      </w:tr>
      <w:tr>
        <w:trPr>
          <w:cantSplit/>
        </w:trPr>
        <w:tc>
          <w:tcPr/>
          <w:p>
            <w:pPr>
              <w:pStyle w:val="Compact"/>
              <w:jc w:val="left"/>
            </w:pPr>
            <w:r>
              <w:t xml:space="preserve">RES-UAT-09</w:t>
            </w:r>
          </w:p>
        </w:tc>
        <w:tc>
          <w:tcPr/>
          <w:p>
            <w:pPr>
              <w:pStyle w:val="Compact"/>
              <w:jc w:val="left"/>
            </w:pPr>
            <w:r>
              <w:t xml:space="preserve">RES-R01/REP-R03</w:t>
            </w:r>
          </w:p>
        </w:tc>
        <w:tc>
          <w:tcPr/>
          <w:p>
            <w:pPr>
              <w:pStyle w:val="Compact"/>
              <w:jc w:val="left"/>
            </w:pPr>
            <w:r>
              <w:t xml:space="preserve">替换成功</w:t>
            </w:r>
          </w:p>
        </w:tc>
        <w:tc>
          <w:tcPr/>
          <w:p>
            <w:pPr>
              <w:pStyle w:val="Compact"/>
              <w:jc w:val="left"/>
            </w:pPr>
            <w:r>
              <w:t xml:space="preserve">当前列表刷新为新选题，原历史保留</w:t>
            </w:r>
          </w:p>
        </w:tc>
      </w:tr>
      <w:tr>
        <w:trPr>
          <w:cantSplit/>
        </w:trPr>
        <w:tc>
          <w:tcPr/>
          <w:p>
            <w:pPr>
              <w:pStyle w:val="Compact"/>
              <w:jc w:val="left"/>
            </w:pPr>
            <w:r>
              <w:t xml:space="preserve">RES-UAT-10</w:t>
            </w:r>
          </w:p>
        </w:tc>
        <w:tc>
          <w:tcPr/>
          <w:p>
            <w:pPr>
              <w:pStyle w:val="Compact"/>
              <w:jc w:val="left"/>
            </w:pPr>
            <w:r>
              <w:t xml:space="preserve">-</w:t>
            </w:r>
          </w:p>
        </w:tc>
        <w:tc>
          <w:tcPr/>
          <w:p>
            <w:r>
              <w:t>查询某选题正式使用次数</w:t>
            </w:r>
          </w:p>
        </w:tc>
        <w:tc>
          <w:tcPr/>
          <w:p>
            <w:r>
              <w:t>通过IF-09返回独立计数结果；人工替换本身不直接改变计数</w:t>
            </w:r>
          </w:p>
        </w:tc>
      </w:tr>
      <w:tr>
        <w:trPr>
          <w:cantSplit/>
        </w:trPr>
        <w:tc>
          <w:tcPr/>
          <w:p>
            <w:pPr>
              <w:pStyle w:val="Compact"/>
              <w:jc w:val="left"/>
            </w:pPr>
            <w:r>
              <w:t xml:space="preserve">RES-UAT-11</w:t>
            </w:r>
          </w:p>
        </w:tc>
        <w:tc>
          <w:tcPr/>
          <w:p>
            <w:pPr>
              <w:pStyle w:val="Compact"/>
              <w:jc w:val="left"/>
            </w:pPr>
            <w:r>
              <w:t xml:space="preserve">-</w:t>
            </w:r>
          </w:p>
        </w:tc>
        <w:tc>
          <w:tcPr/>
          <w:p>
            <w:pPr>
              <w:pStyle w:val="Compact"/>
              <w:jc w:val="left"/>
            </w:pPr>
            <w:r>
              <w:t xml:space="preserve">页面</w:t>
            </w:r>
          </w:p>
        </w:tc>
        <w:tc>
          <w:tcPr/>
          <w:p>
            <w:pPr>
              <w:pStyle w:val="Compact"/>
              <w:jc w:val="left"/>
            </w:pPr>
            <w:r>
              <w:t xml:space="preserve">不提供导出，不展示算法分值</w:t>
            </w:r>
          </w:p>
        </w:tc>
      </w:tr>
      <w:tr>
        <w:trPr>
          <w:cantSplit/>
        </w:trPr>
        <w:tc>
          <w:tcPr/>
          <w:p>
            <w:pPr>
              <w:pStyle w:val="Compact"/>
              <w:jc w:val="left"/>
            </w:pPr>
            <w:r>
              <w:t xml:space="preserve">RES-UAT-12</w:t>
            </w:r>
          </w:p>
        </w:tc>
        <w:tc>
          <w:tcPr/>
          <w:p>
            <w:pPr>
              <w:pStyle w:val="Compact"/>
              <w:jc w:val="left"/>
            </w:pPr>
            <w:r>
              <w:t xml:space="preserve">RES-R02</w:t>
            </w:r>
          </w:p>
        </w:tc>
        <w:tc>
          <w:tcPr/>
          <w:p>
            <w:pPr>
              <w:pStyle w:val="Compact"/>
              <w:jc w:val="left"/>
            </w:pPr>
            <w:r>
              <w:t xml:space="preserve">账号生命周期后续发生变化</w:t>
            </w:r>
          </w:p>
        </w:tc>
        <w:tc>
          <w:tcPr/>
          <w:p>
            <w:pPr>
              <w:pStyle w:val="Compact"/>
              <w:jc w:val="left"/>
            </w:pPr>
            <w:r>
              <w:t xml:space="preserve">历史策划仍展示“策划时经营阶段”，不被实时阶段覆盖</w:t>
            </w:r>
          </w:p>
        </w:tc>
      </w:tr>
      <w:tr>
        <w:trPr>
          <w:cantSplit/>
        </w:trPr>
        <w:tc>
          <w:tcPr/>
          <w:p>
            <w:pPr>
              <w:pStyle w:val="Compact"/>
              <w:jc w:val="left"/>
            </w:pPr>
            <w:r>
              <w:t xml:space="preserve">RES-UAT-13</w:t>
            </w:r>
          </w:p>
        </w:tc>
        <w:tc>
          <w:tcPr/>
          <w:p>
            <w:pPr>
              <w:pStyle w:val="Compact"/>
              <w:jc w:val="left"/>
            </w:pPr>
            <w:r>
              <w:t xml:space="preserve">REP-R01</w:t>
            </w:r>
          </w:p>
        </w:tc>
        <w:tc>
          <w:tcPr/>
          <w:p>
            <w:r>
              <w:t>IF-06发布状态回传失败</w:t>
            </w:r>
          </w:p>
        </w:tc>
        <w:tc>
          <w:tcPr/>
          <w:p>
            <w:r>
              <w:t>前台保持最近一次已落库发布状态，不新增异常类前台状态；失败记录进入内部日志/告警</w:t>
            </w:r>
          </w:p>
        </w:tc>
      </w:tr>
      <w:tr>
        <w:trPr>
          <w:cantSplit/>
        </w:trPr>
        <w:tc>
          <w:tcPr/>
          <w:p>
            <w:pPr>
              <w:pStyle w:val="Compact"/>
              <w:jc w:val="left"/>
            </w:pPr>
            <w:r>
              <w:t xml:space="preserve">RES-UAT-14</w:t>
            </w:r>
          </w:p>
        </w:tc>
        <w:tc>
          <w:tcPr/>
          <w:p>
            <w:pPr>
              <w:pStyle w:val="Compact"/>
              <w:jc w:val="left"/>
            </w:pPr>
            <w:r>
              <w:t xml:space="preserve">REP-R03</w:t>
            </w:r>
          </w:p>
        </w:tc>
        <w:tc>
          <w:tcPr/>
          <w:p>
            <w:pPr>
              <w:pStyle w:val="Compact"/>
              <w:jc w:val="left"/>
            </w:pPr>
            <w:r>
              <w:rPr>
                <w:b w:val="0"/>
              </w:rPr>
              <w:t>热点槽位待触发→热点H→人工C</w:t>
            </w:r>
          </w:p>
        </w:tc>
        <w:tc>
          <w:tcPr/>
          <w:p>
            <w:pPr>
              <w:pStyle w:val="Compact"/>
              <w:jc w:val="left"/>
            </w:pPr>
            <w:r>
              <w:rPr>
                <w:b w:val="0"/>
              </w:rPr>
              <w:t>追溯记录按时间展示热点触发与人工替换两次变化，主列表只展示C</w:t>
            </w:r>
          </w:p>
        </w:tc>
      </w:tr>
      <w:tr>
        <w:tc>
          <w:tcPr>
            <w:tcW w:type="dxa" w:w="1980"/>
          </w:tcPr>
          <w:p>
            <w:r>
              <w:t>RES-UAT-15</w:t>
            </w:r>
          </w:p>
        </w:tc>
        <w:tc>
          <w:tcPr>
            <w:tcW w:type="dxa" w:w="1980"/>
          </w:tcPr>
          <w:p>
            <w:r>
              <w:t>REP-R01</w:t>
            </w:r>
          </w:p>
        </w:tc>
        <w:tc>
          <w:tcPr>
            <w:tcW w:type="dxa" w:w="1980"/>
          </w:tcPr>
          <w:p>
            <w:r>
              <w:t>手动策划结果未发布</w:t>
            </w:r>
          </w:p>
        </w:tc>
        <w:tc>
          <w:tcPr>
            <w:tcW w:type="dxa" w:w="1980"/>
          </w:tcPr>
          <w:p>
            <w:r>
              <w:t>可打开替换弹窗并替换选题，账号/日期/策划类型保持不变</w:t>
            </w:r>
          </w:p>
        </w:tc>
      </w:tr>
      <w:tr>
        <w:tc>
          <w:tcPr>
            <w:tcW w:type="dxa" w:w="1980"/>
          </w:tcPr>
          <w:p>
            <w:r>
              <w:t>RES-UAT-16</w:t>
            </w:r>
          </w:p>
        </w:tc>
        <w:tc>
          <w:tcPr>
            <w:tcW w:type="dxa" w:w="1980"/>
          </w:tcPr>
          <w:p>
            <w:r>
              <w:t>REP-R04</w:t>
            </w:r>
          </w:p>
        </w:tc>
        <w:tc>
          <w:tcPr>
            <w:tcW w:type="dxa" w:w="1980"/>
          </w:tcPr>
          <w:p>
            <w:r>
              <w:t>热点槽位结果人工替换为普通选题</w:t>
            </w:r>
          </w:p>
        </w:tc>
        <w:tc>
          <w:tcPr>
            <w:tcW w:type="dxa" w:w="1980"/>
          </w:tcPr>
          <w:p>
            <w:r>
              <w:t>允许提交；槽位类型仍为热点，最终选题类型更新为普通</w:t>
            </w:r>
          </w:p>
        </w:tc>
      </w:tr>
      <w:tr>
        <w:tc>
          <w:tcPr>
            <w:tcW w:type="dxa" w:w="1980"/>
          </w:tcPr>
          <w:p>
            <w:r>
              <w:t>RES-UAT-17</w:t>
            </w:r>
          </w:p>
        </w:tc>
        <w:tc>
          <w:tcPr>
            <w:tcW w:type="dxa" w:w="1980"/>
          </w:tcPr>
          <w:p>
            <w:r>
              <w:t>REP-R04</w:t>
            </w:r>
          </w:p>
        </w:tc>
        <w:tc>
          <w:tcPr>
            <w:tcW w:type="dxa" w:w="1980"/>
          </w:tcPr>
          <w:p>
            <w:r>
              <w:t>营销槽位结果搜索替换候选</w:t>
            </w:r>
          </w:p>
        </w:tc>
        <w:tc>
          <w:tcPr>
            <w:tcW w:type="dxa" w:w="1980"/>
          </w:tcPr>
          <w:p>
            <w:r>
              <w:t>候选可包含普通/营销/热点等当前有效可用选题，不按原槽位属性过滤</w:t>
            </w:r>
          </w:p>
        </w:tc>
      </w:tr>
      <w:tr>
        <w:tc>
          <w:tcPr>
            <w:tcW w:type="dxa" w:w="1980"/>
          </w:tcPr>
          <w:p>
            <w:r>
              <w:t>RES-UAT-18</w:t>
            </w:r>
          </w:p>
        </w:tc>
        <w:tc>
          <w:tcPr>
            <w:tcW w:type="dxa" w:w="1980"/>
          </w:tcPr>
          <w:p>
            <w:r>
              <w:t>PUB-R01</w:t>
            </w:r>
          </w:p>
        </w:tc>
        <w:tc>
          <w:tcPr>
            <w:tcW w:type="dxa" w:w="1980"/>
          </w:tcPr>
          <w:p>
            <w:r>
              <w:t>内容生产方调用状态接口更新为已发布</w:t>
            </w:r>
          </w:p>
        </w:tc>
        <w:tc>
          <w:tcPr>
            <w:tcW w:type="dxa" w:w="1980"/>
          </w:tcPr>
          <w:p>
            <w:r>
              <w:t>策划结果展示已发布，人工替换关闭</w:t>
            </w:r>
          </w:p>
        </w:tc>
      </w:tr>
      <w:tr>
        <w:tc>
          <w:tcPr>
            <w:tcW w:type="dxa" w:w="1980"/>
          </w:tcPr>
          <w:p>
            <w:r>
              <w:t>RES-UAT-19</w:t>
            </w:r>
          </w:p>
        </w:tc>
        <w:tc>
          <w:tcPr>
            <w:tcW w:type="dxa" w:w="1980"/>
          </w:tcPr>
          <w:p>
            <w:r>
              <w:t>PUB-R01</w:t>
            </w:r>
          </w:p>
        </w:tc>
        <w:tc>
          <w:tcPr>
            <w:tcW w:type="dxa" w:w="1980"/>
          </w:tcPr>
          <w:p>
            <w:r>
              <w:t>已发布结果尝试回退为未发布/撤回</w:t>
            </w:r>
          </w:p>
        </w:tc>
        <w:tc>
          <w:tcPr>
            <w:tcW w:type="dxa" w:w="1980"/>
          </w:tcPr>
          <w:p>
            <w:r>
              <w:t>策划侧拒绝不合法回退；产品状态中不存在撤回</w:t>
            </w:r>
          </w:p>
        </w:tc>
      </w:tr>
    </w:tbl>
    <w:bookmarkEnd w:id="201"/>
    <w:bookmarkStart w:id="202" w:name="本页待确认-3"/>
    <w:p>
      <w:pPr>
        <w:pStyle w:val="Heading2"/>
        <w:keepNext/>
      </w:pPr>
      <w:r>
        <w:t>5.10 策划结果与人工替换规则（已确认）</w:t>
      </w:r>
    </w:p>
    <w:p>
      <w:pPr>
        <w:pStyle w:val="Compact"/>
        <w:numPr>
          <w:ilvl w:val="0"/>
          <w:numId w:val="1023"/>
        </w:numPr>
      </w:pPr>
      <w:r>
        <w:t>手动策划结果支持人工替换；与AI结果共用“未发布可替换、已发布禁止替换”的统一规则；</w:t>
      </w:r>
    </w:p>
    <w:p>
      <w:pPr>
        <w:pStyle w:val="Compact"/>
        <w:numPr>
          <w:ilvl w:val="0"/>
          <w:numId w:val="1023"/>
        </w:numPr>
      </w:pPr>
      <w:r>
        <w:t>营销/热点属性AI结果人工替换不设置原槽位属性候选约束：只要选题当前有效、可用即可选择；槽位类型保持不变，最终选题类型随替换后选题更新；</w:t>
      </w:r>
    </w:p>
    <w:p>
      <w:pPr>
        <w:pStyle w:val="Compact"/>
        <w:numPr>
          <w:ilvl w:val="0"/>
          <w:numId w:val="1023"/>
        </w:numPr>
      </w:pPr>
      <w:r>
        <w:t>发布状态权威更新方式：内容生产方在发布状态变化后调用策划系统IF-06回传；策划系统成功落库后的发布状态为前台展示和替换权限依据；</w:t>
      </w:r>
    </w:p>
    <w:p>
      <w:pPr>
        <w:pStyle w:val="Compact"/>
        <w:numPr>
          <w:ilvl w:val="0"/>
          <w:numId w:val="1023"/>
        </w:numPr>
      </w:pPr>
      <w:r>
        <w:t>已发布为终态，不存在“撤回”业务状态；策划端不得把已发布结果恢复为未发布，也不得再次人工替换。</w:t>
      </w:r>
    </w:p>
    <w:bookmarkEnd w:id="202"/>
    <w:bookmarkEnd w:id="203"/>
    <w:bookmarkStart w:id="222" w:name="跨页面全链路流程"/>
    <w:p>
      <w:pPr>
        <w:pStyle w:val="Heading1"/>
        <w:keepNext/>
      </w:pPr>
      <w:r>
        <w:t xml:space="preserve">6. 跨页面全链路流程</w:t>
      </w:r>
    </w:p>
    <w:p>
      <w:pPr>
        <w:pStyle w:val="FirstParagraph"/>
      </w:pPr>
      <w:r>
        <w:t xml:space="preserve">本章只描述会同时影响多个页面的公共流程，避免在各页面重复定义。</w:t>
      </w:r>
    </w:p>
    <w:bookmarkStart w:id="204" w:name="流程图分类"/>
    <w:p>
      <w:pPr>
        <w:pStyle w:val="Heading2"/>
        <w:keepNext/>
      </w:pPr>
      <w:r>
        <w:t xml:space="preserve">6.0 流程图分类</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类型</w:t>
            </w:r>
          </w:p>
        </w:tc>
        <w:tc>
          <w:tcPr/>
          <w:p>
            <w:pPr>
              <w:pStyle w:val="Compact"/>
              <w:jc w:val="left"/>
            </w:pPr>
            <w:r>
              <w:t xml:space="preserve">用途</w:t>
            </w:r>
          </w:p>
        </w:tc>
        <w:tc>
          <w:tcPr/>
          <w:p>
            <w:pPr>
              <w:pStyle w:val="Compact"/>
              <w:jc w:val="left"/>
            </w:pPr>
            <w:r>
              <w:t xml:space="preserve">本文代表流程</w:t>
            </w:r>
          </w:p>
        </w:tc>
      </w:tr>
      <w:tr>
        <w:trPr>
          <w:cantSplit/>
        </w:trPr>
        <w:tc>
          <w:tcPr/>
          <w:p>
            <w:pPr>
              <w:pStyle w:val="Compact"/>
              <w:jc w:val="left"/>
            </w:pPr>
            <w:r>
              <w:t xml:space="preserve">A类：运营操作流程</w:t>
            </w:r>
          </w:p>
        </w:tc>
        <w:tc>
          <w:tcPr/>
          <w:p>
            <w:pPr>
              <w:pStyle w:val="Compact"/>
              <w:jc w:val="left"/>
            </w:pPr>
            <w:r>
              <w:t xml:space="preserve">说明用户怎么操作页面</w:t>
            </w:r>
          </w:p>
        </w:tc>
        <w:tc>
          <w:tcPr/>
          <w:p>
            <w:pPr>
              <w:pStyle w:val="Compact"/>
              <w:jc w:val="left"/>
            </w:pPr>
            <w:r>
              <w:t xml:space="preserve">配置保存、配置回滚、手动策划、人工替换</w:t>
            </w:r>
          </w:p>
        </w:tc>
      </w:tr>
      <w:tr>
        <w:trPr>
          <w:cantSplit/>
        </w:trPr>
        <w:tc>
          <w:tcPr/>
          <w:p>
            <w:pPr>
              <w:pStyle w:val="Compact"/>
              <w:jc w:val="left"/>
            </w:pPr>
            <w:r>
              <w:t xml:space="preserve">B类：后台业务流程</w:t>
            </w:r>
          </w:p>
        </w:tc>
        <w:tc>
          <w:tcPr/>
          <w:p>
            <w:pPr>
              <w:pStyle w:val="Compact"/>
              <w:jc w:val="left"/>
            </w:pPr>
            <w:r>
              <w:t xml:space="preserve">说明系统如何自动决策</w:t>
            </w:r>
          </w:p>
        </w:tc>
        <w:tc>
          <w:tcPr/>
          <w:p>
            <w:pPr>
              <w:pStyle w:val="Compact"/>
              <w:jc w:val="left"/>
            </w:pPr>
            <w:r>
              <w:rPr>
                <w:b w:val="0"/>
              </w:rPr>
              <w:t>AI自动策划、生命周期、营销槽位同步执行、热点槽位触发、标签识别</w:t>
            </w:r>
          </w:p>
        </w:tc>
      </w:tr>
      <w:tr>
        <w:trPr>
          <w:cantSplit/>
        </w:trPr>
        <w:tc>
          <w:tcPr/>
          <w:p>
            <w:pPr>
              <w:pStyle w:val="Compact"/>
              <w:jc w:val="left"/>
            </w:pPr>
            <w:r>
              <w:t xml:space="preserve">C类：跨系统泳道</w:t>
            </w:r>
          </w:p>
        </w:tc>
        <w:tc>
          <w:tcPr/>
          <w:p>
            <w:pPr>
              <w:pStyle w:val="Compact"/>
              <w:jc w:val="left"/>
            </w:pPr>
            <w:r>
              <w:t xml:space="preserve">说明数据来源、责任系统与流向</w:t>
            </w:r>
          </w:p>
        </w:tc>
        <w:tc>
          <w:tcPr/>
          <w:p>
            <w:r>
              <w:t>AI自动策划、热点槽位触发、手动策划、内容生产方查询策划结果→生成→发布</w:t>
            </w:r>
          </w:p>
        </w:tc>
      </w:tr>
    </w:tbl>
    <w:bookmarkEnd w:id="204"/>
    <w:bookmarkStart w:id="208" w:name="策划结果到内容生产的调整窗口"/>
    <w:p>
      <w:pPr>
        <w:pStyle w:val="Heading2"/>
        <w:keepNext/>
      </w:pPr>
      <w:r>
        <w:t xml:space="preserve">6.1 策划结果到内容生产的调整窗口</w:t>
      </w:r>
    </w:p>
    <w:p>
      <w:pPr>
        <w:pStyle w:val="CaptionedFigure"/>
      </w:pPr>
      <w:r>
        <w:t>普通/营销槽位：自动策划批次确定具体选题 → 未发布期间可人工替换 → 内容生产方通过IF-05按账号ID查询最新一期当前有效结果 → 发布完成后通过IF-06回传已发布并关闭替换；热点槽位：自动策划提前规划槽位 → T-1日22:00读取已同步热点确定具体选题/普通最热兜底 → 未发布期间可人工替换 → 已发布后锁定；手动追加结果同样遵循“未发布可替换、已发布禁止替换”。</w:t>
      </w:r>
    </w:p>
    <w:p>
      <w:pPr>
        <w:pStyle w:val="ImageCaption"/>
      </w:pPr>
      <w:r>
        <w:t xml:space="preserve">FLOW-11 内容状态与替换权限</w:t>
      </w:r>
    </w:p>
    <w:p>
      <w:pPr>
        <w:pStyle w:val="BodyText"/>
      </w:pPr>
      <w:r>
        <w:t xml:space="preserve">业务状态关系：</w:t>
      </w:r>
    </w:p>
    <w:p>
      <w:pPr>
        <w:pStyle w:val="SourceCode"/>
      </w:pPr>
      <w:r>
        <w:t>业务状态关系：普通/营销/热点及手动策划结果均以“未发布 / 已发布”为策划侧核心发布状态。IF-05仅提供最新一期策划结果查询，不改变状态；IF-06仅负责发布状态回传。未发布时可按规则人工替换，已发布后进入终态并禁止替换。</w:t>
      </w:r>
    </w:p>
    <w:p>
      <w:pPr>
        <w:pStyle w:val="FirstParagraph"/>
      </w:pPr>
      <w:r>
        <w:t>IF-05查询不锁定策划结果；只有IF-06成功更新为“已发布”后，人工替换关闭。</w:t>
      </w:r>
    </w:p>
    <w:bookmarkEnd w:id="208"/>
    <w:bookmarkStart w:id="209" w:name="正式选题使用次数"/>
    <w:p>
      <w:pPr>
        <w:pStyle w:val="Heading2"/>
        <w:keepNext/>
      </w:pPr>
      <w:r>
        <w:t>6.2 正式选题使用次数</w:t>
      </w:r>
    </w:p>
    <w:p>
      <w:pPr>
        <w:pStyle w:val="FirstParagraph"/>
      </w:pPr>
      <w:r>
        <w:t>正式使用次数由独立业务逻辑维护，不在IF-05查询或IF-06发布状态回传中计算。普通选题、营销选题、热点选题均纳入正式使用次数体系。</w:t>
      </w:r>
    </w:p>
    <w:p>
      <w:pPr>
        <w:pStyle w:val="BodyText"/>
      </w:pPr>
      <w:r>
        <w:t>外部系统通过IF-09按选题ID单个或批量查询当前正式使用次数；查询行为不改变计数。</w:t>
      </w:r>
    </w:p>
    <w:bookmarkEnd w:id="209"/>
    <w:bookmarkStart w:id="210" w:name="新账号即时策划-1"/>
    <w:p>
      <w:pPr>
        <w:pStyle w:val="Heading2"/>
        <w:keepNext/>
      </w:pPr>
      <w:r>
        <w:t xml:space="preserve">6.3 新账号即时策划</w:t>
      </w:r>
    </w:p>
    <w:p>
      <w:pPr>
        <w:pStyle w:val="FirstParagraph"/>
      </w:pPr>
      <w:r>
        <w:t>每日夜间账号数据同步完成后识别新增账号；仅生成当前周尚未到达的已配置自动策划槽位，已过去槽位不回补。若本周已无未来可执行槽位，则当前周期不生成内容且不计失败。</w:t>
      </w:r>
    </w:p>
    <w:bookmarkEnd w:id="210"/>
    <w:bookmarkStart w:id="211" w:name="并发修改原则"/>
    <w:p>
      <w:pPr>
        <w:pStyle w:val="Heading2"/>
        <w:keepNext/>
      </w:pPr>
      <w:r>
        <w:t xml:space="preserve">6.4 并发修改原则</w:t>
      </w:r>
    </w:p>
    <w:p>
      <w:pPr>
        <w:pStyle w:val="FirstParagraph"/>
      </w:pPr>
      <w:r>
        <w:t>热点槽位触发选题、人工替换和发布状态回传可能并发发生。所有会改变当前有效选题的操作，在最终提交前必须重新校验：</w:t>
      </w:r>
    </w:p>
    <w:p>
      <w:pPr>
        <w:pStyle w:val="Compact"/>
        <w:numPr>
          <w:ilvl w:val="0"/>
          <w:numId w:val="1024"/>
        </w:numPr>
      </w:pPr>
      <w:r>
        <w:t xml:space="preserve">当前结果版本；</w:t>
      </w:r>
    </w:p>
    <w:p>
      <w:pPr>
        <w:pStyle w:val="Compact"/>
        <w:numPr>
          <w:ilvl w:val="0"/>
          <w:numId w:val="1024"/>
        </w:numPr>
      </w:pPr>
      <w:r>
        <w:t>发布状态；</w:t>
      </w:r>
    </w:p>
    <w:p>
      <w:pPr>
        <w:pStyle w:val="Compact"/>
        <w:numPr>
          <w:ilvl w:val="0"/>
          <w:numId w:val="1024"/>
        </w:numPr>
      </w:pPr>
      <w:r>
        <w:t>新选题/热点有效状态。</w:t>
      </w:r>
    </w:p>
    <w:p>
      <w:pPr>
        <w:pStyle w:val="Compact"/>
        <w:numPr>
          <w:ilvl w:val="0"/>
          <w:numId w:val="1024"/>
        </w:numPr>
      </w:pPr>
      <w:r/>
    </w:p>
    <w:p>
      <w:pPr>
        <w:pStyle w:val="FirstParagraph"/>
      </w:pPr>
      <w:r>
        <w:t xml:space="preserve">任何操作不得基于旧版本覆盖已经产生的新结果。</w:t>
      </w:r>
    </w:p>
    <w:bookmarkEnd w:id="211"/>
    <w:bookmarkStart w:id="214" w:name="选题离线标签计算匹配准备与查询服务"/>
    <w:p>
      <w:pPr>
        <w:pStyle w:val="Heading2"/>
        <w:keepNext/>
      </w:pPr>
      <w:r>
        <w:t>6.5 选题离线标签计算、画像/向量准备、匹配资格与查询服务</w:t>
      </w:r>
    </w:p>
    <w:p>
      <w:pPr>
        <w:pStyle w:val="CaptionedFigure"/>
        <w:jc w:val="center"/>
      </w:pPr>
      <w:r>
        <w:drawing>
          <wp:inline>
            <wp:extent cx="5623560" cy="1923849"/>
            <wp:docPr id="216" name="Picture 216"/>
            <wp:cNvGraphicFramePr>
              <a:graphicFrameLocks noChangeAspect="1"/>
            </wp:cNvGraphicFramePr>
            <a:graphic>
              <a:graphicData uri="http://schemas.openxmlformats.org/drawingml/2006/picture">
                <pic:pic>
                  <pic:nvPicPr>
                    <pic:cNvPr id="0" name="FLOW-12_选题标签画像向量与AI匹配准备.png"/>
                    <pic:cNvPicPr/>
                  </pic:nvPicPr>
                  <pic:blipFill>
                    <a:blip r:embed="rId16"/>
                    <a:stretch>
                      <a:fillRect/>
                    </a:stretch>
                  </pic:blipFill>
                  <pic:spPr>
                    <a:xfrm>
                      <a:off x="0" y="0"/>
                      <a:ext cx="5623560" cy="1923849"/>
                    </a:xfrm>
                    <a:prstGeom prst="rect"/>
                  </pic:spPr>
                </pic:pic>
              </a:graphicData>
            </a:graphic>
          </wp:inline>
        </w:drawing>
      </w:r>
    </w:p>
    <w:p>
      <w:pPr>
        <w:pStyle w:val="ImageCaption"/>
      </w:pPr>
      <w:r>
        <w:t>FLOW-12 选题标签、画像/向量与AI匹配准备</w:t>
      </w:r>
    </w:p>
    <w:p>
      <w:pPr>
        <w:pStyle w:val="BodyText"/>
      </w:pPr>
      <w:r>
        <w:t xml:space="preserve">该流程是AI自动策划的上游数据准备链路，而不是策划任务中的实时步骤：</w:t>
      </w:r>
    </w:p>
    <w:p>
      <w:pPr>
        <w:pStyle w:val="BodyText"/>
      </w:pPr>
      <w:r>
        <w:t>新增选题 → 首次离线T1-T6标签计算 → 标签结果校验 → 选题画像构建 → 选题向量生成 → AI可匹配 → AI自动策划读取；后续选题编辑不触发T1-T6重算，选题方可通过查询接口按需获取标签结果。</w:t>
      </w:r>
    </w:p>
    <w:p>
      <w:pPr>
        <w:pStyle w:val="BodyText"/>
      </w:pPr>
      <w:r>
        <w:t xml:space="preserve">关键规则：</w:t>
      </w:r>
    </w:p>
    <w:p>
      <w:pPr>
        <w:pStyle w:val="Compact"/>
        <w:numPr>
          <w:ilvl w:val="0"/>
          <w:numId w:val="1025"/>
        </w:numPr>
      </w:pPr>
      <w:r>
        <w:t xml:space="preserve">T1-T5只能从当前有效固定字典识别；</w:t>
      </w:r>
    </w:p>
    <w:p>
      <w:pPr>
        <w:pStyle w:val="Compact"/>
        <w:numPr>
          <w:ilvl w:val="0"/>
          <w:numId w:val="1025"/>
        </w:numPr>
      </w:pPr>
      <w:r>
        <w:t xml:space="preserve">T6相似度&gt;80%复用已有标签，否则新增；</w:t>
      </w:r>
    </w:p>
    <w:p>
      <w:pPr>
        <w:pStyle w:val="Compact"/>
        <w:numPr>
          <w:ilvl w:val="0"/>
          <w:numId w:val="1025"/>
        </w:numPr>
      </w:pPr>
      <w:r>
        <w:t>新增选题标签计算未完成或识别失败时不进入AI候选池；</w:t>
      </w:r>
    </w:p>
    <w:p>
      <w:pPr>
        <w:pStyle w:val="Compact"/>
        <w:numPr>
          <w:ilvl w:val="0"/>
          <w:numId w:val="1003"/>
        </w:numPr>
      </w:pPr>
      <w:r>
        <w:t>标签有效后还需完成当前选题版本的画像与向量准备；画像/向量未就绪、失败或失效时同样不得进入新的AI候选池；</w:t>
      </w:r>
    </w:p>
    <w:p>
      <w:pPr>
        <w:pStyle w:val="Compact"/>
        <w:numPr>
          <w:ilvl w:val="0"/>
          <w:numId w:val="1003"/>
        </w:numPr>
      </w:pPr>
      <w:r>
        <w:t>选题内容或标签发生影响语义的变化时，原画像/向量必须失效并重新生成；不得使用历史失效向量继续参与新的AI匹配；</w:t>
      </w:r>
    </w:p>
    <w:p>
      <w:pPr>
        <w:pStyle w:val="Compact"/>
        <w:numPr>
          <w:ilvl w:val="0"/>
          <w:numId w:val="1025"/>
        </w:numPr>
      </w:pPr>
      <w:r>
        <w:t xml:space="preserve">策划系统保存标签计算结果，并提供IF-08“选题标签查询接口”；</w:t>
      </w:r>
    </w:p>
    <w:p>
      <w:pPr>
        <w:pStyle w:val="Compact"/>
        <w:numPr>
          <w:ilvl w:val="0"/>
          <w:numId w:val="1025"/>
        </w:numPr>
      </w:pPr>
      <w:r>
        <w:t xml:space="preserve">选题方按选题ID主动调用接口获取T1-T6标签，并负责自身场景中的展示与后续使用；策划系统</w:t>
      </w:r>
      <w:r>
        <w:rPr>
          <w:b/>
          <w:bCs/>
        </w:rPr>
        <w:t xml:space="preserve">不主动推送/同步标签，也不额外建设独立选题标签展示页面</w:t>
      </w:r>
      <w:r>
        <w:t xml:space="preserve">；</w:t>
      </w:r>
    </w:p>
    <w:p>
      <w:pPr>
        <w:pStyle w:val="Compact"/>
        <w:numPr>
          <w:ilvl w:val="0"/>
          <w:numId w:val="1025"/>
        </w:numPr>
      </w:pPr>
      <w:r>
        <w:t xml:space="preserve">标签查询接口返回“标签已完成/标签暂未就绪/标签计算失败”等明确状态，不能用“成功返回空标签”混淆未就绪与无标签；</w:t>
      </w:r>
    </w:p>
    <w:p>
      <w:pPr>
        <w:pStyle w:val="Compact"/>
        <w:numPr>
          <w:ilvl w:val="0"/>
          <w:numId w:val="1025"/>
        </w:numPr>
      </w:pPr>
      <w:r>
        <w:t>T1-T5字典变更不重算历史选题；仅新增选题使用最新字典首次识别，历史标签关系必须可追溯。</w:t>
      </w:r>
    </w:p>
    <w:bookmarkEnd w:id="214"/>
    <w:bookmarkStart w:id="219" w:name="跨系统业务泳道"/>
    <w:p>
      <w:pPr>
        <w:pStyle w:val="Heading2"/>
        <w:keepNext/>
      </w:pPr>
      <w:r>
        <w:t xml:space="preserve">6.6 跨系统业务泳道</w:t>
      </w:r>
    </w:p>
    <w:p>
      <w:pPr>
        <w:pStyle w:val="FirstParagraph"/>
        <w:spacing w:after="120"/>
      </w:pPr>
      <w:r>
        <w:t>本节采用正式业务泳道图表达跨系统协同：横向为角色/系统泳道，纵向为业务阶段与时间推进；圆角矩形表示开始/结束，矩形表示处理动作，菱形表示业务判断，实线箭头表示控制流与跨系统调用，Y/N直接标注在判断分支线上。泳道图使用文档内原生矢量线框对象，不使用位图截图；图中只保留关键动作与接口方向，详细异常、重试及字段定义仍进入对应规则与《技术设计文档》。</w:t>
      </w:r>
    </w:p>
    <w:p>
      <w:r>
        <w:br w:type="page"/>
      </w:r>
    </w:p>
    <w:p>
      <w:pPr>
        <w:pStyle w:val="Heading3"/>
        <w:keepNext/>
      </w:pPr>
      <w:r>
        <w:t>SW-01 AI自动策划泳道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SW-01 AI自动策划跨系统泳道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270.0;height:72" fillcolor="#fafafa" strokecolor="#333333" strokeweight="1pt"/>
            <v:rect style="position:absolute;left:12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周度调度器</w:t>
                    </w:r>
                  </w:p>
                </w:txbxContent>
              </v:textbox>
            </v:rect>
            <v:rect style="position:absolute;left:390.0;top:62;width:270.0;height:72" fillcolor="#fafafa" strokecolor="#333333" strokeweight="1pt"/>
            <v:rect style="position:absolute;left:39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660.0;top:62;width:270.0;height:72" fillcolor="#fafafa" strokecolor="#333333" strokeweight="1pt"/>
            <v:rect style="position:absolute;left:66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本地账号 / 选题数据</w:t>
                    </w:r>
                  </w:p>
                </w:txbxContent>
              </v:textbox>
            </v:rect>
            <v:rect style="position:absolute;left:930.0;top:62;width:270.0;height:72" fillcolor="#fafafa" strokecolor="#333333" strokeweight="1pt"/>
            <v:rect style="position:absolute;left:93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营销选题数据源</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任务触发</w:t>
                    </w:r>
                  </w:p>
                </w:txbxContent>
              </v:textbox>
            </v:rect>
            <v:rect style="position:absolute;left:120.0;top:134;width:270.0;height:180" fillcolor="#ffffff" strokecolor="#555555" strokeweight="0.75pt"/>
            <v:rect style="position:absolute;left:390.0;top:134;width:270.0;height:180" fillcolor="#ffffff" strokecolor="#555555" strokeweight="0.75pt"/>
            <v:rect style="position:absolute;left:660.0;top:134;width:270.0;height:180" fillcolor="#ffffff" strokecolor="#555555" strokeweight="0.75pt"/>
            <v:rect style="position:absolute;left:930.0;top:134;width:27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本地数据准备</w:t>
                    </w:r>
                  </w:p>
                </w:txbxContent>
              </v:textbox>
            </v:rect>
            <v:rect style="position:absolute;left:120.0;top:314;width:270.0;height:180" fillcolor="#ffffff" strokecolor="#555555" strokeweight="0.75pt"/>
            <v:rect style="position:absolute;left:390.0;top:314;width:270.0;height:180" fillcolor="#ffffff" strokecolor="#555555" strokeweight="0.75pt"/>
            <v:rect style="position:absolute;left:660.0;top:314;width:270.0;height:180" fillcolor="#ffffff" strokecolor="#555555" strokeweight="0.75pt"/>
            <v:rect style="position:absolute;left:930.0;top:314;width:27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基础策划</w:t>
                    </w:r>
                  </w:p>
                </w:txbxContent>
              </v:textbox>
            </v:rect>
            <v:rect style="position:absolute;left:120.0;top:494;width:270.0;height:180" fillcolor="#ffffff" strokecolor="#555555" strokeweight="0.75pt"/>
            <v:rect style="position:absolute;left:390.0;top:494;width:270.0;height:180" fillcolor="#ffffff" strokecolor="#555555" strokeweight="0.75pt"/>
            <v:rect style="position:absolute;left:660.0;top:494;width:270.0;height:180" fillcolor="#ffffff" strokecolor="#555555" strokeweight="0.75pt"/>
            <v:rect style="position:absolute;left:930.0;top:494;width:27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选题确定</w:t>
                    </w:r>
                  </w:p>
                </w:txbxContent>
              </v:textbox>
            </v:rect>
            <v:rect style="position:absolute;left:120.0;top:674;width:270.0;height:180" fillcolor="#ffffff" strokecolor="#555555" strokeweight="0.75pt"/>
            <v:rect style="position:absolute;left:390.0;top:674;width:270.0;height:180" fillcolor="#ffffff" strokecolor="#555555" strokeweight="0.75pt"/>
            <v:rect style="position:absolute;left:660.0;top:674;width:270.0;height:180" fillcolor="#ffffff" strokecolor="#555555" strokeweight="0.75pt"/>
            <v:rect style="position:absolute;left:930.0;top:674;width:27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结果落库</w:t>
                    </w:r>
                  </w:p>
                </w:txbxContent>
              </v:textbox>
            </v:rect>
            <v:rect style="position:absolute;left:120.0;top:854;width:270.0;height:180" fillcolor="#ffffff" strokecolor="#555555" strokeweight="0.75pt"/>
            <v:rect style="position:absolute;left:390.0;top:854;width:270.0;height:180" fillcolor="#ffffff" strokecolor="#555555" strokeweight="0.75pt"/>
            <v:rect style="position:absolute;left:660.0;top:854;width:270.0;height:180" fillcolor="#ffffff" strokecolor="#555555" strokeweight="0.75pt"/>
            <v:rect style="position:absolute;left:930.0;top:854;width:270.0;height:180" fillcolor="#ffffff" strokecolor="#555555" strokeweight="0.75pt"/>
            <v:line from="370.0,224.0" to="407.5,224.0" strokecolor="#222222" strokeweight="1.35pt">
              <v:stroke endarrow="block" endarrowwidth="narrow" endarrowlength="short"/>
            </v:line>
            <v:line from="525.0,264.6" to="525.0,366.3" strokecolor="#222222" strokeweight="1.35pt">
              <v:stroke endarrow="block" endarrowwidth="narrow" endarrowlength="short"/>
            </v:line>
            <v:line from="642.5,388.0" to="672.5,388.0" strokecolor="#222222" strokeweight="1.35pt">
              <v:stroke endarrow="block" endarrowwidth="narrow" endarrowlength="short"/>
            </v:line>
            <v:line from="672.5,432.0" to="642.5,432.0" strokecolor="#222222" strokeweight="1.35pt">
              <v:stroke endarrow="block" endarrowwidth="narrow" endarrowlength="short"/>
            </v:line>
            <v:line from="525.0,441.7" to="525.0,534.7" strokecolor="#222222" strokeweight="1.35pt">
              <v:stroke endarrow="block" endarrowwidth="narrow" endarrowlength="short"/>
            </v:line>
            <v:line from="647.5,572.0" to="947.5,572.0" strokecolor="#222222" strokeweight="1.35pt">
              <v:stroke endarrow="block" endarrowwidth="narrow" endarrowlength="short"/>
            </v:line>
            <v:line from="947.5,608.0" to="647.5,608.0" strokecolor="#222222" strokeweight="1.35pt">
              <v:stroke endarrow="block" endarrowwidth="narrow" endarrowlength="short"/>
            </v:line>
            <v:line from="525.0,633.3000000000001" to="525.0,717.6" strokecolor="#222222" strokeweight="1.35pt">
              <v:stroke endarrow="block" endarrowwidth="narrow" endarrowlength="short"/>
            </v:line>
            <v:line from="525.0,810.4" to="525.0,906.3" strokecolor="#222222" strokeweight="1.35pt">
              <v:stroke endarrow="block" endarrowwidth="narrow" endarrowlength="short"/>
            </v:line>
            <v:roundrect style="position:absolute;left:140.0;top:183.4;width:230;height:81.2"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周二 22:00</w:t>
                    </w:r>
                  </w:p>
                  <w:p>
                    <w:pPr>
                      <w:jc w:val="center"/>
                      <w:spacing w:before="0" w:after="0" w:line="170" w:lineRule="auto"/>
                    </w:pPr>
                    <w:r>
                      <w:rPr>
                        <w:rFonts w:ascii="Microsoft YaHei" w:hAnsi="Microsoft YaHei" w:eastAsia="Microsoft YaHei"/>
                        <w:sz w:val="12"/>
                        <w:szCs w:val="12"/>
                        <w:b/>
                        <w:color w:val="222222"/>
                      </w:rPr>
                      <w:t xml:space="preserve">自动策划触发</w:t>
                    </w:r>
                  </w:p>
                </w:txbxContent>
              </v:textbox>
            </v:roundrect>
            <v:rect style="position:absolute;left:407.5;top:183.4;width:235;height:81.2"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确定周期</w:t>
                    </w:r>
                  </w:p>
                  <w:p>
                    <w:pPr>
                      <w:jc w:val="center"/>
                      <w:spacing w:before="0" w:after="0" w:line="170" w:lineRule="auto"/>
                    </w:pPr>
                    <w:r>
                      <w:rPr>
                        <w:rFonts w:ascii="Microsoft YaHei" w:hAnsi="Microsoft YaHei" w:eastAsia="Microsoft YaHei"/>
                        <w:sz w:val="12"/>
                        <w:szCs w:val="12"/>
                        <w:color w:val="222222"/>
                      </w:rPr>
                      <w:t xml:space="preserve">读取配置</w:t>
                    </w:r>
                  </w:p>
                </w:txbxContent>
              </v:textbox>
            </v:rect>
            <v:rect style="position:absolute;left:407.5;top:366.3;width:235;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读取本地账号 / 普通选题</w:t>
                    </w:r>
                  </w:p>
                </w:txbxContent>
              </v:textbox>
            </v:rect>
            <v:rect style="position:absolute;left:672.5;top:359.05;width:245;height:89.8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读取最近同步数据</w:t>
                    </w:r>
                  </w:p>
                  <w:p>
                    <w:pPr>
                      <w:jc w:val="center"/>
                      <w:spacing w:before="0" w:after="0" w:line="170" w:lineRule="auto"/>
                    </w:pPr>
                    <w:r>
                      <w:rPr>
                        <w:rFonts w:ascii="Microsoft YaHei" w:hAnsi="Microsoft YaHei" w:eastAsia="Microsoft YaHei"/>
                        <w:sz w:val="12"/>
                        <w:szCs w:val="12"/>
                        <w:color w:val="222222"/>
                      </w:rPr>
                      <w:t xml:space="preserve">标签 / 向量</w:t>
                    </w:r>
                  </w:p>
                </w:txbxContent>
              </v:textbox>
            </v:rect>
            <v:rect style="position:absolute;left:402.5;top:534.7;width:245;height:98.6"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画像 / 生命周期</w:t>
                    </w:r>
                  </w:p>
                  <w:p>
                    <w:pPr>
                      <w:jc w:val="center"/>
                      <w:spacing w:before="0" w:after="0" w:line="170" w:lineRule="auto"/>
                    </w:pPr>
                    <w:r>
                      <w:rPr>
                        <w:rFonts w:ascii="Microsoft YaHei" w:hAnsi="Microsoft YaHei" w:eastAsia="Microsoft YaHei"/>
                        <w:sz w:val="12"/>
                        <w:szCs w:val="12"/>
                        <w:color w:val="222222"/>
                      </w:rPr>
                      <w:t xml:space="preserve">槽位生成 + 匹配</w:t>
                    </w:r>
                  </w:p>
                </w:txbxContent>
              </v:textbox>
            </v:rect>
            <v:rect style="position:absolute;left:947.5;top:546.3;width:235;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读取已同步营销候选</w:t>
                    </w:r>
                  </w:p>
                </w:txbxContent>
              </v:textbox>
            </v:rect>
            <v:rect style="position:absolute;left:402.5;top:717.6;width:245;height:92.8"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普通 / 营销定题</w:t>
                    </w:r>
                  </w:p>
                  <w:p>
                    <w:pPr>
                      <w:jc w:val="center"/>
                      <w:spacing w:before="0" w:after="0" w:line="170" w:lineRule="auto"/>
                    </w:pPr>
                    <w:r>
                      <w:rPr>
                        <w:rFonts w:ascii="Microsoft YaHei" w:hAnsi="Microsoft YaHei" w:eastAsia="Microsoft YaHei"/>
                        <w:sz w:val="12"/>
                        <w:szCs w:val="12"/>
                        <w:color w:val="222222"/>
                      </w:rPr>
                      <w:t xml:space="preserve">热点待决策</w:t>
                    </w:r>
                  </w:p>
                </w:txbxContent>
              </v:textbox>
            </v:rect>
            <v:roundrect style="position:absolute;left:405.0;top:906.3;width:240;height:75.39999999999999"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保存基础策划结果</w:t>
                    </w:r>
                  </w:p>
                </w:txbxContent>
              </v:textbox>
            </v:roundrect>
          </v:group>
        </w:pict>
      </w:r>
    </w:p>
    <w:p>
      <w:pPr>
        <w:pStyle w:val="BodyText"/>
        <w:spacing w:before="80" w:after="20"/>
      </w:pPr>
      <w:r>
        <w:t>关键控制点：</w:t>
      </w:r>
    </w:p>
    <w:p>
      <w:pPr>
        <w:pStyle w:val="Compact"/>
        <w:spacing w:after="20"/>
      </w:pPr>
      <w:r>
        <w:t>周度自动策划仅有一个任务调度时间点，当前默认每周二22:00；“每周策划日”只决定目标周期槽位日期与单账号槽位数N。</w:t>
      </w:r>
    </w:p>
    <w:p>
      <w:pPr>
        <w:pStyle w:val="Compact"/>
        <w:spacing w:after="20"/>
      </w:pPr>
      <w:r>
        <w:t>普通/营销槽位在本次自动策划批次内直接确定选题；热点槽位只提前规划类型，等待T-1日22:00确定具体热点选题。</w:t>
      </w:r>
    </w:p>
    <w:p>
      <w:pPr>
        <w:pStyle w:val="Compact"/>
        <w:spacing w:after="20"/>
      </w:pPr>
      <w:r>
        <w:t>非营销账号在Hard Gate阶段直接过滤营销选题；营销选题在自动策划前完成同步，任务执行时读取本地已同步且审核有效的账号绑定营销选题；无可用营销时普通兜底，同步失败进入系统异常。</w:t>
      </w:r>
    </w:p>
    <w:p>
      <w:r>
        <w:br w:type="page"/>
      </w:r>
    </w:p>
    <w:p>
      <w:pPr>
        <w:pStyle w:val="Heading3"/>
        <w:keepNext/>
      </w:pPr>
      <w:r>
        <w:t>SW-02 热点槽位触发与选题确定泳道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SW-02 热点槽位触发与选题确定泳道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270.0;height:72" fillcolor="#fafafa" strokecolor="#333333" strokeweight="1pt"/>
            <v:rect style="position:absolute;left:12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热点数据服务</w:t>
                    </w:r>
                  </w:p>
                </w:txbxContent>
              </v:textbox>
            </v:rect>
            <v:rect style="position:absolute;left:390.0;top:62;width:270.0;height:72" fillcolor="#fafafa" strokecolor="#333333" strokeweight="1pt"/>
            <v:rect style="position:absolute;left:39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热点调度器</w:t>
                    </w:r>
                  </w:p>
                </w:txbxContent>
              </v:textbox>
            </v:rect>
            <v:rect style="position:absolute;left:660.0;top:62;width:270.0;height:72" fillcolor="#fafafa" strokecolor="#333333" strokeweight="1pt"/>
            <v:rect style="position:absolute;left:66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930.0;top:62;width:270.0;height:72" fillcolor="#fafafa" strokecolor="#333333" strokeweight="1pt"/>
            <v:rect style="position:absolute;left:93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本地普通选题</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数据更新</w:t>
                    </w:r>
                  </w:p>
                </w:txbxContent>
              </v:textbox>
            </v:rect>
            <v:rect style="position:absolute;left:120.0;top:134;width:270.0;height:180" fillcolor="#ffffff" strokecolor="#555555" strokeweight="0.75pt"/>
            <v:rect style="position:absolute;left:390.0;top:134;width:270.0;height:180" fillcolor="#ffffff" strokecolor="#555555" strokeweight="0.75pt"/>
            <v:rect style="position:absolute;left:660.0;top:134;width:270.0;height:180" fillcolor="#ffffff" strokecolor="#555555" strokeweight="0.75pt"/>
            <v:rect style="position:absolute;left:930.0;top:134;width:27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任务触发</w:t>
                    </w:r>
                  </w:p>
                </w:txbxContent>
              </v:textbox>
            </v:rect>
            <v:rect style="position:absolute;left:120.0;top:314;width:270.0;height:180" fillcolor="#ffffff" strokecolor="#555555" strokeweight="0.75pt"/>
            <v:rect style="position:absolute;left:390.0;top:314;width:270.0;height:180" fillcolor="#ffffff" strokecolor="#555555" strokeweight="0.75pt"/>
            <v:rect style="position:absolute;left:660.0;top:314;width:270.0;height:180" fillcolor="#ffffff" strokecolor="#555555" strokeweight="0.75pt"/>
            <v:rect style="position:absolute;left:930.0;top:314;width:27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候选匹配</w:t>
                    </w:r>
                  </w:p>
                </w:txbxContent>
              </v:textbox>
            </v:rect>
            <v:rect style="position:absolute;left:120.0;top:494;width:270.0;height:180" fillcolor="#ffffff" strokecolor="#555555" strokeweight="0.75pt"/>
            <v:rect style="position:absolute;left:390.0;top:494;width:270.0;height:180" fillcolor="#ffffff" strokecolor="#555555" strokeweight="0.75pt"/>
            <v:rect style="position:absolute;left:660.0;top:494;width:270.0;height:180" fillcolor="#ffffff" strokecolor="#555555" strokeweight="0.75pt"/>
            <v:rect style="position:absolute;left:930.0;top:494;width:27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决策分配</w:t>
                    </w:r>
                  </w:p>
                </w:txbxContent>
              </v:textbox>
            </v:rect>
            <v:rect style="position:absolute;left:120.0;top:674;width:270.0;height:180" fillcolor="#ffffff" strokecolor="#555555" strokeweight="0.75pt"/>
            <v:rect style="position:absolute;left:390.0;top:674;width:270.0;height:180" fillcolor="#ffffff" strokecolor="#555555" strokeweight="0.75pt"/>
            <v:rect style="position:absolute;left:660.0;top:674;width:270.0;height:180" fillcolor="#ffffff" strokecolor="#555555" strokeweight="0.75pt"/>
            <v:rect style="position:absolute;left:930.0;top:674;width:27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结果落库</w:t>
                    </w:r>
                  </w:p>
                </w:txbxContent>
              </v:textbox>
            </v:rect>
            <v:rect style="position:absolute;left:120.0;top:854;width:270.0;height:180" fillcolor="#ffffff" strokecolor="#555555" strokeweight="0.75pt"/>
            <v:rect style="position:absolute;left:390.0;top:854;width:270.0;height:180" fillcolor="#ffffff" strokecolor="#555555" strokeweight="0.75pt"/>
            <v:rect style="position:absolute;left:660.0;top:854;width:270.0;height:180" fillcolor="#ffffff" strokecolor="#555555" strokeweight="0.75pt"/>
            <v:rect style="position:absolute;left:930.0;top:854;width:270.0;height:180" fillcolor="#ffffff" strokecolor="#555555" strokeweight="0.75pt"/>
            <v:line from="366.0,224.0" to="687.0,224.0" strokecolor="#222222" strokeweight="1.35pt">
              <v:stroke endarrow="block" endarrowwidth="narrow" endarrowlength="short"/>
            </v:line>
            <v:line from="629.0,404.0" to="686.0,404.0" strokecolor="#222222" strokeweight="1.35pt">
              <v:stroke endarrow="block" endarrowwidth="narrow" endarrowlength="short"/>
            </v:line>
            <v:line from="795.0,443.15000000000003" to="795.0,544.85" strokecolor="#222222" strokeweight="1.35pt">
              <v:stroke endarrow="block" endarrowwidth="narrow" endarrowlength="short"/>
            </v:line>
            <v:line from="903.0,574.0" to="955.0,574.0" strokecolor="#222222" strokeweight="1.35pt">
              <v:stroke endarrow="block" endarrowwidth="narrow" endarrowlength="short"/>
            </v:line>
            <v:line from="955.0,606.0" to="903.0,606.0" strokecolor="#222222" strokeweight="1.35pt">
              <v:stroke endarrow="block" endarrowwidth="narrow" endarrowlength="short"/>
            </v:line>
            <v:line from="795.0,623.15" to="795.0,693.65" strokecolor="#222222" strokeweight="1.35pt">
              <v:stroke endarrow="block" endarrowwidth="narrow" endarrowlength="short"/>
            </v:line>
            <v:line from="893.0,756.0" to="964.0,756.0" strokecolor="#222222" strokeweight="1.35pt"/>
            <v:line from="964.0,756.0" to="964.0,760.85" strokecolor="#222222" strokeweight="1.35pt">
              <v:stroke endarrow="block" endarrowwidth="narrow" endarrowlength="short"/>
            </v:line>
            <v:rect style="position:absolute;left:893.0;top:7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line from="697.0,756.0" to="626.0,756.0" strokecolor="#222222" strokeweight="1.35pt"/>
            <v:line from="626.0,756.0" to="626.0,760.85" strokecolor="#222222" strokeweight="1.35pt">
              <v:stroke endarrow="block" endarrowwidth="narrow" endarrowlength="short"/>
            </v:line>
            <v:rect style="position:absolute;left:661.0;top:7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964.0,839.15" to="964.0,944.0" strokecolor="#222222" strokeweight="1.35pt"/>
            <v:line from="964.0,944.0" to="909.0,944.0" strokecolor="#222222" strokeweight="1.35pt">
              <v:stroke endarrow="block" endarrowwidth="narrow" endarrowlength="short"/>
            </v:line>
            <v:line from="626.0,839.15" to="626.0,944.0" strokecolor="#222222" strokeweight="1.35pt"/>
            <v:line from="626.0,944.0" to="681.0,944.0" strokecolor="#222222" strokeweight="1.35pt">
              <v:stroke endarrow="block" endarrowwidth="narrow" endarrowlength="short"/>
            </v:line>
            <v:roundrect style="position:absolute;left:144.0;top:181.95;width:222;height:84.1"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T-1 22:00 前</w:t>
                    </w:r>
                  </w:p>
                  <w:p>
                    <w:pPr>
                      <w:jc w:val="center"/>
                      <w:spacing w:before="0" w:after="0" w:line="170" w:lineRule="auto"/>
                    </w:pPr>
                    <w:r>
                      <w:rPr>
                        <w:rFonts w:ascii="Microsoft YaHei" w:hAnsi="Microsoft YaHei" w:eastAsia="Microsoft YaHei"/>
                        <w:sz w:val="13"/>
                        <w:szCs w:val="13"/>
                        <w:b/>
                        <w:color w:val="222222"/>
                      </w:rPr>
                      <w:t xml:space="preserve">同步热点选题</w:t>
                    </w:r>
                  </w:p>
                </w:txbxContent>
              </v:textbox>
            </v:roundrect>
            <v:rect style="position:absolute;left:687.0;top:184.85;width:216;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保存本地热点</w:t>
                    </w:r>
                  </w:p>
                </w:txbxContent>
              </v:textbox>
            </v:rect>
            <v:roundrect style="position:absolute;left:421.0;top:364.85;width:208;height:78.3"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T-1 22:00</w:t>
                    </w:r>
                  </w:p>
                  <w:p>
                    <w:pPr>
                      <w:jc w:val="center"/>
                      <w:spacing w:before="0" w:after="0" w:line="170" w:lineRule="auto"/>
                    </w:pPr>
                    <w:r>
                      <w:rPr>
                        <w:rFonts w:ascii="Microsoft YaHei" w:hAnsi="Microsoft YaHei" w:eastAsia="Microsoft YaHei"/>
                        <w:sz w:val="13"/>
                        <w:szCs w:val="13"/>
                        <w:b/>
                        <w:color w:val="222222"/>
                      </w:rPr>
                      <w:t xml:space="preserve">热点任务触发</w:t>
                    </w:r>
                  </w:p>
                </w:txbxContent>
              </v:textbox>
            </v:roundrect>
            <v:rect style="position:absolute;left:686.0;top:364.85;width:218;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读取待决策槽位</w:t>
                    </w:r>
                  </w:p>
                </w:txbxContent>
              </v:textbox>
            </v:rect>
            <v:rect style="position:absolute;left:687.0;top:544.85;width:216;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读取本地热点 / 普通</w:t>
                    </w:r>
                  </w:p>
                </w:txbxContent>
              </v:textbox>
            </v:rect>
            <v:rect style="position:absolute;left:955.0;top:541.95;width:220;height:84.1"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合法热点 + 普通兜底</w:t>
                    </w:r>
                  </w:p>
                  <w:p>
                    <w:pPr>
                      <w:jc w:val="center"/>
                      <w:spacing w:before="0" w:after="0" w:line="170" w:lineRule="auto"/>
                    </w:pPr>
                    <w:r>
                      <w:rPr>
                        <w:rFonts w:ascii="Microsoft YaHei" w:hAnsi="Microsoft YaHei" w:eastAsia="Microsoft YaHei"/>
                        <w:sz w:val="13"/>
                        <w:szCs w:val="13"/>
                        <w:color w:val="222222"/>
                      </w:rPr>
                      <w:t xml:space="preserve">+ 普通最热</w:t>
                    </w:r>
                  </w:p>
                </w:txbxContent>
              </v:textbox>
            </v:rect>
            <v:line from="795.0,693.65" to="893.0,756.0" strokecolor="#222222" strokeweight="1.35pt"/>
            <v:line from="893.0,756.0" to="795.0,818.35" strokecolor="#222222" strokeweight="1.35pt"/>
            <v:line from="795.0,818.35" to="697.0,756.0" strokecolor="#222222" strokeweight="1.35pt"/>
            <v:line from="697.0,756.0" to="795.0,693.65" strokecolor="#222222" strokeweight="1.35pt"/>
            <v:rect style="position:absolute;left:707.0;top:724.825;width:176;height:62.35" filled="f" stroked="f">
              <v:textbox inset="1pt,1pt,1pt,1pt">
                <w:txbxContent>
                  <w:p>
                    <w:pPr>
                      <w:jc w:val="center"/>
                      <w:spacing w:before="0" w:after="0" w:line="170" w:lineRule="auto"/>
                    </w:pPr>
                    <w:r>
                      <w:rPr>
                        <w:rFonts w:ascii="Microsoft YaHei" w:hAnsi="Microsoft YaHei" w:eastAsia="Microsoft YaHei"/>
                        <w:sz w:val="14"/>
                        <w:szCs w:val="14"/>
                        <w:b/>
                        <w:color w:val="222222"/>
                      </w:rPr>
                      <w:t xml:space="preserve">存在合法热点？</w:t>
                    </w:r>
                  </w:p>
                </w:txbxContent>
              </v:textbox>
            </v:rect>
            <v:rect style="position:absolute;left:964.0;top:760.85;width:202;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随机分配合法热点</w:t>
                    </w:r>
                  </w:p>
                </w:txbxContent>
              </v:textbox>
            </v:rect>
            <v:rect style="position:absolute;left:424.0;top:760.85;width:202;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普通最热选题兜底</w:t>
                    </w:r>
                  </w:p>
                </w:txbxContent>
              </v:textbox>
            </v:rect>
            <v:roundrect style="position:absolute;left:681.0;top:901.95;width:228;height:84.1"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更新最终选题</w:t>
                    </w:r>
                  </w:p>
                  <w:p>
                    <w:pPr>
                      <w:jc w:val="center"/>
                      <w:spacing w:before="0" w:after="0" w:line="170" w:lineRule="auto"/>
                    </w:pPr>
                    <w:r>
                      <w:rPr>
                        <w:rFonts w:ascii="Microsoft YaHei" w:hAnsi="Microsoft YaHei" w:eastAsia="Microsoft YaHei"/>
                        <w:sz w:val="13"/>
                        <w:szCs w:val="13"/>
                        <w:b/>
                        <w:color w:val="222222"/>
                      </w:rPr>
                      <w:t xml:space="preserve">及内容属性</w:t>
                    </w:r>
                  </w:p>
                </w:txbxContent>
              </v:textbox>
            </v:roundrect>
          </v:group>
        </w:pict>
      </w:r>
    </w:p>
    <w:p>
      <w:pPr>
        <w:pStyle w:val="BodyText"/>
        <w:spacing w:before="80" w:after="20"/>
      </w:pPr>
      <w:r>
        <w:t>关键控制点：</w:t>
      </w:r>
    </w:p>
    <w:p>
      <w:pPr>
        <w:pStyle w:val="Compact"/>
        <w:spacing w:after="20"/>
      </w:pPr>
      <w:r>
        <w:t>热点选题须在目标槽位前一天22:00前完成同步；22:00热点任务只消费策划系统本地已成功同步的最新有效热点数据。</w:t>
      </w:r>
    </w:p>
    <w:p>
      <w:pPr>
        <w:pStyle w:val="Compact"/>
        <w:spacing w:after="20"/>
      </w:pPr>
      <w:r>
        <w:t>先做热点×账号×槽位合法性过滤，再在合法集合中随机分配；无合法热点时使用该账号合法普通选题中热度最高者兜底。</w:t>
      </w:r>
    </w:p>
    <w:p>
      <w:pPr>
        <w:pStyle w:val="Compact"/>
        <w:spacing w:after="20"/>
      </w:pPr>
      <w:r>
        <w:t>热点任务不新增槽位、不把普通/营销槽临时改为热点槽；兜底后槽位类型仍保留“热点槽”，最终选题类型按实际选题记录。</w:t>
      </w:r>
    </w:p>
    <w:p>
      <w:r>
        <w:br w:type="page"/>
      </w:r>
    </w:p>
    <w:p>
      <w:pPr>
        <w:pStyle w:val="Heading3"/>
        <w:keepNext/>
      </w:pPr>
      <w:r>
        <w:t>SW-03 手动策划泳道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SW-03 手动策划跨系统泳道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270.0;height:72" fillcolor="#fafafa" strokecolor="#333333" strokeweight="1pt"/>
            <v:rect style="position:absolute;left:12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运营人员</w:t>
                    </w:r>
                  </w:p>
                </w:txbxContent>
              </v:textbox>
            </v:rect>
            <v:rect style="position:absolute;left:390.0;top:62;width:270.0;height:72" fillcolor="#fafafa" strokecolor="#333333" strokeweight="1pt"/>
            <v:rect style="position:absolute;left:39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660.0;top:62;width:270.0;height:72" fillcolor="#fafafa" strokecolor="#333333" strokeweight="1pt"/>
            <v:rect style="position:absolute;left:66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本地账号数据</w:t>
                    </w:r>
                  </w:p>
                </w:txbxContent>
              </v:textbox>
            </v:rect>
            <v:rect style="position:absolute;left:930.0;top:62;width:270.0;height:72" fillcolor="#fafafa" strokecolor="#333333" strokeweight="1pt"/>
            <v:rect style="position:absolute;left:934.0;top:79;width:26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本地选题数据</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规划筛选</w:t>
                    </w:r>
                  </w:p>
                </w:txbxContent>
              </v:textbox>
            </v:rect>
            <v:rect style="position:absolute;left:120.0;top:134;width:270.0;height:180" fillcolor="#ffffff" strokecolor="#555555" strokeweight="0.75pt"/>
            <v:rect style="position:absolute;left:390.0;top:134;width:270.0;height:180" fillcolor="#ffffff" strokecolor="#555555" strokeweight="0.75pt"/>
            <v:rect style="position:absolute;left:660.0;top:134;width:270.0;height:180" fillcolor="#ffffff" strokecolor="#555555" strokeweight="0.75pt"/>
            <v:rect style="position:absolute;left:930.0;top:134;width:27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随机抽取</w:t>
                    </w:r>
                  </w:p>
                </w:txbxContent>
              </v:textbox>
            </v:rect>
            <v:rect style="position:absolute;left:120.0;top:314;width:270.0;height:180" fillcolor="#ffffff" strokecolor="#555555" strokeweight="0.75pt"/>
            <v:rect style="position:absolute;left:390.0;top:314;width:270.0;height:180" fillcolor="#ffffff" strokecolor="#555555" strokeweight="0.75pt"/>
            <v:rect style="position:absolute;left:660.0;top:314;width:270.0;height:180" fillcolor="#ffffff" strokecolor="#555555" strokeweight="0.75pt"/>
            <v:rect style="position:absolute;left:930.0;top:314;width:27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选题分配</w:t>
                    </w:r>
                  </w:p>
                </w:txbxContent>
              </v:textbox>
            </v:rect>
            <v:rect style="position:absolute;left:120.0;top:494;width:270.0;height:180" fillcolor="#ffffff" strokecolor="#555555" strokeweight="0.75pt"/>
            <v:rect style="position:absolute;left:390.0;top:494;width:270.0;height:180" fillcolor="#ffffff" strokecolor="#555555" strokeweight="0.75pt"/>
            <v:rect style="position:absolute;left:660.0;top:494;width:270.0;height:180" fillcolor="#ffffff" strokecolor="#555555" strokeweight="0.75pt"/>
            <v:rect style="position:absolute;left:930.0;top:494;width:27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提交校验</w:t>
                    </w:r>
                  </w:p>
                </w:txbxContent>
              </v:textbox>
            </v:rect>
            <v:rect style="position:absolute;left:120.0;top:674;width:270.0;height:180" fillcolor="#ffffff" strokecolor="#555555" strokeweight="0.75pt"/>
            <v:rect style="position:absolute;left:390.0;top:674;width:270.0;height:180" fillcolor="#ffffff" strokecolor="#555555" strokeweight="0.75pt"/>
            <v:rect style="position:absolute;left:660.0;top:674;width:270.0;height:180" fillcolor="#ffffff" strokecolor="#555555" strokeweight="0.75pt"/>
            <v:rect style="position:absolute;left:930.0;top:674;width:27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结果生成</w:t>
                    </w:r>
                  </w:p>
                </w:txbxContent>
              </v:textbox>
            </v:rect>
            <v:rect style="position:absolute;left:120.0;top:854;width:270.0;height:180" fillcolor="#ffffff" strokecolor="#555555" strokeweight="0.75pt"/>
            <v:rect style="position:absolute;left:390.0;top:854;width:270.0;height:180" fillcolor="#ffffff" strokecolor="#555555" strokeweight="0.75pt"/>
            <v:rect style="position:absolute;left:660.0;top:854;width:270.0;height:180" fillcolor="#ffffff" strokecolor="#555555" strokeweight="0.75pt"/>
            <v:rect style="position:absolute;left:930.0;top:854;width:270.0;height:180" fillcolor="#ffffff" strokecolor="#555555" strokeweight="0.75pt"/>
            <v:line from="361.0,224.0" to="422.5,224.0" strokecolor="#222222" strokeweight="1.35pt">
              <v:stroke endarrow="block" endarrowwidth="narrow" endarrowlength="short"/>
            </v:line>
            <v:line from="627.5,224.0" to="690.0,224.0" strokecolor="#222222" strokeweight="1.35pt">
              <v:stroke endarrow="block" endarrowwidth="narrow" endarrowlength="short"/>
            </v:line>
            <v:line from="690.0,258.0" to="627.5,258.0" strokecolor="#222222" strokeweight="1.35pt">
              <v:stroke endarrow="block" endarrowwidth="narrow" endarrowlength="short"/>
            </v:line>
            <v:line from="525.0,261.7" to="525.0,366.3" strokecolor="#222222" strokeweight="1.35pt">
              <v:stroke endarrow="block" endarrowwidth="narrow" endarrowlength="short"/>
            </v:line>
            <v:line from="421.0,404.0" to="354.0,404.0" strokecolor="#222222" strokeweight="1.35pt">
              <v:stroke endarrow="block" endarrowwidth="narrow" endarrowlength="short"/>
            </v:line>
            <v:line from="255.0,441.7" to="255.0,546.3" strokecolor="#222222" strokeweight="1.35pt">
              <v:stroke endarrow="block" endarrowwidth="narrow" endarrowlength="short"/>
            </v:line>
            <v:line from="354.0,566.0" to="962.5,566.0" strokecolor="#222222" strokeweight="1.35pt">
              <v:stroke endarrow="block" endarrowwidth="narrow" endarrowlength="short"/>
            </v:line>
            <v:line from="962.5,602.0" to="630.0,602.0" strokecolor="#222222" strokeweight="1.35pt"/>
            <v:line from="630.0,602.0" to="630.0,582.3" strokecolor="#222222" strokeweight="1.35pt">
              <v:stroke endarrow="block" endarrowwidth="narrow" endarrowlength="short"/>
            </v:line>
            <v:line from="255.0,621.6999999999999" to="255.0,695.2" strokecolor="#222222" strokeweight="1.35pt">
              <v:stroke endarrow="block" endarrowwidth="narrow" endarrowlength="short"/>
            </v:line>
            <v:line from="349.0,730.0" to="402.5,730.0" strokecolor="#222222" strokeweight="1.35pt">
              <v:stroke endarrow="block" endarrowwidth="narrow" endarrowlength="short"/>
            </v:line>
            <v:line from="647.5,746.0" to="694.0,746.0" strokecolor="#222222" strokeweight="1.35pt"/>
            <v:line from="694.0,746.0" to="694.0,765.2" strokecolor="#222222" strokeweight="1.35pt">
              <v:stroke endarrow="block" endarrowwidth="narrow" endarrowlength="short"/>
            </v:line>
            <v:line from="896.0,800.0" to="964.0,800.0" strokecolor="#222222" strokeweight="1.35pt">
              <v:stroke endarrow="block" endarrowwidth="narrow" endarrowlength="short"/>
            </v:line>
            <v:line from="525.0,774.9499999999999" to="525.0,859.45" strokecolor="#222222" strokeweight="1.35pt">
              <v:stroke endarrow="block" endarrowwidth="narrow" endarrowlength="short"/>
            </v:line>
            <v:line from="417.5,916.0" to="255.0,916.0" strokecolor="#222222" strokeweight="1.35pt"/>
            <v:line from="255.0,916.0" to="255.0,954.2" strokecolor="#222222" strokeweight="1.35pt">
              <v:stroke endarrow="block" endarrowwidth="narrow" endarrowlength="short"/>
            </v:line>
            <v:rect style="position:absolute;left:381.5;top:90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632.5,916.0" to="795.0,916.0" strokecolor="#222222" strokeweight="1.35pt"/>
            <v:line from="795.0,916.0" to="795.0,954.2" strokecolor="#222222" strokeweight="1.35pt">
              <v:stroke endarrow="block" endarrowwidth="narrow" endarrowlength="short"/>
            </v:line>
            <v:rect style="position:absolute;left:632.5;top:90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roundrect style="position:absolute;left:149.0;top:183.4;width:212;height:81.2"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设置数量M</w:t>
                    </w:r>
                  </w:p>
                  <w:p>
                    <w:pPr>
                      <w:jc w:val="center"/>
                      <w:spacing w:before="0" w:after="0" w:line="170" w:lineRule="auto"/>
                    </w:pPr>
                    <w:r>
                      <w:rPr>
                        <w:rFonts w:ascii="Microsoft YaHei" w:hAnsi="Microsoft YaHei" w:eastAsia="Microsoft YaHei"/>
                        <w:sz w:val="13"/>
                        <w:szCs w:val="13"/>
                        <w:b/>
                        <w:color w:val="222222"/>
                      </w:rPr>
                      <w:t xml:space="preserve">日期 / 条件</w:t>
                    </w:r>
                  </w:p>
                </w:txbxContent>
              </v:textbox>
            </v:roundrect>
            <v:rect style="position:absolute;left:422.5;top:186.3;width:205;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读取本地账号池</w:t>
                    </w:r>
                  </w:p>
                </w:txbxContent>
              </v:textbox>
            </v:rect>
            <v:rect style="position:absolute;left:690.0;top:186.3;width:21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返回账号池</w:t>
                    </w:r>
                  </w:p>
                </w:txbxContent>
              </v:textbox>
            </v:rect>
            <v:rect style="position:absolute;left:421.0;top:366.3;width:208;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随机抽取M</w:t>
                    </w:r>
                  </w:p>
                </w:txbxContent>
              </v:textbox>
            </v:rect>
            <v:rect style="position:absolute;left:156.0;top:366.3;width:198;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查看 / 重新随机</w:t>
                    </w:r>
                  </w:p>
                </w:txbxContent>
              </v:textbox>
            </v:rect>
            <v:rect style="position:absolute;left:156.0;top:546.3;width:198;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选择选题</w:t>
                    </w:r>
                  </w:p>
                </w:txbxContent>
              </v:textbox>
            </v:rect>
            <v:rect style="position:absolute;left:962.5;top:529.75;width:205;height:72.5"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读取本地有效选题</w:t>
                    </w:r>
                  </w:p>
                </w:txbxContent>
              </v:textbox>
            </v:rect>
            <v:rect style="position:absolute;left:420.0;top:582.3;width:21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随机分配</w:t>
                    </w:r>
                  </w:p>
                </w:txbxContent>
              </v:textbox>
            </v:rect>
            <v:rect style="position:absolute;left:161.0;top:695.2;width:188;height:69.6"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确认生成</w:t>
                    </w:r>
                  </w:p>
                </w:txbxContent>
              </v:textbox>
            </v:rect>
            <v:rect style="position:absolute;left:402.5;top:685.05;width:245;height:89.8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二次校验</w:t>
                    </w:r>
                  </w:p>
                  <w:p>
                    <w:pPr>
                      <w:jc w:val="center"/>
                      <w:spacing w:before="0" w:after="0" w:line="170" w:lineRule="auto"/>
                    </w:pPr>
                    <w:r>
                      <w:rPr>
                        <w:rFonts w:ascii="Microsoft YaHei" w:hAnsi="Microsoft YaHei" w:eastAsia="Microsoft YaHei"/>
                        <w:sz w:val="12"/>
                        <w:szCs w:val="12"/>
                        <w:color w:val="222222"/>
                      </w:rPr>
                      <w:t xml:space="preserve">本地最新账号状态</w:t>
                    </w:r>
                  </w:p>
                </w:txbxContent>
              </v:textbox>
            </v:rect>
            <v:rect style="position:absolute;left:694.0;top:765.2;width:202;height:69.6"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本地最新选题状态</w:t>
                    </w:r>
                  </w:p>
                </w:txbxContent>
              </v:textbox>
            </v:rect>
            <v:rect style="position:absolute;left:964.0;top:765.2;width:202;height:69.6"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最新选题状态</w:t>
                    </w:r>
                  </w:p>
                </w:txbxContent>
              </v:textbox>
            </v:rect>
            <v:line from="525.0,859.45" to="632.5,916.0" strokecolor="#222222" strokeweight="1.35pt"/>
            <v:line from="632.5,916.0" to="525.0,972.55" strokecolor="#222222" strokeweight="1.35pt"/>
            <v:line from="525.0,972.55" to="417.5,916.0" strokecolor="#222222" strokeweight="1.35pt"/>
            <v:line from="417.5,916.0" to="525.0,859.45" strokecolor="#222222" strokeweight="1.35pt"/>
            <v:rect style="position:absolute;left:427.5;top:887.725;width:195;height:56.55" filled="f" stroked="f">
              <v:textbox inset="1pt,1pt,1pt,1pt">
                <w:txbxContent>
                  <w:p>
                    <w:pPr>
                      <w:jc w:val="center"/>
                      <w:spacing w:before="0" w:after="0" w:line="170" w:lineRule="auto"/>
                    </w:pPr>
                    <w:r>
                      <w:rPr>
                        <w:rFonts w:ascii="Microsoft YaHei" w:hAnsi="Microsoft YaHei" w:eastAsia="Microsoft YaHei"/>
                        <w:sz w:val="12"/>
                        <w:szCs w:val="12"/>
                        <w:b/>
                        <w:color w:val="222222"/>
                      </w:rPr>
                      <w:t xml:space="preserve">可生成 M 条？</w:t>
                    </w:r>
                  </w:p>
                </w:txbxContent>
              </v:textbox>
            </v:rect>
            <v:roundrect style="position:absolute;left:158.0;top:954.2;width:194;height:69.6"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整次阻断</w:t>
                    </w:r>
                  </w:p>
                </w:txbxContent>
              </v:textbox>
            </v:roundrect>
            <v:roundrect style="position:absolute;left:690.0;top:954.2;width:210;height:69.6"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创建全部 M 条</w:t>
                    </w:r>
                  </w:p>
                </w:txbxContent>
              </v:textbox>
            </v:roundrect>
          </v:group>
        </w:pict>
      </w:r>
    </w:p>
    <w:p>
      <w:pPr>
        <w:pStyle w:val="BodyText"/>
        <w:spacing w:before="80" w:after="20"/>
      </w:pPr>
      <w:r>
        <w:t>关键控制点：</w:t>
      </w:r>
    </w:p>
    <w:p>
      <w:pPr>
        <w:pStyle w:val="Compact"/>
        <w:spacing w:after="20"/>
      </w:pPr>
      <w:r>
        <w:t>随机抽取后提供“重新随机”；提交前账号失效时，从相同筛选条件下的剩余有效候选池自动补抽。</w:t>
      </w:r>
    </w:p>
    <w:p>
      <w:pPr>
        <w:pStyle w:val="Compact"/>
        <w:spacing w:after="20"/>
      </w:pPr>
      <w:r>
        <w:t>若无法补足规划数量M，则整次任务阻断，不允许部分成功/部分完成。</w:t>
      </w:r>
    </w:p>
    <w:p>
      <w:pPr>
        <w:pStyle w:val="Compact"/>
        <w:spacing w:after="20"/>
      </w:pPr>
      <w:r>
        <w:t>多选题按账号随机分配，不设置单题最大分配量；手动策划结果在未发布期间允许后续人工替换。</w:t>
      </w:r>
    </w:p>
    <w:p>
      <w:r>
        <w:br w:type="page"/>
      </w:r>
    </w:p>
    <w:p>
      <w:pPr>
        <w:pStyle w:val="Heading3"/>
        <w:keepNext/>
      </w:pPr>
      <w:r>
        <w:t>SW-04 策划结果查询→内容生成→发布泳道</w:t>
      </w:r>
    </w:p>
    <w:p>
      <w:pPr>
        <w:jc w:val="center"/>
        <w:spacing w:before="0" w:after="80"/>
      </w:pPr>
      <w:r>
        <w:pict>
          <v:group style="width:465pt;height:330.9pt" coordorigin="0,0" coordsize="1200,85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SW-04 策划结果查询 → 内容生产 → 发布状态闭环泳道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540.0;height:72" fillcolor="#fafafa" strokecolor="#333333" strokeweight="1pt"/>
            <v:rect style="position:absolute;left:124.0;top:79;width:53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660.0;top:62;width:540.0;height:72" fillcolor="#fafafa" strokecolor="#333333" strokeweight="1pt"/>
            <v:rect style="position:absolute;left:664.0;top:79;width:53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内容生产方</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结果查询</w:t>
                    </w:r>
                  </w:p>
                </w:txbxContent>
              </v:textbox>
            </v:rect>
            <v:rect style="position:absolute;left:120.0;top:134;width:540.0;height:180" fillcolor="#ffffff" strokecolor="#555555" strokeweight="0.75pt"/>
            <v:rect style="position:absolute;left:660.0;top:134;width:54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内容生产</w:t>
                    </w:r>
                  </w:p>
                </w:txbxContent>
              </v:textbox>
            </v:rect>
            <v:rect style="position:absolute;left:120.0;top:314;width:540.0;height:180" fillcolor="#ffffff" strokecolor="#555555" strokeweight="0.75pt"/>
            <v:rect style="position:absolute;left:660.0;top:314;width:54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发布回传</w:t>
                    </w:r>
                  </w:p>
                </w:txbxContent>
              </v:textbox>
            </v:rect>
            <v:rect style="position:absolute;left:120.0;top:494;width:540.0;height:180" fillcolor="#ffffff" strokecolor="#555555" strokeweight="0.75pt"/>
            <v:rect style="position:absolute;left:660.0;top:494;width:54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状态更新</w:t>
                    </w:r>
                  </w:p>
                </w:txbxContent>
              </v:textbox>
            </v:rect>
            <v:rect style="position:absolute;left:120.0;top:674;width:540.0;height:180" fillcolor="#ffffff" strokecolor="#555555" strokeweight="0.75pt"/>
            <v:rect style="position:absolute;left:660.0;top:674;width:540.0;height:180" fillcolor="#ffffff" strokecolor="#555555" strokeweight="0.75pt"/>
            <v:line from="565.0,224.0" to="765.0,224.0" strokecolor="#222222" strokeweight="1.35pt">
              <v:stroke endarrow="block" endarrowwidth="narrow" endarrowlength="short"/>
            </v:line>
            <v:line from="930.0,263.15" to="930.0,360.5" strokecolor="#222222" strokeweight="1.35pt">
              <v:stroke endarrow="block" endarrowwidth="narrow" endarrowlength="short"/>
            </v:line>
            <v:line from="760.0,404.0" to="560.0,404.0" strokecolor="#222222" strokeweight="1.35pt">
              <v:stroke endarrow="block" endarrowwidth="narrow" endarrowlength="short"/>
            </v:line>
            <v:line from="390.0,443.15000000000003" to="390.0,499.45" strokecolor="#222222" strokeweight="1.35pt">
              <v:stroke endarrow="block" endarrowwidth="narrow" endarrowlength="short"/>
            </v:line>
            <v:line from="267.5,556.0" to="360.0,556.0" strokecolor="#222222" strokeweight="1.35pt"/>
            <v:line from="360.0,556.0" to="360.0,598.65" strokecolor="#222222" strokeweight="1.35pt">
              <v:stroke endarrow="block" endarrowwidth="narrow" endarrowlength="short"/>
            </v:line>
            <v:rect style="position:absolute;left:231.5;top:5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512.5,556.0" to="420.0,556.0" strokecolor="#222222" strokeweight="1.35pt"/>
            <v:line from="420.0,556.0" to="420.0,598.65" strokecolor="#222222" strokeweight="1.35pt">
              <v:stroke endarrow="block" endarrowwidth="narrow" endarrowlength="short"/>
            </v:line>
            <v:rect style="position:absolute;left:512.5;top:540.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line from="360.0,632.0" to="930.0,632.0" strokecolor="#222222" strokeweight="1.35pt"/>
            <v:line from="930.0,632.0" to="930.0,696.5" strokecolor="#222222" strokeweight="1.35pt">
              <v:stroke endarrow="block" endarrowwidth="narrow" endarrowlength="short"/>
            </v:line>
            <v:line from="650.0,632.0" to="930.0,632.0" strokecolor="#222222" strokeweight="1.35pt"/>
            <v:line from="930.0,632.0" to="930.0,696.5" strokecolor="#222222" strokeweight="1.35pt">
              <v:stroke endarrow="block" endarrowwidth="narrow" endarrowlength="short"/>
            </v:line>
            <v:line from="760.0,776.0" to="555.0,776.0" strokecolor="#222222" strokeweight="1.35pt"/>
            <v:line from="555.0,776.0" to="555.0,809.0" strokecolor="#222222" strokeweight="1.35pt">
              <v:stroke endarrow="block" endarrowwidth="narrow" endarrowlength="short"/>
            </v:line>
            <v:roundrect style="position:absolute;left:215.0;top:180.5;width:350;height:87.0"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接收IF-05查询</w:t>
                    </w:r>
                  </w:p>
                  <w:p>
                    <w:pPr>
                      <w:jc w:val="center"/>
                      <w:spacing w:before="0" w:after="0" w:line="170" w:lineRule="auto"/>
                    </w:pPr>
                    <w:r>
                      <w:rPr>
                        <w:rFonts w:ascii="Microsoft YaHei" w:hAnsi="Microsoft YaHei" w:eastAsia="Microsoft YaHei"/>
                        <w:sz w:val="12"/>
                        <w:szCs w:val="12"/>
                        <w:b/>
                        <w:color w:val="222222"/>
                      </w:rPr>
                      <w:t xml:space="preserve">返回最新一期结果</w:t>
                    </w:r>
                  </w:p>
                </w:txbxContent>
              </v:textbox>
            </v:roundrect>
            <v:rect style="position:absolute;left:765.0;top:184.85;width:330;height:78.3"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按账号ID查询结果</w:t>
                    </w:r>
                  </w:p>
                </w:txbxContent>
              </v:textbox>
            </v:rect>
            <v:rect style="position:absolute;left:760.0;top:360.5;width:340;height:87.0"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生产并完成发布</w:t>
                    </w:r>
                  </w:p>
                  <w:p>
                    <w:pPr>
                      <w:jc w:val="center"/>
                      <w:spacing w:before="0" w:after="0" w:line="170" w:lineRule="auto"/>
                    </w:pPr>
                    <w:r>
                      <w:rPr>
                        <w:rFonts w:ascii="Microsoft YaHei" w:hAnsi="Microsoft YaHei" w:eastAsia="Microsoft YaHei"/>
                        <w:sz w:val="12"/>
                        <w:szCs w:val="12"/>
                        <w:color w:val="222222"/>
                      </w:rPr>
                      <w:t xml:space="preserve">IF-06回传发布状态</w:t>
                    </w:r>
                  </w:p>
                </w:txbxContent>
              </v:textbox>
            </v:rect>
            <v:rect style="position:absolute;left:220.0;top:364.85;width:340;height:78.3"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更新发布状态</w:t>
                    </w:r>
                  </w:p>
                </w:txbxContent>
              </v:textbox>
            </v:rect>
            <v:line from="390.0,499.45" to="512.5,556.0" strokecolor="#222222" strokeweight="1.35pt"/>
            <v:line from="512.5,556.0" to="390.0,612.55" strokecolor="#222222" strokeweight="1.35pt"/>
            <v:line from="390.0,612.55" to="267.5,556.0" strokecolor="#222222" strokeweight="1.35pt"/>
            <v:line from="267.5,556.0" to="390.0,499.45" strokecolor="#222222" strokeweight="1.35pt"/>
            <v:rect style="position:absolute;left:277.5;top:527.725;width:225;height:56.55" filled="f" stroked="f">
              <v:textbox inset="1pt,1pt,1pt,1pt">
                <w:txbxContent>
                  <w:p>
                    <w:pPr>
                      <w:jc w:val="center"/>
                      <w:spacing w:before="0" w:after="0" w:line="170" w:lineRule="auto"/>
                    </w:pPr>
                    <w:r>
                      <w:rPr>
                        <w:rFonts w:ascii="Microsoft YaHei" w:hAnsi="Microsoft YaHei" w:eastAsia="Microsoft YaHei"/>
                        <w:sz w:val="12"/>
                        <w:szCs w:val="12"/>
                        <w:b/>
                        <w:color w:val="222222"/>
                      </w:rPr>
                      <w:t xml:space="preserve">已发布？</w:t>
                    </w:r>
                  </w:p>
                </w:txbxContent>
              </v:textbox>
            </v:rect>
            <v:rect style="position:absolute;left:130.0;top:598.65;width:230;height:66.7"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保持可替换</w:t>
                    </w:r>
                  </w:p>
                </w:txbxContent>
              </v:textbox>
            </v:rect>
            <v:rect style="position:absolute;left:420.0;top:598.65;width:230;height:66.7"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关闭人工替换</w:t>
                    </w:r>
                  </w:p>
                </w:txbxContent>
              </v:textbox>
            </v:rect>
            <v:rect style="position:absolute;left:760.0;top:696.5;width:340;height:87.0"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发布完成</w:t>
                    </w:r>
                  </w:p>
                  <w:p>
                    <w:pPr>
                      <w:jc w:val="center"/>
                      <w:spacing w:before="0" w:after="0" w:line="170" w:lineRule="auto"/>
                    </w:pPr>
                    <w:r>
                      <w:rPr>
                        <w:rFonts w:ascii="Microsoft YaHei" w:hAnsi="Microsoft YaHei" w:eastAsia="Microsoft YaHei"/>
                        <w:sz w:val="12"/>
                        <w:szCs w:val="12"/>
                        <w:color w:val="222222"/>
                      </w:rPr>
                      <w:t xml:space="preserve"/>
                    </w:r>
                  </w:p>
                </w:txbxContent>
              </v:textbox>
            </v:rect>
            <v:roundrect style="position:absolute;left:225.0;top:772.75;width:330;height:72.5" arcsize="18%" fillcolor="#ffffff" strokecolor="#111111" strokeweight="1.35pt">
              <v:textbox inset="4pt,4pt,4pt,4pt">
                <w:txbxContent>
                  <w:p>
                    <w:pPr>
                      <w:jc w:val="center"/>
                      <w:spacing w:before="0" w:after="0" w:line="170" w:lineRule="auto"/>
                    </w:pPr>
                    <w:r>
                      <w:rPr>
                        <w:rFonts w:ascii="Microsoft YaHei" w:hAnsi="Microsoft YaHei" w:eastAsia="Microsoft YaHei"/>
                        <w:sz w:val="12"/>
                        <w:szCs w:val="12"/>
                        <w:b/>
                        <w:color w:val="222222"/>
                      </w:rPr>
                      <w:t xml:space="preserve">进入发布终态</w:t>
                    </w:r>
                  </w:p>
                </w:txbxContent>
              </v:textbox>
            </v:roundrect>
          </v:group>
        </w:pict>
      </w:r>
    </w:p>
    <w:p>
      <w:pPr>
        <w:pStyle w:val="BodyText"/>
        <w:spacing w:before="80" w:after="20"/>
      </w:pPr>
      <w:r>
        <w:t>关键控制点：</w:t>
      </w:r>
    </w:p>
    <w:p>
      <w:pPr>
        <w:pStyle w:val="Compact"/>
        <w:spacing w:after="20"/>
      </w:pPr>
      <w:r>
        <w:t>内容生产方通过IF-05按账号ID查询最新一期当前有效策划内容；查询不改变发布状态，也不锁定人工替换。</w:t>
      </w:r>
    </w:p>
    <w:p>
      <w:pPr>
        <w:pStyle w:val="Compact"/>
        <w:spacing w:after="20"/>
      </w:pPr>
      <w:r>
        <w:t>内容生产方完成发布后通过IF-06回传发布状态；策划侧更新为“已发布”后关闭人工替换。正式使用次数由独立业务逻辑维护，外部系统通过IF-09查询。</w:t>
      </w:r>
    </w:p>
    <w:p>
      <w:pPr>
        <w:pStyle w:val="Compact"/>
        <w:spacing w:after="20"/>
      </w:pPr>
      <w:r>
        <w:t>“已发布”为终态，不存在撤回业务状态；前台以策划系统最近一次成功落库的发布状态为准。</w:t>
      </w:r>
    </w:p>
    <w:p>
      <w:r>
        <w:br w:type="page"/>
      </w:r>
    </w:p>
    <w:p>
      <w:pPr>
        <w:pStyle w:val="Heading3"/>
        <w:keepNext/>
      </w:pPr>
      <w:r>
        <w:t>SW-05 选题标签加工与查询泳道</w:t>
      </w:r>
    </w:p>
    <w:p>
      <w:pPr>
        <w:jc w:val="center"/>
        <w:spacing w:before="0" w:after="80"/>
      </w:pPr>
      <w:r>
        <w:pict>
          <v:group style="width:465pt;height:400.7pt" coordorigin="0,0" coordsize="1200,1034">
            <v:rect style="position:absolute;left:0;top:0;width:1200;height:62" fillcolor="#f4f4f4" strokecolor="#333333" strokeweight="1.15pt"/>
            <v:rect style="position:absolute;left:0;top:12;width:1200;height:46" filled="f" stroked="f">
              <v:textbox inset="1pt,1pt,1pt,1pt">
                <w:txbxContent>
                  <w:p>
                    <w:pPr>
                      <w:jc w:val="center"/>
                      <w:spacing w:before="0" w:after="0" w:line="170" w:lineRule="auto"/>
                    </w:pPr>
                    <w:r>
                      <w:rPr>
                        <w:rFonts w:ascii="Microsoft YaHei" w:hAnsi="Microsoft YaHei" w:eastAsia="Microsoft YaHei"/>
                        <w:sz w:val="21"/>
                        <w:szCs w:val="21"/>
                        <w:b/>
                        <w:color w:val="222222"/>
                      </w:rPr>
                      <w:t xml:space="preserve">SW-05 选题标签加工与查询泳道</w:t>
                    </w:r>
                  </w:p>
                </w:txbxContent>
              </v:textbox>
            </v:rect>
            <v:rect style="position:absolute;left:0;top:62;width:120;height:72" fillcolor="#fafafa" strokecolor="#333333" strokeweight="1pt"/>
            <v:rect style="position:absolute;left:0;top:80;width:120;height:38"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阶段</w:t>
                    </w:r>
                  </w:p>
                </w:txbxContent>
              </v:textbox>
            </v:rect>
            <v:rect style="position:absolute;left:120.0;top:62;width:360.0;height:72" fillcolor="#fafafa" strokecolor="#333333" strokeweight="1pt"/>
            <v:rect style="position:absolute;left:124.0;top:79;width:35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选题系统</w:t>
                    </w:r>
                  </w:p>
                </w:txbxContent>
              </v:textbox>
            </v:rect>
            <v:rect style="position:absolute;left:480.0;top:62;width:360.0;height:72" fillcolor="#fafafa" strokecolor="#333333" strokeweight="1pt"/>
            <v:rect style="position:absolute;left:484.0;top:79;width:35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策划系统</w:t>
                    </w:r>
                  </w:p>
                </w:txbxContent>
              </v:textbox>
            </v:rect>
            <v:rect style="position:absolute;left:840.0;top:62;width:360.0;height:72" fillcolor="#fafafa" strokecolor="#333333" strokeweight="1pt"/>
            <v:rect style="position:absolute;left:844.0;top:79;width:352.0;height:40" filled="f" stroked="f">
              <v:textbox inset="1pt,1pt,1pt,1pt">
                <w:txbxContent>
                  <w:p>
                    <w:pPr>
                      <w:jc w:val="center"/>
                      <w:spacing w:before="0" w:after="0" w:line="170" w:lineRule="auto"/>
                    </w:pPr>
                    <w:r>
                      <w:rPr>
                        <w:rFonts w:ascii="Microsoft YaHei" w:hAnsi="Microsoft YaHei" w:eastAsia="Microsoft YaHei"/>
                        <w:sz w:val="17"/>
                        <w:szCs w:val="17"/>
                        <w:b/>
                        <w:color w:val="222222"/>
                      </w:rPr>
                      <w:t xml:space="preserve">标签 / 向量模型服务</w:t>
                    </w:r>
                  </w:p>
                </w:txbxContent>
              </v:textbox>
            </v:rect>
            <v:rect style="position:absolute;left:0;top:134;width:120;height:180" fillcolor="#fafafa" strokecolor="#444444" strokeweight="0.9pt"/>
            <v:rect style="position:absolute;left:6;top:16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阶段一</w:t>
                    </w:r>
                  </w:p>
                  <w:p>
                    <w:pPr>
                      <w:jc w:val="center"/>
                      <w:spacing w:before="0" w:after="0" w:line="170" w:lineRule="auto"/>
                    </w:pPr>
                    <w:r>
                      <w:rPr>
                        <w:rFonts w:ascii="Microsoft YaHei" w:hAnsi="Microsoft YaHei" w:eastAsia="Microsoft YaHei"/>
                        <w:sz w:val="15"/>
                        <w:szCs w:val="15"/>
                        <w:b/>
                        <w:color w:val="222222"/>
                      </w:rPr>
                      <w:t xml:space="preserve">新增选题</w:t>
                    </w:r>
                  </w:p>
                </w:txbxContent>
              </v:textbox>
            </v:rect>
            <v:rect style="position:absolute;left:120.0;top:134;width:360.0;height:180" fillcolor="#ffffff" strokecolor="#555555" strokeweight="0.75pt"/>
            <v:rect style="position:absolute;left:480.0;top:134;width:360.0;height:180" fillcolor="#ffffff" strokecolor="#555555" strokeweight="0.75pt"/>
            <v:rect style="position:absolute;left:840.0;top:134;width:360.0;height:180" fillcolor="#ffffff" strokecolor="#555555" strokeweight="0.75pt"/>
            <v:rect style="position:absolute;left:0;top:314;width:120;height:180" fillcolor="#fafafa" strokecolor="#444444" strokeweight="0.9pt"/>
            <v:rect style="position:absolute;left:6;top:34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阶段二</w:t>
                    </w:r>
                  </w:p>
                  <w:p>
                    <w:pPr>
                      <w:jc w:val="center"/>
                      <w:spacing w:before="0" w:after="0" w:line="170" w:lineRule="auto"/>
                    </w:pPr>
                    <w:r>
                      <w:rPr>
                        <w:rFonts w:ascii="Microsoft YaHei" w:hAnsi="Microsoft YaHei" w:eastAsia="Microsoft YaHei"/>
                        <w:sz w:val="15"/>
                        <w:szCs w:val="15"/>
                        <w:b/>
                        <w:color w:val="222222"/>
                      </w:rPr>
                      <w:t xml:space="preserve">标签计算</w:t>
                    </w:r>
                  </w:p>
                </w:txbxContent>
              </v:textbox>
            </v:rect>
            <v:rect style="position:absolute;left:120.0;top:314;width:360.0;height:180" fillcolor="#ffffff" strokecolor="#555555" strokeweight="0.75pt"/>
            <v:rect style="position:absolute;left:480.0;top:314;width:360.0;height:180" fillcolor="#ffffff" strokecolor="#555555" strokeweight="0.75pt"/>
            <v:rect style="position:absolute;left:840.0;top:314;width:360.0;height:180" fillcolor="#ffffff" strokecolor="#555555" strokeweight="0.75pt"/>
            <v:rect style="position:absolute;left:0;top:494;width:120;height:180" fillcolor="#fafafa" strokecolor="#444444" strokeweight="0.9pt"/>
            <v:rect style="position:absolute;left:6;top:52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阶段三</w:t>
                    </w:r>
                  </w:p>
                  <w:p>
                    <w:pPr>
                      <w:jc w:val="center"/>
                      <w:spacing w:before="0" w:after="0" w:line="170" w:lineRule="auto"/>
                    </w:pPr>
                    <w:r>
                      <w:rPr>
                        <w:rFonts w:ascii="Microsoft YaHei" w:hAnsi="Microsoft YaHei" w:eastAsia="Microsoft YaHei"/>
                        <w:sz w:val="15"/>
                        <w:szCs w:val="15"/>
                        <w:b/>
                        <w:color w:val="222222"/>
                      </w:rPr>
                      <w:t xml:space="preserve">向量准备</w:t>
                    </w:r>
                  </w:p>
                </w:txbxContent>
              </v:textbox>
            </v:rect>
            <v:rect style="position:absolute;left:120.0;top:494;width:360.0;height:180" fillcolor="#ffffff" strokecolor="#555555" strokeweight="0.75pt"/>
            <v:rect style="position:absolute;left:480.0;top:494;width:360.0;height:180" fillcolor="#ffffff" strokecolor="#555555" strokeweight="0.75pt"/>
            <v:rect style="position:absolute;left:840.0;top:494;width:360.0;height:180" fillcolor="#ffffff" strokecolor="#555555" strokeweight="0.75pt"/>
            <v:rect style="position:absolute;left:0;top:674;width:120;height:180" fillcolor="#fafafa" strokecolor="#444444" strokeweight="0.9pt"/>
            <v:rect style="position:absolute;left:6;top:70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阶段四</w:t>
                    </w:r>
                  </w:p>
                  <w:p>
                    <w:pPr>
                      <w:jc w:val="center"/>
                      <w:spacing w:before="0" w:after="0" w:line="170" w:lineRule="auto"/>
                    </w:pPr>
                    <w:r>
                      <w:rPr>
                        <w:rFonts w:ascii="Microsoft YaHei" w:hAnsi="Microsoft YaHei" w:eastAsia="Microsoft YaHei"/>
                        <w:sz w:val="15"/>
                        <w:szCs w:val="15"/>
                        <w:b/>
                        <w:color w:val="222222"/>
                      </w:rPr>
                      <w:t xml:space="preserve">就绪判定</w:t>
                    </w:r>
                  </w:p>
                </w:txbxContent>
              </v:textbox>
            </v:rect>
            <v:rect style="position:absolute;left:120.0;top:674;width:360.0;height:180" fillcolor="#ffffff" strokecolor="#555555" strokeweight="0.75pt"/>
            <v:rect style="position:absolute;left:480.0;top:674;width:360.0;height:180" fillcolor="#ffffff" strokecolor="#555555" strokeweight="0.75pt"/>
            <v:rect style="position:absolute;left:840.0;top:674;width:360.0;height:180" fillcolor="#ffffff" strokecolor="#555555" strokeweight="0.75pt"/>
            <v:rect style="position:absolute;left:0;top:854;width:120;height:180" fillcolor="#fafafa" strokecolor="#444444" strokeweight="0.9pt"/>
            <v:rect style="position:absolute;left:6;top:884;width:108;height:140" filled="f" stroked="f">
              <v:textbox inset="1pt,1pt,1pt,1pt">
                <w:txbxContent>
                  <w:p>
                    <w:pPr>
                      <w:jc w:val="center"/>
                      <w:spacing w:before="0" w:after="0" w:line="170" w:lineRule="auto"/>
                    </w:pPr>
                    <w:r>
                      <w:rPr>
                        <w:rFonts w:ascii="Microsoft YaHei" w:hAnsi="Microsoft YaHei" w:eastAsia="Microsoft YaHei"/>
                        <w:sz w:val="15"/>
                        <w:szCs w:val="15"/>
                        <w:b/>
                        <w:color w:val="222222"/>
                      </w:rPr>
                      <w:t xml:space="preserve">阶段五</w:t>
                    </w:r>
                  </w:p>
                  <w:p>
                    <w:pPr>
                      <w:jc w:val="center"/>
                      <w:spacing w:before="0" w:after="0" w:line="170" w:lineRule="auto"/>
                    </w:pPr>
                    <w:r>
                      <w:rPr>
                        <w:rFonts w:ascii="Microsoft YaHei" w:hAnsi="Microsoft YaHei" w:eastAsia="Microsoft YaHei"/>
                        <w:sz w:val="15"/>
                        <w:szCs w:val="15"/>
                        <w:b/>
                        <w:color w:val="222222"/>
                      </w:rPr>
                      <w:t xml:space="preserve">标签查询</w:t>
                    </w:r>
                  </w:p>
                </w:txbxContent>
              </v:textbox>
            </v:rect>
            <v:rect style="position:absolute;left:120.0;top:854;width:360.0;height:180" fillcolor="#ffffff" strokecolor="#555555" strokeweight="0.75pt"/>
            <v:rect style="position:absolute;left:480.0;top:854;width:360.0;height:180" fillcolor="#ffffff" strokecolor="#555555" strokeweight="0.75pt"/>
            <v:rect style="position:absolute;left:840.0;top:854;width:360.0;height:180" fillcolor="#ffffff" strokecolor="#555555" strokeweight="0.75pt"/>
            <v:line from="424.0,224.0" to="535.0,224.0" strokecolor="#222222" strokeweight="1.35pt">
              <v:stroke endarrow="block" endarrowwidth="narrow" endarrowlength="short"/>
            </v:line>
            <v:line from="785.0,224.0" to="1020.0,224.0" strokecolor="#222222" strokeweight="1.35pt"/>
            <v:line from="1020.0,224.0" to="1020.0,361.95" strokecolor="#222222" strokeweight="1.35pt">
              <v:stroke endarrow="block" endarrowwidth="narrow" endarrowlength="short"/>
            </v:line>
            <v:line from="890.0,422.0" to="785.0,422.0" strokecolor="#222222" strokeweight="1.35pt">
              <v:stroke endarrow="block" endarrowwidth="narrow" endarrowlength="short"/>
            </v:line>
            <v:line from="785.0,434.0" to="1020.0,434.0" strokecolor="#222222" strokeweight="1.35pt"/>
            <v:line from="1020.0,434.0" to="1020.0,541.95" strokecolor="#222222" strokeweight="1.35pt">
              <v:stroke endarrow="block" endarrowwidth="narrow" endarrowlength="short"/>
            </v:line>
            <v:line from="890.0,602.0" to="785.0,602.0" strokecolor="#222222" strokeweight="1.35pt">
              <v:stroke endarrow="block" endarrowwidth="narrow" endarrowlength="short"/>
            </v:line>
            <v:line from="660.0,651.6999999999999" to="660.0,691.65" strokecolor="#222222" strokeweight="1.35pt">
              <v:stroke endarrow="block" endarrowwidth="narrow" endarrowlength="short"/>
            </v:line>
            <v:line from="775.0,754.0" to="900.0,754.0" strokecolor="#222222" strokeweight="1.35pt"/>
            <v:line from="900.0,754.0" to="900.0,766.3" strokecolor="#222222" strokeweight="1.35pt">
              <v:stroke endarrow="block" endarrowwidth="narrow" endarrowlength="short"/>
            </v:line>
            <v:rect style="position:absolute;left:775.0;top:738.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Y</w:t>
                    </w:r>
                  </w:p>
                </w:txbxContent>
              </v:textbox>
            </v:rect>
            <v:line from="545.0,754.0" to="420.0,754.0" strokecolor="#222222" strokeweight="1.35pt"/>
            <v:line from="420.0,754.0" to="420.0,766.3" strokecolor="#222222" strokeweight="1.35pt">
              <v:stroke endarrow="block" endarrowwidth="narrow" endarrowlength="short"/>
            </v:line>
            <v:rect style="position:absolute;left:509.0;top:738.0;width:36;height:26"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N</w:t>
                    </w:r>
                  </w:p>
                </w:txbxContent>
              </v:textbox>
            </v:rect>
            <v:line from="422.0,944.0" to="529.0,944.0" strokecolor="#222222" strokeweight="1.35pt">
              <v:stroke endarrow="block" endarrowwidth="narrow" endarrowlength="short"/>
            </v:line>
            <v:roundrect style="position:absolute;left:176.0;top:183.4;width:248;height:81.2"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新增选题</w:t>
                    </w:r>
                  </w:p>
                </w:txbxContent>
              </v:textbox>
            </v:roundrect>
            <v:rect style="position:absolute;left:535.0;top:183.4;width:250;height:81.2"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创建首次识别任务</w:t>
                    </w:r>
                  </w:p>
                </w:txbxContent>
              </v:textbox>
            </v:rect>
            <v:rect style="position:absolute;left:890.0;top:361.95;width:260;height:84.1"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计算 T1-T6</w:t>
                    </w:r>
                  </w:p>
                </w:txbxContent>
              </v:textbox>
            </v:rect>
            <v:rect style="position:absolute;left:535.0;top:396.3;width:25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保存标签及状态</w:t>
                    </w:r>
                  </w:p>
                </w:txbxContent>
              </v:textbox>
            </v:rect>
            <v:rect style="position:absolute;left:890.0;top:541.95;width:260;height:84.1"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生成画像 / 向量</w:t>
                    </w:r>
                  </w:p>
                </w:txbxContent>
              </v:textbox>
            </v:rect>
            <v:rect style="position:absolute;left:535.0;top:576.3;width:25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保存画像 / 向量状态</w:t>
                    </w:r>
                  </w:p>
                </w:txbxContent>
              </v:textbox>
            </v:rect>
            <v:line from="660.0,691.65" to="775.0,754.0" strokecolor="#222222" strokeweight="1.35pt"/>
            <v:line from="775.0,754.0" to="660.0,816.35" strokecolor="#222222" strokeweight="1.35pt"/>
            <v:line from="660.0,816.35" to="545.0,754.0" strokecolor="#222222" strokeweight="1.35pt"/>
            <v:line from="545.0,754.0" to="660.0,691.65" strokecolor="#222222" strokeweight="1.35pt"/>
            <v:rect style="position:absolute;left:555.0;top:722.825;width:210;height:62.35" filled="f" stroked="f">
              <v:textbox inset="1pt,1pt,1pt,1pt">
                <w:txbxContent>
                  <w:p>
                    <w:pPr>
                      <w:jc w:val="center"/>
                      <w:spacing w:before="0" w:after="0" w:line="170" w:lineRule="auto"/>
                    </w:pPr>
                    <w:r>
                      <w:rPr>
                        <w:rFonts w:ascii="Microsoft YaHei" w:hAnsi="Microsoft YaHei" w:eastAsia="Microsoft YaHei"/>
                        <w:sz w:val="13"/>
                        <w:szCs w:val="13"/>
                        <w:b/>
                        <w:color w:val="222222"/>
                      </w:rPr>
                      <w:t xml:space="preserve">全部就绪？</w:t>
                    </w:r>
                  </w:p>
                </w:txbxContent>
              </v:textbox>
            </v:rect>
            <v:rect style="position:absolute;left:900.0;top:766.3;width:24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进入 AI 候选池</w:t>
                    </w:r>
                  </w:p>
                </w:txbxContent>
              </v:textbox>
            </v:rect>
            <v:rect style="position:absolute;left:180.0;top:766.3;width:240;height:75.39999999999999" fillcolor="#ffffff" strokecolor="#111111" strokeweight="1.2pt">
              <v:textbox inset="4pt,4pt,4pt,4pt">
                <w:txbxContent>
                  <w:p>
                    <w:pPr>
                      <w:jc w:val="center"/>
                      <w:spacing w:before="0" w:after="0" w:line="170" w:lineRule="auto"/>
                    </w:pPr>
                    <w:r>
                      <w:rPr>
                        <w:rFonts w:ascii="Microsoft YaHei" w:hAnsi="Microsoft YaHei" w:eastAsia="Microsoft YaHei"/>
                        <w:sz w:val="12"/>
                        <w:szCs w:val="12"/>
                        <w:color w:val="222222"/>
                      </w:rPr>
                      <w:t xml:space="preserve">标签未就绪</w:t>
                    </w:r>
                  </w:p>
                </w:txbxContent>
              </v:textbox>
            </v:rect>
            <v:rect style="position:absolute;left:178.0;top:904.85;width:244;height:78.3" fillcolor="#ffffff" strokecolor="#111111" strokeweight="1.2pt">
              <v:textbox inset="4pt,4pt,4pt,4pt">
                <w:txbxContent>
                  <w:p>
                    <w:pPr>
                      <w:jc w:val="center"/>
                      <w:spacing w:before="0" w:after="0" w:line="170" w:lineRule="auto"/>
                    </w:pPr>
                    <w:r>
                      <w:rPr>
                        <w:rFonts w:ascii="Microsoft YaHei" w:hAnsi="Microsoft YaHei" w:eastAsia="Microsoft YaHei"/>
                        <w:sz w:val="13"/>
                        <w:szCs w:val="13"/>
                        <w:color w:val="222222"/>
                      </w:rPr>
                      <w:t xml:space="preserve">IF-08 查询标签</w:t>
                    </w:r>
                  </w:p>
                </w:txbxContent>
              </v:textbox>
            </v:rect>
            <v:roundrect style="position:absolute;left:529.0;top:901.95;width:262;height:84.1" arcsize="18%" fillcolor="#ffffff" strokecolor="#111111" strokeweight="1.35pt">
              <v:textbox inset="4pt,4pt,4pt,4pt">
                <w:txbxContent>
                  <w:p>
                    <w:pPr>
                      <w:jc w:val="center"/>
                      <w:spacing w:before="0" w:after="0" w:line="170" w:lineRule="auto"/>
                    </w:pPr>
                    <w:r>
                      <w:rPr>
                        <w:rFonts w:ascii="Microsoft YaHei" w:hAnsi="Microsoft YaHei" w:eastAsia="Microsoft YaHei"/>
                        <w:sz w:val="13"/>
                        <w:szCs w:val="13"/>
                        <w:b/>
                        <w:color w:val="222222"/>
                      </w:rPr>
                      <w:t xml:space="preserve">返回 T1-T6 + 状态</w:t>
                    </w:r>
                  </w:p>
                </w:txbxContent>
              </v:textbox>
            </v:roundrect>
          </v:group>
        </w:pict>
      </w:r>
    </w:p>
    <w:p>
      <w:pPr>
        <w:pStyle w:val="BodyText"/>
        <w:spacing w:before="80" w:after="20"/>
      </w:pPr>
      <w:r>
        <w:t>关键控制点：</w:t>
      </w:r>
    </w:p>
    <w:p>
      <w:pPr>
        <w:pStyle w:val="Compact"/>
        <w:spacing w:after="20"/>
      </w:pPr>
      <w:r>
        <w:t>新增选题需先完成一次T1-T6标签计算、选题画像与向量准备，才可进入AI候选池。后续影响语义的内容变化不重算T1-T6，但可按现有AI准备机制重新生成选题画像/向量。</w:t>
      </w:r>
    </w:p>
    <w:p>
      <w:pPr>
        <w:pStyle w:val="Compact"/>
        <w:spacing w:after="20"/>
      </w:pPr>
      <w:r>
        <w:t>IF-08仅服务选题方按需查询标签；AI自动策划直接读取策划系统内部当前有效标签/画像/向量，不通过IF-08获取。</w:t>
      </w:r>
    </w:p>
    <w:p>
      <w:pPr>
        <w:pStyle w:val="Compact"/>
        <w:spacing w:after="20"/>
      </w:pPr>
      <w:r>
        <w:t>标签未就绪或失败必须返回明确状态，不得用“成功返回空标签”混淆未就绪与无标签。</w:t>
      </w:r>
    </w:p>
    <w:p>
      <w:pPr>
        <w:pStyle w:val="Heading2"/>
        <w:keepNext/>
      </w:pPr>
      <w:r>
        <w:t xml:space="preserve">6.7 发布后互动数据与下一周期闭环</w:t>
      </w:r>
    </w:p>
    <w:p>
      <w:pPr>
        <w:pStyle w:val="FirstParagraph"/>
      </w:pPr>
      <w:r>
        <w:t xml:space="preserve">内容发布不是策划链路终点。发布后的互动表现继续由上游数据链路沉淀为互动数据，并在下一次自动策划启动时重新被策划系统读取，用于计算下一周期生命周期指标。</w:t>
      </w:r>
    </w:p>
    <w:p>
      <w:pPr>
        <w:pStyle w:val="SourceCode"/>
      </w:pPr>
      <w:r>
        <w:rPr>
          <w:rStyle w:val="VerbatimChar"/>
        </w:rPr>
        <w:t xml:space="preserve">内容发布</w:t>
      </w:r>
      <w:r>
        <w:br/>
      </w:r>
      <w:r>
        <w:rPr>
          <w:rStyle w:val="VerbatimChar"/>
        </w:rPr>
        <w:t xml:space="preserve">→ 互动数据持续沉淀</w:t>
      </w:r>
      <w:r>
        <w:br/>
      </w:r>
      <w:r>
        <w:rPr>
          <w:rStyle w:val="VerbatimChar"/>
        </w:rPr>
        <w:t xml:space="preserve">→ 下一批次读取账号基础信息 + 互动数据</w:t>
      </w:r>
      <w:r>
        <w:br/>
      </w:r>
      <w:r>
        <w:rPr>
          <w:rStyle w:val="VerbatimChar"/>
        </w:rPr>
        <w:t xml:space="preserve">→ 重新计算生命周期</w:t>
      </w:r>
      <w:r>
        <w:br/>
      </w:r>
      <w:r>
        <w:rPr>
          <w:rStyle w:val="VerbatimChar"/>
        </w:rPr>
        <w:t xml:space="preserve">→ 影响下一周期流量 / 转化内容结构</w:t>
      </w:r>
    </w:p>
    <w:p>
      <w:pPr>
        <w:pStyle w:val="FirstParagraph"/>
      </w:pPr>
      <w:r>
        <w:rPr>
          <w:b w:val="0"/>
        </w:rPr>
        <w:t>人工替换记录与热点槽位触发记录继续保留，作为后续策略/算法分析的数据资产；具体如何用于模型或规则优化进入《算法/策略说明文档》，PRD不定义训练方式。</w:t>
      </w:r>
    </w:p>
    <w:bookmarkStart w:id="220" w:name="sw-05-选题标签查询泳道"/>
    <w:p>
      <w:pPr>
        <w:pStyle w:val="Heading1"/>
        <w:keepNext/>
      </w:pPr>
      <w:r>
        <w:t xml:space="preserve">7. 全局状态、术语与统计口径</w:t>
      </w:r>
    </w:p>
    <w:bookmarkStart w:id="223" w:name="ai自动策划状态"/>
    <w:p>
      <w:pPr>
        <w:pStyle w:val="Heading2"/>
        <w:keepNext/>
      </w:pPr>
      <w:r>
        <w:t xml:space="preserve">7.1 AI自动策划状态</w:t>
      </w:r>
    </w:p>
    <w:p>
      <w:pPr>
        <w:pStyle w:val="FirstParagraph"/>
      </w:pPr>
      <w:r>
        <w:rPr>
          <w:b/>
          <w:bCs/>
        </w:rPr>
        <w:t xml:space="preserve">待执行 → 执行中 → 已完成 / 存在失败 / 执行失败</w:t>
      </w:r>
      <w:r>
        <w:t xml:space="preserve">。</w:t>
      </w:r>
    </w:p>
    <w:p>
      <w:pPr>
        <w:pStyle w:val="BodyText"/>
      </w:pPr>
      <w:r>
        <w:t xml:space="preserve">部分账号失败不等于整批失败；核心依赖使整个批次无法运行时才是执行失败。</w:t>
      </w:r>
    </w:p>
    <w:bookmarkEnd w:id="223"/>
    <w:bookmarkStart w:id="224" w:name="手动策划任务状态"/>
    <w:p>
      <w:pPr>
        <w:pStyle w:val="Heading2"/>
        <w:keepNext/>
      </w:pPr>
      <w:r>
        <w:t xml:space="preserve">7.2 手动策划任务状态</w:t>
      </w:r>
    </w:p>
    <w:p>
      <w:pPr>
        <w:pStyle w:val="FirstParagraph"/>
      </w:pPr>
      <w:r>
        <w:t>执行中 / 已完成 / 执行失败。本期不保存草稿，也不支持“部分成功/部分完成”；提交前页面输入不形成手动策划任务，正式提交后若无法补足规划数量M，整次任务失败且不落部分结果。</w:t>
      </w:r>
    </w:p>
    <w:bookmarkEnd w:id="224"/>
    <w:bookmarkStart w:id="225" w:name="热点任务状态"/>
    <w:p>
      <w:pPr>
        <w:pStyle w:val="Heading2"/>
        <w:keepNext/>
      </w:pPr>
      <w:r>
        <w:t xml:space="preserve">7.3 热点任务状态</w:t>
      </w:r>
    </w:p>
    <w:p>
      <w:pPr>
        <w:pStyle w:val="FirstParagraph"/>
      </w:pPr>
      <w:r>
        <w:rPr>
          <w:b w:val="0"/>
        </w:rPr>
        <w:t>待触发、匹配中、已完成、部分满足、处理失败。</w:t>
      </w:r>
    </w:p>
    <w:p>
      <w:pPr>
        <w:pStyle w:val="BodyText"/>
      </w:pPr>
      <w:r>
        <w:rPr>
          <w:b w:val="0"/>
        </w:rPr>
        <w:t>“部分满足”说明本次计划热点槽位未全部成功确定热点选题，但系统已在合法的已规划热点槽位中完成最大可实现量，不等同系统异常。</w:t>
      </w:r>
      <w:r/>
      <w:r/>
      <w:r/>
    </w:p>
    <w:bookmarkEnd w:id="225"/>
    <w:bookmarkStart w:id="226" w:name="内容生成状态"/>
    <w:p>
      <w:pPr>
        <w:pStyle w:val="Heading2"/>
        <w:keepNext/>
      </w:pPr>
      <w:r>
        <w:t>7.4 内容生产状态（本期不维护）</w:t>
      </w:r>
    </w:p>
    <w:p>
      <w:pPr>
        <w:pStyle w:val="FirstParagraph"/>
      </w:pPr>
      <w:r>
        <w:t>策划系统本期不维护“开始生产 / 生成中 / 已生成 / 生成失败”等生产过程状态。内容生产方通过IF-05查询策划结果后自行完成生产；策划侧仅通过IF-06接收发布状态。</w:t>
      </w:r>
    </w:p>
    <w:bookmarkEnd w:id="226"/>
    <w:bookmarkStart w:id="227" w:name="发布状态"/>
    <w:p>
      <w:pPr>
        <w:pStyle w:val="Heading2"/>
        <w:keepNext/>
      </w:pPr>
      <w:r>
        <w:t xml:space="preserve">7.5 发布状态</w:t>
      </w:r>
    </w:p>
    <w:p>
      <w:pPr>
        <w:pStyle w:val="FirstParagraph"/>
      </w:pPr>
      <w:r>
        <w:t>普通运营前端仅展示“未发布 / 已发布”。发布状态由内容生产方通过IF-06回传并成功落库；接口异常仅记录内部日志/告警，不新增前台业务状态。已发布为终态，本期不存在“撤回”，不得由已发布回退为未发布。</w:t>
      </w:r>
    </w:p>
    <w:bookmarkEnd w:id="227"/>
    <w:bookmarkStart w:id="228" w:name="状态可信与不可逆操作安全"/>
    <w:p>
      <w:pPr>
        <w:pStyle w:val="Heading2"/>
        <w:keepNext/>
      </w:pPr>
      <w:r>
        <w:t xml:space="preserve">7.6 状态可信与不可逆操作安全</w:t>
      </w:r>
    </w:p>
    <w:p>
      <w:pPr>
        <w:pStyle w:val="FirstParagraph"/>
      </w:pPr>
      <w:r>
        <w:t>对人工替换、热点槽位触发选题等会确定或覆盖当前有效结果的操作统一执行安全校验：</w:t>
      </w:r>
    </w:p>
    <w:p>
      <w:pPr>
        <w:pStyle w:val="Compact"/>
        <w:numPr>
          <w:ilvl w:val="0"/>
          <w:numId w:val="1026"/>
        </w:numPr>
      </w:pPr>
      <w:r>
        <w:t>发布状态无法可靠确认 → 不允许人工替换，对应热点槽位不进入本次可执行池；</w:t>
      </w:r>
    </w:p>
    <w:p>
      <w:pPr>
        <w:pStyle w:val="Compact"/>
        <w:numPr>
          <w:ilvl w:val="0"/>
          <w:numId w:val="1026"/>
        </w:numPr>
      </w:pPr>
      <w:r>
        <w:t>当前结果版本无法确认 → 不允许覆盖；</w:t>
      </w:r>
    </w:p>
    <w:p>
      <w:pPr>
        <w:pStyle w:val="Compact"/>
        <w:numPr>
          <w:ilvl w:val="0"/>
          <w:numId w:val="1026"/>
        </w:numPr>
      </w:pPr>
      <w:r>
        <w:t>状态恢复可信后再重新计算操作权限。</w:t>
      </w:r>
    </w:p>
    <w:p>
      <w:pPr>
        <w:pStyle w:val="Compact"/>
        <w:numPr>
          <w:ilvl w:val="0"/>
          <w:numId w:val="1026"/>
        </w:numPr>
      </w:pPr>
      <w:r>
        <w:t>本期不新增异常类前台业务状态；IF-06回传异常由内部日志、监控和补偿机制处理。</w:t>
      </w:r>
    </w:p>
    <w:p>
      <w:pPr>
        <w:pStyle w:val="FirstParagraph"/>
      </w:pPr>
      <w:r/>
    </w:p>
    <w:bookmarkEnd w:id="228"/>
    <w:bookmarkStart w:id="229" w:name="前台统一术语"/>
    <w:p>
      <w:pPr>
        <w:pStyle w:val="Heading2"/>
        <w:keepNext/>
      </w:pPr>
      <w:r>
        <w:t xml:space="preserve">7.7 前台统一术语</w:t>
      </w:r>
    </w:p>
    <w:p>
      <w:pPr>
        <w:pStyle w:val="FirstParagraph"/>
      </w:pPr>
      <w:r>
        <w:t>前台结果统一使用“选题类型”：普通、营销、热点；“手动追加”属于策划类型。策划/后台另保留“槽位类型”：普通、营销、热点。</w:t>
      </w:r>
    </w:p>
    <w:p>
      <w:pPr>
        <w:pStyle w:val="BodyText"/>
      </w:pPr>
      <w:r>
        <w:t>“槽位类型”表示周期级槽位规划阶段的提前规划意图，“选题类型”表示最终实际使用的选题类型，两者不得混用：例如营销槽位无可用营销选题时可使用普通选题；热点槽位在触发前可处于待确定选题状态。</w:t>
      </w:r>
    </w:p>
    <w:bookmarkEnd w:id="229"/>
    <w:bookmarkStart w:id="230" w:name="统计口径"/>
    <w:p>
      <w:pPr>
        <w:pStyle w:val="Heading2"/>
        <w:keepNext/>
      </w:pPr>
      <w:r>
        <w:t xml:space="preserve">7.8 统计口径</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left"/>
            </w:pPr>
            <w:r>
              <w:t xml:space="preserve">指标</w:t>
            </w:r>
          </w:p>
        </w:tc>
        <w:tc>
          <w:tcPr/>
          <w:p>
            <w:pPr>
              <w:pStyle w:val="Compact"/>
              <w:jc w:val="left"/>
            </w:pPr>
            <w:r>
              <w:t xml:space="preserve">口径</w:t>
            </w:r>
          </w:p>
        </w:tc>
      </w:tr>
      <w:tr>
        <w:trPr>
          <w:cantSplit/>
        </w:trPr>
        <w:tc>
          <w:tcPr/>
          <w:p>
            <w:pPr>
              <w:pStyle w:val="Compact"/>
              <w:jc w:val="left"/>
            </w:pPr>
            <w:r>
              <w:t xml:space="preserve">AI参与账号数</w:t>
            </w:r>
          </w:p>
        </w:tc>
        <w:tc>
          <w:tcPr/>
          <w:p>
            <w:pPr>
              <w:pStyle w:val="Compact"/>
              <w:jc w:val="left"/>
            </w:pPr>
            <w:r>
              <w:t xml:space="preserve">进入本周期AI参与账号池的去重账号数</w:t>
            </w:r>
          </w:p>
        </w:tc>
      </w:tr>
      <w:tr>
        <w:trPr>
          <w:cantSplit/>
        </w:trPr>
        <w:tc>
          <w:tcPr/>
          <w:p>
            <w:pPr>
              <w:pStyle w:val="Compact"/>
              <w:jc w:val="left"/>
            </w:pPr>
            <w:r>
              <w:t xml:space="preserve">AI成功账号数</w:t>
            </w:r>
          </w:p>
        </w:tc>
        <w:tc>
          <w:tcPr/>
          <w:p>
            <w:pPr>
              <w:pStyle w:val="Compact"/>
              <w:jc w:val="left"/>
            </w:pPr>
            <w:r>
              <w:rPr>
                <w:b w:val="0"/>
              </w:rPr>
              <w:t>所有应规划槽位均完成对应基础策划要求；热点槽位允许以“待热点触发”的有效规划状态完成基础策划</w:t>
            </w:r>
          </w:p>
        </w:tc>
      </w:tr>
      <w:tr>
        <w:trPr>
          <w:cantSplit/>
        </w:trPr>
        <w:tc>
          <w:tcPr/>
          <w:p>
            <w:pPr>
              <w:pStyle w:val="Compact"/>
              <w:jc w:val="left"/>
            </w:pPr>
            <w:r>
              <w:t xml:space="preserve">AI失败账号数</w:t>
            </w:r>
          </w:p>
        </w:tc>
        <w:tc>
          <w:tcPr/>
          <w:p>
            <w:pPr>
              <w:pStyle w:val="Compact"/>
              <w:jc w:val="left"/>
            </w:pPr>
            <w:r>
              <w:t xml:space="preserve">至少一个应策划槽位最终失败</w:t>
            </w:r>
          </w:p>
        </w:tc>
      </w:tr>
      <w:tr>
        <w:trPr>
          <w:cantSplit/>
        </w:trPr>
        <w:tc>
          <w:tcPr/>
          <w:p>
            <w:pPr>
              <w:pStyle w:val="Compact"/>
              <w:jc w:val="left"/>
            </w:pPr>
            <w:r>
              <w:t xml:space="preserve">AI自动策划数</w:t>
            </w:r>
          </w:p>
        </w:tc>
        <w:tc>
          <w:tcPr/>
          <w:p>
            <w:pPr>
              <w:pStyle w:val="Compact"/>
              <w:jc w:val="left"/>
            </w:pPr>
            <w:r>
              <w:rPr>
                <w:b w:val="0"/>
              </w:rPr>
              <w:t>周期基础策划提前规划的AI槽位总数；热点槽位触发不新增总数</w:t>
            </w:r>
          </w:p>
        </w:tc>
      </w:tr>
      <w:tr>
        <w:trPr>
          <w:cantSplit/>
        </w:trPr>
        <w:tc>
          <w:tcPr/>
          <w:p>
            <w:pPr>
              <w:pStyle w:val="Compact"/>
              <w:jc w:val="left"/>
            </w:pPr>
            <w:r>
              <w:t xml:space="preserve">手动策划数</w:t>
            </w:r>
          </w:p>
        </w:tc>
        <w:tc>
          <w:tcPr/>
          <w:p>
            <w:pPr>
              <w:pStyle w:val="Compact"/>
              <w:jc w:val="left"/>
            </w:pPr>
            <w:r>
              <w:t xml:space="preserve">手动追加结果条数</w:t>
            </w:r>
          </w:p>
        </w:tc>
      </w:tr>
      <w:tr>
        <w:trPr>
          <w:cantSplit/>
        </w:trPr>
        <w:tc>
          <w:tcPr/>
          <w:p>
            <w:pPr>
              <w:pStyle w:val="Compact"/>
              <w:jc w:val="left"/>
            </w:pPr>
            <w:r>
              <w:t xml:space="preserve">策划使用次数</w:t>
            </w:r>
          </w:p>
        </w:tc>
        <w:tc>
          <w:tcPr/>
          <w:p>
            <w:pPr>
              <w:pStyle w:val="Compact"/>
              <w:jc w:val="left"/>
            </w:pPr>
            <w:r>
              <w:t xml:space="preserve">策划层面选题被分配次数</w:t>
            </w:r>
          </w:p>
        </w:tc>
      </w:tr>
      <w:tr>
        <w:trPr>
          <w:cantSplit/>
        </w:trPr>
        <w:tc>
          <w:tcPr/>
          <w:p>
            <w:pPr>
              <w:pStyle w:val="Compact"/>
              <w:jc w:val="left"/>
            </w:pPr>
            <w:r>
              <w:t xml:space="preserve">正式使用次数</w:t>
            </w:r>
          </w:p>
        </w:tc>
        <w:tc>
          <w:tcPr/>
          <w:p>
            <w:r>
              <w:t>由独立业务逻辑维护的选题实际正式使用次数；通过IF-09查询，支持普通/营销/热点三类选题。</w:t>
            </w:r>
          </w:p>
        </w:tc>
      </w:tr>
    </w:tbl>
    <w:bookmarkEnd w:id="230"/>
    <w:bookmarkStart w:id="231" w:name="批次配置与数据读取基准闭合与周期归集"/>
    <w:p>
      <w:pPr>
        <w:pStyle w:val="Heading2"/>
        <w:keepNext/>
      </w:pPr>
      <w:r>
        <w:t xml:space="preserve">7.9 批次配置与数据读取基准、闭合与周期归集</w:t>
      </w:r>
    </w:p>
    <w:p>
      <w:pPr>
        <w:pStyle w:val="Compact"/>
        <w:numPr>
          <w:ilvl w:val="0"/>
          <w:numId w:val="1027"/>
        </w:numPr>
      </w:pPr>
      <w:r>
        <w:t>自动策划批次必须保存本次使用的配置版本引用与账号数据快照引用，保证结果可解释；</w:t>
      </w:r>
    </w:p>
    <w:p>
      <w:pPr>
        <w:pStyle w:val="Compact"/>
        <w:numPr>
          <w:ilvl w:val="0"/>
          <w:numId w:val="1027"/>
        </w:numPr>
      </w:pPr>
      <w:r>
        <w:t>周度批次不设置统一业务关闭/统计冻结时间；槽位、生产和发布状态可持续更新；</w:t>
      </w:r>
    </w:p>
    <w:p>
      <w:pPr>
        <w:pStyle w:val="Compact"/>
        <w:numPr>
          <w:ilvl w:val="0"/>
          <w:numId w:val="1027"/>
        </w:numPr>
      </w:pPr>
      <w:r>
        <w:t>合法技术补偿和后续状态回传允许更新周期业务统计，页面始终按最新有效状态展示；</w:t>
      </w:r>
    </w:p>
    <w:p>
      <w:pPr>
        <w:pStyle w:val="Compact"/>
        <w:numPr>
          <w:ilvl w:val="0"/>
          <w:numId w:val="1027"/>
        </w:numPr>
      </w:pPr>
      <w:r>
        <w:t xml:space="preserve">新账号即时策划可使用独立技术批次，但结果归集到其所属策划周期的周度统计；</w:t>
      </w:r>
    </w:p>
    <w:p>
      <w:pPr>
        <w:pStyle w:val="Compact"/>
        <w:numPr>
          <w:ilvl w:val="0"/>
          <w:numId w:val="1027"/>
        </w:numPr>
      </w:pPr>
      <w:r>
        <w:t xml:space="preserve">周度统计展示的是周期业务汇总，不等同单一技术批次。</w:t>
      </w:r>
    </w:p>
    <w:bookmarkEnd w:id="231"/>
    <w:bookmarkStart w:id="232" w:name="标签计算状态与ai匹配准备状态"/>
    <w:p>
      <w:pPr>
        <w:pStyle w:val="Heading2"/>
        <w:keepNext/>
      </w:pPr>
      <w:r>
        <w:t>7.10 标签计算、向量准备与AI匹配准备状态</w:t>
      </w:r>
    </w:p>
    <w:p>
      <w:pPr>
        <w:pStyle w:val="FirstParagraph"/>
      </w:pPr>
      <w:r>
        <w:t>标签计算、向量准备、AI匹配准备和“选题方查询标签”是四个不同概念，其中查询接口不是状态流转：</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状态域</w:t>
            </w:r>
          </w:p>
        </w:tc>
        <w:tc>
          <w:tcPr/>
          <w:p>
            <w:pPr>
              <w:pStyle w:val="Compact"/>
              <w:jc w:val="left"/>
            </w:pPr>
            <w:r>
              <w:t xml:space="preserve">状态</w:t>
            </w:r>
          </w:p>
        </w:tc>
        <w:tc>
          <w:tcPr/>
          <w:p>
            <w:pPr>
              <w:pStyle w:val="Compact"/>
              <w:jc w:val="left"/>
            </w:pPr>
            <w:r>
              <w:t xml:space="preserve">业务含义</w:t>
            </w:r>
          </w:p>
        </w:tc>
      </w:tr>
      <w:tr>
        <w:trPr>
          <w:cantSplit/>
        </w:trPr>
        <w:tc>
          <w:tcPr/>
          <w:p>
            <w:pPr>
              <w:pStyle w:val="Compact"/>
              <w:jc w:val="left"/>
            </w:pPr>
            <w:r>
              <w:t xml:space="preserve">标签计算</w:t>
            </w:r>
          </w:p>
        </w:tc>
        <w:tc>
          <w:tcPr/>
          <w:p>
            <w:pPr>
              <w:pStyle w:val="Compact"/>
              <w:jc w:val="left"/>
            </w:pPr>
            <w:r>
              <w:t>待识别 / 识别中 / 已完成 / 识别失败</w:t>
            </w:r>
          </w:p>
        </w:tc>
        <w:tc>
          <w:tcPr/>
          <w:p>
            <w:pPr>
              <w:pStyle w:val="Compact"/>
              <w:jc w:val="left"/>
            </w:pPr>
            <w:r>
              <w:t>描述新增选题首次离线T1-T6计算过程</w:t>
            </w:r>
          </w:p>
        </w:tc>
      </w:tr>
      <w:tr>
        <w:trPr>
          <w:cantSplit/>
        </w:trPr>
        <w:tc>
          <w:tcPr/>
          <w:p>
            <w:pPr>
              <w:pStyle w:val="Compact"/>
              <w:jc w:val="left"/>
            </w:pPr>
            <w:r>
              <w:t xml:space="preserve">AI匹配准备</w:t>
            </w:r>
          </w:p>
        </w:tc>
        <w:tc>
          <w:tcPr/>
          <w:p>
            <w:pPr>
              <w:pStyle w:val="Compact"/>
              <w:jc w:val="left"/>
            </w:pPr>
            <w:r>
              <w:t xml:space="preserve">可匹配 / 不可匹配</w:t>
            </w:r>
          </w:p>
        </w:tc>
        <w:tc>
          <w:tcPr/>
          <w:p>
            <w:r>
              <w:t>普通选题需同时满足标签结果有效、当前选题版本画像/向量有效及其他基础可用条件，方可成为“可匹配”</w:t>
            </w:r>
          </w:p>
        </w:tc>
      </w:tr>
      <w:tr>
        <w:tc>
          <w:tcPr>
            <w:tcW w:type="dxa" w:w="2640"/>
          </w:tcPr>
          <w:p>
            <w:r>
              <w:t>向量准备</w:t>
            </w:r>
          </w:p>
        </w:tc>
        <w:tc>
          <w:tcPr>
            <w:tcW w:type="dxa" w:w="2640"/>
          </w:tcPr>
          <w:p>
            <w:r>
              <w:t>待生成 / 生成中 / 已完成 / 生成失败 / 已失效</w:t>
            </w:r>
          </w:p>
        </w:tc>
        <w:tc>
          <w:tcPr>
            <w:tcW w:type="dxa" w:w="2640"/>
          </w:tcPr>
          <w:p>
            <w:r>
              <w:t>描述当前账号/选题版本的画像与向量是否可用于新的AI匹配</w:t>
            </w:r>
          </w:p>
        </w:tc>
      </w:tr>
    </w:tbl>
    <w:p>
      <w:pPr>
        <w:pStyle w:val="BodyText"/>
      </w:pPr>
      <w:r>
        <w:t>AI自动策划以“AI匹配准备=可匹配”为普通选题候选前提；该状态要求标签结果有效且当前选题版本画像/向量有效。选题方通过IF-08按需查询标签，是否查询、查询是否成功均不改变AI匹配准备状态。</w:t>
      </w:r>
    </w:p>
    <w:bookmarkEnd w:id="232"/>
    <w:bookmarkEnd w:id="233"/>
    <w:bookmarkStart w:id="245" w:name="接口与数据依赖"/>
    <w:p>
      <w:pPr>
        <w:pStyle w:val="Heading1"/>
        <w:keepNext/>
        <w:pageBreakBefore/>
      </w:pPr>
      <w:r>
        <w:t xml:space="preserve">8. 接口与数据依赖</w:t>
      </w:r>
    </w:p>
    <w:p>
      <w:pPr>
        <w:pStyle w:val="Heading2"/>
      </w:pPr>
      <w:r>
        <w:t>8.1 接口全景</w:t>
      </w:r>
    </w:p>
    <w:p>
      <w:pPr/>
      <w:r>
        <w:t>本期正式接口共8个：IF-01、IF-02、IF-03、IF-04、IF-05、IF-06、IF-08、IF-09。IF-07不再单独建设；原新账号变化接口取消，由IF-01夜间离线同步后识别新增账号；IF-09为选题正式使用次数查询接口。</w:t>
      </w:r>
    </w:p>
    <w:tbl>
      <w:tblPr>
        <w:tblW w:type="auto" w:w="0"/>
        <w:jc w:val="center"/>
        <w:tblLayout w:type="autofit"/>
        <w:tblLook w:firstColumn="1" w:firstRow="1" w:lastColumn="0" w:lastRow="0" w:noHBand="0" w:noVBand="1" w:val="04A0"/>
      </w:tblPr>
      <w:tblGrid>
        <w:gridCol w:w="2521"/>
        <w:gridCol w:w="2521"/>
        <w:gridCol w:w="2521"/>
        <w:gridCol w:w="2521"/>
      </w:tblGrid>
      <w:tr>
        <w:tc>
          <w:tcPr>
            <w:tcW w:type="dxa" w:w="1247"/>
            <w:vAlign w:val="center"/>
            <w:shd w:fill="EDEDED"/>
          </w:tcPr>
          <w:p>
            <w:r>
              <w:t>ID</w:t>
            </w:r>
          </w:p>
        </w:tc>
        <w:tc>
          <w:tcPr>
            <w:tcW w:type="dxa" w:w="2381"/>
            <w:vAlign w:val="center"/>
            <w:shd w:fill="EDEDED"/>
          </w:tcPr>
          <w:p>
            <w:r>
              <w:t>接口能力</w:t>
            </w:r>
          </w:p>
        </w:tc>
        <w:tc>
          <w:tcPr>
            <w:tcW w:type="dxa" w:w="2665"/>
            <w:vAlign w:val="center"/>
            <w:shd w:fill="EDEDED"/>
          </w:tcPr>
          <w:p>
            <w:r>
              <w:t>方向</w:t>
            </w:r>
          </w:p>
        </w:tc>
        <w:tc>
          <w:tcPr>
            <w:tcW w:type="dxa" w:w="3628"/>
            <w:vAlign w:val="center"/>
            <w:shd w:fill="EDEDED"/>
          </w:tcPr>
          <w:p>
            <w:r>
              <w:t>当前用途</w:t>
            </w:r>
          </w:p>
        </w:tc>
      </w:tr>
      <w:tr>
        <w:tc>
          <w:tcPr>
            <w:tcW w:type="dxa" w:w="1247"/>
            <w:vAlign w:val="center"/>
          </w:tcPr>
          <w:p>
            <w:r>
              <w:t>IF-01</w:t>
            </w:r>
          </w:p>
        </w:tc>
        <w:tc>
          <w:tcPr>
            <w:tcW w:type="dxa" w:w="2381"/>
            <w:vAlign w:val="center"/>
          </w:tcPr>
          <w:p>
            <w:r>
              <w:t>账号基础信息 + 账号人设 + 互动数据离线同步</w:t>
            </w:r>
          </w:p>
        </w:tc>
        <w:tc>
          <w:tcPr>
            <w:tcW w:type="dxa" w:w="2665"/>
            <w:vAlign w:val="center"/>
          </w:tcPr>
          <w:p>
            <w:r>
              <w:t>平台账号接口 → 策划系统</w:t>
            </w:r>
          </w:p>
        </w:tc>
        <w:tc>
          <w:tcPr>
            <w:tcW w:type="dxa" w:w="3628"/>
            <w:vAlign w:val="center"/>
          </w:tcPr>
          <w:p>
            <w:r>
              <w:t>每日夜间同步账号池、账号人设及近3个月互动数据；供AI策划、手动筛号、生命周期、账号画像及新增账号识别使用</w:t>
            </w:r>
          </w:p>
        </w:tc>
      </w:tr>
      <w:tr>
        <w:tc>
          <w:tcPr>
            <w:tcW w:type="dxa" w:w="1247"/>
            <w:vAlign w:val="center"/>
          </w:tcPr>
          <w:p>
            <w:r>
              <w:t>IF-02</w:t>
            </w:r>
          </w:p>
        </w:tc>
        <w:tc>
          <w:tcPr>
            <w:tcW w:type="dxa" w:w="2381"/>
            <w:vAlign w:val="center"/>
          </w:tcPr>
          <w:p>
            <w:r>
              <w:t>普通选题同步</w:t>
            </w:r>
          </w:p>
        </w:tc>
        <w:tc>
          <w:tcPr>
            <w:tcW w:type="dxa" w:w="2665"/>
            <w:vAlign w:val="center"/>
          </w:tcPr>
          <w:p>
            <w:r>
              <w:t>平台选题接口 → 策划系统</w:t>
            </w:r>
          </w:p>
        </w:tc>
        <w:tc>
          <w:tcPr>
            <w:tcW w:type="dxa" w:w="3628"/>
            <w:vAlign w:val="center"/>
          </w:tcPr>
          <w:p>
            <w:r>
              <w:t>自动策划执行前同步普通选题；AI、手动选题、人工替换均读取策划系统本地数据</w:t>
            </w:r>
          </w:p>
        </w:tc>
      </w:tr>
      <w:tr>
        <w:tc>
          <w:tcPr>
            <w:tcW w:type="dxa" w:w="1247"/>
            <w:vAlign w:val="center"/>
          </w:tcPr>
          <w:p>
            <w:r>
              <w:t>IF-03</w:t>
            </w:r>
          </w:p>
        </w:tc>
        <w:tc>
          <w:tcPr>
            <w:tcW w:type="dxa" w:w="2381"/>
            <w:vAlign w:val="center"/>
          </w:tcPr>
          <w:p>
            <w:r>
              <w:t>营销选题同步</w:t>
            </w:r>
          </w:p>
        </w:tc>
        <w:tc>
          <w:tcPr>
            <w:tcW w:type="dxa" w:w="2665"/>
            <w:vAlign w:val="center"/>
          </w:tcPr>
          <w:p>
            <w:r>
              <w:t>平台营销选题接口 → 策划系统</w:t>
            </w:r>
          </w:p>
        </w:tc>
        <w:tc>
          <w:tcPr>
            <w:tcW w:type="dxa" w:w="3628"/>
            <w:vAlign w:val="center"/>
          </w:tcPr>
          <w:p>
            <w:r>
              <w:t>自动策划执行前同步营销选题；按账号绑定、审核状态和审核通过时间使用</w:t>
            </w:r>
          </w:p>
        </w:tc>
      </w:tr>
      <w:tr>
        <w:tc>
          <w:tcPr>
            <w:tcW w:type="dxa" w:w="1247"/>
            <w:vAlign w:val="center"/>
          </w:tcPr>
          <w:p>
            <w:r>
              <w:t>IF-04</w:t>
            </w:r>
          </w:p>
        </w:tc>
        <w:tc>
          <w:tcPr>
            <w:tcW w:type="dxa" w:w="2381"/>
            <w:vAlign w:val="center"/>
          </w:tcPr>
          <w:p>
            <w:r>
              <w:t>热点选题同步</w:t>
            </w:r>
          </w:p>
        </w:tc>
        <w:tc>
          <w:tcPr>
            <w:tcW w:type="dxa" w:w="2665"/>
            <w:vAlign w:val="center"/>
          </w:tcPr>
          <w:p>
            <w:r>
              <w:t>平台热点选题接口 → 策划系统</w:t>
            </w:r>
          </w:p>
        </w:tc>
        <w:tc>
          <w:tcPr>
            <w:tcW w:type="dxa" w:w="3628"/>
            <w:vAlign w:val="center"/>
          </w:tcPr>
          <w:p>
            <w:r>
              <w:t>目标热点槽位前一天22:00前同步热点选题，22:00读取本地数据确定具体选题</w:t>
            </w:r>
          </w:p>
        </w:tc>
      </w:tr>
      <w:tr>
        <w:tc>
          <w:tcPr>
            <w:tcW w:type="dxa" w:w="1247"/>
            <w:vAlign w:val="center"/>
          </w:tcPr>
          <w:p>
            <w:r>
              <w:t>IF-05</w:t>
            </w:r>
          </w:p>
        </w:tc>
        <w:tc>
          <w:tcPr>
            <w:tcW w:type="dxa" w:w="2381"/>
            <w:vAlign w:val="center"/>
          </w:tcPr>
          <w:p>
            <w:r>
              <w:t>策划Agent结果查询</w:t>
            </w:r>
          </w:p>
        </w:tc>
        <w:tc>
          <w:tcPr>
            <w:tcW w:type="dxa" w:w="2665"/>
            <w:vAlign w:val="center"/>
          </w:tcPr>
          <w:p>
            <w:r>
              <w:t>平台内容生产方 → 策划系统</w:t>
            </w:r>
          </w:p>
        </w:tc>
        <w:tc>
          <w:tcPr>
            <w:tcW w:type="dxa" w:w="3628"/>
            <w:vAlign w:val="center"/>
          </w:tcPr>
          <w:p>
            <w:r>
              <w:t>根据账号ID查询最新一期当前有效策划内容</w:t>
            </w:r>
          </w:p>
        </w:tc>
      </w:tr>
      <w:tr>
        <w:tc>
          <w:tcPr>
            <w:tcW w:type="dxa" w:w="1247"/>
            <w:vAlign w:val="center"/>
          </w:tcPr>
          <w:p>
            <w:r>
              <w:t>IF-06</w:t>
            </w:r>
          </w:p>
        </w:tc>
        <w:tc>
          <w:tcPr>
            <w:tcW w:type="dxa" w:w="2381"/>
            <w:vAlign w:val="center"/>
          </w:tcPr>
          <w:p>
            <w:r>
              <w:t>发布状态回传</w:t>
            </w:r>
          </w:p>
        </w:tc>
        <w:tc>
          <w:tcPr>
            <w:tcW w:type="dxa" w:w="2665"/>
            <w:vAlign w:val="center"/>
          </w:tcPr>
          <w:p>
            <w:r>
              <w:t>平台内容生产方 → 策划系统</w:t>
            </w:r>
          </w:p>
        </w:tc>
        <w:tc>
          <w:tcPr>
            <w:tcW w:type="dxa" w:w="3628"/>
            <w:vAlign w:val="center"/>
          </w:tcPr>
          <w:p>
            <w:r>
              <w:t>回传策划结果未发布/已发布状态；已发布后关闭人工替换</w:t>
            </w:r>
          </w:p>
        </w:tc>
      </w:tr>
      <w:tr>
        <w:tc>
          <w:tcPr>
            <w:tcW w:type="dxa" w:w="1247"/>
            <w:vAlign w:val="center"/>
          </w:tcPr>
          <w:p>
            <w:r>
              <w:t>IF-08</w:t>
            </w:r>
          </w:p>
        </w:tc>
        <w:tc>
          <w:tcPr>
            <w:tcW w:type="dxa" w:w="2381"/>
            <w:vAlign w:val="center"/>
          </w:tcPr>
          <w:p>
            <w:r>
              <w:t>选题标签查询</w:t>
            </w:r>
          </w:p>
        </w:tc>
        <w:tc>
          <w:tcPr>
            <w:tcW w:type="dxa" w:w="2665"/>
            <w:vAlign w:val="center"/>
          </w:tcPr>
          <w:p>
            <w:r>
              <w:t>平台选题方 → 策划系统</w:t>
            </w:r>
          </w:p>
        </w:tc>
        <w:tc>
          <w:tcPr>
            <w:tcW w:type="dxa" w:w="3628"/>
            <w:vAlign w:val="center"/>
          </w:tcPr>
          <w:p>
            <w:r>
              <w:t>按选题ID查询T1-T6标签JSON</w:t>
            </w:r>
          </w:p>
        </w:tc>
      </w:tr>
      <w:tr>
        <w:tc>
          <w:tcPr>
            <w:tcW w:type="dxa" w:w="1247"/>
            <w:vAlign w:val="center"/>
          </w:tcPr>
          <w:p>
            <w:r>
              <w:t>IF-09</w:t>
            </w:r>
          </w:p>
        </w:tc>
        <w:tc>
          <w:tcPr>
            <w:tcW w:type="dxa" w:w="2381"/>
            <w:vAlign w:val="center"/>
          </w:tcPr>
          <w:p>
            <w:r>
              <w:t>选题正式使用次数查询</w:t>
            </w:r>
          </w:p>
        </w:tc>
        <w:tc>
          <w:tcPr>
            <w:tcW w:type="dxa" w:w="2665"/>
            <w:vAlign w:val="center"/>
          </w:tcPr>
          <w:p>
            <w:r>
              <w:t>平台选题系统 → 策划系统</w:t>
            </w:r>
          </w:p>
        </w:tc>
        <w:tc>
          <w:tcPr>
            <w:tcW w:type="dxa" w:w="3628"/>
            <w:vAlign w:val="center"/>
          </w:tcPr>
          <w:p>
            <w:r>
              <w:t>按选题ID单个/批量查询普通、营销、热点三类选题正式使用次数</w:t>
            </w:r>
          </w:p>
        </w:tc>
      </w:tr>
    </w:tbl>
    <w:p>
      <w:pPr>
        <w:pStyle w:val="Heading2"/>
      </w:pPr>
      <w:r>
        <w:t>8.2 核心接口定义</w:t>
      </w:r>
    </w:p>
    <w:p>
      <w:pPr/>
      <w:r>
        <w:t>本节仅保留产品评审需要的核心字段。字段类型、必填规则、分页、鉴权、签名、幂等标识、技术错误码、物理字段名等由后续《技术设计/接口文档》补充，不在本PRD展开。</w:t>
      </w:r>
    </w:p>
    <w:p>
      <w:pPr>
        <w:pStyle w:val="Heading3"/>
      </w:pPr>
      <w:r>
        <w:t>8.2.1 IF-01 账号基础信息 + 账号人设 + 互动数据离线同步接口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每日夜间离线同步平台账号池、账号基础信息、账号人设及近3个月历史互动数据，供AI自动策划、手动筛号、生命周期判断、账号画像及新增账号识别使用。</w:t>
            </w:r>
          </w:p>
        </w:tc>
      </w:tr>
      <w:tr>
        <w:tc>
          <w:tcPr>
            <w:tcW w:type="dxa" w:w="1814"/>
            <w:vAlign w:val="center"/>
          </w:tcPr>
          <w:p>
            <w:r>
              <w:t>调用时机</w:t>
            </w:r>
          </w:p>
        </w:tc>
        <w:tc>
          <w:tcPr>
            <w:tcW w:type="dxa" w:w="7257"/>
            <w:vAlign w:val="center"/>
          </w:tcPr>
          <w:p>
            <w:r>
              <w:t>每日夜间离线任务执行时同步；自动策划和手动策划执行时不实时调用IF-01，直接读取策划系统最近一次成功同步的数据快照。</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无核心业务请求字段</w:t>
            </w:r>
          </w:p>
        </w:tc>
        <w:tc>
          <w:tcPr>
            <w:tcW w:type="dxa" w:w="6123"/>
            <w:vAlign w:val="center"/>
          </w:tcPr>
          <w:p>
            <w:r>
              <w:t>默认同步当前账号池；全量/增量、分页等技术参数由后续接口文档定义。</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account_id</w:t>
            </w:r>
          </w:p>
        </w:tc>
        <w:tc>
          <w:tcPr>
            <w:tcW w:type="dxa" w:w="6123"/>
            <w:vAlign w:val="center"/>
          </w:tcPr>
          <w:p>
            <w:r>
              <w:t>账号唯一标识</w:t>
            </w:r>
          </w:p>
        </w:tc>
      </w:tr>
      <w:tr>
        <w:tc>
          <w:tcPr>
            <w:tcW w:type="dxa" w:w="2948"/>
            <w:vAlign w:val="center"/>
          </w:tcPr>
          <w:p>
            <w:r>
              <w:t>account_name</w:t>
            </w:r>
          </w:p>
        </w:tc>
        <w:tc>
          <w:tcPr>
            <w:tcW w:type="dxa" w:w="6123"/>
            <w:vAlign w:val="center"/>
          </w:tcPr>
          <w:p>
            <w:r>
              <w:t>账号名称</w:t>
            </w:r>
          </w:p>
        </w:tc>
      </w:tr>
      <w:tr>
        <w:tc>
          <w:tcPr>
            <w:tcW w:type="dxa" w:w="2948"/>
            <w:vAlign w:val="center"/>
          </w:tcPr>
          <w:p>
            <w:r>
              <w:t>account_status</w:t>
            </w:r>
          </w:p>
        </w:tc>
        <w:tc>
          <w:tcPr>
            <w:tcW w:type="dxa" w:w="6123"/>
            <w:vAlign w:val="center"/>
          </w:tcPr>
          <w:p>
            <w:r>
              <w:t>账号当前是否有效/可参与策划</w:t>
            </w:r>
          </w:p>
        </w:tc>
      </w:tr>
      <w:tr>
        <w:tc>
          <w:tcPr>
            <w:tcW w:type="dxa" w:w="2948"/>
            <w:vAlign w:val="center"/>
          </w:tcPr>
          <w:p>
            <w:r>
              <w:t>account_persona</w:t>
            </w:r>
          </w:p>
        </w:tc>
        <w:tc>
          <w:tcPr>
            <w:tcW w:type="dxa" w:w="6123"/>
            <w:vAlign w:val="center"/>
          </w:tcPr>
          <w:p>
            <w:r>
              <w:t>账号人设；描述账号内容定位、身份设定和表达方向，是账号画像、向量生成及选题匹配的核心输入</w:t>
            </w:r>
          </w:p>
        </w:tc>
      </w:tr>
      <w:tr>
        <w:tc>
          <w:tcPr>
            <w:tcW w:type="dxa" w:w="2948"/>
            <w:vAlign w:val="center"/>
          </w:tcPr>
          <w:p>
            <w:r>
              <w:t>is_marketing_account</w:t>
            </w:r>
          </w:p>
        </w:tc>
        <w:tc>
          <w:tcPr>
            <w:tcW w:type="dxa" w:w="6123"/>
            <w:vAlign w:val="center"/>
          </w:tcPr>
          <w:p>
            <w:r>
              <w:t>是否营销账号；非营销账号不得规划或发布营销内容</w:t>
            </w:r>
          </w:p>
        </w:tc>
      </w:tr>
      <w:tr>
        <w:tc>
          <w:tcPr>
            <w:tcW w:type="dxa" w:w="2948"/>
            <w:vAlign w:val="center"/>
          </w:tcPr>
          <w:p>
            <w:r>
              <w:t>account_tags</w:t>
            </w:r>
          </w:p>
        </w:tc>
        <w:tc>
          <w:tcPr>
            <w:tcW w:type="dxa" w:w="6123"/>
            <w:vAlign w:val="center"/>
          </w:tcPr>
          <w:p>
            <w:r>
              <w:t>平台已有账号标签，作为账号画像的辅助特征</w:t>
            </w:r>
          </w:p>
        </w:tc>
      </w:tr>
      <w:tr>
        <w:tc>
          <w:tcPr>
            <w:tcW w:type="dxa" w:w="2948"/>
            <w:vAlign w:val="center"/>
          </w:tcPr>
          <w:p>
            <w:r>
              <w:t>follower_count</w:t>
            </w:r>
          </w:p>
        </w:tc>
        <w:tc>
          <w:tcPr>
            <w:tcW w:type="dxa" w:w="6123"/>
            <w:vAlign w:val="center"/>
          </w:tcPr>
          <w:p>
            <w:r>
              <w:t>账号当前粉丝量</w:t>
            </w:r>
          </w:p>
        </w:tc>
      </w:tr>
      <w:tr>
        <w:tc>
          <w:tcPr>
            <w:tcW w:type="dxa" w:w="5043"/>
          </w:tcPr>
          <w:p>
            <w:r>
              <w:t>interaction_data</w:t>
            </w:r>
          </w:p>
        </w:tc>
        <w:tc>
          <w:tcPr>
            <w:tcW w:type="dxa" w:w="5043"/>
          </w:tcPr>
          <w:p>
            <w:r>
              <w:t>账号近3个月帖子级历史数据：发帖时间、帖子标题、红星数、收藏数、评论数；用于生命周期判断和账号画像</w:t>
            </w:r>
          </w:p>
        </w:tc>
      </w:tr>
    </w:tbl>
    <w:p>
      <w:pPr>
        <w:pStyle w:val="Heading3"/>
      </w:pPr>
      <w:r>
        <w:t>8.2.2 IF-02 普通选题同步接口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在自动策划执行前将平台普通选题基础数据同步至策划系统，供AI候选、手动选题和人工替换使用。</w:t>
            </w:r>
          </w:p>
        </w:tc>
      </w:tr>
      <w:tr>
        <w:tc>
          <w:tcPr>
            <w:tcW w:type="dxa" w:w="1814"/>
            <w:vAlign w:val="center"/>
          </w:tcPr>
          <w:p>
            <w:r>
              <w:t>调用时机</w:t>
            </w:r>
          </w:p>
        </w:tc>
        <w:tc>
          <w:tcPr>
            <w:tcW w:type="dxa" w:w="7257"/>
            <w:vAlign w:val="center"/>
          </w:tcPr>
          <w:p>
            <w:r>
              <w:t>每次自动策划执行前完成同步；策划任务运行时直接读取策划系统本地最新同步的普通选题数据。</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无核心业务请求字段</w:t>
            </w:r>
          </w:p>
        </w:tc>
        <w:tc>
          <w:tcPr>
            <w:tcW w:type="dxa" w:w="6123"/>
            <w:vAlign w:val="center"/>
          </w:tcPr>
          <w:p>
            <w:r>
              <w:t>同步当前普通选题数据；具体同步方式与技术参数由后续接口文档定义。</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topic_id</w:t>
            </w:r>
          </w:p>
        </w:tc>
        <w:tc>
          <w:tcPr>
            <w:tcW w:type="dxa" w:w="6123"/>
            <w:vAlign w:val="center"/>
          </w:tcPr>
          <w:p>
            <w:r>
              <w:t>普通选题唯一标识</w:t>
            </w:r>
          </w:p>
        </w:tc>
      </w:tr>
      <w:tr>
        <w:tc>
          <w:tcPr>
            <w:tcW w:type="dxa" w:w="2948"/>
            <w:vAlign w:val="center"/>
          </w:tcPr>
          <w:p>
            <w:r>
              <w:t>title</w:t>
            </w:r>
          </w:p>
        </w:tc>
        <w:tc>
          <w:tcPr>
            <w:tcW w:type="dxa" w:w="6123"/>
            <w:vAlign w:val="center"/>
          </w:tcPr>
          <w:p>
            <w:r>
              <w:t>选题标题</w:t>
            </w:r>
          </w:p>
        </w:tc>
      </w:tr>
      <w:tr>
        <w:tc>
          <w:tcPr>
            <w:tcW w:type="dxa" w:w="2948"/>
            <w:vAlign w:val="center"/>
          </w:tcPr>
          <w:p>
            <w:r>
              <w:t>outline</w:t>
            </w:r>
          </w:p>
        </w:tc>
        <w:tc>
          <w:tcPr>
            <w:tcW w:type="dxa" w:w="6123"/>
            <w:vAlign w:val="center"/>
          </w:tcPr>
          <w:p>
            <w:r>
              <w:t>选题大纲 / 核心内容</w:t>
            </w:r>
          </w:p>
        </w:tc>
      </w:tr>
      <w:tr>
        <w:tc>
          <w:tcPr>
            <w:tcW w:type="dxa" w:w="2948"/>
            <w:vAlign w:val="center"/>
          </w:tcPr>
          <w:p>
            <w:r>
              <w:t>content_type</w:t>
            </w:r>
          </w:p>
        </w:tc>
        <w:tc>
          <w:tcPr>
            <w:tcW w:type="dxa" w:w="6123"/>
            <w:vAlign w:val="center"/>
          </w:tcPr>
          <w:p>
            <w:r>
              <w:t>内容类型，直接继承源系统</w:t>
            </w:r>
          </w:p>
        </w:tc>
      </w:tr>
      <w:tr>
        <w:tc>
          <w:tcPr>
            <w:tcW w:type="dxa" w:w="2948"/>
            <w:vAlign w:val="center"/>
          </w:tcPr>
          <w:p>
            <w:r>
              <w:t>status</w:t>
            </w:r>
          </w:p>
        </w:tc>
        <w:tc>
          <w:tcPr>
            <w:tcW w:type="dxa" w:w="6123"/>
            <w:vAlign w:val="center"/>
          </w:tcPr>
          <w:p>
            <w:r>
              <w:t>选题当前是否有效可用</w:t>
            </w:r>
          </w:p>
        </w:tc>
      </w:tr>
    </w:tbl>
    <w:p>
      <w:pPr>
        <w:pStyle w:val="Heading3"/>
      </w:pPr>
      <w:r>
        <w:t>8.2.3 IF-03 营销选题同步接口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在自动策划执行前将平台营销选题同步至策划系统，供营销账号的营销槽位使用。</w:t>
            </w:r>
          </w:p>
        </w:tc>
      </w:tr>
      <w:tr>
        <w:tc>
          <w:tcPr>
            <w:tcW w:type="dxa" w:w="1814"/>
            <w:vAlign w:val="center"/>
          </w:tcPr>
          <w:p>
            <w:r>
              <w:t>调用时机</w:t>
            </w:r>
          </w:p>
        </w:tc>
        <w:tc>
          <w:tcPr>
            <w:tcW w:type="dxa" w:w="7257"/>
            <w:vAlign w:val="center"/>
          </w:tcPr>
          <w:p>
            <w:r>
              <w:t>每次自动策划执行前完成同步；自动策划运行时读取策划系统本地最新同步的营销选题数据。</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无核心业务请求字段</w:t>
            </w:r>
          </w:p>
        </w:tc>
        <w:tc>
          <w:tcPr>
            <w:tcW w:type="dxa" w:w="6123"/>
            <w:vAlign w:val="center"/>
          </w:tcPr>
          <w:p>
            <w:r>
              <w:t>同步当前营销选题数据；具体同步方式与技术参数由后续接口文档定义。</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marketing_content_id</w:t>
            </w:r>
          </w:p>
        </w:tc>
        <w:tc>
          <w:tcPr>
            <w:tcW w:type="dxa" w:w="6123"/>
            <w:vAlign w:val="center"/>
          </w:tcPr>
          <w:p>
            <w:r>
              <w:t>营销选题唯一标识</w:t>
            </w:r>
          </w:p>
        </w:tc>
      </w:tr>
      <w:tr>
        <w:tc>
          <w:tcPr>
            <w:tcW w:type="dxa" w:w="2948"/>
            <w:vAlign w:val="center"/>
          </w:tcPr>
          <w:p>
            <w:r>
              <w:t>account_id</w:t>
            </w:r>
          </w:p>
        </w:tc>
        <w:tc>
          <w:tcPr>
            <w:tcW w:type="dxa" w:w="6123"/>
            <w:vAlign w:val="center"/>
          </w:tcPr>
          <w:p>
            <w:r>
              <w:t>该营销选题绑定的营销账号ID</w:t>
            </w:r>
          </w:p>
        </w:tc>
      </w:tr>
      <w:tr>
        <w:tc>
          <w:tcPr>
            <w:tcW w:type="dxa" w:w="2948"/>
            <w:vAlign w:val="center"/>
          </w:tcPr>
          <w:p>
            <w:r>
              <w:t>title</w:t>
            </w:r>
          </w:p>
        </w:tc>
        <w:tc>
          <w:tcPr>
            <w:tcW w:type="dxa" w:w="6123"/>
            <w:vAlign w:val="center"/>
          </w:tcPr>
          <w:p>
            <w:r>
              <w:t>营销选题标题</w:t>
            </w:r>
          </w:p>
        </w:tc>
      </w:tr>
      <w:tr>
        <w:tc>
          <w:tcPr>
            <w:tcW w:type="dxa" w:w="2948"/>
            <w:vAlign w:val="center"/>
          </w:tcPr>
          <w:p>
            <w:r>
              <w:t>outline</w:t>
            </w:r>
          </w:p>
        </w:tc>
        <w:tc>
          <w:tcPr>
            <w:tcW w:type="dxa" w:w="6123"/>
            <w:vAlign w:val="center"/>
          </w:tcPr>
          <w:p>
            <w:r>
              <w:t>营销选题大纲 / 核心内容</w:t>
            </w:r>
          </w:p>
        </w:tc>
      </w:tr>
      <w:tr>
        <w:tc>
          <w:tcPr>
            <w:tcW w:type="dxa" w:w="2948"/>
            <w:vAlign w:val="center"/>
          </w:tcPr>
          <w:p>
            <w:r>
              <w:t>content_type</w:t>
            </w:r>
          </w:p>
        </w:tc>
        <w:tc>
          <w:tcPr>
            <w:tcW w:type="dxa" w:w="6123"/>
            <w:vAlign w:val="center"/>
          </w:tcPr>
          <w:p>
            <w:r>
              <w:t>内容类型，与普通选题一致，直接继承源系统</w:t>
            </w:r>
          </w:p>
        </w:tc>
      </w:tr>
      <w:tr>
        <w:tc>
          <w:tcPr>
            <w:tcW w:type="dxa" w:w="2948"/>
            <w:vAlign w:val="center"/>
          </w:tcPr>
          <w:p>
            <w:r>
              <w:t>status</w:t>
            </w:r>
          </w:p>
        </w:tc>
        <w:tc>
          <w:tcPr>
            <w:tcW w:type="dxa" w:w="6123"/>
            <w:vAlign w:val="center"/>
          </w:tcPr>
          <w:p>
            <w:r>
              <w:t>营销选题当前是否有效可用</w:t>
            </w:r>
          </w:p>
        </w:tc>
      </w:tr>
      <w:tr>
        <w:tc>
          <w:tcPr>
            <w:tcW w:type="dxa" w:w="2948"/>
            <w:vAlign w:val="center"/>
          </w:tcPr>
          <w:p>
            <w:r>
              <w:t>audit_status</w:t>
            </w:r>
          </w:p>
        </w:tc>
        <w:tc>
          <w:tcPr>
            <w:tcW w:type="dxa" w:w="6123"/>
            <w:vAlign w:val="center"/>
          </w:tcPr>
          <w:p>
            <w:r>
              <w:t>营销选题审核状态</w:t>
            </w:r>
          </w:p>
        </w:tc>
      </w:tr>
      <w:tr>
        <w:tc>
          <w:tcPr>
            <w:tcW w:type="dxa" w:w="2948"/>
            <w:vAlign w:val="center"/>
          </w:tcPr>
          <w:p>
            <w:r>
              <w:t>approved_at</w:t>
            </w:r>
          </w:p>
        </w:tc>
        <w:tc>
          <w:tcPr>
            <w:tcW w:type="dxa" w:w="6123"/>
            <w:vAlign w:val="center"/>
          </w:tcPr>
          <w:p>
            <w:r>
              <w:t>审核通过时间；多条可用营销选题按该时间升序优先使用</w:t>
            </w:r>
          </w:p>
        </w:tc>
      </w:tr>
    </w:tbl>
    <w:p>
      <w:pPr>
        <w:pStyle w:val="Heading3"/>
      </w:pPr>
      <w:r>
        <w:t>8.2.4 IF-04 热点选题同步接口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将平台热点选题同步至策划系统，供已提前规划的热点槽位在T-1日22:00确定具体热点选题。</w:t>
            </w:r>
          </w:p>
        </w:tc>
      </w:tr>
      <w:tr>
        <w:tc>
          <w:tcPr>
            <w:tcW w:type="dxa" w:w="1814"/>
            <w:vAlign w:val="center"/>
          </w:tcPr>
          <w:p>
            <w:r>
              <w:t>调用时机</w:t>
            </w:r>
          </w:p>
        </w:tc>
        <w:tc>
          <w:tcPr>
            <w:tcW w:type="dxa" w:w="7257"/>
            <w:vAlign w:val="center"/>
          </w:tcPr>
          <w:p>
            <w:r>
              <w:t>目标热点槽位前一天22:00前完成同步；22:00任务直接读取策划系统本地最新有效热点数据。</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无核心业务请求字段</w:t>
            </w:r>
          </w:p>
        </w:tc>
        <w:tc>
          <w:tcPr>
            <w:tcW w:type="dxa" w:w="6123"/>
            <w:vAlign w:val="center"/>
          </w:tcPr>
          <w:p>
            <w:r>
              <w:t>同步当前热点选题数据；策划系统事先不依赖热点ID发起查询。</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hotspot_id</w:t>
            </w:r>
          </w:p>
        </w:tc>
        <w:tc>
          <w:tcPr>
            <w:tcW w:type="dxa" w:w="6123"/>
            <w:vAlign w:val="center"/>
          </w:tcPr>
          <w:p>
            <w:r>
              <w:t>热点选题唯一标识</w:t>
            </w:r>
          </w:p>
        </w:tc>
      </w:tr>
      <w:tr>
        <w:tc>
          <w:tcPr>
            <w:tcW w:type="dxa" w:w="2948"/>
            <w:vAlign w:val="center"/>
          </w:tcPr>
          <w:p>
            <w:r>
              <w:t>title</w:t>
            </w:r>
          </w:p>
        </w:tc>
        <w:tc>
          <w:tcPr>
            <w:tcW w:type="dxa" w:w="6123"/>
            <w:vAlign w:val="center"/>
          </w:tcPr>
          <w:p>
            <w:r>
              <w:t>热点选题标题</w:t>
            </w:r>
          </w:p>
        </w:tc>
      </w:tr>
      <w:tr>
        <w:tc>
          <w:tcPr>
            <w:tcW w:type="dxa" w:w="2948"/>
            <w:vAlign w:val="center"/>
          </w:tcPr>
          <w:p>
            <w:r>
              <w:t>outline</w:t>
            </w:r>
          </w:p>
        </w:tc>
        <w:tc>
          <w:tcPr>
            <w:tcW w:type="dxa" w:w="6123"/>
            <w:vAlign w:val="center"/>
          </w:tcPr>
          <w:p>
            <w:r>
              <w:t>热点选题大纲 / 核心内容</w:t>
            </w:r>
          </w:p>
        </w:tc>
      </w:tr>
      <w:tr>
        <w:tc>
          <w:tcPr>
            <w:tcW w:type="dxa" w:w="2948"/>
            <w:vAlign w:val="center"/>
          </w:tcPr>
          <w:p>
            <w:r>
              <w:t>content_type</w:t>
            </w:r>
          </w:p>
        </w:tc>
        <w:tc>
          <w:tcPr>
            <w:tcW w:type="dxa" w:w="6123"/>
            <w:vAlign w:val="center"/>
          </w:tcPr>
          <w:p>
            <w:r>
              <w:t>内容类型，与普通选题一致，直接继承源系统</w:t>
            </w:r>
          </w:p>
        </w:tc>
      </w:tr>
      <w:tr>
        <w:tc>
          <w:tcPr>
            <w:tcW w:type="dxa" w:w="2948"/>
            <w:vAlign w:val="center"/>
          </w:tcPr>
          <w:p>
            <w:r>
              <w:t>status</w:t>
            </w:r>
          </w:p>
        </w:tc>
        <w:tc>
          <w:tcPr>
            <w:tcW w:type="dxa" w:w="6123"/>
            <w:vAlign w:val="center"/>
          </w:tcPr>
          <w:p>
            <w:r>
              <w:t>热点选题当前是否有效可用</w:t>
            </w:r>
          </w:p>
        </w:tc>
      </w:tr>
    </w:tbl>
    <w:p>
      <w:pPr>
        <w:pStyle w:val="Heading3"/>
      </w:pPr>
      <w:r>
        <w:t>8.2.5 IF-05 策划Agent结果查询接口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供内容生产方根据账号ID查询该账号最新一期的当前有效策划内容。</w:t>
            </w:r>
          </w:p>
        </w:tc>
      </w:tr>
      <w:tr>
        <w:tc>
          <w:tcPr>
            <w:tcW w:type="dxa" w:w="1814"/>
            <w:vAlign w:val="center"/>
          </w:tcPr>
          <w:p>
            <w:r>
              <w:t>调用时机</w:t>
            </w:r>
          </w:p>
        </w:tc>
        <w:tc>
          <w:tcPr>
            <w:tcW w:type="dxa" w:w="7257"/>
            <w:vAlign w:val="center"/>
          </w:tcPr>
          <w:p>
            <w:r>
              <w:t>内容生产方需要获取某账号最新策划结果时主动调用；查询行为不改变发布状态，也不锁定人工替换。</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account_id</w:t>
            </w:r>
          </w:p>
        </w:tc>
        <w:tc>
          <w:tcPr>
            <w:tcW w:type="dxa" w:w="6123"/>
            <w:vAlign w:val="center"/>
          </w:tcPr>
          <w:p>
            <w:r>
              <w:t>需要查询最新一期策划内容的账号唯一标识</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account_id</w:t>
            </w:r>
          </w:p>
        </w:tc>
        <w:tc>
          <w:tcPr>
            <w:tcW w:type="dxa" w:w="6123"/>
            <w:vAlign w:val="center"/>
          </w:tcPr>
          <w:p>
            <w:r>
              <w:t>当前账号ID</w:t>
            </w:r>
          </w:p>
        </w:tc>
      </w:tr>
      <w:tr>
        <w:tc>
          <w:tcPr>
            <w:tcW w:type="dxa" w:w="2948"/>
            <w:vAlign w:val="center"/>
          </w:tcPr>
          <w:p>
            <w:r>
              <w:t>planning_cycle</w:t>
            </w:r>
          </w:p>
        </w:tc>
        <w:tc>
          <w:tcPr>
            <w:tcW w:type="dxa" w:w="6123"/>
            <w:vAlign w:val="center"/>
          </w:tcPr>
          <w:p>
            <w:r>
              <w:t>当前返回结果所属的最新策划周期</w:t>
            </w:r>
          </w:p>
        </w:tc>
      </w:tr>
      <w:tr>
        <w:tc>
          <w:tcPr>
            <w:tcW w:type="dxa" w:w="2948"/>
            <w:vAlign w:val="center"/>
          </w:tcPr>
          <w:p>
            <w:r>
              <w:t>planning_contents</w:t>
            </w:r>
          </w:p>
        </w:tc>
        <w:tc>
          <w:tcPr>
            <w:tcW w:type="dxa" w:w="6123"/>
            <w:vAlign w:val="center"/>
          </w:tcPr>
          <w:p>
            <w:r>
              <w:t>该账号最新一期当前有效策划内容列表。每条至少包含planning_result_id、publish_date、topic_id、topic_type（普通/营销/热点）、title、outline、content_type。</w:t>
            </w:r>
          </w:p>
        </w:tc>
      </w:tr>
    </w:tbl>
    <w:p>
      <w:pPr>
        <w:pStyle w:val="Heading3"/>
      </w:pPr>
      <w:r>
        <w:t>8.2.6 IF-06 发布状态回传接口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由内容生产方回传某条策划结果的发布状态，用于策划结果发布状态展示及人工替换权限控制。</w:t>
            </w:r>
          </w:p>
        </w:tc>
      </w:tr>
      <w:tr>
        <w:tc>
          <w:tcPr>
            <w:tcW w:type="dxa" w:w="1814"/>
            <w:vAlign w:val="center"/>
          </w:tcPr>
          <w:p>
            <w:r>
              <w:t>调用时机</w:t>
            </w:r>
          </w:p>
        </w:tc>
        <w:tc>
          <w:tcPr>
            <w:tcW w:type="dxa" w:w="7257"/>
            <w:vAlign w:val="center"/>
          </w:tcPr>
          <w:p>
            <w:r>
              <w:t>内容发布状态发生变化时调用；本接口不回传开始生产、生成中、已生成、生成失败等生产过程状态。</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planning_result_id</w:t>
            </w:r>
          </w:p>
        </w:tc>
        <w:tc>
          <w:tcPr>
            <w:tcW w:type="dxa" w:w="6123"/>
            <w:vAlign w:val="center"/>
          </w:tcPr>
          <w:p>
            <w:r>
              <w:t>对应IF-05返回的策划结果唯一标识</w:t>
            </w:r>
          </w:p>
        </w:tc>
      </w:tr>
      <w:tr>
        <w:tc>
          <w:tcPr>
            <w:tcW w:type="dxa" w:w="2948"/>
            <w:vAlign w:val="center"/>
          </w:tcPr>
          <w:p>
            <w:r>
              <w:t>publish_status</w:t>
            </w:r>
          </w:p>
        </w:tc>
        <w:tc>
          <w:tcPr>
            <w:tcW w:type="dxa" w:w="6123"/>
            <w:vAlign w:val="center"/>
          </w:tcPr>
          <w:p>
            <w:r>
              <w:t>当前发布状态：未发布 / 已发布</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current_publish_status</w:t>
            </w:r>
          </w:p>
        </w:tc>
        <w:tc>
          <w:tcPr>
            <w:tcW w:type="dxa" w:w="6123"/>
            <w:vAlign w:val="center"/>
          </w:tcPr>
          <w:p>
            <w:r>
              <w:t>策划系统更新后的当前发布状态</w:t>
            </w:r>
          </w:p>
        </w:tc>
      </w:tr>
    </w:tbl>
    <w:p>
      <w:pPr>
        <w:pStyle w:val="Heading3"/>
      </w:pPr>
      <w:r>
        <w:t>8.2.7 IF-08 选题标签查询接口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供平台选题方按选题ID查询策划系统已识别的T1-T6标签结果。</w:t>
            </w:r>
          </w:p>
        </w:tc>
      </w:tr>
      <w:tr>
        <w:tc>
          <w:tcPr>
            <w:tcW w:type="dxa" w:w="1814"/>
            <w:vAlign w:val="center"/>
          </w:tcPr>
          <w:p>
            <w:r>
              <w:t>调用时机</w:t>
            </w:r>
          </w:p>
        </w:tc>
        <w:tc>
          <w:tcPr>
            <w:tcW w:type="dxa" w:w="7257"/>
            <w:vAlign w:val="center"/>
          </w:tcPr>
          <w:p>
            <w:r>
              <w:t>平台选题方需要展示或使用标签时主动查询；接口只查询结果，不触发标签计算。</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topic_id</w:t>
            </w:r>
          </w:p>
        </w:tc>
        <w:tc>
          <w:tcPr>
            <w:tcW w:type="dxa" w:w="6123"/>
            <w:vAlign w:val="center"/>
          </w:tcPr>
          <w:p>
            <w:r>
              <w:t>需要查询标签的选题唯一标识</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topic_id</w:t>
            </w:r>
          </w:p>
        </w:tc>
        <w:tc>
          <w:tcPr>
            <w:tcW w:type="dxa" w:w="6123"/>
            <w:vAlign w:val="center"/>
          </w:tcPr>
          <w:p>
            <w:r>
              <w:t>选题唯一标识</w:t>
            </w:r>
          </w:p>
        </w:tc>
      </w:tr>
      <w:tr>
        <w:tc>
          <w:tcPr>
            <w:tcW w:type="dxa" w:w="2948"/>
            <w:vAlign w:val="center"/>
          </w:tcPr>
          <w:p>
            <w:r>
              <w:t>label_status</w:t>
            </w:r>
          </w:p>
        </w:tc>
        <w:tc>
          <w:tcPr>
            <w:tcW w:type="dxa" w:w="6123"/>
            <w:vAlign w:val="center"/>
          </w:tcPr>
          <w:p>
            <w:r>
              <w:t>标签状态：处理中 / 已完成 / 失败</w:t>
            </w:r>
          </w:p>
        </w:tc>
      </w:tr>
      <w:tr>
        <w:tc>
          <w:tcPr>
            <w:tcW w:type="dxa" w:w="2948"/>
            <w:vAlign w:val="center"/>
          </w:tcPr>
          <w:p>
            <w:r>
              <w:t>labels</w:t>
            </w:r>
          </w:p>
        </w:tc>
        <w:tc>
          <w:tcPr>
            <w:tcW w:type="dxa" w:w="6123"/>
            <w:vAlign w:val="center"/>
          </w:tcPr>
          <w:p>
            <w:r>
              <w:t>T1-T6标签JSON；当前T1-T6均为单选，例如 {"t1":"xxx","t2":"xxx","t3":"xxx","t4":"xxx","t5":"xxx","t6":"xxx"}</w:t>
            </w:r>
          </w:p>
        </w:tc>
      </w:tr>
    </w:tbl>
    <w:p>
      <w:pPr>
        <w:pStyle w:val="Heading3"/>
      </w:pPr>
      <w:r>
        <w:t>8.2.8 IF-09 选题正式使用次数查询接口</w:t>
      </w:r>
    </w:p>
    <w:tbl>
      <w:tblPr>
        <w:tblW w:type="auto" w:w="0"/>
        <w:jc w:val="center"/>
        <w:tblLayout w:type="autofit"/>
        <w:tblLook w:firstColumn="1" w:firstRow="1" w:lastColumn="0" w:lastRow="0" w:noHBand="0" w:noVBand="1" w:val="04A0"/>
      </w:tblPr>
      <w:tblGrid>
        <w:gridCol w:w="5043"/>
        <w:gridCol w:w="5043"/>
      </w:tblGrid>
      <w:tr>
        <w:tc>
          <w:tcPr>
            <w:tcW w:type="dxa" w:w="1814"/>
            <w:vAlign w:val="center"/>
            <w:shd w:fill="EDEDED"/>
          </w:tcPr>
          <w:p>
            <w:r>
              <w:t>接口用途</w:t>
            </w:r>
          </w:p>
        </w:tc>
        <w:tc>
          <w:tcPr>
            <w:tcW w:type="dxa" w:w="7257"/>
            <w:vAlign w:val="center"/>
            <w:shd w:fill="EDEDED"/>
          </w:tcPr>
          <w:p>
            <w:r>
              <w:t>供平台选题系统查询选题当前正式使用次数；支持普通选题、营销选题、热点选题三种类型。</w:t>
            </w:r>
          </w:p>
        </w:tc>
      </w:tr>
      <w:tr>
        <w:tc>
          <w:tcPr>
            <w:tcW w:type="dxa" w:w="1814"/>
            <w:vAlign w:val="center"/>
          </w:tcPr>
          <w:p>
            <w:r>
              <w:t>调用时机</w:t>
            </w:r>
          </w:p>
        </w:tc>
        <w:tc>
          <w:tcPr>
            <w:tcW w:type="dxa" w:w="7257"/>
            <w:vAlign w:val="center"/>
          </w:tcPr>
          <w:p>
            <w:r>
              <w:t>平台选题系统需要展示、筛选或核对选题正式使用次数时调用。</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请求字段</w:t>
            </w:r>
          </w:p>
        </w:tc>
        <w:tc>
          <w:tcPr>
            <w:tcW w:type="dxa" w:w="6123"/>
            <w:vAlign w:val="center"/>
            <w:shd w:fill="EDEDED"/>
          </w:tcPr>
          <w:p>
            <w:r>
              <w:t>字段含义</w:t>
            </w:r>
          </w:p>
        </w:tc>
      </w:tr>
      <w:tr>
        <w:tc>
          <w:tcPr>
            <w:tcW w:type="dxa" w:w="2948"/>
            <w:vAlign w:val="center"/>
          </w:tcPr>
          <w:p>
            <w:r>
              <w:t>topic_ids</w:t>
            </w:r>
          </w:p>
        </w:tc>
        <w:tc>
          <w:tcPr>
            <w:tcW w:type="dxa" w:w="6123"/>
            <w:vAlign w:val="center"/>
          </w:tcPr>
          <w:p>
            <w:r>
              <w:t>需要查询的选题ID集合；支持单个或批量查询</w:t>
            </w:r>
          </w:p>
        </w:tc>
      </w:tr>
    </w:tbl>
    <w:tbl>
      <w:tblPr>
        <w:tblW w:type="auto" w:w="0"/>
        <w:jc w:val="center"/>
        <w:tblLayout w:type="autofit"/>
        <w:tblLook w:firstColumn="1" w:firstRow="1" w:lastColumn="0" w:lastRow="0" w:noHBand="0" w:noVBand="1" w:val="04A0"/>
      </w:tblPr>
      <w:tblGrid>
        <w:gridCol w:w="5043"/>
        <w:gridCol w:w="5043"/>
      </w:tblGrid>
      <w:tr>
        <w:tc>
          <w:tcPr>
            <w:tcW w:type="dxa" w:w="2948"/>
            <w:vAlign w:val="center"/>
            <w:shd w:fill="EDEDED"/>
          </w:tcPr>
          <w:p>
            <w:r>
              <w:t>返回字段</w:t>
            </w:r>
          </w:p>
        </w:tc>
        <w:tc>
          <w:tcPr>
            <w:tcW w:type="dxa" w:w="6123"/>
            <w:vAlign w:val="center"/>
            <w:shd w:fill="EDEDED"/>
          </w:tcPr>
          <w:p>
            <w:r>
              <w:t>字段含义</w:t>
            </w:r>
          </w:p>
        </w:tc>
      </w:tr>
      <w:tr>
        <w:tc>
          <w:tcPr>
            <w:tcW w:type="dxa" w:w="2948"/>
            <w:vAlign w:val="center"/>
          </w:tcPr>
          <w:p>
            <w:r>
              <w:t>topic_id</w:t>
            </w:r>
          </w:p>
        </w:tc>
        <w:tc>
          <w:tcPr>
            <w:tcW w:type="dxa" w:w="6123"/>
            <w:vAlign w:val="center"/>
          </w:tcPr>
          <w:p>
            <w:r>
              <w:t>选题唯一标识</w:t>
            </w:r>
          </w:p>
        </w:tc>
      </w:tr>
      <w:tr>
        <w:tc>
          <w:tcPr>
            <w:tcW w:type="dxa" w:w="2948"/>
            <w:vAlign w:val="center"/>
          </w:tcPr>
          <w:p>
            <w:r>
              <w:t>official_use_count</w:t>
            </w:r>
          </w:p>
        </w:tc>
        <w:tc>
          <w:tcPr>
            <w:tcW w:type="dxa" w:w="6123"/>
            <w:vAlign w:val="center"/>
          </w:tcPr>
          <w:p>
            <w:r>
              <w:t>该选题当前正式使用次数；由独立业务逻辑维护，IF-09仅提供查询</w:t>
            </w:r>
          </w:p>
        </w:tc>
      </w:tr>
    </w:tbl>
    <w:p>
      <w:pPr>
        <w:pStyle w:val="Heading1"/>
        <w:keepNext/>
      </w:pPr>
      <w:r>
        <w:t xml:space="preserve">9. 权限与操作日志</w:t>
      </w:r>
    </w:p>
    <w:bookmarkStart w:id="246" w:name="权限矩阵框架"/>
    <w:p>
      <w:pPr>
        <w:pStyle w:val="Heading2"/>
        <w:keepNext/>
      </w:pPr>
      <w:r>
        <w:t>9.1 权限说明（本期不细分矩阵）</w:t>
      </w:r>
    </w:p>
    <w:p>
      <w:pPr>
        <w:pStyle w:val="FirstParagraph"/>
      </w:pPr>
      <w:r>
        <w:t>本期不设计“配置修改/回滚权限矩阵”，页面访问和操作授权沿用现有统一权限体系。PRD只要求后端返回最终可操作权限结果，前端据此控制按钮和入口。</w:t>
      </w:r>
    </w:p>
    <w:p>
      <w:pPr>
        <w:pStyle w:val="BodyText"/>
      </w:pPr>
      <w:r>
        <w:t>后续如需区分查看、配置、回滚、标签治理等角色能力，再单独补充权限需求；本版本不作为开发待确认项。</w:t>
      </w:r>
    </w:p>
    <w:bookmarkEnd w:id="246"/>
    <w:bookmarkStart w:id="247" w:name="必须留痕的操作"/>
    <w:p>
      <w:pPr>
        <w:pStyle w:val="Heading2"/>
        <w:keepNext/>
      </w:pPr>
      <w:r>
        <w:t xml:space="preserve">9.2 必须留痕的操作</w:t>
      </w:r>
    </w:p>
    <w:p>
      <w:pPr>
        <w:pStyle w:val="Compact"/>
        <w:numPr>
          <w:ilvl w:val="0"/>
          <w:numId w:val="1031"/>
        </w:numPr>
      </w:pPr>
      <w:r>
        <w:t xml:space="preserve">配置保存；</w:t>
      </w:r>
    </w:p>
    <w:p>
      <w:pPr>
        <w:pStyle w:val="Compact"/>
        <w:numPr>
          <w:ilvl w:val="0"/>
          <w:numId w:val="1031"/>
        </w:numPr>
      </w:pPr>
      <w:r>
        <w:t xml:space="preserve">配置历史恢复；</w:t>
      </w:r>
    </w:p>
    <w:p>
      <w:pPr>
        <w:pStyle w:val="Compact"/>
        <w:numPr>
          <w:ilvl w:val="0"/>
          <w:numId w:val="1031"/>
        </w:numPr>
      </w:pPr>
      <w:r>
        <w:rPr>
          <w:b w:val="0"/>
        </w:rPr>
        <w:t>多维标签中T1-T5新增/改名/启停；</w:t>
      </w:r>
    </w:p>
    <w:p>
      <w:pPr>
        <w:pStyle w:val="Compact"/>
        <w:numPr>
          <w:ilvl w:val="0"/>
          <w:numId w:val="1031"/>
        </w:numPr>
      </w:pPr>
      <w:r>
        <w:t xml:space="preserve">手动策划正式发起；</w:t>
      </w:r>
    </w:p>
    <w:p>
      <w:pPr>
        <w:pStyle w:val="Compact"/>
        <w:numPr>
          <w:ilvl w:val="0"/>
          <w:numId w:val="1031"/>
        </w:numPr>
      </w:pPr>
      <w:r>
        <w:t xml:space="preserve">人工替换选题；</w:t>
      </w:r>
    </w:p>
    <w:p>
      <w:pPr>
        <w:pStyle w:val="Compact"/>
        <w:numPr>
          <w:ilvl w:val="0"/>
          <w:numId w:val="1031"/>
        </w:numPr>
      </w:pPr>
      <w:r>
        <w:rPr>
          <w:b w:val="0"/>
        </w:rPr>
        <w:t>热点槽位触发属于系统自动行为；若未来增加人工热点触发/重选入口，同样必须记录。</w:t>
      </w:r>
    </w:p>
    <w:p>
      <w:pPr>
        <w:pStyle w:val="FirstParagraph"/>
      </w:pPr>
      <w:r>
        <w:t xml:space="preserve">后台至少保留操作人、时间、对象、修改前/后结果、结果版本和来源。</w:t>
      </w:r>
    </w:p>
    <w:p>
      <w:pPr>
        <w:pStyle w:val="BodyText"/>
      </w:pPr>
      <w:r>
        <w:t>系统自动行为同样需要业务追溯，但与“人工操作日志”区分，包括：账号/选题同步、热点槽位触发选题、基础策划任务完成、IF-06发布状态回传、接口异常、正式使用次数独立计数等。</w:t>
      </w:r>
    </w:p>
    <w:bookmarkEnd w:id="247"/>
    <w:bookmarkEnd w:id="248"/>
    <w:bookmarkStart w:id="252" w:name="待确认事项"/>
    <w:p>
      <w:pPr>
        <w:pStyle w:val="Heading1"/>
        <w:keepNext/>
      </w:pPr>
      <w:r>
        <w:t>10. 已确认口径与联调约定</w:t>
      </w:r>
    </w:p>
    <w:bookmarkStart w:id="249" w:name="p0开发前必须冻结"/>
    <w:p>
      <w:pPr>
        <w:pStyle w:val="Heading2"/>
        <w:keepNext/>
      </w:pPr>
      <w:r>
        <w:t>10.1 已确认业务口径</w:t>
      </w:r>
    </w:p>
    <w:tbl>
      <w:tblPr>
        <w:tblStyle w:val="Table"/>
        <w:tblW w:type="auto" w:w="0"/>
        <w:jc w:val="left"/>
        <w:tblLook w:firstRow="1" w:lastRow="0" w:firstColumn="0" w:lastColumn="0" w:noHBand="0" w:noVBand="0" w:val="0020"/>
      </w:tblPr>
      <w:tblGrid>
        <w:gridCol w:w="2640"/>
        <w:gridCol w:w="2640"/>
        <w:gridCol w:w="2640"/>
      </w:tblGrid>
      <w:tr>
        <w:trPr>
          <w:tblHeader w:val="on"/>
          <w:cantSplit/>
        </w:trPr>
        <w:tc>
          <w:tcPr/>
          <w:p>
            <w:r>
              <w:t>ID</w:t>
            </w:r>
          </w:p>
        </w:tc>
        <w:tc>
          <w:tcPr/>
          <w:p>
            <w:r>
              <w:t>模块</w:t>
            </w:r>
          </w:p>
        </w:tc>
        <w:tc>
          <w:tcPr/>
          <w:p>
            <w:r>
              <w:t>已确认业务口径</w:t>
            </w:r>
          </w:p>
        </w:tc>
      </w:tr>
      <w:tr>
        <w:trPr>
          <w:cantSplit/>
        </w:trPr>
        <w:tc>
          <w:tcPr/>
          <w:p>
            <w:r>
              <w:t>CONF-01</w:t>
            </w:r>
          </w:p>
        </w:tc>
        <w:tc>
          <w:tcPr/>
          <w:p>
            <w:r>
              <w:t>营销</w:t>
            </w:r>
          </w:p>
        </w:tc>
        <w:tc>
          <w:tcPr/>
          <w:p>
            <w:r>
              <w:t>多条营销内容同时合法可用时，按审核通过时间升序选择，审核通过更早者优先；相同时间由系统做稳定排序。</w:t>
            </w:r>
          </w:p>
        </w:tc>
      </w:tr>
      <w:tr>
        <w:trPr>
          <w:cantSplit/>
        </w:trPr>
        <w:tc>
          <w:tcPr/>
          <w:p>
            <w:r>
              <w:t>CONF-02</w:t>
            </w:r>
          </w:p>
        </w:tc>
        <w:tc>
          <w:tcPr/>
          <w:p>
            <w:r>
              <w:t>标签</w:t>
            </w:r>
          </w:p>
        </w:tc>
        <w:tc>
          <w:tcPr/>
          <w:p>
            <w:r>
              <w:t>T1-T6全部单选；仅新增选题时执行一次T1-T6识别，后续选题编辑不触发标签重算。</w:t>
            </w:r>
          </w:p>
        </w:tc>
      </w:tr>
      <w:tr>
        <w:trPr>
          <w:cantSplit/>
        </w:trPr>
        <w:tc>
          <w:tcPr/>
          <w:p>
            <w:r>
              <w:t>CONF-03</w:t>
            </w:r>
          </w:p>
        </w:tc>
        <w:tc>
          <w:tcPr/>
          <w:p>
            <w:r>
              <w:t>时间</w:t>
            </w:r>
          </w:p>
        </w:tc>
        <w:tc>
          <w:tcPr/>
          <w:p>
            <w:r>
              <w:t>系统统一按国内时间执行周周期、每周二22:00自动策划及热点T-1日22:00；不提供时区配置。</w:t>
            </w:r>
          </w:p>
        </w:tc>
      </w:tr>
    </w:tbl>
    <w:bookmarkEnd w:id="249"/>
    <w:bookmarkStart w:id="250" w:name="p1联调前确认"/>
    <w:p>
      <w:pPr>
        <w:pStyle w:val="Heading2"/>
        <w:keepNext/>
      </w:pPr>
      <w:r>
        <w:t>10.2 联调与内部实现约定</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r>
              <w:t>ID</w:t>
            </w:r>
          </w:p>
        </w:tc>
        <w:tc>
          <w:tcPr/>
          <w:p>
            <w:r>
              <w:t>模块</w:t>
            </w:r>
          </w:p>
        </w:tc>
        <w:tc>
          <w:tcPr/>
          <w:p>
            <w:r>
              <w:t>联调 / 内部约定</w:t>
            </w:r>
          </w:p>
        </w:tc>
      </w:tr>
      <w:tr>
        <w:trPr>
          <w:cantSplit/>
        </w:trPr>
        <w:tc>
          <w:tcPr/>
          <w:p>
            <w:r>
              <w:t>INT-01</w:t>
            </w:r>
          </w:p>
        </w:tc>
        <w:tc>
          <w:tcPr/>
          <w:p>
            <w:r>
              <w:t>发布状态</w:t>
            </w:r>
          </w:p>
        </w:tc>
        <w:tc>
          <w:tcPr/>
          <w:p>
            <w:r>
              <w:t>IF-06仅回传“未发布 / 已发布”；不维护生产过程状态。已发布为终态，已发布后禁止人工替换。</w:t>
            </w:r>
          </w:p>
        </w:tc>
      </w:tr>
      <w:tr>
        <w:trPr>
          <w:cantSplit/>
        </w:trPr>
        <w:tc>
          <w:tcPr/>
          <w:p>
            <w:r>
              <w:t>INT-02</w:t>
            </w:r>
          </w:p>
        </w:tc>
        <w:tc>
          <w:tcPr/>
          <w:p>
            <w:r>
              <w:t>内容类型</w:t>
            </w:r>
          </w:p>
        </w:tc>
        <w:tc>
          <w:tcPr/>
          <w:p>
            <w:r>
              <w:t>正式内容类型枚举及code直接继承源系统，策划侧不另建内容类型字典。</w:t>
            </w:r>
          </w:p>
        </w:tc>
      </w:tr>
      <w:tr>
        <w:trPr>
          <w:cantSplit/>
        </w:trPr>
        <w:tc>
          <w:tcPr/>
          <w:p>
            <w:r>
              <w:t>INT-03</w:t>
            </w:r>
          </w:p>
        </w:tc>
        <w:tc>
          <w:tcPr>
            <w:vAlign w:val="center"/>
          </w:tcPr>
          <w:p>
            <w:r>
              <w:rPr>
                <w:b w:val="0"/>
                <w:sz w:val="18"/>
              </w:rPr>
              <w:t>接口来源</w:t>
            </w:r>
          </w:p>
        </w:tc>
        <w:tc>
          <w:tcPr>
            <w:vAlign w:val="center"/>
          </w:tcPr>
          <w:p>
            <w:r>
              <w:t>账号、普通选题、营销选题、热点选题及内容生产均通过平台接口与策划系统交互：IF-01每日夜间离线同步账号数据；IF-02/IF-03在自动策划前完成选题同步；IF-04在目标热点槽位前一天22:00前同步；IF-05/IF-06由内容生产方主动调用。具体协议由联调阶段确认。</w:t>
            </w:r>
          </w:p>
        </w:tc>
      </w:tr>
      <w:tr>
        <w:trPr>
          <w:cantSplit/>
        </w:trPr>
        <w:tc>
          <w:tcPr/>
          <w:p>
            <w:r>
              <w:t>INT-04</w:t>
            </w:r>
          </w:p>
        </w:tc>
        <w:tc>
          <w:tcPr/>
          <w:p>
            <w:r>
              <w:t>正式使用次数</w:t>
            </w:r>
          </w:p>
        </w:tc>
        <w:tc>
          <w:tcPr/>
          <w:p>
            <w:r>
              <w:t>正式使用次数由独立业务逻辑维护，IF-09仅提供查询；支持普通/营销/热点三类选题，查询行为不改变计数。</w:t>
            </w:r>
          </w:p>
        </w:tc>
      </w:tr>
      <w:tr>
        <w:tc>
          <w:tcPr>
            <w:tcW w:type="dxa" w:w="2640"/>
            <w:vAlign w:val="center"/>
          </w:tcPr>
          <w:p>
            <w:r>
              <w:rPr>
                <w:b w:val="0"/>
                <w:sz w:val="18"/>
              </w:rPr>
              <w:t>INT-05</w:t>
            </w:r>
          </w:p>
        </w:tc>
        <w:tc>
          <w:tcPr>
            <w:tcW w:type="dxa" w:w="2640"/>
            <w:vAlign w:val="center"/>
          </w:tcPr>
          <w:p>
            <w:r>
              <w:rPr>
                <w:b w:val="0"/>
                <w:sz w:val="18"/>
              </w:rPr>
              <w:t>接口清单</w:t>
            </w:r>
          </w:p>
        </w:tc>
        <w:tc>
          <w:tcPr>
            <w:tcW w:type="dxa" w:w="2640"/>
            <w:vAlign w:val="center"/>
          </w:tcPr>
          <w:p>
            <w:r>
              <w:t>本期正式建设IF-01/02/03/04/05/06/08/09共8个接口；IF-07并入IF-06；原“新账号变化接口”取消，新账号由IF-01夜间离线同步后识别；正式使用次数查询接口使用IF-09。</w:t>
            </w:r>
          </w:p>
        </w:tc>
      </w:tr>
    </w:tbl>
    <w:bookmarkEnd w:id="250"/>
    <w:bookmarkStart w:id="251" w:name="p2上线治理阶段"/>
    <w:p>
      <w:pPr>
        <w:pStyle w:val="Heading2"/>
        <w:keepNext/>
      </w:pPr>
      <w:r>
        <w:t>10.3 P2：上线后治理阶段</w:t>
      </w:r>
    </w:p>
    <w:p>
      <w:pPr>
        <w:pStyle w:val="FirstParagraph"/>
      </w:pPr>
      <w:r>
        <w:t>标签治理后台、标签同义合并、80%阈值治理权限、历史状态保留期限、异常补偿SLA、运营排障权限等进入后续治理需求；本期T1-T6均按单选规则执行。</w:t>
      </w:r>
    </w:p>
    <w:bookmarkEnd w:id="251"/>
    <w:bookmarkEnd w:id="252"/>
    <w:bookmarkStart w:id="253" w:name="全局验收标准"/>
    <w:p>
      <w:pPr>
        <w:pStyle w:val="Heading1"/>
        <w:keepNext/>
      </w:pPr>
      <w:r>
        <w:t xml:space="preserve">11. 全局验收标准</w:t>
      </w:r>
    </w:p>
    <w:p>
      <w:pPr>
        <w:pStyle w:val="FirstParagraph"/>
      </w:pPr>
      <w:r>
        <w:t xml:space="preserve">页面级验收已放在各页面章节。本章只验跨页面的一致性和关键闭环。</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trPr>
        <w:tc>
          <w:tcPr/>
          <w:p>
            <w:pPr>
              <w:pStyle w:val="Compact"/>
              <w:jc w:val="left"/>
            </w:pPr>
            <w:r>
              <w:t xml:space="preserve">ID</w:t>
            </w:r>
          </w:p>
        </w:tc>
        <w:tc>
          <w:tcPr/>
          <w:p>
            <w:pPr>
              <w:pStyle w:val="Compact"/>
              <w:jc w:val="left"/>
            </w:pPr>
            <w:r>
              <w:t xml:space="preserve">验收场景</w:t>
            </w:r>
          </w:p>
        </w:tc>
        <w:tc>
          <w:tcPr/>
          <w:p>
            <w:pPr>
              <w:pStyle w:val="Compact"/>
              <w:jc w:val="left"/>
            </w:pPr>
            <w:r>
              <w:t xml:space="preserve">预期结果</w:t>
            </w:r>
          </w:p>
        </w:tc>
      </w:tr>
      <w:tr>
        <w:trPr>
          <w:cantSplit/>
        </w:trPr>
        <w:tc>
          <w:tcPr/>
          <w:p>
            <w:pPr>
              <w:pStyle w:val="Compact"/>
              <w:jc w:val="left"/>
            </w:pPr>
            <w:r>
              <w:t xml:space="preserve">GLOBAL-UAT-01</w:t>
            </w:r>
          </w:p>
        </w:tc>
        <w:tc>
          <w:tcPr/>
          <w:p>
            <w:pPr>
              <w:pStyle w:val="Compact"/>
              <w:jc w:val="left"/>
            </w:pPr>
            <w:r>
              <w:t xml:space="preserve">配置修改后执行新批次</w:t>
            </w:r>
          </w:p>
        </w:tc>
        <w:tc>
          <w:tcPr/>
          <w:p>
            <w:pPr>
              <w:pStyle w:val="Compact"/>
              <w:jc w:val="left"/>
            </w:pPr>
            <w:r>
              <w:t xml:space="preserve">新批次读取正确有效模块版本，历史批次不重算</w:t>
            </w:r>
          </w:p>
        </w:tc>
      </w:tr>
      <w:tr>
        <w:trPr>
          <w:cantSplit/>
        </w:trPr>
        <w:tc>
          <w:tcPr/>
          <w:p>
            <w:pPr>
              <w:pStyle w:val="Compact"/>
              <w:jc w:val="left"/>
            </w:pPr>
            <w:r>
              <w:t xml:space="preserve">GLOBAL-UAT-02</w:t>
            </w:r>
          </w:p>
        </w:tc>
        <w:tc>
          <w:tcPr/>
          <w:p>
            <w:r>
              <w:t>自动策划批次完成</w:t>
            </w:r>
          </w:p>
        </w:tc>
        <w:tc>
          <w:tcPr/>
          <w:p>
            <w:r>
              <w:t>普通/营销槽位已确定当前选题，热点槽位已规划并处于待热点触发；策划侧核心发布状态均为未发布</w:t>
            </w:r>
          </w:p>
        </w:tc>
      </w:tr>
      <w:tr>
        <w:trPr>
          <w:cantSplit/>
        </w:trPr>
        <w:tc>
          <w:tcPr/>
          <w:p>
            <w:pPr>
              <w:pStyle w:val="Compact"/>
              <w:jc w:val="left"/>
            </w:pPr>
            <w:r>
              <w:t xml:space="preserve">GLOBAL-UAT-03</w:t>
            </w:r>
          </w:p>
        </w:tc>
        <w:tc>
          <w:tcPr/>
          <w:p>
            <w:r>
              <w:t>内容生产方已通过IF-05查询策划结果但尚未发布</w:t>
            </w:r>
          </w:p>
        </w:tc>
        <w:tc>
          <w:tcPr/>
          <w:p>
            <w:r>
              <w:t>人工替换仍可用；IF-05查询行为不锁定结果</w:t>
            </w:r>
          </w:p>
        </w:tc>
      </w:tr>
      <w:tr>
        <w:trPr>
          <w:cantSplit/>
        </w:trPr>
        <w:tc>
          <w:tcPr/>
          <w:p>
            <w:pPr>
              <w:pStyle w:val="Compact"/>
              <w:jc w:val="left"/>
            </w:pPr>
            <w:r>
              <w:t xml:space="preserve">GLOBAL-UAT-04</w:t>
            </w:r>
          </w:p>
        </w:tc>
        <w:tc>
          <w:tcPr/>
          <w:p>
            <w:pPr>
              <w:pStyle w:val="Compact"/>
              <w:jc w:val="left"/>
            </w:pPr>
            <w:r>
              <w:rPr>
                <w:b w:val="0"/>
              </w:rPr>
              <w:t>热点槽位待触发→热点H</w:t>
            </w:r>
          </w:p>
        </w:tc>
        <w:tc>
          <w:tcPr/>
          <w:p>
            <w:r>
              <w:t>热点H落在原已规划热点槽位，AI总槽位数不变；IF-05后续查询应返回当前最新有效结果H</w:t>
            </w:r>
          </w:p>
        </w:tc>
      </w:tr>
      <w:tr>
        <w:trPr>
          <w:cantSplit/>
        </w:trPr>
        <w:tc>
          <w:tcPr/>
          <w:p>
            <w:pPr>
              <w:pStyle w:val="Compact"/>
              <w:jc w:val="left"/>
            </w:pPr>
            <w:r>
              <w:t xml:space="preserve">GLOBAL-UAT-05</w:t>
            </w:r>
          </w:p>
        </w:tc>
        <w:tc>
          <w:tcPr/>
          <w:p>
            <w:pPr>
              <w:pStyle w:val="Compact"/>
              <w:jc w:val="left"/>
            </w:pPr>
            <w:r>
              <w:t xml:space="preserve">人工替换A→B→C</w:t>
            </w:r>
          </w:p>
        </w:tc>
        <w:tc>
          <w:tcPr/>
          <w:p>
            <w:pPr>
              <w:pStyle w:val="Compact"/>
              <w:jc w:val="left"/>
            </w:pPr>
            <w:r>
              <w:t xml:space="preserve">后续只使用C，A/B历史可追溯</w:t>
            </w:r>
          </w:p>
        </w:tc>
      </w:tr>
      <w:tr>
        <w:trPr>
          <w:cantSplit/>
        </w:trPr>
        <w:tc>
          <w:tcPr/>
          <w:p>
            <w:pPr>
              <w:pStyle w:val="Compact"/>
              <w:jc w:val="left"/>
            </w:pPr>
            <w:r>
              <w:t xml:space="preserve">GLOBAL-UAT-06</w:t>
            </w:r>
          </w:p>
        </w:tc>
        <w:tc>
          <w:tcPr/>
          <w:p>
            <w:r>
              <w:t>人工替换A→B→C后查询正式使用次数</w:t>
            </w:r>
          </w:p>
        </w:tc>
        <w:tc>
          <w:tcPr/>
          <w:p>
            <w:r>
              <w:t>正式使用次数按独立业务逻辑维护；人工替换和IF-06发布状态回传本身不直接计数</w:t>
            </w:r>
          </w:p>
        </w:tc>
      </w:tr>
      <w:tr>
        <w:trPr>
          <w:cantSplit/>
        </w:trPr>
        <w:tc>
          <w:tcPr/>
          <w:p>
            <w:pPr>
              <w:pStyle w:val="Compact"/>
              <w:jc w:val="left"/>
            </w:pPr>
            <w:r>
              <w:t xml:space="preserve">GLOBAL-UAT-07</w:t>
            </w:r>
          </w:p>
        </w:tc>
        <w:tc>
          <w:tcPr/>
          <w:p>
            <w:r>
              <w:t>内容生产方通过IF-06将结果更新为已发布</w:t>
            </w:r>
          </w:p>
        </w:tc>
        <w:tc>
          <w:tcPr/>
          <w:p>
            <w:r>
              <w:t>策划结果展示已发布，并关闭人工替换</w:t>
            </w:r>
          </w:p>
        </w:tc>
      </w:tr>
      <w:tr>
        <w:trPr>
          <w:cantSplit/>
        </w:trPr>
        <w:tc>
          <w:tcPr/>
          <w:p>
            <w:pPr>
              <w:pStyle w:val="Compact"/>
              <w:jc w:val="left"/>
            </w:pPr>
            <w:r>
              <w:t xml:space="preserve">GLOBAL-UAT-08</w:t>
            </w:r>
          </w:p>
        </w:tc>
        <w:tc>
          <w:tcPr/>
          <w:p>
            <w:r>
              <w:t>内容生产方重复通过IF-05查询同一账号最新一期策划内容</w:t>
            </w:r>
          </w:p>
        </w:tc>
        <w:tc>
          <w:tcPr/>
          <w:p>
            <w:r>
              <w:t>仅返回当前最新有效结果，不改变发布状态和替换权限</w:t>
            </w:r>
          </w:p>
        </w:tc>
      </w:tr>
      <w:tr>
        <w:trPr>
          <w:cantSplit/>
        </w:trPr>
        <w:tc>
          <w:tcPr/>
          <w:p>
            <w:pPr>
              <w:pStyle w:val="Compact"/>
              <w:jc w:val="left"/>
            </w:pPr>
            <w:r>
              <w:t xml:space="preserve">GLOBAL-UAT-09</w:t>
            </w:r>
          </w:p>
        </w:tc>
        <w:tc>
          <w:tcPr/>
          <w:p>
            <w:pPr>
              <w:pStyle w:val="Compact"/>
              <w:jc w:val="left"/>
            </w:pPr>
            <w:r>
              <w:t xml:space="preserve">内容生成失败</w:t>
            </w:r>
          </w:p>
        </w:tc>
        <w:tc>
          <w:tcPr/>
          <w:p>
            <w:pPr>
              <w:pStyle w:val="Compact"/>
              <w:jc w:val="left"/>
            </w:pPr>
            <w:r>
              <w:t xml:space="preserve">不反向把AI策划改为失败</w:t>
            </w:r>
          </w:p>
        </w:tc>
      </w:tr>
      <w:tr>
        <w:trPr>
          <w:cantSplit/>
        </w:trPr>
        <w:tc>
          <w:tcPr/>
          <w:p>
            <w:pPr>
              <w:pStyle w:val="Compact"/>
              <w:jc w:val="left"/>
            </w:pPr>
            <w:r>
              <w:t xml:space="preserve">GLOBAL-UAT-10</w:t>
            </w:r>
          </w:p>
        </w:tc>
        <w:tc>
          <w:tcPr/>
          <w:p>
            <w:pPr>
              <w:pStyle w:val="Compact"/>
              <w:jc w:val="left"/>
            </w:pPr>
            <w:r>
              <w:t xml:space="preserve">发布完成</w:t>
            </w:r>
          </w:p>
        </w:tc>
        <w:tc>
          <w:tcPr/>
          <w:p>
            <w:pPr>
              <w:pStyle w:val="Compact"/>
              <w:jc w:val="left"/>
            </w:pPr>
            <w:r>
              <w:t xml:space="preserve">策划结果正确展示已发布</w:t>
            </w:r>
          </w:p>
        </w:tc>
      </w:tr>
      <w:tr>
        <w:trPr>
          <w:cantSplit/>
        </w:trPr>
        <w:tc>
          <w:tcPr/>
          <w:p>
            <w:pPr>
              <w:pStyle w:val="Compact"/>
              <w:jc w:val="left"/>
            </w:pPr>
            <w:r>
              <w:t xml:space="preserve">GLOBAL-UAT-11</w:t>
            </w:r>
          </w:p>
        </w:tc>
        <w:tc>
          <w:tcPr/>
          <w:p>
            <w:pPr>
              <w:pStyle w:val="Compact"/>
              <w:jc w:val="left"/>
            </w:pPr>
            <w:r>
              <w:t xml:space="preserve">外部接口正常返回空</w:t>
            </w:r>
          </w:p>
        </w:tc>
        <w:tc>
          <w:tcPr/>
          <w:p>
            <w:pPr>
              <w:pStyle w:val="Compact"/>
              <w:jc w:val="left"/>
            </w:pPr>
            <w:r>
              <w:t xml:space="preserve">与接口失败明确区分</w:t>
            </w:r>
          </w:p>
        </w:tc>
      </w:tr>
      <w:tr>
        <w:trPr>
          <w:cantSplit/>
        </w:trPr>
        <w:tc>
          <w:tcPr/>
          <w:p>
            <w:pPr>
              <w:pStyle w:val="Compact"/>
              <w:jc w:val="left"/>
            </w:pPr>
            <w:r>
              <w:t xml:space="preserve">GLOBAL-UAT-12</w:t>
            </w:r>
          </w:p>
        </w:tc>
        <w:tc>
          <w:tcPr/>
          <w:p>
            <w:pPr>
              <w:pStyle w:val="Compact"/>
              <w:jc w:val="left"/>
            </w:pPr>
            <w:r>
              <w:rPr>
                <w:b w:val="0"/>
              </w:rPr>
              <w:t>并发热点槽位触发/人工替换</w:t>
            </w:r>
          </w:p>
        </w:tc>
        <w:tc>
          <w:tcPr/>
          <w:p>
            <w:r>
              <w:t>后提交方基于最新结果版本与发布状态重校验，不覆盖新结果</w:t>
            </w:r>
          </w:p>
        </w:tc>
      </w:tr>
      <w:tr>
        <w:trPr>
          <w:cantSplit/>
        </w:trPr>
        <w:tc>
          <w:tcPr/>
          <w:p>
            <w:pPr>
              <w:pStyle w:val="Compact"/>
              <w:jc w:val="left"/>
            </w:pPr>
            <w:r>
              <w:t xml:space="preserve">GLOBAL-UAT-13</w:t>
            </w:r>
          </w:p>
        </w:tc>
        <w:tc>
          <w:tcPr/>
          <w:p>
            <w:pPr>
              <w:pStyle w:val="Compact"/>
              <w:jc w:val="left"/>
            </w:pPr>
            <w:r>
              <w:t xml:space="preserve">周度统计</w:t>
            </w:r>
          </w:p>
        </w:tc>
        <w:tc>
          <w:tcPr/>
          <w:p>
            <w:r>
              <w:t>AI/手动/普通/营销/热点数量关系正确</w:t>
            </w:r>
          </w:p>
        </w:tc>
      </w:tr>
      <w:tr>
        <w:trPr>
          <w:cantSplit/>
        </w:trPr>
        <w:tc>
          <w:tcPr/>
          <w:p>
            <w:pPr>
              <w:pStyle w:val="Compact"/>
              <w:jc w:val="left"/>
            </w:pPr>
            <w:r>
              <w:t xml:space="preserve">GLOBAL-UAT-14</w:t>
            </w:r>
          </w:p>
        </w:tc>
        <w:tc>
          <w:tcPr/>
          <w:p>
            <w:pPr>
              <w:pStyle w:val="Compact"/>
              <w:jc w:val="left"/>
            </w:pPr>
            <w:r>
              <w:t xml:space="preserve">生命周期策略</w:t>
            </w:r>
          </w:p>
        </w:tc>
        <w:tc>
          <w:tcPr/>
          <w:p>
            <w:pPr>
              <w:pStyle w:val="Compact"/>
              <w:jc w:val="left"/>
            </w:pPr>
            <w:r>
              <w:t xml:space="preserve">运营可从“策划时经营阶段”+经营作用验证结构结果，不暴露算法分值</w:t>
            </w:r>
          </w:p>
        </w:tc>
      </w:tr>
      <w:tr>
        <w:trPr>
          <w:cantSplit/>
        </w:trPr>
        <w:tc>
          <w:tcPr/>
          <w:p>
            <w:pPr>
              <w:pStyle w:val="Compact"/>
              <w:jc w:val="left"/>
            </w:pPr>
            <w:r>
              <w:t xml:space="preserve">GLOBAL-UAT-15</w:t>
            </w:r>
          </w:p>
        </w:tc>
        <w:tc>
          <w:tcPr/>
          <w:p>
            <w:r>
              <w:t>IF-06发布状态回传异常</w:t>
            </w:r>
          </w:p>
        </w:tc>
        <w:tc>
          <w:tcPr/>
          <w:p>
            <w:r>
              <w:t>前台保持最近一次已落库发布状态，不新增异常类前台状态；异常进入内部日志/告警</w:t>
            </w:r>
          </w:p>
        </w:tc>
      </w:tr>
      <w:tr>
        <w:trPr>
          <w:cantSplit/>
        </w:trPr>
        <w:tc>
          <w:tcPr/>
          <w:p>
            <w:pPr>
              <w:pStyle w:val="Compact"/>
              <w:jc w:val="left"/>
            </w:pPr>
            <w:r>
              <w:t xml:space="preserve">GLOBAL-UAT-16</w:t>
            </w:r>
          </w:p>
        </w:tc>
        <w:tc>
          <w:tcPr/>
          <w:p>
            <w:pPr>
              <w:pStyle w:val="Compact"/>
              <w:jc w:val="left"/>
            </w:pPr>
            <w:r>
              <w:t xml:space="preserve">配置并发</w:t>
            </w:r>
          </w:p>
        </w:tc>
        <w:tc>
          <w:tcPr/>
          <w:p>
            <w:pPr>
              <w:pStyle w:val="Compact"/>
              <w:jc w:val="left"/>
            </w:pPr>
            <w:r>
              <w:t xml:space="preserve">后保存用户不得覆盖其他用户已产生的新配置版本</w:t>
            </w:r>
          </w:p>
        </w:tc>
      </w:tr>
      <w:tr>
        <w:trPr>
          <w:cantSplit/>
        </w:trPr>
        <w:tc>
          <w:tcPr/>
          <w:p>
            <w:pPr>
              <w:pStyle w:val="Compact"/>
              <w:jc w:val="left"/>
            </w:pPr>
            <w:r>
              <w:t xml:space="preserve">GLOBAL-UAT-17</w:t>
            </w:r>
          </w:p>
        </w:tc>
        <w:tc>
          <w:tcPr/>
          <w:p>
            <w:pPr>
              <w:pStyle w:val="Compact"/>
              <w:jc w:val="left"/>
            </w:pPr>
            <w:r>
              <w:t xml:space="preserve">批次数据基准</w:t>
            </w:r>
          </w:p>
        </w:tc>
        <w:tc>
          <w:tcPr/>
          <w:p>
            <w:r>
              <w:t>批次可追溯本次有效配置版本和本次使用的账号数据快照</w:t>
            </w:r>
          </w:p>
        </w:tc>
      </w:tr>
      <w:tr>
        <w:trPr>
          <w:cantSplit/>
        </w:trPr>
        <w:tc>
          <w:tcPr/>
          <w:p>
            <w:pPr>
              <w:pStyle w:val="Compact"/>
              <w:jc w:val="left"/>
            </w:pPr>
            <w:r>
              <w:t xml:space="preserve">GLOBAL-UAT-18</w:t>
            </w:r>
          </w:p>
        </w:tc>
        <w:tc>
          <w:tcPr/>
          <w:p>
            <w:pPr>
              <w:pStyle w:val="Compact"/>
              <w:jc w:val="left"/>
            </w:pPr>
            <w:r>
              <w:t xml:space="preserve">新账号即时策划</w:t>
            </w:r>
          </w:p>
        </w:tc>
        <w:tc>
          <w:tcPr/>
          <w:p>
            <w:pPr>
              <w:pStyle w:val="Compact"/>
              <w:jc w:val="left"/>
            </w:pPr>
            <w:r>
              <w:t xml:space="preserve">即时结果并入所属周期的周度统计</w:t>
            </w:r>
          </w:p>
        </w:tc>
      </w:tr>
      <w:tr>
        <w:trPr>
          <w:cantSplit/>
        </w:trPr>
        <w:tc>
          <w:tcPr/>
          <w:p>
            <w:pPr>
              <w:pStyle w:val="Compact"/>
              <w:jc w:val="left"/>
            </w:pPr>
            <w:r>
              <w:t xml:space="preserve">GLOBAL-UAT-19</w:t>
            </w:r>
          </w:p>
        </w:tc>
        <w:tc>
          <w:tcPr/>
          <w:p>
            <w:pPr>
              <w:pStyle w:val="Compact"/>
              <w:jc w:val="left"/>
            </w:pPr>
            <w:r>
              <w:rPr>
                <w:b w:val="0"/>
              </w:rPr>
              <w:t>业务追溯</w:t>
            </w:r>
          </w:p>
        </w:tc>
        <w:tc>
          <w:tcPr/>
          <w:p>
            <w:pPr>
              <w:pStyle w:val="Compact"/>
              <w:jc w:val="left"/>
            </w:pPr>
            <w:r>
              <w:rPr>
                <w:b w:val="0"/>
              </w:rPr>
              <w:t>热点槽位触发记录和人工替换记录均可追溯，主列表只展示当前结果</w:t>
            </w:r>
          </w:p>
        </w:tc>
      </w:tr>
      <w:tr>
        <w:trPr>
          <w:cantSplit/>
        </w:trPr>
        <w:tc>
          <w:tcPr/>
          <w:p>
            <w:pPr>
              <w:pStyle w:val="Compact"/>
              <w:jc w:val="left"/>
            </w:pPr>
            <w:r>
              <w:t xml:space="preserve">GLOBAL-UAT-20</w:t>
            </w:r>
          </w:p>
        </w:tc>
        <w:tc>
          <w:tcPr/>
          <w:p>
            <w:pPr>
              <w:pStyle w:val="Compact"/>
              <w:jc w:val="left"/>
            </w:pPr>
            <w:r>
              <w:t xml:space="preserve">动态列表刷新</w:t>
            </w:r>
          </w:p>
        </w:tc>
        <w:tc>
          <w:tcPr/>
          <w:p>
            <w:pPr>
              <w:pStyle w:val="Compact"/>
              <w:jc w:val="left"/>
            </w:pPr>
            <w:r>
              <w:t xml:space="preserve">运行中批次/热点/手动任务自动更新并展示最后更新时间</w:t>
            </w:r>
          </w:p>
        </w:tc>
      </w:tr>
      <w:tr>
        <w:trPr>
          <w:cantSplit/>
        </w:trPr>
        <w:tc>
          <w:tcPr/>
          <w:p>
            <w:pPr>
              <w:pStyle w:val="Compact"/>
              <w:jc w:val="left"/>
            </w:pPr>
            <w:r>
              <w:t xml:space="preserve">GLOBAL-UAT-21</w:t>
            </w:r>
          </w:p>
        </w:tc>
        <w:tc>
          <w:tcPr/>
          <w:p>
            <w:pPr>
              <w:pStyle w:val="Compact"/>
              <w:jc w:val="left"/>
            </w:pPr>
            <w:r>
              <w:t>标签前置：新增选题标签未完成或识别失败</w:t>
            </w:r>
          </w:p>
        </w:tc>
        <w:tc>
          <w:tcPr/>
          <w:p>
            <w:pPr>
              <w:pStyle w:val="Compact"/>
              <w:jc w:val="left"/>
            </w:pPr>
            <w:r>
              <w:t>不得进入AI匹配；后续选题编辑不触发T1-T6重算</w:t>
            </w:r>
          </w:p>
        </w:tc>
      </w:tr>
      <w:tr>
        <w:trPr>
          <w:cantSplit/>
        </w:trPr>
        <w:tc>
          <w:tcPr/>
          <w:p>
            <w:pPr>
              <w:pStyle w:val="Compact"/>
              <w:jc w:val="left"/>
            </w:pPr>
            <w:r>
              <w:t xml:space="preserve">GLOBAL-UAT-22</w:t>
            </w:r>
          </w:p>
        </w:tc>
        <w:tc>
          <w:tcPr/>
          <w:p>
            <w:pPr>
              <w:pStyle w:val="Compact"/>
              <w:jc w:val="left"/>
            </w:pPr>
            <w:r>
              <w:t>标签查询：选题方按选题ID查询</w:t>
            </w:r>
          </w:p>
        </w:tc>
        <w:tc>
          <w:tcPr/>
          <w:p>
            <w:pPr>
              <w:pStyle w:val="Compact"/>
              <w:jc w:val="left"/>
            </w:pPr>
            <w:r>
              <w:t>已完成返回T1-T6单选结果；未就绪返回明确状态；接口失败不得伪装为空标签</w:t>
            </w:r>
          </w:p>
        </w:tc>
      </w:tr>
      <w:tr>
        <w:trPr>
          <w:cantSplit/>
        </w:trPr>
        <w:tc>
          <w:tcPr/>
          <w:p>
            <w:pPr>
              <w:pStyle w:val="Compact"/>
              <w:jc w:val="left"/>
            </w:pPr>
            <w:r>
              <w:t xml:space="preserve">GLOBAL-UAT-23</w:t>
            </w:r>
          </w:p>
        </w:tc>
        <w:tc>
          <w:tcPr/>
          <w:p>
            <w:pPr>
              <w:pStyle w:val="Compact"/>
              <w:jc w:val="left"/>
            </w:pPr>
            <w:r>
              <w:t xml:space="preserve">普通兜底</w:t>
            </w:r>
          </w:p>
        </w:tc>
        <w:tc>
          <w:tcPr/>
          <w:p>
            <w:pPr>
              <w:pStyle w:val="Compact"/>
              <w:jc w:val="left"/>
            </w:pPr>
            <w:r>
              <w:t xml:space="preserve">正常匹配无结果时从合法普通选题中选择热度最高者兜底</w:t>
            </w:r>
          </w:p>
        </w:tc>
      </w:tr>
      <w:tr>
        <w:trPr>
          <w:cantSplit/>
        </w:trPr>
        <w:tc>
          <w:tcPr/>
          <w:p>
            <w:pPr>
              <w:pStyle w:val="Compact"/>
              <w:jc w:val="left"/>
            </w:pPr>
            <w:r>
              <w:t xml:space="preserve">GLOBAL-UAT-24</w:t>
            </w:r>
          </w:p>
        </w:tc>
        <w:tc>
          <w:tcPr/>
          <w:p>
            <w:pPr>
              <w:pStyle w:val="Compact"/>
              <w:jc w:val="left"/>
            </w:pPr>
            <w:r>
              <w:t xml:space="preserve">经营闭环</w:t>
            </w:r>
          </w:p>
        </w:tc>
        <w:tc>
          <w:tcPr/>
          <w:p>
            <w:pPr>
              <w:pStyle w:val="Compact"/>
              <w:jc w:val="left"/>
            </w:pPr>
            <w:r>
              <w:t xml:space="preserve">发布后沉淀的互动数据可在下一批次被重新读取并用于生命周期判断</w:t>
            </w:r>
          </w:p>
        </w:tc>
      </w:tr>
      <w:tr>
        <w:tc>
          <w:tcPr>
            <w:tcW w:type="dxa" w:w="2640"/>
          </w:tcPr>
          <w:p>
            <w:r>
              <w:t>GLOBAL-UAT-25</w:t>
            </w:r>
          </w:p>
        </w:tc>
        <w:tc>
          <w:tcPr>
            <w:tcW w:type="dxa" w:w="2640"/>
          </w:tcPr>
          <w:p>
            <w:r>
              <w:t>双侧向量匹配准备</w:t>
            </w:r>
          </w:p>
        </w:tc>
        <w:tc>
          <w:tcPr>
            <w:tcW w:type="dxa" w:w="2640"/>
          </w:tcPr>
          <w:p>
            <w:r>
              <w:t>普通选题需标签有效且当前版本选题画像/向量有效；账号画像/向量与本批次使用的账号数据快照一致，才进入新的AI匹配</w:t>
            </w:r>
          </w:p>
        </w:tc>
      </w:tr>
      <w:tr>
        <w:tc>
          <w:tcPr>
            <w:tcW w:type="dxa" w:w="2640"/>
          </w:tcPr>
          <w:p>
            <w:r>
              <w:t>GLOBAL-UAT-26</w:t>
            </w:r>
          </w:p>
        </w:tc>
        <w:tc>
          <w:tcPr>
            <w:tcW w:type="dxa" w:w="2640"/>
          </w:tcPr>
          <w:p>
            <w:r>
              <w:t>逐层收敛主干</w:t>
            </w:r>
          </w:p>
        </w:tc>
        <w:tc>
          <w:tcPr>
            <w:tcW w:type="dxa" w:w="2640"/>
          </w:tcPr>
          <w:p>
            <w:r>
              <w:t>AI基础策划按Hard Gate → Recall → Fit → Global Allocation → 组合编排形成最终槽位结果，页面不暴露中间向量和算法分值</w:t>
            </w:r>
          </w:p>
        </w:tc>
      </w:tr>
      <w:tr>
        <w:tc>
          <w:tcPr>
            <w:tcW w:type="dxa" w:w="2640"/>
          </w:tcPr>
          <w:p>
            <w:r>
              <w:rPr>
                <w:b w:val="0"/>
              </w:rPr>
              <w:t>GLOBAL-UAT-27</w:t>
            </w:r>
          </w:p>
        </w:tc>
        <w:tc>
          <w:tcPr>
            <w:tcW w:type="dxa" w:w="2640"/>
          </w:tcPr>
          <w:p>
            <w:r>
              <w:rPr>
                <w:b w:val="0"/>
              </w:rPr>
              <w:t>特殊槽位提前规划</w:t>
            </w:r>
          </w:p>
        </w:tc>
        <w:tc>
          <w:tcPr>
            <w:tcW w:type="dxa" w:w="2640"/>
          </w:tcPr>
          <w:p>
            <w:r>
              <w:t>营销槽位与热点槽位均在周度自动策划任务中提前规划；普通/营销选题在策划前同步，热点选题在目标槽位前一天22:00前同步</w:t>
            </w:r>
          </w:p>
        </w:tc>
      </w:tr>
      <w:tr>
        <w:tc>
          <w:tcPr>
            <w:tcW w:type="dxa" w:w="2640"/>
          </w:tcPr>
          <w:p>
            <w:r>
              <w:rPr>
                <w:b w:val="0"/>
              </w:rPr>
              <w:t>GLOBAL-UAT-28</w:t>
            </w:r>
          </w:p>
        </w:tc>
        <w:tc>
          <w:tcPr>
            <w:tcW w:type="dxa" w:w="2640"/>
          </w:tcPr>
          <w:p>
            <w:r>
              <w:t>自动策划批次执行营销槽位</w:t>
            </w:r>
          </w:p>
        </w:tc>
        <w:tc>
          <w:tcPr>
            <w:tcW w:type="dxa" w:w="2640"/>
          </w:tcPr>
          <w:p>
            <w:r>
              <w:t>读取策划系统本地最新已同步营销选题；有合法账号绑定且审核有效营销选题则使用，无则普通兜底，同步失败进入异常</w:t>
            </w:r>
          </w:p>
        </w:tc>
      </w:tr>
      <w:tr>
        <w:tc>
          <w:tcPr>
            <w:tcW w:type="dxa" w:w="2640"/>
          </w:tcPr>
          <w:p>
            <w:r>
              <w:rPr>
                <w:b w:val="0"/>
              </w:rPr>
              <w:t>GLOBAL-UAT-29</w:t>
            </w:r>
          </w:p>
        </w:tc>
        <w:tc>
          <w:tcPr>
            <w:tcW w:type="dxa" w:w="2640"/>
          </w:tcPr>
          <w:p>
            <w:r>
              <w:t>IF-05/IF-06内容生产闭环</w:t>
            </w:r>
          </w:p>
        </w:tc>
        <w:tc>
          <w:tcPr>
            <w:tcW w:type="dxa" w:w="2640"/>
          </w:tcPr>
          <w:p>
            <w:r>
              <w:t>内容生产方按账号ID通过IF-05查询最新一期当前有效结果；发布完成后通过IF-06回传已发布，策划侧不维护生产过程状态</w:t>
            </w:r>
          </w:p>
        </w:tc>
      </w:tr>
      <w:tr>
        <w:tc>
          <w:tcPr>
            <w:tcW w:type="dxa" w:w="2640"/>
          </w:tcPr>
          <w:p>
            <w:r>
              <w:t>GLOBAL-UAT-30</w:t>
            </w:r>
          </w:p>
        </w:tc>
        <w:tc>
          <w:tcPr>
            <w:tcW w:type="dxa" w:w="2640"/>
          </w:tcPr>
          <w:p>
            <w:r>
              <w:t>热点槽位占比20%，本批次自动策划总槽位数126</w:t>
            </w:r>
          </w:p>
        </w:tc>
        <w:tc>
          <w:tcPr>
            <w:tcW w:type="dxa" w:w="2640"/>
          </w:tcPr>
          <w:p>
            <w:r>
              <w:t>提前规划25个热点槽位；具体热点选题延迟到热点触发时确定</w:t>
            </w:r>
          </w:p>
        </w:tc>
      </w:tr>
      <w:tr>
        <w:tc>
          <w:tcPr>
            <w:tcW w:type="dxa" w:w="2640"/>
          </w:tcPr>
          <w:p>
            <w:r>
              <w:t>GLOBAL-UAT-31</w:t>
            </w:r>
          </w:p>
        </w:tc>
        <w:tc>
          <w:tcPr>
            <w:tcW w:type="dxa" w:w="2640"/>
          </w:tcPr>
          <w:p>
            <w:r>
              <w:t>非营销账号进入自动策划</w:t>
            </w:r>
          </w:p>
        </w:tc>
        <w:tc>
          <w:tcPr>
            <w:tcW w:type="dxa" w:w="2640"/>
          </w:tcPr>
          <w:p>
            <w:r>
              <w:t>不得规划营销槽位，不得使用营销选题；营销候选在Hard Gate阶段过滤</w:t>
            </w:r>
          </w:p>
        </w:tc>
      </w:tr>
      <w:tr>
        <w:tc>
          <w:tcPr>
            <w:tcW w:type="dxa" w:w="2640"/>
          </w:tcPr>
          <w:p>
            <w:r>
              <w:t>GLOBAL-UAT-32</w:t>
            </w:r>
          </w:p>
        </w:tc>
        <w:tc>
          <w:tcPr>
            <w:tcW w:type="dxa" w:w="2640"/>
          </w:tcPr>
          <w:p>
            <w:r>
              <w:t>配置保存成功后，新任务与在途批次同时存在</w:t>
            </w:r>
          </w:p>
        </w:tc>
        <w:tc>
          <w:tcPr>
            <w:tcW w:type="dxa" w:w="2640"/>
          </w:tcPr>
          <w:p>
            <w:r>
              <w:t>新任务立即读取最新有效配置；在途批次继续使用启动时冻结配置，不发生中途漂移</w:t>
            </w:r>
          </w:p>
        </w:tc>
      </w:tr>
      <w:tr>
        <w:tc>
          <w:tcPr>
            <w:tcW w:type="dxa" w:w="2640"/>
          </w:tcPr>
          <w:p>
            <w:r>
              <w:t>GLOBAL-UAT-33</w:t>
            </w:r>
          </w:p>
        </w:tc>
        <w:tc>
          <w:tcPr>
            <w:tcW w:type="dxa" w:w="2640"/>
          </w:tcPr>
          <w:p>
            <w:r>
              <w:t>T1-T6标签选择：任一维度已有1个标签值时再次选择其他标签</w:t>
            </w:r>
          </w:p>
        </w:tc>
        <w:tc>
          <w:tcPr>
            <w:tcW w:type="dxa" w:w="2640"/>
          </w:tcPr>
          <w:p>
            <w:r>
              <w:t>每个维度均只保留1个标签值，不允许同维度多选；T6由模型单选识别</w:t>
            </w:r>
          </w:p>
        </w:tc>
      </w:tr>
      <w:tr>
        <w:tc>
          <w:tcPr>
            <w:tcW w:type="dxa" w:w="2640"/>
          </w:tcPr>
          <w:p>
            <w:r>
              <w:t>GLOBAL-UAT-34</w:t>
            </w:r>
          </w:p>
        </w:tc>
        <w:tc>
          <w:tcPr>
            <w:tcW w:type="dxa" w:w="2640"/>
          </w:tcPr>
          <w:p>
            <w:r>
              <w:t>每周策划日默认配置 + 自动策划调度默认配置</w:t>
            </w:r>
          </w:p>
        </w:tc>
        <w:tc>
          <w:tcPr>
            <w:tcW w:type="dxa" w:w="2640"/>
          </w:tcPr>
          <w:p>
            <w:r>
              <w:t>目标周期按周一/周三/周五生成N=3个槽位；周度主任务默认每周二22:00统一执行；修改配置后仅后续新任务读取新版本</w:t>
            </w:r>
          </w:p>
        </w:tc>
      </w:tr>
      <w:tr>
        <w:tc>
          <w:tcPr>
            <w:tcW w:type="dxa" w:w="2640"/>
          </w:tcPr>
          <w:p>
            <w:r>
              <w:t>GLOBAL-UAT-35</w:t>
            </w:r>
          </w:p>
        </w:tc>
        <w:tc>
          <w:tcPr>
            <w:tcW w:type="dxa" w:w="2640"/>
          </w:tcPr>
          <w:p>
            <w:r>
              <w:t>热点T-1触发</w:t>
            </w:r>
          </w:p>
        </w:tc>
        <w:tc>
          <w:tcPr>
            <w:tcW w:type="dxa" w:w="2640"/>
          </w:tcPr>
          <w:p>
            <w:r>
              <w:t>热点来源先更新热点数据，目标槽位前一天22:00系统读取最新有效热点并完成随机分配/普通最热兜底</w:t>
            </w:r>
          </w:p>
        </w:tc>
      </w:tr>
      <w:tr>
        <w:tc>
          <w:tcPr>
            <w:tcW w:type="dxa" w:w="2640"/>
          </w:tcPr>
          <w:p>
            <w:r>
              <w:t>GLOBAL-UAT-36</w:t>
            </w:r>
          </w:p>
        </w:tc>
        <w:tc>
          <w:tcPr>
            <w:tcW w:type="dxa" w:w="2640"/>
          </w:tcPr>
          <w:p>
            <w:r>
              <w:t>手动重新随机与补抽</w:t>
            </w:r>
          </w:p>
        </w:tc>
        <w:tc>
          <w:tcPr>
            <w:tcW w:type="dxa" w:w="2640"/>
          </w:tcPr>
          <w:p>
            <w:r>
              <w:t>支持整体重新随机；提交前失效账号自动补抽；补抽不足整次失败且无部分结果</w:t>
            </w:r>
          </w:p>
        </w:tc>
      </w:tr>
      <w:tr>
        <w:tc>
          <w:tcPr>
            <w:tcW w:type="dxa" w:w="2640"/>
          </w:tcPr>
          <w:p>
            <w:r>
              <w:t>GLOBAL-UAT-37</w:t>
            </w:r>
          </w:p>
        </w:tc>
        <w:tc>
          <w:tcPr>
            <w:tcW w:type="dxa" w:w="2640"/>
          </w:tcPr>
          <w:p>
            <w:r>
              <w:t>手动结果替换</w:t>
            </w:r>
          </w:p>
        </w:tc>
        <w:tc>
          <w:tcPr>
            <w:tcW w:type="dxa" w:w="2640"/>
          </w:tcPr>
          <w:p>
            <w:r>
              <w:t>尚未发布的手动策划结果可人工替换并保留版本/调整记录；IF-05查询不影响替换权限</w:t>
            </w:r>
          </w:p>
        </w:tc>
      </w:tr>
      <w:tr>
        <w:tc>
          <w:tcPr>
            <w:tcW w:type="dxa" w:w="2640"/>
          </w:tcPr>
          <w:p>
            <w:r>
              <w:t>GLOBAL-UAT-38</w:t>
            </w:r>
          </w:p>
        </w:tc>
        <w:tc>
          <w:tcPr>
            <w:tcW w:type="dxa" w:w="2640"/>
          </w:tcPr>
          <w:p>
            <w:r>
              <w:t>营销/热点人工替换候选</w:t>
            </w:r>
          </w:p>
        </w:tc>
        <w:tc>
          <w:tcPr>
            <w:tcW w:type="dxa" w:w="2640"/>
          </w:tcPr>
          <w:p>
            <w:r>
              <w:t>不按原槽位属性过滤候选；槽位类型保持原值，最终选题类型随新选题更新</w:t>
            </w:r>
          </w:p>
        </w:tc>
      </w:tr>
      <w:tr>
        <w:tc>
          <w:tcPr>
            <w:tcW w:type="dxa" w:w="2640"/>
          </w:tcPr>
          <w:p>
            <w:r>
              <w:t>GLOBAL-UAT-39</w:t>
            </w:r>
          </w:p>
        </w:tc>
        <w:tc>
          <w:tcPr>
            <w:tcW w:type="dxa" w:w="2640"/>
          </w:tcPr>
          <w:p>
            <w:r>
              <w:t>发布状态与终态</w:t>
            </w:r>
          </w:p>
        </w:tc>
        <w:tc>
          <w:tcPr>
            <w:tcW w:type="dxa" w:w="2640"/>
          </w:tcPr>
          <w:p>
            <w:r>
              <w:t>内容生产方通过IF-06更新已发布；已发布后不允许撤回或回退未发布，并关闭人工替换</w:t>
            </w:r>
          </w:p>
        </w:tc>
      </w:tr>
      <w:tr>
        <w:tc>
          <w:tcPr>
            <w:tcW w:type="dxa" w:w="2640"/>
          </w:tcPr>
          <w:p>
            <w:r>
              <w:t>GLOBAL-UAT-40</w:t>
            </w:r>
          </w:p>
        </w:tc>
        <w:tc>
          <w:tcPr>
            <w:tcW w:type="dxa" w:w="2640"/>
          </w:tcPr>
          <w:p>
            <w:r>
              <w:t>统计无冻结</w:t>
            </w:r>
          </w:p>
        </w:tc>
        <w:tc>
          <w:tcPr>
            <w:tcW w:type="dxa" w:w="2640"/>
          </w:tcPr>
          <w:p>
            <w:r>
              <w:t>周期结束后合法热点执行、发布状态和独立计数结果仍可回写并更新最新周期统计</w:t>
            </w:r>
          </w:p>
        </w:tc>
      </w:tr>
      <w:tr>
        <w:tc>
          <w:tcPr>
            <w:tcW w:type="dxa" w:w="2640"/>
          </w:tcPr>
          <w:p>
            <w:r>
              <w:t>GLOBAL-UAT-41</w:t>
            </w:r>
          </w:p>
        </w:tc>
        <w:tc>
          <w:tcPr>
            <w:tcW w:type="dxa" w:w="2640"/>
          </w:tcPr>
          <w:p>
            <w:r>
              <w:t>正式使用次数查询：外部系统通过IF-09按选题ID查询</w:t>
            </w:r>
          </w:p>
        </w:tc>
        <w:tc>
          <w:tcPr>
            <w:tcW w:type="dxa" w:w="2640"/>
          </w:tcPr>
          <w:p>
            <w:r>
              <w:t>返回策划系统当前正式使用次数；查询接口不改变计数</w:t>
            </w:r>
          </w:p>
        </w:tc>
      </w:tr>
      <w:tr>
        <w:tc>
          <w:tcPr>
            <w:tcW w:type="dxa" w:w="2640"/>
            <w:vAlign w:val="center"/>
          </w:tcPr>
          <w:p>
            <w:r>
              <w:rPr>
                <w:b w:val="0"/>
                <w:sz w:val="18"/>
              </w:rPr>
              <w:t>GLOBAL-UAT-42</w:t>
            </w:r>
          </w:p>
        </w:tc>
        <w:tc>
          <w:tcPr>
            <w:tcW w:type="dxa" w:w="2640"/>
            <w:vAlign w:val="center"/>
          </w:tcPr>
          <w:p>
            <w:r>
              <w:t>IF-01夜间离线同步：识别到新增账号</w:t>
            </w:r>
          </w:p>
        </w:tc>
        <w:tc>
          <w:tcPr>
            <w:tcW w:type="dxa" w:w="2640"/>
            <w:vAlign w:val="center"/>
          </w:tcPr>
          <w:p>
            <w:r>
              <w:t>夜间同步完成后识别新增账号；按本周尚未到达的配置槽位执行后续策划，已过去槽位不回补；自动策划/手动策划执行时不实时调用平台账号接口</w:t>
            </w:r>
          </w:p>
        </w:tc>
      </w:tr>
      <w:tr>
        <w:tc>
          <w:tcPr>
            <w:tcW w:type="dxa" w:w="2640"/>
            <w:vAlign w:val="center"/>
          </w:tcPr>
          <w:p>
            <w:r>
              <w:rPr>
                <w:b w:val="0"/>
                <w:sz w:val="18"/>
              </w:rPr>
              <w:t>GLOBAL-UAT-43</w:t>
            </w:r>
          </w:p>
        </w:tc>
        <w:tc>
          <w:tcPr>
            <w:tcW w:type="dxa" w:w="2640"/>
            <w:vAlign w:val="center"/>
          </w:tcPr>
          <w:p>
            <w:r>
              <w:t>IF-04热点同步：目标热点槽位前一天22:00前完成同步</w:t>
            </w:r>
          </w:p>
        </w:tc>
        <w:tc>
          <w:tcPr>
            <w:tcW w:type="dxa" w:w="2640"/>
            <w:vAlign w:val="center"/>
          </w:tcPr>
          <w:p>
            <w:r>
              <w:t>22:00热点任务读取策划系统本地最新有效热点；热点同步本身不依赖预先知道hotspot_id</w:t>
            </w:r>
          </w:p>
        </w:tc>
      </w:tr>
      <w:tr>
        <w:tc>
          <w:tcPr>
            <w:tcW w:type="dxa" w:w="2640"/>
            <w:vAlign w:val="center"/>
          </w:tcPr>
          <w:p>
            <w:r>
              <w:rPr>
                <w:b w:val="0"/>
                <w:sz w:val="18"/>
              </w:rPr>
              <w:t>GLOBAL-UAT-44</w:t>
            </w:r>
          </w:p>
        </w:tc>
        <w:tc>
          <w:tcPr>
            <w:tcW w:type="dxa" w:w="2640"/>
            <w:vAlign w:val="center"/>
          </w:tcPr>
          <w:p>
            <w:r>
              <w:t>IF-05按账号ID查询最新一期策划结果</w:t>
            </w:r>
          </w:p>
        </w:tc>
        <w:tc>
          <w:tcPr>
            <w:tcW w:type="dxa" w:w="2640"/>
            <w:vAlign w:val="center"/>
          </w:tcPr>
          <w:p>
            <w:r>
              <w:t>返回该账号最新一期当前有效策划内容列表；查询不锁定结果、不改变发布状态</w:t>
            </w:r>
          </w:p>
        </w:tc>
      </w:tr>
      <w:tr>
        <w:tc>
          <w:tcPr>
            <w:tcW w:type="dxa" w:w="2640"/>
            <w:vAlign w:val="center"/>
          </w:tcPr>
          <w:p>
            <w:r>
              <w:rPr>
                <w:b w:val="0"/>
                <w:sz w:val="18"/>
              </w:rPr>
              <w:t>GLOBAL-UAT-45</w:t>
            </w:r>
          </w:p>
        </w:tc>
        <w:tc>
          <w:tcPr>
            <w:tcW w:type="dxa" w:w="2640"/>
            <w:vAlign w:val="center"/>
          </w:tcPr>
          <w:p>
            <w:r>
              <w:t>IF-06回传发布状态</w:t>
            </w:r>
          </w:p>
        </w:tc>
        <w:tc>
          <w:tcPr>
            <w:tcW w:type="dxa" w:w="2640"/>
            <w:vAlign w:val="center"/>
          </w:tcPr>
          <w:p>
            <w:r>
              <w:t>仅维护未发布/已发布；已发布后人工替换关闭，不触发正式使用次数计数</w:t>
            </w:r>
          </w:p>
        </w:tc>
      </w:tr>
      <w:tr>
        <w:tc>
          <w:tcPr>
            <w:tcW w:type="dxa" w:w="2640"/>
            <w:vAlign w:val="center"/>
          </w:tcPr>
          <w:p>
            <w:r>
              <w:rPr>
                <w:b w:val="0"/>
                <w:sz w:val="18"/>
              </w:rPr>
              <w:t>GLOBAL-UAT-46</w:t>
            </w:r>
          </w:p>
        </w:tc>
        <w:tc>
          <w:tcPr>
            <w:tcW w:type="dxa" w:w="2640"/>
            <w:vAlign w:val="center"/>
          </w:tcPr>
          <w:p>
            <w:r>
              <w:t>IF-08查询标签</w:t>
            </w:r>
          </w:p>
        </w:tc>
        <w:tc>
          <w:tcPr>
            <w:tcW w:type="dxa" w:w="2640"/>
            <w:vAlign w:val="center"/>
          </w:tcPr>
          <w:p>
            <w:r>
              <w:t>返回topic_id、label_status及labels JSON；T1-T6当前均为单选</w:t>
            </w:r>
          </w:p>
        </w:tc>
      </w:tr>
      <w:tr>
        <w:tc>
          <w:tcPr>
            <w:tcW w:type="dxa" w:w="2640"/>
            <w:vAlign w:val="center"/>
          </w:tcPr>
          <w:p>
            <w:r>
              <w:rPr>
                <w:b w:val="0"/>
                <w:sz w:val="18"/>
              </w:rPr>
              <w:t>GLOBAL-UAT-47</w:t>
            </w:r>
          </w:p>
        </w:tc>
        <w:tc>
          <w:tcPr>
            <w:tcW w:type="dxa" w:w="2640"/>
            <w:vAlign w:val="center"/>
          </w:tcPr>
          <w:p>
            <w:r>
              <w:t>IF-09查询正式使用次数</w:t>
            </w:r>
          </w:p>
        </w:tc>
        <w:tc>
          <w:tcPr>
            <w:tcW w:type="dxa" w:w="2640"/>
            <w:vAlign w:val="center"/>
          </w:tcPr>
          <w:p>
            <w:r>
              <w:t>普通/营销/热点三类选题均支持单个或批量查询；返回独立业务逻辑维护的当前计数，查询不改变计数</w:t>
            </w:r>
          </w:p>
        </w:tc>
      </w:tr>
    </w:tbl>
    <w:p>
      <w:pPr>
        <w:pStyle w:val="BodyText"/>
      </w:pPr>
      <w:r>
        <w:t>冻结通过底线：不得出现热点到达后临时新增/改造普通或营销槽位、热点未按T-1日22:00触发却临时抢占其他槽位、营销账号资格绕过、手动策划生成部分成功结果、手动结果无替换入口、人工替换仍按原营销/热点槽位属性强制过滤候选、已发布内容仍可替换、已发布被撤回为未发布、选题同步失败被当作“无内容”、IF-05查询即错误锁定结果、IF-06发布状态回传与正式使用次数错误耦合、配置回滚/并发覆盖新版本、多个热点重复占用同一已规划热点槽位等问题。</w:t>
      </w:r>
    </w:p>
    <w:bookmarkEnd w:id="253"/>
    <w:bookmarkStart w:id="257" w:name="附录a产品算法技术文档边界"/>
    <w:p>
      <w:pPr>
        <w:pStyle w:val="Heading1"/>
        <w:keepNext/>
      </w:pPr>
      <w:r>
        <w:t xml:space="preserve">附录A：产品、算法、技术文档边界</w:t>
      </w:r>
    </w:p>
    <w:bookmarkStart w:id="254" w:name="a.1-prd负责"/>
    <w:p>
      <w:pPr>
        <w:pStyle w:val="Heading2"/>
        <w:keepNext/>
      </w:pPr>
      <w:r>
        <w:t xml:space="preserve">A.1 PRD负责</w:t>
      </w:r>
    </w:p>
    <w:p>
      <w:pPr>
        <w:pStyle w:val="FirstParagraph"/>
      </w:pPr>
      <w:r>
        <w:t xml:space="preserve">页面、交互、业务规则、状态语义、统计口径、跨系统业务数据要求、异常业务结果和验收标准。</w:t>
      </w:r>
    </w:p>
    <w:bookmarkEnd w:id="254"/>
    <w:bookmarkStart w:id="255" w:name="a.2-算法策略说明文档负责"/>
    <w:p>
      <w:pPr>
        <w:pStyle w:val="Heading2"/>
        <w:keepNext/>
      </w:pPr>
      <w:r>
        <w:t xml:space="preserve">A.2 算法/策略说明文档负责</w:t>
      </w:r>
    </w:p>
    <w:p>
      <w:pPr>
        <w:pStyle w:val="FirstParagraph"/>
      </w:pPr>
      <w:r>
        <w:t>离线标签识别策略、T6相似度实现、账号/选题画像特征设计、Embedding模型与维度、向量检索与Recall Top-K、Hard Gate、Recall、Fit、Global Allocation、组合编排、生命周期指标计算、人工反馈闭环和算法评估。PRD已经冻结：N槽位经营目标按四舍五入映射、热点槽位总量按“周期自动策划总槽位数×热点槽位占比”四舍五入取整、热点账号/槽位与多热点竞争均采用随机分配、非营销账号不得进入营销匹配、热点无合法选题时普通最热兜底。具体普通选题热度字段和算法特征计算口径由策略文档定义。</w:t>
      </w:r>
    </w:p>
    <w:bookmarkEnd w:id="255"/>
    <w:bookmarkStart w:id="256" w:name="a.3-技术设计文档负责"/>
    <w:p>
      <w:pPr>
        <w:pStyle w:val="Heading2"/>
        <w:keepNext/>
      </w:pPr>
      <w:r>
        <w:t xml:space="preserve">A.3 技术设计文档负责</w:t>
      </w:r>
    </w:p>
    <w:p>
      <w:pPr>
        <w:pStyle w:val="FirstParagraph"/>
      </w:pPr>
      <w:r>
        <w:t>系统架构、服务拆分、数据表、API协议、同步任务、IF-06发布状态幂等、事件/MQ、定时任务、并发控制、重试、缓存、日志、监控、字段映射、版本存储、权限实现和容灾补偿。</w:t>
      </w:r>
    </w:p>
    <w:bookmarkEnd w:id="256"/>
    <w:bookmarkEnd w:id="257"/>
    <w:bookmarkStart w:id="258" w:name="附录b后台追溯字段建议"/>
    <w:p>
      <w:pPr>
        <w:pStyle w:val="Heading1"/>
        <w:keepNext/>
      </w:pPr>
      <w:r>
        <w:t xml:space="preserve">附录B：后台追溯字段建议</w:t>
      </w:r>
    </w:p>
    <w:p>
      <w:pPr>
        <w:pStyle w:val="FirstParagraph"/>
      </w:pPr>
      <w:r>
        <w:t>后台至少保留：planning_batch_id、slot_id、slot_weekday、slot_target_date、slot_type（普通/营销/热点）、plan_weekdays_config、auto_plan_schedule_time、topic_decision_status（已确定/待热点触发）、topic_decision_time、hotspot_trigger_time、cycle_start、cycle_end、账号数据快照、配置模块版本引用、算法版本、账号画像版本/向量版本、选题画像版本/向量版本、向量准备状态、当前结果版本、选题标签计算版本、标签计算状态、AI匹配准备状态、原选题/前态、新选题、热点标识/更新时间、触发/替换来源、最终选题类型、策划时经营阶段、经营作用、发布状态及更新时间、正式使用次数及最近更新时间、操作人、操作时间、异常代码和关键状态历史。</w:t>
      </w:r>
    </w:p>
    <w:p>
      <w:pPr>
        <w:pStyle w:val="BodyText"/>
      </w:pPr>
      <w:r>
        <w:t xml:space="preserve">这些字段不要求普通运营页面直接展示，但系统必须能回答：</w:t>
      </w:r>
      <w:r>
        <w:rPr>
          <w:b/>
          <w:bCs/>
        </w:rPr>
        <w:t xml:space="preserve">这条结果为什么产生、经过什么调整、最终哪个选题进入了生产。</w:t>
      </w:r>
    </w:p>
    <w:p>
      <w:pPr>
        <w:pStyle w:val="BodyText"/>
      </w:pPr>
      <w:r>
        <w:rPr>
          <w:b/>
          <w:bCs/>
        </w:rPr>
        <w:t xml:space="preserve">文档结束。</w:t>
      </w:r>
    </w:p>
    <w:bookmarkEnd w:id="258"/>
    <w:sectPr>
      <w:headerReference r:id="rId9" w:type="default"/>
      <w:footerReference r:id="rId12" w:type="default"/>
      <w:headerReference r:id="rId10" w:type="first"/>
      <w:headerReference r:id="rId11" w:type="even"/>
      <w:footerReference r:id="rId13" w:type="first"/>
      <w:footerReference r:id="rId14" w:type="even"/>
      <w:pgMar w:bottom="964" w:footer="454" w:header="454" w:left="1134" w:right="1020" w:top="10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96"/>
        <w:sz w:val="16"/>
      </w:rPr>
      <w:t xml:space="preserve">以页面为骨架 · 以功能为内核 · 以流程为脉络 · 以验收为标尺   |   第 </w:t>
    </w:r>
    <w:fldSimple w:instr="PAGE">
      <w:r>
        <w:t>1</w:t>
      </w:r>
    </w:fldSimple>
    <w:r>
      <w:rPr>
        <w:color w:val="7D8796"/>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多账号智能策划 PRD  ·  V2.17 接口业务口径全量收口稿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300" w:lineRule="auto"/>
    </w:pPr>
    <w:rPr>
      <w:rFonts w:ascii="Arial" w:eastAsia="Noto Sans CJK SC" w:hAnsi="Arial"/>
      <w:b w:val="0"/>
      <w:color w:val="2D3741"/>
      <w:sz w:val="21"/>
    </w:rPr>
  </w:style>
  <w:style w:styleId="BodyText" w:type="paragraph">
    <w:name w:val="Body Text"/>
    <w:basedOn w:val="Normal"/>
    <w:link w:val="BodyTextChar"/>
    <w:qFormat/>
    <w:pPr>
      <w:spacing w:after="100" w:before="180" w:line="300" w:lineRule="auto"/>
    </w:pPr>
    <w:rPr>
      <w:rFonts w:ascii="Arial" w:eastAsia="Noto Sans CJK SC" w:hAnsi="Arial"/>
      <w:b w:val="0"/>
      <w:color w:val="2D3741"/>
      <w:sz w:val="21"/>
    </w:rPr>
  </w:style>
  <w:style w:customStyle="1" w:styleId="FirstParagraph" w:type="paragraph">
    <w:name w:val="First Paragraph"/>
    <w:basedOn w:val="BodyText"/>
    <w:next w:val="BodyText"/>
    <w:qFormat/>
    <w:pPr>
      <w:spacing w:after="100" w:line="300" w:lineRule="auto"/>
    </w:pPr>
    <w:rPr>
      <w:rFonts w:ascii="Arial" w:eastAsia="Noto Sans CJK SC" w:hAnsi="Arial"/>
      <w:b w:val="0"/>
      <w:color w:val="2D3741"/>
      <w:sz w:val="21"/>
    </w:rPr>
  </w:style>
  <w:style w:customStyle="1" w:styleId="Compact" w:type="paragraph">
    <w:name w:val="Compact"/>
    <w:basedOn w:val="BodyText"/>
    <w:qFormat/>
    <w:pPr>
      <w:spacing w:after="100" w:before="36" w:line="300" w:lineRule="auto"/>
    </w:pPr>
    <w:rPr>
      <w:rFonts w:ascii="Arial" w:eastAsia="Noto Sans CJK SC" w:hAnsi="Arial"/>
      <w:b w:val="0"/>
      <w:color w:val="2D3741"/>
      <w:sz w:val="21"/>
    </w:rPr>
  </w:style>
  <w:style w:styleId="Title" w:type="paragraph">
    <w:name w:val="Title"/>
    <w:basedOn w:val="Normal"/>
    <w:next w:val="BodyText"/>
    <w:qFormat/>
    <w:pPr>
      <w:keepNext/>
      <w:keepLines/>
      <w:spacing w:after="240" w:before="480"/>
      <w:jc w:val="center"/>
    </w:pPr>
    <w:rPr>
      <w:rFonts w:ascii="Arial" w:asciiTheme="majorHAnsi" w:cstheme="majorBidi" w:eastAsia="Noto Sans CJK SC" w:eastAsiaTheme="majorEastAsia" w:hAnsi="Arial" w:hAnsiTheme="majorHAnsi"/>
      <w:b/>
      <w:bCs/>
      <w:color w:val="1F4E79"/>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39" Type="http://schemas.openxmlformats.org/officeDocument/2006/relationships/image" Target="media/rId39.png"/><Relationship Id="rId47" Type="http://schemas.openxmlformats.org/officeDocument/2006/relationships/image" Target="media/rId47.png"/><Relationship Id="rId56" Type="http://schemas.openxmlformats.org/officeDocument/2006/relationships/image" Target="media/rId56.png"/><Relationship Id="rId67" Type="http://schemas.openxmlformats.org/officeDocument/2006/relationships/image" Target="media/rId67.png"/><Relationship Id="rId86" Type="http://schemas.openxmlformats.org/officeDocument/2006/relationships/image" Target="media/rId86.png"/><Relationship Id="rId130" Type="http://schemas.openxmlformats.org/officeDocument/2006/relationships/image" Target="media/rId130.png"/><Relationship Id="rId142" Type="http://schemas.openxmlformats.org/officeDocument/2006/relationships/image" Target="media/rId142.png"/><Relationship Id="rId149" Type="http://schemas.openxmlformats.org/officeDocument/2006/relationships/image" Target="media/rId149.png"/><Relationship Id="rId152" Type="http://schemas.openxmlformats.org/officeDocument/2006/relationships/image" Target="media/rId152.png"/><Relationship Id="rId169" Type="http://schemas.openxmlformats.org/officeDocument/2006/relationships/image" Target="media/rId169.png"/><Relationship Id="rId175" Type="http://schemas.openxmlformats.org/officeDocument/2006/relationships/image" Target="media/rId175.png"/><Relationship Id="rId182" Type="http://schemas.openxmlformats.org/officeDocument/2006/relationships/image" Target="media/rId182.png"/><Relationship Id="rId186" Type="http://schemas.openxmlformats.org/officeDocument/2006/relationships/image" Target="media/rId186.png"/><Relationship Id="rId63" Type="http://schemas.openxmlformats.org/officeDocument/2006/relationships/image" Target="media/rId63.png"/><Relationship Id="rId70" Type="http://schemas.openxmlformats.org/officeDocument/2006/relationships/image" Target="media/rId70.png"/><Relationship Id="rId108" Type="http://schemas.openxmlformats.org/officeDocument/2006/relationships/image" Target="media/rId108.png"/><Relationship Id="rId113" Type="http://schemas.openxmlformats.org/officeDocument/2006/relationships/image" Target="media/rId113.png"/><Relationship Id="rId122" Type="http://schemas.openxmlformats.org/officeDocument/2006/relationships/image" Target="media/rId122.png"/><Relationship Id="rId157" Type="http://schemas.openxmlformats.org/officeDocument/2006/relationships/image" Target="media/rId157.png"/><Relationship Id="rId194" Type="http://schemas.openxmlformats.org/officeDocument/2006/relationships/image" Target="media/rId194.png"/><Relationship Id="rId205" Type="http://schemas.openxmlformats.org/officeDocument/2006/relationships/image" Target="media/rId205.png"/><Relationship Id="rId126" Type="http://schemas.openxmlformats.org/officeDocument/2006/relationships/image" Target="media/rId126.png"/><Relationship Id="rId29" Type="http://schemas.openxmlformats.org/officeDocument/2006/relationships/image" Target="media/rId29.png"/><Relationship Id="rId93" Type="http://schemas.openxmlformats.org/officeDocument/2006/relationships/image" Target="media/rId93.png"/><Relationship Id="rId100" Type="http://schemas.openxmlformats.org/officeDocument/2006/relationships/image" Target="media/rId100.png"/><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多账号智能策划 PRD V2.13 业务规则收口优化稿</dc:title>
  <dc:creator/>
  <cp:keywords/>
  <dcterms:created xsi:type="dcterms:W3CDTF">2026-09-29T02:52:14Z</dcterms:created>
  <dcterms:modified xsi:type="dcterms:W3CDTF">2026-09-29T02:52:14Z</dcterms:modified>
  <dc:subject>特殊槽位提前规划、双侧向量逐层收敛、生产状态接口闭环</dc:subject>
</cp:coreProperties>
</file>

<file path=docProps/custom.xml><?xml version="1.0" encoding="utf-8"?>
<Properties xmlns="http://schemas.openxmlformats.org/officeDocument/2006/custom-properties" xmlns:vt="http://schemas.openxmlformats.org/officeDocument/2006/docPropsVTypes"/>
</file>