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231FF" w14:textId="121D76C4" w:rsidR="00CE4D42" w:rsidRPr="00CE4D42" w:rsidRDefault="00CE4D42" w:rsidP="00CE4D42">
      <w:pPr>
        <w:pStyle w:val="Subtitle"/>
        <w:jc w:val="center"/>
        <w:rPr>
          <w:lang w:val="en-ID"/>
        </w:rPr>
      </w:pPr>
      <w:r w:rsidRPr="00CE4D42">
        <w:rPr>
          <w:lang w:val="en-ID"/>
        </w:rPr>
        <w:t>Loan Agreement</w:t>
      </w:r>
    </w:p>
    <w:p w14:paraId="20A4CC9E" w14:textId="0F61F09B" w:rsidR="00CE4D42" w:rsidRPr="00CE4D42" w:rsidRDefault="00CE4D42" w:rsidP="00CE4D42">
      <w:pPr>
        <w:spacing w:line="240" w:lineRule="auto"/>
        <w:jc w:val="center"/>
        <w:rPr>
          <w:sz w:val="15"/>
          <w:szCs w:val="15"/>
          <w:lang w:val="en-ID"/>
        </w:rPr>
      </w:pPr>
      <w:r w:rsidRPr="00CE4D42">
        <w:rPr>
          <w:b/>
          <w:bCs/>
          <w:sz w:val="15"/>
          <w:szCs w:val="15"/>
          <w:lang w:val="en-ID"/>
        </w:rPr>
        <w:t>Salary Loan / Personal Loan</w:t>
      </w:r>
    </w:p>
    <w:p w14:paraId="6D4AA017" w14:textId="77777777" w:rsidR="00CE4D42" w:rsidRPr="00CE4D42" w:rsidRDefault="00CE4D42" w:rsidP="00CE4D42">
      <w:pPr>
        <w:spacing w:line="240" w:lineRule="auto"/>
        <w:jc w:val="center"/>
        <w:rPr>
          <w:sz w:val="15"/>
          <w:szCs w:val="15"/>
          <w:lang w:val="en-ID"/>
        </w:rPr>
      </w:pPr>
      <w:r w:rsidRPr="00CE4D42">
        <w:rPr>
          <w:sz w:val="15"/>
          <w:szCs w:val="15"/>
          <w:lang w:val="en-ID"/>
        </w:rPr>
        <w:t xml:space="preserve">[ ] ATM [ ] PDC [ ] </w:t>
      </w:r>
      <w:proofErr w:type="spellStart"/>
      <w:r w:rsidRPr="00CE4D42">
        <w:rPr>
          <w:sz w:val="15"/>
          <w:szCs w:val="15"/>
          <w:lang w:val="en-ID"/>
        </w:rPr>
        <w:t>Dragonpay</w:t>
      </w:r>
      <w:proofErr w:type="spellEnd"/>
      <w:r w:rsidRPr="00CE4D42">
        <w:rPr>
          <w:sz w:val="15"/>
          <w:szCs w:val="15"/>
          <w:lang w:val="en-ID"/>
        </w:rPr>
        <w:t xml:space="preserve"> [ ] Special</w:t>
      </w:r>
    </w:p>
    <w:p w14:paraId="644271B4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53A82246" w14:textId="77777777" w:rsidR="00CE4D42" w:rsidRPr="00CE4D42" w:rsidRDefault="00CE4D42">
      <w:pPr>
        <w:spacing w:line="240" w:lineRule="auto"/>
        <w:jc w:val="both"/>
        <w:rPr>
          <w:sz w:val="15"/>
          <w:szCs w:val="15"/>
        </w:rPr>
        <w:sectPr w:rsidR="00CE4D42" w:rsidRPr="00CE4D42">
          <w:pgSz w:w="12240" w:h="20160"/>
          <w:pgMar w:top="720" w:right="720" w:bottom="720" w:left="720" w:header="720" w:footer="720" w:gutter="0"/>
          <w:pgNumType w:start="1"/>
          <w:cols w:space="720"/>
        </w:sectPr>
      </w:pPr>
    </w:p>
    <w:p w14:paraId="7437A979" w14:textId="08CF9E42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Easycash Lending Company, Inc., herein referred to as “Easycash”, with principal office at Unit 9, Ground Floor, The Midland Plaza M Adriatico, Barangay 669 Ermita, 1000, Manila, and the Borrower,  and Co-Borrower,  with address at  and , respectively, hereby agree to enter into this Loan Agreement this .</w:t>
      </w:r>
    </w:p>
    <w:p w14:paraId="166D8331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024EA893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Loan Purpose</w:t>
      </w:r>
    </w:p>
    <w:p w14:paraId="1EA5C49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The proceeds of the loan shall be used solely for the purpose indicated in the loan application form.</w:t>
      </w:r>
    </w:p>
    <w:p w14:paraId="58742070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A0D4705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Disbursement - Easycash Check</w:t>
      </w:r>
    </w:p>
    <w:p w14:paraId="6A6A7EF4" w14:textId="364C461A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1. Easycash disbursed the loan in the amount of  through an Easycash check under the check number.</w:t>
      </w:r>
    </w:p>
    <w:p w14:paraId="1295457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2. The loan amount in the Easycash Check is acknowledged as true and correct by the Borrower and Co-borrower.</w:t>
      </w:r>
    </w:p>
    <w:p w14:paraId="03968C2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3. The Easycash check is to be </w:t>
      </w:r>
      <w:proofErr w:type="spellStart"/>
      <w:r w:rsidRPr="00CE4D42">
        <w:rPr>
          <w:sz w:val="15"/>
          <w:szCs w:val="15"/>
        </w:rPr>
        <w:t>encashed</w:t>
      </w:r>
      <w:proofErr w:type="spellEnd"/>
      <w:r w:rsidRPr="00CE4D42">
        <w:rPr>
          <w:sz w:val="15"/>
          <w:szCs w:val="15"/>
        </w:rPr>
        <w:t xml:space="preserve"> from the Banco De Oro Times Plaza Branch. Easycash is not liable for any encashment delay or related issues.</w:t>
      </w:r>
    </w:p>
    <w:p w14:paraId="418B3DD5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15CFFEC8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Loan Repayment</w:t>
      </w:r>
    </w:p>
    <w:p w14:paraId="676DEF6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1. Amortization/installment due must be paid on or before the due date as specified in the Disclosure Statement and Promissory Note.</w:t>
      </w:r>
    </w:p>
    <w:p w14:paraId="7F8758A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2. Upon default in payment, the entire loan obligation shall become due and demandable.</w:t>
      </w:r>
    </w:p>
    <w:p w14:paraId="0661DF82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3. A penalty charge of 0.5% per day shall be imposed on overdue installments.</w:t>
      </w:r>
    </w:p>
    <w:p w14:paraId="73C83F0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4. Accrued interest equivalent to the contractual monthly interest rate shall be charged on unpaid penalties and balances after maturity.</w:t>
      </w:r>
    </w:p>
    <w:p w14:paraId="6427410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5. A collection charge of at least </w:t>
      </w:r>
      <w:proofErr w:type="spellStart"/>
      <w:r w:rsidRPr="00CE4D42">
        <w:rPr>
          <w:sz w:val="15"/>
          <w:szCs w:val="15"/>
        </w:rPr>
        <w:t>Php</w:t>
      </w:r>
      <w:proofErr w:type="spellEnd"/>
      <w:r w:rsidRPr="00CE4D42">
        <w:rPr>
          <w:sz w:val="15"/>
          <w:szCs w:val="15"/>
        </w:rPr>
        <w:t xml:space="preserve"> 5,000 will be collected for collection actions.</w:t>
      </w:r>
    </w:p>
    <w:p w14:paraId="50F717B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6. Easycash reserves the right to endorse delinquent accounts to collection agencies.</w:t>
      </w:r>
    </w:p>
    <w:p w14:paraId="3256983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7. In case of legal filing, Attorney’s Fees and related charges will be imposed.</w:t>
      </w:r>
    </w:p>
    <w:p w14:paraId="3F1A0E5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8. For loan pre-termination, full payment without rebate and applicable charges is required.</w:t>
      </w:r>
    </w:p>
    <w:p w14:paraId="65A4ADF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9B3BE50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Official Payment Channels</w:t>
      </w:r>
    </w:p>
    <w:p w14:paraId="7F99097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 xml:space="preserve">1. Payments shall be made through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using the Lifetime ID Number. A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Payment Instruction Guide is shared with the Borrower and/or Co-Borrower via email. Borrower shall pay the Php20.00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fee on top of the monthly amortization. All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fees are for the Borrower’s account. Installment payments can be made through the following </w:t>
      </w:r>
      <w:proofErr w:type="spellStart"/>
      <w:r w:rsidRPr="00CE4D42">
        <w:rPr>
          <w:sz w:val="15"/>
          <w:szCs w:val="15"/>
        </w:rPr>
        <w:t>Dragonpay</w:t>
      </w:r>
      <w:proofErr w:type="spellEnd"/>
      <w:r w:rsidRPr="00CE4D42">
        <w:rPr>
          <w:sz w:val="15"/>
          <w:szCs w:val="15"/>
        </w:rPr>
        <w:t xml:space="preserve"> affiliates:</w:t>
      </w:r>
    </w:p>
    <w:p w14:paraId="2D0DAEC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Cebuana</w:t>
      </w:r>
      <w:proofErr w:type="spellEnd"/>
      <w:r w:rsidRPr="00CE4D42">
        <w:rPr>
          <w:sz w:val="15"/>
          <w:szCs w:val="15"/>
        </w:rPr>
        <w:t xml:space="preserve"> Lhuillier</w:t>
      </w:r>
    </w:p>
    <w:p w14:paraId="00F7660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LBC</w:t>
      </w:r>
    </w:p>
    <w:p w14:paraId="2E11206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Bayad Center</w:t>
      </w:r>
    </w:p>
    <w:p w14:paraId="6215332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Robinsons Department Stores</w:t>
      </w:r>
    </w:p>
    <w:p w14:paraId="6257A6A2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SM Department Stores / Supermarket / </w:t>
      </w:r>
      <w:proofErr w:type="spellStart"/>
      <w:r w:rsidRPr="00CE4D42">
        <w:rPr>
          <w:sz w:val="15"/>
          <w:szCs w:val="15"/>
        </w:rPr>
        <w:t>Savemore</w:t>
      </w:r>
      <w:proofErr w:type="spellEnd"/>
    </w:p>
    <w:p w14:paraId="57A07FF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ECPay</w:t>
      </w:r>
      <w:proofErr w:type="spellEnd"/>
    </w:p>
    <w:p w14:paraId="435B501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○ 7/11</w:t>
      </w:r>
    </w:p>
    <w:p w14:paraId="211CAF9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 xml:space="preserve">○ </w:t>
      </w:r>
      <w:proofErr w:type="spellStart"/>
      <w:r w:rsidRPr="00CE4D42">
        <w:rPr>
          <w:sz w:val="15"/>
          <w:szCs w:val="15"/>
        </w:rPr>
        <w:t>GCash</w:t>
      </w:r>
      <w:proofErr w:type="spellEnd"/>
    </w:p>
    <w:p w14:paraId="64890BE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>2. If payment is via bank deposit, pay only to the specified Easycash account:</w:t>
      </w:r>
    </w:p>
    <w:p w14:paraId="789A3A70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Bank:</w:t>
      </w:r>
    </w:p>
    <w:p w14:paraId="4FC0CA41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Name:</w:t>
      </w:r>
    </w:p>
    <w:p w14:paraId="321C0B4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Type:</w:t>
      </w:r>
    </w:p>
    <w:p w14:paraId="78E9CA0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Account Number:</w:t>
      </w:r>
    </w:p>
    <w:p w14:paraId="3BF87EEE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BDO UNIBANK - BANCO DE ORO</w:t>
      </w:r>
    </w:p>
    <w:p w14:paraId="472A4B33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Easycash Lending Company, Inc.</w:t>
      </w:r>
    </w:p>
    <w:p w14:paraId="3C93BC18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CURRENT ACCOUNT</w:t>
      </w:r>
    </w:p>
    <w:p w14:paraId="0AA3B306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>3940-6805-45</w:t>
      </w:r>
    </w:p>
    <w:p w14:paraId="4517998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3. Inform Easycash of bank payments by sending a deposit slip to collections@easycash.ph with the subject format: "Payment of [client name] [date of payment.</w:t>
      </w:r>
    </w:p>
    <w:p w14:paraId="356A0AF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4. Always demand an official receipt bearing Easycash Lending Company, Inc. Payments without official receipts will not be honored.</w:t>
      </w:r>
    </w:p>
    <w:p w14:paraId="40346D2B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5"/>
          <w:szCs w:val="15"/>
        </w:rPr>
        <w:t>5. Payment concerns must be directed only through official Easycash Collection channels:</w:t>
      </w:r>
    </w:p>
    <w:p w14:paraId="364CDB9F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Contact Numbers:</w:t>
      </w:r>
    </w:p>
    <w:p w14:paraId="3D9223C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 xml:space="preserve">                    Email Address:</w:t>
      </w:r>
    </w:p>
    <w:p w14:paraId="2A743C6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0927-774-5686 | 0919-264-3410</w:t>
      </w:r>
    </w:p>
    <w:p w14:paraId="483EE9F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num="2" w:space="720" w:equalWidth="0">
            <w:col w:w="5040" w:space="720"/>
            <w:col w:w="5040" w:space="0"/>
          </w:cols>
        </w:sectPr>
      </w:pPr>
      <w:r w:rsidRPr="00CE4D42">
        <w:rPr>
          <w:sz w:val="15"/>
          <w:szCs w:val="15"/>
        </w:rPr>
        <w:t>collections@easycash.ph</w:t>
      </w:r>
    </w:p>
    <w:p w14:paraId="30A3077E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6. Cash payments are strictly prohibited.</w:t>
      </w:r>
    </w:p>
    <w:p w14:paraId="7963474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7. Payments via personal accounts or unauthorized channels are not acknowledged by Easycash.</w:t>
      </w:r>
    </w:p>
    <w:p w14:paraId="70B2A58A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8. Only payments through authorized channels will be honored.</w:t>
      </w:r>
    </w:p>
    <w:p w14:paraId="1085A03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7160F66F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Taxes, etc.</w:t>
      </w:r>
    </w:p>
    <w:p w14:paraId="2FDAFBF5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Any taxes, charges, or assessments related to this Loan Agreement shall be for the sole account of the borrower.</w:t>
      </w:r>
    </w:p>
    <w:p w14:paraId="7F00B4C0" w14:textId="77777777" w:rsidR="006B7934" w:rsidRPr="00CE4D42" w:rsidRDefault="006B7934">
      <w:pPr>
        <w:spacing w:line="240" w:lineRule="auto"/>
        <w:jc w:val="both"/>
        <w:rPr>
          <w:b/>
          <w:bCs/>
          <w:sz w:val="15"/>
          <w:szCs w:val="15"/>
        </w:rPr>
      </w:pPr>
    </w:p>
    <w:p w14:paraId="59232648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Others</w:t>
      </w:r>
    </w:p>
    <w:p w14:paraId="34806DCD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Borrower and Co-Borrower must inform Easycash of any changes in employment, address, or contact numbers.</w:t>
      </w:r>
    </w:p>
    <w:p w14:paraId="3E011C8D" w14:textId="77777777" w:rsidR="006B7934" w:rsidRPr="00CE4D42" w:rsidRDefault="006B7934">
      <w:pPr>
        <w:spacing w:line="240" w:lineRule="auto"/>
        <w:jc w:val="both"/>
        <w:rPr>
          <w:sz w:val="15"/>
          <w:szCs w:val="15"/>
        </w:rPr>
      </w:pPr>
    </w:p>
    <w:p w14:paraId="4BB12736" w14:textId="77777777" w:rsidR="006B7934" w:rsidRPr="00CE4D42" w:rsidRDefault="00000000">
      <w:pPr>
        <w:spacing w:line="240" w:lineRule="auto"/>
        <w:jc w:val="both"/>
        <w:rPr>
          <w:b/>
          <w:bCs/>
          <w:sz w:val="15"/>
          <w:szCs w:val="15"/>
        </w:rPr>
      </w:pPr>
      <w:r w:rsidRPr="00CE4D42">
        <w:rPr>
          <w:b/>
          <w:bCs/>
          <w:sz w:val="15"/>
          <w:szCs w:val="15"/>
        </w:rPr>
        <w:t>Important Reminder</w:t>
      </w:r>
    </w:p>
    <w:p w14:paraId="663A2239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Report any employee misconduct, such as unauthorized fees, solicitations, or personal business, to hr@easycash.ph.</w:t>
      </w:r>
    </w:p>
    <w:p w14:paraId="5F3FDC37" w14:textId="77777777" w:rsidR="006B7934" w:rsidRPr="00CE4D42" w:rsidRDefault="00000000">
      <w:pPr>
        <w:spacing w:line="240" w:lineRule="auto"/>
        <w:jc w:val="both"/>
        <w:rPr>
          <w:sz w:val="15"/>
          <w:szCs w:val="15"/>
        </w:rPr>
      </w:pPr>
      <w:r w:rsidRPr="00CE4D42">
        <w:rPr>
          <w:sz w:val="15"/>
          <w:szCs w:val="15"/>
        </w:rPr>
        <w:t>The terms and conditions stated above have been discussed by the Easycash Account Receivable Specialist, and I/We agree to all terms stated herein.</w:t>
      </w:r>
    </w:p>
    <w:tbl>
      <w:tblPr>
        <w:tblStyle w:val="a"/>
        <w:tblW w:w="108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400"/>
        <w:gridCol w:w="5400"/>
      </w:tblGrid>
      <w:tr w:rsidR="006B7934" w:rsidRPr="00CE4D42" w14:paraId="652299AE" w14:textId="77777777">
        <w:tc>
          <w:tcPr>
            <w:tcW w:w="5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F01F52" w14:textId="094170FA" w:rsidR="006B7934" w:rsidRPr="00352279" w:rsidRDefault="00000000" w:rsidP="00352279">
            <w:pPr>
              <w:jc w:val="center"/>
              <w:rPr>
                <w:b/>
                <w:bCs/>
                <w:sz w:val="16"/>
                <w:szCs w:val="16"/>
                <w:lang w:val="en-ID"/>
              </w:rPr>
            </w:pP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="00352279" w:rsidRPr="00352279">
              <w:rPr>
                <w:b/>
                <w:bCs/>
                <w:sz w:val="16"/>
                <w:szCs w:val="16"/>
                <w:lang w:val="en-ID"/>
              </w:rPr>
              <w:t>{</w:t>
            </w:r>
            <w:proofErr w:type="spellStart"/>
            <w:r w:rsidR="00352279" w:rsidRPr="00352279">
              <w:rPr>
                <w:b/>
                <w:bCs/>
                <w:sz w:val="16"/>
                <w:szCs w:val="16"/>
                <w:lang w:val="en-ID"/>
              </w:rPr>
              <w:t>BorrowerName</w:t>
            </w:r>
            <w:proofErr w:type="spellEnd"/>
            <w:r w:rsidR="00352279" w:rsidRPr="00352279">
              <w:rPr>
                <w:b/>
                <w:bCs/>
                <w:sz w:val="16"/>
                <w:szCs w:val="16"/>
                <w:lang w:val="en-ID"/>
              </w:rPr>
              <w:t>}</w:t>
            </w:r>
          </w:p>
          <w:p w14:paraId="29EE5180" w14:textId="77777777" w:rsidR="006B7934" w:rsidRPr="00CE4D42" w:rsidRDefault="00000000">
            <w:pPr>
              <w:jc w:val="center"/>
              <w:rPr>
                <w:sz w:val="16"/>
                <w:szCs w:val="16"/>
              </w:rPr>
            </w:pPr>
            <w:r w:rsidRPr="00CE4D42">
              <w:rPr>
                <w:sz w:val="16"/>
                <w:szCs w:val="16"/>
              </w:rPr>
              <w:t>BORROWER SIGNATURE OVER PRINTED NAME</w:t>
            </w:r>
          </w:p>
          <w:p w14:paraId="68A5AB90" w14:textId="7544A4AE" w:rsidR="006B7934" w:rsidRPr="00CE4D42" w:rsidRDefault="006B7934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4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B3A116" w14:textId="7AC9FD3E" w:rsidR="006B7934" w:rsidRPr="00CE4D42" w:rsidRDefault="00000000">
            <w:pPr>
              <w:jc w:val="center"/>
              <w:rPr>
                <w:b/>
                <w:bCs/>
                <w:sz w:val="16"/>
                <w:szCs w:val="16"/>
              </w:rPr>
            </w:pP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  <w:r w:rsidRPr="00CE4D42">
              <w:rPr>
                <w:b/>
                <w:bCs/>
                <w:sz w:val="16"/>
                <w:szCs w:val="16"/>
                <w:u w:val="single"/>
              </w:rPr>
              <w:br/>
            </w:r>
          </w:p>
          <w:p w14:paraId="24378BE8" w14:textId="77777777" w:rsidR="006B7934" w:rsidRPr="00CE4D42" w:rsidRDefault="00000000">
            <w:pPr>
              <w:jc w:val="center"/>
              <w:rPr>
                <w:sz w:val="16"/>
                <w:szCs w:val="16"/>
              </w:rPr>
            </w:pPr>
            <w:r w:rsidRPr="00CE4D42">
              <w:rPr>
                <w:sz w:val="16"/>
                <w:szCs w:val="16"/>
              </w:rPr>
              <w:t>CO-BORROWER SIGNATURE OVER PRINTED NAME</w:t>
            </w:r>
          </w:p>
          <w:p w14:paraId="42D0F3B7" w14:textId="656E8E76" w:rsidR="006B7934" w:rsidRPr="00CE4D42" w:rsidRDefault="006B7934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B6E9F1E" w14:textId="77777777" w:rsidR="006B7934" w:rsidRPr="00CE4D42" w:rsidRDefault="006B7934">
      <w:pPr>
        <w:rPr>
          <w:sz w:val="16"/>
          <w:szCs w:val="16"/>
        </w:rPr>
      </w:pPr>
    </w:p>
    <w:p w14:paraId="6EA71CC4" w14:textId="77777777" w:rsidR="00D435F3" w:rsidRDefault="00D435F3" w:rsidP="00D435F3">
      <w:pPr>
        <w:rPr>
          <w:sz w:val="16"/>
          <w:szCs w:val="16"/>
        </w:rPr>
      </w:pPr>
    </w:p>
    <w:p w14:paraId="6488140C" w14:textId="77777777" w:rsidR="00D435F3" w:rsidRDefault="00D435F3" w:rsidP="00D435F3">
      <w:pPr>
        <w:rPr>
          <w:sz w:val="16"/>
          <w:szCs w:val="16"/>
        </w:rPr>
      </w:pPr>
    </w:p>
    <w:p w14:paraId="5DDB4C37" w14:textId="1C077108" w:rsidR="006B7934" w:rsidRPr="00CE4D42" w:rsidRDefault="00000000" w:rsidP="00D435F3">
      <w:pPr>
        <w:rPr>
          <w:sz w:val="16"/>
          <w:szCs w:val="16"/>
        </w:rPr>
      </w:pPr>
      <w:r w:rsidRPr="00CE4D42">
        <w:rPr>
          <w:sz w:val="16"/>
          <w:szCs w:val="16"/>
        </w:rPr>
        <w:t>DISCUSSED AND SIGNED IN THE PRESENCE OF:</w:t>
      </w:r>
    </w:p>
    <w:p w14:paraId="4107BFCF" w14:textId="33D34341" w:rsidR="006B7934" w:rsidRPr="00CE4D42" w:rsidRDefault="00000000" w:rsidP="00D435F3">
      <w:pPr>
        <w:widowControl w:val="0"/>
        <w:rPr>
          <w:b/>
          <w:bCs/>
          <w:sz w:val="16"/>
          <w:szCs w:val="16"/>
          <w:u w:val="single"/>
        </w:rPr>
      </w:pPr>
      <w:r w:rsidRPr="00CE4D42">
        <w:rPr>
          <w:sz w:val="16"/>
          <w:szCs w:val="16"/>
        </w:rPr>
        <w:br/>
        <w:t>_______________________________________________</w:t>
      </w:r>
    </w:p>
    <w:p w14:paraId="61563C44" w14:textId="77777777" w:rsidR="006B7934" w:rsidRPr="00CE4D42" w:rsidRDefault="00000000" w:rsidP="00D435F3">
      <w:pPr>
        <w:rPr>
          <w:sz w:val="16"/>
          <w:szCs w:val="16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  <w:r w:rsidRPr="00CE4D42">
        <w:rPr>
          <w:sz w:val="16"/>
          <w:szCs w:val="16"/>
        </w:rPr>
        <w:t>EASYCASH ACCOUNT RECEIVABLE OFFICER</w:t>
      </w:r>
    </w:p>
    <w:p w14:paraId="4452F543" w14:textId="77777777" w:rsidR="006B7934" w:rsidRPr="00CE4D42" w:rsidRDefault="006B7934">
      <w:pPr>
        <w:spacing w:line="240" w:lineRule="auto"/>
        <w:rPr>
          <w:sz w:val="15"/>
          <w:szCs w:val="15"/>
        </w:rPr>
        <w:sectPr w:rsidR="006B7934" w:rsidRPr="00CE4D42">
          <w:type w:val="continuous"/>
          <w:pgSz w:w="12240" w:h="20160"/>
          <w:pgMar w:top="720" w:right="720" w:bottom="720" w:left="720" w:header="720" w:footer="720" w:gutter="0"/>
          <w:cols w:space="720" w:equalWidth="0">
            <w:col w:w="10800" w:space="0"/>
          </w:cols>
        </w:sectPr>
      </w:pPr>
    </w:p>
    <w:p w14:paraId="3D97EF25" w14:textId="77777777" w:rsidR="006B7934" w:rsidRPr="00CE4D42" w:rsidRDefault="006B7934">
      <w:pPr>
        <w:spacing w:line="240" w:lineRule="auto"/>
        <w:rPr>
          <w:sz w:val="15"/>
          <w:szCs w:val="15"/>
        </w:rPr>
      </w:pPr>
    </w:p>
    <w:sectPr w:rsidR="006B7934" w:rsidRPr="00CE4D42">
      <w:type w:val="continuous"/>
      <w:pgSz w:w="12240" w:h="20160"/>
      <w:pgMar w:top="720" w:right="720" w:bottom="720" w:left="720" w:header="720" w:footer="720" w:gutter="0"/>
      <w:cols w:space="720" w:equalWidth="0">
        <w:col w:w="10800" w:space="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10E6638-81BE-401E-80AA-1FAF01AC8E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75C2635-6691-4D1F-B4EA-78F5D8A2BEA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7934"/>
    <w:rsid w:val="00000C91"/>
    <w:rsid w:val="00280519"/>
    <w:rsid w:val="00352279"/>
    <w:rsid w:val="00656270"/>
    <w:rsid w:val="006B7934"/>
    <w:rsid w:val="0094479A"/>
    <w:rsid w:val="00BB7766"/>
    <w:rsid w:val="00CE4D42"/>
    <w:rsid w:val="00D0236A"/>
    <w:rsid w:val="00D43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BCF55"/>
  <w15:docId w15:val="{1D66D9A2-EC05-4E63-99E2-8D49777F2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CE4D42"/>
    <w:pPr>
      <w:spacing w:line="240" w:lineRule="auto"/>
    </w:pPr>
  </w:style>
  <w:style w:type="paragraph" w:styleId="NormalWeb">
    <w:name w:val="Normal (Web)"/>
    <w:basedOn w:val="Normal"/>
    <w:uiPriority w:val="99"/>
    <w:semiHidden/>
    <w:unhideWhenUsed/>
    <w:rsid w:val="0035227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5</cp:revision>
  <dcterms:created xsi:type="dcterms:W3CDTF">2026-04-16T07:02:00Z</dcterms:created>
  <dcterms:modified xsi:type="dcterms:W3CDTF">2026-07-13T08:25:00Z</dcterms:modified>
</cp:coreProperties>
</file>