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3BC8" w14:textId="77777777" w:rsidR="00C53A5D" w:rsidRPr="000530B5" w:rsidRDefault="00C53A5D" w:rsidP="000530B5">
      <w:pPr>
        <w:pStyle w:val="Heading3"/>
        <w:jc w:val="center"/>
      </w:pPr>
      <w:r w:rsidRPr="000530B5">
        <w:t>Loan Agreement - Seafarer’s Loan</w:t>
      </w:r>
    </w:p>
    <w:p w14:paraId="695A44C1" w14:textId="77777777" w:rsidR="00C53A5D" w:rsidRPr="000530B5" w:rsidRDefault="00C53A5D" w:rsidP="00C53A5D">
      <w:pPr>
        <w:pStyle w:val="NoSpacing"/>
        <w:jc w:val="center"/>
        <w:rPr>
          <w:rFonts w:ascii="Arial" w:hAnsi="Arial" w:cs="Arial"/>
          <w:sz w:val="14"/>
          <w:szCs w:val="14"/>
        </w:rPr>
      </w:pPr>
      <w:proofErr w:type="gramStart"/>
      <w:r w:rsidRPr="000530B5">
        <w:rPr>
          <w:rFonts w:ascii="Arial" w:hAnsi="Arial" w:cs="Arial"/>
          <w:sz w:val="14"/>
          <w:szCs w:val="14"/>
        </w:rPr>
        <w:t>[ ]</w:t>
      </w:r>
      <w:proofErr w:type="gramEnd"/>
      <w:r w:rsidRPr="000530B5">
        <w:rPr>
          <w:rFonts w:ascii="Arial" w:hAnsi="Arial" w:cs="Arial"/>
          <w:sz w:val="14"/>
          <w:szCs w:val="14"/>
        </w:rPr>
        <w:t xml:space="preserve"> ATM </w:t>
      </w:r>
      <w:proofErr w:type="gramStart"/>
      <w:r w:rsidRPr="000530B5">
        <w:rPr>
          <w:rFonts w:ascii="Arial" w:hAnsi="Arial" w:cs="Arial"/>
          <w:sz w:val="14"/>
          <w:szCs w:val="14"/>
        </w:rPr>
        <w:t>[ ]</w:t>
      </w:r>
      <w:proofErr w:type="gramEnd"/>
      <w:r w:rsidRPr="000530B5">
        <w:rPr>
          <w:rFonts w:ascii="Arial" w:hAnsi="Arial" w:cs="Arial"/>
          <w:sz w:val="14"/>
          <w:szCs w:val="14"/>
        </w:rPr>
        <w:t xml:space="preserve"> PDC </w:t>
      </w:r>
      <w:proofErr w:type="gramStart"/>
      <w:r w:rsidRPr="000530B5">
        <w:rPr>
          <w:rFonts w:ascii="Arial" w:hAnsi="Arial" w:cs="Arial"/>
          <w:sz w:val="14"/>
          <w:szCs w:val="14"/>
        </w:rPr>
        <w:t>[ ]</w:t>
      </w:r>
      <w:proofErr w:type="gramEnd"/>
      <w:r w:rsidRPr="000530B5">
        <w:rPr>
          <w:rFonts w:ascii="Arial" w:hAnsi="Arial" w:cs="Arial"/>
          <w:sz w:val="14"/>
          <w:szCs w:val="14"/>
        </w:rPr>
        <w:t xml:space="preserve"> </w:t>
      </w:r>
      <w:proofErr w:type="spellStart"/>
      <w:r w:rsidRPr="000530B5">
        <w:rPr>
          <w:rFonts w:ascii="Arial" w:hAnsi="Arial" w:cs="Arial"/>
          <w:sz w:val="14"/>
          <w:szCs w:val="14"/>
        </w:rPr>
        <w:t>Dragonpay</w:t>
      </w:r>
      <w:proofErr w:type="spellEnd"/>
      <w:r w:rsidRPr="000530B5">
        <w:rPr>
          <w:rFonts w:ascii="Arial" w:hAnsi="Arial" w:cs="Arial"/>
          <w:sz w:val="14"/>
          <w:szCs w:val="14"/>
        </w:rPr>
        <w:t xml:space="preserve"> </w:t>
      </w:r>
      <w:proofErr w:type="gramStart"/>
      <w:r w:rsidRPr="000530B5">
        <w:rPr>
          <w:rFonts w:ascii="Arial" w:hAnsi="Arial" w:cs="Arial"/>
          <w:sz w:val="14"/>
          <w:szCs w:val="14"/>
        </w:rPr>
        <w:t>[ ]</w:t>
      </w:r>
      <w:proofErr w:type="gramEnd"/>
      <w:r w:rsidRPr="000530B5">
        <w:rPr>
          <w:rFonts w:ascii="Arial" w:hAnsi="Arial" w:cs="Arial"/>
          <w:sz w:val="14"/>
          <w:szCs w:val="14"/>
        </w:rPr>
        <w:t xml:space="preserve"> Special</w:t>
      </w:r>
    </w:p>
    <w:p w14:paraId="6FDF1A42" w14:textId="77777777" w:rsidR="00C53A5D" w:rsidRPr="000530B5" w:rsidRDefault="00C53A5D" w:rsidP="00C53A5D">
      <w:pPr>
        <w:pStyle w:val="NoSpacing"/>
        <w:jc w:val="center"/>
        <w:rPr>
          <w:rFonts w:ascii="Arial" w:hAnsi="Arial" w:cs="Arial"/>
          <w:sz w:val="14"/>
          <w:szCs w:val="14"/>
        </w:rPr>
      </w:pPr>
    </w:p>
    <w:p w14:paraId="470C8138" w14:textId="5D8876F7" w:rsidR="00C53A5D" w:rsidRPr="000530B5" w:rsidRDefault="00C53A5D" w:rsidP="00C53A5D">
      <w:pPr>
        <w:pStyle w:val="NoSpacing"/>
        <w:jc w:val="both"/>
        <w:rPr>
          <w:rFonts w:ascii="Arial" w:hAnsi="Arial" w:cs="Arial"/>
          <w:sz w:val="14"/>
          <w:szCs w:val="14"/>
        </w:rPr>
      </w:pPr>
      <w:r w:rsidRPr="000530B5">
        <w:rPr>
          <w:rFonts w:ascii="Arial" w:hAnsi="Arial" w:cs="Arial"/>
          <w:b/>
          <w:bCs/>
          <w:sz w:val="14"/>
          <w:szCs w:val="14"/>
        </w:rPr>
        <w:t>Easycash Lending Company, Incorporated</w:t>
      </w:r>
      <w:r w:rsidRPr="000530B5">
        <w:rPr>
          <w:rFonts w:ascii="Arial" w:hAnsi="Arial" w:cs="Arial"/>
          <w:sz w:val="14"/>
          <w:szCs w:val="14"/>
        </w:rPr>
        <w:t xml:space="preserve"> herein referred to as “Easycash” with principal office at Unit 9 G/F The Midland Plaza M Adriatico Barangay 669 Ermita Manila</w:t>
      </w:r>
      <w:r w:rsidR="00AE2BE3">
        <w:rPr>
          <w:rFonts w:ascii="Arial" w:hAnsi="Arial" w:cs="Arial"/>
          <w:sz w:val="14"/>
          <w:szCs w:val="14"/>
        </w:rPr>
        <w:t xml:space="preserve"> </w:t>
      </w:r>
      <w:r w:rsidRPr="000530B5">
        <w:rPr>
          <w:rFonts w:ascii="Arial" w:hAnsi="Arial" w:cs="Arial"/>
          <w:sz w:val="14"/>
          <w:szCs w:val="14"/>
        </w:rPr>
        <w:t xml:space="preserve">and the </w:t>
      </w:r>
      <w:proofErr w:type="gramStart"/>
      <w:r w:rsidRPr="000530B5">
        <w:rPr>
          <w:rFonts w:ascii="Arial" w:hAnsi="Arial" w:cs="Arial"/>
          <w:sz w:val="14"/>
          <w:szCs w:val="14"/>
        </w:rPr>
        <w:t>Borrower,  and</w:t>
      </w:r>
      <w:proofErr w:type="gramEnd"/>
      <w:r w:rsidRPr="000530B5">
        <w:rPr>
          <w:rFonts w:ascii="Arial" w:hAnsi="Arial" w:cs="Arial"/>
          <w:sz w:val="14"/>
          <w:szCs w:val="14"/>
        </w:rPr>
        <w:t xml:space="preserve"> Co-</w:t>
      </w:r>
      <w:proofErr w:type="gramStart"/>
      <w:r w:rsidRPr="000530B5">
        <w:rPr>
          <w:rFonts w:ascii="Arial" w:hAnsi="Arial" w:cs="Arial"/>
          <w:sz w:val="14"/>
          <w:szCs w:val="14"/>
        </w:rPr>
        <w:t>Borrower,  with</w:t>
      </w:r>
      <w:proofErr w:type="gramEnd"/>
      <w:r w:rsidRPr="000530B5">
        <w:rPr>
          <w:rFonts w:ascii="Arial" w:hAnsi="Arial" w:cs="Arial"/>
          <w:sz w:val="14"/>
          <w:szCs w:val="14"/>
        </w:rPr>
        <w:t xml:space="preserve"> addresses </w:t>
      </w:r>
      <w:proofErr w:type="gramStart"/>
      <w:r w:rsidRPr="000530B5">
        <w:rPr>
          <w:rFonts w:ascii="Arial" w:hAnsi="Arial" w:cs="Arial"/>
          <w:sz w:val="14"/>
          <w:szCs w:val="14"/>
        </w:rPr>
        <w:t>at  and</w:t>
      </w:r>
      <w:proofErr w:type="gramEnd"/>
      <w:r w:rsidRPr="000530B5">
        <w:rPr>
          <w:rFonts w:ascii="Arial" w:hAnsi="Arial" w:cs="Arial"/>
          <w:sz w:val="14"/>
          <w:szCs w:val="14"/>
        </w:rPr>
        <w:t xml:space="preserve"> </w:t>
      </w:r>
      <w:r w:rsidR="00F92587">
        <w:rPr>
          <w:rFonts w:ascii="Arial" w:hAnsi="Arial" w:cs="Arial"/>
          <w:sz w:val="14"/>
          <w:szCs w:val="14"/>
        </w:rPr>
        <w:t xml:space="preserve"> </w:t>
      </w:r>
      <w:r w:rsidRPr="000530B5">
        <w:rPr>
          <w:rFonts w:ascii="Arial" w:hAnsi="Arial" w:cs="Arial"/>
          <w:sz w:val="14"/>
          <w:szCs w:val="14"/>
        </w:rPr>
        <w:t xml:space="preserve">respectively, hereby agree to enter into this Loan Agreement </w:t>
      </w:r>
      <w:proofErr w:type="gramStart"/>
      <w:r w:rsidRPr="000530B5">
        <w:rPr>
          <w:rFonts w:ascii="Arial" w:hAnsi="Arial" w:cs="Arial"/>
          <w:sz w:val="14"/>
          <w:szCs w:val="14"/>
        </w:rPr>
        <w:t>this  in</w:t>
      </w:r>
      <w:proofErr w:type="gramEnd"/>
      <w:r w:rsidRPr="000530B5">
        <w:rPr>
          <w:rFonts w:ascii="Arial" w:hAnsi="Arial" w:cs="Arial"/>
          <w:sz w:val="14"/>
          <w:szCs w:val="14"/>
        </w:rPr>
        <w:t xml:space="preserve"> the City of Manila.</w:t>
      </w:r>
    </w:p>
    <w:p w14:paraId="4624C7E0" w14:textId="77777777" w:rsidR="00C53A5D" w:rsidRPr="000530B5" w:rsidRDefault="00C53A5D" w:rsidP="00C53A5D">
      <w:pPr>
        <w:pStyle w:val="NoSpacing"/>
        <w:jc w:val="both"/>
        <w:rPr>
          <w:rFonts w:ascii="Arial" w:hAnsi="Arial" w:cs="Arial"/>
          <w:sz w:val="14"/>
          <w:szCs w:val="14"/>
        </w:rPr>
      </w:pPr>
    </w:p>
    <w:p w14:paraId="45C62AC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Loan Purpose</w:t>
      </w:r>
    </w:p>
    <w:p w14:paraId="5E6390D8"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The proceeds of the loan shall be used solely for the purpose indicated by the Borrower and Co-Borrower in the loan application form.</w:t>
      </w:r>
    </w:p>
    <w:p w14:paraId="2CB8A109"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Easycash Check</w:t>
      </w:r>
    </w:p>
    <w:p w14:paraId="4206A5B2"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The Easycash check is to be encashed by the Borrower and Co-Borrower from the Banco De Oro Times Plaza Branch. Easycash is therefore, not liable and responsible for any delay in encashment or any other problem including but not limited to bank queue, off-line bank service and or availability of other branches where the Easycash check is preferred by the Borrower and or Co-borrower to be encashed.</w:t>
      </w:r>
    </w:p>
    <w:p w14:paraId="140F65D3" w14:textId="77777777" w:rsidR="00C53A5D" w:rsidRPr="000530B5" w:rsidRDefault="00C53A5D" w:rsidP="00C53A5D">
      <w:pPr>
        <w:pStyle w:val="NoSpacing"/>
        <w:jc w:val="both"/>
        <w:rPr>
          <w:rFonts w:ascii="Arial" w:hAnsi="Arial" w:cs="Arial"/>
          <w:sz w:val="14"/>
          <w:szCs w:val="14"/>
        </w:rPr>
      </w:pPr>
    </w:p>
    <w:p w14:paraId="2DC2000F"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Mode of Loan Disbursement</w:t>
      </w:r>
    </w:p>
    <w:p w14:paraId="0688FFF7" w14:textId="5722F6E5"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 xml:space="preserve">Easycash shall disburse the loan in the amount of </w:t>
      </w:r>
      <w:proofErr w:type="spellStart"/>
      <w:proofErr w:type="gramStart"/>
      <w:r w:rsidRPr="000530B5">
        <w:rPr>
          <w:rFonts w:ascii="Arial" w:hAnsi="Arial" w:cs="Arial"/>
          <w:sz w:val="14"/>
          <w:szCs w:val="14"/>
        </w:rPr>
        <w:t>Php</w:t>
      </w:r>
      <w:proofErr w:type="spellEnd"/>
      <w:r w:rsidRPr="000530B5">
        <w:rPr>
          <w:rFonts w:ascii="Arial" w:hAnsi="Arial" w:cs="Arial"/>
          <w:sz w:val="14"/>
          <w:szCs w:val="14"/>
        </w:rPr>
        <w:t xml:space="preserve">  by</w:t>
      </w:r>
      <w:proofErr w:type="gramEnd"/>
      <w:r w:rsidRPr="000530B5">
        <w:rPr>
          <w:rFonts w:ascii="Arial" w:hAnsi="Arial" w:cs="Arial"/>
          <w:sz w:val="14"/>
          <w:szCs w:val="14"/>
        </w:rPr>
        <w:t xml:space="preserve"> means of a check issued by Easycash or to the Borrower’s nominated bank account under the name of Borrower and or Co-Borrower or through an immediate relative, provided Borrower submit a signed authorization letter for such disbursement preference. </w:t>
      </w:r>
      <w:r w:rsidRPr="000530B5">
        <w:rPr>
          <w:rFonts w:ascii="Arial" w:hAnsi="Arial" w:cs="Arial"/>
          <w:sz w:val="14"/>
          <w:szCs w:val="14"/>
        </w:rPr>
        <w:tab/>
        <w:t xml:space="preserve">        </w:t>
      </w:r>
    </w:p>
    <w:p w14:paraId="50D0694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 xml:space="preserve">Easycash shall notify the Borrower through his/her designated email address and mobile number once the loan is disbursed in the case the loan is deposited by Easycash to the Borrower’s nominated bank account. </w:t>
      </w:r>
    </w:p>
    <w:p w14:paraId="66633AEE"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Easycash is not liable and responsible for any loan disbursement delay or problems arising from request of the Borrower for loan disbursement through another bank other than Banco De Oro.</w:t>
      </w:r>
    </w:p>
    <w:p w14:paraId="07D8A58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Easycash shall not be held liable and responsible for any loan disbursed to an incorrect bank account that was erroneously declared and indicated by the Borrower and as such, the loan disbursement shall be irreversible and final.</w:t>
      </w:r>
    </w:p>
    <w:p w14:paraId="119C4DC9" w14:textId="77777777" w:rsidR="00C53A5D" w:rsidRPr="000530B5" w:rsidRDefault="00C53A5D" w:rsidP="00C53A5D">
      <w:pPr>
        <w:pStyle w:val="NoSpacing"/>
        <w:jc w:val="both"/>
        <w:rPr>
          <w:rFonts w:ascii="Arial" w:hAnsi="Arial" w:cs="Arial"/>
          <w:sz w:val="14"/>
          <w:szCs w:val="14"/>
        </w:rPr>
      </w:pPr>
    </w:p>
    <w:p w14:paraId="1D525F6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Excess Allotment Processing</w:t>
      </w:r>
    </w:p>
    <w:p w14:paraId="7C226022" w14:textId="205C03DF"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 xml:space="preserve">The Borrower shall nominate his/her active bank account as channel for the disbursement of allotment excess after repayment of monthly </w:t>
      </w:r>
      <w:proofErr w:type="spellStart"/>
      <w:r w:rsidRPr="000530B5">
        <w:rPr>
          <w:rFonts w:ascii="Arial" w:hAnsi="Arial" w:cs="Arial"/>
          <w:sz w:val="14"/>
          <w:szCs w:val="14"/>
        </w:rPr>
        <w:t>installments</w:t>
      </w:r>
      <w:proofErr w:type="spellEnd"/>
      <w:r w:rsidRPr="000530B5">
        <w:rPr>
          <w:rFonts w:ascii="Arial" w:hAnsi="Arial" w:cs="Arial"/>
          <w:sz w:val="14"/>
          <w:szCs w:val="14"/>
        </w:rPr>
        <w:t>.</w:t>
      </w:r>
    </w:p>
    <w:p w14:paraId="4DCEEC4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 xml:space="preserve">In the event that the nominated bank account is under the name of Co-Borrower or immediate relative, the Borrower shall submit a signed authorization letter declaring the bank account details is his/her nominated bank account for the disbursement of allotment excess after repayment of monthly </w:t>
      </w:r>
      <w:proofErr w:type="spellStart"/>
      <w:r w:rsidRPr="000530B5">
        <w:rPr>
          <w:rFonts w:ascii="Arial" w:hAnsi="Arial" w:cs="Arial"/>
          <w:sz w:val="14"/>
          <w:szCs w:val="14"/>
        </w:rPr>
        <w:t>installments</w:t>
      </w:r>
      <w:proofErr w:type="spellEnd"/>
      <w:r w:rsidRPr="000530B5">
        <w:rPr>
          <w:rFonts w:ascii="Arial" w:hAnsi="Arial" w:cs="Arial"/>
          <w:sz w:val="14"/>
          <w:szCs w:val="14"/>
        </w:rPr>
        <w:t>.</w:t>
      </w:r>
    </w:p>
    <w:p w14:paraId="164AC68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Processing of transfer of excess allotment is 24hrs to 48hrs after the allotment is received by Easycash based on the crediting of the swiped amount from the ATM as mentioned in Item No. 1 under Payment Confirmation.</w:t>
      </w:r>
    </w:p>
    <w:p w14:paraId="4DAF942B"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For any concerns regarding allotments, excess amount after monthly payment and other related information, the Borrower and or Co-Borrower shall contact Easycash only through the following official Easycash communication channels:</w:t>
      </w:r>
    </w:p>
    <w:p w14:paraId="63D40F02" w14:textId="00F8727A"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Contact Nos.:  </w:t>
      </w: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0919-2643410 or 0927-7745686 or 09674176000 </w:t>
      </w:r>
    </w:p>
    <w:p w14:paraId="5950B450" w14:textId="25E50ADA"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 xml:space="preserve">Email address: </w:t>
      </w:r>
      <w:r w:rsidRPr="000530B5">
        <w:rPr>
          <w:rFonts w:ascii="Arial" w:hAnsi="Arial" w:cs="Arial"/>
          <w:sz w:val="14"/>
          <w:szCs w:val="14"/>
        </w:rPr>
        <w:tab/>
      </w:r>
      <w:r w:rsidRPr="000530B5">
        <w:rPr>
          <w:rFonts w:ascii="Arial" w:hAnsi="Arial" w:cs="Arial"/>
          <w:sz w:val="14"/>
          <w:szCs w:val="14"/>
        </w:rPr>
        <w:tab/>
      </w:r>
      <w:r w:rsidRPr="000530B5">
        <w:rPr>
          <w:rFonts w:ascii="Arial" w:hAnsi="Arial" w:cs="Arial"/>
          <w:sz w:val="14"/>
          <w:szCs w:val="14"/>
        </w:rPr>
        <w:tab/>
        <w:t>loans@easycash.ph</w:t>
      </w:r>
    </w:p>
    <w:p w14:paraId="5D063835" w14:textId="77777777" w:rsidR="00C53A5D" w:rsidRPr="000530B5" w:rsidRDefault="00C53A5D" w:rsidP="00C53A5D">
      <w:pPr>
        <w:pStyle w:val="NoSpacing"/>
        <w:jc w:val="both"/>
        <w:rPr>
          <w:rFonts w:ascii="Arial" w:hAnsi="Arial" w:cs="Arial"/>
          <w:sz w:val="14"/>
          <w:szCs w:val="14"/>
        </w:rPr>
      </w:pPr>
    </w:p>
    <w:p w14:paraId="0822532F" w14:textId="612979DA"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Assignment, Use and Return of Allotment ATM card and Passbook</w:t>
      </w:r>
    </w:p>
    <w:p w14:paraId="27DDD7B1"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The Borrower and/or Co-borrower voluntarily assigns to Easycash the Borrower’s official allotment with corresponding ATM card and passbook if applicable, to secure and cover the payments of the loan obligation under this loan agreement and as specified in the disclosure statement, promissory note and the Deed of Assignment with Waiver of Rights and Irrevocable Special Power of Attorney that were executed and signed by the Borrower and/or C-Borrower.</w:t>
      </w:r>
    </w:p>
    <w:p w14:paraId="04A85BD3"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The Borrower and/or Co-Borrower are required to submit a deposit or balance inquiry slip of the Allotment ATM card transacted on the date of the release of the loan proceeds which indicate, among others, the account number, account name, account balance and date of transaction, as proof of Allotment ATM card activity prior to loan release.</w:t>
      </w:r>
    </w:p>
    <w:p w14:paraId="49D75BCF"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The Allotment ATM card and its passbook, if existing, should only be handed over to the authorized and designated Easycash employee with Easycash ID conspicuously displayed and only within the Easycash office premises and only during the release of the loan proceeds. Easycash shall not be held liable in case the Borrower and or Co-Borrower gives the Allotment ATM card and passbook to persons other than the authorized and designated Easycash employee and or surrender said ATM outside of Easycash facilities.</w:t>
      </w:r>
    </w:p>
    <w:p w14:paraId="65E9E9D7" w14:textId="670BEB1B"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 xml:space="preserve">The Borrower and Co-borrower hereby </w:t>
      </w:r>
      <w:proofErr w:type="spellStart"/>
      <w:r w:rsidRPr="000530B5">
        <w:rPr>
          <w:rFonts w:ascii="Arial" w:hAnsi="Arial" w:cs="Arial"/>
          <w:sz w:val="14"/>
          <w:szCs w:val="14"/>
        </w:rPr>
        <w:t>give</w:t>
      </w:r>
      <w:proofErr w:type="spellEnd"/>
      <w:r w:rsidRPr="000530B5">
        <w:rPr>
          <w:rFonts w:ascii="Arial" w:hAnsi="Arial" w:cs="Arial"/>
          <w:sz w:val="14"/>
          <w:szCs w:val="14"/>
        </w:rPr>
        <w:t xml:space="preserve"> authority to Easycash to inquire about the account balance and withdraw from the Allotment ATM card to pay for the monthly loan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plus pertinent interests, penalties and other charges.</w:t>
      </w:r>
    </w:p>
    <w:p w14:paraId="59BCCE8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Any amount monitored on or before the due date of the loan is acknowledged and considered by Easycash as for payment of the loan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w:t>
      </w:r>
    </w:p>
    <w:p w14:paraId="3B4CAAD9"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 case of delay in payment, penalty fees and other charges incurred shall be automatically deducted from the balance of the allotment on top of the monthly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w:t>
      </w:r>
    </w:p>
    <w:p w14:paraId="0743267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The excess amount after deduction of loan repayment and penalty and or other charges, if any, shall be transferred and deposited only to the Borrower’s nominated bank account that was declared for the purpose of disbursement of allotment excess.</w:t>
      </w:r>
    </w:p>
    <w:p w14:paraId="36268E33"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8.</w:t>
      </w:r>
      <w:r w:rsidRPr="000530B5">
        <w:rPr>
          <w:rFonts w:ascii="Arial" w:hAnsi="Arial" w:cs="Arial"/>
          <w:sz w:val="14"/>
          <w:szCs w:val="14"/>
        </w:rPr>
        <w:tab/>
        <w:t xml:space="preserve"> All bank fees concerning ATM withdrawals or balance inquiry for the purpose of loan repayments are charged to the Borrower and Co-borrower.</w:t>
      </w:r>
    </w:p>
    <w:p w14:paraId="002A098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9.</w:t>
      </w:r>
      <w:r w:rsidRPr="000530B5">
        <w:rPr>
          <w:rFonts w:ascii="Arial" w:hAnsi="Arial" w:cs="Arial"/>
          <w:sz w:val="14"/>
          <w:szCs w:val="14"/>
        </w:rPr>
        <w:tab/>
        <w:t xml:space="preserve">The following is considered material breach of this Loan Agreement and shall constitute as a ground for calling the entire unpaid portion of the loan to be due and demandable, without prejudice to the filing of appropriate criminal charge/s for </w:t>
      </w:r>
      <w:proofErr w:type="spellStart"/>
      <w:r w:rsidRPr="000530B5">
        <w:rPr>
          <w:rFonts w:ascii="Arial" w:hAnsi="Arial" w:cs="Arial"/>
          <w:sz w:val="14"/>
          <w:szCs w:val="14"/>
        </w:rPr>
        <w:t>estafa</w:t>
      </w:r>
      <w:proofErr w:type="spellEnd"/>
      <w:r w:rsidRPr="000530B5">
        <w:rPr>
          <w:rFonts w:ascii="Arial" w:hAnsi="Arial" w:cs="Arial"/>
          <w:sz w:val="14"/>
          <w:szCs w:val="14"/>
        </w:rPr>
        <w:t xml:space="preserve"> and/or any other crime under the Revised Penal Code and/or special penal laws:</w:t>
      </w:r>
    </w:p>
    <w:p w14:paraId="67BB5E92" w14:textId="77777777" w:rsidR="00C53A5D" w:rsidRPr="000530B5" w:rsidRDefault="00C53A5D" w:rsidP="00C53A5D">
      <w:pPr>
        <w:pStyle w:val="NoSpacing"/>
        <w:jc w:val="both"/>
        <w:rPr>
          <w:rFonts w:ascii="Arial" w:hAnsi="Arial" w:cs="Arial"/>
          <w:sz w:val="14"/>
          <w:szCs w:val="14"/>
        </w:rPr>
      </w:pPr>
    </w:p>
    <w:p w14:paraId="1A27F689" w14:textId="77777777" w:rsidR="00C53A5D" w:rsidRPr="000530B5" w:rsidRDefault="00C53A5D" w:rsidP="00C53A5D">
      <w:pPr>
        <w:pStyle w:val="NoSpacing"/>
        <w:ind w:left="1440" w:hanging="720"/>
        <w:jc w:val="both"/>
        <w:rPr>
          <w:rFonts w:ascii="Arial" w:hAnsi="Arial" w:cs="Arial"/>
          <w:sz w:val="14"/>
          <w:szCs w:val="14"/>
        </w:rPr>
      </w:pPr>
      <w:r w:rsidRPr="000530B5">
        <w:rPr>
          <w:rFonts w:ascii="Arial" w:hAnsi="Arial" w:cs="Arial"/>
          <w:sz w:val="14"/>
          <w:szCs w:val="14"/>
        </w:rPr>
        <w:t>a.</w:t>
      </w:r>
      <w:r w:rsidRPr="000530B5">
        <w:rPr>
          <w:rFonts w:ascii="Arial" w:hAnsi="Arial" w:cs="Arial"/>
          <w:sz w:val="14"/>
          <w:szCs w:val="14"/>
        </w:rPr>
        <w:tab/>
        <w:t>Any alteration including but not limited to removal or change of the allotment account including changes in allottee name, allotment amount, bank, and/or account number and or account name;</w:t>
      </w:r>
    </w:p>
    <w:p w14:paraId="0A29B26D" w14:textId="77777777" w:rsidR="00C53A5D" w:rsidRPr="000530B5" w:rsidRDefault="00C53A5D" w:rsidP="00C53A5D">
      <w:pPr>
        <w:pStyle w:val="NoSpacing"/>
        <w:ind w:left="1440" w:hanging="720"/>
        <w:jc w:val="both"/>
        <w:rPr>
          <w:rFonts w:ascii="Arial" w:hAnsi="Arial" w:cs="Arial"/>
          <w:sz w:val="14"/>
          <w:szCs w:val="14"/>
        </w:rPr>
      </w:pPr>
      <w:r w:rsidRPr="000530B5">
        <w:rPr>
          <w:rFonts w:ascii="Arial" w:hAnsi="Arial" w:cs="Arial"/>
          <w:sz w:val="14"/>
          <w:szCs w:val="14"/>
        </w:rPr>
        <w:t>b.</w:t>
      </w:r>
      <w:r w:rsidRPr="000530B5">
        <w:rPr>
          <w:rFonts w:ascii="Arial" w:hAnsi="Arial" w:cs="Arial"/>
          <w:sz w:val="14"/>
          <w:szCs w:val="14"/>
        </w:rPr>
        <w:tab/>
        <w:t>Declaration by Borrower and/or Co-borrower to the bank that his/her ATM and its passbook, if existing as hot card, lost, stolen, damaged; or</w:t>
      </w:r>
    </w:p>
    <w:p w14:paraId="7CAEAC1A" w14:textId="77777777" w:rsidR="00C53A5D" w:rsidRPr="000530B5" w:rsidRDefault="00C53A5D" w:rsidP="00C53A5D">
      <w:pPr>
        <w:pStyle w:val="NoSpacing"/>
        <w:ind w:firstLine="720"/>
        <w:jc w:val="both"/>
        <w:rPr>
          <w:rFonts w:ascii="Arial" w:hAnsi="Arial" w:cs="Arial"/>
          <w:sz w:val="14"/>
          <w:szCs w:val="14"/>
        </w:rPr>
      </w:pPr>
      <w:r w:rsidRPr="000530B5">
        <w:rPr>
          <w:rFonts w:ascii="Arial" w:hAnsi="Arial" w:cs="Arial"/>
          <w:sz w:val="14"/>
          <w:szCs w:val="14"/>
        </w:rPr>
        <w:t>c.</w:t>
      </w:r>
      <w:r w:rsidRPr="000530B5">
        <w:rPr>
          <w:rFonts w:ascii="Arial" w:hAnsi="Arial" w:cs="Arial"/>
          <w:sz w:val="14"/>
          <w:szCs w:val="14"/>
        </w:rPr>
        <w:tab/>
        <w:t>ATM and its passbook, if existing is tampered or altered in any form.</w:t>
      </w:r>
    </w:p>
    <w:p w14:paraId="540D5D9A" w14:textId="77777777" w:rsidR="00C53A5D" w:rsidRPr="000530B5" w:rsidRDefault="00C53A5D" w:rsidP="00C53A5D">
      <w:pPr>
        <w:pStyle w:val="NoSpacing"/>
        <w:jc w:val="both"/>
        <w:rPr>
          <w:rFonts w:ascii="Arial" w:hAnsi="Arial" w:cs="Arial"/>
          <w:sz w:val="14"/>
          <w:szCs w:val="14"/>
        </w:rPr>
      </w:pPr>
    </w:p>
    <w:p w14:paraId="1FCCB60A"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10.</w:t>
      </w:r>
      <w:r w:rsidRPr="000530B5">
        <w:rPr>
          <w:rFonts w:ascii="Arial" w:hAnsi="Arial" w:cs="Arial"/>
          <w:sz w:val="14"/>
          <w:szCs w:val="14"/>
        </w:rPr>
        <w:tab/>
        <w:t>The Allotment ATM Card and its passbook, if existing, will be returned only after full payment of the loan, and upon submission of a fully accomplished quit claim form and or written and signed request by the Borrower and or Co- Borrower.</w:t>
      </w:r>
    </w:p>
    <w:p w14:paraId="0B704FFD" w14:textId="77777777" w:rsidR="00C53A5D" w:rsidRPr="000530B5" w:rsidRDefault="00C53A5D" w:rsidP="00C53A5D">
      <w:pPr>
        <w:pStyle w:val="NoSpacing"/>
        <w:ind w:left="720"/>
        <w:jc w:val="both"/>
        <w:rPr>
          <w:rFonts w:ascii="Arial" w:hAnsi="Arial" w:cs="Arial"/>
          <w:sz w:val="14"/>
          <w:szCs w:val="14"/>
        </w:rPr>
      </w:pPr>
      <w:r w:rsidRPr="000530B5">
        <w:rPr>
          <w:rFonts w:ascii="Arial" w:hAnsi="Arial" w:cs="Arial"/>
          <w:sz w:val="14"/>
          <w:szCs w:val="14"/>
        </w:rPr>
        <w:t>If in any case, the Borrower is still on-board after full payment of the loan, the Co-Borrower may request in writing for the return of the Allotment ATM card and its passbook, if existing, upon submission of a written proof of authority signed by the Borrower alongside submission of any one of Borrower’s valid government issued ID with specimen signatures.</w:t>
      </w:r>
    </w:p>
    <w:p w14:paraId="6EB952C8" w14:textId="77777777" w:rsidR="00C53A5D" w:rsidRPr="000530B5" w:rsidRDefault="00C53A5D" w:rsidP="00C53A5D">
      <w:pPr>
        <w:pStyle w:val="NoSpacing"/>
        <w:jc w:val="both"/>
        <w:rPr>
          <w:rFonts w:ascii="Arial" w:hAnsi="Arial" w:cs="Arial"/>
          <w:sz w:val="14"/>
          <w:szCs w:val="14"/>
        </w:rPr>
      </w:pPr>
    </w:p>
    <w:p w14:paraId="56A9B37F"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For this purpose, the Borrower or Co-borrower must first make an appointment with Easycash by calling the official Easycash Collection contact channels of mobile numbers of 0919-2643410 or 0927-7745686 or 09674176000 or email address of collections@easycash.ph for such in order to avoid any inconvenience on the Borrower and Co-Borrower’s part.</w:t>
      </w:r>
    </w:p>
    <w:p w14:paraId="4757FE41" w14:textId="77777777" w:rsidR="00C53A5D" w:rsidRPr="000530B5" w:rsidRDefault="00C53A5D" w:rsidP="00C53A5D">
      <w:pPr>
        <w:pStyle w:val="NoSpacing"/>
        <w:jc w:val="both"/>
        <w:rPr>
          <w:rFonts w:ascii="Arial" w:hAnsi="Arial" w:cs="Arial"/>
          <w:sz w:val="14"/>
          <w:szCs w:val="14"/>
        </w:rPr>
      </w:pPr>
    </w:p>
    <w:p w14:paraId="15C1EBC4"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Checks</w:t>
      </w:r>
    </w:p>
    <w:p w14:paraId="4B7E841C"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Easycash will not facilitate or assist in the opening of a checking account in case the Borrower and or Co-Borrower desire or will be required to open a current account with any bank for the purpose of issuing checks for their loan repayments as it is the obligation of the Borrower and or Co-Borrower to secure a checking account on their own.</w:t>
      </w:r>
    </w:p>
    <w:p w14:paraId="4F9F1211"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 xml:space="preserve">Easycash reserves the right to require Borrowers to issue </w:t>
      </w:r>
      <w:proofErr w:type="spellStart"/>
      <w:r w:rsidRPr="000530B5">
        <w:rPr>
          <w:rFonts w:ascii="Arial" w:hAnsi="Arial" w:cs="Arial"/>
          <w:sz w:val="14"/>
          <w:szCs w:val="14"/>
        </w:rPr>
        <w:t>post dated</w:t>
      </w:r>
      <w:proofErr w:type="spellEnd"/>
      <w:r w:rsidRPr="000530B5">
        <w:rPr>
          <w:rFonts w:ascii="Arial" w:hAnsi="Arial" w:cs="Arial"/>
          <w:sz w:val="14"/>
          <w:szCs w:val="14"/>
        </w:rPr>
        <w:t xml:space="preserve"> checks in addition to the voluntary assignment of the allotment ATM card and passbook as the circumstances may so permit.</w:t>
      </w:r>
    </w:p>
    <w:p w14:paraId="24850599"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The Borrower and or Co-Borrower must ensure to completely and correctly fill-up without any erasure the needed details in the checks to be issued including the amortization due date, amortization amount in words and figures and the complete name of Easycash Lending Company, Inc. in the pay to the order field of the check.</w:t>
      </w:r>
    </w:p>
    <w:p w14:paraId="1E3475E2"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 xml:space="preserve">The post-dated checks should only be surrendered to authorized and designated Easycash employees with Easycash ID conspicuously displayed only within the Easycash office premises and only during the release of loan. Easycash shall not be held liable if Borrower and Co-Borrower give the post-dated checks to persons other than the authorized and designated Easycash employee and or surrender the checks outside of </w:t>
      </w:r>
      <w:proofErr w:type="spellStart"/>
      <w:r w:rsidRPr="000530B5">
        <w:rPr>
          <w:rFonts w:ascii="Arial" w:hAnsi="Arial" w:cs="Arial"/>
          <w:sz w:val="14"/>
          <w:szCs w:val="14"/>
        </w:rPr>
        <w:t>Easycash’s</w:t>
      </w:r>
      <w:proofErr w:type="spellEnd"/>
      <w:r w:rsidRPr="000530B5">
        <w:rPr>
          <w:rFonts w:ascii="Arial" w:hAnsi="Arial" w:cs="Arial"/>
          <w:sz w:val="14"/>
          <w:szCs w:val="14"/>
        </w:rPr>
        <w:t xml:space="preserve"> facilities or if the checks are surrendered before the loan is released.</w:t>
      </w:r>
    </w:p>
    <w:p w14:paraId="5D9B1486"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Easycash will automatically deposit the post-dated check issued by the Borrower and/or Co-Borrower without prior notice for the payment of every amortization on the Due Date unless timely payment by any other means has been made, with prior announcement of such payment by Borrower and or Co-Borrower as obligatory.</w:t>
      </w:r>
    </w:p>
    <w:p w14:paraId="216F4614" w14:textId="7645ABFF"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Request to hold or defer deposit of checks is strictly prohibited.</w:t>
      </w:r>
    </w:p>
    <w:p w14:paraId="44E0283C" w14:textId="523DE4AB"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All forms of penalties incurred from returned checks are charged to the Borrower and Co-borrower.</w:t>
      </w:r>
    </w:p>
    <w:p w14:paraId="66745DC3" w14:textId="77777777" w:rsidR="00C53A5D" w:rsidRPr="000530B5" w:rsidRDefault="00C53A5D" w:rsidP="00C53A5D">
      <w:pPr>
        <w:pStyle w:val="NoSpacing"/>
        <w:jc w:val="both"/>
        <w:rPr>
          <w:rFonts w:ascii="Arial" w:hAnsi="Arial" w:cs="Arial"/>
          <w:sz w:val="14"/>
          <w:szCs w:val="14"/>
        </w:rPr>
      </w:pPr>
    </w:p>
    <w:p w14:paraId="193DE51F"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Commencement of Loan Amortization Payment</w:t>
      </w:r>
    </w:p>
    <w:p w14:paraId="768BA396"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The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must be paid on or before the due date as specified in the Disclosure Statement and Promissory Note to avoid payment of penalties and other charges and the loan becoming past due.</w:t>
      </w:r>
    </w:p>
    <w:p w14:paraId="660F9CB6" w14:textId="1023CE05"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 xml:space="preserve">A penalty or late payment charge per month shall be imposed or collected on overdue </w:t>
      </w:r>
      <w:proofErr w:type="spellStart"/>
      <w:r w:rsidRPr="000530B5">
        <w:rPr>
          <w:rFonts w:ascii="Arial" w:hAnsi="Arial" w:cs="Arial"/>
          <w:sz w:val="14"/>
          <w:szCs w:val="14"/>
        </w:rPr>
        <w:t>installment</w:t>
      </w:r>
      <w:proofErr w:type="spellEnd"/>
      <w:r w:rsidRPr="000530B5">
        <w:rPr>
          <w:rFonts w:ascii="Arial" w:hAnsi="Arial" w:cs="Arial"/>
          <w:sz w:val="14"/>
          <w:szCs w:val="14"/>
        </w:rPr>
        <w:t>.</w:t>
      </w:r>
    </w:p>
    <w:p w14:paraId="7FFBEF9E" w14:textId="3819E52B"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An accrued interest equivalent to the contractual monthly interest rate shall be charged on unpaid penalties and principal balance after loan maturity.</w:t>
      </w:r>
    </w:p>
    <w:p w14:paraId="7F248A1D" w14:textId="7DCC3A41"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 xml:space="preserve">Upon default in the payment of any of the loan payment / </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the entire loan obligation shall become due and demandable.</w:t>
      </w:r>
    </w:p>
    <w:p w14:paraId="37D37558" w14:textId="3681BBDC"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 xml:space="preserve">Easycash reserves the right to endorse to collection agencies of </w:t>
      </w:r>
      <w:proofErr w:type="gramStart"/>
      <w:r w:rsidRPr="000530B5">
        <w:rPr>
          <w:rFonts w:ascii="Arial" w:hAnsi="Arial" w:cs="Arial"/>
          <w:sz w:val="14"/>
          <w:szCs w:val="14"/>
        </w:rPr>
        <w:t>its</w:t>
      </w:r>
      <w:proofErr w:type="gramEnd"/>
      <w:r w:rsidRPr="000530B5">
        <w:rPr>
          <w:rFonts w:ascii="Arial" w:hAnsi="Arial" w:cs="Arial"/>
          <w:sz w:val="14"/>
          <w:szCs w:val="14"/>
        </w:rPr>
        <w:t xml:space="preserve"> choosing any default in payment for proper action.</w:t>
      </w:r>
    </w:p>
    <w:p w14:paraId="46497FB8"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 case a loan is referred to legal or filing in court, an Attorney’s Fee Retainer plus other charges related to the filing of a case in court will be charged to the Borrower and Co-Borrower.</w:t>
      </w:r>
    </w:p>
    <w:p w14:paraId="0CB58C04" w14:textId="77777777"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For the benefit of the Borrower and Co-borrower, however, there shall be automatic adjustment of the commencement date of the payment of the monthly loan amortizations in case there is a confirmed and documented delay in the departure or deployment of the Borrower through no fault on his part.</w:t>
      </w:r>
    </w:p>
    <w:p w14:paraId="2BC92496" w14:textId="77777777" w:rsidR="00C53A5D" w:rsidRPr="000530B5" w:rsidRDefault="00C53A5D" w:rsidP="00C53A5D">
      <w:pPr>
        <w:pStyle w:val="NoSpacing"/>
        <w:jc w:val="both"/>
        <w:rPr>
          <w:rFonts w:ascii="Arial" w:hAnsi="Arial" w:cs="Arial"/>
          <w:sz w:val="14"/>
          <w:szCs w:val="14"/>
        </w:rPr>
      </w:pPr>
    </w:p>
    <w:p w14:paraId="79443895" w14:textId="4E509C41"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r w:rsidR="000530B5" w:rsidRPr="000530B5">
        <w:rPr>
          <w:rFonts w:ascii="Arial" w:hAnsi="Arial" w:cs="Arial"/>
          <w:sz w:val="14"/>
          <w:szCs w:val="14"/>
        </w:rPr>
        <w:tab/>
      </w:r>
      <w:r w:rsidRPr="000530B5">
        <w:rPr>
          <w:rFonts w:ascii="Arial" w:hAnsi="Arial" w:cs="Arial"/>
          <w:sz w:val="14"/>
          <w:szCs w:val="14"/>
        </w:rPr>
        <w:t>In this regard, it is the obligation of the Borrower to inform Easycash before the first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commences, of any delay, movement and/or transfer of his departure or deployment date not due to his own doing. The Borrower may communicate through any available means – i.e. personal visit to Easycash office, through </w:t>
      </w:r>
      <w:r w:rsidRPr="000530B5">
        <w:rPr>
          <w:rFonts w:ascii="Arial" w:hAnsi="Arial" w:cs="Arial"/>
          <w:sz w:val="14"/>
          <w:szCs w:val="14"/>
        </w:rPr>
        <w:lastRenderedPageBreak/>
        <w:t xml:space="preserve">phone calls, by text message, email, Facebook messenger, </w:t>
      </w:r>
      <w:proofErr w:type="spellStart"/>
      <w:r w:rsidRPr="000530B5">
        <w:rPr>
          <w:rFonts w:ascii="Arial" w:hAnsi="Arial" w:cs="Arial"/>
          <w:sz w:val="14"/>
          <w:szCs w:val="14"/>
        </w:rPr>
        <w:t>viber</w:t>
      </w:r>
      <w:proofErr w:type="spellEnd"/>
      <w:r w:rsidRPr="000530B5">
        <w:rPr>
          <w:rFonts w:ascii="Arial" w:hAnsi="Arial" w:cs="Arial"/>
          <w:sz w:val="14"/>
          <w:szCs w:val="14"/>
        </w:rPr>
        <w:t xml:space="preserve"> message, etc. in order for Easycash to properly arrange for the adjustment of the commencement date of the payment of the monthly loan amortizations as well as the succeeding monthly due dates.          </w:t>
      </w:r>
    </w:p>
    <w:p w14:paraId="493B922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p>
    <w:p w14:paraId="0D63D7D7" w14:textId="77777777" w:rsidR="00C53A5D" w:rsidRPr="000530B5" w:rsidRDefault="00C53A5D" w:rsidP="000530B5">
      <w:pPr>
        <w:pStyle w:val="NoSpacing"/>
        <w:ind w:firstLine="720"/>
        <w:jc w:val="both"/>
        <w:rPr>
          <w:rFonts w:ascii="Arial" w:hAnsi="Arial" w:cs="Arial"/>
          <w:sz w:val="14"/>
          <w:szCs w:val="14"/>
        </w:rPr>
      </w:pPr>
      <w:r w:rsidRPr="000530B5">
        <w:rPr>
          <w:rFonts w:ascii="Arial" w:hAnsi="Arial" w:cs="Arial"/>
          <w:sz w:val="14"/>
          <w:szCs w:val="14"/>
        </w:rPr>
        <w:t>Easycash reserves the right to verify and validate the cause of Borrower’s delay in departure and deployment for the purpose of any such adjustment in the date of commencement of the first payment of the monthly loan amortizations, subject to the submission of appropriate documentary proof as may be required by Easycash.  Should the Borrower fail to inform Easycash of and or substantiate any delay in his departure or deployment, for any reason prior to the loan’s first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date, the loan repayment schedule shall commence as specified in the Disclosure Statement and Promissory Note.</w:t>
      </w:r>
    </w:p>
    <w:p w14:paraId="4A5C0083"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Hierarchy of Payment</w:t>
      </w:r>
    </w:p>
    <w:p w14:paraId="468C7E4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 xml:space="preserve"> </w:t>
      </w:r>
    </w:p>
    <w:p w14:paraId="16D537B9"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Priority in the application of payments are as follows:</w:t>
      </w:r>
    </w:p>
    <w:p w14:paraId="0CC76417" w14:textId="77777777" w:rsidR="00C53A5D" w:rsidRPr="000530B5" w:rsidRDefault="00C53A5D" w:rsidP="00C53A5D">
      <w:pPr>
        <w:pStyle w:val="NoSpacing"/>
        <w:jc w:val="both"/>
        <w:rPr>
          <w:rFonts w:ascii="Arial" w:hAnsi="Arial" w:cs="Arial"/>
          <w:sz w:val="14"/>
          <w:szCs w:val="14"/>
        </w:rPr>
      </w:pPr>
    </w:p>
    <w:p w14:paraId="58577C74"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Demands and other Litigation fees</w:t>
      </w:r>
    </w:p>
    <w:p w14:paraId="2F4E4D8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Other Charges</w:t>
      </w:r>
    </w:p>
    <w:p w14:paraId="6A00F048"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Accrued Interest</w:t>
      </w:r>
    </w:p>
    <w:p w14:paraId="410EFBDB"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4.</w:t>
      </w:r>
      <w:r w:rsidRPr="000530B5">
        <w:rPr>
          <w:rFonts w:ascii="Arial" w:hAnsi="Arial" w:cs="Arial"/>
          <w:sz w:val="14"/>
          <w:szCs w:val="14"/>
        </w:rPr>
        <w:tab/>
        <w:t>Penalties</w:t>
      </w:r>
    </w:p>
    <w:p w14:paraId="76E0EA81"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Pr="000530B5">
        <w:rPr>
          <w:rFonts w:ascii="Arial" w:hAnsi="Arial" w:cs="Arial"/>
          <w:sz w:val="14"/>
          <w:szCs w:val="14"/>
        </w:rPr>
        <w:tab/>
        <w:t>Holding Fees</w:t>
      </w:r>
    </w:p>
    <w:p w14:paraId="2D9150EC"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6.</w:t>
      </w:r>
      <w:r w:rsidRPr="000530B5">
        <w:rPr>
          <w:rFonts w:ascii="Arial" w:hAnsi="Arial" w:cs="Arial"/>
          <w:sz w:val="14"/>
          <w:szCs w:val="14"/>
        </w:rPr>
        <w:tab/>
        <w:t>Interest Income (UII)</w:t>
      </w:r>
    </w:p>
    <w:p w14:paraId="3ADA438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7.</w:t>
      </w:r>
      <w:r w:rsidRPr="000530B5">
        <w:rPr>
          <w:rFonts w:ascii="Arial" w:hAnsi="Arial" w:cs="Arial"/>
          <w:sz w:val="14"/>
          <w:szCs w:val="14"/>
        </w:rPr>
        <w:tab/>
        <w:t>Principal</w:t>
      </w:r>
    </w:p>
    <w:p w14:paraId="625D6B0E" w14:textId="77777777" w:rsidR="00C53A5D" w:rsidRPr="000530B5" w:rsidRDefault="00C53A5D" w:rsidP="00C53A5D">
      <w:pPr>
        <w:pStyle w:val="NoSpacing"/>
        <w:jc w:val="both"/>
        <w:rPr>
          <w:rFonts w:ascii="Arial" w:hAnsi="Arial" w:cs="Arial"/>
          <w:sz w:val="14"/>
          <w:szCs w:val="14"/>
        </w:rPr>
      </w:pPr>
    </w:p>
    <w:p w14:paraId="34E0F032" w14:textId="1C1A0390"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Official Payment Channels</w:t>
      </w:r>
    </w:p>
    <w:p w14:paraId="346B8E86" w14:textId="114A6059"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 xml:space="preserve">Payment is auto-debited from the assigned Allotment ATM Card or from the </w:t>
      </w:r>
      <w:proofErr w:type="gramStart"/>
      <w:r w:rsidRPr="000530B5">
        <w:rPr>
          <w:rFonts w:ascii="Arial" w:hAnsi="Arial" w:cs="Arial"/>
          <w:sz w:val="14"/>
          <w:szCs w:val="14"/>
        </w:rPr>
        <w:t>Post dated</w:t>
      </w:r>
      <w:proofErr w:type="gramEnd"/>
      <w:r w:rsidRPr="000530B5">
        <w:rPr>
          <w:rFonts w:ascii="Arial" w:hAnsi="Arial" w:cs="Arial"/>
          <w:sz w:val="14"/>
          <w:szCs w:val="14"/>
        </w:rPr>
        <w:t xml:space="preserve"> checks issued by the Borrower and or Co-Borrower under the following details: </w:t>
      </w:r>
    </w:p>
    <w:p w14:paraId="1D4774C9" w14:textId="73669012"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Bank</w:t>
      </w:r>
      <w:r w:rsidR="000530B5" w:rsidRPr="000530B5">
        <w:rPr>
          <w:rFonts w:ascii="Arial" w:hAnsi="Arial" w:cs="Arial"/>
          <w:sz w:val="14"/>
          <w:szCs w:val="14"/>
        </w:rPr>
        <w:tab/>
      </w:r>
      <w:r w:rsidR="000530B5" w:rsidRPr="000530B5">
        <w:rPr>
          <w:rFonts w:ascii="Arial" w:hAnsi="Arial" w:cs="Arial"/>
          <w:sz w:val="14"/>
          <w:szCs w:val="14"/>
        </w:rPr>
        <w:tab/>
      </w:r>
      <w:r w:rsidR="000530B5" w:rsidRPr="000530B5">
        <w:rPr>
          <w:rFonts w:ascii="Arial" w:hAnsi="Arial" w:cs="Arial"/>
          <w:sz w:val="14"/>
          <w:szCs w:val="14"/>
        </w:rPr>
        <w:tab/>
        <w:t>:</w:t>
      </w:r>
      <w:r w:rsidR="00F92587">
        <w:rPr>
          <w:rFonts w:ascii="Arial" w:hAnsi="Arial" w:cs="Arial"/>
          <w:sz w:val="14"/>
          <w:szCs w:val="14"/>
        </w:rPr>
        <w:t xml:space="preserve"> </w:t>
      </w:r>
    </w:p>
    <w:p w14:paraId="59580F25" w14:textId="68C6752D"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Name</w:t>
      </w:r>
      <w:r w:rsidR="000530B5" w:rsidRPr="000530B5">
        <w:rPr>
          <w:rFonts w:ascii="Arial" w:hAnsi="Arial" w:cs="Arial"/>
          <w:sz w:val="14"/>
          <w:szCs w:val="14"/>
        </w:rPr>
        <w:tab/>
      </w:r>
      <w:r w:rsidR="000530B5" w:rsidRPr="000530B5">
        <w:rPr>
          <w:rFonts w:ascii="Arial" w:hAnsi="Arial" w:cs="Arial"/>
          <w:sz w:val="14"/>
          <w:szCs w:val="14"/>
        </w:rPr>
        <w:tab/>
        <w:t>:</w:t>
      </w:r>
    </w:p>
    <w:p w14:paraId="2249ED43" w14:textId="208A3A28"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Type</w:t>
      </w:r>
      <w:r w:rsidR="000530B5" w:rsidRPr="000530B5">
        <w:rPr>
          <w:rFonts w:ascii="Arial" w:hAnsi="Arial" w:cs="Arial"/>
          <w:sz w:val="14"/>
          <w:szCs w:val="14"/>
        </w:rPr>
        <w:tab/>
      </w:r>
      <w:r w:rsidR="000530B5" w:rsidRPr="000530B5">
        <w:rPr>
          <w:rFonts w:ascii="Arial" w:hAnsi="Arial" w:cs="Arial"/>
          <w:sz w:val="14"/>
          <w:szCs w:val="14"/>
        </w:rPr>
        <w:tab/>
        <w:t>:</w:t>
      </w:r>
    </w:p>
    <w:p w14:paraId="091FEF9F" w14:textId="71E5DF34"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Account Number</w:t>
      </w:r>
      <w:r w:rsidR="000530B5" w:rsidRPr="000530B5">
        <w:rPr>
          <w:rFonts w:ascii="Arial" w:hAnsi="Arial" w:cs="Arial"/>
          <w:sz w:val="14"/>
          <w:szCs w:val="14"/>
        </w:rPr>
        <w:tab/>
      </w:r>
      <w:r w:rsidR="000530B5" w:rsidRPr="000530B5">
        <w:rPr>
          <w:rFonts w:ascii="Arial" w:hAnsi="Arial" w:cs="Arial"/>
          <w:sz w:val="14"/>
          <w:szCs w:val="14"/>
        </w:rPr>
        <w:tab/>
        <w:t>:</w:t>
      </w:r>
    </w:p>
    <w:p w14:paraId="2728BB23" w14:textId="0A4712D5" w:rsidR="00C53A5D" w:rsidRPr="000530B5" w:rsidRDefault="00C53A5D" w:rsidP="00C53A5D">
      <w:pPr>
        <w:pStyle w:val="NoSpacing"/>
        <w:ind w:left="720" w:firstLine="720"/>
        <w:jc w:val="both"/>
        <w:rPr>
          <w:rFonts w:ascii="Arial" w:hAnsi="Arial" w:cs="Arial"/>
          <w:sz w:val="14"/>
          <w:szCs w:val="14"/>
        </w:rPr>
      </w:pPr>
      <w:r w:rsidRPr="000530B5">
        <w:rPr>
          <w:rFonts w:ascii="Arial" w:hAnsi="Arial" w:cs="Arial"/>
          <w:sz w:val="14"/>
          <w:szCs w:val="14"/>
        </w:rPr>
        <w:t>Card Number/Check Numbers</w:t>
      </w:r>
      <w:r w:rsidR="000530B5" w:rsidRPr="000530B5">
        <w:rPr>
          <w:rFonts w:ascii="Arial" w:hAnsi="Arial" w:cs="Arial"/>
          <w:sz w:val="14"/>
          <w:szCs w:val="14"/>
        </w:rPr>
        <w:tab/>
        <w:t>:</w:t>
      </w:r>
    </w:p>
    <w:p w14:paraId="609FFD83" w14:textId="77777777" w:rsidR="00C53A5D" w:rsidRPr="000530B5" w:rsidRDefault="00C53A5D" w:rsidP="00C53A5D">
      <w:pPr>
        <w:pStyle w:val="NoSpacing"/>
        <w:jc w:val="both"/>
        <w:rPr>
          <w:rFonts w:ascii="Arial" w:hAnsi="Arial" w:cs="Arial"/>
          <w:sz w:val="14"/>
          <w:szCs w:val="14"/>
        </w:rPr>
      </w:pPr>
    </w:p>
    <w:p w14:paraId="74CD7596" w14:textId="4C39FFD2" w:rsidR="00C53A5D" w:rsidRPr="000530B5" w:rsidRDefault="00C53A5D" w:rsidP="00C53A5D">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Advance payments, payments of late amortizations, penalties, charges and interests may be made by bank deposits only to the specified bank account of Easycash under the following particulars:</w:t>
      </w:r>
    </w:p>
    <w:p w14:paraId="0924E405" w14:textId="63AA391D"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Bank</w:t>
      </w:r>
      <w:r w:rsidRPr="000530B5">
        <w:rPr>
          <w:rFonts w:ascii="Arial" w:hAnsi="Arial" w:cs="Arial"/>
          <w:sz w:val="14"/>
          <w:szCs w:val="14"/>
        </w:rPr>
        <w:tab/>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Banco De Oro</w:t>
      </w:r>
    </w:p>
    <w:p w14:paraId="674C5647" w14:textId="145DEF2B"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Name</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Easycash Lending Company Incorporated</w:t>
      </w:r>
    </w:p>
    <w:p w14:paraId="7696C00D" w14:textId="72AD1218"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Type</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Current</w:t>
      </w:r>
    </w:p>
    <w:p w14:paraId="10529FE5" w14:textId="749C1BE0"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Pr="000530B5">
        <w:rPr>
          <w:rFonts w:ascii="Arial" w:hAnsi="Arial" w:cs="Arial"/>
          <w:sz w:val="14"/>
          <w:szCs w:val="14"/>
        </w:rPr>
        <w:tab/>
        <w:t>Account Number</w:t>
      </w: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 3940-6805-45</w:t>
      </w:r>
    </w:p>
    <w:p w14:paraId="4CCCE0B1" w14:textId="77777777" w:rsidR="00C53A5D" w:rsidRPr="000530B5" w:rsidRDefault="00C53A5D" w:rsidP="00C53A5D">
      <w:pPr>
        <w:pStyle w:val="NoSpacing"/>
        <w:jc w:val="both"/>
        <w:rPr>
          <w:rFonts w:ascii="Arial" w:hAnsi="Arial" w:cs="Arial"/>
          <w:sz w:val="14"/>
          <w:szCs w:val="14"/>
        </w:rPr>
      </w:pPr>
    </w:p>
    <w:p w14:paraId="6AD4D199" w14:textId="77777777" w:rsidR="00C53A5D" w:rsidRPr="000530B5" w:rsidRDefault="00C53A5D" w:rsidP="000530B5">
      <w:pPr>
        <w:pStyle w:val="NoSpacing"/>
        <w:ind w:left="1440"/>
        <w:jc w:val="both"/>
        <w:rPr>
          <w:rFonts w:ascii="Arial" w:hAnsi="Arial" w:cs="Arial"/>
          <w:sz w:val="14"/>
          <w:szCs w:val="14"/>
        </w:rPr>
      </w:pPr>
      <w:proofErr w:type="gramStart"/>
      <w:r w:rsidRPr="000530B5">
        <w:rPr>
          <w:rFonts w:ascii="Arial" w:hAnsi="Arial" w:cs="Arial"/>
          <w:sz w:val="14"/>
          <w:szCs w:val="14"/>
        </w:rPr>
        <w:t>2.1  It</w:t>
      </w:r>
      <w:proofErr w:type="gramEnd"/>
      <w:r w:rsidRPr="000530B5">
        <w:rPr>
          <w:rFonts w:ascii="Arial" w:hAnsi="Arial" w:cs="Arial"/>
          <w:sz w:val="14"/>
          <w:szCs w:val="14"/>
        </w:rPr>
        <w:t xml:space="preserve"> is important for the Borrower and Co-Borrower to immediately inform Easycash of loan payments made through </w:t>
      </w:r>
      <w:proofErr w:type="spellStart"/>
      <w:r w:rsidRPr="000530B5">
        <w:rPr>
          <w:rFonts w:ascii="Arial" w:hAnsi="Arial" w:cs="Arial"/>
          <w:sz w:val="14"/>
          <w:szCs w:val="14"/>
        </w:rPr>
        <w:t>Easycash’s</w:t>
      </w:r>
      <w:proofErr w:type="spellEnd"/>
      <w:r w:rsidRPr="000530B5">
        <w:rPr>
          <w:rFonts w:ascii="Arial" w:hAnsi="Arial" w:cs="Arial"/>
          <w:sz w:val="14"/>
          <w:szCs w:val="14"/>
        </w:rPr>
        <w:t xml:space="preserve"> BDO account by submitting in person or sending copies of the BDO deposit slip payment transaction to </w:t>
      </w:r>
      <w:proofErr w:type="gramStart"/>
      <w:r w:rsidRPr="000530B5">
        <w:rPr>
          <w:rFonts w:ascii="Arial" w:hAnsi="Arial" w:cs="Arial"/>
          <w:sz w:val="14"/>
          <w:szCs w:val="14"/>
        </w:rPr>
        <w:t>collections@easycash.ph  using</w:t>
      </w:r>
      <w:proofErr w:type="gramEnd"/>
      <w:r w:rsidRPr="000530B5">
        <w:rPr>
          <w:rFonts w:ascii="Arial" w:hAnsi="Arial" w:cs="Arial"/>
          <w:sz w:val="14"/>
          <w:szCs w:val="14"/>
        </w:rPr>
        <w:t xml:space="preserve"> the following Subject Format: "SUBJECT: Payment of [client name] [date of payment]", example: SUBJECT: Payment of Mr. Juan Dela Cruz February 22, 2022 for prompt posting of payment and issuance of official receipts.</w:t>
      </w:r>
    </w:p>
    <w:p w14:paraId="6279B51E" w14:textId="77777777" w:rsidR="000530B5" w:rsidRPr="000530B5" w:rsidRDefault="000530B5" w:rsidP="000530B5">
      <w:pPr>
        <w:pStyle w:val="NoSpacing"/>
        <w:ind w:left="1440"/>
        <w:jc w:val="both"/>
        <w:rPr>
          <w:rFonts w:ascii="Arial" w:hAnsi="Arial" w:cs="Arial"/>
          <w:sz w:val="14"/>
          <w:szCs w:val="14"/>
        </w:rPr>
      </w:pPr>
    </w:p>
    <w:p w14:paraId="0179B89F" w14:textId="28023A72"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3.</w:t>
      </w:r>
      <w:r w:rsidR="000530B5" w:rsidRPr="000530B5">
        <w:rPr>
          <w:rFonts w:ascii="Arial" w:hAnsi="Arial" w:cs="Arial"/>
          <w:sz w:val="14"/>
          <w:szCs w:val="14"/>
        </w:rPr>
        <w:tab/>
      </w:r>
      <w:r w:rsidRPr="000530B5">
        <w:rPr>
          <w:rFonts w:ascii="Arial" w:hAnsi="Arial" w:cs="Arial"/>
          <w:sz w:val="14"/>
          <w:szCs w:val="14"/>
        </w:rPr>
        <w:t xml:space="preserve">Always demand for an official receipt bearing the name of Easycash Lending Company Inc. every time payment is made. Easycash will not </w:t>
      </w:r>
      <w:proofErr w:type="spellStart"/>
      <w:r w:rsidRPr="000530B5">
        <w:rPr>
          <w:rFonts w:ascii="Arial" w:hAnsi="Arial" w:cs="Arial"/>
          <w:sz w:val="14"/>
          <w:szCs w:val="14"/>
        </w:rPr>
        <w:t>honor</w:t>
      </w:r>
      <w:proofErr w:type="spellEnd"/>
      <w:r w:rsidRPr="000530B5">
        <w:rPr>
          <w:rFonts w:ascii="Arial" w:hAnsi="Arial" w:cs="Arial"/>
          <w:sz w:val="14"/>
          <w:szCs w:val="14"/>
        </w:rPr>
        <w:t xml:space="preserve"> any claim of payment if such amount is acknowledged or issued only with an ordinary paper, acknowledgement or provisional receipt or any receipt not owned or issued by Easycash.</w:t>
      </w:r>
    </w:p>
    <w:p w14:paraId="35AC5DBD" w14:textId="7AD66190"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4.</w:t>
      </w:r>
      <w:r w:rsidR="000530B5" w:rsidRPr="000530B5">
        <w:rPr>
          <w:rFonts w:ascii="Arial" w:hAnsi="Arial" w:cs="Arial"/>
          <w:sz w:val="14"/>
          <w:szCs w:val="14"/>
        </w:rPr>
        <w:tab/>
      </w:r>
      <w:r w:rsidRPr="000530B5">
        <w:rPr>
          <w:rFonts w:ascii="Arial" w:hAnsi="Arial" w:cs="Arial"/>
          <w:sz w:val="14"/>
          <w:szCs w:val="14"/>
        </w:rPr>
        <w:t>Any payment concern should only be coursed through the official Easycash Collection contact channels under:</w:t>
      </w:r>
    </w:p>
    <w:p w14:paraId="3094FB6C" w14:textId="7888DDE2" w:rsidR="00C53A5D" w:rsidRPr="000530B5" w:rsidRDefault="00C53A5D" w:rsidP="000530B5">
      <w:pPr>
        <w:pStyle w:val="NoSpacing"/>
        <w:ind w:left="720" w:firstLine="720"/>
        <w:jc w:val="both"/>
        <w:rPr>
          <w:rFonts w:ascii="Arial" w:hAnsi="Arial" w:cs="Arial"/>
          <w:sz w:val="14"/>
          <w:szCs w:val="14"/>
        </w:rPr>
      </w:pPr>
      <w:r w:rsidRPr="000530B5">
        <w:rPr>
          <w:rFonts w:ascii="Arial" w:hAnsi="Arial" w:cs="Arial"/>
          <w:sz w:val="14"/>
          <w:szCs w:val="14"/>
        </w:rPr>
        <w:t>Contact Nos.</w:t>
      </w:r>
      <w:r w:rsidRPr="000530B5">
        <w:rPr>
          <w:rFonts w:ascii="Arial" w:hAnsi="Arial" w:cs="Arial"/>
          <w:sz w:val="14"/>
          <w:szCs w:val="14"/>
        </w:rPr>
        <w:tab/>
      </w:r>
      <w:r w:rsidRPr="000530B5">
        <w:rPr>
          <w:rFonts w:ascii="Arial" w:hAnsi="Arial" w:cs="Arial"/>
          <w:sz w:val="14"/>
          <w:szCs w:val="14"/>
        </w:rPr>
        <w:tab/>
        <w:t>: 0919-</w:t>
      </w:r>
      <w:proofErr w:type="gramStart"/>
      <w:r w:rsidRPr="000530B5">
        <w:rPr>
          <w:rFonts w:ascii="Arial" w:hAnsi="Arial" w:cs="Arial"/>
          <w:sz w:val="14"/>
          <w:szCs w:val="14"/>
        </w:rPr>
        <w:t>2643410  or</w:t>
      </w:r>
      <w:proofErr w:type="gramEnd"/>
      <w:r w:rsidRPr="000530B5">
        <w:rPr>
          <w:rFonts w:ascii="Arial" w:hAnsi="Arial" w:cs="Arial"/>
          <w:sz w:val="14"/>
          <w:szCs w:val="14"/>
        </w:rPr>
        <w:t xml:space="preserve">  0927-</w:t>
      </w:r>
      <w:proofErr w:type="gramStart"/>
      <w:r w:rsidRPr="000530B5">
        <w:rPr>
          <w:rFonts w:ascii="Arial" w:hAnsi="Arial" w:cs="Arial"/>
          <w:sz w:val="14"/>
          <w:szCs w:val="14"/>
        </w:rPr>
        <w:t>7745686  or</w:t>
      </w:r>
      <w:proofErr w:type="gramEnd"/>
      <w:r w:rsidRPr="000530B5">
        <w:rPr>
          <w:rFonts w:ascii="Arial" w:hAnsi="Arial" w:cs="Arial"/>
          <w:sz w:val="14"/>
          <w:szCs w:val="14"/>
        </w:rPr>
        <w:t xml:space="preserve">  09674176000</w:t>
      </w:r>
    </w:p>
    <w:p w14:paraId="5E7E226B" w14:textId="35B52954"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b/>
      </w:r>
      <w:r w:rsidR="000530B5" w:rsidRPr="000530B5">
        <w:rPr>
          <w:rFonts w:ascii="Arial" w:hAnsi="Arial" w:cs="Arial"/>
          <w:sz w:val="14"/>
          <w:szCs w:val="14"/>
        </w:rPr>
        <w:tab/>
      </w:r>
      <w:r w:rsidRPr="000530B5">
        <w:rPr>
          <w:rFonts w:ascii="Arial" w:hAnsi="Arial" w:cs="Arial"/>
          <w:sz w:val="14"/>
          <w:szCs w:val="14"/>
        </w:rPr>
        <w:t>Email Address</w:t>
      </w:r>
      <w:r w:rsidRPr="000530B5">
        <w:rPr>
          <w:rFonts w:ascii="Arial" w:hAnsi="Arial" w:cs="Arial"/>
          <w:sz w:val="14"/>
          <w:szCs w:val="14"/>
        </w:rPr>
        <w:tab/>
      </w:r>
      <w:r w:rsidRPr="000530B5">
        <w:rPr>
          <w:rFonts w:ascii="Arial" w:hAnsi="Arial" w:cs="Arial"/>
          <w:sz w:val="14"/>
          <w:szCs w:val="14"/>
        </w:rPr>
        <w:tab/>
        <w:t>: collections@easycash.ph</w:t>
      </w:r>
    </w:p>
    <w:p w14:paraId="27FB47F3" w14:textId="11FA1C8D"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5.</w:t>
      </w:r>
      <w:r w:rsidR="000530B5" w:rsidRPr="000530B5">
        <w:rPr>
          <w:rFonts w:ascii="Arial" w:hAnsi="Arial" w:cs="Arial"/>
          <w:sz w:val="14"/>
          <w:szCs w:val="14"/>
        </w:rPr>
        <w:tab/>
      </w:r>
      <w:r w:rsidRPr="000530B5">
        <w:rPr>
          <w:rFonts w:ascii="Arial" w:hAnsi="Arial" w:cs="Arial"/>
          <w:sz w:val="14"/>
          <w:szCs w:val="14"/>
        </w:rPr>
        <w:t xml:space="preserve">Easycash strictly prohibits cash payments. </w:t>
      </w:r>
    </w:p>
    <w:p w14:paraId="6E041063" w14:textId="5E6261E2"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6.</w:t>
      </w:r>
      <w:r w:rsidR="000530B5" w:rsidRPr="000530B5">
        <w:rPr>
          <w:rFonts w:ascii="Arial" w:hAnsi="Arial" w:cs="Arial"/>
          <w:sz w:val="14"/>
          <w:szCs w:val="14"/>
        </w:rPr>
        <w:tab/>
      </w:r>
      <w:r w:rsidRPr="000530B5">
        <w:rPr>
          <w:rFonts w:ascii="Arial" w:hAnsi="Arial" w:cs="Arial"/>
          <w:sz w:val="14"/>
          <w:szCs w:val="14"/>
        </w:rPr>
        <w:t xml:space="preserve">Only payments made via the above listed official payment channels shall be </w:t>
      </w:r>
      <w:proofErr w:type="spellStart"/>
      <w:r w:rsidRPr="000530B5">
        <w:rPr>
          <w:rFonts w:ascii="Arial" w:hAnsi="Arial" w:cs="Arial"/>
          <w:sz w:val="14"/>
          <w:szCs w:val="14"/>
        </w:rPr>
        <w:t>honored</w:t>
      </w:r>
      <w:proofErr w:type="spellEnd"/>
      <w:r w:rsidRPr="000530B5">
        <w:rPr>
          <w:rFonts w:ascii="Arial" w:hAnsi="Arial" w:cs="Arial"/>
          <w:sz w:val="14"/>
          <w:szCs w:val="14"/>
        </w:rPr>
        <w:t xml:space="preserve"> by Easycash. Any payments transacted through personal bank accounts, remittance/payment </w:t>
      </w:r>
      <w:proofErr w:type="spellStart"/>
      <w:r w:rsidRPr="000530B5">
        <w:rPr>
          <w:rFonts w:ascii="Arial" w:hAnsi="Arial" w:cs="Arial"/>
          <w:sz w:val="14"/>
          <w:szCs w:val="14"/>
        </w:rPr>
        <w:t>centers</w:t>
      </w:r>
      <w:proofErr w:type="spellEnd"/>
      <w:r w:rsidRPr="000530B5">
        <w:rPr>
          <w:rFonts w:ascii="Arial" w:hAnsi="Arial" w:cs="Arial"/>
          <w:sz w:val="14"/>
          <w:szCs w:val="14"/>
        </w:rPr>
        <w:t>, or via cash means outside of Easycash facilities or accounts and not by means of any of the above-enumerated official payment channels and not under the name of Easycash Lending Company, Inc. shall not be acknowledged.</w:t>
      </w:r>
    </w:p>
    <w:p w14:paraId="2CF5A160" w14:textId="77777777" w:rsidR="00C53A5D" w:rsidRPr="000530B5" w:rsidRDefault="00C53A5D" w:rsidP="00C53A5D">
      <w:pPr>
        <w:pStyle w:val="NoSpacing"/>
        <w:jc w:val="both"/>
        <w:rPr>
          <w:rFonts w:ascii="Arial" w:hAnsi="Arial" w:cs="Arial"/>
          <w:sz w:val="14"/>
          <w:szCs w:val="14"/>
        </w:rPr>
      </w:pPr>
    </w:p>
    <w:p w14:paraId="663C99A5"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Payment Confirmation</w:t>
      </w:r>
    </w:p>
    <w:p w14:paraId="3DDF2A81"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1.</w:t>
      </w:r>
      <w:r w:rsidRPr="000530B5">
        <w:rPr>
          <w:rFonts w:ascii="Arial" w:hAnsi="Arial" w:cs="Arial"/>
          <w:sz w:val="14"/>
          <w:szCs w:val="14"/>
        </w:rPr>
        <w:tab/>
        <w:t>Payments made via ATM POS swipe will be credited to BDO Easycash account the next banking day, therefore posting shall be made once the swiped amount has been reflected.</w:t>
      </w:r>
    </w:p>
    <w:p w14:paraId="356E6F5B"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2.</w:t>
      </w:r>
      <w:r w:rsidRPr="000530B5">
        <w:rPr>
          <w:rFonts w:ascii="Arial" w:hAnsi="Arial" w:cs="Arial"/>
          <w:sz w:val="14"/>
          <w:szCs w:val="14"/>
        </w:rPr>
        <w:tab/>
        <w:t>Payment via direct BDO cash deposit or fund transfer will be posted on the same day. Payments made past 12pm, weekends and holidays may be treated by the bank as a next-day transaction already.</w:t>
      </w:r>
    </w:p>
    <w:p w14:paraId="68B2BD63" w14:textId="77777777" w:rsidR="00C53A5D" w:rsidRPr="000530B5" w:rsidRDefault="00C53A5D" w:rsidP="000530B5">
      <w:pPr>
        <w:pStyle w:val="NoSpacing"/>
        <w:ind w:left="720" w:hanging="720"/>
        <w:jc w:val="both"/>
        <w:rPr>
          <w:rFonts w:ascii="Arial" w:hAnsi="Arial" w:cs="Arial"/>
          <w:sz w:val="14"/>
          <w:szCs w:val="14"/>
        </w:rPr>
      </w:pPr>
      <w:r w:rsidRPr="000530B5">
        <w:rPr>
          <w:rFonts w:ascii="Arial" w:hAnsi="Arial" w:cs="Arial"/>
          <w:sz w:val="14"/>
          <w:szCs w:val="14"/>
        </w:rPr>
        <w:t>3.</w:t>
      </w:r>
      <w:r w:rsidRPr="000530B5">
        <w:rPr>
          <w:rFonts w:ascii="Arial" w:hAnsi="Arial" w:cs="Arial"/>
          <w:sz w:val="14"/>
          <w:szCs w:val="14"/>
        </w:rPr>
        <w:tab/>
        <w:t xml:space="preserve">Payments made via </w:t>
      </w:r>
      <w:proofErr w:type="spellStart"/>
      <w:r w:rsidRPr="000530B5">
        <w:rPr>
          <w:rFonts w:ascii="Arial" w:hAnsi="Arial" w:cs="Arial"/>
          <w:sz w:val="14"/>
          <w:szCs w:val="14"/>
        </w:rPr>
        <w:t>Dragonpay</w:t>
      </w:r>
      <w:proofErr w:type="spellEnd"/>
      <w:r w:rsidRPr="000530B5">
        <w:rPr>
          <w:rFonts w:ascii="Arial" w:hAnsi="Arial" w:cs="Arial"/>
          <w:sz w:val="14"/>
          <w:szCs w:val="14"/>
        </w:rPr>
        <w:t xml:space="preserve"> and EC Pay will be processed 3 to 5 banking days after the date of </w:t>
      </w:r>
      <w:proofErr w:type="spellStart"/>
      <w:r w:rsidRPr="000530B5">
        <w:rPr>
          <w:rFonts w:ascii="Arial" w:hAnsi="Arial" w:cs="Arial"/>
          <w:sz w:val="14"/>
          <w:szCs w:val="14"/>
        </w:rPr>
        <w:t>Dragonpay</w:t>
      </w:r>
      <w:proofErr w:type="spellEnd"/>
      <w:r w:rsidRPr="000530B5">
        <w:rPr>
          <w:rFonts w:ascii="Arial" w:hAnsi="Arial" w:cs="Arial"/>
          <w:sz w:val="14"/>
          <w:szCs w:val="14"/>
        </w:rPr>
        <w:t xml:space="preserve"> or EC Pay transaction or once Easycash receives a collection report from the said payment channels.</w:t>
      </w:r>
    </w:p>
    <w:p w14:paraId="2CD18692" w14:textId="77777777" w:rsidR="000530B5" w:rsidRPr="000530B5" w:rsidRDefault="000530B5" w:rsidP="000530B5">
      <w:pPr>
        <w:pStyle w:val="NoSpacing"/>
        <w:ind w:left="720" w:hanging="720"/>
        <w:jc w:val="both"/>
        <w:rPr>
          <w:rFonts w:ascii="Arial" w:hAnsi="Arial" w:cs="Arial"/>
          <w:sz w:val="14"/>
          <w:szCs w:val="14"/>
        </w:rPr>
      </w:pPr>
    </w:p>
    <w:p w14:paraId="2C187C2C"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Acceleration clause</w:t>
      </w:r>
    </w:p>
    <w:p w14:paraId="42606B77"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The entire unpaid loan obligation shall become due and demandable if any of the amortization/</w:t>
      </w:r>
      <w:proofErr w:type="spellStart"/>
      <w:r w:rsidRPr="000530B5">
        <w:rPr>
          <w:rFonts w:ascii="Arial" w:hAnsi="Arial" w:cs="Arial"/>
          <w:sz w:val="14"/>
          <w:szCs w:val="14"/>
        </w:rPr>
        <w:t>installment</w:t>
      </w:r>
      <w:proofErr w:type="spellEnd"/>
      <w:r w:rsidRPr="000530B5">
        <w:rPr>
          <w:rFonts w:ascii="Arial" w:hAnsi="Arial" w:cs="Arial"/>
          <w:sz w:val="14"/>
          <w:szCs w:val="14"/>
        </w:rPr>
        <w:t xml:space="preserve"> due, or any part thereof, reaches </w:t>
      </w:r>
      <w:proofErr w:type="gramStart"/>
      <w:r w:rsidRPr="000530B5">
        <w:rPr>
          <w:rFonts w:ascii="Arial" w:hAnsi="Arial" w:cs="Arial"/>
          <w:sz w:val="14"/>
          <w:szCs w:val="14"/>
        </w:rPr>
        <w:t>thirty one</w:t>
      </w:r>
      <w:proofErr w:type="gramEnd"/>
      <w:r w:rsidRPr="000530B5">
        <w:rPr>
          <w:rFonts w:ascii="Arial" w:hAnsi="Arial" w:cs="Arial"/>
          <w:sz w:val="14"/>
          <w:szCs w:val="14"/>
        </w:rPr>
        <w:t xml:space="preserve"> (31) days past due status.</w:t>
      </w:r>
    </w:p>
    <w:p w14:paraId="08079903"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Pre-termination</w:t>
      </w:r>
    </w:p>
    <w:p w14:paraId="2685C755"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In case of loan pre-termination, the Borrower and Co-Borrower agree to fully pay the loan without any rebate on interest and to pay the corresponding charges, if there are any.</w:t>
      </w:r>
    </w:p>
    <w:p w14:paraId="753CC70A"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Taxes, etc.</w:t>
      </w:r>
    </w:p>
    <w:p w14:paraId="37ACCF8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Any and all taxes, charges, or assessment of whatever nature to which this loan Agreement, at any given time or in the future may be subject, shall be for the sole and exclusive account of the borrower.</w:t>
      </w:r>
    </w:p>
    <w:p w14:paraId="7BA35D6A"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Others</w:t>
      </w:r>
    </w:p>
    <w:p w14:paraId="45439BC0"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It is the Borrower and Co-Borrower’s responsibility to inform Easycash of any changes in employment, home address, contact numbers or email address.</w:t>
      </w:r>
    </w:p>
    <w:p w14:paraId="4DBAF27C" w14:textId="77777777"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Important Reminder</w:t>
      </w:r>
    </w:p>
    <w:p w14:paraId="17F561CE"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Easycash is conducting business with excellence and the highest standards of service and integrity, and, as such, we encourage our clients to directly report to us or emailing hr@easycash.ph any irregularity or misconduct by employees of Easycash such as:</w:t>
      </w:r>
    </w:p>
    <w:p w14:paraId="3BB5DEBF"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Collection of unauthorized fees,</w:t>
      </w:r>
    </w:p>
    <w:p w14:paraId="4B2F2718"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Monetary solicitation,</w:t>
      </w:r>
    </w:p>
    <w:p w14:paraId="6AFB9829"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Solicitation of gifts,</w:t>
      </w:r>
    </w:p>
    <w:p w14:paraId="510951EF" w14:textId="77777777" w:rsidR="00C53A5D" w:rsidRPr="000530B5" w:rsidRDefault="00C53A5D" w:rsidP="000530B5">
      <w:pPr>
        <w:pStyle w:val="NoSpacing"/>
        <w:ind w:left="720"/>
        <w:jc w:val="both"/>
        <w:rPr>
          <w:rFonts w:ascii="Arial" w:hAnsi="Arial" w:cs="Arial"/>
          <w:sz w:val="14"/>
          <w:szCs w:val="14"/>
        </w:rPr>
      </w:pPr>
      <w:r w:rsidRPr="000530B5">
        <w:rPr>
          <w:rFonts w:ascii="Arial" w:hAnsi="Arial" w:cs="Arial"/>
          <w:sz w:val="14"/>
          <w:szCs w:val="14"/>
        </w:rPr>
        <w:t>○</w:t>
      </w:r>
      <w:r w:rsidRPr="000530B5">
        <w:rPr>
          <w:rFonts w:ascii="Arial" w:hAnsi="Arial" w:cs="Arial"/>
          <w:sz w:val="14"/>
          <w:szCs w:val="14"/>
        </w:rPr>
        <w:tab/>
        <w:t xml:space="preserve">Solicitation of personal business </w:t>
      </w:r>
    </w:p>
    <w:p w14:paraId="6D990D2C" w14:textId="77777777" w:rsidR="00C53A5D" w:rsidRPr="000530B5" w:rsidRDefault="00C53A5D" w:rsidP="00C53A5D">
      <w:pPr>
        <w:pStyle w:val="NoSpacing"/>
        <w:jc w:val="both"/>
        <w:rPr>
          <w:rFonts w:ascii="Arial" w:hAnsi="Arial" w:cs="Arial"/>
          <w:sz w:val="14"/>
          <w:szCs w:val="14"/>
        </w:rPr>
      </w:pPr>
    </w:p>
    <w:p w14:paraId="239B388A" w14:textId="77777777" w:rsidR="00C53A5D" w:rsidRPr="000530B5" w:rsidRDefault="00C53A5D" w:rsidP="00C53A5D">
      <w:pPr>
        <w:pStyle w:val="NoSpacing"/>
        <w:jc w:val="both"/>
        <w:rPr>
          <w:rFonts w:ascii="Arial" w:hAnsi="Arial" w:cs="Arial"/>
          <w:sz w:val="14"/>
          <w:szCs w:val="14"/>
        </w:rPr>
      </w:pPr>
    </w:p>
    <w:p w14:paraId="14D4BACF" w14:textId="77777777"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BY AFFIXING OUR SIGNATURES digitally or manually below, I/We hereby acknowledge having carefully read and understood the entire loan agreement and do hereby confirm, consent, agree and bind ourselves to all the terms and conditions stipulated herein. We likewise acknowledge to have received a copy of this Loan Agreement.</w:t>
      </w:r>
    </w:p>
    <w:p w14:paraId="400F6546" w14:textId="77777777" w:rsidR="00C53A5D" w:rsidRPr="000530B5" w:rsidRDefault="00C53A5D" w:rsidP="00C53A5D">
      <w:pPr>
        <w:pStyle w:val="NoSpacing"/>
        <w:jc w:val="both"/>
        <w:rPr>
          <w:rFonts w:ascii="Arial" w:hAnsi="Arial" w:cs="Arial"/>
          <w:b/>
          <w:bCs/>
          <w:sz w:val="14"/>
          <w:szCs w:val="14"/>
        </w:rPr>
      </w:pPr>
    </w:p>
    <w:p w14:paraId="03F31AB4" w14:textId="77777777" w:rsidR="008561ED" w:rsidRDefault="008561ED" w:rsidP="00C53A5D">
      <w:pPr>
        <w:pStyle w:val="NoSpacing"/>
        <w:jc w:val="both"/>
        <w:rPr>
          <w:rFonts w:ascii="Arial" w:hAnsi="Arial" w:cs="Arial"/>
          <w:b/>
          <w:bCs/>
          <w:sz w:val="14"/>
          <w:szCs w:val="14"/>
        </w:rPr>
      </w:pPr>
    </w:p>
    <w:p w14:paraId="567E98D4" w14:textId="77777777" w:rsidR="008561ED" w:rsidRDefault="008561ED" w:rsidP="00C53A5D">
      <w:pPr>
        <w:pStyle w:val="NoSpacing"/>
        <w:jc w:val="both"/>
        <w:rPr>
          <w:rFonts w:ascii="Arial" w:hAnsi="Arial" w:cs="Arial"/>
          <w:b/>
          <w:bCs/>
          <w:sz w:val="14"/>
          <w:szCs w:val="14"/>
        </w:rPr>
      </w:pPr>
    </w:p>
    <w:p w14:paraId="61F5BB69" w14:textId="77777777" w:rsidR="008561ED" w:rsidRDefault="008561ED" w:rsidP="00C53A5D">
      <w:pPr>
        <w:pStyle w:val="NoSpacing"/>
        <w:jc w:val="both"/>
        <w:rPr>
          <w:rFonts w:ascii="Arial" w:hAnsi="Arial" w:cs="Arial"/>
          <w:b/>
          <w:bCs/>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6"/>
        <w:gridCol w:w="5396"/>
      </w:tblGrid>
      <w:tr w:rsidR="00442571" w14:paraId="23B4D0F5" w14:textId="77777777" w:rsidTr="00442571">
        <w:tc>
          <w:tcPr>
            <w:tcW w:w="5396" w:type="dxa"/>
          </w:tcPr>
          <w:p w14:paraId="051F730C" w14:textId="079DCE8F" w:rsidR="00442571" w:rsidRDefault="005D6D39" w:rsidP="005D6D39">
            <w:pPr>
              <w:pStyle w:val="NoSpacing"/>
              <w:jc w:val="center"/>
              <w:rPr>
                <w:rFonts w:ascii="Arial" w:hAnsi="Arial" w:cs="Arial"/>
                <w:b/>
                <w:bCs/>
                <w:sz w:val="14"/>
                <w:szCs w:val="14"/>
              </w:rPr>
            </w:pPr>
            <w:r w:rsidRPr="005D6D39">
              <w:rPr>
                <w:rFonts w:ascii="Arial" w:hAnsi="Arial" w:cs="Arial"/>
                <w:b/>
                <w:bCs/>
                <w:sz w:val="14"/>
                <w:szCs w:val="14"/>
              </w:rPr>
              <w:t>{</w:t>
            </w:r>
            <w:proofErr w:type="spellStart"/>
            <w:r w:rsidRPr="005D6D39">
              <w:rPr>
                <w:rFonts w:ascii="Arial" w:hAnsi="Arial" w:cs="Arial"/>
                <w:b/>
                <w:bCs/>
                <w:sz w:val="14"/>
                <w:szCs w:val="14"/>
              </w:rPr>
              <w:t>BorrowerName</w:t>
            </w:r>
            <w:proofErr w:type="spellEnd"/>
            <w:r w:rsidRPr="005D6D39">
              <w:rPr>
                <w:rFonts w:ascii="Arial" w:hAnsi="Arial" w:cs="Arial"/>
                <w:b/>
                <w:bCs/>
                <w:sz w:val="14"/>
                <w:szCs w:val="14"/>
              </w:rPr>
              <w:t>}</w:t>
            </w:r>
          </w:p>
        </w:tc>
        <w:tc>
          <w:tcPr>
            <w:tcW w:w="5396" w:type="dxa"/>
          </w:tcPr>
          <w:p w14:paraId="228D59A5" w14:textId="77777777" w:rsidR="00442571" w:rsidRDefault="00442571" w:rsidP="00442571">
            <w:pPr>
              <w:pStyle w:val="NoSpacing"/>
              <w:jc w:val="center"/>
              <w:rPr>
                <w:rFonts w:ascii="Arial" w:hAnsi="Arial" w:cs="Arial"/>
                <w:b/>
                <w:bCs/>
                <w:sz w:val="14"/>
                <w:szCs w:val="14"/>
              </w:rPr>
            </w:pPr>
          </w:p>
        </w:tc>
      </w:tr>
      <w:tr w:rsidR="00442571" w14:paraId="029E6708" w14:textId="77777777" w:rsidTr="00442571">
        <w:tc>
          <w:tcPr>
            <w:tcW w:w="5396" w:type="dxa"/>
          </w:tcPr>
          <w:p w14:paraId="6AC0FB74" w14:textId="03C70708" w:rsidR="00442571" w:rsidRDefault="00442571" w:rsidP="00442571">
            <w:pPr>
              <w:pStyle w:val="NoSpacing"/>
              <w:jc w:val="center"/>
              <w:rPr>
                <w:rFonts w:ascii="Arial" w:hAnsi="Arial" w:cs="Arial"/>
                <w:b/>
                <w:bCs/>
                <w:sz w:val="14"/>
                <w:szCs w:val="14"/>
              </w:rPr>
            </w:pPr>
            <w:r>
              <w:rPr>
                <w:rFonts w:ascii="Arial" w:hAnsi="Arial" w:cs="Arial"/>
                <w:sz w:val="14"/>
                <w:szCs w:val="14"/>
              </w:rPr>
              <w:t>Borrower Signature over printed name/ Date</w:t>
            </w:r>
          </w:p>
        </w:tc>
        <w:tc>
          <w:tcPr>
            <w:tcW w:w="5396" w:type="dxa"/>
          </w:tcPr>
          <w:p w14:paraId="087B70AE" w14:textId="1E4E7EB3" w:rsidR="00442571" w:rsidRDefault="00442571" w:rsidP="00442571">
            <w:pPr>
              <w:pStyle w:val="NoSpacing"/>
              <w:jc w:val="center"/>
              <w:rPr>
                <w:rFonts w:ascii="Arial" w:hAnsi="Arial" w:cs="Arial"/>
                <w:b/>
                <w:bCs/>
                <w:sz w:val="14"/>
                <w:szCs w:val="14"/>
              </w:rPr>
            </w:pPr>
            <w:r>
              <w:rPr>
                <w:rFonts w:ascii="Arial" w:hAnsi="Arial" w:cs="Arial"/>
                <w:sz w:val="14"/>
                <w:szCs w:val="14"/>
              </w:rPr>
              <w:t>Co-Borrower Signature over printed name/ Date</w:t>
            </w:r>
          </w:p>
        </w:tc>
      </w:tr>
    </w:tbl>
    <w:p w14:paraId="19BDC7EA" w14:textId="77777777" w:rsidR="008561ED" w:rsidRDefault="008561ED" w:rsidP="00C53A5D">
      <w:pPr>
        <w:pStyle w:val="NoSpacing"/>
        <w:jc w:val="both"/>
        <w:rPr>
          <w:rFonts w:ascii="Arial" w:hAnsi="Arial" w:cs="Arial"/>
          <w:b/>
          <w:bCs/>
          <w:sz w:val="14"/>
          <w:szCs w:val="14"/>
        </w:rPr>
      </w:pPr>
    </w:p>
    <w:p w14:paraId="1B670343" w14:textId="0B751304" w:rsidR="008561ED" w:rsidRDefault="008561ED" w:rsidP="00C53A5D">
      <w:pPr>
        <w:pStyle w:val="NoSpacing"/>
        <w:jc w:val="both"/>
        <w:rPr>
          <w:rFonts w:ascii="Arial" w:hAnsi="Arial" w:cs="Arial"/>
          <w:b/>
          <w:bCs/>
          <w:sz w:val="14"/>
          <w:szCs w:val="14"/>
        </w:rPr>
      </w:pP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2372269F" w14:textId="77777777" w:rsidR="008561ED" w:rsidRDefault="008561ED" w:rsidP="00C53A5D">
      <w:pPr>
        <w:pStyle w:val="NoSpacing"/>
        <w:jc w:val="both"/>
        <w:rPr>
          <w:rFonts w:ascii="Arial" w:hAnsi="Arial" w:cs="Arial"/>
          <w:b/>
          <w:bCs/>
          <w:sz w:val="14"/>
          <w:szCs w:val="14"/>
        </w:rPr>
      </w:pPr>
    </w:p>
    <w:p w14:paraId="29AD129C" w14:textId="59F4E7EC" w:rsidR="00C53A5D" w:rsidRPr="000530B5" w:rsidRDefault="00C53A5D" w:rsidP="00C53A5D">
      <w:pPr>
        <w:pStyle w:val="NoSpacing"/>
        <w:jc w:val="both"/>
        <w:rPr>
          <w:rFonts w:ascii="Arial" w:hAnsi="Arial" w:cs="Arial"/>
          <w:b/>
          <w:bCs/>
          <w:sz w:val="14"/>
          <w:szCs w:val="14"/>
        </w:rPr>
      </w:pPr>
      <w:r w:rsidRPr="000530B5">
        <w:rPr>
          <w:rFonts w:ascii="Arial" w:hAnsi="Arial" w:cs="Arial"/>
          <w:b/>
          <w:bCs/>
          <w:sz w:val="14"/>
          <w:szCs w:val="14"/>
        </w:rPr>
        <w:t>Conforme / Certified by:</w:t>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r w:rsidRPr="000530B5">
        <w:rPr>
          <w:rFonts w:ascii="Arial" w:hAnsi="Arial" w:cs="Arial"/>
          <w:b/>
          <w:bCs/>
          <w:sz w:val="14"/>
          <w:szCs w:val="14"/>
        </w:rPr>
        <w:tab/>
      </w:r>
    </w:p>
    <w:p w14:paraId="6FAFBEE4" w14:textId="77777777" w:rsidR="00C53A5D" w:rsidRPr="000530B5" w:rsidRDefault="00C53A5D" w:rsidP="00C53A5D">
      <w:pPr>
        <w:pStyle w:val="NoSpacing"/>
        <w:jc w:val="both"/>
        <w:rPr>
          <w:rFonts w:ascii="Arial" w:hAnsi="Arial" w:cs="Arial"/>
          <w:sz w:val="14"/>
          <w:szCs w:val="14"/>
        </w:rPr>
      </w:pPr>
    </w:p>
    <w:p w14:paraId="443B10F6" w14:textId="46948AA9" w:rsidR="00C53A5D" w:rsidRPr="000530B5" w:rsidRDefault="00F92587" w:rsidP="00C53A5D">
      <w:pPr>
        <w:pStyle w:val="NoSpacing"/>
        <w:jc w:val="both"/>
        <w:rPr>
          <w:rFonts w:ascii="Arial" w:hAnsi="Arial" w:cs="Arial"/>
          <w:sz w:val="14"/>
          <w:szCs w:val="14"/>
        </w:rPr>
      </w:pP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29068902" w14:textId="67CFB688" w:rsidR="00C53A5D" w:rsidRPr="000530B5" w:rsidRDefault="00C53A5D" w:rsidP="00C53A5D">
      <w:pPr>
        <w:pStyle w:val="NoSpacing"/>
        <w:jc w:val="both"/>
        <w:rPr>
          <w:rFonts w:ascii="Arial" w:hAnsi="Arial" w:cs="Arial"/>
          <w:sz w:val="14"/>
          <w:szCs w:val="14"/>
        </w:rPr>
      </w:pPr>
      <w:r w:rsidRPr="000530B5">
        <w:rPr>
          <w:rFonts w:ascii="Arial" w:hAnsi="Arial" w:cs="Arial"/>
          <w:sz w:val="14"/>
          <w:szCs w:val="14"/>
        </w:rPr>
        <w:t>Discussed and signed in the presence of:</w:t>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p>
    <w:p w14:paraId="7AC2CAD2" w14:textId="77777777" w:rsidR="00C53A5D" w:rsidRPr="000530B5" w:rsidRDefault="00C53A5D" w:rsidP="00C53A5D">
      <w:pPr>
        <w:pStyle w:val="NoSpacing"/>
        <w:jc w:val="both"/>
        <w:rPr>
          <w:rFonts w:ascii="Arial" w:hAnsi="Arial" w:cs="Arial"/>
          <w:sz w:val="14"/>
          <w:szCs w:val="14"/>
        </w:rPr>
      </w:pPr>
    </w:p>
    <w:p w14:paraId="78C5CC93" w14:textId="77777777" w:rsidR="00C53A5D" w:rsidRPr="000530B5" w:rsidRDefault="00C53A5D" w:rsidP="00C53A5D">
      <w:pPr>
        <w:pStyle w:val="NoSpacing"/>
        <w:jc w:val="both"/>
        <w:rPr>
          <w:rFonts w:ascii="Arial" w:hAnsi="Arial" w:cs="Arial"/>
          <w:sz w:val="14"/>
          <w:szCs w:val="14"/>
        </w:rPr>
      </w:pPr>
    </w:p>
    <w:p w14:paraId="574614B1" w14:textId="5B0AC83D" w:rsidR="00C53A5D" w:rsidRPr="000530B5" w:rsidRDefault="00BB7B32" w:rsidP="00C53A5D">
      <w:pPr>
        <w:pStyle w:val="NoSpacing"/>
        <w:jc w:val="both"/>
        <w:rPr>
          <w:rFonts w:ascii="Arial" w:hAnsi="Arial" w:cs="Arial"/>
          <w:sz w:val="14"/>
          <w:szCs w:val="14"/>
        </w:rPr>
      </w:pP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p>
    <w:p w14:paraId="49743E4E" w14:textId="73AE1D9B" w:rsidR="001B744A" w:rsidRPr="000530B5" w:rsidRDefault="00C53A5D" w:rsidP="00C53A5D">
      <w:pPr>
        <w:pStyle w:val="NoSpacing"/>
        <w:jc w:val="both"/>
        <w:rPr>
          <w:rFonts w:ascii="Arial" w:hAnsi="Arial" w:cs="Arial"/>
          <w:sz w:val="14"/>
          <w:szCs w:val="14"/>
        </w:rPr>
      </w:pPr>
      <w:r w:rsidRPr="000530B5">
        <w:rPr>
          <w:rFonts w:ascii="Arial" w:hAnsi="Arial" w:cs="Arial"/>
          <w:sz w:val="14"/>
          <w:szCs w:val="14"/>
        </w:rPr>
        <w:t>Easycash Account Receivable Officer</w:t>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r w:rsidR="00F92587">
        <w:rPr>
          <w:rFonts w:ascii="Arial" w:hAnsi="Arial" w:cs="Arial"/>
          <w:sz w:val="14"/>
          <w:szCs w:val="14"/>
        </w:rPr>
        <w:tab/>
      </w:r>
    </w:p>
    <w:sectPr w:rsidR="001B744A" w:rsidRPr="000530B5" w:rsidSect="000530B5">
      <w:pgSz w:w="12242" w:h="18722"/>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5D"/>
    <w:rsid w:val="000530B5"/>
    <w:rsid w:val="000A7DA0"/>
    <w:rsid w:val="001547C1"/>
    <w:rsid w:val="001B744A"/>
    <w:rsid w:val="002E1742"/>
    <w:rsid w:val="00442571"/>
    <w:rsid w:val="004B737A"/>
    <w:rsid w:val="0057502F"/>
    <w:rsid w:val="005D6D39"/>
    <w:rsid w:val="0083292E"/>
    <w:rsid w:val="008561ED"/>
    <w:rsid w:val="009074E4"/>
    <w:rsid w:val="00AA0FAD"/>
    <w:rsid w:val="00AE2BE3"/>
    <w:rsid w:val="00B34648"/>
    <w:rsid w:val="00B56E0C"/>
    <w:rsid w:val="00BA531F"/>
    <w:rsid w:val="00BB7B32"/>
    <w:rsid w:val="00C53A5D"/>
    <w:rsid w:val="00D55225"/>
    <w:rsid w:val="00D91520"/>
    <w:rsid w:val="00F925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2EDC"/>
  <w15:chartTrackingRefBased/>
  <w15:docId w15:val="{675E3E82-668E-494B-A4B2-938C498F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5D"/>
    <w:rPr>
      <w:rFonts w:eastAsiaTheme="majorEastAsia" w:cstheme="majorBidi"/>
      <w:color w:val="272727" w:themeColor="text1" w:themeTint="D8"/>
    </w:rPr>
  </w:style>
  <w:style w:type="paragraph" w:styleId="Title">
    <w:name w:val="Title"/>
    <w:basedOn w:val="Normal"/>
    <w:next w:val="Normal"/>
    <w:link w:val="TitleChar"/>
    <w:uiPriority w:val="10"/>
    <w:qFormat/>
    <w:rsid w:val="00C53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5D"/>
    <w:pPr>
      <w:spacing w:before="160"/>
      <w:jc w:val="center"/>
    </w:pPr>
    <w:rPr>
      <w:i/>
      <w:iCs/>
      <w:color w:val="404040" w:themeColor="text1" w:themeTint="BF"/>
    </w:rPr>
  </w:style>
  <w:style w:type="character" w:customStyle="1" w:styleId="QuoteChar">
    <w:name w:val="Quote Char"/>
    <w:basedOn w:val="DefaultParagraphFont"/>
    <w:link w:val="Quote"/>
    <w:uiPriority w:val="29"/>
    <w:rsid w:val="00C53A5D"/>
    <w:rPr>
      <w:i/>
      <w:iCs/>
      <w:color w:val="404040" w:themeColor="text1" w:themeTint="BF"/>
    </w:rPr>
  </w:style>
  <w:style w:type="paragraph" w:styleId="ListParagraph">
    <w:name w:val="List Paragraph"/>
    <w:basedOn w:val="Normal"/>
    <w:uiPriority w:val="34"/>
    <w:qFormat/>
    <w:rsid w:val="00C53A5D"/>
    <w:pPr>
      <w:ind w:left="720"/>
      <w:contextualSpacing/>
    </w:pPr>
  </w:style>
  <w:style w:type="character" w:styleId="IntenseEmphasis">
    <w:name w:val="Intense Emphasis"/>
    <w:basedOn w:val="DefaultParagraphFont"/>
    <w:uiPriority w:val="21"/>
    <w:qFormat/>
    <w:rsid w:val="00C53A5D"/>
    <w:rPr>
      <w:i/>
      <w:iCs/>
      <w:color w:val="0F4761" w:themeColor="accent1" w:themeShade="BF"/>
    </w:rPr>
  </w:style>
  <w:style w:type="paragraph" w:styleId="IntenseQuote">
    <w:name w:val="Intense Quote"/>
    <w:basedOn w:val="Normal"/>
    <w:next w:val="Normal"/>
    <w:link w:val="IntenseQuoteChar"/>
    <w:uiPriority w:val="30"/>
    <w:qFormat/>
    <w:rsid w:val="00C53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A5D"/>
    <w:rPr>
      <w:i/>
      <w:iCs/>
      <w:color w:val="0F4761" w:themeColor="accent1" w:themeShade="BF"/>
    </w:rPr>
  </w:style>
  <w:style w:type="character" w:styleId="IntenseReference">
    <w:name w:val="Intense Reference"/>
    <w:basedOn w:val="DefaultParagraphFont"/>
    <w:uiPriority w:val="32"/>
    <w:qFormat/>
    <w:rsid w:val="00C53A5D"/>
    <w:rPr>
      <w:b/>
      <w:bCs/>
      <w:smallCaps/>
      <w:color w:val="0F4761" w:themeColor="accent1" w:themeShade="BF"/>
      <w:spacing w:val="5"/>
    </w:rPr>
  </w:style>
  <w:style w:type="paragraph" w:styleId="NoSpacing">
    <w:name w:val="No Spacing"/>
    <w:uiPriority w:val="1"/>
    <w:qFormat/>
    <w:rsid w:val="00C53A5D"/>
    <w:pPr>
      <w:spacing w:after="0" w:line="240" w:lineRule="auto"/>
    </w:pPr>
  </w:style>
  <w:style w:type="character" w:styleId="Hyperlink">
    <w:name w:val="Hyperlink"/>
    <w:basedOn w:val="DefaultParagraphFont"/>
    <w:uiPriority w:val="99"/>
    <w:unhideWhenUsed/>
    <w:rsid w:val="00C53A5D"/>
    <w:rPr>
      <w:color w:val="467886" w:themeColor="hyperlink"/>
      <w:u w:val="single"/>
    </w:rPr>
  </w:style>
  <w:style w:type="character" w:styleId="UnresolvedMention">
    <w:name w:val="Unresolved Mention"/>
    <w:basedOn w:val="DefaultParagraphFont"/>
    <w:uiPriority w:val="99"/>
    <w:semiHidden/>
    <w:unhideWhenUsed/>
    <w:rsid w:val="00C53A5D"/>
    <w:rPr>
      <w:color w:val="605E5C"/>
      <w:shd w:val="clear" w:color="auto" w:fill="E1DFDD"/>
    </w:rPr>
  </w:style>
  <w:style w:type="table" w:styleId="TableGrid">
    <w:name w:val="Table Grid"/>
    <w:basedOn w:val="TableNormal"/>
    <w:uiPriority w:val="39"/>
    <w:rsid w:val="00442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cash</dc:creator>
  <cp:keywords/>
  <dc:description/>
  <cp:lastModifiedBy>Easy cash</cp:lastModifiedBy>
  <cp:revision>10</cp:revision>
  <dcterms:created xsi:type="dcterms:W3CDTF">2026-04-15T02:34:00Z</dcterms:created>
  <dcterms:modified xsi:type="dcterms:W3CDTF">2026-07-13T08:25:00Z</dcterms:modified>
</cp:coreProperties>
</file>