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20160" w:w="12240" w:orient="portrait"/>
          <w:pgMar w:bottom="720" w:top="720" w:left="720" w:right="720" w:header="720" w:footer="720"/>
          <w:pgNumType w:start="1"/>
        </w:sectPr>
      </w:pPr>
      <w:bookmarkStart w:colFirst="0" w:colLast="0" w:name="_ze95uqmwxe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DISCLOSURE STATEMENT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EASYCASH LENDING COMPANY INC.</w:t>
      </w:r>
    </w:p>
    <w:p w:rsidR="00000000" w:rsidDel="00000000" w:rsidP="00000000" w:rsidRDefault="00000000" w:rsidRPr="00000000" w14:paraId="00000003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OFFICE</w:t>
      </w:r>
    </w:p>
    <w:p w:rsidR="00000000" w:rsidDel="00000000" w:rsidP="00000000" w:rsidRDefault="00000000" w:rsidRPr="00000000" w14:paraId="00000004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Unit 9 Ground Floor The Midland Plaza, M Adriatico Barangay 669 Ermita, Manila</w:t>
      </w:r>
    </w:p>
    <w:p w:rsidR="00000000" w:rsidDel="00000000" w:rsidP="00000000" w:rsidRDefault="00000000" w:rsidRPr="00000000" w14:paraId="00000005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DISCLOSURE STATEMENT ON LOAN/CREDIT TRANSACTION</w:t>
      </w:r>
    </w:p>
    <w:p w:rsidR="00000000" w:rsidDel="00000000" w:rsidP="00000000" w:rsidRDefault="00000000" w:rsidRPr="00000000" w14:paraId="00000006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(As Required under R.A. 3765, Truth In Lending Act)</w:t>
      </w:r>
    </w:p>
    <w:p w:rsidR="00000000" w:rsidDel="00000000" w:rsidP="00000000" w:rsidRDefault="00000000" w:rsidRPr="00000000" w14:paraId="00000007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6180"/>
        <w:gridCol w:w="1410"/>
        <w:gridCol w:w="1410"/>
        <w:tblGridChange w:id="0">
          <w:tblGrid>
            <w:gridCol w:w="1785"/>
            <w:gridCol w:w="6180"/>
            <w:gridCol w:w="1410"/>
            <w:gridCol w:w="1410"/>
          </w:tblGrid>
        </w:tblGridChange>
      </w:tblGrid>
      <w:tr>
        <w:trPr>
          <w:cantSplit w:val="1"/>
          <w:trHeight w:val="46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Borrower’s name:</w:t>
              <w:br w:type="textWrapping"/>
              <w:t xml:space="preserve">Loan Account ID:</w:t>
              <w:br w:type="textWrapping"/>
              <w:t xml:space="preserve">Address: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{{BorrowerName}}</w:t>
              <w:br w:type="textWrapping"/>
              <w:t xml:space="preserve">{{LoanAccount}}</w:t>
              <w:br w:type="textWrapping"/>
              <w:t xml:space="preserve">{{BorrowerAddress}}</w:t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7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45"/>
        <w:gridCol w:w="5055"/>
        <w:gridCol w:w="5130"/>
        <w:gridCol w:w="345"/>
        <w:tblGridChange w:id="0">
          <w:tblGrid>
            <w:gridCol w:w="345"/>
            <w:gridCol w:w="5055"/>
            <w:gridCol w:w="5130"/>
            <w:gridCol w:w="345"/>
          </w:tblGrid>
        </w:tblGridChange>
      </w:tblGrid>
      <w:tr>
        <w:trPr>
          <w:cantSplit w:val="0"/>
          <w:trHeight w:val="301.46484375" w:hRule="atLeast"/>
          <w:tblHeader w:val="0"/>
        </w:trPr>
        <w:tc>
          <w:tcPr>
            <w:gridSpan w:val="2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LOAN AMOUNT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OTHER BANK CHARGES/DEDUCTIONS COLLECTED</w:t>
            </w:r>
          </w:p>
        </w:tc>
        <w:tc>
          <w:tcPr>
            <w:gridSpan w:val="2"/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{{LoanAmount}}</w:t>
              <w:br w:type="textWrapping"/>
              <w:t xml:space="preserve">{{TotalDeduction}}</w:t>
            </w:r>
          </w:p>
        </w:tc>
      </w:tr>
      <w:tr>
        <w:trPr>
          <w:cantSplit w:val="0"/>
          <w:trHeight w:val="388.8611966877821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Processing Fee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 Management Fee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Miscellaneous Fee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{{ProcessingFee}}</w:t>
            </w:r>
          </w:p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{{AccMngmntFee}}</w:t>
            </w:r>
          </w:p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{{TotalMiscFee}}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.46484375" w:hRule="atLeast"/>
          <w:tblHeader w:val="0"/>
        </w:trPr>
        <w:tc>
          <w:tcPr>
            <w:gridSpan w:val="2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NET PROCEEDS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SCHEDULED PAYMENTS</w:t>
            </w:r>
          </w:p>
        </w:tc>
        <w:tc>
          <w:tcPr>
            <w:gridSpan w:val="2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{{NetProceeds}}</w:t>
              <w:br w:type="textWrapping"/>
            </w:r>
          </w:p>
        </w:tc>
      </w:tr>
      <w:tr>
        <w:trPr>
          <w:cantSplit w:val="0"/>
          <w:trHeight w:val="214.0684908122179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Installment Payments (See below amortization schedule)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.46484375" w:hRule="atLeast"/>
          <w:tblHeader w:val="0"/>
        </w:trPr>
        <w:tc>
          <w:tcPr>
            <w:gridSpan w:val="2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EFFECTIVE INTEREST RATE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CONDITIONAL CHARGES THAT MAY BE IMPOSED</w:t>
            </w:r>
          </w:p>
        </w:tc>
        <w:tc>
          <w:tcPr>
            <w:gridSpan w:val="2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{{ContractualInterestRate}}</w:t>
              <w:br w:type="textWrapping"/>
            </w:r>
          </w:p>
        </w:tc>
      </w:tr>
      <w:tr>
        <w:trPr>
          <w:cantSplit w:val="0"/>
          <w:trHeight w:val="738.4466084389106" w:hRule="atLeast"/>
          <w:tblHeader w:val="0"/>
        </w:trPr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Please specify the manner of imposition: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a. Late Charges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b. Repayment (penalty/refund)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c. Others: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Accrued Interest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Atty's Fee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Litigation Fee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{{ContractualInterestRate}}</w:t>
            </w:r>
          </w:p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25%</w:t>
            </w:r>
          </w:p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 cost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6539025633464" w:hRule="atLeast"/>
          <w:tblHeader w:val="0"/>
        </w:trPr>
        <w:tc>
          <w:tcPr>
            <w:gridSpan w:val="2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CERTIFIED CORRECT</w:t>
            </w:r>
          </w:p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OVER PRINTED NAME</w:t>
            </w:r>
          </w:p>
        </w:tc>
        <w:tc>
          <w:tcPr>
            <w:gridSpan w:val="2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APPROVED BY</w:t>
            </w:r>
          </w:p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OVER PRINTED NAME</w:t>
            </w:r>
          </w:p>
        </w:tc>
      </w:tr>
    </w:tbl>
    <w:p w:rsidR="00000000" w:rsidDel="00000000" w:rsidP="00000000" w:rsidRDefault="00000000" w:rsidRPr="00000000" w14:paraId="00000044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I/WE ACKNOWLEDGE RECEIPT OF THIS STATEMENT BEFORE THE CONSUMMATION OF THE CREDIT TRANSACTION RECEIVED FROM EASYCASH LENDING COMPANY INC.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{{NetProceeds}}</w:t>
      </w:r>
      <w:r w:rsidDel="00000000" w:rsidR="00000000" w:rsidRPr="00000000">
        <w:rPr>
          <w:sz w:val="18"/>
          <w:szCs w:val="18"/>
          <w:rtl w:val="0"/>
        </w:rPr>
        <w:t xml:space="preserve">) IN BDO CASH CHECK # 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br w:type="textWrapping"/>
              <w:br w:type="textWrapping"/>
              <w:br w:type="textWrapping"/>
              <w:t xml:space="preserve">{{BorrowerName}}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BORROWER’S SIGNATURE OVER PRINTED NAME</w:t>
              <w:br w:type="textWrapping"/>
              <w:t xml:space="preserve">Via OTP: {{BorrowerViaOTP}}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 to contact number: {{BorrowerContactNumber}}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 this day: {{CurrentDate}}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br w:type="textWrapping"/>
              <w:br w:type="textWrapping"/>
              <w:br w:type="textWrapping"/>
              <w:t xml:space="preserve">{{Co-BorName}}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CO-BORROWER’S SIGNATURE OVER PRINTED NAME</w:t>
              <w:br w:type="textWrapping"/>
              <w:t xml:space="preserve">Via OTP: {{Co-BorViaOTP}}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 to contact number: {{Co-BorContactNumber}}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 this day: {{CurrentDate}}</w:t>
            </w:r>
          </w:p>
        </w:tc>
      </w:tr>
    </w:tbl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{{DSAmortization}}</w:t>
      </w:r>
    </w:p>
    <w:p w:rsidR="00000000" w:rsidDel="00000000" w:rsidP="00000000" w:rsidRDefault="00000000" w:rsidRPr="00000000" w14:paraId="0000004F">
      <w:pPr>
        <w:jc w:val="center"/>
        <w:rPr>
          <w:sz w:val="18"/>
          <w:szCs w:val="18"/>
        </w:rPr>
        <w:sectPr>
          <w:headerReference r:id="rId6" w:type="default"/>
          <w:type w:val="nextPage"/>
          <w:pgSz w:h="2016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sz w:val="18"/>
          <w:szCs w:val="18"/>
          <w:rtl w:val="0"/>
        </w:rPr>
        <w:t xml:space="preserve">{{AmortTFooter}}</w:t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headerReference r:id="rId7" w:type="default"/>
          <w:type w:val="nextPage"/>
          <w:pgSz w:h="20160" w:w="12240" w:orient="portrait"/>
          <w:pgMar w:bottom="720" w:top="720" w:left="720" w:right="720" w:header="720" w:footer="720"/>
          <w:pgNumType w:start="1"/>
        </w:sectPr>
      </w:pPr>
      <w:bookmarkStart w:colFirst="0" w:colLast="0" w:name="_9dokj85ntzq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Blank 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DISCLOSURE STATEMENT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EASYCASH LENDING COMPANY INC.</w:t>
      </w:r>
    </w:p>
    <w:p w:rsidR="00000000" w:rsidDel="00000000" w:rsidP="00000000" w:rsidRDefault="00000000" w:rsidRPr="00000000" w14:paraId="00000052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OFFICE</w:t>
      </w:r>
    </w:p>
    <w:p w:rsidR="00000000" w:rsidDel="00000000" w:rsidP="00000000" w:rsidRDefault="00000000" w:rsidRPr="00000000" w14:paraId="00000053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Unit 9 Ground Floor The Midland Plaza, M Adriatico Barangay 669 Ermita, Manila</w:t>
      </w:r>
    </w:p>
    <w:p w:rsidR="00000000" w:rsidDel="00000000" w:rsidP="00000000" w:rsidRDefault="00000000" w:rsidRPr="00000000" w14:paraId="00000054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DISCLOSURE STATEMENT ON LOAN/CREDIT TRANSACTION</w:t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(As Required under R.A. 3765, Truth In Lending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6225"/>
        <w:gridCol w:w="1410"/>
        <w:gridCol w:w="1410"/>
        <w:tblGridChange w:id="0">
          <w:tblGrid>
            <w:gridCol w:w="1740"/>
            <w:gridCol w:w="6225"/>
            <w:gridCol w:w="1410"/>
            <w:gridCol w:w="1410"/>
          </w:tblGrid>
        </w:tblGridChange>
      </w:tblGrid>
      <w:tr>
        <w:trPr>
          <w:cantSplit w:val="1"/>
          <w:trHeight w:val="46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Borrower’s name:</w:t>
              <w:br w:type="textWrapping"/>
              <w:t xml:space="preserve">Loan Account ID:</w:t>
              <w:br w:type="textWrapping"/>
              <w:t xml:space="preserve">Address: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______________________________</w:t>
              <w:br w:type="textWrapping"/>
              <w:t xml:space="preserve">______________________________</w:t>
              <w:br w:type="textWrapping"/>
              <w:t xml:space="preserve">__________________________________________________</w:t>
            </w:r>
          </w:p>
        </w:tc>
      </w:tr>
    </w:tbl>
    <w:p w:rsidR="00000000" w:rsidDel="00000000" w:rsidP="00000000" w:rsidRDefault="00000000" w:rsidRPr="00000000" w14:paraId="0000005B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05"/>
        <w:gridCol w:w="4995"/>
        <w:gridCol w:w="4995"/>
        <w:gridCol w:w="405"/>
        <w:tblGridChange w:id="0">
          <w:tblGrid>
            <w:gridCol w:w="405"/>
            <w:gridCol w:w="4995"/>
            <w:gridCol w:w="4995"/>
            <w:gridCol w:w="405"/>
          </w:tblGrid>
        </w:tblGridChange>
      </w:tblGrid>
      <w:tr>
        <w:trPr>
          <w:cantSplit w:val="0"/>
          <w:trHeight w:val="461.53279493954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LOAN AMOUNT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OTHER BANK CHARGES/DEDUCTIONS COLLECTED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</w:t>
              <w:br w:type="textWrapping"/>
              <w:t xml:space="preserve">_____________</w:t>
            </w:r>
          </w:p>
        </w:tc>
      </w:tr>
      <w:tr>
        <w:trPr>
          <w:cantSplit w:val="0"/>
          <w:trHeight w:val="459.3007601062829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Processing Fee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 Management Fee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Miscellaneous Fee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</w:t>
            </w:r>
          </w:p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</w:t>
            </w:r>
          </w:p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53279493954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9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NET PROCEEDS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SCHEDULED PAYMENTS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</w:t>
            </w:r>
          </w:p>
        </w:tc>
      </w:tr>
      <w:tr>
        <w:trPr>
          <w:cantSplit w:val="0"/>
          <w:trHeight w:val="153.10025336876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Installment Payments (See below amortization schedule)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53279493954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2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EFFECTIVE INTEREST RATE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CONDITIONAL CHARGES THAT MAY BE IMPOSED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__________%</w:t>
            </w:r>
          </w:p>
        </w:tc>
      </w:tr>
      <w:tr>
        <w:trPr>
          <w:cantSplit w:val="0"/>
          <w:trHeight w:val="1071.701773581327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Please specify the manner of imposition: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a. Late Charges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b. Repayment (penalty/refund)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c. Others: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Accrued Interest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Attorney's fee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Litigation Fee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</w:p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25%</w:t>
            </w:r>
          </w:p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 cost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CERTIFIED CORRECT</w:t>
              <w:br w:type="textWrapping"/>
              <w:br w:type="textWrapping"/>
              <w:br w:type="textWrapping"/>
              <w:br w:type="textWrapping"/>
              <w:t xml:space="preserve">______________________________</w:t>
              <w:br w:type="textWrapping"/>
              <w:t xml:space="preserve">SIGNATURE OVER PRINTED NAME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APPROVED BY</w:t>
              <w:br w:type="textWrapping"/>
              <w:br w:type="textWrapping"/>
              <w:br w:type="textWrapping"/>
              <w:br w:type="textWrapping"/>
              <w:t xml:space="preserve">______________________________</w:t>
              <w:br w:type="textWrapping"/>
              <w:t xml:space="preserve">SIGNATURE OVER PRINTED NAME</w:t>
            </w:r>
          </w:p>
        </w:tc>
      </w:tr>
    </w:tbl>
    <w:p w:rsidR="00000000" w:rsidDel="00000000" w:rsidP="00000000" w:rsidRDefault="00000000" w:rsidRPr="00000000" w14:paraId="0000008A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I/WE ACKNOWLEDGE RECEIPT OF THIS STATEMENT BEFORE THE CONSUMMATION OF THE CREDIT TRANSACTION RECEIVED FROM EASYCASH LENDING COMPANY INC. (____________________) IN BDO CASH CHECK #</w:t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br w:type="textWrapping"/>
              <w:br w:type="textWrapping"/>
              <w:t xml:space="preserve">______________________________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BORROWER’S SIGNATURE OVER PRINTED NAME &amp; DATE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br w:type="textWrapping"/>
              <w:br w:type="textWrapping"/>
              <w:t xml:space="preserve">______________________________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CO-BORROWER’S SIGNATURE OVER PRINTED NAME &amp; DATE</w:t>
            </w:r>
          </w:p>
        </w:tc>
      </w:tr>
    </w:tbl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Period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Principal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Interest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Amortization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Balance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Interest rate __________% is equal to the Add-on rate of __________% per month</w:t>
      </w:r>
    </w:p>
    <w:sectPr>
      <w:headerReference r:id="rId8" w:type="default"/>
      <w:type w:val="nextPage"/>
      <w:pgSz w:h="2016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