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231FF" w14:textId="121D76C4" w:rsidR="00CE4D42" w:rsidRPr="00CE4D42" w:rsidRDefault="00CE4D42" w:rsidP="00CE4D42">
      <w:pPr>
        <w:pStyle w:val="Subtitle"/>
        <w:jc w:val="center"/>
        <w:rPr>
          <w:lang w:val="en-ID"/>
        </w:rPr>
      </w:pPr>
      <w:r w:rsidRPr="00CE4D42">
        <w:rPr>
          <w:lang w:val="en-ID"/>
        </w:rPr>
        <w:t>Loan Agreement</w:t>
      </w:r>
    </w:p>
    <w:p w14:paraId="20A4CC9E" w14:textId="0F61F09B" w:rsidR="00CE4D42" w:rsidRPr="00CE4D42" w:rsidRDefault="00CE4D42" w:rsidP="00CE4D42">
      <w:pPr>
        <w:spacing w:line="240" w:lineRule="auto"/>
        <w:jc w:val="center"/>
        <w:rPr>
          <w:sz w:val="15"/>
          <w:szCs w:val="15"/>
          <w:lang w:val="en-ID"/>
        </w:rPr>
      </w:pPr>
      <w:r w:rsidRPr="00CE4D42">
        <w:rPr>
          <w:b/>
          <w:bCs/>
          <w:sz w:val="15"/>
          <w:szCs w:val="15"/>
          <w:lang w:val="en-ID"/>
        </w:rPr>
        <w:t>Salary Loan / Personal Loan</w:t>
      </w:r>
    </w:p>
    <w:p w14:paraId="6D4AA017" w14:textId="77777777" w:rsidR="00CE4D42" w:rsidRPr="00CE4D42" w:rsidRDefault="00CE4D42" w:rsidP="00CE4D42">
      <w:pPr>
        <w:spacing w:line="240" w:lineRule="auto"/>
        <w:jc w:val="center"/>
        <w:rPr>
          <w:sz w:val="15"/>
          <w:szCs w:val="15"/>
          <w:lang w:val="en-ID"/>
        </w:rPr>
      </w:pPr>
      <w:proofErr w:type="gramStart"/>
      <w:r w:rsidRPr="00CE4D42">
        <w:rPr>
          <w:sz w:val="15"/>
          <w:szCs w:val="15"/>
          <w:lang w:val="en-ID"/>
        </w:rPr>
        <w:t>[ ]</w:t>
      </w:r>
      <w:proofErr w:type="gramEnd"/>
      <w:r w:rsidRPr="00CE4D42">
        <w:rPr>
          <w:sz w:val="15"/>
          <w:szCs w:val="15"/>
          <w:lang w:val="en-ID"/>
        </w:rPr>
        <w:t xml:space="preserve"> ATM </w:t>
      </w:r>
      <w:proofErr w:type="gramStart"/>
      <w:r w:rsidRPr="00CE4D42">
        <w:rPr>
          <w:sz w:val="15"/>
          <w:szCs w:val="15"/>
          <w:lang w:val="en-ID"/>
        </w:rPr>
        <w:t>[ ]</w:t>
      </w:r>
      <w:proofErr w:type="gramEnd"/>
      <w:r w:rsidRPr="00CE4D42">
        <w:rPr>
          <w:sz w:val="15"/>
          <w:szCs w:val="15"/>
          <w:lang w:val="en-ID"/>
        </w:rPr>
        <w:t xml:space="preserve"> PDC </w:t>
      </w:r>
      <w:proofErr w:type="gramStart"/>
      <w:r w:rsidRPr="00CE4D42">
        <w:rPr>
          <w:sz w:val="15"/>
          <w:szCs w:val="15"/>
          <w:lang w:val="en-ID"/>
        </w:rPr>
        <w:t>[ ]</w:t>
      </w:r>
      <w:proofErr w:type="gramEnd"/>
      <w:r w:rsidRPr="00CE4D42">
        <w:rPr>
          <w:sz w:val="15"/>
          <w:szCs w:val="15"/>
          <w:lang w:val="en-ID"/>
        </w:rPr>
        <w:t xml:space="preserve"> </w:t>
      </w:r>
      <w:proofErr w:type="spellStart"/>
      <w:r w:rsidRPr="00CE4D42">
        <w:rPr>
          <w:sz w:val="15"/>
          <w:szCs w:val="15"/>
          <w:lang w:val="en-ID"/>
        </w:rPr>
        <w:t>Dragonpay</w:t>
      </w:r>
      <w:proofErr w:type="spellEnd"/>
      <w:r w:rsidRPr="00CE4D42">
        <w:rPr>
          <w:sz w:val="15"/>
          <w:szCs w:val="15"/>
          <w:lang w:val="en-ID"/>
        </w:rPr>
        <w:t xml:space="preserve"> </w:t>
      </w:r>
      <w:proofErr w:type="gramStart"/>
      <w:r w:rsidRPr="00CE4D42">
        <w:rPr>
          <w:sz w:val="15"/>
          <w:szCs w:val="15"/>
          <w:lang w:val="en-ID"/>
        </w:rPr>
        <w:t>[ ]</w:t>
      </w:r>
      <w:proofErr w:type="gramEnd"/>
      <w:r w:rsidRPr="00CE4D42">
        <w:rPr>
          <w:sz w:val="15"/>
          <w:szCs w:val="15"/>
          <w:lang w:val="en-ID"/>
        </w:rPr>
        <w:t xml:space="preserve"> Special</w:t>
      </w:r>
    </w:p>
    <w:p w14:paraId="644271B4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53A82246" w14:textId="77777777" w:rsidR="00CE4D42" w:rsidRPr="00CE4D42" w:rsidRDefault="00CE4D42">
      <w:pPr>
        <w:spacing w:line="240" w:lineRule="auto"/>
        <w:jc w:val="both"/>
        <w:rPr>
          <w:sz w:val="15"/>
          <w:szCs w:val="15"/>
        </w:rPr>
        <w:sectPr w:rsidR="00CE4D42" w:rsidRPr="00CE4D42">
          <w:pgSz w:w="12240" w:h="20160"/>
          <w:pgMar w:top="720" w:right="720" w:bottom="720" w:left="720" w:header="720" w:footer="720" w:gutter="0"/>
          <w:pgNumType w:start="1"/>
          <w:cols w:space="720"/>
        </w:sectPr>
      </w:pPr>
    </w:p>
    <w:p w14:paraId="7437A979" w14:textId="08CF9E42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Easycash Lending Company, Inc., herein referred to as “Easycash”, with principal office at Unit 9, Ground Floor, The Midland Plaza M Adriatico, Barangay 669 Ermita, 1000, Manila, and the </w:t>
      </w:r>
      <w:proofErr w:type="gramStart"/>
      <w:r w:rsidRPr="00CE4D42">
        <w:rPr>
          <w:sz w:val="15"/>
          <w:szCs w:val="15"/>
        </w:rPr>
        <w:t>Borrower,  and</w:t>
      </w:r>
      <w:proofErr w:type="gramEnd"/>
      <w:r w:rsidRPr="00CE4D42">
        <w:rPr>
          <w:sz w:val="15"/>
          <w:szCs w:val="15"/>
        </w:rPr>
        <w:t xml:space="preserve"> Co-</w:t>
      </w:r>
      <w:proofErr w:type="gramStart"/>
      <w:r w:rsidRPr="00CE4D42">
        <w:rPr>
          <w:sz w:val="15"/>
          <w:szCs w:val="15"/>
        </w:rPr>
        <w:t>Borrower,  with</w:t>
      </w:r>
      <w:proofErr w:type="gramEnd"/>
      <w:r w:rsidRPr="00CE4D42">
        <w:rPr>
          <w:sz w:val="15"/>
          <w:szCs w:val="15"/>
        </w:rPr>
        <w:t xml:space="preserve"> address </w:t>
      </w:r>
      <w:proofErr w:type="gramStart"/>
      <w:r w:rsidRPr="00CE4D42">
        <w:rPr>
          <w:sz w:val="15"/>
          <w:szCs w:val="15"/>
        </w:rPr>
        <w:t>at  and</w:t>
      </w:r>
      <w:proofErr w:type="gramEnd"/>
      <w:r w:rsidRPr="00CE4D42">
        <w:rPr>
          <w:sz w:val="15"/>
          <w:szCs w:val="15"/>
        </w:rPr>
        <w:t xml:space="preserve"> , respectively, hereby agree to enter into this Loan Agreement </w:t>
      </w:r>
      <w:proofErr w:type="gramStart"/>
      <w:r w:rsidRPr="00CE4D42">
        <w:rPr>
          <w:sz w:val="15"/>
          <w:szCs w:val="15"/>
        </w:rPr>
        <w:t>this .</w:t>
      </w:r>
      <w:proofErr w:type="gramEnd"/>
    </w:p>
    <w:p w14:paraId="166D8331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024EA893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Loan Purpose</w:t>
      </w:r>
    </w:p>
    <w:p w14:paraId="1EA5C49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The proceeds of the loan shall be used solely for the purpose indicated in the loan application form.</w:t>
      </w:r>
    </w:p>
    <w:p w14:paraId="58742070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7A0D4705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Disbursement - Easycash Check</w:t>
      </w:r>
    </w:p>
    <w:p w14:paraId="6A6A7EF4" w14:textId="364C461A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1. Easycash disbursed the loan in the amount </w:t>
      </w:r>
      <w:proofErr w:type="gramStart"/>
      <w:r w:rsidRPr="00CE4D42">
        <w:rPr>
          <w:sz w:val="15"/>
          <w:szCs w:val="15"/>
        </w:rPr>
        <w:t>of  through</w:t>
      </w:r>
      <w:proofErr w:type="gramEnd"/>
      <w:r w:rsidRPr="00CE4D42">
        <w:rPr>
          <w:sz w:val="15"/>
          <w:szCs w:val="15"/>
        </w:rPr>
        <w:t xml:space="preserve"> an Easycash check under the check number.</w:t>
      </w:r>
    </w:p>
    <w:p w14:paraId="1295457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2. The loan amount in the Easycash Check is acknowledged as true and correct by the Borrower and Co-borrower.</w:t>
      </w:r>
    </w:p>
    <w:p w14:paraId="03968C2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3. The Easycash check is to be </w:t>
      </w:r>
      <w:proofErr w:type="spellStart"/>
      <w:r w:rsidRPr="00CE4D42">
        <w:rPr>
          <w:sz w:val="15"/>
          <w:szCs w:val="15"/>
        </w:rPr>
        <w:t>encashed</w:t>
      </w:r>
      <w:proofErr w:type="spellEnd"/>
      <w:r w:rsidRPr="00CE4D42">
        <w:rPr>
          <w:sz w:val="15"/>
          <w:szCs w:val="15"/>
        </w:rPr>
        <w:t xml:space="preserve"> from the Banco De Oro Times Plaza Branch. Easycash is not liable for any encashment delay or related issues.</w:t>
      </w:r>
    </w:p>
    <w:p w14:paraId="418B3DD5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15CFFEC8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Loan Repayment</w:t>
      </w:r>
    </w:p>
    <w:p w14:paraId="676DEF6F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1. Amortization/installment due must be paid on or before the due date as specified in the Disclosure Statement and Promissory Note.</w:t>
      </w:r>
    </w:p>
    <w:p w14:paraId="7F8758A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2. Upon default in payment, the entire loan obligation shall become due and demandable.</w:t>
      </w:r>
    </w:p>
    <w:p w14:paraId="0661DF82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3. A penalty charge of 0.5% per day shall be imposed on overdue installments.</w:t>
      </w:r>
    </w:p>
    <w:p w14:paraId="73C83F0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4. Accrued interest equivalent to the contractual monthly interest rate shall be charged on unpaid penalties and balances after maturity.</w:t>
      </w:r>
    </w:p>
    <w:p w14:paraId="6427410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5. A collection charge of at least </w:t>
      </w:r>
      <w:proofErr w:type="spellStart"/>
      <w:r w:rsidRPr="00CE4D42">
        <w:rPr>
          <w:sz w:val="15"/>
          <w:szCs w:val="15"/>
        </w:rPr>
        <w:t>Php</w:t>
      </w:r>
      <w:proofErr w:type="spellEnd"/>
      <w:r w:rsidRPr="00CE4D42">
        <w:rPr>
          <w:sz w:val="15"/>
          <w:szCs w:val="15"/>
        </w:rPr>
        <w:t xml:space="preserve"> 5,000 will be collected for collection actions.</w:t>
      </w:r>
    </w:p>
    <w:p w14:paraId="50F717B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6. Easycash reserves the right to endorse delinquent accounts to collection agencies.</w:t>
      </w:r>
    </w:p>
    <w:p w14:paraId="3256983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7. In case of legal filing, Attorney’s Fees and related charges will be imposed.</w:t>
      </w:r>
    </w:p>
    <w:p w14:paraId="3F1A0E55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8. For loan pre-termination, full payment without rebate and applicable charges is required.</w:t>
      </w:r>
    </w:p>
    <w:p w14:paraId="65A4ADFD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79B3BE50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Official Payment Channels</w:t>
      </w:r>
    </w:p>
    <w:p w14:paraId="7F99097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5"/>
          <w:szCs w:val="15"/>
        </w:rPr>
        <w:t xml:space="preserve">1. Payments shall be made through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using the Lifetime ID Number. A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Payment Instruction Guide is shared with the Borrower and/or Co-Borrower via email. Borrower shall pay the Php20.00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fee on top of the monthly amortization. All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fees are for the Borrower’s account. Installment payments can be made through the following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affiliates:</w:t>
      </w:r>
    </w:p>
    <w:p w14:paraId="2D0DAEC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○ </w:t>
      </w:r>
      <w:proofErr w:type="spellStart"/>
      <w:r w:rsidRPr="00CE4D42">
        <w:rPr>
          <w:sz w:val="15"/>
          <w:szCs w:val="15"/>
        </w:rPr>
        <w:t>Cebuana</w:t>
      </w:r>
      <w:proofErr w:type="spellEnd"/>
      <w:r w:rsidRPr="00CE4D42">
        <w:rPr>
          <w:sz w:val="15"/>
          <w:szCs w:val="15"/>
        </w:rPr>
        <w:t xml:space="preserve"> Lhuillier</w:t>
      </w:r>
    </w:p>
    <w:p w14:paraId="00F76603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LBC</w:t>
      </w:r>
    </w:p>
    <w:p w14:paraId="2E11206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Bayad Center</w:t>
      </w:r>
    </w:p>
    <w:p w14:paraId="62153323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Robinsons Department Stores</w:t>
      </w:r>
    </w:p>
    <w:p w14:paraId="6257A6A2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○ SM Department Stores / Supermarket / </w:t>
      </w:r>
      <w:proofErr w:type="spellStart"/>
      <w:r w:rsidRPr="00CE4D42">
        <w:rPr>
          <w:sz w:val="15"/>
          <w:szCs w:val="15"/>
        </w:rPr>
        <w:t>Savemore</w:t>
      </w:r>
      <w:proofErr w:type="spellEnd"/>
    </w:p>
    <w:p w14:paraId="57A07FFF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○ </w:t>
      </w:r>
      <w:proofErr w:type="spellStart"/>
      <w:r w:rsidRPr="00CE4D42">
        <w:rPr>
          <w:sz w:val="15"/>
          <w:szCs w:val="15"/>
        </w:rPr>
        <w:t>ECPay</w:t>
      </w:r>
      <w:proofErr w:type="spellEnd"/>
    </w:p>
    <w:p w14:paraId="435B501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7/11</w:t>
      </w:r>
    </w:p>
    <w:p w14:paraId="211CAF98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num="2" w:space="720" w:equalWidth="0">
            <w:col w:w="5040" w:space="720"/>
            <w:col w:w="5040" w:space="0"/>
          </w:cols>
        </w:sectPr>
      </w:pPr>
      <w:r w:rsidRPr="00CE4D42">
        <w:rPr>
          <w:sz w:val="15"/>
          <w:szCs w:val="15"/>
        </w:rPr>
        <w:t xml:space="preserve">○ </w:t>
      </w:r>
      <w:proofErr w:type="spellStart"/>
      <w:r w:rsidRPr="00CE4D42">
        <w:rPr>
          <w:sz w:val="15"/>
          <w:szCs w:val="15"/>
        </w:rPr>
        <w:t>GCash</w:t>
      </w:r>
      <w:proofErr w:type="spellEnd"/>
    </w:p>
    <w:p w14:paraId="64890BE5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5"/>
          <w:szCs w:val="15"/>
        </w:rPr>
        <w:t>2. If payment is via bank deposit, pay only to the specified Easycash account:</w:t>
      </w:r>
    </w:p>
    <w:p w14:paraId="789A3A70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Bank:</w:t>
      </w:r>
    </w:p>
    <w:p w14:paraId="4FC0CA41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Account Name:</w:t>
      </w:r>
    </w:p>
    <w:p w14:paraId="321C0B4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Account Type:</w:t>
      </w:r>
    </w:p>
    <w:p w14:paraId="78E9CA08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Account Number:</w:t>
      </w:r>
    </w:p>
    <w:p w14:paraId="3BF87EEE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BDO UNIBANK - BANCO DE ORO</w:t>
      </w:r>
    </w:p>
    <w:p w14:paraId="472A4B33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Easycash Lending Company, Inc.</w:t>
      </w:r>
    </w:p>
    <w:p w14:paraId="3C93BC18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CURRENT ACCOUNT</w:t>
      </w:r>
    </w:p>
    <w:p w14:paraId="0AA3B30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num="2" w:space="720" w:equalWidth="0">
            <w:col w:w="5040" w:space="720"/>
            <w:col w:w="5040" w:space="0"/>
          </w:cols>
        </w:sectPr>
      </w:pPr>
      <w:r w:rsidRPr="00CE4D42">
        <w:rPr>
          <w:sz w:val="15"/>
          <w:szCs w:val="15"/>
        </w:rPr>
        <w:t>3940-6805-45</w:t>
      </w:r>
    </w:p>
    <w:p w14:paraId="4517998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3. Inform Easycash of bank payments by sending a deposit slip to collections@easycash.ph with the subject format: "Payment of [client name] [date of payment.</w:t>
      </w:r>
    </w:p>
    <w:p w14:paraId="356A0AF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4. Always demand an official receipt bearing Easycash Lending Company, Inc. Payments without official receipts will not be honored.</w:t>
      </w:r>
    </w:p>
    <w:p w14:paraId="40346D2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5"/>
          <w:szCs w:val="15"/>
        </w:rPr>
        <w:t>5. Payment concerns must be directed only through official Easycash Collection channels:</w:t>
      </w:r>
    </w:p>
    <w:p w14:paraId="364CDB9F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Contact Numbers:</w:t>
      </w:r>
    </w:p>
    <w:p w14:paraId="3D9223C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Email Address:</w:t>
      </w:r>
    </w:p>
    <w:p w14:paraId="2A743C6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0927-774-5686 | 0919-264-3410</w:t>
      </w:r>
    </w:p>
    <w:p w14:paraId="483EE9F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num="2" w:space="720" w:equalWidth="0">
            <w:col w:w="5040" w:space="720"/>
            <w:col w:w="5040" w:space="0"/>
          </w:cols>
        </w:sectPr>
      </w:pPr>
      <w:r w:rsidRPr="00CE4D42">
        <w:rPr>
          <w:sz w:val="15"/>
          <w:szCs w:val="15"/>
        </w:rPr>
        <w:t>collections@easycash.ph</w:t>
      </w:r>
    </w:p>
    <w:p w14:paraId="30A3077E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6. Cash payments are strictly prohibited.</w:t>
      </w:r>
    </w:p>
    <w:p w14:paraId="7963474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7. Payments via personal accounts or unauthorized channels are not acknowledged by Easycash.</w:t>
      </w:r>
    </w:p>
    <w:p w14:paraId="70B2A58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8. Only payments through authorized channels will be honored.</w:t>
      </w:r>
    </w:p>
    <w:p w14:paraId="1085A03D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7160F66F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Taxes, etc.</w:t>
      </w:r>
    </w:p>
    <w:p w14:paraId="2FDAFBF5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Any taxes, charges, or assessments related to this Loan Agreement shall be for the sole account of the borrower.</w:t>
      </w:r>
    </w:p>
    <w:p w14:paraId="7F00B4C0" w14:textId="77777777" w:rsidR="006B7934" w:rsidRPr="00CE4D42" w:rsidRDefault="006B7934">
      <w:pPr>
        <w:spacing w:line="240" w:lineRule="auto"/>
        <w:jc w:val="both"/>
        <w:rPr>
          <w:b/>
          <w:bCs/>
          <w:sz w:val="15"/>
          <w:szCs w:val="15"/>
        </w:rPr>
      </w:pPr>
    </w:p>
    <w:p w14:paraId="59232648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Others</w:t>
      </w:r>
    </w:p>
    <w:p w14:paraId="34806DC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Borrower and Co-Borrower must inform Easycash of any changes in employment, address, or contact numbers.</w:t>
      </w:r>
    </w:p>
    <w:p w14:paraId="3E011C8D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4BB12736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Important Reminder</w:t>
      </w:r>
    </w:p>
    <w:p w14:paraId="663A223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Report any employee misconduct, such as unauthorized fees, solicitations, or personal business, to hr@easycash.ph.</w:t>
      </w:r>
    </w:p>
    <w:p w14:paraId="5F3FDC37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The terms and conditions stated above have been discussed by the Easycash Account Receivable Specialist, and I/We agree to all terms stated herein.</w:t>
      </w:r>
    </w:p>
    <w:tbl>
      <w:tblPr>
        <w:tblStyle w:val="a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6B7934" w:rsidRPr="00CE4D42" w14:paraId="652299AE" w14:textId="77777777">
        <w:tc>
          <w:tcPr>
            <w:tcW w:w="5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F01F52" w14:textId="6B8FA151" w:rsidR="006B7934" w:rsidRPr="00CE4D42" w:rsidRDefault="00000000">
            <w:pPr>
              <w:jc w:val="center"/>
              <w:rPr>
                <w:b/>
                <w:bCs/>
                <w:sz w:val="16"/>
                <w:szCs w:val="16"/>
              </w:rPr>
            </w:pP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="00DD20F6">
              <w:rPr>
                <w:color w:val="FFFFFF"/>
                <w:sz w:val="2"/>
                <w:szCs w:val="2"/>
              </w:rPr>
              <w:t>ANCHOR</w:t>
            </w:r>
            <w:proofErr w:type="gramStart"/>
            <w:r w:rsidR="00DD20F6">
              <w:rPr>
                <w:color w:val="FFFFFF"/>
                <w:sz w:val="2"/>
                <w:szCs w:val="2"/>
              </w:rPr>
              <w:t>]]</w:t>
            </w:r>
            <w:r w:rsidR="00DD20F6" w:rsidRPr="00477524">
              <w:rPr>
                <w:b/>
                <w:bCs/>
                <w:sz w:val="16"/>
                <w:szCs w:val="16"/>
                <w:u w:val="single"/>
              </w:rPr>
              <w:t>{</w:t>
            </w:r>
            <w:proofErr w:type="spellStart"/>
            <w:proofErr w:type="gramEnd"/>
            <w:r w:rsidR="00DD20F6" w:rsidRPr="00477524">
              <w:rPr>
                <w:b/>
                <w:bCs/>
                <w:sz w:val="16"/>
                <w:szCs w:val="16"/>
                <w:u w:val="single"/>
              </w:rPr>
              <w:t>BorrowerName</w:t>
            </w:r>
            <w:proofErr w:type="spellEnd"/>
            <w:r w:rsidR="00DD20F6" w:rsidRPr="00477524">
              <w:rPr>
                <w:b/>
                <w:bCs/>
                <w:sz w:val="16"/>
                <w:szCs w:val="16"/>
                <w:u w:val="single"/>
              </w:rPr>
              <w:t>}</w:t>
            </w:r>
          </w:p>
          <w:p w14:paraId="68A5AB90" w14:textId="7544A4AE" w:rsidR="006B7934" w:rsidRPr="00CE4D42" w:rsidRDefault="006B7934" w:rsidP="00DD20F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B3A116" w14:textId="111D3E74" w:rsidR="006B7934" w:rsidRPr="00CE4D42" w:rsidRDefault="00000000">
            <w:pPr>
              <w:jc w:val="center"/>
              <w:rPr>
                <w:b/>
                <w:bCs/>
                <w:sz w:val="16"/>
                <w:szCs w:val="16"/>
              </w:rPr>
            </w:pP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="00DD20F6" w:rsidRPr="00FB6DA8">
              <w:rPr>
                <w:b/>
                <w:bCs/>
                <w:sz w:val="16"/>
                <w:szCs w:val="16"/>
                <w:u w:val="single"/>
              </w:rPr>
              <w:t>{</w:t>
            </w:r>
            <w:proofErr w:type="spellStart"/>
            <w:r w:rsidR="00DD20F6" w:rsidRPr="00FB6DA8">
              <w:rPr>
                <w:b/>
                <w:bCs/>
                <w:sz w:val="16"/>
                <w:szCs w:val="16"/>
                <w:u w:val="single"/>
              </w:rPr>
              <w:t>CoBorrowerName</w:t>
            </w:r>
            <w:proofErr w:type="spellEnd"/>
            <w:r w:rsidR="00DD20F6" w:rsidRPr="00FB6DA8">
              <w:rPr>
                <w:b/>
                <w:bCs/>
                <w:sz w:val="16"/>
                <w:szCs w:val="16"/>
                <w:u w:val="single"/>
              </w:rPr>
              <w:t>}</w:t>
            </w:r>
          </w:p>
          <w:p w14:paraId="793EFD2F" w14:textId="77777777" w:rsidR="006B7934" w:rsidRDefault="006B7934" w:rsidP="00DD20F6">
            <w:pPr>
              <w:jc w:val="center"/>
              <w:rPr>
                <w:sz w:val="16"/>
                <w:szCs w:val="16"/>
              </w:rPr>
            </w:pPr>
          </w:p>
          <w:p w14:paraId="42D0F3B7" w14:textId="656E8E76" w:rsidR="00DD20F6" w:rsidRPr="00CE4D42" w:rsidRDefault="00DD20F6" w:rsidP="00DD20F6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B6E9F1E" w14:textId="77777777" w:rsidR="006B7934" w:rsidRPr="00CE4D42" w:rsidRDefault="006B7934">
      <w:pPr>
        <w:rPr>
          <w:sz w:val="16"/>
          <w:szCs w:val="16"/>
        </w:rPr>
      </w:pPr>
    </w:p>
    <w:p w14:paraId="6EA71CC4" w14:textId="77777777" w:rsidR="00D435F3" w:rsidRDefault="00D435F3" w:rsidP="00D435F3">
      <w:pPr>
        <w:rPr>
          <w:sz w:val="16"/>
          <w:szCs w:val="16"/>
        </w:rPr>
      </w:pPr>
    </w:p>
    <w:p w14:paraId="6488140C" w14:textId="77777777" w:rsidR="00D435F3" w:rsidRDefault="00D435F3" w:rsidP="00D435F3">
      <w:pPr>
        <w:rPr>
          <w:sz w:val="16"/>
          <w:szCs w:val="16"/>
        </w:rPr>
      </w:pPr>
    </w:p>
    <w:p w14:paraId="5DDB4C37" w14:textId="1C077108" w:rsidR="006B7934" w:rsidRPr="00CE4D42" w:rsidRDefault="00000000" w:rsidP="00D435F3">
      <w:pPr>
        <w:rPr>
          <w:sz w:val="16"/>
          <w:szCs w:val="16"/>
        </w:rPr>
      </w:pPr>
      <w:r w:rsidRPr="00CE4D42">
        <w:rPr>
          <w:sz w:val="16"/>
          <w:szCs w:val="16"/>
        </w:rPr>
        <w:t>DISCUSSED AND SIGNED IN THE PRESENCE OF:</w:t>
      </w:r>
    </w:p>
    <w:p w14:paraId="4107BFCF" w14:textId="33D34341" w:rsidR="006B7934" w:rsidRPr="00CE4D42" w:rsidRDefault="00000000" w:rsidP="00D435F3">
      <w:pPr>
        <w:widowControl w:val="0"/>
        <w:rPr>
          <w:b/>
          <w:bCs/>
          <w:sz w:val="16"/>
          <w:szCs w:val="16"/>
          <w:u w:val="single"/>
        </w:rPr>
      </w:pPr>
      <w:r w:rsidRPr="00CE4D42">
        <w:rPr>
          <w:sz w:val="16"/>
          <w:szCs w:val="16"/>
        </w:rPr>
        <w:br/>
        <w:t>_______________________________________________</w:t>
      </w:r>
    </w:p>
    <w:p w14:paraId="61563C44" w14:textId="77777777" w:rsidR="006B7934" w:rsidRPr="00CE4D42" w:rsidRDefault="00000000" w:rsidP="00D435F3">
      <w:pPr>
        <w:rPr>
          <w:sz w:val="16"/>
          <w:szCs w:val="16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6"/>
          <w:szCs w:val="16"/>
        </w:rPr>
        <w:t>EASYCASH ACCOUNT RECEIVABLE OFFICER</w:t>
      </w:r>
    </w:p>
    <w:p w14:paraId="4452F543" w14:textId="77777777" w:rsidR="006B7934" w:rsidRPr="00CE4D42" w:rsidRDefault="006B7934">
      <w:pPr>
        <w:spacing w:line="240" w:lineRule="auto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</w:p>
    <w:p w14:paraId="3D97EF25" w14:textId="77777777" w:rsidR="006B7934" w:rsidRPr="00CE4D42" w:rsidRDefault="006B7934">
      <w:pPr>
        <w:spacing w:line="240" w:lineRule="auto"/>
        <w:rPr>
          <w:sz w:val="15"/>
          <w:szCs w:val="15"/>
        </w:rPr>
      </w:pPr>
    </w:p>
    <w:sectPr w:rsidR="006B7934" w:rsidRPr="00CE4D42">
      <w:type w:val="continuous"/>
      <w:pgSz w:w="12240" w:h="20160"/>
      <w:pgMar w:top="720" w:right="720" w:bottom="720" w:left="720" w:header="720" w:footer="720" w:gutter="0"/>
      <w:cols w:space="720" w:equalWidth="0">
        <w:col w:w="10800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D38BC8F-0976-4A01-84C2-75D85D67B6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6A63939-9D36-479F-8E09-9B444A0736F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934"/>
    <w:rsid w:val="00280519"/>
    <w:rsid w:val="004052FF"/>
    <w:rsid w:val="00656270"/>
    <w:rsid w:val="006B7934"/>
    <w:rsid w:val="00892DFA"/>
    <w:rsid w:val="008C5C4D"/>
    <w:rsid w:val="0094479A"/>
    <w:rsid w:val="00CE4D42"/>
    <w:rsid w:val="00D435F3"/>
    <w:rsid w:val="00DD2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BCF55"/>
  <w15:docId w15:val="{1D66D9A2-EC05-4E63-99E2-8D49777F2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NoSpacing">
    <w:name w:val="No Spacing"/>
    <w:uiPriority w:val="1"/>
    <w:qFormat/>
    <w:rsid w:val="00CE4D42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589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Easy cash</cp:lastModifiedBy>
  <cp:revision>5</cp:revision>
  <dcterms:created xsi:type="dcterms:W3CDTF">2026-04-16T07:02:00Z</dcterms:created>
  <dcterms:modified xsi:type="dcterms:W3CDTF">2026-07-29T10:22:00Z</dcterms:modified>
</cp:coreProperties>
</file>