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6B" w:rsidRDefault="00C5586B" w:rsidP="00C5586B">
      <w:pPr>
        <w:pStyle w:val="3"/>
        <w:rPr>
          <w:rFonts w:hint="eastAsia"/>
        </w:rPr>
      </w:pPr>
      <w:r>
        <w:rPr>
          <w:rFonts w:hint="eastAsia"/>
        </w:rPr>
        <w:t>人保用户认证</w:t>
      </w:r>
      <w:r>
        <w:rPr>
          <w:rFonts w:hint="eastAsia"/>
        </w:rPr>
        <w:t>V2</w:t>
      </w:r>
      <w:r>
        <w:rPr>
          <w:rFonts w:hint="eastAsia"/>
        </w:rPr>
        <w:t>接口</w:t>
      </w:r>
    </w:p>
    <w:p w:rsidR="00C5586B" w:rsidRDefault="00C5586B" w:rsidP="00C5586B">
      <w:pPr>
        <w:pStyle w:val="ListParagraph"/>
        <w:numPr>
          <w:ilvl w:val="0"/>
          <w:numId w:val="2"/>
        </w:numPr>
        <w:ind w:firstLineChars="0"/>
        <w:rPr>
          <w:rFonts w:ascii="Courier New" w:hAnsi="Courier New" w:hint="eastAsia"/>
        </w:rPr>
      </w:pPr>
      <w:r w:rsidRPr="003A1299">
        <w:rPr>
          <w:rFonts w:ascii="Courier New" w:hAnsi="Courier New" w:hint="eastAsia"/>
        </w:rPr>
        <w:t>描述：</w:t>
      </w:r>
      <w:r>
        <w:rPr>
          <w:rFonts w:ascii="Courier New" w:hAnsi="Courier New" w:hint="eastAsia"/>
        </w:rPr>
        <w:t>人保保险用户认证，用户通过扫描二维码进入认证页面，输入卡号、密码、选择品牌、车系、车型。服务端根据卡号判断是第一批次卡号还是第二批次卡号。因为第一批次卡送的是可提现余额和领取盒子，第二批次卡送的是可提现余额和一张车主卡，所以需要区分处理。服务端会告知前端应该走新的认证流程还是旧的认证流程</w:t>
      </w:r>
    </w:p>
    <w:p w:rsidR="00C5586B" w:rsidRPr="00C32843" w:rsidRDefault="00C5586B" w:rsidP="00C5586B">
      <w:pPr>
        <w:pStyle w:val="a6"/>
        <w:numPr>
          <w:ilvl w:val="0"/>
          <w:numId w:val="3"/>
        </w:numPr>
        <w:ind w:firstLineChars="0"/>
        <w:rPr>
          <w:rFonts w:ascii="Courier New" w:hAnsi="Courier New"/>
          <w:szCs w:val="24"/>
        </w:rPr>
      </w:pPr>
      <w:r w:rsidRPr="00C32843">
        <w:rPr>
          <w:rFonts w:ascii="Courier New" w:hAnsi="Courier New" w:hint="eastAsia"/>
          <w:szCs w:val="24"/>
        </w:rPr>
        <w:t>请求方式：</w:t>
      </w:r>
      <w:r>
        <w:rPr>
          <w:rFonts w:ascii="Courier New" w:hAnsi="Courier New" w:hint="eastAsia"/>
          <w:szCs w:val="24"/>
        </w:rPr>
        <w:t>POST</w:t>
      </w:r>
    </w:p>
    <w:p w:rsidR="00C5586B" w:rsidRPr="00C32843" w:rsidRDefault="00C5586B" w:rsidP="00C5586B">
      <w:pPr>
        <w:pStyle w:val="a6"/>
        <w:numPr>
          <w:ilvl w:val="0"/>
          <w:numId w:val="3"/>
        </w:numPr>
        <w:ind w:firstLineChars="0"/>
        <w:rPr>
          <w:rFonts w:ascii="Courier New" w:hAnsi="Courier New"/>
          <w:szCs w:val="24"/>
        </w:rPr>
      </w:pPr>
      <w:r>
        <w:rPr>
          <w:rFonts w:ascii="Courier New" w:hAnsi="Courier New" w:hint="eastAsia"/>
          <w:szCs w:val="24"/>
        </w:rPr>
        <w:t>是否需要登录：否</w:t>
      </w:r>
    </w:p>
    <w:p w:rsidR="00C5586B" w:rsidRPr="00E61D77" w:rsidRDefault="00C5586B" w:rsidP="00C5586B">
      <w:pPr>
        <w:pStyle w:val="a6"/>
        <w:numPr>
          <w:ilvl w:val="0"/>
          <w:numId w:val="3"/>
        </w:numPr>
        <w:ind w:firstLineChars="0"/>
        <w:rPr>
          <w:rStyle w:val="a5"/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12782F">
        <w:rPr>
          <w:rStyle w:val="a5"/>
        </w:rPr>
        <w:t>http</w:t>
      </w:r>
      <w:r>
        <w:rPr>
          <w:rStyle w:val="a5"/>
          <w:rFonts w:hint="eastAsia"/>
        </w:rPr>
        <w:t>s</w:t>
      </w:r>
      <w:r w:rsidRPr="0012782F">
        <w:rPr>
          <w:rStyle w:val="a5"/>
        </w:rPr>
        <w:t>://</w:t>
      </w:r>
      <w:r w:rsidRPr="0012782F">
        <w:rPr>
          <w:rStyle w:val="a5"/>
          <w:rFonts w:hint="eastAsia"/>
        </w:rPr>
        <w:t>${host.port}</w:t>
      </w:r>
      <w:r w:rsidRPr="0012782F">
        <w:rPr>
          <w:rStyle w:val="a5"/>
        </w:rPr>
        <w:t>/yangchebao-app-ws/ws/0.1/</w:t>
      </w:r>
      <w:r w:rsidRPr="00BF130A">
        <w:rPr>
          <w:rStyle w:val="a5"/>
        </w:rPr>
        <w:t>marketactive/</w:t>
      </w:r>
      <w:r>
        <w:rPr>
          <w:rStyle w:val="a5"/>
          <w:rFonts w:hint="eastAsia"/>
        </w:rPr>
        <w:t>renbao/user/auth</w:t>
      </w:r>
    </w:p>
    <w:p w:rsidR="00C5586B" w:rsidRDefault="00C5586B" w:rsidP="00C5586B">
      <w:pPr>
        <w:pStyle w:val="ListParagraph"/>
        <w:numPr>
          <w:ilvl w:val="0"/>
          <w:numId w:val="3"/>
        </w:numPr>
        <w:ind w:firstLineChars="0"/>
        <w:rPr>
          <w:rFonts w:ascii="Courier New" w:hAnsi="Courier New" w:hint="eastAsia"/>
        </w:rPr>
      </w:pPr>
      <w:r w:rsidRPr="005F549C">
        <w:rPr>
          <w:rFonts w:ascii="Courier New" w:hAnsi="Courier New" w:hint="eastAsia"/>
        </w:rPr>
        <w:t>接口开发人员：唐品忠</w:t>
      </w:r>
    </w:p>
    <w:p w:rsidR="00C5586B" w:rsidRDefault="00C5586B" w:rsidP="00C5586B">
      <w:pPr>
        <w:pStyle w:val="ListParagraph"/>
        <w:numPr>
          <w:ilvl w:val="0"/>
          <w:numId w:val="2"/>
        </w:numPr>
        <w:ind w:firstLineChars="0"/>
        <w:rPr>
          <w:rFonts w:ascii="Courier New" w:hAnsi="Courier New" w:hint="eastAsia"/>
        </w:rPr>
      </w:pPr>
      <w:r>
        <w:rPr>
          <w:rFonts w:ascii="Courier New" w:hAnsi="Courier New" w:hint="eastAsia"/>
        </w:rPr>
        <w:t>适应范围：用户扫描人保给的认证卡片上的二维码，认证用户信息。获取奖励</w:t>
      </w:r>
    </w:p>
    <w:p w:rsidR="00C5586B" w:rsidRDefault="00C5586B" w:rsidP="00C5586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837"/>
        <w:gridCol w:w="4616"/>
        <w:gridCol w:w="1420"/>
      </w:tblGrid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86B" w:rsidRPr="00C05E4F" w:rsidRDefault="00C5586B" w:rsidP="00D25DF5">
            <w:r>
              <w:rPr>
                <w:rFonts w:hint="eastAsia"/>
              </w:rPr>
              <w:t>参数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86B" w:rsidRPr="0031554B" w:rsidRDefault="00C5586B" w:rsidP="00D25DF5">
            <w:r>
              <w:rPr>
                <w:rFonts w:hint="eastAsia"/>
              </w:rPr>
              <w:t>类型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86B" w:rsidRPr="0031554B" w:rsidRDefault="00C5586B" w:rsidP="00D25DF5"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586B" w:rsidRPr="0031554B" w:rsidRDefault="00C5586B" w:rsidP="00D25DF5">
            <w:r>
              <w:t>Required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43F5F" w:rsidRDefault="00C5586B" w:rsidP="00D25DF5">
            <w:r>
              <w:rPr>
                <w:rFonts w:hint="eastAsia"/>
              </w:rPr>
              <w:t>customerId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43F5F" w:rsidRDefault="00C5586B" w:rsidP="00D25DF5">
            <w:r>
              <w:rPr>
                <w:rFonts w:hint="eastAsia"/>
              </w:rPr>
              <w:t>Long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43F5F" w:rsidRDefault="00C5586B" w:rsidP="00D25DF5">
            <w:r>
              <w:rPr>
                <w:rFonts w:hint="eastAsia"/>
              </w:rPr>
              <w:t>养车宝用户注册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Pr="00F43F5F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295B54">
              <w:rPr>
                <w:rFonts w:hint="eastAsia"/>
              </w:rPr>
              <w:t>rue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卡号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cardPwd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E35D5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密码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channel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E35D5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渠道用户标识</w:t>
            </w:r>
            <w:r w:rsidRPr="00E35D5B">
              <w:rPr>
                <w:rFonts w:hint="eastAsia"/>
              </w:rPr>
              <w:t xml:space="preserve">  2</w:t>
            </w:r>
            <w:r w:rsidRPr="00E35D5B">
              <w:rPr>
                <w:rFonts w:hint="eastAsia"/>
              </w:rPr>
              <w:t>：人保用户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styleId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E35D5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车型</w:t>
            </w:r>
            <w:r w:rsidRPr="00E35D5B">
              <w:rPr>
                <w:rFonts w:hint="eastAsia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E35D5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用户的定位信息</w:t>
            </w:r>
            <w:r w:rsidRPr="00E35D5B">
              <w:t>—</w:t>
            </w:r>
            <w:r w:rsidRPr="00E35D5B">
              <w:rPr>
                <w:rFonts w:hint="eastAsia"/>
              </w:rPr>
              <w:t>纬度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lon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E35D5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用户的定位信息</w:t>
            </w:r>
            <w:r w:rsidRPr="00E35D5B">
              <w:t>—</w:t>
            </w:r>
            <w:r w:rsidRPr="00E35D5B">
              <w:rPr>
                <w:rFonts w:hint="eastAsia"/>
              </w:rPr>
              <w:t>经度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C5586B" w:rsidRPr="002405BF" w:rsidTr="00D25DF5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 w:rsidRPr="00945A4D">
              <w:t>serviceCityName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E35D5B" w:rsidRDefault="00C5586B" w:rsidP="00D25DF5">
            <w:pPr>
              <w:rPr>
                <w:rFonts w:hint="eastAsia"/>
              </w:rPr>
            </w:pPr>
            <w:r w:rsidRPr="00E35D5B">
              <w:rPr>
                <w:rFonts w:hint="eastAsia"/>
              </w:rPr>
              <w:t>服务城市名</w:t>
            </w:r>
            <w:r w:rsidRPr="00E35D5B">
              <w:rPr>
                <w:rFonts w:hint="eastAsia"/>
              </w:rPr>
              <w:t xml:space="preserve"> </w:t>
            </w:r>
            <w:r w:rsidRPr="00E35D5B">
              <w:rPr>
                <w:rFonts w:hint="eastAsia"/>
              </w:rPr>
              <w:t>例如：北京</w:t>
            </w:r>
            <w:r w:rsidRPr="00E35D5B">
              <w:rPr>
                <w:rFonts w:hint="eastAsia"/>
              </w:rPr>
              <w:t>(</w:t>
            </w:r>
            <w:r w:rsidRPr="00E35D5B">
              <w:rPr>
                <w:rFonts w:hint="eastAsia"/>
              </w:rPr>
              <w:t>不含市字样</w:t>
            </w:r>
            <w:r w:rsidRPr="00E35D5B">
              <w:rPr>
                <w:rFonts w:hint="eastAsia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</w:tbl>
    <w:p w:rsidR="00C5586B" w:rsidRDefault="00C5586B" w:rsidP="00C5586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输入示例</w:t>
      </w:r>
    </w:p>
    <w:p w:rsidR="00C5586B" w:rsidRDefault="00C5586B" w:rsidP="00C5586B">
      <w:pPr>
        <w:pStyle w:val="a6"/>
        <w:ind w:firstLineChars="0" w:firstLine="0"/>
        <w:rPr>
          <w:rStyle w:val="a5"/>
          <w:rFonts w:hint="eastAsia"/>
        </w:rPr>
      </w:pPr>
      <w:hyperlink r:id="rId8" w:history="1">
        <w:r w:rsidRPr="00491A34">
          <w:rPr>
            <w:rStyle w:val="a5"/>
          </w:rPr>
          <w:t>http</w:t>
        </w:r>
        <w:r w:rsidRPr="00491A34">
          <w:rPr>
            <w:rStyle w:val="a5"/>
            <w:rFonts w:hint="eastAsia"/>
          </w:rPr>
          <w:t>s</w:t>
        </w:r>
        <w:r w:rsidRPr="00491A34">
          <w:rPr>
            <w:rStyle w:val="a5"/>
          </w:rPr>
          <w:t>://172.18.180.11/yangchebao-app-ws/ws/0.1/marketactive/</w:t>
        </w:r>
        <w:r w:rsidRPr="00491A34">
          <w:rPr>
            <w:rStyle w:val="a5"/>
            <w:rFonts w:hint="eastAsia"/>
          </w:rPr>
          <w:t>renbao/user/auth</w:t>
        </w:r>
      </w:hyperlink>
    </w:p>
    <w:p w:rsidR="00C5586B" w:rsidRPr="00405488" w:rsidRDefault="00C5586B" w:rsidP="00C5586B">
      <w:pPr>
        <w:rPr>
          <w:rFonts w:hint="eastAsia"/>
          <w:color w:val="0000FF"/>
        </w:rPr>
      </w:pPr>
      <w:r w:rsidRPr="00405488">
        <w:rPr>
          <w:rFonts w:hint="eastAsia"/>
          <w:color w:val="0000FF"/>
        </w:rPr>
        <w:t>{</w:t>
      </w:r>
    </w:p>
    <w:p w:rsidR="00C5586B" w:rsidRPr="00405488" w:rsidRDefault="00C5586B" w:rsidP="00C5586B">
      <w:pPr>
        <w:rPr>
          <w:rFonts w:hint="eastAsia"/>
          <w:color w:val="0000FF"/>
        </w:rPr>
      </w:pPr>
      <w:r w:rsidRPr="00405488">
        <w:rPr>
          <w:rFonts w:hint="eastAsia"/>
          <w:color w:val="0000FF"/>
        </w:rPr>
        <w:tab/>
      </w: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customerId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>
        <w:rPr>
          <w:rFonts w:hint="eastAsia"/>
          <w:color w:val="0000FF"/>
        </w:rPr>
        <w:t>11420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, </w:t>
      </w:r>
    </w:p>
    <w:p w:rsidR="00C5586B" w:rsidRPr="00405488" w:rsidRDefault="00C5586B" w:rsidP="00C5586B">
      <w:pPr>
        <w:rPr>
          <w:rFonts w:hint="eastAsia"/>
          <w:color w:val="0000FF"/>
        </w:rPr>
      </w:pPr>
      <w:r w:rsidRPr="00405488">
        <w:rPr>
          <w:rFonts w:hint="eastAsia"/>
          <w:color w:val="0000FF"/>
        </w:rPr>
        <w:tab/>
      </w: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cardNo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 w:rsidRPr="008745A3">
        <w:rPr>
          <w:color w:val="0000FF"/>
        </w:rPr>
        <w:t>1004200097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, </w:t>
      </w:r>
    </w:p>
    <w:p w:rsidR="00C5586B" w:rsidRPr="00405488" w:rsidRDefault="00C5586B" w:rsidP="00C5586B">
      <w:pPr>
        <w:ind w:firstLine="420"/>
        <w:rPr>
          <w:rFonts w:hint="eastAsia"/>
          <w:color w:val="0000FF"/>
        </w:rPr>
      </w:pP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cardPwd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 w:rsidRPr="008745A3">
        <w:rPr>
          <w:color w:val="0000FF"/>
        </w:rPr>
        <w:t>46360096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, </w:t>
      </w:r>
    </w:p>
    <w:p w:rsidR="00C5586B" w:rsidRDefault="00C5586B" w:rsidP="00C5586B">
      <w:pPr>
        <w:ind w:firstLine="420"/>
        <w:rPr>
          <w:rFonts w:hint="eastAsia"/>
          <w:color w:val="0000FF"/>
        </w:rPr>
      </w:pP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channel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>
        <w:rPr>
          <w:rFonts w:hint="eastAsia"/>
          <w:color w:val="0000FF"/>
        </w:rPr>
        <w:t>2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, </w:t>
      </w:r>
    </w:p>
    <w:p w:rsidR="00C5586B" w:rsidRDefault="00C5586B" w:rsidP="00C5586B">
      <w:pPr>
        <w:ind w:firstLine="420"/>
        <w:rPr>
          <w:rFonts w:hint="eastAsia"/>
          <w:color w:val="0000FF"/>
        </w:rPr>
      </w:pP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styleId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581F35">
        <w:rPr>
          <w:color w:val="0000FF"/>
        </w:rPr>
        <w:t>22502</w:t>
      </w:r>
      <w:r w:rsidRPr="00405488">
        <w:rPr>
          <w:rFonts w:hint="eastAsia"/>
          <w:color w:val="0000FF"/>
        </w:rPr>
        <w:t xml:space="preserve">, </w:t>
      </w:r>
    </w:p>
    <w:p w:rsidR="00C5586B" w:rsidRDefault="00C5586B" w:rsidP="00C5586B">
      <w:pPr>
        <w:ind w:firstLine="420"/>
        <w:rPr>
          <w:rFonts w:hint="eastAsia"/>
          <w:color w:val="0000FF"/>
        </w:rPr>
      </w:pP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lat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 w:rsidRPr="00F8729C">
        <w:rPr>
          <w:color w:val="0000FF"/>
        </w:rPr>
        <w:t>39.95727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, </w:t>
      </w:r>
    </w:p>
    <w:p w:rsidR="00C5586B" w:rsidRDefault="00C5586B" w:rsidP="00C5586B">
      <w:pPr>
        <w:ind w:firstLine="420"/>
        <w:rPr>
          <w:rFonts w:hint="eastAsia"/>
          <w:color w:val="0000FF"/>
        </w:rPr>
      </w:pPr>
      <w:r w:rsidRPr="00405488">
        <w:rPr>
          <w:color w:val="0000FF"/>
        </w:rPr>
        <w:t>“</w:t>
      </w:r>
      <w:r w:rsidRPr="004A3450">
        <w:rPr>
          <w:rFonts w:hint="eastAsia"/>
          <w:color w:val="0000FF"/>
        </w:rPr>
        <w:t>lon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 w:rsidRPr="00F8729C">
        <w:rPr>
          <w:color w:val="0000FF"/>
        </w:rPr>
        <w:t>116.240785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, </w:t>
      </w:r>
    </w:p>
    <w:p w:rsidR="00C5586B" w:rsidRDefault="00C5586B" w:rsidP="00C5586B">
      <w:pPr>
        <w:ind w:firstLine="420"/>
        <w:rPr>
          <w:rFonts w:hint="eastAsia"/>
          <w:color w:val="0000FF"/>
        </w:rPr>
      </w:pPr>
      <w:r w:rsidRPr="00405488">
        <w:rPr>
          <w:color w:val="0000FF"/>
        </w:rPr>
        <w:t>“</w:t>
      </w:r>
      <w:r w:rsidRPr="004A3450">
        <w:rPr>
          <w:color w:val="0000FF"/>
        </w:rPr>
        <w:t>serviceCityName</w:t>
      </w:r>
      <w:r w:rsidRPr="00405488">
        <w:rPr>
          <w:color w:val="0000FF"/>
        </w:rPr>
        <w:t>”</w:t>
      </w:r>
      <w:r w:rsidRPr="00405488">
        <w:rPr>
          <w:rFonts w:hint="eastAsia"/>
          <w:color w:val="0000FF"/>
        </w:rPr>
        <w:t xml:space="preserve">: </w:t>
      </w:r>
      <w:r w:rsidRPr="00405488">
        <w:rPr>
          <w:color w:val="0000FF"/>
        </w:rPr>
        <w:t>“</w:t>
      </w:r>
      <w:r>
        <w:rPr>
          <w:rFonts w:hint="eastAsia"/>
          <w:color w:val="0000FF"/>
        </w:rPr>
        <w:t>北京</w:t>
      </w:r>
      <w:r w:rsidRPr="00405488">
        <w:rPr>
          <w:color w:val="0000FF"/>
        </w:rPr>
        <w:t>”</w:t>
      </w:r>
    </w:p>
    <w:p w:rsidR="00C5586B" w:rsidRPr="004A3450" w:rsidRDefault="00C5586B" w:rsidP="00C5586B">
      <w:pPr>
        <w:rPr>
          <w:rStyle w:val="a5"/>
          <w:rFonts w:hint="eastAsia"/>
        </w:rPr>
      </w:pPr>
      <w:r w:rsidRPr="00405488">
        <w:rPr>
          <w:rFonts w:hint="eastAsia"/>
          <w:color w:val="0000FF"/>
        </w:rPr>
        <w:t>}</w:t>
      </w:r>
    </w:p>
    <w:p w:rsidR="00C5586B" w:rsidRDefault="00C5586B" w:rsidP="00C5586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 xml:space="preserve"> JSONObject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134"/>
        <w:gridCol w:w="5579"/>
      </w:tblGrid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r w:rsidRPr="003855D3">
              <w:rPr>
                <w:rFonts w:hint="eastAsia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r w:rsidRPr="003855D3">
              <w:rPr>
                <w:rFonts w:hint="eastAsia"/>
              </w:rPr>
              <w:t>类型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r w:rsidRPr="003855D3">
              <w:rPr>
                <w:rFonts w:hint="eastAsia"/>
              </w:rPr>
              <w:t>说明</w:t>
            </w:r>
            <w:r w:rsidRPr="003855D3">
              <w:rPr>
                <w:rFonts w:hint="eastAsia"/>
              </w:rPr>
              <w:t>/</w:t>
            </w:r>
            <w:r w:rsidRPr="003855D3">
              <w:rPr>
                <w:rFonts w:hint="eastAsia"/>
              </w:rPr>
              <w:t>例子</w:t>
            </w:r>
          </w:p>
        </w:tc>
      </w:tr>
      <w:tr w:rsidR="00C5586B" w:rsidRPr="00C212C6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r>
              <w:rPr>
                <w:rFonts w:hint="eastAsia"/>
              </w:rPr>
              <w:t>cardStatus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4425E2" w:rsidRDefault="00C5586B" w:rsidP="00D25DF5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卡号、密码验证结果</w:t>
            </w:r>
          </w:p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认证失败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直接跳转至认证失败页面</w:t>
            </w:r>
          </w:p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认证成功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只有这种情况下才能继续走流程</w:t>
            </w:r>
          </w:p>
          <w:p w:rsidR="00C5586B" w:rsidRPr="00B5706C" w:rsidRDefault="00C5586B" w:rsidP="00D25DF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已经被认证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直接跳转至认证失败页面</w:t>
            </w:r>
          </w:p>
        </w:tc>
      </w:tr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cardBatchNo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：表示第一批次卡（认证流程按原来的流程走）</w:t>
            </w:r>
          </w:p>
          <w:p w:rsidR="00C5586B" w:rsidRPr="003855D3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：表示第二批次卡（认证流程走新的流程）</w:t>
            </w:r>
          </w:p>
        </w:tc>
      </w:tr>
      <w:tr w:rsidR="00C5586B" w:rsidRPr="002405BF" w:rsidTr="00D25DF5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cardStatus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cardBatchNo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时，返回如下字段信息</w:t>
            </w:r>
          </w:p>
        </w:tc>
      </w:tr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F4B00" w:rsidRDefault="00C5586B" w:rsidP="00D25DF5">
            <w:pPr>
              <w:jc w:val="left"/>
            </w:pPr>
            <w:r>
              <w:rPr>
                <w:rFonts w:hint="eastAsia"/>
              </w:rPr>
              <w:lastRenderedPageBreak/>
              <w:t>balance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F4B00" w:rsidRDefault="00C5586B" w:rsidP="00D25DF5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F4B00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余额奖励金额</w:t>
            </w:r>
          </w:p>
        </w:tc>
      </w:tr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boxStatus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没有盒子</w:t>
            </w:r>
          </w:p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有盒子</w:t>
            </w:r>
          </w:p>
        </w:tc>
      </w:tr>
      <w:tr w:rsidR="00C5586B" w:rsidRPr="002405BF" w:rsidTr="00D25DF5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pPr>
              <w:rPr>
                <w:rFonts w:hint="eastAsia"/>
              </w:rPr>
            </w:pPr>
          </w:p>
        </w:tc>
      </w:tr>
      <w:tr w:rsidR="00C5586B" w:rsidRPr="002405BF" w:rsidTr="00D25DF5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3855D3" w:rsidRDefault="00C5586B" w:rsidP="00D25DF5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cardStatus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cardBatchNo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时，返回如下字段信息</w:t>
            </w:r>
          </w:p>
        </w:tc>
      </w:tr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F4B00" w:rsidRDefault="00C5586B" w:rsidP="00D25DF5">
            <w:pPr>
              <w:jc w:val="left"/>
            </w:pPr>
            <w:r>
              <w:rPr>
                <w:rFonts w:hint="eastAsia"/>
              </w:rPr>
              <w:t>balance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F4B00" w:rsidRDefault="00C5586B" w:rsidP="00D25DF5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Pr="00FF4B00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余额奖励金额</w:t>
            </w:r>
          </w:p>
        </w:tc>
      </w:tr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cardAwardStatus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车主卡发放状态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：发放失败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：发放成功</w:t>
            </w:r>
          </w:p>
        </w:tc>
      </w:tr>
      <w:tr w:rsidR="00C5586B" w:rsidRPr="002405BF" w:rsidTr="00D25DF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车主卡发放失败的原因</w:t>
            </w:r>
          </w:p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例如：车型不匹配</w:t>
            </w:r>
          </w:p>
          <w:p w:rsidR="00C5586B" w:rsidRDefault="00C5586B" w:rsidP="00D25D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您已有一个领取盒子的订单</w:t>
            </w:r>
          </w:p>
        </w:tc>
      </w:tr>
    </w:tbl>
    <w:p w:rsidR="00C5586B" w:rsidRPr="004B1497" w:rsidRDefault="00C5586B" w:rsidP="00C5586B">
      <w:pPr>
        <w:rPr>
          <w:rFonts w:hint="eastAsia"/>
        </w:rPr>
      </w:pPr>
    </w:p>
    <w:p w:rsidR="001D4A90" w:rsidRDefault="005D2406">
      <w:bookmarkStart w:id="0" w:name="_GoBack"/>
      <w:bookmarkEnd w:id="0"/>
    </w:p>
    <w:sectPr w:rsidR="001D4A90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406" w:rsidRDefault="005D2406" w:rsidP="00C5586B">
      <w:r>
        <w:separator/>
      </w:r>
    </w:p>
  </w:endnote>
  <w:endnote w:type="continuationSeparator" w:id="0">
    <w:p w:rsidR="005D2406" w:rsidRDefault="005D2406" w:rsidP="00C5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16" w:rsidRDefault="005D2406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C5586B" w:rsidRPr="00C5586B">
      <w:rPr>
        <w:noProof/>
        <w:lang w:val="zh-CN"/>
      </w:rPr>
      <w:t>2</w:t>
    </w:r>
    <w:r>
      <w:fldChar w:fldCharType="end"/>
    </w:r>
  </w:p>
  <w:p w:rsidR="00692F16" w:rsidRDefault="005D24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406" w:rsidRDefault="005D2406" w:rsidP="00C5586B">
      <w:r>
        <w:separator/>
      </w:r>
    </w:p>
  </w:footnote>
  <w:footnote w:type="continuationSeparator" w:id="0">
    <w:p w:rsidR="005D2406" w:rsidRDefault="005D2406" w:rsidP="00C5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AA4470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F6232"/>
    <w:multiLevelType w:val="hybridMultilevel"/>
    <w:tmpl w:val="B216A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D01C5E"/>
    <w:multiLevelType w:val="hybridMultilevel"/>
    <w:tmpl w:val="759A2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D82D39"/>
    <w:multiLevelType w:val="hybridMultilevel"/>
    <w:tmpl w:val="D2443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B8"/>
    <w:rsid w:val="001E66AE"/>
    <w:rsid w:val="003731B8"/>
    <w:rsid w:val="00417C6B"/>
    <w:rsid w:val="005D2406"/>
    <w:rsid w:val="00C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86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C5586B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5586B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86B"/>
    <w:rPr>
      <w:sz w:val="18"/>
      <w:szCs w:val="18"/>
    </w:rPr>
  </w:style>
  <w:style w:type="paragraph" w:styleId="a4">
    <w:name w:val="footer"/>
    <w:basedOn w:val="a"/>
    <w:link w:val="Char0"/>
    <w:unhideWhenUsed/>
    <w:rsid w:val="00C5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8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586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5586B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rsid w:val="00C5586B"/>
    <w:rPr>
      <w:rFonts w:ascii="Times New Roman" w:hint="default"/>
      <w:color w:val="0000FF"/>
      <w:u w:val="single"/>
    </w:rPr>
  </w:style>
  <w:style w:type="paragraph" w:customStyle="1" w:styleId="ListParagraph">
    <w:name w:val="List Paragraph"/>
    <w:basedOn w:val="a"/>
    <w:rsid w:val="00C5586B"/>
    <w:pPr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C558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86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C5586B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5586B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86B"/>
    <w:rPr>
      <w:sz w:val="18"/>
      <w:szCs w:val="18"/>
    </w:rPr>
  </w:style>
  <w:style w:type="paragraph" w:styleId="a4">
    <w:name w:val="footer"/>
    <w:basedOn w:val="a"/>
    <w:link w:val="Char0"/>
    <w:unhideWhenUsed/>
    <w:rsid w:val="00C5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8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586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5586B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rsid w:val="00C5586B"/>
    <w:rPr>
      <w:rFonts w:ascii="Times New Roman" w:hint="default"/>
      <w:color w:val="0000FF"/>
      <w:u w:val="single"/>
    </w:rPr>
  </w:style>
  <w:style w:type="paragraph" w:customStyle="1" w:styleId="ListParagraph">
    <w:name w:val="List Paragraph"/>
    <w:basedOn w:val="a"/>
    <w:rsid w:val="00C5586B"/>
    <w:pPr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C55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8.180.11/yangchebao-app-ws/ws/0.1/marketactive/renbao/user/aut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sangjianbo</dc:creator>
  <cp:keywords/>
  <dc:description/>
  <cp:lastModifiedBy>sangjianbo</cp:lastModifiedBy>
  <cp:revision>2</cp:revision>
  <dcterms:created xsi:type="dcterms:W3CDTF">2016-08-30T06:21:00Z</dcterms:created>
  <dcterms:modified xsi:type="dcterms:W3CDTF">2016-08-30T06:21:00Z</dcterms:modified>
</cp:coreProperties>
</file>