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  <Override ContentType="application/vnd.openxmlformats-officedocument.wordprocessingml.header+xml" PartName="/word/header1.xml"/>
  <Override ContentType="application/vnd.openxmlformats-officedocument.wordprocessingml.footer+xml" PartName="/word/footer1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pStyle w:val="Title"/>
      </w:pPr>
      <w:r>
        <w:t xml:space="preserve">TrendyReports</w:t>
      </w:r>
    </w:p>
    <w:p>
      <w:pPr>
        <w:spacing w:after="400"/>
        <w:jc w:val="center"/>
      </w:pPr>
      <w:r>
        <w:rPr>
          <w:color w:val="666666"/>
          <w:sz w:val="28"/>
          <w:szCs w:val="28"/>
        </w:rPr>
        <w:t xml:space="preserve">Single Source of Truth — Project Status &amp; Architecture</w:t>
      </w:r>
    </w:p>
    <w:p>
      <w:pPr>
        <w:pStyle w:val="Heading1"/>
      </w:pPr>
      <w:r>
        <w:t xml:space="preserve">Executive Summary</w:t>
      </w:r>
    </w:p>
    <w:p>
      <w:pPr>
        <w:spacing w:after="200"/>
      </w:pPr>
      <w:r>
        <w:t xml:space="preserve">TrendyReports is a SaaS platform that transforms live MLS data into photo-rich, branded PDF reports and matching email-ready reports with automatic scheduling and delivery. The platform serves both individual agents and industry affiliates (title companies, lenders, brokerages) who sponsor agents and control white-label branding.</w:t>
      </w:r>
    </w:p>
    <w:tbl>
      <w:tblPr>
        <w:tblW w:type="auto" w:w="1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600"/>
        <w:gridCol w:w="1800"/>
        <w:gridCol w:w="4000"/>
      </w:tblGrid>
      <w:tr>
        <w:trPr>
          <w:tblHeader/>
        </w:trPr>
        <w:tc>
          <w:tcPr>
            <w:tcW w:type="dxa" w:w="3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3F4F6" w:val="clear"/>
          </w:tcPr>
          <w:p>
            <w:pPr>
              <w:spacing w:before="80" w:after="80"/>
              <w:jc w:val="center"/>
            </w:pPr>
            <w:r>
              <w:rPr>
                <w:b/>
                <w:bCs/>
                <w:color w:val="333333"/>
                <w:sz w:val="22"/>
                <w:szCs w:val="22"/>
              </w:rPr>
              <w:t xml:space="preserve">Core System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3F4F6" w:val="clear"/>
          </w:tcPr>
          <w:p>
            <w:pPr>
              <w:spacing w:before="80" w:after="80"/>
              <w:jc w:val="center"/>
            </w:pPr>
            <w:r>
              <w:rPr>
                <w:b/>
                <w:bCs/>
                <w:color w:val="333333"/>
                <w:sz w:val="22"/>
                <w:szCs w:val="22"/>
              </w:rPr>
              <w:t xml:space="preserve">Status</w:t>
            </w:r>
          </w:p>
        </w:tc>
        <w:tc>
          <w:tcPr>
            <w:tcW w:type="dxa" w:w="4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3F4F6" w:val="clear"/>
          </w:tcPr>
          <w:p>
            <w:pPr>
              <w:spacing w:before="80" w:after="80"/>
              <w:jc w:val="center"/>
            </w:pPr>
            <w:r>
              <w:rPr>
                <w:b/>
                <w:bCs/>
                <w:color w:val="333333"/>
                <w:sz w:val="22"/>
                <w:szCs w:val="22"/>
              </w:rPr>
              <w:t xml:space="preserve">Notes</w:t>
            </w:r>
          </w:p>
        </w:tc>
      </w:tr>
      <w:tr>
        <w:tc>
          <w:tcPr>
            <w:tcW w:type="dxa" w:w="3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pPr>
              <w:spacing w:before="60" w:after="60"/>
            </w:pPr>
            <w:r>
              <w:rPr>
                <w:b/>
                <w:bCs/>
                <w:sz w:val="22"/>
                <w:szCs w:val="22"/>
              </w:rPr>
              <w:t xml:space="preserve">People (Contacts &amp; Groups)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CFCE7" w:val="clear"/>
            <w:vAlign w:val="center"/>
          </w:tcPr>
          <w:p>
            <w:pPr>
              <w:jc w:val="center"/>
            </w:pPr>
            <w:r>
              <w:rPr>
                <w:b/>
                <w:bCs/>
                <w:color w:val="166534"/>
                <w:sz w:val="20"/>
                <w:szCs w:val="20"/>
              </w:rPr>
              <w:t xml:space="preserve">COMPLETE</w:t>
            </w:r>
          </w:p>
        </w:tc>
        <w:tc>
          <w:tcPr>
            <w:tcW w:type="dxa" w:w="4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pPr>
              <w:spacing w:before="60" w:after="60"/>
            </w:pPr>
            <w:r>
              <w:rPr>
                <w:b w:val="false"/>
                <w:bCs w:val="false"/>
                <w:sz w:val="22"/>
                <w:szCs w:val="22"/>
              </w:rPr>
              <w:t xml:space="preserve">Full CRUD, CSV import, group targeting</w:t>
            </w:r>
          </w:p>
        </w:tc>
      </w:tr>
      <w:tr>
        <w:tc>
          <w:tcPr>
            <w:tcW w:type="dxa" w:w="3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pPr>
              <w:spacing w:before="60" w:after="60"/>
            </w:pPr>
            <w:r>
              <w:rPr>
                <w:b/>
                <w:bCs/>
                <w:sz w:val="22"/>
                <w:szCs w:val="22"/>
              </w:rPr>
              <w:t xml:space="preserve">Billing (Stripe Integration)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CFCE7" w:val="clear"/>
            <w:vAlign w:val="center"/>
          </w:tcPr>
          <w:p>
            <w:pPr>
              <w:jc w:val="center"/>
            </w:pPr>
            <w:r>
              <w:rPr>
                <w:b/>
                <w:bCs/>
                <w:color w:val="166534"/>
                <w:sz w:val="20"/>
                <w:szCs w:val="20"/>
              </w:rPr>
              <w:t xml:space="preserve">COMPLETE</w:t>
            </w:r>
          </w:p>
        </w:tc>
        <w:tc>
          <w:tcPr>
            <w:tcW w:type="dxa" w:w="4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pPr>
              <w:spacing w:before="60" w:after="60"/>
            </w:pPr>
            <w:r>
              <w:rPr>
                <w:b w:val="false"/>
                <w:bCs w:val="false"/>
                <w:sz w:val="22"/>
                <w:szCs w:val="22"/>
              </w:rPr>
              <w:t xml:space="preserve">Plans DB, webhooks, subscription state</w:t>
            </w:r>
          </w:p>
        </w:tc>
      </w:tr>
      <w:tr>
        <w:tc>
          <w:tcPr>
            <w:tcW w:type="dxa" w:w="3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pPr>
              <w:spacing w:before="60" w:after="60"/>
            </w:pPr>
            <w:r>
              <w:rPr>
                <w:b/>
                <w:bCs/>
                <w:sz w:val="22"/>
                <w:szCs w:val="22"/>
              </w:rPr>
              <w:t xml:space="preserve">Schedules (Automated Reports)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CFCE7" w:val="clear"/>
            <w:vAlign w:val="center"/>
          </w:tcPr>
          <w:p>
            <w:pPr>
              <w:jc w:val="center"/>
            </w:pPr>
            <w:r>
              <w:rPr>
                <w:b/>
                <w:bCs/>
                <w:color w:val="166534"/>
                <w:sz w:val="20"/>
                <w:szCs w:val="20"/>
              </w:rPr>
              <w:t xml:space="preserve">HARDENED</w:t>
            </w:r>
          </w:p>
        </w:tc>
        <w:tc>
          <w:tcPr>
            <w:tcW w:type="dxa" w:w="4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pPr>
              <w:spacing w:before="60" w:after="60"/>
            </w:pPr>
            <w:r>
              <w:rPr>
                <w:b w:val="false"/>
                <w:bCs w:val="false"/>
                <w:sz w:val="22"/>
                <w:szCs w:val="22"/>
              </w:rPr>
              <w:t xml:space="preserve">Plan limits, timezone, auto-pause on failure</w:t>
            </w:r>
          </w:p>
        </w:tc>
      </w:tr>
      <w:tr>
        <w:tc>
          <w:tcPr>
            <w:tcW w:type="dxa" w:w="3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pPr>
              <w:spacing w:before="60" w:after="60"/>
            </w:pPr>
            <w:r>
              <w:rPr>
                <w:b/>
                <w:bCs/>
                <w:sz w:val="22"/>
                <w:szCs w:val="22"/>
              </w:rPr>
              <w:t xml:space="preserve">Reports (Generation &amp; Preview)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CFCE7" w:val="clear"/>
            <w:vAlign w:val="center"/>
          </w:tcPr>
          <w:p>
            <w:pPr>
              <w:jc w:val="center"/>
            </w:pPr>
            <w:r>
              <w:rPr>
                <w:b/>
                <w:bCs/>
                <w:color w:val="166534"/>
                <w:sz w:val="20"/>
                <w:szCs w:val="20"/>
              </w:rPr>
              <w:t xml:space="preserve">WORKING</w:t>
            </w:r>
          </w:p>
        </w:tc>
        <w:tc>
          <w:tcPr>
            <w:tcW w:type="dxa" w:w="4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pPr>
              <w:spacing w:before="60" w:after="60"/>
            </w:pPr>
            <w:r>
              <w:rPr>
                <w:b w:val="false"/>
                <w:bCs w:val="false"/>
                <w:sz w:val="22"/>
                <w:szCs w:val="22"/>
              </w:rPr>
              <w:t xml:space="preserve">All 8 types, PDF pipeline, branding</w:t>
            </w:r>
          </w:p>
        </w:tc>
      </w:tr>
      <w:tr>
        <w:tc>
          <w:tcPr>
            <w:tcW w:type="dxa" w:w="3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pPr>
              <w:spacing w:before="60" w:after="60"/>
            </w:pPr>
            <w:r>
              <w:rPr>
                <w:b/>
                <w:bCs/>
                <w:sz w:val="22"/>
                <w:szCs w:val="22"/>
              </w:rPr>
              <w:t xml:space="preserve">Authentication &amp; RLS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CFCE7" w:val="clear"/>
            <w:vAlign w:val="center"/>
          </w:tcPr>
          <w:p>
            <w:pPr>
              <w:jc w:val="center"/>
            </w:pPr>
            <w:r>
              <w:rPr>
                <w:b/>
                <w:bCs/>
                <w:color w:val="166534"/>
                <w:sz w:val="20"/>
                <w:szCs w:val="20"/>
              </w:rPr>
              <w:t xml:space="preserve">COMPLETE</w:t>
            </w:r>
          </w:p>
        </w:tc>
        <w:tc>
          <w:tcPr>
            <w:tcW w:type="dxa" w:w="4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pPr>
              <w:spacing w:before="60" w:after="60"/>
            </w:pPr>
            <w:r>
              <w:rPr>
                <w:b w:val="false"/>
                <w:bCs w:val="false"/>
                <w:sz w:val="22"/>
                <w:szCs w:val="22"/>
              </w:rPr>
              <w:t xml:space="preserve">JWT, multi-tenant row-level security</w:t>
            </w:r>
          </w:p>
        </w:tc>
      </w:tr>
      <w:tr>
        <w:tc>
          <w:tcPr>
            <w:tcW w:type="dxa" w:w="3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pPr>
              <w:spacing w:before="60" w:after="60"/>
            </w:pPr>
            <w:r>
              <w:rPr>
                <w:b/>
                <w:bCs/>
                <w:sz w:val="22"/>
                <w:szCs w:val="22"/>
              </w:rPr>
              <w:t xml:space="preserve">Branding (White-Label)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BEAFE" w:val="clear"/>
            <w:vAlign w:val="center"/>
          </w:tcPr>
          <w:p>
            <w:pPr>
              <w:jc w:val="center"/>
            </w:pPr>
            <w:r>
              <w:rPr>
                <w:b/>
                <w:bCs/>
                <w:color w:val="1E40AF"/>
                <w:sz w:val="20"/>
                <w:szCs w:val="20"/>
              </w:rPr>
              <w:t xml:space="preserve">IN PROGRESS</w:t>
            </w:r>
          </w:p>
        </w:tc>
        <w:tc>
          <w:tcPr>
            <w:tcW w:type="dxa" w:w="4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pPr>
              <w:spacing w:before="60" w:after="60"/>
            </w:pPr>
            <w:r>
              <w:rPr>
                <w:b w:val="false"/>
                <w:bCs w:val="false"/>
                <w:sz w:val="22"/>
                <w:szCs w:val="22"/>
              </w:rPr>
              <w:t xml:space="preserve">Overhaul planned: file upload, previews, downloads</w:t>
            </w:r>
          </w:p>
        </w:tc>
      </w:tr>
    </w:tbl>
    <w:p>
      <w:pPr>
        <w:spacing w:before="300" w:after="100"/>
      </w:pPr>
      <w:r>
        <w:rPr>
          <w:b/>
          <w:bCs/>
          <w:color w:val="7C3AED"/>
        </w:rPr>
        <w:t xml:space="preserve">Current Focus:</w:t>
      </w:r>
    </w:p>
    <w:p>
      <w:pPr>
        <w:spacing w:after="200"/>
      </w:pPr>
      <w:r>
        <w:t xml:space="preserve">The Branding System is the next major enhancement. While basic branding works (name, colors, contact info), affiliates need a professional white-label experience with file uploads, live template previews, and downloadable samples. This is critical for affiliate revenue.</w:t>
      </w:r>
    </w:p>
    <w:p>
      <w:r>
        <w:br w:type="page"/>
      </w:r>
    </w:p>
    <w:p>
      <w:pPr>
        <w:pStyle w:val="Heading1"/>
      </w:pPr>
      <w:r>
        <w:t xml:space="preserve">Architecture Overview</w:t>
      </w:r>
    </w:p>
    <w:p>
      <w:pPr>
        <w:pStyle w:val="Heading2"/>
      </w:pPr>
      <w:r>
        <w:t xml:space="preserve">Infrastructure Stack</w:t>
      </w:r>
    </w:p>
    <w:tbl>
      <w:tblPr>
        <w:tblW w:type="auto" w:w="1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400"/>
        <w:gridCol w:w="3200"/>
        <w:gridCol w:w="3800"/>
      </w:tblGrid>
      <w:tr>
        <w:trPr>
          <w:tblHeader/>
        </w:trP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3F4F6" w:val="clear"/>
          </w:tcPr>
          <w:p>
            <w:pPr>
              <w:spacing w:before="80" w:after="80"/>
              <w:jc w:val="center"/>
            </w:pPr>
            <w:r>
              <w:rPr>
                <w:b/>
                <w:bCs/>
                <w:color w:val="333333"/>
                <w:sz w:val="22"/>
                <w:szCs w:val="22"/>
              </w:rPr>
              <w:t xml:space="preserve">Layer</w:t>
            </w:r>
          </w:p>
        </w:tc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3F4F6" w:val="clear"/>
          </w:tcPr>
          <w:p>
            <w:pPr>
              <w:spacing w:before="80" w:after="80"/>
              <w:jc w:val="center"/>
            </w:pPr>
            <w:r>
              <w:rPr>
                <w:b/>
                <w:bCs/>
                <w:color w:val="333333"/>
                <w:sz w:val="22"/>
                <w:szCs w:val="22"/>
              </w:rPr>
              <w:t xml:space="preserve">Technology</w:t>
            </w:r>
          </w:p>
        </w:tc>
        <w:tc>
          <w:tcPr>
            <w:tcW w:type="dxa" w:w="3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3F4F6" w:val="clear"/>
          </w:tcPr>
          <w:p>
            <w:pPr>
              <w:spacing w:before="80" w:after="80"/>
              <w:jc w:val="center"/>
            </w:pPr>
            <w:r>
              <w:rPr>
                <w:b/>
                <w:bCs/>
                <w:color w:val="333333"/>
                <w:sz w:val="22"/>
                <w:szCs w:val="22"/>
              </w:rPr>
              <w:t xml:space="preserve">Location / URL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pPr>
              <w:spacing w:before="60" w:after="60"/>
            </w:pPr>
            <w:r>
              <w:rPr>
                <w:b w:val="false"/>
                <w:bCs w:val="false"/>
                <w:sz w:val="22"/>
                <w:szCs w:val="22"/>
              </w:rPr>
              <w:t xml:space="preserve">Frontend</w:t>
            </w:r>
          </w:p>
        </w:tc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pPr>
              <w:spacing w:before="60" w:after="60"/>
            </w:pPr>
            <w:r>
              <w:rPr>
                <w:b w:val="false"/>
                <w:bCs w:val="false"/>
                <w:sz w:val="22"/>
                <w:szCs w:val="22"/>
              </w:rPr>
              <w:t xml:space="preserve">Next.js 16 (App Router)</w:t>
            </w:r>
          </w:p>
        </w:tc>
        <w:tc>
          <w:tcPr>
            <w:tcW w:type="dxa" w:w="3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pPr>
              <w:spacing w:before="60" w:after="60"/>
            </w:pPr>
            <w:r>
              <w:rPr>
                <w:b w:val="false"/>
                <w:bCs w:val="false"/>
                <w:sz w:val="22"/>
                <w:szCs w:val="22"/>
              </w:rPr>
              <w:t xml:space="preserve">Vercel — trendyreports.io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pPr>
              <w:spacing w:before="60" w:after="60"/>
            </w:pPr>
            <w:r>
              <w:rPr>
                <w:b w:val="false"/>
                <w:bCs w:val="false"/>
                <w:sz w:val="22"/>
                <w:szCs w:val="22"/>
              </w:rPr>
              <w:t xml:space="preserve">API</w:t>
            </w:r>
          </w:p>
        </w:tc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pPr>
              <w:spacing w:before="60" w:after="60"/>
            </w:pPr>
            <w:r>
              <w:rPr>
                <w:b w:val="false"/>
                <w:bCs w:val="false"/>
                <w:sz w:val="22"/>
                <w:szCs w:val="22"/>
              </w:rPr>
              <w:t xml:space="preserve">FastAPI + Poetry</w:t>
            </w:r>
          </w:p>
        </w:tc>
        <w:tc>
          <w:tcPr>
            <w:tcW w:type="dxa" w:w="3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pPr>
              <w:spacing w:before="60" w:after="60"/>
            </w:pPr>
            <w:r>
              <w:rPr>
                <w:b w:val="false"/>
                <w:bCs w:val="false"/>
                <w:sz w:val="22"/>
                <w:szCs w:val="22"/>
              </w:rPr>
              <w:t xml:space="preserve">Render — reportscompany.onrender.com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pPr>
              <w:spacing w:before="60" w:after="60"/>
            </w:pPr>
            <w:r>
              <w:rPr>
                <w:b w:val="false"/>
                <w:bCs w:val="false"/>
                <w:sz w:val="22"/>
                <w:szCs w:val="22"/>
              </w:rPr>
              <w:t xml:space="preserve">Worker</w:t>
            </w:r>
          </w:p>
        </w:tc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pPr>
              <w:spacing w:before="60" w:after="60"/>
            </w:pPr>
            <w:r>
              <w:rPr>
                <w:b w:val="false"/>
                <w:bCs w:val="false"/>
                <w:sz w:val="22"/>
                <w:szCs w:val="22"/>
              </w:rPr>
              <w:t xml:space="preserve">Celery</w:t>
            </w:r>
          </w:p>
        </w:tc>
        <w:tc>
          <w:tcPr>
            <w:tcW w:type="dxa" w:w="3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pPr>
              <w:spacing w:before="60" w:after="60"/>
            </w:pPr>
            <w:r>
              <w:rPr>
                <w:b w:val="false"/>
                <w:bCs w:val="false"/>
                <w:sz w:val="22"/>
                <w:szCs w:val="22"/>
              </w:rPr>
              <w:t xml:space="preserve">Render Background Worker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pPr>
              <w:spacing w:before="60" w:after="60"/>
            </w:pPr>
            <w:r>
              <w:rPr>
                <w:b w:val="false"/>
                <w:bCs w:val="false"/>
                <w:sz w:val="22"/>
                <w:szCs w:val="22"/>
              </w:rPr>
              <w:t xml:space="preserve">Ticker</w:t>
            </w:r>
          </w:p>
        </w:tc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pPr>
              <w:spacing w:before="60" w:after="60"/>
            </w:pPr>
            <w:r>
              <w:rPr>
                <w:b w:val="false"/>
                <w:bCs w:val="false"/>
                <w:sz w:val="22"/>
                <w:szCs w:val="22"/>
              </w:rPr>
              <w:t xml:space="preserve">Python (schedules_tick.py)</w:t>
            </w:r>
          </w:p>
        </w:tc>
        <w:tc>
          <w:tcPr>
            <w:tcW w:type="dxa" w:w="3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pPr>
              <w:spacing w:before="60" w:after="60"/>
            </w:pPr>
            <w:r>
              <w:rPr>
                <w:b w:val="false"/>
                <w:bCs w:val="false"/>
                <w:sz w:val="22"/>
                <w:szCs w:val="22"/>
              </w:rPr>
              <w:t xml:space="preserve">Render Background Worker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pPr>
              <w:spacing w:before="60" w:after="60"/>
            </w:pPr>
            <w:r>
              <w:rPr>
                <w:b w:val="false"/>
                <w:bCs w:val="false"/>
                <w:sz w:val="22"/>
                <w:szCs w:val="22"/>
              </w:rPr>
              <w:t xml:space="preserve">Database</w:t>
            </w:r>
          </w:p>
        </w:tc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pPr>
              <w:spacing w:before="60" w:after="60"/>
            </w:pPr>
            <w:r>
              <w:rPr>
                <w:b w:val="false"/>
                <w:bCs w:val="false"/>
                <w:sz w:val="22"/>
                <w:szCs w:val="22"/>
              </w:rPr>
              <w:t xml:space="preserve">PostgreSQL 15 + RLS</w:t>
            </w:r>
          </w:p>
        </w:tc>
        <w:tc>
          <w:tcPr>
            <w:tcW w:type="dxa" w:w="3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pPr>
              <w:spacing w:before="60" w:after="60"/>
            </w:pPr>
            <w:r>
              <w:rPr>
                <w:b w:val="false"/>
                <w:bCs w:val="false"/>
                <w:sz w:val="22"/>
                <w:szCs w:val="22"/>
              </w:rPr>
              <w:t xml:space="preserve">Render Postgres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pPr>
              <w:spacing w:before="60" w:after="60"/>
            </w:pPr>
            <w:r>
              <w:rPr>
                <w:b w:val="false"/>
                <w:bCs w:val="false"/>
                <w:sz w:val="22"/>
                <w:szCs w:val="22"/>
              </w:rPr>
              <w:t xml:space="preserve">File Storage</w:t>
            </w:r>
          </w:p>
        </w:tc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pPr>
              <w:spacing w:before="60" w:after="60"/>
            </w:pPr>
            <w:r>
              <w:rPr>
                <w:b w:val="false"/>
                <w:bCs w:val="false"/>
                <w:sz w:val="22"/>
                <w:szCs w:val="22"/>
              </w:rPr>
              <w:t xml:space="preserve">Cloudflare R2 (S3-compatible)</w:t>
            </w:r>
          </w:p>
        </w:tc>
        <w:tc>
          <w:tcPr>
            <w:tcW w:type="dxa" w:w="3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pPr>
              <w:spacing w:before="60" w:after="60"/>
            </w:pPr>
            <w:r>
              <w:rPr>
                <w:b w:val="false"/>
                <w:bCs w:val="false"/>
                <w:sz w:val="22"/>
                <w:szCs w:val="22"/>
              </w:rPr>
              <w:t xml:space="preserve">R2 Bucket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pPr>
              <w:spacing w:before="60" w:after="60"/>
            </w:pPr>
            <w:r>
              <w:rPr>
                <w:b w:val="false"/>
                <w:bCs w:val="false"/>
                <w:sz w:val="22"/>
                <w:szCs w:val="22"/>
              </w:rPr>
              <w:t xml:space="preserve">Email</w:t>
            </w:r>
          </w:p>
        </w:tc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pPr>
              <w:spacing w:before="60" w:after="60"/>
            </w:pPr>
            <w:r>
              <w:rPr>
                <w:b w:val="false"/>
                <w:bCs w:val="false"/>
                <w:sz w:val="22"/>
                <w:szCs w:val="22"/>
              </w:rPr>
              <w:t xml:space="preserve">SendGrid</w:t>
            </w:r>
          </w:p>
        </w:tc>
        <w:tc>
          <w:tcPr>
            <w:tcW w:type="dxa" w:w="3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pPr>
              <w:spacing w:before="60" w:after="60"/>
            </w:pPr>
            <w:r>
              <w:rPr>
                <w:b w:val="false"/>
                <w:bCs w:val="false"/>
                <w:sz w:val="22"/>
                <w:szCs w:val="22"/>
              </w:rPr>
              <w:t xml:space="preserve">API Integration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pPr>
              <w:spacing w:before="60" w:after="60"/>
            </w:pPr>
            <w:r>
              <w:rPr>
                <w:b w:val="false"/>
                <w:bCs w:val="false"/>
                <w:sz w:val="22"/>
                <w:szCs w:val="22"/>
              </w:rPr>
              <w:t xml:space="preserve">Payments</w:t>
            </w:r>
          </w:p>
        </w:tc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pPr>
              <w:spacing w:before="60" w:after="60"/>
            </w:pPr>
            <w:r>
              <w:rPr>
                <w:b w:val="false"/>
                <w:bCs w:val="false"/>
                <w:sz w:val="22"/>
                <w:szCs w:val="22"/>
              </w:rPr>
              <w:t xml:space="preserve">Stripe</w:t>
            </w:r>
          </w:p>
        </w:tc>
        <w:tc>
          <w:tcPr>
            <w:tcW w:type="dxa" w:w="3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pPr>
              <w:spacing w:before="60" w:after="60"/>
            </w:pPr>
            <w:r>
              <w:rPr>
                <w:b w:val="false"/>
                <w:bCs w:val="false"/>
                <w:sz w:val="22"/>
                <w:szCs w:val="22"/>
              </w:rPr>
              <w:t xml:space="preserve">Checkout + Portal + Webhooks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pPr>
              <w:spacing w:before="60" w:after="60"/>
            </w:pPr>
            <w:r>
              <w:rPr>
                <w:b w:val="false"/>
                <w:bCs w:val="false"/>
                <w:sz w:val="22"/>
                <w:szCs w:val="22"/>
              </w:rPr>
              <w:t xml:space="preserve">MLS Data</w:t>
            </w:r>
          </w:p>
        </w:tc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pPr>
              <w:spacing w:before="60" w:after="60"/>
            </w:pPr>
            <w:r>
              <w:rPr>
                <w:b w:val="false"/>
                <w:bCs w:val="false"/>
                <w:sz w:val="22"/>
                <w:szCs w:val="22"/>
              </w:rPr>
              <w:t xml:space="preserve">SimplyRETS</w:t>
            </w:r>
          </w:p>
        </w:tc>
        <w:tc>
          <w:tcPr>
            <w:tcW w:type="dxa" w:w="3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pPr>
              <w:spacing w:before="60" w:after="60"/>
            </w:pPr>
            <w:r>
              <w:rPr>
                <w:b w:val="false"/>
                <w:bCs w:val="false"/>
                <w:sz w:val="22"/>
                <w:szCs w:val="22"/>
              </w:rPr>
              <w:t xml:space="preserve">Demo + Production credentials</w:t>
            </w:r>
          </w:p>
        </w:tc>
      </w:tr>
    </w:tbl>
    <w:p>
      <w:pPr>
        <w:pStyle w:val="Heading2"/>
      </w:pPr>
      <w:r>
        <w:t xml:space="preserve">Service Responsibilities</w:t>
      </w:r>
    </w:p>
    <w:p>
      <w:pPr>
        <w:spacing w:before="150"/>
      </w:pPr>
      <w:r>
        <w:rPr>
          <w:b/>
          <w:bCs/>
          <w:color w:val="7C3AED"/>
        </w:rPr>
        <w:t xml:space="preserve">Web (Vercel — apps/web)</w:t>
      </w:r>
    </w:p>
    <w:p>
      <w:pPr>
        <w:pStyle w:val="ListParagraph"/>
        <w:numPr>
          <w:ilvl w:val="0"/>
          <w:numId w:val="2"/>
        </w:numPr>
      </w:pPr>
      <w:r>
        <w:t xml:space="preserve">Marketing site and landing page</w:t>
      </w:r>
    </w:p>
    <w:p>
      <w:pPr>
        <w:pStyle w:val="ListParagraph"/>
        <w:numPr>
          <w:ilvl w:val="0"/>
          <w:numId w:val="2"/>
        </w:numPr>
      </w:pPr>
      <w:r>
        <w:t xml:space="preserve">Auth views: /login, /register, /welcome</w:t>
      </w:r>
    </w:p>
    <w:p>
      <w:pPr>
        <w:pStyle w:val="ListParagraph"/>
        <w:numPr>
          <w:ilvl w:val="0"/>
          <w:numId w:val="2"/>
        </w:numPr>
      </w:pPr>
      <w:r>
        <w:t xml:space="preserve">App shell: /app, /app/reports, /app/schedules, /app/people, /app/branding, /app/billing, /app/affiliate</w:t>
      </w:r>
    </w:p>
    <w:p>
      <w:pPr>
        <w:pStyle w:val="ListParagraph"/>
        <w:numPr>
          <w:ilvl w:val="0"/>
          <w:numId w:val="2"/>
        </w:numPr>
      </w:pPr>
      <w:r>
        <w:t xml:space="preserve">Proxy routes /api/proxy/v1/* forwarding to Render API with cookie auth (mr_token)</w:t>
      </w:r>
    </w:p>
    <w:p>
      <w:pPr>
        <w:pStyle w:val="ListParagraph"/>
        <w:numPr>
          <w:ilvl w:val="0"/>
          <w:numId w:val="2"/>
        </w:numPr>
      </w:pPr>
      <w:r>
        <w:t xml:space="preserve">Print pages /print/[runId] for PDF generation</w:t>
      </w:r>
    </w:p>
    <w:p>
      <w:pPr>
        <w:spacing w:before="150"/>
      </w:pPr>
      <w:r>
        <w:rPr>
          <w:b/>
          <w:bCs/>
          <w:color w:val="7C3AED"/>
        </w:rPr>
        <w:t xml:space="preserve">API (Render — apps/api)</w:t>
      </w:r>
    </w:p>
    <w:p>
      <w:pPr>
        <w:pStyle w:val="ListParagraph"/>
        <w:numPr>
          <w:ilvl w:val="0"/>
          <w:numId w:val="2"/>
        </w:numPr>
      </w:pPr>
      <w:r>
        <w:t xml:space="preserve">Auth: /v1/auth/login, /v1/auth/register, /v1/auth/accept-invite</w:t>
      </w:r>
    </w:p>
    <w:p>
      <w:pPr>
        <w:pStyle w:val="ListParagraph"/>
        <w:numPr>
          <w:ilvl w:val="0"/>
          <w:numId w:val="2"/>
        </w:numPr>
      </w:pPr>
      <w:r>
        <w:t xml:space="preserve">Account &amp; Plan: /v1/account, /v1/account/plan-usage, /v1/account/branding</w:t>
      </w:r>
    </w:p>
    <w:p>
      <w:pPr>
        <w:pStyle w:val="ListParagraph"/>
        <w:numPr>
          <w:ilvl w:val="0"/>
          <w:numId w:val="2"/>
        </w:numPr>
      </w:pPr>
      <w:r>
        <w:t xml:space="preserve">Reports: /v1/reports (CRUD), /v1/reports/{id}/data</w:t>
      </w:r>
    </w:p>
    <w:p>
      <w:pPr>
        <w:pStyle w:val="ListParagraph"/>
        <w:numPr>
          <w:ilvl w:val="0"/>
          <w:numId w:val="2"/>
        </w:numPr>
      </w:pPr>
      <w:r>
        <w:t xml:space="preserve">Schedules: /v1/schedules (CRUD), /v1/schedules/{id}/runs</w:t>
      </w:r>
    </w:p>
    <w:p>
      <w:pPr>
        <w:pStyle w:val="ListParagraph"/>
        <w:numPr>
          <w:ilvl w:val="0"/>
          <w:numId w:val="2"/>
        </w:numPr>
      </w:pPr>
      <w:r>
        <w:t xml:space="preserve">Affiliate: /v1/affiliate/overview, /v1/affiliate/invite-agent, /v1/affiliate/accounts/*, /v1/affiliate/branding</w:t>
      </w:r>
    </w:p>
    <w:p>
      <w:pPr>
        <w:pStyle w:val="ListParagraph"/>
        <w:numPr>
          <w:ilvl w:val="0"/>
          <w:numId w:val="2"/>
        </w:numPr>
      </w:pPr>
      <w:r>
        <w:t xml:space="preserve">Contacts: /v1/contacts, /v1/contact-groups</w:t>
      </w:r>
    </w:p>
    <w:p>
      <w:pPr>
        <w:pStyle w:val="ListParagraph"/>
        <w:numPr>
          <w:ilvl w:val="0"/>
          <w:numId w:val="2"/>
        </w:numPr>
      </w:pPr>
      <w:r>
        <w:t xml:space="preserve">Billing: /v1/billing/checkout, /v1/billing/portal, /v1/webhooks/stripe</w:t>
      </w:r>
    </w:p>
    <w:p>
      <w:pPr>
        <w:pStyle w:val="ListParagraph"/>
        <w:numPr>
          <w:ilvl w:val="0"/>
          <w:numId w:val="2"/>
        </w:numPr>
      </w:pPr>
      <w:r>
        <w:t xml:space="preserve">Upload: /v1/upload/branding/{assetType} (PLANNED)</w:t>
      </w:r>
    </w:p>
    <w:p>
      <w:pPr>
        <w:spacing w:before="150"/>
      </w:pPr>
      <w:r>
        <w:rPr>
          <w:b/>
          <w:bCs/>
          <w:color w:val="7C3AED"/>
        </w:rPr>
        <w:t xml:space="preserve">Worker (Render — apps/worker)</w:t>
      </w:r>
    </w:p>
    <w:p>
      <w:pPr>
        <w:pStyle w:val="ListParagraph"/>
        <w:numPr>
          <w:ilvl w:val="0"/>
          <w:numId w:val="2"/>
        </w:numPr>
      </w:pPr>
      <w:r>
        <w:t xml:space="preserve">Fetches MLS data from SimplyRETS (rate-limited, paged, retried)</w:t>
      </w:r>
    </w:p>
    <w:p>
      <w:pPr>
        <w:pStyle w:val="ListParagraph"/>
        <w:numPr>
          <w:ilvl w:val="0"/>
          <w:numId w:val="2"/>
        </w:numPr>
      </w:pPr>
      <w:r>
        <w:t xml:space="preserve">Computes market analytics: counts, medians, DOM, MOI, CTL, price-per-sqft</w:t>
      </w:r>
    </w:p>
    <w:p>
      <w:pPr>
        <w:pStyle w:val="ListParagraph"/>
        <w:numPr>
          <w:ilvl w:val="0"/>
          <w:numId w:val="2"/>
        </w:numPr>
      </w:pPr>
      <w:r>
        <w:t xml:space="preserve">Renders HTML → PDF via configured backend</w:t>
      </w:r>
    </w:p>
    <w:p>
      <w:pPr>
        <w:pStyle w:val="ListParagraph"/>
        <w:numPr>
          <w:ilvl w:val="0"/>
          <w:numId w:val="2"/>
        </w:numPr>
      </w:pPr>
      <w:r>
        <w:t xml:space="preserve">Uploads PDFs to R2 storage</w:t>
      </w:r>
    </w:p>
    <w:p>
      <w:pPr>
        <w:pStyle w:val="ListParagraph"/>
        <w:numPr>
          <w:ilvl w:val="0"/>
          <w:numId w:val="2"/>
        </w:numPr>
      </w:pPr>
      <w:r>
        <w:t xml:space="preserve">Sends branded HTML emails via SendGrid</w:t>
      </w:r>
    </w:p>
    <w:p>
      <w:r>
        <w:br w:type="page"/>
      </w:r>
    </w:p>
    <w:p>
      <w:pPr>
        <w:pStyle w:val="Heading1"/>
      </w:pPr>
      <w:r>
        <w:t xml:space="preserve">Data Model</w:t>
      </w:r>
    </w:p>
    <w:p>
      <w:pPr>
        <w:pStyle w:val="Heading2"/>
      </w:pPr>
      <w:r>
        <w:t xml:space="preserve">Core Tables</w:t>
      </w:r>
    </w:p>
    <w:tbl>
      <w:tblPr>
        <w:tblW w:type="auto" w:w="1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800"/>
        <w:gridCol w:w="6600"/>
      </w:tblGrid>
      <w:tr>
        <w:trPr>
          <w:tblHeader/>
        </w:trP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3F4F6" w:val="clear"/>
          </w:tcPr>
          <w:p>
            <w:pPr>
              <w:spacing w:before="80" w:after="80"/>
              <w:jc w:val="center"/>
            </w:pPr>
            <w:r>
              <w:rPr>
                <w:b/>
                <w:bCs/>
                <w:color w:val="333333"/>
                <w:sz w:val="22"/>
                <w:szCs w:val="22"/>
              </w:rPr>
              <w:t xml:space="preserve">Table</w:t>
            </w:r>
          </w:p>
        </w:tc>
        <w:tc>
          <w:tcPr>
            <w:tcW w:type="dxa" w:w="6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3F4F6" w:val="clear"/>
          </w:tcPr>
          <w:p>
            <w:pPr>
              <w:spacing w:before="80" w:after="80"/>
              <w:jc w:val="center"/>
            </w:pPr>
            <w:r>
              <w:rPr>
                <w:b/>
                <w:bCs/>
                <w:color w:val="333333"/>
                <w:sz w:val="22"/>
                <w:szCs w:val="22"/>
              </w:rPr>
              <w:t xml:space="preserve">Purpose &amp; Key Fields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pPr>
              <w:spacing w:before="60" w:after="60"/>
            </w:pPr>
            <w:r>
              <w:rPr>
                <w:b/>
                <w:bCs/>
                <w:sz w:val="22"/>
                <w:szCs w:val="22"/>
              </w:rPr>
              <w:t xml:space="preserve">accounts</w:t>
            </w:r>
          </w:p>
        </w:tc>
        <w:tc>
          <w:tcPr>
            <w:tcW w:type="dxa" w:w="6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pPr>
              <w:spacing w:before="60" w:after="60"/>
            </w:pPr>
            <w:r>
              <w:rPr>
                <w:b w:val="false"/>
                <w:bCs w:val="false"/>
                <w:sz w:val="22"/>
                <w:szCs w:val="22"/>
              </w:rPr>
              <w:t xml:space="preserve">Tenant: account_type (REGULAR, INDUSTRY_AFFILIATE), plan_slug, sponsor_account_id, is_active, stripe_customer_id, billing_status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pPr>
              <w:spacing w:before="60" w:after="60"/>
            </w:pPr>
            <w:r>
              <w:rPr>
                <w:b/>
                <w:bCs/>
                <w:sz w:val="22"/>
                <w:szCs w:val="22"/>
              </w:rPr>
              <w:t xml:space="preserve">users</w:t>
            </w:r>
          </w:p>
        </w:tc>
        <w:tc>
          <w:tcPr>
            <w:tcW w:type="dxa" w:w="6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pPr>
              <w:spacing w:before="60" w:after="60"/>
            </w:pPr>
            <w:r>
              <w:rPr>
                <w:b w:val="false"/>
                <w:bCs w:val="false"/>
                <w:sz w:val="22"/>
                <w:szCs w:val="22"/>
              </w:rPr>
              <w:t xml:space="preserve">Users: email, password_hash, role (ADMIN/MEMBER)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pPr>
              <w:spacing w:before="60" w:after="60"/>
            </w:pPr>
            <w:r>
              <w:rPr>
                <w:b/>
                <w:bCs/>
                <w:sz w:val="22"/>
                <w:szCs w:val="22"/>
              </w:rPr>
              <w:t xml:space="preserve">account_users</w:t>
            </w:r>
          </w:p>
        </w:tc>
        <w:tc>
          <w:tcPr>
            <w:tcW w:type="dxa" w:w="6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pPr>
              <w:spacing w:before="60" w:after="60"/>
            </w:pPr>
            <w:r>
              <w:rPr>
                <w:b w:val="false"/>
                <w:bCs w:val="false"/>
                <w:sz w:val="22"/>
                <w:szCs w:val="22"/>
              </w:rPr>
              <w:t xml:space="preserve">Link table: account_id, user_id, role (OWNER, ADMIN, MEMBER)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pPr>
              <w:spacing w:before="60" w:after="60"/>
            </w:pPr>
            <w:r>
              <w:rPr>
                <w:b/>
                <w:bCs/>
                <w:sz w:val="22"/>
                <w:szCs w:val="22"/>
              </w:rPr>
              <w:t xml:space="preserve">plans</w:t>
            </w:r>
          </w:p>
        </w:tc>
        <w:tc>
          <w:tcPr>
            <w:tcW w:type="dxa" w:w="6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pPr>
              <w:spacing w:before="60" w:after="60"/>
            </w:pPr>
            <w:r>
              <w:rPr>
                <w:b w:val="false"/>
                <w:bCs w:val="false"/>
                <w:sz w:val="22"/>
                <w:szCs w:val="22"/>
              </w:rPr>
              <w:t xml:space="preserve">Source of truth for pricing: plan_slug, plan_name, stripe_price_id, monthly_report_limit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pPr>
              <w:spacing w:before="60" w:after="60"/>
            </w:pPr>
            <w:r>
              <w:rPr>
                <w:b/>
                <w:bCs/>
                <w:sz w:val="22"/>
                <w:szCs w:val="22"/>
              </w:rPr>
              <w:t xml:space="preserve">report_generations</w:t>
            </w:r>
          </w:p>
        </w:tc>
        <w:tc>
          <w:tcPr>
            <w:tcW w:type="dxa" w:w="6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pPr>
              <w:spacing w:before="60" w:after="60"/>
            </w:pPr>
            <w:r>
              <w:rPr>
                <w:b w:val="false"/>
                <w:bCs w:val="false"/>
                <w:sz w:val="22"/>
                <w:szCs w:val="22"/>
              </w:rPr>
              <w:t xml:space="preserve">Report runs: account_id, report_type, input_params, result_json, pdf_url, status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pPr>
              <w:spacing w:before="60" w:after="60"/>
            </w:pPr>
            <w:r>
              <w:rPr>
                <w:b/>
                <w:bCs/>
                <w:sz w:val="22"/>
                <w:szCs w:val="22"/>
              </w:rPr>
              <w:t xml:space="preserve">schedules</w:t>
            </w:r>
          </w:p>
        </w:tc>
        <w:tc>
          <w:tcPr>
            <w:tcW w:type="dxa" w:w="6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pPr>
              <w:spacing w:before="60" w:after="60"/>
            </w:pPr>
            <w:r>
              <w:rPr>
                <w:b w:val="false"/>
                <w:bCs w:val="false"/>
                <w:sz w:val="22"/>
                <w:szCs w:val="22"/>
              </w:rPr>
              <w:t xml:space="preserve">Scheduled jobs: report_type, cadence, recipients, timezone, next_run_at, active, consecutive_failures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pPr>
              <w:spacing w:before="60" w:after="60"/>
            </w:pPr>
            <w:r>
              <w:rPr>
                <w:b/>
                <w:bCs/>
                <w:sz w:val="22"/>
                <w:szCs w:val="22"/>
              </w:rPr>
              <w:t xml:space="preserve">contacts</w:t>
            </w:r>
          </w:p>
        </w:tc>
        <w:tc>
          <w:tcPr>
            <w:tcW w:type="dxa" w:w="6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pPr>
              <w:spacing w:before="60" w:after="60"/>
            </w:pPr>
            <w:r>
              <w:rPr>
                <w:b w:val="false"/>
                <w:bCs w:val="false"/>
                <w:sz w:val="22"/>
                <w:szCs w:val="22"/>
              </w:rPr>
              <w:t xml:space="preserve">People CRM: type (agent, client, list, group), name, email, phone, notes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pPr>
              <w:spacing w:before="60" w:after="60"/>
            </w:pPr>
            <w:r>
              <w:rPr>
                <w:b/>
                <w:bCs/>
                <w:sz w:val="22"/>
                <w:szCs w:val="22"/>
              </w:rPr>
              <w:t xml:space="preserve">contact_groups</w:t>
            </w:r>
          </w:p>
        </w:tc>
        <w:tc>
          <w:tcPr>
            <w:tcW w:type="dxa" w:w="6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pPr>
              <w:spacing w:before="60" w:after="60"/>
            </w:pPr>
            <w:r>
              <w:rPr>
                <w:b w:val="false"/>
                <w:bCs w:val="false"/>
                <w:sz w:val="22"/>
                <w:szCs w:val="22"/>
              </w:rPr>
              <w:t xml:space="preserve">Groups: name, notes, member management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pPr>
              <w:spacing w:before="60" w:after="60"/>
            </w:pPr>
            <w:r>
              <w:rPr>
                <w:b/>
                <w:bCs/>
                <w:sz w:val="22"/>
                <w:szCs w:val="22"/>
              </w:rPr>
              <w:t xml:space="preserve">affiliate_branding</w:t>
            </w:r>
          </w:p>
        </w:tc>
        <w:tc>
          <w:tcPr>
            <w:tcW w:type="dxa" w:w="6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pPr>
              <w:spacing w:before="60" w:after="60"/>
            </w:pPr>
            <w:r>
              <w:rPr>
                <w:b w:val="false"/>
                <w:bCs w:val="false"/>
                <w:sz w:val="22"/>
                <w:szCs w:val="22"/>
              </w:rPr>
              <w:t xml:space="preserve">White-label: logo_url, primary_color, accent_color, rep_photo_url, contact_line1, contact_line2, website_url</w:t>
            </w:r>
          </w:p>
        </w:tc>
      </w:tr>
    </w:tbl>
    <w:p>
      <w:pPr>
        <w:pStyle w:val="Heading1"/>
      </w:pPr>
      <w:r>
        <w:t xml:space="preserve">Account Types &amp; Plans</w:t>
      </w:r>
    </w:p>
    <w:tbl>
      <w:tblPr>
        <w:tblW w:type="auto" w:w="1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000"/>
        <w:gridCol w:w="2200"/>
        <w:gridCol w:w="2400"/>
        <w:gridCol w:w="2800"/>
      </w:tblGrid>
      <w:tr>
        <w:trPr>
          <w:tblHeader/>
        </w:trP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3F4F6" w:val="clear"/>
          </w:tcPr>
          <w:p>
            <w:pPr>
              <w:spacing w:before="80" w:after="80"/>
              <w:jc w:val="center"/>
            </w:pPr>
            <w:r>
              <w:rPr>
                <w:b/>
                <w:bCs/>
                <w:color w:val="333333"/>
                <w:sz w:val="22"/>
                <w:szCs w:val="22"/>
              </w:rPr>
              <w:t xml:space="preserve">Plan Slug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3F4F6" w:val="clear"/>
          </w:tcPr>
          <w:p>
            <w:pPr>
              <w:spacing w:before="80" w:after="80"/>
              <w:jc w:val="center"/>
            </w:pPr>
            <w:r>
              <w:rPr>
                <w:b/>
                <w:bCs/>
                <w:color w:val="333333"/>
                <w:sz w:val="22"/>
                <w:szCs w:val="22"/>
              </w:rPr>
              <w:t xml:space="preserve">Target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3F4F6" w:val="clear"/>
          </w:tcPr>
          <w:p>
            <w:pPr>
              <w:spacing w:before="80" w:after="80"/>
              <w:jc w:val="center"/>
            </w:pPr>
            <w:r>
              <w:rPr>
                <w:b/>
                <w:bCs/>
                <w:color w:val="333333"/>
                <w:sz w:val="22"/>
                <w:szCs w:val="22"/>
              </w:rPr>
              <w:t xml:space="preserve">Report Limit</w:t>
            </w:r>
          </w:p>
        </w:tc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3F4F6" w:val="clear"/>
          </w:tcPr>
          <w:p>
            <w:pPr>
              <w:spacing w:before="80" w:after="80"/>
              <w:jc w:val="center"/>
            </w:pPr>
            <w:r>
              <w:rPr>
                <w:b/>
                <w:bCs/>
                <w:color w:val="333333"/>
                <w:sz w:val="22"/>
                <w:szCs w:val="22"/>
              </w:rPr>
              <w:t xml:space="preserve">Billing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pPr>
              <w:spacing w:before="60" w:after="60"/>
            </w:pPr>
            <w:r>
              <w:rPr>
                <w:b w:val="false"/>
                <w:bCs w:val="false"/>
                <w:sz w:val="22"/>
                <w:szCs w:val="22"/>
              </w:rPr>
              <w:t xml:space="preserve">free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pPr>
              <w:spacing w:before="60" w:after="60"/>
            </w:pPr>
            <w:r>
              <w:rPr>
                <w:b w:val="false"/>
                <w:bCs w:val="false"/>
                <w:sz w:val="22"/>
                <w:szCs w:val="22"/>
              </w:rPr>
              <w:t xml:space="preserve">Agents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pPr>
              <w:spacing w:before="60" w:after="60"/>
            </w:pPr>
            <w:r>
              <w:rPr>
                <w:b w:val="false"/>
                <w:bCs w:val="false"/>
                <w:sz w:val="22"/>
                <w:szCs w:val="22"/>
              </w:rPr>
              <w:t xml:space="preserve">5/month</w:t>
            </w:r>
          </w:p>
        </w:tc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pPr>
              <w:spacing w:before="60" w:after="60"/>
            </w:pPr>
            <w:r>
              <w:rPr>
                <w:b w:val="false"/>
                <w:bCs w:val="false"/>
                <w:sz w:val="22"/>
                <w:szCs w:val="22"/>
              </w:rPr>
              <w:t xml:space="preserve">$0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pPr>
              <w:spacing w:before="60" w:after="60"/>
            </w:pPr>
            <w:r>
              <w:rPr>
                <w:b w:val="false"/>
                <w:bCs w:val="false"/>
                <w:sz w:val="22"/>
                <w:szCs w:val="22"/>
              </w:rPr>
              <w:t xml:space="preserve">solo (pro)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pPr>
              <w:spacing w:before="60" w:after="60"/>
            </w:pPr>
            <w:r>
              <w:rPr>
                <w:b w:val="false"/>
                <w:bCs w:val="false"/>
                <w:sz w:val="22"/>
                <w:szCs w:val="22"/>
              </w:rPr>
              <w:t xml:space="preserve">Agents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pPr>
              <w:spacing w:before="60" w:after="60"/>
            </w:pPr>
            <w:r>
              <w:rPr>
                <w:b w:val="false"/>
                <w:bCs w:val="false"/>
                <w:sz w:val="22"/>
                <w:szCs w:val="22"/>
              </w:rPr>
              <w:t xml:space="preserve">25/month</w:t>
            </w:r>
          </w:p>
        </w:tc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pPr>
              <w:spacing w:before="60" w:after="60"/>
            </w:pPr>
            <w:r>
              <w:rPr>
                <w:b w:val="false"/>
                <w:bCs w:val="false"/>
                <w:sz w:val="22"/>
                <w:szCs w:val="22"/>
              </w:rPr>
              <w:t xml:space="preserve">$19/mo via Stripe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pPr>
              <w:spacing w:before="60" w:after="60"/>
            </w:pPr>
            <w:r>
              <w:rPr>
                <w:b w:val="false"/>
                <w:bCs w:val="false"/>
                <w:sz w:val="22"/>
                <w:szCs w:val="22"/>
              </w:rPr>
              <w:t xml:space="preserve">team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pPr>
              <w:spacing w:before="60" w:after="60"/>
            </w:pPr>
            <w:r>
              <w:rPr>
                <w:b w:val="false"/>
                <w:bCs w:val="false"/>
                <w:sz w:val="22"/>
                <w:szCs w:val="22"/>
              </w:rPr>
              <w:t xml:space="preserve">Agent Teams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pPr>
              <w:spacing w:before="60" w:after="60"/>
            </w:pPr>
            <w:r>
              <w:rPr>
                <w:b w:val="false"/>
                <w:bCs w:val="false"/>
                <w:sz w:val="22"/>
                <w:szCs w:val="22"/>
              </w:rPr>
              <w:t xml:space="preserve">100/month</w:t>
            </w:r>
          </w:p>
        </w:tc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pPr>
              <w:spacing w:before="60" w:after="60"/>
            </w:pPr>
            <w:r>
              <w:rPr>
                <w:b w:val="false"/>
                <w:bCs w:val="false"/>
                <w:sz w:val="22"/>
                <w:szCs w:val="22"/>
              </w:rPr>
              <w:t xml:space="preserve">$49/mo via Stripe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pPr>
              <w:spacing w:before="60" w:after="60"/>
            </w:pPr>
            <w:r>
              <w:rPr>
                <w:b w:val="false"/>
                <w:bCs w:val="false"/>
                <w:sz w:val="22"/>
                <w:szCs w:val="22"/>
              </w:rPr>
              <w:t xml:space="preserve">affiliate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pPr>
              <w:spacing w:before="60" w:after="60"/>
            </w:pPr>
            <w:r>
              <w:rPr>
                <w:b w:val="false"/>
                <w:bCs w:val="false"/>
                <w:sz w:val="22"/>
                <w:szCs w:val="22"/>
              </w:rPr>
              <w:t xml:space="preserve">Industry Affiliates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pPr>
              <w:spacing w:before="60" w:after="60"/>
            </w:pPr>
            <w:r>
              <w:rPr>
                <w:b w:val="false"/>
                <w:bCs w:val="false"/>
                <w:sz w:val="22"/>
                <w:szCs w:val="22"/>
              </w:rPr>
              <w:t xml:space="preserve">Unlimited for sponsored</w:t>
            </w:r>
          </w:p>
        </w:tc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pPr>
              <w:spacing w:before="60" w:after="60"/>
            </w:pPr>
            <w:r>
              <w:rPr>
                <w:b w:val="false"/>
                <w:bCs w:val="false"/>
                <w:sz w:val="22"/>
                <w:szCs w:val="22"/>
              </w:rPr>
              <w:t xml:space="preserve">Custom via Stripe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pPr>
              <w:spacing w:before="60" w:after="60"/>
            </w:pPr>
            <w:r>
              <w:rPr>
                <w:b w:val="false"/>
                <w:bCs w:val="false"/>
                <w:sz w:val="22"/>
                <w:szCs w:val="22"/>
              </w:rPr>
              <w:t xml:space="preserve">sponsored_free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pPr>
              <w:spacing w:before="60" w:after="60"/>
            </w:pPr>
            <w:r>
              <w:rPr>
                <w:b w:val="false"/>
                <w:bCs w:val="false"/>
                <w:sz w:val="22"/>
                <w:szCs w:val="22"/>
              </w:rPr>
              <w:t xml:space="preserve">Sponsored Agents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pPr>
              <w:spacing w:before="60" w:after="60"/>
            </w:pPr>
            <w:r>
              <w:rPr>
                <w:b w:val="false"/>
                <w:bCs w:val="false"/>
                <w:sz w:val="22"/>
                <w:szCs w:val="22"/>
              </w:rPr>
              <w:t xml:space="preserve">Per affiliate agreement</w:t>
            </w:r>
          </w:p>
        </w:tc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pPr>
              <w:spacing w:before="60" w:after="60"/>
            </w:pPr>
            <w:r>
              <w:rPr>
                <w:b w:val="false"/>
                <w:bCs w:val="false"/>
                <w:sz w:val="22"/>
                <w:szCs w:val="22"/>
              </w:rPr>
              <w:t xml:space="preserve">Paid by sponsor</w:t>
            </w:r>
          </w:p>
        </w:tc>
      </w:tr>
    </w:tbl>
    <w:p>
      <w:r>
        <w:br w:type="page"/>
      </w:r>
    </w:p>
    <w:p>
      <w:pPr>
        <w:pStyle w:val="Heading1"/>
      </w:pPr>
      <w:r>
        <w:t xml:space="preserve">Branding System — Current State &amp; Overhaul Plan</w:t>
      </w:r>
    </w:p>
    <w:p>
      <w:pPr>
        <w:pStyle w:val="Heading2"/>
      </w:pPr>
      <w:r>
        <w:t xml:space="preserve">Current State</w:t>
      </w:r>
    </w:p>
    <w:p>
      <w:pPr>
        <w:spacing w:after="150"/>
      </w:pPr>
      <w:r>
        <w:t xml:space="preserve">The branding system allows affiliates to customize white-label appearance on reports and emails. However, significant gaps exist between current implementation and what affiliates need for a professional experience.</w:t>
      </w:r>
    </w:p>
    <w:tbl>
      <w:tblPr>
        <w:tblW w:type="auto" w:w="1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4000"/>
        <w:gridCol w:w="2400"/>
        <w:gridCol w:w="3000"/>
      </w:tblGrid>
      <w:tr>
        <w:trPr>
          <w:tblHeader/>
        </w:trPr>
        <w:tc>
          <w:tcPr>
            <w:tcW w:type="dxa" w:w="4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3F4F6" w:val="clear"/>
          </w:tcPr>
          <w:p>
            <w:pPr>
              <w:spacing w:before="80" w:after="80"/>
              <w:jc w:val="center"/>
            </w:pPr>
            <w:r>
              <w:rPr>
                <w:b/>
                <w:bCs/>
                <w:color w:val="333333"/>
                <w:sz w:val="22"/>
                <w:szCs w:val="22"/>
              </w:rPr>
              <w:t xml:space="preserve">Feature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3F4F6" w:val="clear"/>
          </w:tcPr>
          <w:p>
            <w:pPr>
              <w:spacing w:before="80" w:after="80"/>
              <w:jc w:val="center"/>
            </w:pPr>
            <w:r>
              <w:rPr>
                <w:b/>
                <w:bCs/>
                <w:color w:val="333333"/>
                <w:sz w:val="22"/>
                <w:szCs w:val="22"/>
              </w:rPr>
              <w:t xml:space="preserve">Status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3F4F6" w:val="clear"/>
          </w:tcPr>
          <w:p>
            <w:pPr>
              <w:spacing w:before="80" w:after="80"/>
              <w:jc w:val="center"/>
            </w:pPr>
            <w:r>
              <w:rPr>
                <w:b/>
                <w:bCs/>
                <w:color w:val="333333"/>
                <w:sz w:val="22"/>
                <w:szCs w:val="22"/>
              </w:rPr>
              <w:t xml:space="preserve">Issue</w:t>
            </w:r>
          </w:p>
        </w:tc>
      </w:tr>
      <w:tr>
        <w:tc>
          <w:tcPr>
            <w:tcW w:type="dxa" w:w="4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pPr>
              <w:spacing w:before="60" w:after="60"/>
            </w:pPr>
            <w:r>
              <w:rPr>
                <w:b w:val="false"/>
                <w:bCs w:val="false"/>
                <w:sz w:val="22"/>
                <w:szCs w:val="22"/>
              </w:rPr>
              <w:t xml:space="preserve">Brand name, colors, contact info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CFCE7" w:val="clear"/>
            <w:vAlign w:val="center"/>
          </w:tcPr>
          <w:p>
            <w:pPr>
              <w:jc w:val="center"/>
            </w:pPr>
            <w:r>
              <w:rPr>
                <w:b/>
                <w:bCs/>
                <w:color w:val="166534"/>
                <w:sz w:val="20"/>
                <w:szCs w:val="20"/>
              </w:rPr>
              <w:t xml:space="preserve">WORKING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pPr>
              <w:spacing w:before="60" w:after="60"/>
            </w:pPr>
            <w:r>
              <w:rPr>
                <w:b w:val="false"/>
                <w:bCs w:val="false"/>
                <w:sz w:val="22"/>
                <w:szCs w:val="22"/>
              </w:rPr>
              <w:t xml:space="preserve">Basic but functional</w:t>
            </w:r>
          </w:p>
        </w:tc>
      </w:tr>
      <w:tr>
        <w:tc>
          <w:tcPr>
            <w:tcW w:type="dxa" w:w="4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pPr>
              <w:spacing w:before="60" w:after="60"/>
            </w:pPr>
            <w:r>
              <w:rPr>
                <w:b w:val="false"/>
                <w:bCs w:val="false"/>
                <w:sz w:val="22"/>
                <w:szCs w:val="22"/>
              </w:rPr>
              <w:t xml:space="preserve">Logo image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EF3C7" w:val="clear"/>
            <w:vAlign w:val="center"/>
          </w:tcPr>
          <w:p>
            <w:pPr>
              <w:jc w:val="center"/>
            </w:pPr>
            <w:r>
              <w:rPr>
                <w:b/>
                <w:bCs/>
                <w:color w:val="92400E"/>
                <w:sz w:val="20"/>
                <w:szCs w:val="20"/>
              </w:rPr>
              <w:t xml:space="preserve">PENDING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pPr>
              <w:spacing w:before="60" w:after="60"/>
            </w:pPr>
            <w:r>
              <w:rPr>
                <w:b w:val="false"/>
                <w:bCs w:val="false"/>
                <w:sz w:val="22"/>
                <w:szCs w:val="22"/>
              </w:rPr>
              <w:t xml:space="preserve">URL input only (no upload)</w:t>
            </w:r>
          </w:p>
        </w:tc>
      </w:tr>
      <w:tr>
        <w:tc>
          <w:tcPr>
            <w:tcW w:type="dxa" w:w="4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pPr>
              <w:spacing w:before="60" w:after="60"/>
            </w:pPr>
            <w:r>
              <w:rPr>
                <w:b w:val="false"/>
                <w:bCs w:val="false"/>
                <w:sz w:val="22"/>
                <w:szCs w:val="22"/>
              </w:rPr>
              <w:t xml:space="preserve">Headshot / Rep photo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EF3C7" w:val="clear"/>
            <w:vAlign w:val="center"/>
          </w:tcPr>
          <w:p>
            <w:pPr>
              <w:jc w:val="center"/>
            </w:pPr>
            <w:r>
              <w:rPr>
                <w:b/>
                <w:bCs/>
                <w:color w:val="92400E"/>
                <w:sz w:val="20"/>
                <w:szCs w:val="20"/>
              </w:rPr>
              <w:t xml:space="preserve">PENDING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pPr>
              <w:spacing w:before="60" w:after="60"/>
            </w:pPr>
            <w:r>
              <w:rPr>
                <w:b w:val="false"/>
                <w:bCs w:val="false"/>
                <w:sz w:val="22"/>
                <w:szCs w:val="22"/>
              </w:rPr>
              <w:t xml:space="preserve">URL only + not used in templates</w:t>
            </w:r>
          </w:p>
        </w:tc>
      </w:tr>
      <w:tr>
        <w:tc>
          <w:tcPr>
            <w:tcW w:type="dxa" w:w="4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pPr>
              <w:spacing w:before="60" w:after="60"/>
            </w:pPr>
            <w:r>
              <w:rPr>
                <w:b w:val="false"/>
                <w:bCs w:val="false"/>
                <w:sz w:val="22"/>
                <w:szCs w:val="22"/>
              </w:rPr>
              <w:t xml:space="preserve">Template previews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EF3C7" w:val="clear"/>
            <w:vAlign w:val="center"/>
          </w:tcPr>
          <w:p>
            <w:pPr>
              <w:jc w:val="center"/>
            </w:pPr>
            <w:r>
              <w:rPr>
                <w:b/>
                <w:bCs/>
                <w:color w:val="92400E"/>
                <w:sz w:val="20"/>
                <w:szCs w:val="20"/>
              </w:rPr>
              <w:t xml:space="preserve">PENDING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pPr>
              <w:spacing w:before="60" w:after="60"/>
            </w:pPr>
            <w:r>
              <w:rPr>
                <w:b w:val="false"/>
                <w:bCs w:val="false"/>
                <w:sz w:val="22"/>
                <w:szCs w:val="22"/>
              </w:rPr>
              <w:t xml:space="preserve">Tiny snippets, not real reports</w:t>
            </w:r>
          </w:p>
        </w:tc>
      </w:tr>
      <w:tr>
        <w:tc>
          <w:tcPr>
            <w:tcW w:type="dxa" w:w="4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pPr>
              <w:spacing w:before="60" w:after="60"/>
            </w:pPr>
            <w:r>
              <w:rPr>
                <w:b w:val="false"/>
                <w:bCs w:val="false"/>
                <w:sz w:val="22"/>
                <w:szCs w:val="22"/>
              </w:rPr>
              <w:t xml:space="preserve">Downloadable samples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EF3C7" w:val="clear"/>
            <w:vAlign w:val="center"/>
          </w:tcPr>
          <w:p>
            <w:pPr>
              <w:jc w:val="center"/>
            </w:pPr>
            <w:r>
              <w:rPr>
                <w:b/>
                <w:bCs/>
                <w:color w:val="92400E"/>
                <w:sz w:val="20"/>
                <w:szCs w:val="20"/>
              </w:rPr>
              <w:t xml:space="preserve">PENDING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pPr>
              <w:spacing w:before="60" w:after="60"/>
            </w:pPr>
            <w:r>
              <w:rPr>
                <w:b w:val="false"/>
                <w:bCs w:val="false"/>
                <w:sz w:val="22"/>
                <w:szCs w:val="22"/>
              </w:rPr>
              <w:t xml:space="preserve">Not available</w:t>
            </w:r>
          </w:p>
        </w:tc>
      </w:tr>
      <w:tr>
        <w:tc>
          <w:tcPr>
            <w:tcW w:type="dxa" w:w="4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pPr>
              <w:spacing w:before="60" w:after="60"/>
            </w:pPr>
            <w:r>
              <w:rPr>
                <w:b w:val="false"/>
                <w:bCs w:val="false"/>
                <w:sz w:val="22"/>
                <w:szCs w:val="22"/>
              </w:rPr>
              <w:t xml:space="preserve">Test email send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EF3C7" w:val="clear"/>
            <w:vAlign w:val="center"/>
          </w:tcPr>
          <w:p>
            <w:pPr>
              <w:jc w:val="center"/>
            </w:pPr>
            <w:r>
              <w:rPr>
                <w:b/>
                <w:bCs/>
                <w:color w:val="92400E"/>
                <w:sz w:val="20"/>
                <w:szCs w:val="20"/>
              </w:rPr>
              <w:t xml:space="preserve">PENDING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pPr>
              <w:spacing w:before="60" w:after="60"/>
            </w:pPr>
            <w:r>
              <w:rPr>
                <w:b w:val="false"/>
                <w:bCs w:val="false"/>
                <w:sz w:val="22"/>
                <w:szCs w:val="22"/>
              </w:rPr>
              <w:t xml:space="preserve">Not available</w:t>
            </w:r>
          </w:p>
        </w:tc>
      </w:tr>
    </w:tbl>
    <w:p>
      <w:pPr>
        <w:pStyle w:val="Heading2"/>
      </w:pPr>
      <w:r>
        <w:t xml:space="preserve">Implementation Plan (5 Passes)</w:t>
      </w:r>
    </w:p>
    <w:p>
      <w:pPr>
        <w:spacing w:after="100"/>
      </w:pPr>
      <w:r>
        <w:t xml:space="preserve">The branding overhaul is divided into 5 sequential passes, each building on the previous:</w:t>
      </w:r>
    </w:p>
    <w:p>
      <w:pPr>
        <w:pStyle w:val="ListParagraph"/>
        <w:numPr>
          <w:ilvl w:val="0"/>
          <w:numId w:val="3"/>
        </w:numPr>
        <w:spacing w:before="100"/>
      </w:pPr>
      <w:r>
        <w:rPr>
          <w:b/>
          <w:bCs/>
        </w:rPr>
        <w:t xml:space="preserve">PASS B1: File Upload Infrastructure (Backend)</w:t>
      </w:r>
    </w:p>
    <w:p>
      <w:pPr>
        <w:pStyle w:val="ListParagraph"/>
        <w:numPr>
          <w:ilvl w:val="0"/>
          <w:numId w:val="4"/>
        </w:numPr>
      </w:pPr>
      <w:r>
        <w:t xml:space="preserve">Create upload service: apps/api/src/api/services/upload.py</w:t>
      </w:r>
    </w:p>
    <w:p>
      <w:pPr>
        <w:pStyle w:val="ListParagraph"/>
        <w:numPr>
          <w:ilvl w:val="0"/>
          <w:numId w:val="4"/>
        </w:numPr>
      </w:pPr>
      <w:r>
        <w:t xml:space="preserve">Create upload endpoint: POST /v1/upload/branding/{assetType}</w:t>
      </w:r>
    </w:p>
    <w:p>
      <w:pPr>
        <w:pStyle w:val="ListParagraph"/>
        <w:numPr>
          <w:ilvl w:val="0"/>
          <w:numId w:val="4"/>
        </w:numPr>
      </w:pPr>
      <w:r>
        <w:t xml:space="preserve">Image validation: type (PNG/JPEG/WebP/GIF), size (max 5MB), dimensions (100-2000px)</w:t>
      </w:r>
    </w:p>
    <w:p>
      <w:pPr>
        <w:pStyle w:val="ListParagraph"/>
        <w:numPr>
          <w:ilvl w:val="0"/>
          <w:numId w:val="4"/>
        </w:numPr>
      </w:pPr>
      <w:r>
        <w:t xml:space="preserve">Upload to Cloudflare R2 at branding/{account_id}/{asset_type}_{timestamp}.ext</w:t>
      </w:r>
    </w:p>
    <w:p>
      <w:pPr>
        <w:pStyle w:val="ListParagraph"/>
        <w:numPr>
          <w:ilvl w:val="0"/>
          <w:numId w:val="4"/>
        </w:numPr>
      </w:pPr>
      <w:r>
        <w:t xml:space="preserve">Frontend proxy route for file upload forwarding</w:t>
      </w:r>
    </w:p>
    <w:p>
      <w:pPr>
        <w:pStyle w:val="ListParagraph"/>
        <w:numPr>
          <w:ilvl w:val="0"/>
          <w:numId w:val="3"/>
        </w:numPr>
        <w:spacing w:before="100"/>
      </w:pPr>
      <w:r>
        <w:rPr>
          <w:b/>
          <w:bCs/>
        </w:rPr>
        <w:t xml:space="preserve">PASS B2: File Upload UI (Frontend)</w:t>
      </w:r>
    </w:p>
    <w:p>
      <w:pPr>
        <w:pStyle w:val="ListParagraph"/>
        <w:numPr>
          <w:ilvl w:val="0"/>
          <w:numId w:val="4"/>
        </w:numPr>
      </w:pPr>
      <w:r>
        <w:t xml:space="preserve">Create ImageUpload component with drag-and-drop</w:t>
      </w:r>
    </w:p>
    <w:p>
      <w:pPr>
        <w:pStyle w:val="ListParagraph"/>
        <w:numPr>
          <w:ilvl w:val="0"/>
          <w:numId w:val="4"/>
        </w:numPr>
      </w:pPr>
      <w:r>
        <w:t xml:space="preserve">Replace logo URL text input with file upload</w:t>
      </w:r>
    </w:p>
    <w:p>
      <w:pPr>
        <w:pStyle w:val="ListParagraph"/>
        <w:numPr>
          <w:ilvl w:val="0"/>
          <w:numId w:val="4"/>
        </w:numPr>
      </w:pPr>
      <w:r>
        <w:t xml:space="preserve">Replace headshot URL text input with file upload</w:t>
      </w:r>
    </w:p>
    <w:p>
      <w:pPr>
        <w:pStyle w:val="ListParagraph"/>
        <w:numPr>
          <w:ilvl w:val="0"/>
          <w:numId w:val="4"/>
        </w:numPr>
      </w:pPr>
      <w:r>
        <w:t xml:space="preserve">Add loading states, error handling, remove button</w:t>
      </w:r>
    </w:p>
    <w:p>
      <w:pPr>
        <w:pStyle w:val="ListParagraph"/>
        <w:numPr>
          <w:ilvl w:val="0"/>
          <w:numId w:val="4"/>
        </w:numPr>
      </w:pPr>
      <w:r>
        <w:t xml:space="preserve">Restructure page with tabs: Brand Identity | Preview | Download</w:t>
      </w:r>
    </w:p>
    <w:p>
      <w:pPr>
        <w:pStyle w:val="ListParagraph"/>
        <w:numPr>
          <w:ilvl w:val="0"/>
          <w:numId w:val="3"/>
        </w:numPr>
        <w:spacing w:before="100"/>
      </w:pPr>
      <w:r>
        <w:rPr>
          <w:b/>
          <w:bCs/>
        </w:rPr>
        <w:t xml:space="preserve">PASS B3: Live Template Previews</w:t>
      </w:r>
    </w:p>
    <w:p>
      <w:pPr>
        <w:pStyle w:val="ListParagraph"/>
        <w:numPr>
          <w:ilvl w:val="0"/>
          <w:numId w:val="4"/>
        </w:numPr>
      </w:pPr>
      <w:r>
        <w:t xml:space="preserve">Create sample data module with realistic Beverly Hills market data</w:t>
      </w:r>
    </w:p>
    <w:p>
      <w:pPr>
        <w:pStyle w:val="ListParagraph"/>
        <w:numPr>
          <w:ilvl w:val="0"/>
          <w:numId w:val="4"/>
        </w:numPr>
      </w:pPr>
      <w:r>
        <w:t xml:space="preserve">Create ReportPreview component with report type selector</w:t>
      </w:r>
    </w:p>
    <w:p>
      <w:pPr>
        <w:pStyle w:val="ListParagraph"/>
        <w:numPr>
          <w:ilvl w:val="0"/>
          <w:numId w:val="4"/>
        </w:numPr>
      </w:pPr>
      <w:r>
        <w:t xml:space="preserve">Render actual templates with branding injected</w:t>
      </w:r>
    </w:p>
    <w:p>
      <w:pPr>
        <w:pStyle w:val="ListParagraph"/>
        <w:numPr>
          <w:ilvl w:val="0"/>
          <w:numId w:val="4"/>
        </w:numPr>
      </w:pPr>
      <w:r>
        <w:t xml:space="preserve">Add desktop/tablet/mobile view toggles</w:t>
      </w:r>
    </w:p>
    <w:p>
      <w:pPr>
        <w:pStyle w:val="ListParagraph"/>
        <w:numPr>
          <w:ilvl w:val="0"/>
          <w:numId w:val="4"/>
        </w:numPr>
      </w:pPr>
      <w:r>
        <w:t xml:space="preserve">Create EmailPreview component for full email body preview</w:t>
      </w:r>
    </w:p>
    <w:p>
      <w:pPr>
        <w:pStyle w:val="ListParagraph"/>
        <w:numPr>
          <w:ilvl w:val="0"/>
          <w:numId w:val="3"/>
        </w:numPr>
        <w:spacing w:before="100"/>
      </w:pPr>
      <w:r>
        <w:rPr>
          <w:b/>
          <w:bCs/>
        </w:rPr>
        <w:t xml:space="preserve">PASS B4: Download &amp; Test Send</w:t>
      </w:r>
    </w:p>
    <w:p>
      <w:pPr>
        <w:pStyle w:val="ListParagraph"/>
        <w:numPr>
          <w:ilvl w:val="0"/>
          <w:numId w:val="4"/>
        </w:numPr>
      </w:pPr>
      <w:r>
        <w:t xml:space="preserve">Create POST /v1/branding/sample-pdf endpoint</w:t>
      </w:r>
    </w:p>
    <w:p>
      <w:pPr>
        <w:pStyle w:val="ListParagraph"/>
        <w:numPr>
          <w:ilvl w:val="0"/>
          <w:numId w:val="4"/>
        </w:numPr>
      </w:pPr>
      <w:r>
        <w:t xml:space="preserve">Generate branded PDF with sample data (not stored)</w:t>
      </w:r>
    </w:p>
    <w:p>
      <w:pPr>
        <w:pStyle w:val="ListParagraph"/>
        <w:numPr>
          <w:ilvl w:val="0"/>
          <w:numId w:val="4"/>
        </w:numPr>
      </w:pPr>
      <w:r>
        <w:t xml:space="preserve">Create POST /v1/branding/test-email endpoint</w:t>
      </w:r>
    </w:p>
    <w:p>
      <w:pPr>
        <w:pStyle w:val="ListParagraph"/>
        <w:numPr>
          <w:ilvl w:val="0"/>
          <w:numId w:val="4"/>
        </w:numPr>
      </w:pPr>
      <w:r>
        <w:t xml:space="preserve">Send branded test email to specified address</w:t>
      </w:r>
    </w:p>
    <w:p>
      <w:pPr>
        <w:pStyle w:val="ListParagraph"/>
        <w:numPr>
          <w:ilvl w:val="0"/>
          <w:numId w:val="4"/>
        </w:numPr>
      </w:pPr>
      <w:r>
        <w:t xml:space="preserve">Frontend buttons for download and test send</w:t>
      </w:r>
    </w:p>
    <w:p>
      <w:pPr>
        <w:pStyle w:val="ListParagraph"/>
        <w:numPr>
          <w:ilvl w:val="0"/>
          <w:numId w:val="3"/>
        </w:numPr>
        <w:spacing w:before="100"/>
      </w:pPr>
      <w:r>
        <w:rPr>
          <w:b/>
          <w:bCs/>
        </w:rPr>
        <w:t xml:space="preserve">PASS B5: Polish &amp; Headshot Integration</w:t>
      </w:r>
    </w:p>
    <w:p>
      <w:pPr>
        <w:pStyle w:val="ListParagraph"/>
        <w:numPr>
          <w:ilvl w:val="0"/>
          <w:numId w:val="4"/>
        </w:numPr>
      </w:pPr>
      <w:r>
        <w:t xml:space="preserve">Add headshot to email templates (optional display)</w:t>
      </w:r>
    </w:p>
    <w:p>
      <w:pPr>
        <w:pStyle w:val="ListParagraph"/>
        <w:numPr>
          <w:ilvl w:val="0"/>
          <w:numId w:val="4"/>
        </w:numPr>
      </w:pPr>
      <w:r>
        <w:t xml:space="preserve">Add headshot to PDF footer (optional display)</w:t>
      </w:r>
    </w:p>
    <w:p>
      <w:pPr>
        <w:pStyle w:val="ListParagraph"/>
        <w:numPr>
          <w:ilvl w:val="0"/>
          <w:numId w:val="4"/>
        </w:numPr>
      </w:pPr>
      <w:r>
        <w:t xml:space="preserve">Success toasts, unsaved changes warning</w:t>
      </w:r>
    </w:p>
    <w:p>
      <w:pPr>
        <w:pStyle w:val="ListParagraph"/>
        <w:numPr>
          <w:ilvl w:val="0"/>
          <w:numId w:val="4"/>
        </w:numPr>
      </w:pPr>
      <w:r>
        <w:t xml:space="preserve">Mobile responsiveness, help tooltips</w:t>
      </w:r>
    </w:p>
    <w:p>
      <w:pPr>
        <w:pStyle w:val="Heading2"/>
      </w:pPr>
      <w:r>
        <w:t xml:space="preserve">Files to Create/Modify</w:t>
      </w:r>
    </w:p>
    <w:tbl>
      <w:tblPr>
        <w:tblW w:type="auto" w:w="1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5400"/>
        <w:gridCol w:w="4000"/>
      </w:tblGrid>
      <w:tr>
        <w:trPr>
          <w:tblHeader/>
        </w:trPr>
        <w:tc>
          <w:tcPr>
            <w:tcW w:type="dxa" w:w="5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3F4F6" w:val="clear"/>
          </w:tcPr>
          <w:p>
            <w:pPr>
              <w:spacing w:before="80" w:after="80"/>
              <w:jc w:val="center"/>
            </w:pPr>
            <w:r>
              <w:rPr>
                <w:b/>
                <w:bCs/>
                <w:color w:val="333333"/>
                <w:sz w:val="22"/>
                <w:szCs w:val="22"/>
              </w:rPr>
              <w:t xml:space="preserve">File</w:t>
            </w:r>
          </w:p>
        </w:tc>
        <w:tc>
          <w:tcPr>
            <w:tcW w:type="dxa" w:w="4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3F4F6" w:val="clear"/>
          </w:tcPr>
          <w:p>
            <w:pPr>
              <w:spacing w:before="80" w:after="80"/>
              <w:jc w:val="center"/>
            </w:pPr>
            <w:r>
              <w:rPr>
                <w:b/>
                <w:bCs/>
                <w:color w:val="333333"/>
                <w:sz w:val="22"/>
                <w:szCs w:val="22"/>
              </w:rPr>
              <w:t xml:space="preserve">Action</w:t>
            </w:r>
          </w:p>
        </w:tc>
      </w:tr>
      <w:tr>
        <w:tc>
          <w:tcPr>
            <w:tcW w:type="dxa" w:w="5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pPr>
              <w:spacing w:before="60" w:after="60"/>
            </w:pPr>
            <w:r>
              <w:rPr>
                <w:b w:val="false"/>
                <w:bCs w:val="false"/>
                <w:sz w:val="22"/>
                <w:szCs w:val="22"/>
              </w:rPr>
              <w:t xml:space="preserve">apps/api/src/api/services/upload.py</w:t>
            </w:r>
          </w:p>
        </w:tc>
        <w:tc>
          <w:tcPr>
            <w:tcW w:type="dxa" w:w="4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pPr>
              <w:spacing w:before="60" w:after="60"/>
            </w:pPr>
            <w:r>
              <w:rPr>
                <w:b w:val="false"/>
                <w:bCs w:val="false"/>
                <w:sz w:val="22"/>
                <w:szCs w:val="22"/>
              </w:rPr>
              <w:t xml:space="preserve">NEW — R2 upload service</w:t>
            </w:r>
          </w:p>
        </w:tc>
      </w:tr>
      <w:tr>
        <w:tc>
          <w:tcPr>
            <w:tcW w:type="dxa" w:w="5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pPr>
              <w:spacing w:before="60" w:after="60"/>
            </w:pPr>
            <w:r>
              <w:rPr>
                <w:b w:val="false"/>
                <w:bCs w:val="false"/>
                <w:sz w:val="22"/>
                <w:szCs w:val="22"/>
              </w:rPr>
              <w:t xml:space="preserve">apps/api/src/api/routes/upload.py</w:t>
            </w:r>
          </w:p>
        </w:tc>
        <w:tc>
          <w:tcPr>
            <w:tcW w:type="dxa" w:w="4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pPr>
              <w:spacing w:before="60" w:after="60"/>
            </w:pPr>
            <w:r>
              <w:rPr>
                <w:b w:val="false"/>
                <w:bCs w:val="false"/>
                <w:sz w:val="22"/>
                <w:szCs w:val="22"/>
              </w:rPr>
              <w:t xml:space="preserve">NEW — Upload endpoint</w:t>
            </w:r>
          </w:p>
        </w:tc>
      </w:tr>
      <w:tr>
        <w:tc>
          <w:tcPr>
            <w:tcW w:type="dxa" w:w="5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pPr>
              <w:spacing w:before="60" w:after="60"/>
            </w:pPr>
            <w:r>
              <w:rPr>
                <w:b w:val="false"/>
                <w:bCs w:val="false"/>
                <w:sz w:val="22"/>
                <w:szCs w:val="22"/>
              </w:rPr>
              <w:t xml:space="preserve">apps/web/components/ui/image-upload.tsx</w:t>
            </w:r>
          </w:p>
        </w:tc>
        <w:tc>
          <w:tcPr>
            <w:tcW w:type="dxa" w:w="4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pPr>
              <w:spacing w:before="60" w:after="60"/>
            </w:pPr>
            <w:r>
              <w:rPr>
                <w:b w:val="false"/>
                <w:bCs w:val="false"/>
                <w:sz w:val="22"/>
                <w:szCs w:val="22"/>
              </w:rPr>
              <w:t xml:space="preserve">NEW — Drag-drop upload component</w:t>
            </w:r>
          </w:p>
        </w:tc>
      </w:tr>
      <w:tr>
        <w:tc>
          <w:tcPr>
            <w:tcW w:type="dxa" w:w="5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pPr>
              <w:spacing w:before="60" w:after="60"/>
            </w:pPr>
            <w:r>
              <w:rPr>
                <w:b w:val="false"/>
                <w:bCs w:val="false"/>
                <w:sz w:val="22"/>
                <w:szCs w:val="22"/>
              </w:rPr>
              <w:t xml:space="preserve">apps/web/components/branding/report-preview.tsx</w:t>
            </w:r>
          </w:p>
        </w:tc>
        <w:tc>
          <w:tcPr>
            <w:tcW w:type="dxa" w:w="4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pPr>
              <w:spacing w:before="60" w:after="60"/>
            </w:pPr>
            <w:r>
              <w:rPr>
                <w:b w:val="false"/>
                <w:bCs w:val="false"/>
                <w:sz w:val="22"/>
                <w:szCs w:val="22"/>
              </w:rPr>
              <w:t xml:space="preserve">NEW — Live template preview</w:t>
            </w:r>
          </w:p>
        </w:tc>
      </w:tr>
      <w:tr>
        <w:tc>
          <w:tcPr>
            <w:tcW w:type="dxa" w:w="5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pPr>
              <w:spacing w:before="60" w:after="60"/>
            </w:pPr>
            <w:r>
              <w:rPr>
                <w:b w:val="false"/>
                <w:bCs w:val="false"/>
                <w:sz w:val="22"/>
                <w:szCs w:val="22"/>
              </w:rPr>
              <w:t xml:space="preserve">apps/web/lib/sample-report-data.ts</w:t>
            </w:r>
          </w:p>
        </w:tc>
        <w:tc>
          <w:tcPr>
            <w:tcW w:type="dxa" w:w="4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pPr>
              <w:spacing w:before="60" w:after="60"/>
            </w:pPr>
            <w:r>
              <w:rPr>
                <w:b w:val="false"/>
                <w:bCs w:val="false"/>
                <w:sz w:val="22"/>
                <w:szCs w:val="22"/>
              </w:rPr>
              <w:t xml:space="preserve">NEW — Sample data for previews</w:t>
            </w:r>
          </w:p>
        </w:tc>
      </w:tr>
      <w:tr>
        <w:tc>
          <w:tcPr>
            <w:tcW w:type="dxa" w:w="5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pPr>
              <w:spacing w:before="60" w:after="60"/>
            </w:pPr>
            <w:r>
              <w:rPr>
                <w:b w:val="false"/>
                <w:bCs w:val="false"/>
                <w:sz w:val="22"/>
                <w:szCs w:val="22"/>
              </w:rPr>
              <w:t xml:space="preserve">apps/web/app/app/branding/page.tsx</w:t>
            </w:r>
          </w:p>
        </w:tc>
        <w:tc>
          <w:tcPr>
            <w:tcW w:type="dxa" w:w="4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pPr>
              <w:spacing w:before="60" w:after="60"/>
            </w:pPr>
            <w:r>
              <w:rPr>
                <w:b w:val="false"/>
                <w:bCs w:val="false"/>
                <w:sz w:val="22"/>
                <w:szCs w:val="22"/>
              </w:rPr>
              <w:t xml:space="preserve">OVERHAUL — Complete redesign</w:t>
            </w:r>
          </w:p>
        </w:tc>
      </w:tr>
      <w:tr>
        <w:tc>
          <w:tcPr>
            <w:tcW w:type="dxa" w:w="5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pPr>
              <w:spacing w:before="60" w:after="60"/>
            </w:pPr>
            <w:r>
              <w:rPr>
                <w:b w:val="false"/>
                <w:bCs w:val="false"/>
                <w:sz w:val="22"/>
                <w:szCs w:val="22"/>
              </w:rPr>
              <w:t xml:space="preserve">apps/api/pyproject.toml</w:t>
            </w:r>
          </w:p>
        </w:tc>
        <w:tc>
          <w:tcPr>
            <w:tcW w:type="dxa" w:w="4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pPr>
              <w:spacing w:before="60" w:after="60"/>
            </w:pPr>
            <w:r>
              <w:rPr>
                <w:b w:val="false"/>
                <w:bCs w:val="false"/>
                <w:sz w:val="22"/>
                <w:szCs w:val="22"/>
              </w:rPr>
              <w:t xml:space="preserve">ADD — Pillow dependency</w:t>
            </w:r>
          </w:p>
        </w:tc>
      </w:tr>
    </w:tbl>
    <w:p>
      <w:pPr>
        <w:pStyle w:val="Heading2"/>
      </w:pPr>
      <w:r>
        <w:t xml:space="preserve">Success Metrics</w:t>
      </w:r>
    </w:p>
    <w:p>
      <w:pPr>
        <w:pStyle w:val="ListParagraph"/>
        <w:numPr>
          <w:ilvl w:val="0"/>
          <w:numId w:val="2"/>
        </w:numPr>
      </w:pPr>
      <w:r>
        <w:t xml:space="preserve">Affiliates can upload logo in &lt; 30 seconds</w:t>
      </w:r>
    </w:p>
    <w:p>
      <w:pPr>
        <w:pStyle w:val="ListParagraph"/>
        <w:numPr>
          <w:ilvl w:val="0"/>
          <w:numId w:val="2"/>
        </w:numPr>
      </w:pPr>
      <w:r>
        <w:t xml:space="preserve">Affiliates can preview all 8 report types with their branding</w:t>
      </w:r>
    </w:p>
    <w:p>
      <w:pPr>
        <w:pStyle w:val="ListParagraph"/>
        <w:numPr>
          <w:ilvl w:val="0"/>
          <w:numId w:val="2"/>
        </w:numPr>
      </w:pPr>
      <w:r>
        <w:t xml:space="preserve">Affiliates can download branded sample PDFs</w:t>
      </w:r>
    </w:p>
    <w:p>
      <w:pPr>
        <w:pStyle w:val="ListParagraph"/>
        <w:numPr>
          <w:ilvl w:val="0"/>
          <w:numId w:val="2"/>
        </w:numPr>
      </w:pPr>
      <w:r>
        <w:t xml:space="preserve">Affiliates can send test emails to verify appearance</w:t>
      </w:r>
    </w:p>
    <w:p>
      <w:pPr>
        <w:pStyle w:val="ListParagraph"/>
        <w:numPr>
          <w:ilvl w:val="0"/>
          <w:numId w:val="2"/>
        </w:numPr>
      </w:pPr>
      <w:r>
        <w:t xml:space="preserve">90% reduction in 'how do I upload my logo?' support tickets</w:t>
      </w:r>
    </w:p>
    <w:p>
      <w:r>
        <w:br w:type="page"/>
      </w:r>
    </w:p>
    <w:p>
      <w:pPr>
        <w:pStyle w:val="Heading1"/>
      </w:pPr>
      <w:r>
        <w:t xml:space="preserve">Report Types</w:t>
      </w:r>
    </w:p>
    <w:tbl>
      <w:tblPr>
        <w:tblW w:type="auto" w:w="1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600"/>
        <w:gridCol w:w="1600"/>
        <w:gridCol w:w="5200"/>
      </w:tblGrid>
      <w:tr>
        <w:trPr>
          <w:tblHeader/>
        </w:trPr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3F4F6" w:val="clear"/>
          </w:tcPr>
          <w:p>
            <w:pPr>
              <w:spacing w:before="80" w:after="80"/>
              <w:jc w:val="center"/>
            </w:pPr>
            <w:r>
              <w:rPr>
                <w:b/>
                <w:bCs/>
                <w:color w:val="333333"/>
                <w:sz w:val="22"/>
                <w:szCs w:val="22"/>
              </w:rPr>
              <w:t xml:space="preserve">Report Type</w:t>
            </w:r>
          </w:p>
        </w:tc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3F4F6" w:val="clear"/>
          </w:tcPr>
          <w:p>
            <w:pPr>
              <w:spacing w:before="80" w:after="80"/>
              <w:jc w:val="center"/>
            </w:pPr>
            <w:r>
              <w:rPr>
                <w:b/>
                <w:bCs/>
                <w:color w:val="333333"/>
                <w:sz w:val="22"/>
                <w:szCs w:val="22"/>
              </w:rPr>
              <w:t xml:space="preserve">Tier</w:t>
            </w:r>
          </w:p>
        </w:tc>
        <w:tc>
          <w:tcPr>
            <w:tcW w:type="dxa" w:w="5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3F4F6" w:val="clear"/>
          </w:tcPr>
          <w:p>
            <w:pPr>
              <w:spacing w:before="80" w:after="80"/>
              <w:jc w:val="center"/>
            </w:pPr>
            <w:r>
              <w:rPr>
                <w:b/>
                <w:bCs/>
                <w:color w:val="333333"/>
                <w:sz w:val="22"/>
                <w:szCs w:val="22"/>
              </w:rPr>
              <w:t xml:space="preserve">Description</w:t>
            </w:r>
          </w:p>
        </w:tc>
      </w:tr>
      <w:tr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pPr>
              <w:spacing w:before="60" w:after="60"/>
            </w:pPr>
            <w:r>
              <w:rPr>
                <w:b/>
                <w:bCs/>
                <w:sz w:val="22"/>
                <w:szCs w:val="22"/>
              </w:rPr>
              <w:t xml:space="preserve">market_snapshot</w:t>
            </w:r>
          </w:p>
        </w:tc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CFCE7" w:val="clear"/>
            <w:vAlign w:val="center"/>
          </w:tcPr>
          <w:p>
            <w:pPr>
              <w:jc w:val="center"/>
            </w:pPr>
            <w:r>
              <w:rPr>
                <w:b/>
                <w:bCs/>
                <w:color w:val="166534"/>
                <w:sz w:val="20"/>
                <w:szCs w:val="20"/>
              </w:rPr>
              <w:t xml:space="preserve">COMPLETE</w:t>
            </w:r>
          </w:p>
        </w:tc>
        <w:tc>
          <w:tcPr>
            <w:tcW w:type="dxa" w:w="5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pPr>
              <w:spacing w:before="60" w:after="60"/>
            </w:pPr>
            <w:r>
              <w:rPr>
                <w:b w:val="false"/>
                <w:bCs w:val="false"/>
                <w:sz w:val="22"/>
                <w:szCs w:val="22"/>
              </w:rPr>
              <w:t xml:space="preserve">Overview of market activity: active/pending/closed counts, medians, DOM, MOI</w:t>
            </w:r>
          </w:p>
        </w:tc>
      </w:tr>
      <w:tr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pPr>
              <w:spacing w:before="60" w:after="60"/>
            </w:pPr>
            <w:r>
              <w:rPr>
                <w:b/>
                <w:bCs/>
                <w:sz w:val="22"/>
                <w:szCs w:val="22"/>
              </w:rPr>
              <w:t xml:space="preserve">new_listings</w:t>
            </w:r>
          </w:p>
        </w:tc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CFCE7" w:val="clear"/>
            <w:vAlign w:val="center"/>
          </w:tcPr>
          <w:p>
            <w:pPr>
              <w:jc w:val="center"/>
            </w:pPr>
            <w:r>
              <w:rPr>
                <w:b/>
                <w:bCs/>
                <w:color w:val="166534"/>
                <w:sz w:val="20"/>
                <w:szCs w:val="20"/>
              </w:rPr>
              <w:t xml:space="preserve">COMPLETE</w:t>
            </w:r>
          </w:p>
        </w:tc>
        <w:tc>
          <w:tcPr>
            <w:tcW w:type="dxa" w:w="5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pPr>
              <w:spacing w:before="60" w:after="60"/>
            </w:pPr>
            <w:r>
              <w:rPr>
                <w:b w:val="false"/>
                <w:bCs w:val="false"/>
                <w:sz w:val="22"/>
                <w:szCs w:val="22"/>
              </w:rPr>
              <w:t xml:space="preserve">Recent listings with photos, pricing, and property details</w:t>
            </w:r>
          </w:p>
        </w:tc>
      </w:tr>
      <w:tr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pPr>
              <w:spacing w:before="60" w:after="60"/>
            </w:pPr>
            <w:r>
              <w:rPr>
                <w:b/>
                <w:bCs/>
                <w:sz w:val="22"/>
                <w:szCs w:val="22"/>
              </w:rPr>
              <w:t xml:space="preserve">new_listings_gallery</w:t>
            </w:r>
          </w:p>
        </w:tc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CFCE7" w:val="clear"/>
            <w:vAlign w:val="center"/>
          </w:tcPr>
          <w:p>
            <w:pPr>
              <w:jc w:val="center"/>
            </w:pPr>
            <w:r>
              <w:rPr>
                <w:b/>
                <w:bCs/>
                <w:color w:val="166534"/>
                <w:sz w:val="20"/>
                <w:szCs w:val="20"/>
              </w:rPr>
              <w:t xml:space="preserve">COMPLETE</w:t>
            </w:r>
          </w:p>
        </w:tc>
        <w:tc>
          <w:tcPr>
            <w:tcW w:type="dxa" w:w="5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pPr>
              <w:spacing w:before="60" w:after="60"/>
            </w:pPr>
            <w:r>
              <w:rPr>
                <w:b w:val="false"/>
                <w:bCs w:val="false"/>
                <w:sz w:val="22"/>
                <w:szCs w:val="22"/>
              </w:rPr>
              <w:t xml:space="preserve">Photo-heavy gallery layout for new listings</w:t>
            </w:r>
          </w:p>
        </w:tc>
      </w:tr>
      <w:tr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pPr>
              <w:spacing w:before="60" w:after="60"/>
            </w:pPr>
            <w:r>
              <w:rPr>
                <w:b/>
                <w:bCs/>
                <w:sz w:val="22"/>
                <w:szCs w:val="22"/>
              </w:rPr>
              <w:t xml:space="preserve">featured_listings</w:t>
            </w:r>
          </w:p>
        </w:tc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CFCE7" w:val="clear"/>
            <w:vAlign w:val="center"/>
          </w:tcPr>
          <w:p>
            <w:pPr>
              <w:jc w:val="center"/>
            </w:pPr>
            <w:r>
              <w:rPr>
                <w:b/>
                <w:bCs/>
                <w:color w:val="166534"/>
                <w:sz w:val="20"/>
                <w:szCs w:val="20"/>
              </w:rPr>
              <w:t xml:space="preserve">COMPLETE</w:t>
            </w:r>
          </w:p>
        </w:tc>
        <w:tc>
          <w:tcPr>
            <w:tcW w:type="dxa" w:w="5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pPr>
              <w:spacing w:before="60" w:after="60"/>
            </w:pPr>
            <w:r>
              <w:rPr>
                <w:b w:val="false"/>
                <w:bCs w:val="false"/>
                <w:sz w:val="22"/>
                <w:szCs w:val="22"/>
              </w:rPr>
              <w:t xml:space="preserve">Hero card layout for spotlight properties</w:t>
            </w:r>
          </w:p>
        </w:tc>
      </w:tr>
      <w:tr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pPr>
              <w:spacing w:before="60" w:after="60"/>
            </w:pPr>
            <w:r>
              <w:rPr>
                <w:b/>
                <w:bCs/>
                <w:sz w:val="22"/>
                <w:szCs w:val="22"/>
              </w:rPr>
              <w:t xml:space="preserve">inventory</w:t>
            </w:r>
          </w:p>
        </w:tc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0E7FF" w:val="clear"/>
            <w:vAlign w:val="center"/>
          </w:tcPr>
          <w:p>
            <w:pPr>
              <w:jc w:val="center"/>
            </w:pPr>
            <w:r>
              <w:rPr>
                <w:b/>
                <w:bCs/>
                <w:color w:val="3730A3"/>
                <w:sz w:val="20"/>
                <w:szCs w:val="20"/>
              </w:rPr>
              <w:t xml:space="preserve">BETA</w:t>
            </w:r>
          </w:p>
        </w:tc>
        <w:tc>
          <w:tcPr>
            <w:tcW w:type="dxa" w:w="5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pPr>
              <w:spacing w:before="60" w:after="60"/>
            </w:pPr>
            <w:r>
              <w:rPr>
                <w:b w:val="false"/>
                <w:bCs w:val="false"/>
                <w:sz w:val="22"/>
                <w:szCs w:val="22"/>
              </w:rPr>
              <w:t xml:space="preserve">Current active inventory analysis</w:t>
            </w:r>
          </w:p>
        </w:tc>
      </w:tr>
      <w:tr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pPr>
              <w:spacing w:before="60" w:after="60"/>
            </w:pPr>
            <w:r>
              <w:rPr>
                <w:b/>
                <w:bCs/>
                <w:sz w:val="22"/>
                <w:szCs w:val="22"/>
              </w:rPr>
              <w:t xml:space="preserve">closed</w:t>
            </w:r>
          </w:p>
        </w:tc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0E7FF" w:val="clear"/>
            <w:vAlign w:val="center"/>
          </w:tcPr>
          <w:p>
            <w:pPr>
              <w:jc w:val="center"/>
            </w:pPr>
            <w:r>
              <w:rPr>
                <w:b/>
                <w:bCs/>
                <w:color w:val="3730A3"/>
                <w:sz w:val="20"/>
                <w:szCs w:val="20"/>
              </w:rPr>
              <w:t xml:space="preserve">BETA</w:t>
            </w:r>
          </w:p>
        </w:tc>
        <w:tc>
          <w:tcPr>
            <w:tcW w:type="dxa" w:w="5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pPr>
              <w:spacing w:before="60" w:after="60"/>
            </w:pPr>
            <w:r>
              <w:rPr>
                <w:b w:val="false"/>
                <w:bCs w:val="false"/>
                <w:sz w:val="22"/>
                <w:szCs w:val="22"/>
              </w:rPr>
              <w:t xml:space="preserve">Recently closed sales with comparisons</w:t>
            </w:r>
          </w:p>
        </w:tc>
      </w:tr>
      <w:tr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pPr>
              <w:spacing w:before="60" w:after="60"/>
            </w:pPr>
            <w:r>
              <w:rPr>
                <w:b/>
                <w:bCs/>
                <w:sz w:val="22"/>
                <w:szCs w:val="22"/>
              </w:rPr>
              <w:t xml:space="preserve">price_bands</w:t>
            </w:r>
          </w:p>
        </w:tc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0E7FF" w:val="clear"/>
            <w:vAlign w:val="center"/>
          </w:tcPr>
          <w:p>
            <w:pPr>
              <w:jc w:val="center"/>
            </w:pPr>
            <w:r>
              <w:rPr>
                <w:b/>
                <w:bCs/>
                <w:color w:val="3730A3"/>
                <w:sz w:val="20"/>
                <w:szCs w:val="20"/>
              </w:rPr>
              <w:t xml:space="preserve">BETA</w:t>
            </w:r>
          </w:p>
        </w:tc>
        <w:tc>
          <w:tcPr>
            <w:tcW w:type="dxa" w:w="5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pPr>
              <w:spacing w:before="60" w:after="60"/>
            </w:pPr>
            <w:r>
              <w:rPr>
                <w:b w:val="false"/>
                <w:bCs w:val="false"/>
                <w:sz w:val="22"/>
                <w:szCs w:val="22"/>
              </w:rPr>
              <w:t xml:space="preserve">Market segmentation by price ranges</w:t>
            </w:r>
          </w:p>
        </w:tc>
      </w:tr>
      <w:tr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pPr>
              <w:spacing w:before="60" w:after="60"/>
            </w:pPr>
            <w:r>
              <w:rPr>
                <w:b/>
                <w:bCs/>
                <w:sz w:val="22"/>
                <w:szCs w:val="22"/>
              </w:rPr>
              <w:t xml:space="preserve">open_houses</w:t>
            </w:r>
          </w:p>
        </w:tc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0E7FF" w:val="clear"/>
            <w:vAlign w:val="center"/>
          </w:tcPr>
          <w:p>
            <w:pPr>
              <w:jc w:val="center"/>
            </w:pPr>
            <w:r>
              <w:rPr>
                <w:b/>
                <w:bCs/>
                <w:color w:val="3730A3"/>
                <w:sz w:val="20"/>
                <w:szCs w:val="20"/>
              </w:rPr>
              <w:t xml:space="preserve">BETA</w:t>
            </w:r>
          </w:p>
        </w:tc>
        <w:tc>
          <w:tcPr>
            <w:tcW w:type="dxa" w:w="5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pPr>
              <w:spacing w:before="60" w:after="60"/>
            </w:pPr>
            <w:r>
              <w:rPr>
                <w:b w:val="false"/>
                <w:bCs w:val="false"/>
                <w:sz w:val="22"/>
                <w:szCs w:val="22"/>
              </w:rPr>
              <w:t xml:space="preserve">Upcoming open house events</w:t>
            </w:r>
          </w:p>
        </w:tc>
      </w:tr>
    </w:tbl>
    <w:p>
      <w:r>
        <w:br w:type="page"/>
      </w:r>
    </w:p>
    <w:p>
      <w:pPr>
        <w:pStyle w:val="Heading1"/>
      </w:pPr>
      <w:r>
        <w:t xml:space="preserve">System Status Details</w:t>
      </w:r>
    </w:p>
    <w:p>
      <w:pPr>
        <w:pStyle w:val="Heading2"/>
      </w:pPr>
      <w:r>
        <w:t xml:space="preserve">People System — COMPLETE</w:t>
      </w:r>
    </w:p>
    <w:p>
      <w:pPr>
        <w:pStyle w:val="ListParagraph"/>
        <w:numPr>
          <w:ilvl w:val="0"/>
          <w:numId w:val="2"/>
        </w:numPr>
      </w:pPr>
      <w:r>
        <w:t xml:space="preserve">Unified People tab: contacts (agent, client, list, group) + sponsored agents</w:t>
      </w:r>
    </w:p>
    <w:p>
      <w:pPr>
        <w:pStyle w:val="ListParagraph"/>
        <w:numPr>
          <w:ilvl w:val="0"/>
          <w:numId w:val="2"/>
        </w:numPr>
      </w:pPr>
      <w:r>
        <w:t xml:space="preserve">Add Contact modal with type-first conditional fields</w:t>
      </w:r>
    </w:p>
    <w:p>
      <w:pPr>
        <w:pStyle w:val="ListParagraph"/>
        <w:numPr>
          <w:ilvl w:val="0"/>
          <w:numId w:val="2"/>
        </w:numPr>
      </w:pPr>
      <w:r>
        <w:t xml:space="preserve">Groups tab with full CRUD and member management</w:t>
      </w:r>
    </w:p>
    <w:p>
      <w:pPr>
        <w:pStyle w:val="ListParagraph"/>
        <w:numPr>
          <w:ilvl w:val="0"/>
          <w:numId w:val="2"/>
        </w:numPr>
      </w:pPr>
      <w:r>
        <w:t xml:space="preserve">CSV Import: POST /v1/contacts/import with auto-group creation</w:t>
      </w:r>
    </w:p>
    <w:p>
      <w:pPr>
        <w:pStyle w:val="ListParagraph"/>
        <w:numPr>
          <w:ilvl w:val="0"/>
          <w:numId w:val="2"/>
        </w:numPr>
      </w:pPr>
      <w:r>
        <w:t xml:space="preserve">RLS enforced; sponsored agent membership validated</w:t>
      </w:r>
    </w:p>
    <w:p>
      <w:pPr>
        <w:pStyle w:val="Heading2"/>
      </w:pPr>
      <w:r>
        <w:t xml:space="preserve">Billing System — COMPLETE</w:t>
      </w:r>
    </w:p>
    <w:p>
      <w:pPr>
        <w:pStyle w:val="ListParagraph"/>
        <w:numPr>
          <w:ilvl w:val="0"/>
          <w:numId w:val="2"/>
        </w:numPr>
      </w:pPr>
      <w:r>
        <w:t xml:space="preserve">plans table is single source of truth for stripe_price_id</w:t>
      </w:r>
    </w:p>
    <w:p>
      <w:pPr>
        <w:pStyle w:val="ListParagraph"/>
        <w:numPr>
          <w:ilvl w:val="0"/>
          <w:numId w:val="2"/>
        </w:numPr>
      </w:pPr>
      <w:r>
        <w:t xml:space="preserve">Stripe webhooks update billing_status on subscription events</w:t>
      </w:r>
    </w:p>
    <w:p>
      <w:pPr>
        <w:pStyle w:val="ListParagraph"/>
        <w:numPr>
          <w:ilvl w:val="0"/>
          <w:numId w:val="2"/>
        </w:numPr>
      </w:pPr>
      <w:r>
        <w:t xml:space="preserve">/v1/account/plan-usage returns limits, usage, stripe_billing object</w:t>
      </w:r>
    </w:p>
    <w:p>
      <w:pPr>
        <w:pStyle w:val="ListParagraph"/>
        <w:numPr>
          <w:ilvl w:val="0"/>
          <w:numId w:val="2"/>
        </w:numPr>
      </w:pPr>
      <w:r>
        <w:t xml:space="preserve">Frontend displays Stripe nickname + price (no hardcoded values)</w:t>
      </w:r>
    </w:p>
    <w:p>
      <w:pPr>
        <w:pStyle w:val="Heading2"/>
      </w:pPr>
      <w:r>
        <w:t xml:space="preserve">Schedules System — HARDENED</w:t>
      </w:r>
    </w:p>
    <w:p>
      <w:pPr>
        <w:pStyle w:val="ListParagraph"/>
        <w:numPr>
          <w:ilvl w:val="0"/>
          <w:numId w:val="2"/>
        </w:numPr>
      </w:pPr>
      <w:r>
        <w:t xml:space="preserve">Plan Limits: Worker checks monthly usage before generation</w:t>
      </w:r>
    </w:p>
    <w:p>
      <w:pPr>
        <w:pStyle w:val="ListParagraph"/>
        <w:numPr>
          <w:ilvl w:val="0"/>
          <w:numId w:val="2"/>
        </w:numPr>
      </w:pPr>
      <w:r>
        <w:t xml:space="preserve">Timezone Support: compute_next_run() is timezone-aware</w:t>
      </w:r>
    </w:p>
    <w:p>
      <w:pPr>
        <w:pStyle w:val="ListParagraph"/>
        <w:numPr>
          <w:ilvl w:val="0"/>
          <w:numId w:val="2"/>
        </w:numPr>
      </w:pPr>
      <w:r>
        <w:t xml:space="preserve">Failure Tracking: consecutive_failures, last_error, last_error_at</w:t>
      </w:r>
    </w:p>
    <w:p>
      <w:pPr>
        <w:pStyle w:val="ListParagraph"/>
        <w:numPr>
          <w:ilvl w:val="0"/>
          <w:numId w:val="2"/>
        </w:numPr>
      </w:pPr>
      <w:r>
        <w:t xml:space="preserve">Auto-Pause: After 3 consecutive failures, schedule deactivates</w:t>
      </w:r>
    </w:p>
    <w:p>
      <w:pPr>
        <w:pStyle w:val="Heading2"/>
      </w:pPr>
      <w:r>
        <w:t xml:space="preserve">Reports System — WORKING</w:t>
      </w:r>
    </w:p>
    <w:p>
      <w:pPr>
        <w:pStyle w:val="ListParagraph"/>
        <w:numPr>
          <w:ilvl w:val="0"/>
          <w:numId w:val="2"/>
        </w:numPr>
      </w:pPr>
      <w:r>
        <w:t xml:space="preserve">All 8 report types visible in wizard (Nov 24 fix)</w:t>
      </w:r>
    </w:p>
    <w:p>
      <w:pPr>
        <w:pStyle w:val="ListParagraph"/>
        <w:numPr>
          <w:ilvl w:val="0"/>
          <w:numId w:val="2"/>
        </w:numPr>
      </w:pPr>
      <w:r>
        <w:t xml:space="preserve">Instrumented logging at each pipeline step</w:t>
      </w:r>
    </w:p>
    <w:p>
      <w:pPr>
        <w:pStyle w:val="ListParagraph"/>
        <w:numPr>
          <w:ilvl w:val="0"/>
          <w:numId w:val="2"/>
        </w:numPr>
      </w:pPr>
      <w:r>
        <w:t xml:space="preserve">Preview auth fixed: /v1/reports/{id}/data whitelisted</w:t>
      </w:r>
    </w:p>
    <w:p>
      <w:pPr>
        <w:pStyle w:val="ListParagraph"/>
        <w:numPr>
          <w:ilvl w:val="0"/>
          <w:numId w:val="2"/>
        </w:numPr>
      </w:pPr>
      <w:r>
        <w:t xml:space="preserve">Next.js 15 params fix: await params in page.tsx</w:t>
      </w:r>
    </w:p>
    <w:p>
      <w:pPr>
        <w:pStyle w:val="ListParagraph"/>
        <w:numPr>
          <w:ilvl w:val="0"/>
          <w:numId w:val="2"/>
        </w:numPr>
      </w:pPr>
      <w:r>
        <w:t xml:space="preserve">Branding resilience: handles missing affiliate_branding table</w:t>
      </w:r>
    </w:p>
    <w:p>
      <w:r>
        <w:br w:type="page"/>
      </w:r>
    </w:p>
    <w:p>
      <w:pPr>
        <w:pStyle w:val="Heading1"/>
      </w:pPr>
      <w:r>
        <w:t xml:space="preserve">Recommended Next Steps</w:t>
      </w:r>
    </w:p>
    <w:p>
      <w:pPr>
        <w:pStyle w:val="Heading2"/>
      </w:pPr>
      <w:r>
        <w:t xml:space="preserve">Immediate Priority: Branding Overhaul</w:t>
      </w:r>
    </w:p>
    <w:p>
      <w:pPr>
        <w:spacing w:after="150"/>
      </w:pPr>
      <w:r>
        <w:t xml:space="preserve">Complete the 5-pass branding implementation plan. This is critical for affiliate revenue. Estimated effort: 2-3 weeks.</w:t>
      </w:r>
    </w:p>
    <w:p>
      <w:pPr>
        <w:pStyle w:val="ListParagraph"/>
        <w:numPr>
          <w:ilvl w:val="0"/>
          <w:numId w:val="5"/>
        </w:numPr>
      </w:pPr>
      <w:r>
        <w:t xml:space="preserve">Execute PASS B1: File Upload Infrastructure</w:t>
      </w:r>
    </w:p>
    <w:p>
      <w:pPr>
        <w:pStyle w:val="ListParagraph"/>
        <w:numPr>
          <w:ilvl w:val="0"/>
          <w:numId w:val="5"/>
        </w:numPr>
      </w:pPr>
      <w:r>
        <w:t xml:space="preserve">Execute PASS B2: File Upload UI</w:t>
      </w:r>
    </w:p>
    <w:p>
      <w:pPr>
        <w:pStyle w:val="ListParagraph"/>
        <w:numPr>
          <w:ilvl w:val="0"/>
          <w:numId w:val="5"/>
        </w:numPr>
      </w:pPr>
      <w:r>
        <w:t xml:space="preserve">Execute PASS B3: Live Template Previews</w:t>
      </w:r>
    </w:p>
    <w:p>
      <w:pPr>
        <w:pStyle w:val="ListParagraph"/>
        <w:numPr>
          <w:ilvl w:val="0"/>
          <w:numId w:val="5"/>
        </w:numPr>
      </w:pPr>
      <w:r>
        <w:t xml:space="preserve">Execute PASS B4: Download &amp; Test Send</w:t>
      </w:r>
    </w:p>
    <w:p>
      <w:pPr>
        <w:pStyle w:val="ListParagraph"/>
        <w:numPr>
          <w:ilvl w:val="0"/>
          <w:numId w:val="5"/>
        </w:numPr>
      </w:pPr>
      <w:r>
        <w:t xml:space="preserve">Execute PASS B5: Polish &amp; Headshot Integration</w:t>
      </w:r>
    </w:p>
    <w:p>
      <w:pPr>
        <w:pStyle w:val="Heading2"/>
      </w:pPr>
      <w:r>
        <w:t xml:space="preserve">Post-Branding Phases</w:t>
      </w:r>
    </w:p>
    <w:p>
      <w:pPr>
        <w:pStyle w:val="ListParagraph"/>
        <w:numPr>
          <w:ilvl w:val="0"/>
          <w:numId w:val="6"/>
        </w:numPr>
      </w:pPr>
      <w:r>
        <w:t xml:space="preserve">Phase 24E — Schedules UI: Wire v0 components to schedules endpoints</w:t>
      </w:r>
    </w:p>
    <w:p>
      <w:pPr>
        <w:pStyle w:val="ListParagraph"/>
        <w:numPr>
          <w:ilvl w:val="0"/>
          <w:numId w:val="6"/>
        </w:numPr>
      </w:pPr>
      <w:r>
        <w:t xml:space="preserve">Phase 25 — Admin Console: /v1/admin/* routes + admin UI</w:t>
      </w:r>
    </w:p>
    <w:p>
      <w:pPr>
        <w:pStyle w:val="ListParagraph"/>
        <w:numPr>
          <w:ilvl w:val="0"/>
          <w:numId w:val="6"/>
        </w:numPr>
      </w:pPr>
      <w:r>
        <w:t xml:space="preserve">Phase 26 — Templates Polish: Upgrade /print layout, email styling</w:t>
      </w:r>
    </w:p>
    <w:p>
      <w:pPr>
        <w:pStyle w:val="ListParagraph"/>
        <w:numPr>
          <w:ilvl w:val="0"/>
          <w:numId w:val="6"/>
        </w:numPr>
      </w:pPr>
      <w:r>
        <w:t xml:space="preserve">Phase 27 — Plan Enforcement: UI warnings, blocking, upgrade prompts</w:t>
      </w:r>
    </w:p>
    <w:p>
      <w:pPr>
        <w:pStyle w:val="Heading1"/>
      </w:pPr>
      <w:r>
        <w:t xml:space="preserve">Key URLs &amp; Endpoints</w:t>
      </w:r>
    </w:p>
    <w:p>
      <w:pPr>
        <w:spacing w:after="100"/>
      </w:pPr>
      <w:r>
        <w:rPr>
          <w:b/>
          <w:bCs/>
        </w:rPr>
        <w:t xml:space="preserve">Production:</w:t>
      </w:r>
    </w:p>
    <w:p>
      <w:pPr>
        <w:pStyle w:val="ListParagraph"/>
        <w:numPr>
          <w:ilvl w:val="0"/>
          <w:numId w:val="2"/>
        </w:numPr>
      </w:pPr>
      <w:r>
        <w:t xml:space="preserve">Frontend: https://www.trendyreports.io</w:t>
      </w:r>
    </w:p>
    <w:p>
      <w:pPr>
        <w:pStyle w:val="ListParagraph"/>
        <w:numPr>
          <w:ilvl w:val="0"/>
          <w:numId w:val="2"/>
        </w:numPr>
      </w:pPr>
      <w:r>
        <w:t xml:space="preserve">API: https://reportscompany.onrender.com</w:t>
      </w:r>
    </w:p>
    <w:p>
      <w:pPr>
        <w:spacing w:before="200" w:after="100"/>
      </w:pPr>
      <w:r>
        <w:rPr>
          <w:b/>
          <w:bCs/>
        </w:rPr>
        <w:t xml:space="preserve">Branding Endpoints (Current + Planned):</w:t>
      </w:r>
    </w:p>
    <w:p>
      <w:pPr>
        <w:pStyle w:val="ListParagraph"/>
        <w:numPr>
          <w:ilvl w:val="0"/>
          <w:numId w:val="2"/>
        </w:numPr>
      </w:pPr>
      <w:r>
        <w:t xml:space="preserve">GET/POST /v1/affiliate/branding — Current branding CRUD</w:t>
      </w:r>
    </w:p>
    <w:p>
      <w:pPr>
        <w:pStyle w:val="ListParagraph"/>
        <w:numPr>
          <w:ilvl w:val="0"/>
          <w:numId w:val="2"/>
        </w:numPr>
      </w:pPr>
      <w:r>
        <w:t xml:space="preserve">POST /v1/upload/branding/logo — PLANNED: Upload logo file</w:t>
      </w:r>
    </w:p>
    <w:p>
      <w:pPr>
        <w:pStyle w:val="ListParagraph"/>
        <w:numPr>
          <w:ilvl w:val="0"/>
          <w:numId w:val="2"/>
        </w:numPr>
      </w:pPr>
      <w:r>
        <w:t xml:space="preserve">POST /v1/upload/branding/headshot — PLANNED: Upload headshot file</w:t>
      </w:r>
    </w:p>
    <w:p>
      <w:pPr>
        <w:pStyle w:val="ListParagraph"/>
        <w:numPr>
          <w:ilvl w:val="0"/>
          <w:numId w:val="2"/>
        </w:numPr>
      </w:pPr>
      <w:r>
        <w:t xml:space="preserve">POST /v1/branding/sample-pdf — PLANNED: Generate sample PDF</w:t>
      </w:r>
    </w:p>
    <w:p>
      <w:pPr>
        <w:pStyle w:val="ListParagraph"/>
        <w:numPr>
          <w:ilvl w:val="0"/>
          <w:numId w:val="2"/>
        </w:numPr>
      </w:pPr>
      <w:r>
        <w:t xml:space="preserve">POST /v1/branding/test-email — PLANNED: Send test email</w:t>
      </w:r>
    </w:p>
    <w:p>
      <w:r>
        <w:br w:type="page"/>
      </w:r>
    </w:p>
    <w:p>
      <w:pPr>
        <w:pStyle w:val="Heading1"/>
      </w:pPr>
      <w:r>
        <w:t xml:space="preserve">Summary</w:t>
      </w:r>
    </w:p>
    <w:p>
      <w:pPr>
        <w:spacing w:after="200"/>
      </w:pPr>
      <w:r>
        <w:t xml:space="preserve">TrendyReports core systems (People, Billing, Schedules, Reports) are stable and production-ready. The immediate priority is the Branding System overhaul to deliver a professional white-label experience for affiliates. This is critical for affiliate revenue and platform differentiation.</w:t>
      </w:r>
    </w:p>
    <w:tbl>
      <w:tblPr>
        <w:tblW w:type="auto" w:w="1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4700"/>
        <w:gridCol w:w="4700"/>
      </w:tblGrid>
      <w:tr>
        <w:tc>
          <w:tcPr>
            <w:tcW w:type="dxa" w:w="4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CFCE7" w:val="clear"/>
          </w:tcPr>
          <w:p>
            <w:pPr>
              <w:spacing w:before="120" w:after="60"/>
              <w:jc w:val="center"/>
            </w:pPr>
            <w:r>
              <w:rPr>
                <w:b/>
                <w:bCs/>
                <w:color w:val="166534"/>
                <w:sz w:val="24"/>
                <w:szCs w:val="24"/>
              </w:rPr>
              <w:t xml:space="preserve">Stable &amp; Ready</w:t>
            </w:r>
          </w:p>
          <w:p>
            <w:pPr>
              <w:spacing w:after="120"/>
              <w:jc w:val="center"/>
            </w:pPr>
            <w:r>
              <w:rPr>
                <w:sz w:val="20"/>
                <w:szCs w:val="20"/>
              </w:rPr>
              <w:t xml:space="preserve">People • Billing • Schedules • Reports</w:t>
            </w:r>
          </w:p>
        </w:tc>
        <w:tc>
          <w:tcPr>
            <w:tcW w:type="dxa" w:w="4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BEAFE" w:val="clear"/>
          </w:tcPr>
          <w:p>
            <w:pPr>
              <w:spacing w:before="120" w:after="60"/>
              <w:jc w:val="center"/>
            </w:pPr>
            <w:r>
              <w:rPr>
                <w:b/>
                <w:bCs/>
                <w:color w:val="1E40AF"/>
                <w:sz w:val="24"/>
                <w:szCs w:val="24"/>
              </w:rPr>
              <w:t xml:space="preserve">Now Building</w:t>
            </w:r>
          </w:p>
          <w:p>
            <w:pPr>
              <w:spacing w:after="120"/>
              <w:jc w:val="center"/>
            </w:pPr>
            <w:r>
              <w:rPr>
                <w:sz w:val="20"/>
                <w:szCs w:val="20"/>
              </w:rPr>
              <w:t xml:space="preserve">Branding System Overhaul (5 Passes)</w:t>
            </w:r>
          </w:p>
        </w:tc>
      </w:tr>
    </w:tbl>
    <w:p>
      <w:pPr>
        <w:spacing w:before="400"/>
        <w:jc w:val="center"/>
      </w:pPr>
      <w:r>
        <w:rPr>
          <w:i/>
          <w:iCs/>
          <w:color w:val="666666"/>
        </w:rPr>
        <w:t xml:space="preserve">— End of Document —</w:t>
      </w:r>
    </w:p>
    <w:sectPr>
      <w:headerReference w:type="default" r:id="rId6"/>
      <w:footerReference w:type="default" r:id="rId7"/>
      <w:pgSz w:w="11906" w:h="16838" w:orient="portrait"/>
      <w:pgMar w:top="1080" w:right="1080" w:bottom="1080" w:left="108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p>
    <w:pPr>
      <w:jc w:val="center"/>
    </w:pPr>
    <w:r>
      <w:rPr>
        <w:color w:val="666666"/>
        <w:sz w:val="18"/>
        <w:szCs w:val="18"/>
      </w:rPr>
      <w:t xml:space="preserve">Page </w:t>
    </w:r>
    <w:r>
      <w:rPr>
        <w:color w:val="666666"/>
        <w:sz w:val="18"/>
        <w:szCs w:val="18"/>
      </w:rPr>
      <w:fldChar w:fldCharType="begin"/>
      <w:instrText xml:space="preserve">PAGE</w:instrText>
      <w:fldChar w:fldCharType="separate"/>
      <w:fldChar w:fldCharType="end"/>
    </w:r>
    <w:r>
      <w:rPr>
        <w:color w:val="666666"/>
        <w:sz w:val="18"/>
        <w:szCs w:val="18"/>
      </w:rPr>
      <w:t xml:space="preserve"> of </w:t>
    </w:r>
    <w:r>
      <w:rPr>
        <w:color w:val="666666"/>
        <w:sz w:val="18"/>
        <w:szCs w:val="18"/>
      </w:rPr>
      <w:fldChar w:fldCharType="begin"/>
      <w:instrText xml:space="preserve">NUMPAGES</w:instrText>
      <w:fldChar w:fldCharType="separate"/>
      <w:fldChar w:fldCharType="end"/>
    </w:r>
    <w:r>
      <w:rPr>
        <w:color w:val="666666"/>
        <w:sz w:val="18"/>
        <w:szCs w:val="18"/>
      </w:rPr>
      <w:t xml:space="preserve">  |  Last Updated: November 25, 2025</w:t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w16cid="http://schemas.microsoft.com/office/word/2016/wordml/cid" xmlns:w16se="http://schemas.microsoft.com/office/word/2015/wordml/symex">
  <w:p>
    <w:pPr>
      <w:jc w:val="right"/>
    </w:pPr>
    <w:r>
      <w:rPr>
        <w:i/>
        <w:iCs/>
        <w:color w:val="666666"/>
        <w:sz w:val="18"/>
        <w:szCs w:val="18"/>
      </w:rPr>
      <w:t xml:space="preserve">TrendyReports — Single Source of Truth</w:t>
    </w: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720" w:hanging="360"/>
      </w:pPr>
    </w:lvl>
  </w:abstractNum>
  <w:abstractNum w:abstractNumId="3" w15:restartNumberingAfterBreak="0">
    <w:multiLevelType w:val="hybridMultilevel"/>
    <w:lvl w:ilvl="0" w15:tentative="1">
      <w:start w:val="1"/>
      <w:numFmt w:val="bullet"/>
      <w:lvlText w:val="◦"/>
      <w:lvlJc w:val="left"/>
      <w:pPr>
        <w:ind w:left="1080" w:hanging="360"/>
      </w:pPr>
    </w:lvl>
  </w:abstractNum>
  <w:abstractNum w:abstractNumId="4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720" w:hanging="360"/>
      </w:pPr>
    </w:lvl>
  </w:abstractNum>
  <w:abstractNum w:abstractNumId="5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720" w:hanging="360"/>
      </w:pPr>
    </w:lvl>
  </w:abstractNum>
  <w:abstractNum w:abstractNumId="6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720" w:hanging="360"/>
      </w:pPr>
    </w:lvl>
  </w:abstractNum>
  <w:num w:numId="1">
    <w:abstractNumId w:val="1"/>
    <w:lvlOverride w:ilvl="0">
      <w:startOverride w:val="1"/>
    </w:lvlOverride>
  </w:num>
  <w:num w:numId="2">
    <w:abstractNumId w:val="2"/>
    <w:lvlOverride w:ilvl="0">
      <w:startOverride w:val="1"/>
    </w:lvlOverride>
  </w:num>
  <w:num w:numId="3">
    <w:abstractNumId w:val="5"/>
    <w:lvlOverride w:ilvl="0">
      <w:startOverride w:val="1"/>
    </w:lvlOverride>
  </w:num>
  <w:num w:numId="4">
    <w:abstractNumId w:val="3"/>
    <w:lvlOverride w:ilvl="0">
      <w:startOverride w:val="1"/>
    </w:lvlOverride>
  </w:num>
  <w:num w:numId="5">
    <w:abstractNumId w:val="4"/>
    <w:lvlOverride w:ilvl="0">
      <w:startOverride w:val="1"/>
    </w:lvlOverride>
  </w:num>
  <w:num w:numId="6">
    <w:abstractNumId w:val="6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uri="http://schemas.microsoft.com/office/word" w:name="compatibilityMode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Arial" w:cs="Arial" w:eastAsia="Arial" w:hAnsi="Arial"/>
        <w:sz w:val="22"/>
        <w:szCs w:val="22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paragraph" w:styleId="Title">
    <w:name w:val="Title"/>
    <w:basedOn w:val="Normal"/>
    <w:pPr>
      <w:spacing w:before="0" w:after="200"/>
      <w:jc w:val="center"/>
    </w:pPr>
    <w:rPr>
      <w:rFonts w:ascii="Arial" w:cs="Arial" w:eastAsia="Arial" w:hAnsi="Arial"/>
      <w:b/>
      <w:bCs/>
      <w:color w:val="7C3AED"/>
      <w:sz w:val="56"/>
      <w:szCs w:val="56"/>
    </w:rPr>
  </w:style>
  <w:style w:type="paragraph" w:styleId="Heading1">
    <w:name w:val="Heading 1"/>
    <w:basedOn w:val="Normal"/>
    <w:next w:val="Normal"/>
    <w:qFormat/>
    <w:pPr>
      <w:spacing w:before="400" w:after="200"/>
      <w:outlineLvl w:val="0"/>
    </w:pPr>
    <w:rPr>
      <w:rFonts w:ascii="Arial" w:cs="Arial" w:eastAsia="Arial" w:hAnsi="Arial"/>
      <w:b/>
      <w:bCs/>
      <w:color w:val="7C3AED"/>
      <w:sz w:val="32"/>
      <w:szCs w:val="32"/>
    </w:rPr>
  </w:style>
  <w:style w:type="paragraph" w:styleId="Heading2">
    <w:name w:val="Heading 2"/>
    <w:basedOn w:val="Normal"/>
    <w:next w:val="Normal"/>
    <w:qFormat/>
    <w:pPr>
      <w:spacing w:before="300" w:after="150"/>
      <w:outlineLvl w:val="1"/>
    </w:pPr>
    <w:rPr>
      <w:rFonts w:ascii="Arial" w:cs="Arial" w:eastAsia="Arial" w:hAnsi="Arial"/>
      <w:b/>
      <w:bCs/>
      <w:color w:val="333333"/>
      <w:sz w:val="26"/>
      <w:szCs w:val="26"/>
    </w:rPr>
  </w:style>
  <w:style w:type="paragraph" w:styleId="Heading3">
    <w:name w:val="Heading 3"/>
    <w:basedOn w:val="Normal"/>
    <w:next w:val="Normal"/>
    <w:qFormat/>
    <w:pPr>
      <w:spacing w:before="200" w:after="100"/>
      <w:outlineLvl w:val="2"/>
    </w:pPr>
    <w:rPr>
      <w:rFonts w:ascii="Arial" w:cs="Arial" w:eastAsia="Arial" w:hAnsi="Arial"/>
      <w:b/>
      <w:bCs/>
      <w:color w:val="666666"/>
      <w:sz w:val="24"/>
      <w:szCs w:val="24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settings" Target="settings.xml"/><Relationship Id="rId5" Type="http://schemas.openxmlformats.org/officeDocument/2006/relationships/comments" Target="comments.xml"/><Relationship Id="rId6" Type="http://schemas.openxmlformats.org/officeDocument/2006/relationships/header" Target="header1.xml"/><Relationship Id="rId7" Type="http://schemas.openxmlformats.org/officeDocument/2006/relationships/footer" Target="footer1.xml"/><Relationship Id="rId8" Type="http://schemas.openxmlformats.org/officeDocument/2006/relationships/fontTable" Target="fontTable.xml"/></Relationships>
</file>

<file path=word/_rels/fontTable.xml.rels><?xml version="1.0" encoding="UTF-8"?><Relationships xmlns="http://schemas.openxmlformats.org/package/2006/relationships"/>
</file>

<file path=word/_rels/footer1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word/_rels/header1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2025-11-25T06:40:54.125Z</dcterms:created>
  <dcterms:modified xsi:type="dcterms:W3CDTF">2025-11-25T06:40:54.126Z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