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777AF" w14:textId="77777777" w:rsidR="00B1184C" w:rsidRPr="00B1184C" w:rsidRDefault="00B1184C" w:rsidP="00B1184C">
      <w:pPr>
        <w:rPr>
          <w:b/>
          <w:bCs/>
        </w:rPr>
      </w:pPr>
      <w:r w:rsidRPr="00B1184C">
        <w:rPr>
          <w:b/>
          <w:bCs/>
        </w:rPr>
        <w:t>2.2 Der orientierte Nullvektor – Erhaltung und Wiederherstellung vektorieller Orientierungsinformation im FRZK</w:t>
      </w:r>
    </w:p>
    <w:p w14:paraId="7FB72A38" w14:textId="77777777" w:rsidR="00B1184C" w:rsidRPr="00B1184C" w:rsidRDefault="00B1184C" w:rsidP="00B1184C">
      <w:pPr>
        <w:rPr>
          <w:b/>
          <w:bCs/>
        </w:rPr>
      </w:pPr>
      <w:r w:rsidRPr="00B1184C">
        <w:rPr>
          <w:b/>
          <w:bCs/>
        </w:rPr>
        <w:t>2.2.1 Ausgangspunkt und mathematische Zielsetzung</w:t>
      </w:r>
    </w:p>
    <w:p w14:paraId="30DBA8A5" w14:textId="77777777" w:rsidR="00B1184C" w:rsidRPr="00B1184C" w:rsidRDefault="00B1184C" w:rsidP="00B1184C">
      <w:r w:rsidRPr="00B1184C">
        <w:t>Im Funktionalen Raum-Zeit-Kohärenzsystem (FRZK) unterscheide ich zwischen dem mathematisch wirksamen Wert einer Größe und den Informationen, die ihren funktionalen Zustand beschreiben. Diese Unterscheidung bildet eine wesentliche Grundlage für die Erweiterung der gewöhnlichen Rechenoperationen um die symbolischen Werte der positiven und negativen Unendlichkeit sowie der positiven und negativen Null.</w:t>
      </w:r>
    </w:p>
    <w:p w14:paraId="75E196FB" w14:textId="77777777" w:rsidR="00B1184C" w:rsidRPr="00B1184C" w:rsidRDefault="00B1184C" w:rsidP="00B1184C">
      <w:r w:rsidRPr="00B1184C">
        <w:t>Während die klassische Mathematik den Wert null als eindeutig bestimmtes Element des jeweiligen Zahlenbereichs behandelt, ermöglicht das FRZK innerhalb seines definierten Geltungsbereichs die zusätzliche Kennzeichnung von Annäherungsrichtungen, Grenzzuständen und erhaltenen Zustandsinformationen. Die dafür eingeführten symbolischen Werte lauten:</w:t>
      </w:r>
    </w:p>
    <w:p w14:paraId="6A6A219A" w14:textId="77777777" w:rsidR="00B1184C" w:rsidRPr="00B1184C" w:rsidRDefault="00B1184C" w:rsidP="00B1184C">
      <w:r w:rsidRPr="00B1184C">
        <w:t>\[ \infty_{+}^{\mathrm{FRZK}},\qquad \infty_{-}^{\mathrm{FRZK}},\qquad 0_{+}^{\mathrm{FRZK}},\qquad 0_{-}^{\mathrm{FRZK}}. \]</w:t>
      </w:r>
    </w:p>
    <w:p w14:paraId="04980C0E" w14:textId="77777777" w:rsidR="00B1184C" w:rsidRPr="00B1184C" w:rsidRDefault="00B1184C" w:rsidP="00B1184C">
      <w:r w:rsidRPr="00B1184C">
        <w:t>Word-LaTeX: \infty_{+}^{\mathrm{FRZK}},\qquad\infty_{-}^{\mathrm{FRZK}},\qquad0_{+}^{\mathrm{FRZK}},\qquad0_{-}^{\mathrm{FRZK}}</w:t>
      </w:r>
    </w:p>
    <w:p w14:paraId="58133945" w14:textId="77777777" w:rsidR="00B1184C" w:rsidRPr="00B1184C" w:rsidRDefault="00B1184C" w:rsidP="00B1184C">
      <w:r w:rsidRPr="00B1184C">
        <w:t>Diese vier Werte sind keine zusätzlichen Elemente der reellen Zahlen. Ich definiere sie als symbolische FRZK-Zustände, für die eigene, ausdrücklich beschränkte Rechenregeln gelten. Die klassische Arithmetik bleibt außerhalb dieser erweiterten Zustandsrechnung unverändert.</w:t>
      </w:r>
    </w:p>
    <w:p w14:paraId="7488F124" w14:textId="77777777" w:rsidR="00B1184C" w:rsidRPr="00B1184C" w:rsidRDefault="00B1184C" w:rsidP="00B1184C">
      <w:r w:rsidRPr="00B1184C">
        <w:t>Eine entsprechende Unterscheidung wird bei der Behandlung von Vektoren erforderlich. In der linearen Algebra besitzt ein von null verschiedener Vektor sowohl einen Betrag als auch eine Richtung. Wird dieser Vektor mit dem Skalar null multipliziert, entsteht unabhängig von seinem ursprünglichen Betrag und seiner ursprünglichen Orientierung der gewöhnliche Nullvektor.</w:t>
      </w:r>
    </w:p>
    <w:p w14:paraId="4497F38E" w14:textId="77777777" w:rsidR="00B1184C" w:rsidRPr="00B1184C" w:rsidRDefault="00B1184C" w:rsidP="00B1184C">
      <w:r w:rsidRPr="00B1184C">
        <w:t>Für einen Vektorraum über den reellen Zahlen gilt:</w:t>
      </w:r>
    </w:p>
    <w:p w14:paraId="146763A2" w14:textId="77777777" w:rsidR="00B1184C" w:rsidRPr="00B1184C" w:rsidRDefault="00B1184C" w:rsidP="00B1184C">
      <w:r w:rsidRPr="00B1184C">
        <w:t>\[ 0\cdot\mathbf v=\mathbf 0 \qquad \forall\,\mathbf v\in V. \]</w:t>
      </w:r>
    </w:p>
    <w:p w14:paraId="5D65F78B" w14:textId="77777777" w:rsidR="00B1184C" w:rsidRPr="00B1184C" w:rsidRDefault="00B1184C" w:rsidP="00B1184C">
      <w:r w:rsidRPr="00B1184C">
        <w:t>Word-LaTeX: 0\cdot\mathbf v=\mathbf 0\qquad\forall\,\mathbf v\in V</w:t>
      </w:r>
    </w:p>
    <w:p w14:paraId="2BD68A74" w14:textId="77777777" w:rsidR="00B1184C" w:rsidRPr="00B1184C" w:rsidRDefault="00B1184C" w:rsidP="00B1184C">
      <w:r w:rsidRPr="00B1184C">
        <w:t>Das Ergebnis enthält keine Information darüber, in welche Richtung der ursprüngliche Vektor zeigte. Unterschiedliche Ausgangsvektoren werden durch diese Operation auf dasselbe Element abgebildet. Eine Rekonstruktion ihrer ursprünglichen Orientierung allein aus dem Nullvektor ist deshalb nicht möglich.</w:t>
      </w:r>
    </w:p>
    <w:p w14:paraId="608A60C0" w14:textId="77777777" w:rsidR="00B1184C" w:rsidRPr="00B1184C" w:rsidRDefault="00B1184C" w:rsidP="00B1184C">
      <w:r w:rsidRPr="00B1184C">
        <w:t>Diese Eigenschaft stellt keinen mathematischen Mangel der linearen Algebra dar. Sie folgt aus der Definition des Vektorraums und seinen algebraischen Eigenschaften. Für bestimmte funktionale Modellierungen kann es jedoch sinnvoll sein, zwischen der Aufhebung eines aktuell wirksamen Vektorbetrags und der Vernichtung seiner Orientierungsinformation zu unterscheiden.</w:t>
      </w:r>
    </w:p>
    <w:p w14:paraId="37AE9312" w14:textId="77777777" w:rsidR="00B1184C" w:rsidRPr="00B1184C" w:rsidRDefault="00B1184C" w:rsidP="00B1184C">
      <w:r w:rsidRPr="00B1184C">
        <w:t>Ich erweitere daher die Vektorbehandlung des FRZK um einen orientierten Nullzustand. In diesem Zustand ist der aktuell wirksame Betrag des Vektors gleich null, während seine Orientierung als eigenständige Information erhalten bleibt.</w:t>
      </w:r>
    </w:p>
    <w:p w14:paraId="3F4CF3E7" w14:textId="77777777" w:rsidR="00B1184C" w:rsidRPr="00B1184C" w:rsidRDefault="00B1184C" w:rsidP="00B1184C">
      <w:r w:rsidRPr="00B1184C">
        <w:t>Die zentrale Definition lautet:</w:t>
      </w:r>
    </w:p>
    <w:p w14:paraId="0635C102" w14:textId="77777777" w:rsidR="00B1184C" w:rsidRPr="00B1184C" w:rsidRDefault="00B1184C" w:rsidP="00B1184C">
      <w:r w:rsidRPr="00B1184C">
        <w:lastRenderedPageBreak/>
        <w:t>Die Multiplikation eines orientierten FRZK-Vektorzustands mit einem symbolischen Nullwert setzt dessen wirksamen Betrag auf null, erhält jedoch die zuvor definierte Orientierung. Der entstandene orientierte Nullzustand kann anschließend durch eine weitere skalare Operation wieder in einen Vektorzustand mit von null verschiedenem Betrag überführt werden.</w:t>
      </w:r>
    </w:p>
    <w:p w14:paraId="573A2644" w14:textId="77777777" w:rsidR="00B1184C" w:rsidRPr="00B1184C" w:rsidRDefault="00B1184C" w:rsidP="00B1184C">
      <w:r w:rsidRPr="00B1184C">
        <w:t>Ich bezeichne diesen Zustand als orientierten FRZK-Nullvektor.</w:t>
      </w:r>
    </w:p>
    <w:p w14:paraId="6CDAF5E9" w14:textId="77777777" w:rsidR="00B1184C" w:rsidRPr="00B1184C" w:rsidRDefault="00B1184C" w:rsidP="00B1184C">
      <w:r w:rsidRPr="00B1184C">
        <w:t>Die Erweiterung soll keine neuen physikalischen Gesetze begründen. Ihr Zweck besteht darin, funktionale Übergänge, Zustandsunterbrechungen und anschließende Wiederherstellungen mathematisch nachvollziehbar und didaktisch verständlich darzustellen.</w:t>
      </w:r>
    </w:p>
    <w:p w14:paraId="2718EB79" w14:textId="77777777" w:rsidR="00B1184C" w:rsidRPr="00B1184C" w:rsidRDefault="00B1184C" w:rsidP="00B1184C">
      <w:pPr>
        <w:rPr>
          <w:b/>
          <w:bCs/>
        </w:rPr>
      </w:pPr>
      <w:r w:rsidRPr="00B1184C">
        <w:rPr>
          <w:b/>
          <w:bCs/>
        </w:rPr>
        <w:t>2.2.2 Zerlegung eines Vektors in Betrag und Orientierung</w:t>
      </w:r>
    </w:p>
    <w:p w14:paraId="020E564E" w14:textId="77777777" w:rsidR="00B1184C" w:rsidRPr="00B1184C" w:rsidRDefault="00B1184C" w:rsidP="00B1184C">
      <w:r w:rsidRPr="00B1184C">
        <w:t>Ausgangspunkt ist ein reeller Vektorraum mit euklidischer Norm. Für die zunächst betrachteten endlichdimensionalen Fälle verwende ich einen Vektor, dessen Betrag größer als null ist.</w:t>
      </w:r>
    </w:p>
    <w:p w14:paraId="7B119D8A" w14:textId="77777777" w:rsidR="00B1184C" w:rsidRPr="00B1184C" w:rsidRDefault="00B1184C" w:rsidP="00B1184C">
      <w:r w:rsidRPr="00B1184C">
        <w:t>\[ \mathbf v\in\mathbb R^n,\qquad \|\mathbf v\|&gt;0. \]</w:t>
      </w:r>
    </w:p>
    <w:p w14:paraId="6DD5A19B" w14:textId="77777777" w:rsidR="00B1184C" w:rsidRPr="00B1184C" w:rsidRDefault="00B1184C" w:rsidP="00B1184C">
      <w:r w:rsidRPr="00B1184C">
        <w:t>Word-LaTeX: \mathbf v\in\mathbb R^n,\qquad\|\mathbf v\|&gt;0</w:t>
      </w:r>
    </w:p>
    <w:p w14:paraId="37A5AC6C" w14:textId="77777777" w:rsidR="00B1184C" w:rsidRPr="00B1184C" w:rsidRDefault="00B1184C" w:rsidP="00B1184C">
      <w:r w:rsidRPr="00B1184C">
        <w:t>Jeder solche Vektor kann eindeutig in seinen nichtnegativen Betrag und einen normierten Richtungsvektor zerlegt werden.</w:t>
      </w:r>
    </w:p>
    <w:p w14:paraId="69D4817A" w14:textId="77777777" w:rsidR="00B1184C" w:rsidRPr="00B1184C" w:rsidRDefault="00B1184C" w:rsidP="00B1184C">
      <w:r w:rsidRPr="00B1184C">
        <w:t>\[ \mathbf v=r\hat{\mathbf v}, \qquad r=\|\mathbf v\|&gt;0, \qquad \|\hat{\mathbf v}\|=1. \]</w:t>
      </w:r>
    </w:p>
    <w:p w14:paraId="187801C9" w14:textId="77777777" w:rsidR="00B1184C" w:rsidRPr="00B1184C" w:rsidRDefault="00B1184C" w:rsidP="00B1184C">
      <w:r w:rsidRPr="00B1184C">
        <w:t>Word-LaTeX: \mathbf v=r\hat{\mathbf v},\qquad r=\|\mathbf v\|&gt;0,\qquad\|\hat{\mathbf v}\|=1</w:t>
      </w:r>
    </w:p>
    <w:p w14:paraId="4EE9350A" w14:textId="77777777" w:rsidR="00B1184C" w:rsidRPr="00B1184C" w:rsidRDefault="00B1184C" w:rsidP="00B1184C">
      <w:r w:rsidRPr="00B1184C">
        <w:t>Der normierte Richtungsvektor ergibt sich aus:</w:t>
      </w:r>
    </w:p>
    <w:p w14:paraId="63A4A33D" w14:textId="77777777" w:rsidR="00B1184C" w:rsidRPr="00B1184C" w:rsidRDefault="00B1184C" w:rsidP="00B1184C">
      <w:r w:rsidRPr="00B1184C">
        <w:t>\[ \hat{\mathbf v} = \frac{\mathbf v}{\|\mathbf v\|}. \]</w:t>
      </w:r>
    </w:p>
    <w:p w14:paraId="3E173680" w14:textId="77777777" w:rsidR="00B1184C" w:rsidRPr="00B1184C" w:rsidRDefault="00B1184C" w:rsidP="00B1184C">
      <w:r w:rsidRPr="00B1184C">
        <w:t>Word-LaTeX: \hat{\mathbf v}=\frac{\mathbf v}{\|\mathbf v\|}</w:t>
      </w:r>
    </w:p>
    <w:p w14:paraId="1B929016" w14:textId="77777777" w:rsidR="00B1184C" w:rsidRPr="00B1184C" w:rsidRDefault="00B1184C" w:rsidP="00B1184C">
      <w:r w:rsidRPr="00B1184C">
        <w:t>Der Betrag beschreibt die Ausdehnung des Vektors, während der normierte Richtungsvektor seine Orientierung im zugrunde gelegten Koordinatenraum festlegt. Beide Informationen sind bei einem von null verschiedenen Vektor miteinander verbunden, lassen sich aber für die Modellierung getrennt betrachten.</w:t>
      </w:r>
    </w:p>
    <w:p w14:paraId="60AE6FAF" w14:textId="77777777" w:rsidR="00B1184C" w:rsidRPr="00B1184C" w:rsidRDefault="00B1184C" w:rsidP="00B1184C">
      <w:r w:rsidRPr="00B1184C">
        <w:t>Für das FRZK überführe ich diese Zerlegung in eine ausdrücklich zweikomponentige Zustandsbeschreibung:</w:t>
      </w:r>
    </w:p>
    <w:p w14:paraId="1EFF88A8" w14:textId="77777777" w:rsidR="00B1184C" w:rsidRPr="00B1184C" w:rsidRDefault="00B1184C" w:rsidP="00B1184C">
      <w:r w:rsidRPr="00B1184C">
        <w:t>\[ \mathcal V=(r,\hat{\mathbf v}). \]</w:t>
      </w:r>
    </w:p>
    <w:p w14:paraId="4C2A6714" w14:textId="77777777" w:rsidR="00B1184C" w:rsidRPr="00B1184C" w:rsidRDefault="00B1184C" w:rsidP="00B1184C">
      <w:r w:rsidRPr="00B1184C">
        <w:t>Word-LaTeX: \mathcal V=(r,\hat{\mathbf v})</w:t>
      </w:r>
    </w:p>
    <w:p w14:paraId="11C14023" w14:textId="77777777" w:rsidR="00B1184C" w:rsidRPr="00B1184C" w:rsidRDefault="00B1184C" w:rsidP="00B1184C">
      <w:r w:rsidRPr="00B1184C">
        <w:t>Dabei bezeichnet die erste Komponente den wirksamen Betrag, während die zweite Komponente die gespeicherte Orientierung enthält. Solange der Betrag positiv ist, kann dem Zustand eindeutig ein gewöhnlicher Vektor zugeordnet werden.</w:t>
      </w:r>
    </w:p>
    <w:p w14:paraId="3DC63856" w14:textId="77777777" w:rsidR="00B1184C" w:rsidRPr="00B1184C" w:rsidRDefault="00B1184C" w:rsidP="00B1184C">
      <w:r w:rsidRPr="00B1184C">
        <w:t>Diese Zuordnung definiere ich durch die Projektionsabbildung:</w:t>
      </w:r>
    </w:p>
    <w:p w14:paraId="786C08DD" w14:textId="77777777" w:rsidR="00B1184C" w:rsidRPr="00B1184C" w:rsidRDefault="00B1184C" w:rsidP="00B1184C">
      <w:r w:rsidRPr="00B1184C">
        <w:t>\[ \pi(\mathcal V)=r\hat{\mathbf v}. \]</w:t>
      </w:r>
    </w:p>
    <w:p w14:paraId="639D0D61" w14:textId="77777777" w:rsidR="00B1184C" w:rsidRPr="00B1184C" w:rsidRDefault="00B1184C" w:rsidP="00B1184C">
      <w:r w:rsidRPr="00B1184C">
        <w:t>Word-LaTeX: \pi(\mathcal V)=r\hat{\mathbf v}</w:t>
      </w:r>
    </w:p>
    <w:p w14:paraId="1B172F43" w14:textId="77777777" w:rsidR="00B1184C" w:rsidRPr="00B1184C" w:rsidRDefault="00B1184C" w:rsidP="00B1184C">
      <w:r w:rsidRPr="00B1184C">
        <w:lastRenderedPageBreak/>
        <w:t>Die Projektion überführt einen FRZK-Vektorzustand in seine gewöhnliche vektorielle Darstellung. Für Zustände mit positivem Betrag entspricht sie der bekannten Darstellung eines Vektors durch Betrag und Richtung.</w:t>
      </w:r>
    </w:p>
    <w:p w14:paraId="637CDBD4" w14:textId="77777777" w:rsidR="00B1184C" w:rsidRPr="00B1184C" w:rsidRDefault="00B1184C" w:rsidP="00B1184C">
      <w:r w:rsidRPr="00B1184C">
        <w:t>Entscheidend ist, dass ich die zweite Zustandskomponente nicht aus dem Betrag berechne. Sie wird als eigenständige Information mitgeführt. Dadurch bleibt ihre Definition auch dann erhalten, wenn der Betrag im Verlauf einer Operation auf null gesetzt wird.</w:t>
      </w:r>
    </w:p>
    <w:p w14:paraId="480A4096" w14:textId="77777777" w:rsidR="00B1184C" w:rsidRPr="00B1184C" w:rsidRDefault="00B1184C" w:rsidP="00B1184C">
      <w:r w:rsidRPr="00B1184C">
        <w:t>Diese Trennung ist die mathematische Voraussetzung für den orientierten Nullvektor.</w:t>
      </w:r>
    </w:p>
    <w:p w14:paraId="4C5C9BE6" w14:textId="77777777" w:rsidR="00B1184C" w:rsidRPr="00B1184C" w:rsidRDefault="00B1184C" w:rsidP="00B1184C">
      <w:pPr>
        <w:rPr>
          <w:b/>
          <w:bCs/>
        </w:rPr>
      </w:pPr>
      <w:r w:rsidRPr="00B1184C">
        <w:rPr>
          <w:b/>
          <w:bCs/>
        </w:rPr>
        <w:t>2.2.3 Definition des orientierten FRZK-Nullvektors</w:t>
      </w:r>
    </w:p>
    <w:p w14:paraId="17D5A57E" w14:textId="77777777" w:rsidR="00B1184C" w:rsidRPr="00B1184C" w:rsidRDefault="00B1184C" w:rsidP="00B1184C">
      <w:r w:rsidRPr="00B1184C">
        <w:t>In der klassischen Vektorrechnung ist die Richtung des Nullvektors nicht definiert. Eine Normierung ist nicht möglich, da die erforderliche Division durch den Betrag auf eine Division durch null führen würde.</w:t>
      </w:r>
    </w:p>
    <w:p w14:paraId="7A3A8B91" w14:textId="77777777" w:rsidR="00B1184C" w:rsidRPr="00B1184C" w:rsidRDefault="00B1184C" w:rsidP="00B1184C">
      <w:r w:rsidRPr="00B1184C">
        <w:t>\[ \frac{\mathbf 0}{\|\mathbf 0\|} = \frac{\mathbf 0}{0}. \]</w:t>
      </w:r>
    </w:p>
    <w:p w14:paraId="33092DBE" w14:textId="77777777" w:rsidR="00B1184C" w:rsidRPr="00B1184C" w:rsidRDefault="00B1184C" w:rsidP="00B1184C">
      <w:r w:rsidRPr="00B1184C">
        <w:t>Word-LaTeX: \frac{\mathbf 0}{\|\mathbf 0\|}=\frac{\mathbf 0}{0}</w:t>
      </w:r>
    </w:p>
    <w:p w14:paraId="022C9371" w14:textId="77777777" w:rsidR="00B1184C" w:rsidRPr="00B1184C" w:rsidRDefault="00B1184C" w:rsidP="00B1184C">
      <w:r w:rsidRPr="00B1184C">
        <w:t>Dieser Ausdruck ist in der gewöhnlichen linearen Algebra nicht definiert.</w:t>
      </w:r>
    </w:p>
    <w:p w14:paraId="0320F91F" w14:textId="77777777" w:rsidR="00B1184C" w:rsidRPr="00B1184C" w:rsidRDefault="00B1184C" w:rsidP="00B1184C">
      <w:r w:rsidRPr="00B1184C">
        <w:t>Ich vermeide dieses Problem, indem ich die Orientierung nicht nachträglich aus dem Nullvektor bestimme, sondern sie bereits vor dem Übergang in den Nullzustand als selbstständige Zustandskomponente festlege.</w:t>
      </w:r>
    </w:p>
    <w:p w14:paraId="2301CE0B" w14:textId="77777777" w:rsidR="00B1184C" w:rsidRPr="00B1184C" w:rsidRDefault="00B1184C" w:rsidP="00B1184C">
      <w:r w:rsidRPr="00B1184C">
        <w:t>Der orientierte FRZK-Nullvektor wird daher definiert durch:</w:t>
      </w:r>
    </w:p>
    <w:p w14:paraId="174A33D1" w14:textId="77777777" w:rsidR="00B1184C" w:rsidRPr="00B1184C" w:rsidRDefault="00B1184C" w:rsidP="00B1184C">
      <w:r w:rsidRPr="00B1184C">
        <w:t>\[ \boxed{ \mathbf 0_{\hat{\mathbf v}}^{\mathrm{FRZK}} := (0,\hat{\mathbf v}) } \]</w:t>
      </w:r>
    </w:p>
    <w:p w14:paraId="14B29120" w14:textId="77777777" w:rsidR="00B1184C" w:rsidRPr="00B1184C" w:rsidRDefault="00B1184C" w:rsidP="00B1184C">
      <w:r w:rsidRPr="00B1184C">
        <w:t>Word-LaTeX: \mathbf 0_{\hat{\mathbf v}}^{\mathrm{FRZK}}:=(0,\hat{\mathbf v})</w:t>
      </w:r>
    </w:p>
    <w:p w14:paraId="217634F2" w14:textId="77777777" w:rsidR="00B1184C" w:rsidRPr="00B1184C" w:rsidRDefault="00B1184C" w:rsidP="00B1184C">
      <w:r w:rsidRPr="00B1184C">
        <w:t>Der Index kennzeichnet die erhaltene Orientierung. Das Objekt ist kein gewöhnlicher Vektor mit einer zusätzlich behaupteten klassischen Richtung, sondern ein erweitertes mathematisches Zustandsobjekt.</w:t>
      </w:r>
    </w:p>
    <w:p w14:paraId="4ED9E3DB" w14:textId="77777777" w:rsidR="00B1184C" w:rsidRPr="00B1184C" w:rsidRDefault="00B1184C" w:rsidP="00B1184C">
      <w:r w:rsidRPr="00B1184C">
        <w:t>Seine gewöhnliche Vektorprojektion ist der klassische Nullvektor:</w:t>
      </w:r>
    </w:p>
    <w:p w14:paraId="18072E64" w14:textId="77777777" w:rsidR="00B1184C" w:rsidRPr="00B1184C" w:rsidRDefault="00B1184C" w:rsidP="00B1184C">
      <w:r w:rsidRPr="00B1184C">
        <w:t>\[ \pi\left( \mathbf 0_{\hat{\mathbf v}}^{\mathrm{FRZK}} \right) = \mathbf 0. \]</w:t>
      </w:r>
    </w:p>
    <w:p w14:paraId="668B6008" w14:textId="77777777" w:rsidR="00B1184C" w:rsidRPr="00B1184C" w:rsidRDefault="00B1184C" w:rsidP="00B1184C">
      <w:r w:rsidRPr="00B1184C">
        <w:t>Word-LaTeX: \pi\left(\mathbf 0_{\hat{\mathbf v}}^{\mathrm{FRZK}}\right)=\mathbf 0</w:t>
      </w:r>
    </w:p>
    <w:p w14:paraId="0BF00B78" w14:textId="77777777" w:rsidR="00B1184C" w:rsidRPr="00B1184C" w:rsidRDefault="00B1184C" w:rsidP="00B1184C">
      <w:r w:rsidRPr="00B1184C">
        <w:t>Gleichzeitig bleibt die gespeicherte Orientierung ausdrücklich definiert:</w:t>
      </w:r>
    </w:p>
    <w:p w14:paraId="12F4B80A" w14:textId="77777777" w:rsidR="00B1184C" w:rsidRPr="00B1184C" w:rsidRDefault="00B1184C" w:rsidP="00B1184C">
      <w:r w:rsidRPr="00B1184C">
        <w:t>\[ \operatorname{ori}\left( \mathbf 0_{\hat{\mathbf v}}^{\mathrm{FRZK}} \right) = \hat{\mathbf v}. \]</w:t>
      </w:r>
    </w:p>
    <w:p w14:paraId="51450903" w14:textId="77777777" w:rsidR="00B1184C" w:rsidRPr="00B1184C" w:rsidRDefault="00B1184C" w:rsidP="00B1184C">
      <w:r w:rsidRPr="00B1184C">
        <w:t>Word-LaTeX: \operatorname{ori}\left(\mathbf 0_{\hat{\mathbf v}}^{\mathrm{FRZK}}\right)=\hat{\mathbf v}</w:t>
      </w:r>
    </w:p>
    <w:p w14:paraId="60778677" w14:textId="77777777" w:rsidR="00B1184C" w:rsidRPr="00B1184C" w:rsidRDefault="00B1184C" w:rsidP="00B1184C">
      <w:r w:rsidRPr="00B1184C">
        <w:t>Damit können zwei orientierte FRZK-Nullvektoren denselben klassischen Nullvektor repräsentieren und dennoch unterschiedliche Zustände darstellen.</w:t>
      </w:r>
    </w:p>
    <w:p w14:paraId="646E5CEB" w14:textId="77777777" w:rsidR="00B1184C" w:rsidRPr="00B1184C" w:rsidRDefault="00B1184C" w:rsidP="00B1184C">
      <w:r w:rsidRPr="00B1184C">
        <w:t>Für zwei verschiedene Orientierungen gilt:</w:t>
      </w:r>
    </w:p>
    <w:p w14:paraId="78EF8D77" w14:textId="77777777" w:rsidR="00B1184C" w:rsidRPr="00B1184C" w:rsidRDefault="00B1184C" w:rsidP="00B1184C">
      <w:r w:rsidRPr="00B1184C">
        <w:t>\[ \hat{\mathbf u}\neq\hat{\mathbf v} \quad\Longrightarrow\quad \mathbf 0_{\hat{\mathbf u}}^{\mathrm{FRZK}} \neq \mathbf 0_{\hat{\mathbf v}}^{\mathrm{FRZK}}. \]</w:t>
      </w:r>
    </w:p>
    <w:p w14:paraId="1913163A" w14:textId="77777777" w:rsidR="00B1184C" w:rsidRPr="00B1184C" w:rsidRDefault="00B1184C" w:rsidP="00B1184C">
      <w:r w:rsidRPr="00B1184C">
        <w:t>Word-LaTeX: \hat{\mathbf u}\neq\hat{\mathbf v}\quad\Longrightarrow\quad\mathbf 0_{\hat{\mathbf u}}^{\mathrm{FRZK}}\neq\mathbf 0_{\hat{\mathbf v}}^{\mathrm{FRZK}}</w:t>
      </w:r>
    </w:p>
    <w:p w14:paraId="0C487CA0" w14:textId="77777777" w:rsidR="00B1184C" w:rsidRPr="00B1184C" w:rsidRDefault="00B1184C" w:rsidP="00B1184C">
      <w:r w:rsidRPr="00B1184C">
        <w:lastRenderedPageBreak/>
        <w:t>Für ihre klassischen Projektionen besteht dagegen Gleichheit:</w:t>
      </w:r>
    </w:p>
    <w:p w14:paraId="53E1B986" w14:textId="77777777" w:rsidR="00B1184C" w:rsidRPr="00B1184C" w:rsidRDefault="00B1184C" w:rsidP="00B1184C">
      <w:r w:rsidRPr="00B1184C">
        <w:t>\[ \pi\left( \mathbf 0_{\hat{\mathbf u}}^{\mathrm{FRZK}} \right) = \pi\left( \mathbf 0_{\hat{\mathbf v}}^{\mathrm{FRZK}} \right) = \mathbf 0. \]</w:t>
      </w:r>
    </w:p>
    <w:p w14:paraId="15973AC0" w14:textId="77777777" w:rsidR="00B1184C" w:rsidRPr="00B1184C" w:rsidRDefault="00B1184C" w:rsidP="00B1184C">
      <w:r w:rsidRPr="00B1184C">
        <w:t>Word-LaTeX: \pi\left(\mathbf 0_{\hat{\mathbf u}}^{\mathrm{FRZK}}\right)=\pi\left(\mathbf 0_{\hat{\mathbf v}}^{\mathrm{FRZK}}\right)=\mathbf 0</w:t>
      </w:r>
    </w:p>
    <w:p w14:paraId="65B58EE5" w14:textId="77777777" w:rsidR="00B1184C" w:rsidRPr="00B1184C" w:rsidRDefault="00B1184C" w:rsidP="00B1184C">
      <w:r w:rsidRPr="00B1184C">
        <w:t>Die zusätzliche Information liegt folglich nicht in der klassischen Projektion, sondern in der erweiterten Zustandsbeschreibung.</w:t>
      </w:r>
    </w:p>
    <w:p w14:paraId="0137DB69" w14:textId="77777777" w:rsidR="00B1184C" w:rsidRPr="00B1184C" w:rsidRDefault="00B1184C" w:rsidP="00B1184C">
      <w:r w:rsidRPr="00B1184C">
        <w:t>Ich unterscheide damit ausdrücklich zwischen Wertgleichheit und Zustandsgleichheit. Zwei Zustände können hinsichtlich ihres gewöhnlichen vektoriellen Ergebnisses identisch sein, ohne dieselbe gespeicherte Orientierung zu besitzen.</w:t>
      </w:r>
    </w:p>
    <w:p w14:paraId="56E8F40E" w14:textId="77777777" w:rsidR="00B1184C" w:rsidRPr="00B1184C" w:rsidRDefault="00B1184C" w:rsidP="00B1184C">
      <w:r w:rsidRPr="00B1184C">
        <w:t>Diese Unterscheidung erweitert die funktionale Beschreibungsmöglichkeiten des FRZK, ohne die klassischen Eigenschaften des Nullvektors verändern zu müssen.</w:t>
      </w:r>
    </w:p>
    <w:p w14:paraId="41E79DAB" w14:textId="77777777" w:rsidR="00B1184C" w:rsidRPr="00B1184C" w:rsidRDefault="00B1184C" w:rsidP="00B1184C">
      <w:pPr>
        <w:rPr>
          <w:b/>
          <w:bCs/>
        </w:rPr>
      </w:pPr>
      <w:r w:rsidRPr="00B1184C">
        <w:rPr>
          <w:b/>
          <w:bCs/>
        </w:rPr>
        <w:t>2.2.4 Multiplikation eines Vektors mit dem FRZK-Nullwert</w:t>
      </w:r>
    </w:p>
    <w:p w14:paraId="6D989397" w14:textId="77777777" w:rsidR="00B1184C" w:rsidRPr="00B1184C" w:rsidRDefault="00B1184C" w:rsidP="00B1184C">
      <w:r w:rsidRPr="00B1184C">
        <w:t>Für die Multiplikation mit einem symbolischen Nullwert führe ich eine besondere FRZK-Operation ein. Sie wird durch das Symbol der eingekreisten Multiplikation von der gewöhnlichen skalaren Vektormultiplikation unterschieden.</w:t>
      </w:r>
    </w:p>
    <w:p w14:paraId="11630C55" w14:textId="77777777" w:rsidR="00B1184C" w:rsidRPr="00B1184C" w:rsidRDefault="00B1184C" w:rsidP="00B1184C">
      <w:r w:rsidRPr="00B1184C">
        <w:t>Die orientierungserhaltende Nullmultiplikation definiere ich zunächst für einen Vektor mit positivem Betrag:</w:t>
      </w:r>
    </w:p>
    <w:p w14:paraId="1FDCD1C0" w14:textId="77777777" w:rsidR="00B1184C" w:rsidRPr="00B1184C" w:rsidRDefault="00B1184C" w:rsidP="00B1184C">
      <w:r w:rsidRPr="00B1184C">
        <w:t>\[ \boxed{ 0^{\mathrm{FRZK}} \odot \mathbf v = \mathbf 0_{\hat{\mathbf v}}^{\mathrm{FRZK}} } \]</w:t>
      </w:r>
    </w:p>
    <w:p w14:paraId="7567876B" w14:textId="77777777" w:rsidR="00B1184C" w:rsidRPr="00B1184C" w:rsidRDefault="00B1184C" w:rsidP="00B1184C">
      <w:r w:rsidRPr="00B1184C">
        <w:t>Word-LaTeX: 0^{\mathrm{FRZK}}\odot\mathbf v=\mathbf 0_{\hat{\mathbf v}}^{\mathrm{FRZK}}</w:t>
      </w:r>
    </w:p>
    <w:p w14:paraId="1FC2F774" w14:textId="77777777" w:rsidR="00B1184C" w:rsidRPr="00B1184C" w:rsidRDefault="00B1184C" w:rsidP="00B1184C">
      <w:r w:rsidRPr="00B1184C">
        <w:t>Hier bezeichnet der nicht vorzeichenbehaftete Ausdruck einen generischen FRZK-Nulloperator. Die Unterscheidung der positiven und negativen symbolischen Null wird anschließend gesondert vorgenommen.</w:t>
      </w:r>
    </w:p>
    <w:p w14:paraId="159BE00E" w14:textId="77777777" w:rsidR="00B1184C" w:rsidRPr="00B1184C" w:rsidRDefault="00B1184C" w:rsidP="00B1184C">
      <w:r w:rsidRPr="00B1184C">
        <w:t>Die Operation bewirkt die Überführung des ursprünglichen Vektorzustands in einen Nullzustand mit unveränderter Orientierung.</w:t>
      </w:r>
    </w:p>
    <w:p w14:paraId="17EF346F" w14:textId="77777777" w:rsidR="00B1184C" w:rsidRPr="00B1184C" w:rsidRDefault="00B1184C" w:rsidP="00B1184C">
      <w:r w:rsidRPr="00B1184C">
        <w:t>Auf der Ebene der Zustandskomponenten lautet sie:</w:t>
      </w:r>
    </w:p>
    <w:p w14:paraId="4EBB3468" w14:textId="77777777" w:rsidR="00B1184C" w:rsidRPr="00B1184C" w:rsidRDefault="00B1184C" w:rsidP="00B1184C">
      <w:r w:rsidRPr="00B1184C">
        <w:t>\[ 0^{\mathrm{FRZK}} \odot (r,\hat{\mathbf v}) = (0,\hat{\mathbf v}). \]</w:t>
      </w:r>
    </w:p>
    <w:p w14:paraId="7ED64874" w14:textId="77777777" w:rsidR="00B1184C" w:rsidRPr="00B1184C" w:rsidRDefault="00B1184C" w:rsidP="00B1184C">
      <w:r w:rsidRPr="00B1184C">
        <w:t>Word-LaTeX: 0^{\mathrm{FRZK}}\odot(r,\hat{\mathbf v})=(0,\hat{\mathbf v})</w:t>
      </w:r>
    </w:p>
    <w:p w14:paraId="7DA67FB3" w14:textId="77777777" w:rsidR="00B1184C" w:rsidRPr="00B1184C" w:rsidRDefault="00B1184C" w:rsidP="00B1184C">
      <w:r w:rsidRPr="00B1184C">
        <w:t>Der ursprüngliche Betrag geht bei dieser Operation als aktuell wirksame Größe verloren. Die Orientierung bleibt dagegen erhalten.</w:t>
      </w:r>
    </w:p>
    <w:p w14:paraId="777DF614" w14:textId="77777777" w:rsidR="00B1184C" w:rsidRPr="00B1184C" w:rsidRDefault="00B1184C" w:rsidP="00B1184C">
      <w:r w:rsidRPr="00B1184C">
        <w:t>Die klassische Projektion des Ergebnisses erfüllt weiterhin die gewöhnliche Vektorraumregel:</w:t>
      </w:r>
    </w:p>
    <w:p w14:paraId="36564771" w14:textId="77777777" w:rsidR="00B1184C" w:rsidRPr="00B1184C" w:rsidRDefault="00B1184C" w:rsidP="00B1184C">
      <w:r w:rsidRPr="00B1184C">
        <w:t>\[ \pi\left( 0^{\mathrm{FRZK}} \odot \mathbf v \right) = 0\cdot\mathbf v = \mathbf 0. \]</w:t>
      </w:r>
    </w:p>
    <w:p w14:paraId="26FF7C5D" w14:textId="77777777" w:rsidR="00B1184C" w:rsidRPr="00B1184C" w:rsidRDefault="00B1184C" w:rsidP="00B1184C">
      <w:r w:rsidRPr="00B1184C">
        <w:t>Word-LaTeX: \pi\left(0^{\mathrm{FRZK}}\odot\mathbf v\right)=0\cdot\mathbf v=\mathbf 0</w:t>
      </w:r>
    </w:p>
    <w:p w14:paraId="3252CC1C" w14:textId="77777777" w:rsidR="00B1184C" w:rsidRPr="00B1184C" w:rsidRDefault="00B1184C" w:rsidP="00B1184C">
      <w:r w:rsidRPr="00B1184C">
        <w:t>Somit entsteht kein Widerspruch zwischen der klassischen Rechnung und der FRZK-Zustandsrechnung. Die beiden Operationen liefern auf der Ebene der gewöhnlichen Vektorprojektion dasselbe Ergebnis. Sie unterscheiden sich allein hinsichtlich der erhaltenen Zustandsinformation.</w:t>
      </w:r>
    </w:p>
    <w:p w14:paraId="2D6D1D39" w14:textId="77777777" w:rsidR="00B1184C" w:rsidRPr="00B1184C" w:rsidRDefault="00B1184C" w:rsidP="00B1184C">
      <w:r w:rsidRPr="00B1184C">
        <w:lastRenderedPageBreak/>
        <w:t>Die Orientierung wird in diesem Zusammenhang nicht neu erzeugt. Sie stammt aus dem ursprünglichen Vektor und wird während der Nullsetzung weitergeführt.</w:t>
      </w:r>
    </w:p>
    <w:p w14:paraId="4E06DF62" w14:textId="77777777" w:rsidR="00B1184C" w:rsidRPr="00B1184C" w:rsidRDefault="00B1184C" w:rsidP="00B1184C">
      <w:r w:rsidRPr="00B1184C">
        <w:t>Damit präzisiere ich eine wesentliche Eigenschaft des FRZK: Eine Nullsetzung muss innerhalb einer funktionalen Zustandsbeschreibung nicht mit vollständigem Informationsverlust identisch sein.</w:t>
      </w:r>
    </w:p>
    <w:p w14:paraId="78B49DF8" w14:textId="77777777" w:rsidR="00B1184C" w:rsidRPr="00B1184C" w:rsidRDefault="00B1184C" w:rsidP="00B1184C">
      <w:r w:rsidRPr="00B1184C">
        <w:t>Das gilt allerdings nur für Informationen, deren Erhaltung vor der Operation ausdrücklich Bestandteil der mathematischen Definition ist.</w:t>
      </w:r>
    </w:p>
    <w:p w14:paraId="441D3E76" w14:textId="77777777" w:rsidR="00B1184C" w:rsidRPr="00B1184C" w:rsidRDefault="00B1184C" w:rsidP="00B1184C">
      <w:pPr>
        <w:rPr>
          <w:b/>
          <w:bCs/>
        </w:rPr>
      </w:pPr>
      <w:r w:rsidRPr="00B1184C">
        <w:rPr>
          <w:b/>
          <w:bCs/>
        </w:rPr>
        <w:t>2.2.5 Skalare Reaktivierung des orientierten Nullvektors</w:t>
      </w:r>
    </w:p>
    <w:p w14:paraId="30F20903" w14:textId="77777777" w:rsidR="00B1184C" w:rsidRPr="00B1184C" w:rsidRDefault="00B1184C" w:rsidP="00B1184C">
      <w:r w:rsidRPr="00B1184C">
        <w:t>Die Erhaltung der Orientierung erhält ihre eigentliche Bedeutung durch die Möglichkeit einer nachfolgenden Reaktivierung.</w:t>
      </w:r>
    </w:p>
    <w:p w14:paraId="50509141" w14:textId="77777777" w:rsidR="00B1184C" w:rsidRPr="00B1184C" w:rsidRDefault="00B1184C" w:rsidP="00B1184C">
      <w:r w:rsidRPr="00B1184C">
        <w:t>Während ein klassischer Nullvektor bei jeder gewöhnlichen skalaren Multiplikation erneut den Nullvektor ergibt, definiere ich für den orientierten FRZK-Nullvektor eine zusätzliche Operation, durch die ihm ein neuer Betrag zugeordnet werden kann.</w:t>
      </w:r>
    </w:p>
    <w:p w14:paraId="3DE14A4C" w14:textId="77777777" w:rsidR="00B1184C" w:rsidRPr="00B1184C" w:rsidRDefault="00B1184C" w:rsidP="00B1184C">
      <w:r w:rsidRPr="00B1184C">
        <w:t>Für einen reellen Skalar wird die Reaktivierung durch folgende Regel festgelegt:</w:t>
      </w:r>
    </w:p>
    <w:p w14:paraId="06EC1DBB" w14:textId="77777777" w:rsidR="00B1184C" w:rsidRPr="00B1184C" w:rsidRDefault="00B1184C" w:rsidP="00B1184C">
      <w:r w:rsidRPr="00B1184C">
        <w:t>\[ \boxed{ a\odot \mathbf 0_{\hat{\mathbf v}}^{\mathrm{FRZK}} = a\hat{\mathbf v}, \qquad a\neq0 } \]</w:t>
      </w:r>
    </w:p>
    <w:p w14:paraId="2B3D336D" w14:textId="77777777" w:rsidR="00B1184C" w:rsidRPr="00B1184C" w:rsidRDefault="00B1184C" w:rsidP="00B1184C">
      <w:r w:rsidRPr="00B1184C">
        <w:t>Word-LaTeX: a\odot\mathbf 0_{\hat{\mathbf v}}^{\mathrm{FRZK}}=a\hat{\mathbf v},\qquad a\neq0</w:t>
      </w:r>
    </w:p>
    <w:p w14:paraId="65EAA1AE" w14:textId="77777777" w:rsidR="00B1184C" w:rsidRPr="00B1184C" w:rsidRDefault="00B1184C" w:rsidP="00B1184C">
      <w:r w:rsidRPr="00B1184C">
        <w:t>Die Operation weist dem gespeicherten Richtungsvektor einen neuen skalaren Faktor zu. Dabei ist ausdrücklich zu beachten, dass der Faktor nicht mit dem früheren Betrag des ursprünglichen Vektors identisch sein muss.</w:t>
      </w:r>
    </w:p>
    <w:p w14:paraId="75497C2E" w14:textId="77777777" w:rsidR="00B1184C" w:rsidRPr="00B1184C" w:rsidRDefault="00B1184C" w:rsidP="00B1184C">
      <w:r w:rsidRPr="00B1184C">
        <w:t>Ein positiver Faktor erzeugt einen Vektor in der gespeicherten Richtung. Ein negativer Faktor erzeugt einen Vektor in der entgegengesetzten Richtung.</w:t>
      </w:r>
    </w:p>
    <w:p w14:paraId="1F2DE71A" w14:textId="77777777" w:rsidR="00B1184C" w:rsidRPr="00B1184C" w:rsidRDefault="00B1184C" w:rsidP="00B1184C">
      <w:r w:rsidRPr="00B1184C">
        <w:t>Für einen positiven Skalar gilt:</w:t>
      </w:r>
    </w:p>
    <w:p w14:paraId="3F07839F" w14:textId="77777777" w:rsidR="00B1184C" w:rsidRPr="00B1184C" w:rsidRDefault="00B1184C" w:rsidP="00B1184C">
      <w:r w:rsidRPr="00B1184C">
        <w:t>\[ a&gt;0 \quad\Longrightarrow\quad \operatorname{ori} \left( a\odot \mathbf 0_{\hat{\mathbf v}}^{\mathrm{FRZK}} \right) = \hat{\mathbf v}. \]</w:t>
      </w:r>
    </w:p>
    <w:p w14:paraId="1E5146ED" w14:textId="77777777" w:rsidR="00B1184C" w:rsidRPr="00B1184C" w:rsidRDefault="00B1184C" w:rsidP="00B1184C">
      <w:r w:rsidRPr="00B1184C">
        <w:t>Word-LaTeX: a&gt;0\quad\Longrightarrow\quad\operatorname{ori}\left(a\odot\mathbf 0_{\hat{\mathbf v}}^{\mathrm{FRZK}}\right)=\hat{\mathbf v}</w:t>
      </w:r>
    </w:p>
    <w:p w14:paraId="2F1AB59C" w14:textId="77777777" w:rsidR="00B1184C" w:rsidRPr="00B1184C" w:rsidRDefault="00B1184C" w:rsidP="00B1184C">
      <w:r w:rsidRPr="00B1184C">
        <w:t>Für einen negativen Skalar ergibt sich:</w:t>
      </w:r>
    </w:p>
    <w:p w14:paraId="2EB5EE66" w14:textId="77777777" w:rsidR="00B1184C" w:rsidRPr="00B1184C" w:rsidRDefault="00B1184C" w:rsidP="00B1184C">
      <w:r w:rsidRPr="00B1184C">
        <w:t>\[ a&lt;0 \quad\Longrightarrow\quad \operatorname{ori} \left( a\odot \mathbf 0_{\hat{\mathbf v}}^{\mathrm{FRZK}} \right) = -\hat{\mathbf v}. \]</w:t>
      </w:r>
    </w:p>
    <w:p w14:paraId="148798E6" w14:textId="77777777" w:rsidR="00B1184C" w:rsidRPr="00B1184C" w:rsidRDefault="00B1184C" w:rsidP="00B1184C">
      <w:r w:rsidRPr="00B1184C">
        <w:t>Word-LaTeX: a&lt;0\quad\Longrightarrow\quad\operatorname{ori}\left(a\odot\mathbf 0_{\hat{\mathbf v}}^{\mathrm{FRZK}}\right)=-\hat{\mathbf v}</w:t>
      </w:r>
    </w:p>
    <w:p w14:paraId="31015ADD" w14:textId="77777777" w:rsidR="00B1184C" w:rsidRPr="00B1184C" w:rsidRDefault="00B1184C" w:rsidP="00B1184C">
      <w:r w:rsidRPr="00B1184C">
        <w:t>Die Reaktivierung ist somit nicht lediglich eine Wiederherstellung des früheren Vektors. Sie ist eine neue skalare Festlegung auf der Grundlage einer erhaltenen Orientierung.</w:t>
      </w:r>
    </w:p>
    <w:p w14:paraId="1C07A9AD" w14:textId="77777777" w:rsidR="00B1184C" w:rsidRPr="00B1184C" w:rsidRDefault="00B1184C" w:rsidP="00B1184C">
      <w:r w:rsidRPr="00B1184C">
        <w:t>Soll der ursprüngliche Vektor vollständig wiederhergestellt werden, muss sein früherer Betrag bekannt sein oder zusätzlich gespeichert werden.</w:t>
      </w:r>
    </w:p>
    <w:p w14:paraId="6D052012" w14:textId="77777777" w:rsidR="00B1184C" w:rsidRPr="00B1184C" w:rsidRDefault="00B1184C" w:rsidP="00B1184C">
      <w:r w:rsidRPr="00B1184C">
        <w:t>Für den ursprünglichen Betrag ergibt sich:</w:t>
      </w:r>
    </w:p>
    <w:p w14:paraId="78AC44A7" w14:textId="77777777" w:rsidR="00B1184C" w:rsidRPr="00B1184C" w:rsidRDefault="00B1184C" w:rsidP="00B1184C">
      <w:r w:rsidRPr="00B1184C">
        <w:t>\[ r\odot \mathbf 0_{\hat{\mathbf v}}^{\mathrm{FRZK}} = r\hat{\mathbf v} = \mathbf v. \]</w:t>
      </w:r>
    </w:p>
    <w:p w14:paraId="03D2AD16" w14:textId="77777777" w:rsidR="00B1184C" w:rsidRPr="00B1184C" w:rsidRDefault="00B1184C" w:rsidP="00B1184C">
      <w:r w:rsidRPr="00B1184C">
        <w:lastRenderedPageBreak/>
        <w:t>Word-LaTeX: r\odot\mathbf 0_{\hat{\mathbf v}}^{\mathrm{FRZK}}=r\hat{\mathbf v}=\mathbf v</w:t>
      </w:r>
    </w:p>
    <w:p w14:paraId="4446E68E" w14:textId="77777777" w:rsidR="00B1184C" w:rsidRPr="00B1184C" w:rsidRDefault="00B1184C" w:rsidP="00B1184C">
      <w:r w:rsidRPr="00B1184C">
        <w:t>Hieraus folgt eine wichtige Einschränkung: Die bloße Erhaltung der Richtung genügt nicht, um einen beliebigen ursprünglichen Vektor eindeutig zu rekonstruieren. Es wird lediglich diejenige Information bewahrt, die für eine erneute Ausrichtung erforderlich ist.</w:t>
      </w:r>
    </w:p>
    <w:p w14:paraId="6F07ACF3" w14:textId="77777777" w:rsidR="00B1184C" w:rsidRPr="00B1184C" w:rsidRDefault="00B1184C" w:rsidP="00B1184C">
      <w:r w:rsidRPr="00B1184C">
        <w:t>Die vollständige Wiederherstellung verlangt zusätzlich die Kenntnis des gewünschten Betrags.</w:t>
      </w:r>
    </w:p>
    <w:p w14:paraId="1482DE8A" w14:textId="77777777" w:rsidR="00B1184C" w:rsidRPr="00B1184C" w:rsidRDefault="00B1184C" w:rsidP="00B1184C">
      <w:r w:rsidRPr="00B1184C">
        <w:t>Ich unterscheide daher zwischen der Reaktivierung eines orientierten Nullzustands und der vollständigen Rekonstruktion des ursprünglichen Vektors.</w:t>
      </w:r>
    </w:p>
    <w:p w14:paraId="7BA01C23" w14:textId="77777777" w:rsidR="00B1184C" w:rsidRPr="00B1184C" w:rsidRDefault="00B1184C" w:rsidP="00B1184C">
      <w:r w:rsidRPr="00B1184C">
        <w:t>Diese Unterscheidung verhindert, dass die FRZK-Erweiterung unbeabsichtigt als mathematische Umkehrbarkeit der gewöhnlichen Multiplikation mit null verstanden wird.</w:t>
      </w:r>
    </w:p>
    <w:p w14:paraId="486459E9" w14:textId="77777777" w:rsidR="00B1184C" w:rsidRPr="00B1184C" w:rsidRDefault="00B1184C" w:rsidP="00B1184C">
      <w:pPr>
        <w:rPr>
          <w:b/>
          <w:bCs/>
        </w:rPr>
      </w:pPr>
      <w:r w:rsidRPr="00B1184C">
        <w:rPr>
          <w:b/>
          <w:bCs/>
        </w:rPr>
        <w:t>2.2.6 Verhältnis zu den symbolischen Nullwerten des FRZK</w:t>
      </w:r>
    </w:p>
    <w:p w14:paraId="4CDA0866" w14:textId="77777777" w:rsidR="00B1184C" w:rsidRPr="00B1184C" w:rsidRDefault="00B1184C" w:rsidP="00B1184C">
      <w:r w:rsidRPr="00B1184C">
        <w:t>Das FRZK unterscheidet bereits auf skalarer Ebene zwischen einer positiven und einer negativen Null. Diese Werte kennzeichnen innerhalb der jeweiligen Definition unterschiedliche Grenz- beziehungsweise Annäherungszustände.</w:t>
      </w:r>
    </w:p>
    <w:p w14:paraId="63811934" w14:textId="77777777" w:rsidR="00B1184C" w:rsidRPr="00B1184C" w:rsidRDefault="00B1184C" w:rsidP="00B1184C">
      <w:r w:rsidRPr="00B1184C">
        <w:t>Die beiden symbolischen Nullwerte lauten:</w:t>
      </w:r>
    </w:p>
    <w:p w14:paraId="6AB0CC29" w14:textId="77777777" w:rsidR="00B1184C" w:rsidRPr="00B1184C" w:rsidRDefault="00B1184C" w:rsidP="00B1184C">
      <w:r w:rsidRPr="00B1184C">
        <w:t>\[ 0_{+}^{\mathrm{FRZK}}, \qquad 0_{-}^{\mathrm{FRZK}}. \]</w:t>
      </w:r>
    </w:p>
    <w:p w14:paraId="1B952CCB" w14:textId="77777777" w:rsidR="00B1184C" w:rsidRPr="00B1184C" w:rsidRDefault="00B1184C" w:rsidP="00B1184C">
      <w:r w:rsidRPr="00B1184C">
        <w:t>Word-LaTeX: 0_{+}^{\mathrm{FRZK}},\qquad0_{-}^{\mathrm{FRZK}}</w:t>
      </w:r>
    </w:p>
    <w:p w14:paraId="44E430CD" w14:textId="77777777" w:rsidR="00B1184C" w:rsidRPr="00B1184C" w:rsidRDefault="00B1184C" w:rsidP="00B1184C">
      <w:r w:rsidRPr="00B1184C">
        <w:t>Ihre klassische Wertprojektion ist jeweils null:</w:t>
      </w:r>
    </w:p>
    <w:p w14:paraId="01310623" w14:textId="77777777" w:rsidR="00B1184C" w:rsidRPr="00B1184C" w:rsidRDefault="00B1184C" w:rsidP="00B1184C">
      <w:r w:rsidRPr="00B1184C">
        <w:t>\[ \pi_{\mathrm s} \left(0_{+}^{\mathrm{FRZK}}\right) = \pi_{\mathrm s} \left(0_{-}^{\mathrm{FRZK}}\right) = 0. \]</w:t>
      </w:r>
    </w:p>
    <w:p w14:paraId="50C52223" w14:textId="77777777" w:rsidR="00B1184C" w:rsidRPr="00B1184C" w:rsidRDefault="00B1184C" w:rsidP="00B1184C">
      <w:r w:rsidRPr="00B1184C">
        <w:t>Word-LaTeX: \pi_{\mathrm s}\left(0_{+}^{\mathrm{FRZK}}\right)=\pi_{\mathrm s}\left(0_{-}^{\mathrm{FRZK}}\right)=0</w:t>
      </w:r>
    </w:p>
    <w:p w14:paraId="35BB861D" w14:textId="77777777" w:rsidR="00B1184C" w:rsidRPr="00B1184C" w:rsidRDefault="00B1184C" w:rsidP="00B1184C">
      <w:r w:rsidRPr="00B1184C">
        <w:t>Die Indizes kennzeichnen eine zusätzliche skalare Zustandsinformation. Sie dürfen nicht ohne weitere Definition mit der räumlichen Orientierung eines Vektors gleichgesetzt werden.</w:t>
      </w:r>
    </w:p>
    <w:p w14:paraId="7614CCF7" w14:textId="77777777" w:rsidR="00B1184C" w:rsidRPr="00B1184C" w:rsidRDefault="00B1184C" w:rsidP="00B1184C">
      <w:r w:rsidRPr="00B1184C">
        <w:t>Insbesondere ist ein positiver skalarer Nullzustand nicht automatisch mit einer bestimmten räumlichen Richtung identisch. Ebenso führt ein negativer skalarer Nullzustand nicht notwendigerweise zu einer Umkehr der zuvor gespeicherten Vektororientierung.</w:t>
      </w:r>
    </w:p>
    <w:p w14:paraId="1708160C" w14:textId="77777777" w:rsidR="00B1184C" w:rsidRPr="00B1184C" w:rsidRDefault="00B1184C" w:rsidP="00B1184C">
      <w:r w:rsidRPr="00B1184C">
        <w:t>Ich definiere deshalb die beiden Informationen zunächst unabhängig voneinander.</w:t>
      </w:r>
    </w:p>
    <w:p w14:paraId="2C4276A5" w14:textId="77777777" w:rsidR="00B1184C" w:rsidRPr="00B1184C" w:rsidRDefault="00B1184C" w:rsidP="00B1184C">
      <w:r w:rsidRPr="00B1184C">
        <w:t>Ein vollständiger orientierter FRZK-Nullzustand kann als geordnetes Paar aus einem skalaren Nullzustand und einer gespeicherten Richtung dargestellt werden:</w:t>
      </w:r>
    </w:p>
    <w:p w14:paraId="0CCE58D5" w14:textId="77777777" w:rsidR="00B1184C" w:rsidRPr="00B1184C" w:rsidRDefault="00B1184C" w:rsidP="00B1184C">
      <w:r w:rsidRPr="00B1184C">
        <w:t>\[ \mathcal Z_{\sigma,\hat{\mathbf v}} = \left( 0_{\sigma}^{\mathrm{FRZK}}, \hat{\mathbf v} \right), \qquad \sigma\in\{+,-\}. \]</w:t>
      </w:r>
    </w:p>
    <w:p w14:paraId="6332A264" w14:textId="77777777" w:rsidR="00B1184C" w:rsidRPr="00B1184C" w:rsidRDefault="00B1184C" w:rsidP="00B1184C">
      <w:r w:rsidRPr="00B1184C">
        <w:t>Word-LaTeX: \mathcal Z_{\sigma,\hat{\mathbf v}}=\left(0_{\sigma}^{\mathrm{FRZK}},\hat{\mathbf v}\right),\qquad\sigma\in\{+,-\}</w:t>
      </w:r>
    </w:p>
    <w:p w14:paraId="288CCD51" w14:textId="77777777" w:rsidR="00B1184C" w:rsidRPr="00B1184C" w:rsidRDefault="00B1184C" w:rsidP="00B1184C">
      <w:r w:rsidRPr="00B1184C">
        <w:t>Die beiden Orientierungsinformationen erfüllen unterschiedliche Aufgaben. Das skalare Vorzeichen beschreibt den festgelegten Nullzustand, während der normierte Vektor die geometrische Orientierung des vorherigen Vektorzustands bewahrt.</w:t>
      </w:r>
    </w:p>
    <w:p w14:paraId="3CAD60FC" w14:textId="77777777" w:rsidR="00B1184C" w:rsidRPr="00B1184C" w:rsidRDefault="00B1184C" w:rsidP="00B1184C">
      <w:r w:rsidRPr="00B1184C">
        <w:t>Entsprechend definiere ich die Nullsetzung durch:</w:t>
      </w:r>
    </w:p>
    <w:p w14:paraId="626E851A" w14:textId="77777777" w:rsidR="00B1184C" w:rsidRPr="00B1184C" w:rsidRDefault="00B1184C" w:rsidP="00B1184C">
      <w:r w:rsidRPr="00B1184C">
        <w:lastRenderedPageBreak/>
        <w:t>\[ 0_{\sigma}^{\mathrm{FRZK}} \odot \mathbf v = \mathcal Z_{\sigma,\hat{\mathbf v}}. \]</w:t>
      </w:r>
    </w:p>
    <w:p w14:paraId="44F52351" w14:textId="77777777" w:rsidR="00B1184C" w:rsidRPr="00B1184C" w:rsidRDefault="00B1184C" w:rsidP="00B1184C">
      <w:r w:rsidRPr="00B1184C">
        <w:t>Word-LaTeX: 0_{\sigma}^{\mathrm{FRZK}}\odot\mathbf v=\mathcal Z_{\sigma,\hat{\mathbf v}}</w:t>
      </w:r>
    </w:p>
    <w:p w14:paraId="0B58B159" w14:textId="77777777" w:rsidR="00B1184C" w:rsidRPr="00B1184C" w:rsidRDefault="00B1184C" w:rsidP="00B1184C">
      <w:r w:rsidRPr="00B1184C">
        <w:t>Für beide skalaren Vorzeichen bleibt die ursprüngliche räumliche Orientierung erhalten.</w:t>
      </w:r>
    </w:p>
    <w:p w14:paraId="64984B6B" w14:textId="77777777" w:rsidR="00B1184C" w:rsidRPr="00B1184C" w:rsidRDefault="00B1184C" w:rsidP="00B1184C">
      <w:r w:rsidRPr="00B1184C">
        <w:t>Dies bedeutet insbesondere:</w:t>
      </w:r>
    </w:p>
    <w:p w14:paraId="41922887" w14:textId="77777777" w:rsidR="00B1184C" w:rsidRPr="00B1184C" w:rsidRDefault="00B1184C" w:rsidP="00B1184C">
      <w:r w:rsidRPr="00B1184C">
        <w:t>\[ \operatorname{ori} \left( \mathcal Z_{+,\hat{\mathbf v}} \right) = \operatorname{ori} \left( \mathcal Z_{-,\hat{\mathbf v}} \right) = \hat{\mathbf v}. \]</w:t>
      </w:r>
    </w:p>
    <w:p w14:paraId="1F29A906" w14:textId="77777777" w:rsidR="00B1184C" w:rsidRPr="00B1184C" w:rsidRDefault="00B1184C" w:rsidP="00B1184C">
      <w:r w:rsidRPr="00B1184C">
        <w:t>Word-LaTeX: \operatorname{ori}\left(\mathcal Z_{+,\hat{\mathbf v}}\right)=\operatorname{ori}\left(\mathcal Z_{-,\hat{\mathbf v}}\right)=\hat{\mathbf v}</w:t>
      </w:r>
    </w:p>
    <w:p w14:paraId="1C4606D3" w14:textId="77777777" w:rsidR="00B1184C" w:rsidRPr="00B1184C" w:rsidRDefault="00B1184C" w:rsidP="00B1184C">
      <w:r w:rsidRPr="00B1184C">
        <w:t>Die Unterscheidung der skalaren Nullzustände bleibt zusätzlich bestehen. Eine spätere Reaktivierung muss daher ausdrücklich festlegen, ob sie die gespeicherte skalare Vorzeicheninformation berücksichtigt oder lediglich die gespeicherte Vektororientierung verwendet.</w:t>
      </w:r>
    </w:p>
    <w:p w14:paraId="4580969B" w14:textId="77777777" w:rsidR="00B1184C" w:rsidRPr="00B1184C" w:rsidRDefault="00B1184C" w:rsidP="00B1184C">
      <w:r w:rsidRPr="00B1184C">
        <w:t>Für die grundlegende vektorielle Reaktivierung verwende ich zunächst die zweite Möglichkeit: Ein neu zugewiesener reeller Skalar bestimmt Betrag und gegebenenfalls Richtungsumkehr, während die vorherige skalare Nullkennzeichnung als Zustandsinformation getrennt behandelt wird.</w:t>
      </w:r>
    </w:p>
    <w:p w14:paraId="711E9CDC" w14:textId="77777777" w:rsidR="00B1184C" w:rsidRPr="00B1184C" w:rsidRDefault="00B1184C" w:rsidP="00B1184C">
      <w:r w:rsidRPr="00B1184C">
        <w:t>Auf diese Weise entsteht eine konsistente Trennung zwischen skalarem Grenzzeichen und geometrischer Orientierung.</w:t>
      </w:r>
    </w:p>
    <w:p w14:paraId="3E749AFC" w14:textId="77777777" w:rsidR="00B1184C" w:rsidRPr="00B1184C" w:rsidRDefault="00B1184C" w:rsidP="00B1184C">
      <w:pPr>
        <w:rPr>
          <w:b/>
          <w:bCs/>
        </w:rPr>
      </w:pPr>
      <w:r w:rsidRPr="00B1184C">
        <w:rPr>
          <w:b/>
          <w:bCs/>
        </w:rPr>
        <w:t>2.2.7 Beispiel einer orientierungserhaltenden Nullsetzung</w:t>
      </w:r>
    </w:p>
    <w:p w14:paraId="1A6A8127" w14:textId="77777777" w:rsidR="00B1184C" w:rsidRPr="00B1184C" w:rsidRDefault="00B1184C" w:rsidP="00B1184C">
      <w:r w:rsidRPr="00B1184C">
        <w:t>Zur Veranschaulichung betrachte ich einen Vektor in der zweidimensionalen euklidischen Ebene.</w:t>
      </w:r>
    </w:p>
    <w:p w14:paraId="02E97336" w14:textId="77777777" w:rsidR="00B1184C" w:rsidRPr="00B1184C" w:rsidRDefault="00B1184C" w:rsidP="00B1184C">
      <w:r w:rsidRPr="00B1184C">
        <w:t>Seine Komponenten seien:</w:t>
      </w:r>
    </w:p>
    <w:p w14:paraId="50F5A161" w14:textId="77777777" w:rsidR="00B1184C" w:rsidRPr="00B1184C" w:rsidRDefault="00B1184C" w:rsidP="00B1184C">
      <w:r w:rsidRPr="00B1184C">
        <w:t>\[ \mathbf v= \begin{pmatrix} 3\\ 4 \end{pmatrix}. \]</w:t>
      </w:r>
    </w:p>
    <w:p w14:paraId="7A3CDA02" w14:textId="77777777" w:rsidR="00B1184C" w:rsidRPr="00B1184C" w:rsidRDefault="00B1184C" w:rsidP="00B1184C">
      <w:r w:rsidRPr="00B1184C">
        <w:t>Word-LaTeX: \mathbf v=\begin{pmatrix}3\\4\end{pmatrix}</w:t>
      </w:r>
    </w:p>
    <w:p w14:paraId="0B84726B" w14:textId="77777777" w:rsidR="00B1184C" w:rsidRPr="00B1184C" w:rsidRDefault="00B1184C" w:rsidP="00B1184C">
      <w:r w:rsidRPr="00B1184C">
        <w:t>Der Betrag dieses Vektors beträgt:</w:t>
      </w:r>
    </w:p>
    <w:p w14:paraId="732637BA" w14:textId="77777777" w:rsidR="00B1184C" w:rsidRPr="00B1184C" w:rsidRDefault="00B1184C" w:rsidP="00B1184C">
      <w:r w:rsidRPr="00B1184C">
        <w:t>\[ \|\mathbf v\| = \sqrt{3^2+4^2} = 5. \]</w:t>
      </w:r>
    </w:p>
    <w:p w14:paraId="1C34D801" w14:textId="77777777" w:rsidR="00B1184C" w:rsidRPr="00B1184C" w:rsidRDefault="00B1184C" w:rsidP="00B1184C">
      <w:r w:rsidRPr="00B1184C">
        <w:t>Word-LaTeX: \|\mathbf v\|=\sqrt{3^2+4^2}=5</w:t>
      </w:r>
    </w:p>
    <w:p w14:paraId="324F548A" w14:textId="77777777" w:rsidR="00B1184C" w:rsidRPr="00B1184C" w:rsidRDefault="00B1184C" w:rsidP="00B1184C">
      <w:r w:rsidRPr="00B1184C">
        <w:t>Daraus ergibt sich der normierte Richtungsvektor:</w:t>
      </w:r>
    </w:p>
    <w:p w14:paraId="286AF220" w14:textId="77777777" w:rsidR="00B1184C" w:rsidRPr="00B1184C" w:rsidRDefault="00B1184C" w:rsidP="00B1184C">
      <w:r w:rsidRPr="00B1184C">
        <w:t>\[ \hat{\mathbf v} = \begin{pmatrix} \frac35\\ \frac45 \end{pmatrix}. \]</w:t>
      </w:r>
    </w:p>
    <w:p w14:paraId="29D76DBF" w14:textId="77777777" w:rsidR="00B1184C" w:rsidRPr="00B1184C" w:rsidRDefault="00B1184C" w:rsidP="00B1184C">
      <w:r w:rsidRPr="00B1184C">
        <w:t>Word-LaTeX: \hat{\mathbf v}=\begin{pmatrix}\frac35\\\frac45\end{pmatrix}</w:t>
      </w:r>
    </w:p>
    <w:p w14:paraId="489A1419" w14:textId="77777777" w:rsidR="00B1184C" w:rsidRPr="00B1184C" w:rsidRDefault="00B1184C" w:rsidP="00B1184C">
      <w:r w:rsidRPr="00B1184C">
        <w:t>Wird der ursprüngliche Vektor klassisch mit null multipliziert, entsteht:</w:t>
      </w:r>
    </w:p>
    <w:p w14:paraId="5A01E982" w14:textId="77777777" w:rsidR="00B1184C" w:rsidRPr="00B1184C" w:rsidRDefault="00B1184C" w:rsidP="00B1184C">
      <w:r w:rsidRPr="00B1184C">
        <w:t>\[ 0\cdot \begin{pmatrix} 3\\ 4 \end{pmatrix} = \begin{pmatrix} 0\\ 0 \end{pmatrix}. \]</w:t>
      </w:r>
    </w:p>
    <w:p w14:paraId="166805AF" w14:textId="77777777" w:rsidR="00B1184C" w:rsidRPr="00B1184C" w:rsidRDefault="00B1184C" w:rsidP="00B1184C">
      <w:r w:rsidRPr="00B1184C">
        <w:t>Word-LaTeX: 0\cdot\begin{pmatrix}3\\4\end{pmatrix}=\begin{pmatrix}0\\0\end{pmatrix}</w:t>
      </w:r>
    </w:p>
    <w:p w14:paraId="2FAEBBCE" w14:textId="77777777" w:rsidR="00B1184C" w:rsidRPr="00B1184C" w:rsidRDefault="00B1184C" w:rsidP="00B1184C">
      <w:r w:rsidRPr="00B1184C">
        <w:t>Die ursprüngliche Richtung kann aus diesem Ergebnis nicht mehr bestimmt werden.</w:t>
      </w:r>
    </w:p>
    <w:p w14:paraId="5D678E46" w14:textId="77777777" w:rsidR="00B1184C" w:rsidRPr="00B1184C" w:rsidRDefault="00B1184C" w:rsidP="00B1184C">
      <w:r w:rsidRPr="00B1184C">
        <w:t>Im FRZK entsteht dagegen der orientierte Nullzustand:</w:t>
      </w:r>
    </w:p>
    <w:p w14:paraId="68C9F55C" w14:textId="77777777" w:rsidR="00B1184C" w:rsidRPr="00B1184C" w:rsidRDefault="00B1184C" w:rsidP="00B1184C">
      <w:r w:rsidRPr="00B1184C">
        <w:t>\[ 0_{+}^{\mathrm{FRZK}} \odot \begin{pmatrix} 3\\ 4 \end{pmatrix} = \left( 0_{+}^{\mathrm{FRZK}}, \begin{pmatrix} \frac35\\ \frac45 \end{pmatrix} \right). \]</w:t>
      </w:r>
    </w:p>
    <w:p w14:paraId="26D6B3C6" w14:textId="77777777" w:rsidR="00B1184C" w:rsidRPr="00B1184C" w:rsidRDefault="00B1184C" w:rsidP="00B1184C">
      <w:r w:rsidRPr="00B1184C">
        <w:lastRenderedPageBreak/>
        <w:t>Word-LaTeX: 0_{+}^{\mathrm{FRZK}}\odot\begin{pmatrix}3\\4\end{pmatrix}=\left(0_{+}^{\mathrm{FRZK}},\begin{pmatrix}\frac35\\\frac45\end{pmatrix}\right)</w:t>
      </w:r>
    </w:p>
    <w:p w14:paraId="15BB753E" w14:textId="77777777" w:rsidR="00B1184C" w:rsidRPr="00B1184C" w:rsidRDefault="00B1184C" w:rsidP="00B1184C">
      <w:r w:rsidRPr="00B1184C">
        <w:t>Der aktuell wirksame Vektor besitzt weiterhin den Betrag null. Die Richtung wird jedoch durch die zweite Komponente eindeutig beschrieben.</w:t>
      </w:r>
    </w:p>
    <w:p w14:paraId="538D9BD8" w14:textId="77777777" w:rsidR="00B1184C" w:rsidRPr="00B1184C" w:rsidRDefault="00B1184C" w:rsidP="00B1184C">
      <w:r w:rsidRPr="00B1184C">
        <w:t>Wird dieser Zustand anschließend mit einem positiven Skalar reaktiviert, entsteht ein neuer Vektor in der ursprünglichen Richtung.</w:t>
      </w:r>
    </w:p>
    <w:p w14:paraId="7AA0A2E1" w14:textId="77777777" w:rsidR="00B1184C" w:rsidRPr="00B1184C" w:rsidRDefault="00B1184C" w:rsidP="00B1184C">
      <w:r w:rsidRPr="00B1184C">
        <w:t>Bei einer Reaktivierung mit dem Faktor zehn ergibt sich beispielsweise:</w:t>
      </w:r>
    </w:p>
    <w:p w14:paraId="7F9583C7" w14:textId="77777777" w:rsidR="00B1184C" w:rsidRPr="00B1184C" w:rsidRDefault="00B1184C" w:rsidP="00B1184C">
      <w:r w:rsidRPr="00B1184C">
        <w:t>\[ 10\odot \left( 0_{+}^{\mathrm{FRZK}}, \begin{pmatrix} \frac35\\ \frac45 \end{pmatrix} \right) = \begin{pmatrix} 6\\ 8 \end{pmatrix}. \]</w:t>
      </w:r>
    </w:p>
    <w:p w14:paraId="25ED54D1" w14:textId="77777777" w:rsidR="00B1184C" w:rsidRPr="00B1184C" w:rsidRDefault="00B1184C" w:rsidP="00B1184C">
      <w:r w:rsidRPr="00B1184C">
        <w:t>Word-LaTeX: 10\odot\left(0_{+}^{\mathrm{FRZK}},\begin{pmatrix}\frac35\\\frac45\end{pmatrix}\right)=\begin{pmatrix}6\\8\end{pmatrix}</w:t>
      </w:r>
    </w:p>
    <w:p w14:paraId="1CDBA294" w14:textId="77777777" w:rsidR="00B1184C" w:rsidRPr="00B1184C" w:rsidRDefault="00B1184C" w:rsidP="00B1184C">
      <w:r w:rsidRPr="00B1184C">
        <w:t>Der neue Vektor besitzt den Betrag zehn und dieselbe Orientierung wie der ursprüngliche Vektor. Sein Betrag ist jedoch doppelt so groß wie vor der Nullsetzung.</w:t>
      </w:r>
    </w:p>
    <w:p w14:paraId="30F8DAA3" w14:textId="77777777" w:rsidR="00B1184C" w:rsidRPr="00B1184C" w:rsidRDefault="00B1184C" w:rsidP="00B1184C">
      <w:r w:rsidRPr="00B1184C">
        <w:t>Wird stattdessen der ursprüngliche Betrag fünf verwendet, ergibt sich die vollständige Rekonstruktion:</w:t>
      </w:r>
    </w:p>
    <w:p w14:paraId="55E87502" w14:textId="77777777" w:rsidR="00B1184C" w:rsidRPr="00B1184C" w:rsidRDefault="00B1184C" w:rsidP="00B1184C">
      <w:r w:rsidRPr="00B1184C">
        <w:t>\[ 5\odot \left( 0_{+}^{\mathrm{FRZK}}, \begin{pmatrix} \frac35\\ \frac45 \end{pmatrix} \right) = \begin{pmatrix} 3\\ 4 \end{pmatrix}. \]</w:t>
      </w:r>
    </w:p>
    <w:p w14:paraId="51DDA6BE" w14:textId="77777777" w:rsidR="00B1184C" w:rsidRPr="00B1184C" w:rsidRDefault="00B1184C" w:rsidP="00B1184C">
      <w:r w:rsidRPr="00B1184C">
        <w:t>Word-LaTeX: 5\odot\left(0_{+}^{\mathrm{FRZK}},\begin{pmatrix}\frac35\\\frac45\end{pmatrix}\right)=\begin{pmatrix}3\\4\end{pmatrix}</w:t>
      </w:r>
    </w:p>
    <w:p w14:paraId="3F5298C5" w14:textId="77777777" w:rsidR="00B1184C" w:rsidRPr="00B1184C" w:rsidRDefault="00B1184C" w:rsidP="00B1184C">
      <w:r w:rsidRPr="00B1184C">
        <w:t>Das Beispiel zeigt, dass die FRZK-Nullsetzung nicht den ursprünglichen Vektorbetrag bewahrt, sondern dessen Orientierung. Gerade diese Unterscheidung ist für die Definition entscheidend.</w:t>
      </w:r>
    </w:p>
    <w:p w14:paraId="5EBB9DEC" w14:textId="77777777" w:rsidR="00B1184C" w:rsidRPr="00B1184C" w:rsidRDefault="00B1184C" w:rsidP="00B1184C">
      <w:pPr>
        <w:rPr>
          <w:b/>
          <w:bCs/>
        </w:rPr>
      </w:pPr>
      <w:r w:rsidRPr="00B1184C">
        <w:rPr>
          <w:b/>
          <w:bCs/>
        </w:rPr>
        <w:t>2.2.8 Anschauliches Modell: Sichtweite und Blickrichtung in einem virtuellen Raum</w:t>
      </w:r>
    </w:p>
    <w:p w14:paraId="5EA65733" w14:textId="77777777" w:rsidR="00B1184C" w:rsidRPr="00B1184C" w:rsidRDefault="00B1184C" w:rsidP="00B1184C">
      <w:r w:rsidRPr="00B1184C">
        <w:t>Ein anschauliches Beispiel für den orientierten Nullvektor ergibt sich aus der Darstellung eines Betrachters in einer dreidimensionalen Computerspielumgebung.</w:t>
      </w:r>
    </w:p>
    <w:p w14:paraId="2E6C3205" w14:textId="77777777" w:rsidR="00B1184C" w:rsidRPr="00B1184C" w:rsidRDefault="00B1184C" w:rsidP="00B1184C">
      <w:r w:rsidRPr="00B1184C">
        <w:t>Die Orientierung einer virtuellen Kamera wird dort häufig unabhängig von der Entfernung beschrieben, bis zu der Objekte sichtbar gemacht werden. Die Blickrichtung und die Sichtweite sind somit zwei unterschiedliche Zustandsinformationen.</w:t>
      </w:r>
    </w:p>
    <w:p w14:paraId="07C7B247" w14:textId="77777777" w:rsidR="00B1184C" w:rsidRPr="00B1184C" w:rsidRDefault="00B1184C" w:rsidP="00B1184C">
      <w:r w:rsidRPr="00B1184C">
        <w:t>Ein Spieler kann beispielsweise in eine bestimmte Richtung blicken, während die maximal dargestellte Sichtweite auf null reduziert wird. In diesem Fall ist kein ausgedehnter Sichtbereich mehr vorhanden. Die Orientierung der Kamera muss dadurch jedoch nicht aufgehoben werden.</w:t>
      </w:r>
    </w:p>
    <w:p w14:paraId="130EF3B6" w14:textId="77777777" w:rsidR="00B1184C" w:rsidRPr="00B1184C" w:rsidRDefault="00B1184C" w:rsidP="00B1184C">
      <w:r w:rsidRPr="00B1184C">
        <w:t>Ich beschreibe den Zustand der Kamera vereinfacht durch das Paar aus Sichtweite und Blickrichtung:</w:t>
      </w:r>
    </w:p>
    <w:p w14:paraId="3FA83D26" w14:textId="77777777" w:rsidR="00B1184C" w:rsidRPr="00B1184C" w:rsidRDefault="00B1184C" w:rsidP="00B1184C">
      <w:r w:rsidRPr="00B1184C">
        <w:t>\[ \mathcal K=(d,\hat{\mathbf b}). \]</w:t>
      </w:r>
    </w:p>
    <w:p w14:paraId="343E9ED7" w14:textId="77777777" w:rsidR="00B1184C" w:rsidRPr="00B1184C" w:rsidRDefault="00B1184C" w:rsidP="00B1184C">
      <w:r w:rsidRPr="00B1184C">
        <w:t>Word-LaTeX: \mathcal K=(d,\hat{\mathbf b})</w:t>
      </w:r>
    </w:p>
    <w:p w14:paraId="6160753F" w14:textId="77777777" w:rsidR="00B1184C" w:rsidRPr="00B1184C" w:rsidRDefault="00B1184C" w:rsidP="00B1184C">
      <w:r w:rsidRPr="00B1184C">
        <w:t>Hier bezeichnet die erste Komponente die wirksame Sichtweite, während die zweite Komponente einen normierten Richtungsvektor der Kamera enthält.</w:t>
      </w:r>
    </w:p>
    <w:p w14:paraId="4C7ED53E" w14:textId="77777777" w:rsidR="00B1184C" w:rsidRPr="00B1184C" w:rsidRDefault="00B1184C" w:rsidP="00B1184C">
      <w:r w:rsidRPr="00B1184C">
        <w:lastRenderedPageBreak/>
        <w:t>Wird die Sichtweite auf null gesetzt, entsteht:</w:t>
      </w:r>
    </w:p>
    <w:p w14:paraId="38C77FD2" w14:textId="77777777" w:rsidR="00B1184C" w:rsidRPr="00B1184C" w:rsidRDefault="00B1184C" w:rsidP="00B1184C">
      <w:r w:rsidRPr="00B1184C">
        <w:t>\[ \mathcal K_0=(0,\hat{\mathbf b}). \]</w:t>
      </w:r>
    </w:p>
    <w:p w14:paraId="587F5C07" w14:textId="77777777" w:rsidR="00B1184C" w:rsidRPr="00B1184C" w:rsidRDefault="00B1184C" w:rsidP="00B1184C">
      <w:r w:rsidRPr="00B1184C">
        <w:t>Word-LaTeX: \mathcal K_0=(0,\hat{\mathbf b})</w:t>
      </w:r>
    </w:p>
    <w:p w14:paraId="28FA4FFC" w14:textId="77777777" w:rsidR="00B1184C" w:rsidRPr="00B1184C" w:rsidRDefault="00B1184C" w:rsidP="00B1184C">
      <w:r w:rsidRPr="00B1184C">
        <w:t>Der sichtbare Raum besitzt in dieser vereinfachten Darstellung keine positive Ausdehnung mehr. Dennoch bleibt die Blickrichtung unverändert gespeichert.</w:t>
      </w:r>
    </w:p>
    <w:p w14:paraId="25DB4F6A" w14:textId="77777777" w:rsidR="00B1184C" w:rsidRPr="00B1184C" w:rsidRDefault="00B1184C" w:rsidP="00B1184C">
      <w:r w:rsidRPr="00B1184C">
        <w:t>Wird anschließend eine neue Sichtweite zugewiesen, entsteht wieder ein ausgedehnter Sichtbereich entlang derselben Orientierung:</w:t>
      </w:r>
    </w:p>
    <w:p w14:paraId="69825951" w14:textId="77777777" w:rsidR="00B1184C" w:rsidRPr="00B1184C" w:rsidRDefault="00B1184C" w:rsidP="00B1184C">
      <w:r w:rsidRPr="00B1184C">
        <w:t>\[ \mathcal K_1=(d_1,\hat{\mathbf b}), \qquad d_1&gt;0. \]</w:t>
      </w:r>
    </w:p>
    <w:p w14:paraId="48A96107" w14:textId="77777777" w:rsidR="00B1184C" w:rsidRPr="00B1184C" w:rsidRDefault="00B1184C" w:rsidP="00B1184C">
      <w:r w:rsidRPr="00B1184C">
        <w:t>Word-LaTeX: \mathcal K_1=(d_1,\hat{\mathbf b}),\qquad d_1&gt;0</w:t>
      </w:r>
    </w:p>
    <w:p w14:paraId="24FC12E6" w14:textId="77777777" w:rsidR="00B1184C" w:rsidRPr="00B1184C" w:rsidRDefault="00B1184C" w:rsidP="00B1184C">
      <w:r w:rsidRPr="00B1184C">
        <w:t>Der entscheidende Punkt liegt darin, dass die Blickrichtung während des Nullzustands nicht neu berechnet werden muss. Sie wurde durch die Nullsetzung nicht verändert.</w:t>
      </w:r>
    </w:p>
    <w:p w14:paraId="756DD4B9" w14:textId="77777777" w:rsidR="00B1184C" w:rsidRPr="00B1184C" w:rsidRDefault="00B1184C" w:rsidP="00B1184C">
      <w:r w:rsidRPr="00B1184C">
        <w:t>Das Beispiel verdeutlicht gleichzeitig die Grenzen der Analogie. Eine auf null gesetzte Sichtweite ist in einer Computersimulation zunächst eine programmierte Zustandsänderung und keine algebraische Multiplikation im Sinne der gewöhnlichen Vektorrechnung. Erst die ausdrücklich definierte FRZK-Zustandsoperation macht daraus ein mathematisches Modell für die Erhaltung einer Orientierung während eines Nullzustands.</w:t>
      </w:r>
    </w:p>
    <w:p w14:paraId="1186AEE0" w14:textId="77777777" w:rsidR="00B1184C" w:rsidRPr="00B1184C" w:rsidRDefault="00B1184C" w:rsidP="00B1184C">
      <w:r w:rsidRPr="00B1184C">
        <w:t>Die Anschaulichkeit des Beispiels besteht gerade darin, dass eine gegenwärtig nicht wirksame Größe nicht notwendig den Verlust sämtlicher mit ihr verknüpfter Informationen bedeutet.</w:t>
      </w:r>
    </w:p>
    <w:p w14:paraId="76EF8FFA" w14:textId="77777777" w:rsidR="00B1184C" w:rsidRPr="00B1184C" w:rsidRDefault="00B1184C" w:rsidP="00B1184C">
      <w:r w:rsidRPr="00B1184C">
        <w:t>Ich verwende diese Darstellung deshalb als didaktisches Modell für die Trennung zwischen aktueller Ausdehnung und gespeicherter Orientierung.</w:t>
      </w:r>
    </w:p>
    <w:p w14:paraId="5F736A65" w14:textId="77777777" w:rsidR="00B1184C" w:rsidRPr="00B1184C" w:rsidRDefault="00B1184C" w:rsidP="00B1184C">
      <w:pPr>
        <w:rPr>
          <w:b/>
          <w:bCs/>
        </w:rPr>
      </w:pPr>
      <w:r w:rsidRPr="00B1184C">
        <w:rPr>
          <w:b/>
          <w:bCs/>
        </w:rPr>
        <w:t>2.2.9 Mathematische Struktur und Abgrenzung zur linearen Algebra</w:t>
      </w:r>
    </w:p>
    <w:p w14:paraId="69C59934" w14:textId="77777777" w:rsidR="00B1184C" w:rsidRPr="00B1184C" w:rsidRDefault="00B1184C" w:rsidP="00B1184C">
      <w:r w:rsidRPr="00B1184C">
        <w:t>Mit der Einführung des orientierten Nullvektors verlasse ich die gewöhnliche Vektorraumstruktur, sobald die zusätzliche Zustandsinformation für Rechenoperationen relevant wird.</w:t>
      </w:r>
    </w:p>
    <w:p w14:paraId="5C934B09" w14:textId="77777777" w:rsidR="00B1184C" w:rsidRPr="00B1184C" w:rsidRDefault="00B1184C" w:rsidP="00B1184C">
      <w:r w:rsidRPr="00B1184C">
        <w:t>Ein gewöhnlicher reeller Vektorraum besitzt genau ein additives Nullelement. Unterschiedliche orientierte Nullzustände können deshalb nicht ohne Änderung der zugrunde gelegten algebraischen Struktur als unterschiedliche Nullvektoren desselben klassischen Vektorraums behandelt werden.</w:t>
      </w:r>
    </w:p>
    <w:p w14:paraId="19B28EBC" w14:textId="77777777" w:rsidR="00B1184C" w:rsidRPr="00B1184C" w:rsidRDefault="00B1184C" w:rsidP="00B1184C">
      <w:r w:rsidRPr="00B1184C">
        <w:t>Ich definiere daher einen erweiterten Zustandsraum, der aus nichtnegativen Beträgen und normierten Orientierungen besteht:</w:t>
      </w:r>
    </w:p>
    <w:p w14:paraId="721A7C70" w14:textId="77777777" w:rsidR="00B1184C" w:rsidRPr="00B1184C" w:rsidRDefault="00B1184C" w:rsidP="00B1184C">
      <w:r w:rsidRPr="00B1184C">
        <w:t>\[ \mathcal E_n = [0,\infty) \times S^{n-1}. \]</w:t>
      </w:r>
    </w:p>
    <w:p w14:paraId="7D24D317" w14:textId="77777777" w:rsidR="00B1184C" w:rsidRPr="00B1184C" w:rsidRDefault="00B1184C" w:rsidP="00B1184C">
      <w:r w:rsidRPr="00B1184C">
        <w:t>Word-LaTeX: \mathcal E_n=[0,\infty)\times S^{n-1}</w:t>
      </w:r>
    </w:p>
    <w:p w14:paraId="08C303AF" w14:textId="77777777" w:rsidR="00B1184C" w:rsidRPr="00B1184C" w:rsidRDefault="00B1184C" w:rsidP="00B1184C">
      <w:r w:rsidRPr="00B1184C">
        <w:t>Die Menge der normierten Orientierungen ist dabei die Einheitssphäre:</w:t>
      </w:r>
    </w:p>
    <w:p w14:paraId="3C70FA76" w14:textId="77777777" w:rsidR="00B1184C" w:rsidRPr="00B1184C" w:rsidRDefault="00B1184C" w:rsidP="00B1184C">
      <w:r w:rsidRPr="00B1184C">
        <w:t>\[ S^{n-1} = \left\{ \hat{\mathbf v}\in\mathbb R^n \;\middle|\; \|\hat{\mathbf v}\|=1 \right\}. \]</w:t>
      </w:r>
    </w:p>
    <w:p w14:paraId="554548F2" w14:textId="77777777" w:rsidR="00B1184C" w:rsidRPr="00B1184C" w:rsidRDefault="00B1184C" w:rsidP="00B1184C">
      <w:r w:rsidRPr="00B1184C">
        <w:t>Word-LaTeX: S^{n-1}=\left\{\hat{\mathbf v}\in\mathbb R^n\;\middle|\;\|\hat{\mathbf v}\|=1\right\}</w:t>
      </w:r>
    </w:p>
    <w:p w14:paraId="5E0C6213" w14:textId="77777777" w:rsidR="00B1184C" w:rsidRPr="00B1184C" w:rsidRDefault="00B1184C" w:rsidP="00B1184C">
      <w:r w:rsidRPr="00B1184C">
        <w:t>Jedes Element des erweiterten Zustandsraums besteht aus einem nichtnegativen Betrag und einer Orientierung.</w:t>
      </w:r>
    </w:p>
    <w:p w14:paraId="1C1B5DE7" w14:textId="77777777" w:rsidR="00B1184C" w:rsidRPr="00B1184C" w:rsidRDefault="00B1184C" w:rsidP="00B1184C">
      <w:r w:rsidRPr="00B1184C">
        <w:lastRenderedPageBreak/>
        <w:t>Für einen positiven Betrag ist die Zuordnung zum gewöhnlichen Vektor eindeutig. Für den Betrag null existieren dagegen unterschiedliche Zustände, die sich allein durch ihre gespeicherte Orientierung unterscheiden.</w:t>
      </w:r>
    </w:p>
    <w:p w14:paraId="60EE2914" w14:textId="77777777" w:rsidR="00B1184C" w:rsidRPr="00B1184C" w:rsidRDefault="00B1184C" w:rsidP="00B1184C">
      <w:r w:rsidRPr="00B1184C">
        <w:t>Die klassische Projektionsabbildung lautet:</w:t>
      </w:r>
    </w:p>
    <w:p w14:paraId="2BAACD04" w14:textId="77777777" w:rsidR="00B1184C" w:rsidRPr="00B1184C" w:rsidRDefault="00B1184C" w:rsidP="00B1184C">
      <w:r w:rsidRPr="00B1184C">
        <w:t>\[ \pi: \mathcal E_n \longrightarrow \mathbb R^n, \qquad \pi(r,\hat{\mathbf v}) = r\hat{\mathbf v}. \]</w:t>
      </w:r>
    </w:p>
    <w:p w14:paraId="5287E9BE" w14:textId="77777777" w:rsidR="00B1184C" w:rsidRPr="00B1184C" w:rsidRDefault="00B1184C" w:rsidP="00B1184C">
      <w:r w:rsidRPr="00B1184C">
        <w:t>Word-LaTeX: \pi:\mathcal E_n\longrightarrow\mathbb R^n,\qquad\pi(r,\hat{\mathbf v})=r\hat{\mathbf v}</w:t>
      </w:r>
    </w:p>
    <w:p w14:paraId="431F0F51" w14:textId="77777777" w:rsidR="00B1184C" w:rsidRPr="00B1184C" w:rsidRDefault="00B1184C" w:rsidP="00B1184C">
      <w:r w:rsidRPr="00B1184C">
        <w:t>Für positive Beträge ist diese Abbildung eindeutig umkehrbar. Für den Betrag null ist sie dagegen nicht injektiv.</w:t>
      </w:r>
    </w:p>
    <w:p w14:paraId="199B627B" w14:textId="77777777" w:rsidR="00B1184C" w:rsidRPr="00B1184C" w:rsidRDefault="00B1184C" w:rsidP="00B1184C">
      <w:r w:rsidRPr="00B1184C">
        <w:t>Sämtliche orientierten Nullzustände werden auf denselben klassischen Nullvektor abgebildet:</w:t>
      </w:r>
    </w:p>
    <w:p w14:paraId="791DCA2B" w14:textId="77777777" w:rsidR="00B1184C" w:rsidRPr="00B1184C" w:rsidRDefault="00B1184C" w:rsidP="00B1184C">
      <w:r w:rsidRPr="00B1184C">
        <w:t>\[ \pi(0,\hat{\mathbf v}) = \mathbf 0 \qquad \forall\,\hat{\mathbf v}\in S^{n-1}. \]</w:t>
      </w:r>
    </w:p>
    <w:p w14:paraId="06E1CA63" w14:textId="77777777" w:rsidR="00B1184C" w:rsidRPr="00B1184C" w:rsidRDefault="00B1184C" w:rsidP="00B1184C">
      <w:r w:rsidRPr="00B1184C">
        <w:t>Word-LaTeX: \pi(0,\hat{\mathbf v})=\mathbf 0\qquad\forall\,\hat{\mathbf v}\in S^{n-1}</w:t>
      </w:r>
    </w:p>
    <w:p w14:paraId="1F1DE7B2" w14:textId="77777777" w:rsidR="00B1184C" w:rsidRPr="00B1184C" w:rsidRDefault="00B1184C" w:rsidP="00B1184C">
      <w:r w:rsidRPr="00B1184C">
        <w:t>Diese Konstruktion besitzt eine bekannte mathematische Parallele zur orientierten reellen Aufblasung eines Punktes: Der einzelne Ursprung wird in einer erweiterten Beschreibung durch eine Menge möglicher Richtungszustände ersetzt. Ich übernehme dabei nicht automatisch sämtliche topologischen oder algebraischen Eigenschaften einer solchen Konstruktion. Für das FRZK verwende ich zunächst ausschließlich die ausdrücklich definierten Zustandskomponenten und Operationen.</w:t>
      </w:r>
    </w:p>
    <w:p w14:paraId="594E6630" w14:textId="77777777" w:rsidR="00B1184C" w:rsidRPr="00B1184C" w:rsidRDefault="00B1184C" w:rsidP="00B1184C">
      <w:r w:rsidRPr="00B1184C">
        <w:t>Die wesentliche Eigenschaft liegt darin, dass mehrere unterschiedliche erweiterte Zustände dieselbe klassische Projektion besitzen können.</w:t>
      </w:r>
    </w:p>
    <w:p w14:paraId="2FB32711" w14:textId="77777777" w:rsidR="00B1184C" w:rsidRPr="00B1184C" w:rsidRDefault="00B1184C" w:rsidP="00B1184C">
      <w:r w:rsidRPr="00B1184C">
        <w:t>Damit lässt sich die orientierungserhaltende Nullsetzung formal realisieren, ohne das klassische Vektorraumaxiom der eindeutigen Null zu verletzen.</w:t>
      </w:r>
    </w:p>
    <w:p w14:paraId="06EE72AC" w14:textId="77777777" w:rsidR="00B1184C" w:rsidRPr="00B1184C" w:rsidRDefault="00B1184C" w:rsidP="00B1184C">
      <w:r w:rsidRPr="00B1184C">
        <w:t>Eine weitere Einschränkung betrifft die gewöhnlichen algebraischen Rechengesetze. Der erweiterte Zustandsraum ist durch die bisherige Definition nicht automatisch ein Vektorraum. Insbesondere sind Addition und skalare Multiplikation nicht bereits dadurch vollständig definiert, dass jedes Element aus einem Betrag und einer Orientierung besteht.</w:t>
      </w:r>
    </w:p>
    <w:p w14:paraId="04B1EC82" w14:textId="77777777" w:rsidR="00B1184C" w:rsidRPr="00B1184C" w:rsidRDefault="00B1184C" w:rsidP="00B1184C">
      <w:r w:rsidRPr="00B1184C">
        <w:t>Die von mir eingeführte Reaktivierung ist deshalb als eigenständige FRZK-Operation zu behandeln.</w:t>
      </w:r>
    </w:p>
    <w:p w14:paraId="38CAD74C" w14:textId="77777777" w:rsidR="00B1184C" w:rsidRPr="00B1184C" w:rsidRDefault="00B1184C" w:rsidP="00B1184C">
      <w:r w:rsidRPr="00B1184C">
        <w:t>Ich setze weder die uneingeschränkte Distributivität noch die üblichen Assoziativitätsregeln voraus, solange diese nicht für die jeweilige erweiterte Operation ausdrücklich definiert und auf Widerspruchsfreiheit geprüft wurden.</w:t>
      </w:r>
    </w:p>
    <w:p w14:paraId="58B24E8F" w14:textId="77777777" w:rsidR="00B1184C" w:rsidRPr="00B1184C" w:rsidRDefault="00B1184C" w:rsidP="00B1184C">
      <w:r w:rsidRPr="00B1184C">
        <w:t>Die Orientierungserhaltung ist somit eine lokal definierte Eigenschaft der FRZK-Zustandsrechnung und keine allgemeine Neufassung der linearen Algebra.</w:t>
      </w:r>
    </w:p>
    <w:p w14:paraId="4B7C9685" w14:textId="77777777" w:rsidR="00B1184C" w:rsidRPr="00B1184C" w:rsidRDefault="00B1184C" w:rsidP="00B1184C">
      <w:pPr>
        <w:rPr>
          <w:b/>
          <w:bCs/>
        </w:rPr>
      </w:pPr>
      <w:r w:rsidRPr="00B1184C">
        <w:rPr>
          <w:b/>
          <w:bCs/>
        </w:rPr>
        <w:t>2.2.10 Nullsetzung, Reaktivierung und die Grenzen der algebraischen Verknüpfung</w:t>
      </w:r>
    </w:p>
    <w:p w14:paraId="05A74C9A" w14:textId="77777777" w:rsidR="00B1184C" w:rsidRPr="00B1184C" w:rsidRDefault="00B1184C" w:rsidP="00B1184C">
      <w:r w:rsidRPr="00B1184C">
        <w:t>Für die weitere mathematische Verwendung ist zu unterscheiden, ob eine Operation auf gewöhnlichen Vektoren oder auf erweiterten FRZK-Zuständen ausgeführt wird.</w:t>
      </w:r>
    </w:p>
    <w:p w14:paraId="7E327314" w14:textId="77777777" w:rsidR="00B1184C" w:rsidRPr="00B1184C" w:rsidRDefault="00B1184C" w:rsidP="00B1184C">
      <w:r w:rsidRPr="00B1184C">
        <w:t>Die Nullsetzung eines erweiterten Zustands definiere ich durch:</w:t>
      </w:r>
    </w:p>
    <w:p w14:paraId="7075BCE0" w14:textId="77777777" w:rsidR="00B1184C" w:rsidRPr="00B1184C" w:rsidRDefault="00B1184C" w:rsidP="00B1184C">
      <w:r w:rsidRPr="00B1184C">
        <w:t>\[ N(r,\hat{\mathbf v}) = (0,\hat{\mathbf v}). \]</w:t>
      </w:r>
    </w:p>
    <w:p w14:paraId="6FDBCBE4" w14:textId="77777777" w:rsidR="00B1184C" w:rsidRPr="00B1184C" w:rsidRDefault="00B1184C" w:rsidP="00B1184C">
      <w:r w:rsidRPr="00B1184C">
        <w:lastRenderedPageBreak/>
        <w:t>Word-LaTeX: N(r,\hat{\mathbf v})=(0,\hat{\mathbf v})</w:t>
      </w:r>
    </w:p>
    <w:p w14:paraId="5E29E708" w14:textId="77777777" w:rsidR="00B1184C" w:rsidRPr="00B1184C" w:rsidRDefault="00B1184C" w:rsidP="00B1184C">
      <w:r w:rsidRPr="00B1184C">
        <w:t>Diese Abbildung löscht den aktuell wirksamen Betrag und erhält die Orientierung.</w:t>
      </w:r>
    </w:p>
    <w:p w14:paraId="08910BD4" w14:textId="77777777" w:rsidR="00B1184C" w:rsidRPr="00B1184C" w:rsidRDefault="00B1184C" w:rsidP="00B1184C">
      <w:r w:rsidRPr="00B1184C">
        <w:t>Eine wiederholte Nullsetzung verändert den Nullzustand nicht weiter. Daraus folgt die Idempotenz:</w:t>
      </w:r>
    </w:p>
    <w:p w14:paraId="3F7F8966" w14:textId="77777777" w:rsidR="00B1184C" w:rsidRPr="00B1184C" w:rsidRDefault="00B1184C" w:rsidP="00B1184C">
      <w:r w:rsidRPr="00B1184C">
        <w:t>\[ N(N(\mathcal V)) = N(\mathcal V). \]</w:t>
      </w:r>
    </w:p>
    <w:p w14:paraId="1AC6EF8A" w14:textId="77777777" w:rsidR="00B1184C" w:rsidRPr="00B1184C" w:rsidRDefault="00B1184C" w:rsidP="00B1184C">
      <w:r w:rsidRPr="00B1184C">
        <w:t>Word-LaTeX: N(N(\mathcal V))=N(\mathcal V)</w:t>
      </w:r>
    </w:p>
    <w:p w14:paraId="5CE040AC" w14:textId="77777777" w:rsidR="00B1184C" w:rsidRPr="00B1184C" w:rsidRDefault="00B1184C" w:rsidP="00B1184C">
      <w:r w:rsidRPr="00B1184C">
        <w:t>Die Reaktivierung definiere ich getrennt davon als Abbildung, die einem gespeicherten Nullzustand einen reellen Skalar zuweist.</w:t>
      </w:r>
    </w:p>
    <w:p w14:paraId="221DE186" w14:textId="77777777" w:rsidR="00B1184C" w:rsidRPr="00B1184C" w:rsidRDefault="00B1184C" w:rsidP="00B1184C">
      <w:r w:rsidRPr="00B1184C">
        <w:t>Für einen von null verschiedenen Reaktivierungsfaktor lautet sie:</w:t>
      </w:r>
    </w:p>
    <w:p w14:paraId="6F619FC1" w14:textId="77777777" w:rsidR="00B1184C" w:rsidRPr="00B1184C" w:rsidRDefault="00B1184C" w:rsidP="00B1184C">
      <w:r w:rsidRPr="00B1184C">
        <w:t>\[ R_a(0,\hat{\mathbf v}) = \left( |a|, \operatorname{sgn}(a)\hat{\mathbf v} \right), \qquad a\neq0. \]</w:t>
      </w:r>
    </w:p>
    <w:p w14:paraId="0F3A934C" w14:textId="77777777" w:rsidR="00B1184C" w:rsidRPr="00B1184C" w:rsidRDefault="00B1184C" w:rsidP="00B1184C">
      <w:r w:rsidRPr="00B1184C">
        <w:t>Word-LaTeX: R_a(0,\hat{\mathbf v})=\left(|a|,\operatorname{sgn}(a)\hat{\mathbf v}\right),\qquad a\neq0</w:t>
      </w:r>
    </w:p>
    <w:p w14:paraId="5531788A" w14:textId="77777777" w:rsidR="00B1184C" w:rsidRPr="00B1184C" w:rsidRDefault="00B1184C" w:rsidP="00B1184C">
      <w:r w:rsidRPr="00B1184C">
        <w:t>Die Definition gewährleistet, dass der Betrag nichtnegativ bleibt. Bei negativen Reaktivierungsfaktoren erfolgt eine Richtungsumkehr.</w:t>
      </w:r>
    </w:p>
    <w:p w14:paraId="65EA2D3B" w14:textId="77777777" w:rsidR="00B1184C" w:rsidRPr="00B1184C" w:rsidRDefault="00B1184C" w:rsidP="00B1184C">
      <w:r w:rsidRPr="00B1184C">
        <w:t>Die gewöhnliche Vektorprojektion des reaktivierten Zustands ist:</w:t>
      </w:r>
    </w:p>
    <w:p w14:paraId="63D62E3D" w14:textId="77777777" w:rsidR="00B1184C" w:rsidRPr="00B1184C" w:rsidRDefault="00B1184C" w:rsidP="00B1184C">
      <w:r w:rsidRPr="00B1184C">
        <w:t>\[ \pi(R_a(0,\hat{\mathbf v})) = a\hat{\mathbf v}. \]</w:t>
      </w:r>
    </w:p>
    <w:p w14:paraId="2AB8B307" w14:textId="77777777" w:rsidR="00B1184C" w:rsidRPr="00B1184C" w:rsidRDefault="00B1184C" w:rsidP="00B1184C">
      <w:r w:rsidRPr="00B1184C">
        <w:t>Word-LaTeX: \pi(R_a(0,\hat{\mathbf v}))=a\hat{\mathbf v}</w:t>
      </w:r>
    </w:p>
    <w:p w14:paraId="0AB8D75B" w14:textId="77777777" w:rsidR="00B1184C" w:rsidRPr="00B1184C" w:rsidRDefault="00B1184C" w:rsidP="00B1184C">
      <w:r w:rsidRPr="00B1184C">
        <w:t>Damit erhält die zunächst anschaulich formulierte Reaktivierungsregel eine eindeutige Darstellung im erweiterten Zustandsraum.</w:t>
      </w:r>
    </w:p>
    <w:p w14:paraId="702A804B" w14:textId="77777777" w:rsidR="00B1184C" w:rsidRPr="00B1184C" w:rsidRDefault="00B1184C" w:rsidP="00B1184C">
      <w:r w:rsidRPr="00B1184C">
        <w:t>Für den Reaktivierungsfaktor null lege ich fest, dass der gespeicherte Nullzustand erhalten bleibt:</w:t>
      </w:r>
    </w:p>
    <w:p w14:paraId="2988ACF7" w14:textId="77777777" w:rsidR="00B1184C" w:rsidRPr="00B1184C" w:rsidRDefault="00B1184C" w:rsidP="00B1184C">
      <w:r w:rsidRPr="00B1184C">
        <w:t>\[ R_0(0,\hat{\mathbf v}) = (0,\hat{\mathbf v}). \]</w:t>
      </w:r>
    </w:p>
    <w:p w14:paraId="7B6052F9" w14:textId="77777777" w:rsidR="00B1184C" w:rsidRPr="00B1184C" w:rsidRDefault="00B1184C" w:rsidP="00B1184C">
      <w:r w:rsidRPr="00B1184C">
        <w:t>Word-LaTeX: R_0(0,\hat{\mathbf v})=(0,\hat{\mathbf v})</w:t>
      </w:r>
    </w:p>
    <w:p w14:paraId="395C1318" w14:textId="77777777" w:rsidR="00B1184C" w:rsidRPr="00B1184C" w:rsidRDefault="00B1184C" w:rsidP="00B1184C">
      <w:r w:rsidRPr="00B1184C">
        <w:t>Diese Regel verhindert die erneute Auslöschung der Orientierung durch eine wiederholte Nullsetzung.</w:t>
      </w:r>
    </w:p>
    <w:p w14:paraId="1C554448" w14:textId="77777777" w:rsidR="00B1184C" w:rsidRPr="00B1184C" w:rsidRDefault="00B1184C" w:rsidP="00B1184C">
      <w:r w:rsidRPr="00B1184C">
        <w:t>Allerdings folgt daraus keine gewöhnliche Vektorraumstruktur. Bereits die Interpretation der Reaktivierung als allgemeine skalare Multiplikation würde zu einem Widerspruch mit der klassischen Nullregel führen.</w:t>
      </w:r>
    </w:p>
    <w:p w14:paraId="0E29395A" w14:textId="77777777" w:rsidR="00B1184C" w:rsidRPr="00B1184C" w:rsidRDefault="00B1184C" w:rsidP="00B1184C">
      <w:r w:rsidRPr="00B1184C">
        <w:t>Ich verwende daher bewusst die getrennten Abbildungen für Nullsetzung und Reaktivierung. Die zuvor eingeführte symbolische Schreibweise mit dem FRZK-Operationszeichen ist als verkürzte Darstellung dieser getrennten Operationen zu verstehen.</w:t>
      </w:r>
    </w:p>
    <w:p w14:paraId="5E89F834" w14:textId="77777777" w:rsidR="00B1184C" w:rsidRPr="00B1184C" w:rsidRDefault="00B1184C" w:rsidP="00B1184C">
      <w:r w:rsidRPr="00B1184C">
        <w:t>Damit wird ausgeschlossen, dass die bekannte Beziehung der gewöhnlichen Vektorraumrechnung unbeabsichtigt auf einen erweiterten Zustandsraum übertragen wird, dessen algebraische Verknüpfungen andere Eigenschaften besitzen.</w:t>
      </w:r>
    </w:p>
    <w:p w14:paraId="6E03B9CE" w14:textId="77777777" w:rsidR="00B1184C" w:rsidRPr="00B1184C" w:rsidRDefault="00B1184C" w:rsidP="00B1184C">
      <w:pPr>
        <w:rPr>
          <w:b/>
          <w:bCs/>
        </w:rPr>
      </w:pPr>
      <w:r w:rsidRPr="00B1184C">
        <w:rPr>
          <w:b/>
          <w:bCs/>
        </w:rPr>
        <w:t>2.2.11 Informationsgehalt und funktionale Unterscheidbarkeit</w:t>
      </w:r>
    </w:p>
    <w:p w14:paraId="1FFC08A7" w14:textId="77777777" w:rsidR="00B1184C" w:rsidRPr="00B1184C" w:rsidRDefault="00B1184C" w:rsidP="00B1184C">
      <w:r w:rsidRPr="00B1184C">
        <w:t>Die Einführung des orientierten Nullvektors beruht auf der Unterscheidung zwischen einem gegenwärtigen Ergebnis und der Information über den Zustand, aus dem dieses Ergebnis hervorgegangen ist.</w:t>
      </w:r>
    </w:p>
    <w:p w14:paraId="22E4A90A" w14:textId="77777777" w:rsidR="00B1184C" w:rsidRPr="00B1184C" w:rsidRDefault="00B1184C" w:rsidP="00B1184C">
      <w:r w:rsidRPr="00B1184C">
        <w:lastRenderedPageBreak/>
        <w:t>Zwei Vektoren mit unterschiedlichen Richtungen können bei der gewöhnlichen Multiplikation mit null dasselbe Ergebnis besitzen. Auf der Ebene der klassischen Vektorrechnung sind ihre resultierenden Nullvektoren nicht unterscheidbar.</w:t>
      </w:r>
    </w:p>
    <w:p w14:paraId="3935AB37" w14:textId="77777777" w:rsidR="00B1184C" w:rsidRPr="00B1184C" w:rsidRDefault="00B1184C" w:rsidP="00B1184C">
      <w:r w:rsidRPr="00B1184C">
        <w:t>Im erweiterten FRZK-Zustandsraum bleiben die unterschiedlichen Orientierungen dagegen erhalten.</w:t>
      </w:r>
    </w:p>
    <w:p w14:paraId="5AF63ADD" w14:textId="77777777" w:rsidR="00B1184C" w:rsidRPr="00B1184C" w:rsidRDefault="00B1184C" w:rsidP="00B1184C">
      <w:r w:rsidRPr="00B1184C">
        <w:t>Für zwei verschiedene Richtungen gilt:</w:t>
      </w:r>
    </w:p>
    <w:p w14:paraId="333D20FA" w14:textId="77777777" w:rsidR="00B1184C" w:rsidRPr="00B1184C" w:rsidRDefault="00B1184C" w:rsidP="00B1184C">
      <w:r w:rsidRPr="00B1184C">
        <w:t>\[ N(r_1,\hat{\mathbf u}) \neq N(r_2,\hat{\mathbf v}) \qquad \text{falls } \hat{\mathbf u}\neq\hat{\mathbf v}. \]</w:t>
      </w:r>
    </w:p>
    <w:p w14:paraId="4B26F7DA" w14:textId="77777777" w:rsidR="00B1184C" w:rsidRPr="00B1184C" w:rsidRDefault="00B1184C" w:rsidP="00B1184C">
      <w:r w:rsidRPr="00B1184C">
        <w:t>Word-LaTeX: N(r_1,\hat{\mathbf u})\neq N(r_2,\hat{\mathbf v})\qquad\text{falls }\hat{\mathbf u}\neq\hat{\mathbf v}</w:t>
      </w:r>
    </w:p>
    <w:p w14:paraId="30FF48A7" w14:textId="77777777" w:rsidR="00B1184C" w:rsidRPr="00B1184C" w:rsidRDefault="00B1184C" w:rsidP="00B1184C">
      <w:r w:rsidRPr="00B1184C">
        <w:t>Ihre klassischen Projektionen stimmen dennoch überein:</w:t>
      </w:r>
    </w:p>
    <w:p w14:paraId="4C92FC12" w14:textId="77777777" w:rsidR="00B1184C" w:rsidRPr="00B1184C" w:rsidRDefault="00B1184C" w:rsidP="00B1184C">
      <w:r w:rsidRPr="00B1184C">
        <w:t>\[ \pi(N(r_1,\hat{\mathbf u})) = \pi(N(r_2,\hat{\mathbf v})) = \mathbf 0. \]</w:t>
      </w:r>
    </w:p>
    <w:p w14:paraId="3DDD0A5E" w14:textId="77777777" w:rsidR="00B1184C" w:rsidRPr="00B1184C" w:rsidRDefault="00B1184C" w:rsidP="00B1184C">
      <w:r w:rsidRPr="00B1184C">
        <w:t>Word-LaTeX: \pi(N(r_1,\hat{\mathbf u}))=\pi(N(r_2,\hat{\mathbf v}))=\mathbf 0</w:t>
      </w:r>
    </w:p>
    <w:p w14:paraId="63E38B18" w14:textId="77777777" w:rsidR="00B1184C" w:rsidRPr="00B1184C" w:rsidRDefault="00B1184C" w:rsidP="00B1184C">
      <w:r w:rsidRPr="00B1184C">
        <w:t>Die funktionale Unterscheidbarkeit liegt somit nicht im momentan wirksamen Vektorbetrag, sondern in der erhaltenen Orientierungsinformation.</w:t>
      </w:r>
    </w:p>
    <w:p w14:paraId="2B5BF47B" w14:textId="77777777" w:rsidR="00B1184C" w:rsidRPr="00B1184C" w:rsidRDefault="00B1184C" w:rsidP="00B1184C">
      <w:r w:rsidRPr="00B1184C">
        <w:t>Für das FRZK ist diese Trennung von Bedeutung, weil funktionale Zusammenhänge nicht ausschließlich anhand ihrer augenblicklichen Zahlenwerte beschrieben werden müssen. Auch Zustandsinformationen können für die Interpretation eines mathematischen Übergangs entscheidend sein.</w:t>
      </w:r>
    </w:p>
    <w:p w14:paraId="01BEE795" w14:textId="77777777" w:rsidR="00B1184C" w:rsidRPr="00B1184C" w:rsidRDefault="00B1184C" w:rsidP="00B1184C">
      <w:r w:rsidRPr="00B1184C">
        <w:t>Dabei verstehe ich die zusätzliche Zustandsinformation nicht als verborgene physikalische Eigenschaft des klassischen Nullvektors. Sie ist Bestandteil der ausdrücklich konstruierten mathematischen Darstellung.</w:t>
      </w:r>
    </w:p>
    <w:p w14:paraId="13C6EAE4" w14:textId="77777777" w:rsidR="00B1184C" w:rsidRPr="00B1184C" w:rsidRDefault="00B1184C" w:rsidP="00B1184C">
      <w:r w:rsidRPr="00B1184C">
        <w:t>Ob ihre Mitführung in einer konkreten Anwendung sinnvoll ist, hängt davon ab, ob die betrachtete Aufgabenstellung tatsächlich einen orientierungserhaltenden Übergang verlangt.</w:t>
      </w:r>
    </w:p>
    <w:p w14:paraId="512DE34D" w14:textId="77777777" w:rsidR="00B1184C" w:rsidRPr="00B1184C" w:rsidRDefault="00B1184C" w:rsidP="00B1184C">
      <w:r w:rsidRPr="00B1184C">
        <w:t>Ein Vektor, der ursprünglich keine definierte Orientierung besitzt, kann durch diese Konstruktion auch nicht nachträglich mit einer eindeutig bestimmten Orientierung ausgestattet werden. Die Definition setzt voraus, dass die Orientierung vor der Nullsetzung existiert oder als eigenständige Anfangsbedingung festgelegt wird.</w:t>
      </w:r>
    </w:p>
    <w:p w14:paraId="6875F3D6" w14:textId="77777777" w:rsidR="00B1184C" w:rsidRPr="00B1184C" w:rsidRDefault="00B1184C" w:rsidP="00B1184C">
      <w:r w:rsidRPr="00B1184C">
        <w:t>Ein gewöhnlicher Nullvektor ohne vorherige Richtungsinformation bleibt daher vom orientierten FRZK-Nullvektor zu unterscheiden.</w:t>
      </w:r>
    </w:p>
    <w:p w14:paraId="1018440B" w14:textId="77777777" w:rsidR="00B1184C" w:rsidRPr="00B1184C" w:rsidRDefault="00B1184C" w:rsidP="00B1184C">
      <w:r w:rsidRPr="00B1184C">
        <w:t>Die Erhaltung einer Information setzt grundsätzlich voraus, dass diese Information bereits vorhanden oder eindeutig definiert ist.</w:t>
      </w:r>
    </w:p>
    <w:p w14:paraId="0DF711AC" w14:textId="77777777" w:rsidR="00B1184C" w:rsidRPr="00B1184C" w:rsidRDefault="00B1184C" w:rsidP="00B1184C">
      <w:pPr>
        <w:rPr>
          <w:b/>
          <w:bCs/>
        </w:rPr>
      </w:pPr>
      <w:r w:rsidRPr="00B1184C">
        <w:rPr>
          <w:b/>
          <w:bCs/>
        </w:rPr>
        <w:t>2.2.12 Zusammenhang mit der orthogonalen Ausgangsorientierung des FRZK</w:t>
      </w:r>
    </w:p>
    <w:p w14:paraId="5A6DA563" w14:textId="77777777" w:rsidR="00B1184C" w:rsidRPr="00B1184C" w:rsidRDefault="00B1184C" w:rsidP="00B1184C">
      <w:r w:rsidRPr="00B1184C">
        <w:t>Die Erhaltung von Vektororientierungen ist auch im Zusammenhang mit der orthogonalen Ausgangsorientierung des FRZK zu betrachten.</w:t>
      </w:r>
    </w:p>
    <w:p w14:paraId="3B6E9FC1" w14:textId="77777777" w:rsidR="00B1184C" w:rsidRPr="00B1184C" w:rsidRDefault="00B1184C" w:rsidP="00B1184C">
      <w:r w:rsidRPr="00B1184C">
        <w:t>Das FRZK schreibt nicht vor, welche Geometrie ein funktionaler Zusammenhang während seiner Entwicklung besitzt. Es fordert lediglich eine orthogonale Ausgangsorientierung im definierten Grenzzustand null. Die Geometrie späterer funktionaler Entwicklungen ergibt sich aus den jeweils konstruierten Beziehungen.</w:t>
      </w:r>
    </w:p>
    <w:p w14:paraId="1DF39252" w14:textId="77777777" w:rsidR="00B1184C" w:rsidRPr="00B1184C" w:rsidRDefault="00B1184C" w:rsidP="00B1184C">
      <w:r w:rsidRPr="00B1184C">
        <w:lastRenderedPageBreak/>
        <w:t>Ich unterscheide deshalb zwischen einer geometrischen Ausgangsbedingung und der zeitlichen oder funktionalen Erhaltung einer bereits bestehenden Orientierung.</w:t>
      </w:r>
    </w:p>
    <w:p w14:paraId="24411A26" w14:textId="77777777" w:rsidR="00B1184C" w:rsidRPr="00B1184C" w:rsidRDefault="00B1184C" w:rsidP="00B1184C">
      <w:r w:rsidRPr="00B1184C">
        <w:t>Die orthogonale Ausgangsbedingung kann beispielsweise durch eine Menge normierter Basisrichtungen beschrieben werden:</w:t>
      </w:r>
    </w:p>
    <w:p w14:paraId="7094ECC8" w14:textId="77777777" w:rsidR="00B1184C" w:rsidRPr="00B1184C" w:rsidRDefault="00B1184C" w:rsidP="00B1184C">
      <w:r w:rsidRPr="00B1184C">
        <w:t>\[ \hat{\mathbf e}_i\cdot \hat{\mathbf e}_j = \delta_{ij}. \]</w:t>
      </w:r>
    </w:p>
    <w:p w14:paraId="1C4CB1B7" w14:textId="77777777" w:rsidR="00B1184C" w:rsidRPr="00B1184C" w:rsidRDefault="00B1184C" w:rsidP="00B1184C">
      <w:r w:rsidRPr="00B1184C">
        <w:t>Word-LaTeX: \hat{\mathbf e}_i\cdot\hat{\mathbf e}_j=\delta_{ij}</w:t>
      </w:r>
    </w:p>
    <w:p w14:paraId="454A731A" w14:textId="77777777" w:rsidR="00B1184C" w:rsidRPr="00B1184C" w:rsidRDefault="00B1184C" w:rsidP="00B1184C">
      <w:r w:rsidRPr="00B1184C">
        <w:t>Das Kronecker-Symbol kennzeichnet dabei die Orthogonalität verschiedener Basisrichtungen und deren Normierung.</w:t>
      </w:r>
    </w:p>
    <w:p w14:paraId="542E7A12" w14:textId="77777777" w:rsidR="00B1184C" w:rsidRPr="00B1184C" w:rsidRDefault="00B1184C" w:rsidP="00B1184C">
      <w:r w:rsidRPr="00B1184C">
        <w:t>Diese Bedingung betrifft zunächst die gewählte Ausgangsstruktur. Sie bedeutet nicht, dass sämtliche späteren Vektoren dauerhaft orthogonal zueinander bleiben müssen.</w:t>
      </w:r>
    </w:p>
    <w:p w14:paraId="160DE546" w14:textId="77777777" w:rsidR="00B1184C" w:rsidRPr="00B1184C" w:rsidRDefault="00B1184C" w:rsidP="00B1184C">
      <w:r w:rsidRPr="00B1184C">
        <w:t>Werden in einer solchen Ausgangsstruktur orientierte Nullzustände gebildet, können ihre gespeicherten Richtungen auch bei wirksamem Betrag null erhalten bleiben.</w:t>
      </w:r>
    </w:p>
    <w:p w14:paraId="2E217503" w14:textId="77777777" w:rsidR="00B1184C" w:rsidRPr="00B1184C" w:rsidRDefault="00B1184C" w:rsidP="00B1184C">
      <w:r w:rsidRPr="00B1184C">
        <w:t>Für eine Ausgangsbasis ergeben sich beispielsweise die Zustände:</w:t>
      </w:r>
    </w:p>
    <w:p w14:paraId="5492D1F9" w14:textId="77777777" w:rsidR="00B1184C" w:rsidRPr="00B1184C" w:rsidRDefault="00B1184C" w:rsidP="00B1184C">
      <w:r w:rsidRPr="00B1184C">
        <w:t>\[ \mathbf 0_{\hat{\mathbf e}_i}^{\mathrm{FRZK}} = (0,\hat{\mathbf e}_i). \]</w:t>
      </w:r>
    </w:p>
    <w:p w14:paraId="1F8E2E27" w14:textId="77777777" w:rsidR="00B1184C" w:rsidRPr="00B1184C" w:rsidRDefault="00B1184C" w:rsidP="00B1184C">
      <w:r w:rsidRPr="00B1184C">
        <w:t>Word-LaTeX: \mathbf 0_{\hat{\mathbf e}_i}^{\mathrm{FRZK}}=(0,\hat{\mathbf e}_i)</w:t>
      </w:r>
    </w:p>
    <w:p w14:paraId="2C8D48D7" w14:textId="77777777" w:rsidR="00B1184C" w:rsidRPr="00B1184C" w:rsidRDefault="00B1184C" w:rsidP="00B1184C">
      <w:r w:rsidRPr="00B1184C">
        <w:t>Die gespeicherten Richtungen erfüllen weiterhin die zuvor definierte orthogonale Beziehung:</w:t>
      </w:r>
    </w:p>
    <w:p w14:paraId="43301C33" w14:textId="77777777" w:rsidR="00B1184C" w:rsidRPr="00B1184C" w:rsidRDefault="00B1184C" w:rsidP="00B1184C">
      <w:r w:rsidRPr="00B1184C">
        <w:t>\[ \operatorname{ori} \left( \mathbf 0_{\hat{\mathbf e}_i}^{\mathrm{FRZK}} \right) \cdot \operatorname{ori} \left( \mathbf 0_{\hat{\mathbf e}_j}^{\mathrm{FRZK}} \right) = \delta_{ij}. \]</w:t>
      </w:r>
    </w:p>
    <w:p w14:paraId="27B69DEE" w14:textId="77777777" w:rsidR="00B1184C" w:rsidRPr="00B1184C" w:rsidRDefault="00B1184C" w:rsidP="00B1184C">
      <w:r w:rsidRPr="00B1184C">
        <w:t>Word-LaTeX: \operatorname{ori}\left(\mathbf 0_{\hat{\mathbf e}_i}^{\mathrm{FRZK}}\right)\cdot\operatorname{ori}\left(\mathbf 0_{\hat{\mathbf e}_j}^{\mathrm{FRZK}}\right)=\delta_{ij}</w:t>
      </w:r>
    </w:p>
    <w:p w14:paraId="23D57F4A" w14:textId="77777777" w:rsidR="00B1184C" w:rsidRPr="00B1184C" w:rsidRDefault="00B1184C" w:rsidP="00B1184C">
      <w:r w:rsidRPr="00B1184C">
        <w:t>Diese Beziehung ist ausdrücklich eine Aussage über die gespeicherten Richtungsinformationen und nicht über das Skalarprodukt zweier klassischer Nullvektoren.</w:t>
      </w:r>
    </w:p>
    <w:p w14:paraId="50810CD4" w14:textId="77777777" w:rsidR="00B1184C" w:rsidRPr="00B1184C" w:rsidRDefault="00B1184C" w:rsidP="00B1184C">
      <w:r w:rsidRPr="00B1184C">
        <w:t>Die gewöhnlichen Projektionen besitzen jeweils den Wert null. Die Orthogonalitätsinformation bleibt ausschließlich in der erweiterten Zustandsdarstellung erhalten.</w:t>
      </w:r>
    </w:p>
    <w:p w14:paraId="01D5FDC8" w14:textId="77777777" w:rsidR="00B1184C" w:rsidRPr="00B1184C" w:rsidRDefault="00B1184C" w:rsidP="00B1184C">
      <w:r w:rsidRPr="00B1184C">
        <w:t>Damit wird die orthogonale Ausgangsorientierung des FRZK auch dann beschreibbar, wenn die aktuell wirksamen vektoriellen Beträge null sind.</w:t>
      </w:r>
    </w:p>
    <w:p w14:paraId="09759031" w14:textId="77777777" w:rsidR="00B1184C" w:rsidRPr="00B1184C" w:rsidRDefault="00B1184C" w:rsidP="00B1184C">
      <w:r w:rsidRPr="00B1184C">
        <w:t>Aus dieser Erhaltung folgt jedoch keine Einschränkung der später entstehenden Geometrie. Sobald funktionale Beziehungen eingeführt werden, können sich Orientierungen ändern, neue Richtungsbeziehungen ergeben oder nichtorthogonale Strukturen entstehen.</w:t>
      </w:r>
    </w:p>
    <w:p w14:paraId="7E29538F" w14:textId="77777777" w:rsidR="00B1184C" w:rsidRPr="00B1184C" w:rsidRDefault="00B1184C" w:rsidP="00B1184C">
      <w:r w:rsidRPr="00B1184C">
        <w:t>Die Nullorientierung des Ausgangssystems ist deshalb als definierte Anfangsbedingung zu verstehen und nicht als dauerhaft erzwungene geometrische Eigenschaft sämtlicher FRZK-Konstruktionen.</w:t>
      </w:r>
    </w:p>
    <w:p w14:paraId="127788C8" w14:textId="77777777" w:rsidR="00B1184C" w:rsidRPr="00B1184C" w:rsidRDefault="00B1184C" w:rsidP="00B1184C">
      <w:pPr>
        <w:rPr>
          <w:b/>
          <w:bCs/>
        </w:rPr>
      </w:pPr>
      <w:r w:rsidRPr="00B1184C">
        <w:rPr>
          <w:b/>
          <w:bCs/>
        </w:rPr>
        <w:t>2.2.13 Didaktische Bedeutung der orientierungserhaltenden Nullsetzung</w:t>
      </w:r>
    </w:p>
    <w:p w14:paraId="0EC72452" w14:textId="77777777" w:rsidR="00B1184C" w:rsidRPr="00B1184C" w:rsidRDefault="00B1184C" w:rsidP="00B1184C">
      <w:r w:rsidRPr="00B1184C">
        <w:t>Die didaktische Bedeutung der Erweiterung liegt vor allem in der bewussten Trennung zwischen dem gegenwärtigen Wert einer Größe und den Informationen, die für eine spätere Weiterführung des betrachteten Zusammenhangs erforderlich sind.</w:t>
      </w:r>
    </w:p>
    <w:p w14:paraId="08C91218" w14:textId="77777777" w:rsidR="00B1184C" w:rsidRPr="00B1184C" w:rsidRDefault="00B1184C" w:rsidP="00B1184C">
      <w:r w:rsidRPr="00B1184C">
        <w:lastRenderedPageBreak/>
        <w:t>Im gewöhnlichen Mathematikunterricht wird die Multiplikation eines Vektors mit null meist ausschließlich anhand ihres Ergebnisses behandelt. Die Frage, welche Informationen durch die Operation verloren gehen und welche in einem erweiterten Zustandsmodell erhalten bleiben könnten, wird dabei nicht zwingend thematisiert.</w:t>
      </w:r>
    </w:p>
    <w:p w14:paraId="24C7CDF4" w14:textId="77777777" w:rsidR="00B1184C" w:rsidRPr="00B1184C" w:rsidRDefault="00B1184C" w:rsidP="00B1184C">
      <w:r w:rsidRPr="00B1184C">
        <w:t>Das FRZK bietet die Möglichkeit, genau diese Unterscheidung zum Gegenstand einer mathematischen Untersuchung zu machen.</w:t>
      </w:r>
    </w:p>
    <w:p w14:paraId="2034DC10" w14:textId="77777777" w:rsidR="00B1184C" w:rsidRPr="00B1184C" w:rsidRDefault="00B1184C" w:rsidP="00B1184C">
      <w:r w:rsidRPr="00B1184C">
        <w:t>Die Lernenden können zunächst nachvollziehen, warum der klassische Nullvektor keine definierte Richtung besitzt. Anschließend kann gezeigt werden, wie eine Orientierung unabhängig vom aktuell wirksamen Betrag gespeichert und später wieder verwendet wird.</w:t>
      </w:r>
    </w:p>
    <w:p w14:paraId="26EB2429" w14:textId="77777777" w:rsidR="00B1184C" w:rsidRPr="00B1184C" w:rsidRDefault="00B1184C" w:rsidP="00B1184C">
      <w:r w:rsidRPr="00B1184C">
        <w:t>Das Computerspiel-Beispiel unterstützt diese Unterscheidung, weil die Blickrichtung einer Spielfigur auch bei verschwindender Sichtweite anschaulich nachvollziehbar bleibt.</w:t>
      </w:r>
    </w:p>
    <w:p w14:paraId="25D70446" w14:textId="77777777" w:rsidR="00B1184C" w:rsidRPr="00B1184C" w:rsidRDefault="00B1184C" w:rsidP="00B1184C">
      <w:r w:rsidRPr="00B1184C">
        <w:t>Der didaktische Nutzen ergibt sich dabei nicht daraus, dass die klassische Vektorrechnung ersetzt würde. Vielmehr wird sichtbar, weshalb unterschiedliche mathematische Darstellungsformen für unterschiedliche Fragestellungen geeignet sein können.</w:t>
      </w:r>
    </w:p>
    <w:p w14:paraId="44CBC0EE" w14:textId="77777777" w:rsidR="00B1184C" w:rsidRPr="00B1184C" w:rsidRDefault="00B1184C" w:rsidP="00B1184C">
      <w:r w:rsidRPr="00B1184C">
        <w:t>Für die gewöhnliche Berechnung eines Nullvektors genügt die klassische lineare Algebra vollständig. Für eine Aufgabenstellung, in der die spätere Wiederaufnahme einer gespeicherten Orientierung modelliert werden soll, kann die zusätzliche FRZK-Zustandsinformation zweckmäßig sein.</w:t>
      </w:r>
    </w:p>
    <w:p w14:paraId="57B53996" w14:textId="77777777" w:rsidR="00B1184C" w:rsidRPr="00B1184C" w:rsidRDefault="00B1184C" w:rsidP="00B1184C">
      <w:r w:rsidRPr="00B1184C">
        <w:t>Diese Unterscheidung eröffnet die Möglichkeit, mathematische Begriffe wie Zustand, Abbildung, Informationsverlust, Projektion und Rekonstruktion an einem gemeinsamen Beispiel zu behandeln.</w:t>
      </w:r>
    </w:p>
    <w:p w14:paraId="5E6F0223" w14:textId="77777777" w:rsidR="00B1184C" w:rsidRPr="00B1184C" w:rsidRDefault="00B1184C" w:rsidP="00B1184C">
      <w:r w:rsidRPr="00B1184C">
        <w:t>Auch die Grenzen des Modells sind didaktisch relevant. Die Lernenden müssen erkennen, dass die Reaktivierung eines orientierten Nullzustands nicht mit der gewöhnlichen Multiplikation eines klassischen Nullvektors gleichgesetzt werden darf.</w:t>
      </w:r>
    </w:p>
    <w:p w14:paraId="63B1DFF7" w14:textId="77777777" w:rsidR="00B1184C" w:rsidRPr="00B1184C" w:rsidRDefault="00B1184C" w:rsidP="00B1184C">
      <w:r w:rsidRPr="00B1184C">
        <w:t>Die FRZK-Erweiterung verlangt deshalb eine bewusste Kennzeichnung des verwendeten mathematischen Systems. Eine Rechnung darf nur dann mit dem orientierten Nullvektor durchgeführt werden, wenn die jeweilige Aufgabe ausdrücklich innerhalb des entsprechenden FRZK-Geltungsbereichs formuliert ist.</w:t>
      </w:r>
    </w:p>
    <w:p w14:paraId="39E9EC1C" w14:textId="77777777" w:rsidR="00B1184C" w:rsidRPr="00B1184C" w:rsidRDefault="00B1184C" w:rsidP="00B1184C">
      <w:r w:rsidRPr="00B1184C">
        <w:t>Ob diese Form der Darstellung zu einem messbaren Lernvorteil führt, ist durch die mathematische Definition allein noch nicht nachgewiesen. Dafür wären gesonderte didaktische Untersuchungen erforderlich, etwa Vergleiche hinsichtlich Begriffsverständnis, Fehlerhäufigkeit, Übertragbarkeit und der Fähigkeit zur Unterscheidung klassischer und erweiterter Operationen.</w:t>
      </w:r>
    </w:p>
    <w:p w14:paraId="5E13BECB" w14:textId="77777777" w:rsidR="00B1184C" w:rsidRPr="00B1184C" w:rsidRDefault="00B1184C" w:rsidP="00B1184C">
      <w:r w:rsidRPr="00B1184C">
        <w:t>Ich behandle die orientierungserhaltende Nullsetzung deshalb zunächst als mathematisch definiertes und didaktisch begründetes Modellierungsangebot, dessen tatsächlicher Unterrichtsnutzen empirisch überprüft werden kann.</w:t>
      </w:r>
    </w:p>
    <w:p w14:paraId="368B5CAB" w14:textId="77777777" w:rsidR="00B1184C" w:rsidRPr="00B1184C" w:rsidRDefault="00B1184C" w:rsidP="00B1184C">
      <w:pPr>
        <w:rPr>
          <w:b/>
          <w:bCs/>
        </w:rPr>
      </w:pPr>
      <w:r w:rsidRPr="00B1184C">
        <w:rPr>
          <w:b/>
          <w:bCs/>
        </w:rPr>
        <w:t>2.2.14 Geltungsbereich und mathematische Grenzen</w:t>
      </w:r>
    </w:p>
    <w:p w14:paraId="1B6EEDAE" w14:textId="77777777" w:rsidR="00B1184C" w:rsidRPr="00B1184C" w:rsidRDefault="00B1184C" w:rsidP="00B1184C">
      <w:r w:rsidRPr="00B1184C">
        <w:t>Die Gültigkeit der eingeführten Definitionen ist ausdrücklich auf die erweiterte FRZK-Zustandsrechnung beschränkt.</w:t>
      </w:r>
    </w:p>
    <w:p w14:paraId="09A0F2B9" w14:textId="77777777" w:rsidR="00B1184C" w:rsidRPr="00B1184C" w:rsidRDefault="00B1184C" w:rsidP="00B1184C">
      <w:r w:rsidRPr="00B1184C">
        <w:t>Innerhalb der klassischen linearen Algebra bleiben die bekannten Vektorraumregeln uneingeschränkt erhalten. Insbesondere gilt weiterhin, dass die Multiplikation eines gewöhnlichen Vektors mit dem Skalar null stets den klassischen Nullvektor ergibt.</w:t>
      </w:r>
    </w:p>
    <w:p w14:paraId="7E8C53C2" w14:textId="77777777" w:rsidR="00B1184C" w:rsidRPr="00B1184C" w:rsidRDefault="00B1184C" w:rsidP="00B1184C">
      <w:r w:rsidRPr="00B1184C">
        <w:lastRenderedPageBreak/>
        <w:t>Die FRZK-Nullsetzung führt dagegen einen erweiterten Zustand ein, dessen gewöhnliche Projektion null ist, dessen Orientierung jedoch gespeichert bleibt.</w:t>
      </w:r>
    </w:p>
    <w:p w14:paraId="68762E4A" w14:textId="77777777" w:rsidR="00B1184C" w:rsidRPr="00B1184C" w:rsidRDefault="00B1184C" w:rsidP="00B1184C">
      <w:r w:rsidRPr="00B1184C">
        <w:t>Diese Konstruktion setzt voraus, dass der ursprüngliche Vektor eine eindeutig bestimmte Orientierung besitzt. Für einen klassischen Nullvektor ohne zusätzliche Informationen kann eine solche Orientierung nicht eindeutig berechnet werden.</w:t>
      </w:r>
    </w:p>
    <w:p w14:paraId="18DAAD9E" w14:textId="77777777" w:rsidR="00B1184C" w:rsidRPr="00B1184C" w:rsidRDefault="00B1184C" w:rsidP="00B1184C">
      <w:r w:rsidRPr="00B1184C">
        <w:t>Außerdem bewahrt die Nullsetzung in ihrer hier definierten Form ausschließlich die Orientierung. Der ursprüngliche Betrag wird nicht automatisch gespeichert. Eine vollständige Rekonstruktion verlangt deshalb zusätzliche Informationen oder eine erneute Festlegung des Betrags.</w:t>
      </w:r>
    </w:p>
    <w:p w14:paraId="18434CFC" w14:textId="77777777" w:rsidR="00B1184C" w:rsidRPr="00B1184C" w:rsidRDefault="00B1184C" w:rsidP="00B1184C">
      <w:r w:rsidRPr="00B1184C">
        <w:t>Die Reaktivierung ist als besondere FRZK-Operation definiert. Ihre Existenz begründet nicht die uneingeschränkte Übertragbarkeit gewöhnlicher Rechengesetze.</w:t>
      </w:r>
    </w:p>
    <w:p w14:paraId="68ED1711" w14:textId="77777777" w:rsidR="00B1184C" w:rsidRPr="00B1184C" w:rsidRDefault="00B1184C" w:rsidP="00B1184C">
      <w:r w:rsidRPr="00B1184C">
        <w:t>Ebenso wenig folgt aus der Einführung des orientierten Nullvektors, dass ein physikalisches System beim Verschwinden einer Größe tatsächlich eine entsprechende Orientierungsinformation erhalten muss. Ob dies in einem konkreten Modell der Fall ist, hängt von dessen Zustandsdefinitionen und Entwicklungsgleichungen ab.</w:t>
      </w:r>
    </w:p>
    <w:p w14:paraId="6A9AD7DE" w14:textId="77777777" w:rsidR="00B1184C" w:rsidRPr="00B1184C" w:rsidRDefault="00B1184C" w:rsidP="00B1184C">
      <w:r w:rsidRPr="00B1184C">
        <w:t>Die mathematische Konstruktion zeigt lediglich, dass ein solcher Informationserhalt widerspruchsfrei beschrieben werden kann, wenn der Zustandsraum ausdrücklich erweitert und zwischen gewöhnlicher Projektion und zusätzlicher Zustandsinformation unterschieden wird.</w:t>
      </w:r>
    </w:p>
    <w:p w14:paraId="515840AE" w14:textId="77777777" w:rsidR="00B1184C" w:rsidRPr="00B1184C" w:rsidRDefault="00B1184C" w:rsidP="00B1184C">
      <w:r w:rsidRPr="00B1184C">
        <w:t>Für die weitere Entwicklung des FRZK ergibt sich daraus die Forderung, sämtliche erweiterten Operationen hinsichtlich ihres Definitionsbereichs, ihrer algebraischen Eigenschaften und ihrer Verträglichkeit mit den klassischen Projektionen zu prüfen.</w:t>
      </w:r>
    </w:p>
    <w:p w14:paraId="41B635AB" w14:textId="77777777" w:rsidR="00B1184C" w:rsidRPr="00B1184C" w:rsidRDefault="00B1184C" w:rsidP="00B1184C">
      <w:r w:rsidRPr="00B1184C">
        <w:t>Insbesondere sind Operationen mit den symbolischen Nullwerten und den symbolischen Unendlichkeitswerten nicht allein aufgrund einer formalen Ähnlichkeit gewöhnlicher arithmetischer Ausdrücke zulässig.</w:t>
      </w:r>
    </w:p>
    <w:p w14:paraId="0635AE87" w14:textId="77777777" w:rsidR="00B1184C" w:rsidRPr="00B1184C" w:rsidRDefault="00B1184C" w:rsidP="00B1184C">
      <w:r w:rsidRPr="00B1184C">
        <w:t>Jede solche Operation benötigt eine eigene Definition oder eine Herleitung aus bereits festgelegten FRZK-Regeln.</w:t>
      </w:r>
    </w:p>
    <w:p w14:paraId="54751682" w14:textId="77777777" w:rsidR="00B1184C" w:rsidRPr="00B1184C" w:rsidRDefault="00B1184C" w:rsidP="00B1184C">
      <w:r w:rsidRPr="00B1184C">
        <w:t>Die Orientierungserhaltung stellt dabei zunächst eine eigenständige, lokal definierte Erweiterung dar.</w:t>
      </w:r>
    </w:p>
    <w:p w14:paraId="2AED4C2C" w14:textId="77777777" w:rsidR="00B1184C" w:rsidRPr="00B1184C" w:rsidRDefault="00B1184C" w:rsidP="00B1184C">
      <w:pPr>
        <w:rPr>
          <w:b/>
          <w:bCs/>
        </w:rPr>
      </w:pPr>
      <w:r w:rsidRPr="00B1184C">
        <w:rPr>
          <w:b/>
          <w:bCs/>
        </w:rPr>
        <w:t>2.2.15 Zusammenfassung und Einordnung</w:t>
      </w:r>
    </w:p>
    <w:p w14:paraId="6C9010BE" w14:textId="77777777" w:rsidR="00B1184C" w:rsidRPr="00B1184C" w:rsidRDefault="00B1184C" w:rsidP="00B1184C">
      <w:r w:rsidRPr="00B1184C">
        <w:t>Mit dem orientierten FRZK-Nullvektor führe ich eine mathematische Zustandsbeschreibung ein, die zwischen dem wirksamen Betrag eines Vektors und seiner gespeicherten Orientierung unterscheidet.</w:t>
      </w:r>
    </w:p>
    <w:p w14:paraId="6DDF4447" w14:textId="77777777" w:rsidR="00B1184C" w:rsidRPr="00B1184C" w:rsidRDefault="00B1184C" w:rsidP="00B1184C">
      <w:r w:rsidRPr="00B1184C">
        <w:t>Während die klassische Multiplikation mit null sämtliche Vektoren auf denselben Nullvektor abbildet, erhält die FRZK-Nullsetzung die ursprüngliche Orientierungsinformation als Bestandteil eines erweiterten Zustands.</w:t>
      </w:r>
    </w:p>
    <w:p w14:paraId="294B505B" w14:textId="77777777" w:rsidR="00B1184C" w:rsidRPr="00B1184C" w:rsidRDefault="00B1184C" w:rsidP="00B1184C">
      <w:r w:rsidRPr="00B1184C">
        <w:t>Die definierende Beziehung lautet:</w:t>
      </w:r>
    </w:p>
    <w:p w14:paraId="49567093" w14:textId="77777777" w:rsidR="00B1184C" w:rsidRPr="00B1184C" w:rsidRDefault="00B1184C" w:rsidP="00B1184C">
      <w:r w:rsidRPr="00B1184C">
        <w:t>\[ \boxed{ N(r,\hat{\mathbf v}) = \mathbf 0_{\hat{\mathbf v}}^{\mathrm{FRZK}} = (0,\hat{\mathbf v}) } \]</w:t>
      </w:r>
    </w:p>
    <w:p w14:paraId="1429961D" w14:textId="77777777" w:rsidR="00B1184C" w:rsidRPr="00B1184C" w:rsidRDefault="00B1184C" w:rsidP="00B1184C">
      <w:r w:rsidRPr="00B1184C">
        <w:t>Word-LaTeX: N(r,\hat{\mathbf v})=\mathbf 0_{\hat{\mathbf v}}^{\mathrm{FRZK}}=(0,\hat{\mathbf v})</w:t>
      </w:r>
    </w:p>
    <w:p w14:paraId="1A70A0CB" w14:textId="77777777" w:rsidR="00B1184C" w:rsidRPr="00B1184C" w:rsidRDefault="00B1184C" w:rsidP="00B1184C">
      <w:r w:rsidRPr="00B1184C">
        <w:t>Die nachfolgende Reaktivierung ermöglicht die erneute Zuordnung eines wirksamen Betrags:</w:t>
      </w:r>
    </w:p>
    <w:p w14:paraId="6DD53F72" w14:textId="77777777" w:rsidR="00B1184C" w:rsidRPr="00B1184C" w:rsidRDefault="00B1184C" w:rsidP="00B1184C">
      <w:r w:rsidRPr="00B1184C">
        <w:lastRenderedPageBreak/>
        <w:t>\[ \boxed{ R_a \left( \mathbf 0_{\hat{\mathbf v}}^{\mathrm{FRZK}} \right) = \left( |a|, \operatorname{sgn}(a)\hat{\mathbf v} \right), \qquad a\neq0. } \]</w:t>
      </w:r>
    </w:p>
    <w:p w14:paraId="28EFDEFE" w14:textId="77777777" w:rsidR="00B1184C" w:rsidRPr="00B1184C" w:rsidRDefault="00B1184C" w:rsidP="00B1184C">
      <w:r w:rsidRPr="00B1184C">
        <w:t>Word-LaTeX: R_a\left(\mathbf 0_{\hat{\mathbf v}}^{\mathrm{FRZK}}\right)=\left(|a|,\operatorname{sgn}(a)\hat{\mathbf v}\right),\qquad a\neq0</w:t>
      </w:r>
    </w:p>
    <w:p w14:paraId="154A8361" w14:textId="77777777" w:rsidR="00B1184C" w:rsidRPr="00B1184C" w:rsidRDefault="00B1184C" w:rsidP="00B1184C">
      <w:r w:rsidRPr="00B1184C">
        <w:t>Die klassische Projektion des reaktivierten Zustands ergibt wieder einen gewöhnlichen Vektor:</w:t>
      </w:r>
    </w:p>
    <w:p w14:paraId="669ED031" w14:textId="77777777" w:rsidR="00B1184C" w:rsidRPr="00B1184C" w:rsidRDefault="00B1184C" w:rsidP="00B1184C">
      <w:r w:rsidRPr="00B1184C">
        <w:t>\[ \pi \left( R_a \left( \mathbf 0_{\hat{\mathbf v}}^{\mathrm{FRZK}} \right) \right) = a\hat{\mathbf v}. \]</w:t>
      </w:r>
    </w:p>
    <w:p w14:paraId="75A5CB3A" w14:textId="77777777" w:rsidR="00B1184C" w:rsidRPr="00B1184C" w:rsidRDefault="00B1184C" w:rsidP="00B1184C">
      <w:r w:rsidRPr="00B1184C">
        <w:t>Word-LaTeX: \pi\left(R_a\left(\mathbf 0_{\hat{\mathbf v}}^{\mathrm{FRZK}}\right)\right)=a\hat{\mathbf v}</w:t>
      </w:r>
    </w:p>
    <w:p w14:paraId="747271B2" w14:textId="77777777" w:rsidR="00B1184C" w:rsidRPr="00B1184C" w:rsidRDefault="00B1184C" w:rsidP="00B1184C">
      <w:r w:rsidRPr="00B1184C">
        <w:t>Die mathematische Besonderheit besteht somit nicht darin, dass der gewöhnliche Nullvektor entgegen den Regeln der linearen Algebra wieder zu einem von null verschiedenen Vektor multipliziert werden könnte. Sie besteht vielmehr darin, dass das FRZK einen erweiterten Nullzustand definiert, dessen Orientierungsinformation trotz verschwindenden wirksamen Betrags erhalten bleibt.</w:t>
      </w:r>
    </w:p>
    <w:p w14:paraId="65809CCB" w14:textId="77777777" w:rsidR="00B1184C" w:rsidRPr="00B1184C" w:rsidRDefault="00B1184C" w:rsidP="00B1184C">
      <w:r w:rsidRPr="00B1184C">
        <w:t>Die vier symbolischen skalaren Werte des FRZK und der orientierte Nullvektor erfüllen dabei unterschiedliche, miteinander kombinierbare Aufgaben. Die skalaren Nullwerte unterscheiden vorzeichenbezogene Grenzzustände, während der orientierte Nullvektor eine räumliche Richtung speichert. Ihre Kombination ermöglicht eine differenzierte Beschreibung von Nullzuständen, ohne skalare Annäherungsrichtungen und geometrische Orientierungen gleichzusetzen.</w:t>
      </w:r>
    </w:p>
    <w:p w14:paraId="120BFD94" w14:textId="77777777" w:rsidR="00B1184C" w:rsidRPr="00B1184C" w:rsidRDefault="00B1184C" w:rsidP="00B1184C">
      <w:r w:rsidRPr="00B1184C">
        <w:t>Für die weitere Ausarbeitung des FRZK ist insbesondere die Unterscheidung zwischen klassischer Wertprojektion und erweiterter Zustandsinformation grundlegend. Sie ermöglicht es, funktionale Übergänge so darzustellen, dass ein vorübergehend verschwindender Wert nicht zwangsläufig als vollständige Vernichtung aller zuvor definierten Informationen interpretiert werden muss.</w:t>
      </w:r>
    </w:p>
    <w:p w14:paraId="710BC478" w14:textId="77777777" w:rsidR="00B1184C" w:rsidRPr="00B1184C" w:rsidRDefault="00B1184C" w:rsidP="00B1184C">
      <w:r w:rsidRPr="00B1184C">
        <w:t>Ich betrachte diese Erweiterung als Bestandteil des methodisch-didaktischen Ordnungsrahmens des FRZK. Sie schafft eine klar definierte Möglichkeit, Orientierungsinformation während eines Nullzustands zu bewahren und anschließend für weitere funktionale Operationen zu verwenden. Ihre mathematische Gültigkeit beruht auf der ausdrücklich festgelegten Zustandsstruktur; ihre didaktische Zweckmäßigkeit bleibt Gegenstand einer gesonderten Überprüfung.</w:t>
      </w:r>
    </w:p>
    <w:p w14:paraId="6B7D2827" w14:textId="77777777" w:rsidR="00B1184C" w:rsidRPr="00B1184C" w:rsidRDefault="00B1184C" w:rsidP="00B1184C">
      <w:r w:rsidRPr="00B1184C">
        <w:t>Damit ist der orientierte FRZK-Nullvektor als eigenständiger mathematischer Zustand definiert und zugleich eindeutig von dem gewöhnlichen Nullvektor der linearen Algebra abgegrenzt.</w:t>
      </w:r>
    </w:p>
    <w:p w14:paraId="7B236C14" w14:textId="77777777" w:rsidR="00B1184C" w:rsidRPr="00B1184C" w:rsidRDefault="00B1184C" w:rsidP="00B1184C">
      <w:pPr>
        <w:rPr>
          <w:b/>
          <w:bCs/>
        </w:rPr>
      </w:pPr>
      <w:r w:rsidRPr="00B1184C">
        <w:rPr>
          <w:b/>
          <w:bCs/>
        </w:rPr>
        <w:t>2.2.16 Weitere mögliche Anwendungen des orientierten FRZK-Nullvektors</w:t>
      </w:r>
    </w:p>
    <w:p w14:paraId="18F62B23" w14:textId="77777777" w:rsidR="00B1184C" w:rsidRPr="00B1184C" w:rsidRDefault="00B1184C" w:rsidP="00B1184C">
      <w:r w:rsidRPr="00B1184C">
        <w:t>Die Einführung des orientierten FRZK-Nullvektors eröffnet Anwendungsmöglichkeiten, die über das Beispiel einer vorübergehend auf null gesetzten Sichtweite hinausgehen. Der gemeinsame mathematische Gedanke besteht darin, dass das Verschwinden einer aktuell wirksamen Größe nicht zwangsläufig mit dem Verlust der zugehörigen Orientierungsinformation verbunden sein muss.</w:t>
      </w:r>
    </w:p>
    <w:p w14:paraId="36E19889" w14:textId="77777777" w:rsidR="00B1184C" w:rsidRPr="00B1184C" w:rsidRDefault="00B1184C" w:rsidP="00B1184C">
      <w:r w:rsidRPr="00B1184C">
        <w:lastRenderedPageBreak/>
        <w:t>Ich unterscheide dabei zwischen Anwendungen, in denen eine Orientierung ausdrücklich gespeichert wird, und solchen, in denen eine Orientierung aus einem mathematischen Grenzübergang hervorgeht. Diese Unterscheidung ist wesentlich: Die FRZK-Nullsetzung kann eine vorhandene Richtung erhalten, sie kann aber keine zuvor unbestimmte Richtung ohne zusätzliche Information eindeutig rekonstruieren.</w:t>
      </w:r>
    </w:p>
    <w:p w14:paraId="07A589CD" w14:textId="77777777" w:rsidR="00B1184C" w:rsidRPr="00B1184C" w:rsidRDefault="00B1184C" w:rsidP="00B1184C">
      <w:r w:rsidRPr="00B1184C">
        <w:t>Die folgenden Beispiele zeigen sowohl praktische Einsatzmöglichkeiten als auch Grenzen der vorgeschlagenen Erweiterung.</w:t>
      </w:r>
    </w:p>
    <w:p w14:paraId="74A442A1" w14:textId="77777777" w:rsidR="00B1184C" w:rsidRPr="00B1184C" w:rsidRDefault="00B1184C" w:rsidP="00B1184C">
      <w:pPr>
        <w:rPr>
          <w:b/>
          <w:bCs/>
        </w:rPr>
      </w:pPr>
      <w:r w:rsidRPr="00B1184C">
        <w:rPr>
          <w:b/>
          <w:bCs/>
        </w:rPr>
        <w:t>2.2.16.1 Bewegungsmodelle: Stillstand ohne Verlust der Bewegungsorientierung</w:t>
      </w:r>
    </w:p>
    <w:p w14:paraId="5C9D0D6D" w14:textId="77777777" w:rsidR="00B1184C" w:rsidRPr="00B1184C" w:rsidRDefault="00B1184C" w:rsidP="00B1184C">
      <w:r w:rsidRPr="00B1184C">
        <w:t>Eine besonders anschauliche Anwendung ergibt sich bei der Beschreibung einer Bewegung, deren Geschwindigkeit vorübergehend null beträgt.</w:t>
      </w:r>
    </w:p>
    <w:p w14:paraId="10190104" w14:textId="77777777" w:rsidR="00B1184C" w:rsidRPr="00B1184C" w:rsidRDefault="00B1184C" w:rsidP="00B1184C">
      <w:r w:rsidRPr="00B1184C">
        <w:t>In der klassischen Mechanik wird die momentane Geschwindigkeit eines Körpers durch einen Geschwindigkeitsvektor beschrieben. Kommt der Körper vollständig zum Stillstand, besitzt der Geschwindigkeitsvektor den Betrag null.</w:t>
      </w:r>
    </w:p>
    <w:p w14:paraId="2A48B7F1" w14:textId="77777777" w:rsidR="00B1184C" w:rsidRPr="00B1184C" w:rsidRDefault="00B1184C" w:rsidP="00B1184C">
      <w:r w:rsidRPr="00B1184C">
        <w:t>\[ \mathbf v(t_0)=\mathbf 0 \]</w:t>
      </w:r>
    </w:p>
    <w:p w14:paraId="42C568F3" w14:textId="77777777" w:rsidR="00B1184C" w:rsidRPr="00B1184C" w:rsidRDefault="00B1184C" w:rsidP="00B1184C">
      <w:r w:rsidRPr="00B1184C">
        <w:t>Word-LaTeX: \mathbf v(t_0)=\mathbf 0</w:t>
      </w:r>
    </w:p>
    <w:p w14:paraId="2A58084C" w14:textId="77777777" w:rsidR="00B1184C" w:rsidRPr="00B1184C" w:rsidRDefault="00B1184C" w:rsidP="00B1184C">
      <w:r w:rsidRPr="00B1184C">
        <w:t>Aus diesem Geschwindigkeitsvektor allein lässt sich nicht feststellen, in welche Richtung sich der Körper zuvor bewegt hat.</w:t>
      </w:r>
    </w:p>
    <w:p w14:paraId="0E43132B" w14:textId="77777777" w:rsidR="00B1184C" w:rsidRPr="00B1184C" w:rsidRDefault="00B1184C" w:rsidP="00B1184C">
      <w:r w:rsidRPr="00B1184C">
        <w:t>Für ein Bewegungsmodell, in dem die letzte Bewegungsrichtung beim Stillstand erhalten bleiben soll, kann ich dagegen einen erweiterten Zustand verwenden:</w:t>
      </w:r>
    </w:p>
    <w:p w14:paraId="3E431E01" w14:textId="77777777" w:rsidR="00B1184C" w:rsidRPr="00B1184C" w:rsidRDefault="00B1184C" w:rsidP="00B1184C">
      <w:r w:rsidRPr="00B1184C">
        <w:t>\[ \mathcal V(t_0)= \left(0,\hat{\mathbf d}_{\mathrm{gespeichert}}\right) \]</w:t>
      </w:r>
    </w:p>
    <w:p w14:paraId="2FE2EDD9" w14:textId="77777777" w:rsidR="00B1184C" w:rsidRPr="00B1184C" w:rsidRDefault="00B1184C" w:rsidP="00B1184C">
      <w:r w:rsidRPr="00B1184C">
        <w:t>Word-LaTeX: \mathcal V(t_0)=\left(0,\hat{\mathbf d}_{\mathrm{gespeichert}}\right)</w:t>
      </w:r>
    </w:p>
    <w:p w14:paraId="2FCB5D5F" w14:textId="77777777" w:rsidR="00B1184C" w:rsidRPr="00B1184C" w:rsidRDefault="00B1184C" w:rsidP="00B1184C">
      <w:r w:rsidRPr="00B1184C">
        <w:t>Der Körper besitzt weiterhin die Geschwindigkeit null. Die letzte Bewegungsrichtung bleibt jedoch als zusätzliche Information verfügbar.</w:t>
      </w:r>
    </w:p>
    <w:p w14:paraId="27C9E08D" w14:textId="77777777" w:rsidR="00B1184C" w:rsidRPr="00B1184C" w:rsidRDefault="00B1184C" w:rsidP="00B1184C">
      <w:r w:rsidRPr="00B1184C">
        <w:t>Wird anschließend eine neue positive Geschwindigkeit vorgegeben, kann diese entlang der gespeicherten Richtung aktiviert werden.</w:t>
      </w:r>
    </w:p>
    <w:p w14:paraId="06B84F4D" w14:textId="77777777" w:rsidR="00B1184C" w:rsidRPr="00B1184C" w:rsidRDefault="00B1184C" w:rsidP="00B1184C">
      <w:r w:rsidRPr="00B1184C">
        <w:t>\[ R_s\left(\mathcal V(t_0)\right) = \left(s,\hat{\mathbf d}_{\mathrm{gespeichert}}\right), \qquad s&gt;0 \]</w:t>
      </w:r>
    </w:p>
    <w:p w14:paraId="67C6FAC9" w14:textId="77777777" w:rsidR="00B1184C" w:rsidRPr="00B1184C" w:rsidRDefault="00B1184C" w:rsidP="00B1184C">
      <w:r w:rsidRPr="00B1184C">
        <w:t>Word-LaTeX: R_s\left(\mathcal V(t_0)\right)=\left(s,\hat{\mathbf d}_{\mathrm{gespeichert}}\right),\qquad s&gt;0</w:t>
      </w:r>
    </w:p>
    <w:p w14:paraId="578FEB9A" w14:textId="77777777" w:rsidR="00B1184C" w:rsidRPr="00B1184C" w:rsidRDefault="00B1184C" w:rsidP="00B1184C">
      <w:r w:rsidRPr="00B1184C">
        <w:t>Diese Darstellung eignet sich unter anderem für die Steuerung virtueller Fahrzeuge, mobiler Roboter und animierter Figuren. Ein Fahrzeug, das angehalten wird, verliert dadurch nicht notwendigerweise seine Ausrichtung. Beim erneuten Anfahren kann die gespeicherte Orientierung verwendet werden.</w:t>
      </w:r>
    </w:p>
    <w:p w14:paraId="474E5314" w14:textId="77777777" w:rsidR="00B1184C" w:rsidRPr="00B1184C" w:rsidRDefault="00B1184C" w:rsidP="00B1184C">
      <w:r w:rsidRPr="00B1184C">
        <w:t>Allerdings muss zwischen Fahrzeugausrichtung und Bewegungsrichtung unterschieden werden. Ein Fahrzeug kann nach einem Stillstand rückwärts anfahren oder gelenkt werden. Die gespeicherte Orientierung legt daher nicht zwingend seine zukünftige tatsächliche Bewegungsrichtung fest.</w:t>
      </w:r>
    </w:p>
    <w:p w14:paraId="22D601D5" w14:textId="77777777" w:rsidR="00B1184C" w:rsidRPr="00B1184C" w:rsidRDefault="00B1184C" w:rsidP="00B1184C">
      <w:r w:rsidRPr="00B1184C">
        <w:t>Der FRZK-Nullvektor liefert in diesem Fall eine Möglichkeit zur Zustandsspeicherung, keine neue Bewegungsgleichung.</w:t>
      </w:r>
    </w:p>
    <w:p w14:paraId="0710FA82" w14:textId="77777777" w:rsidR="00B1184C" w:rsidRPr="00B1184C" w:rsidRDefault="00B1184C" w:rsidP="00B1184C">
      <w:pPr>
        <w:rPr>
          <w:b/>
          <w:bCs/>
        </w:rPr>
      </w:pPr>
      <w:r w:rsidRPr="00B1184C">
        <w:rPr>
          <w:b/>
          <w:bCs/>
        </w:rPr>
        <w:t>2.2.16.2 Robotik: Erhaltung der Ausrichtung bei abgeschalteter Bewegung</w:t>
      </w:r>
    </w:p>
    <w:p w14:paraId="3167148F" w14:textId="77777777" w:rsidR="00B1184C" w:rsidRPr="00B1184C" w:rsidRDefault="00B1184C" w:rsidP="00B1184C">
      <w:r w:rsidRPr="00B1184C">
        <w:lastRenderedPageBreak/>
        <w:t>In der Robotik ist die Trennung zwischen räumlicher Position, Orientierung und Bewegung von grundlegender Bedeutung.</w:t>
      </w:r>
    </w:p>
    <w:p w14:paraId="5A8C88CA" w14:textId="77777777" w:rsidR="00B1184C" w:rsidRPr="00B1184C" w:rsidRDefault="00B1184C" w:rsidP="00B1184C">
      <w:r w:rsidRPr="00B1184C">
        <w:t>Ein Roboterarm kann beispielsweise eine bestimmte Bewegungsrichtung besitzen, während seine momentane Bewegungsgeschwindigkeit auf null reduziert wird. Soll die Bewegung später in derselben Richtung fortgesetzt werden, muss diese Richtungsinformation verfügbar bleiben.</w:t>
      </w:r>
    </w:p>
    <w:p w14:paraId="5C689B3A" w14:textId="77777777" w:rsidR="00B1184C" w:rsidRPr="00B1184C" w:rsidRDefault="00B1184C" w:rsidP="00B1184C">
      <w:r w:rsidRPr="00B1184C">
        <w:t>Ich kann dafür einen erweiterten Bewegungszustand definieren:</w:t>
      </w:r>
    </w:p>
    <w:p w14:paraId="3417E4DA" w14:textId="77777777" w:rsidR="00B1184C" w:rsidRPr="00B1184C" w:rsidRDefault="00B1184C" w:rsidP="00B1184C">
      <w:r w:rsidRPr="00B1184C">
        <w:t>\[ \mathcal R=(s,\hat{\mathbf d}) \]</w:t>
      </w:r>
    </w:p>
    <w:p w14:paraId="13B33E70" w14:textId="77777777" w:rsidR="00B1184C" w:rsidRPr="00B1184C" w:rsidRDefault="00B1184C" w:rsidP="00B1184C">
      <w:r w:rsidRPr="00B1184C">
        <w:t>Word-LaTeX: \mathcal R=(s,\hat{\mathbf d})</w:t>
      </w:r>
    </w:p>
    <w:p w14:paraId="5E6F0DDA" w14:textId="77777777" w:rsidR="00B1184C" w:rsidRPr="00B1184C" w:rsidRDefault="00B1184C" w:rsidP="00B1184C">
      <w:r w:rsidRPr="00B1184C">
        <w:t>Während der Unterbrechung gilt:</w:t>
      </w:r>
    </w:p>
    <w:p w14:paraId="657342C1" w14:textId="77777777" w:rsidR="00B1184C" w:rsidRPr="00B1184C" w:rsidRDefault="00B1184C" w:rsidP="00B1184C">
      <w:r w:rsidRPr="00B1184C">
        <w:t>\[ \mathcal R_0=(0,\hat{\mathbf d}) \]</w:t>
      </w:r>
    </w:p>
    <w:p w14:paraId="11D4C8CC" w14:textId="77777777" w:rsidR="00B1184C" w:rsidRPr="00B1184C" w:rsidRDefault="00B1184C" w:rsidP="00B1184C">
      <w:r w:rsidRPr="00B1184C">
        <w:t>Word-LaTeX: \mathcal R_0=(0,\hat{\mathbf d})</w:t>
      </w:r>
    </w:p>
    <w:p w14:paraId="2B27F60E" w14:textId="77777777" w:rsidR="00B1184C" w:rsidRPr="00B1184C" w:rsidRDefault="00B1184C" w:rsidP="00B1184C">
      <w:r w:rsidRPr="00B1184C">
        <w:t>Die gespeicherte Richtung steht anschließend für die Wiederaufnahme einer Bewegung zur Verfügung.</w:t>
      </w:r>
    </w:p>
    <w:p w14:paraId="3717368D" w14:textId="77777777" w:rsidR="00B1184C" w:rsidRPr="00B1184C" w:rsidRDefault="00B1184C" w:rsidP="00B1184C">
      <w:r w:rsidRPr="00B1184C">
        <w:t>Ein möglicher didaktischer Vorteil besteht darin, dass der Unterschied zwischen dem aktiven Bewegungswert und der gespeicherten Bewegungsanweisung sichtbar wird.</w:t>
      </w:r>
    </w:p>
    <w:p w14:paraId="1094934C" w14:textId="77777777" w:rsidR="00B1184C" w:rsidRPr="00B1184C" w:rsidRDefault="00B1184C" w:rsidP="00B1184C">
      <w:r w:rsidRPr="00B1184C">
        <w:t>Für reale Roboter ist allerdings die vollständige räumliche Orientierung oft durch Rotationsmatrizen oder Quaternionen zu beschreiben. Ein einzelner Richtungsvektor reicht beispielsweise nicht aus, um sämtliche drei Rotationsfreiheitsgrade eines Roboterwerkzeugs festzulegen.</w:t>
      </w:r>
    </w:p>
    <w:p w14:paraId="2EE37672" w14:textId="77777777" w:rsidR="00B1184C" w:rsidRPr="00B1184C" w:rsidRDefault="00B1184C" w:rsidP="00B1184C">
      <w:r w:rsidRPr="00B1184C">
        <w:t>Die Erweiterung des FRZK ließe sich daher auf allgemeinere Orientierungszustände übertragen. Der orientierte Nullvektor ist in diesem Zusammenhang ein einfaches Ausgangsmodell.</w:t>
      </w:r>
    </w:p>
    <w:p w14:paraId="6743B0DA" w14:textId="77777777" w:rsidR="00B1184C" w:rsidRPr="00B1184C" w:rsidRDefault="00B1184C" w:rsidP="00B1184C">
      <w:pPr>
        <w:rPr>
          <w:b/>
          <w:bCs/>
        </w:rPr>
      </w:pPr>
      <w:r w:rsidRPr="00B1184C">
        <w:rPr>
          <w:b/>
          <w:bCs/>
        </w:rPr>
        <w:t>2.2.16.3 Computergrafik: Skalierung auf null und Wiederherstellung der Ausrichtung</w:t>
      </w:r>
    </w:p>
    <w:p w14:paraId="2AE4994D" w14:textId="77777777" w:rsidR="00B1184C" w:rsidRPr="00B1184C" w:rsidRDefault="00B1184C" w:rsidP="00B1184C">
      <w:r w:rsidRPr="00B1184C">
        <w:t>In der Computergrafik werden Objekte häufig durch Transformationen verschoben, gedreht oder skaliert.</w:t>
      </w:r>
    </w:p>
    <w:p w14:paraId="1ED9ED5A" w14:textId="77777777" w:rsidR="00B1184C" w:rsidRPr="00B1184C" w:rsidRDefault="00B1184C" w:rsidP="00B1184C">
      <w:r w:rsidRPr="00B1184C">
        <w:t>Wird ein Richtungsvektor klassisch mit null multipliziert, geht seine Orientierung aus dem Ergebnis verloren. Bei einer objektbezogenen Zustandsbeschreibung kann die Ausrichtung jedoch unabhängig von der aktuellen Größe des Objekts gespeichert werden.</w:t>
      </w:r>
    </w:p>
    <w:p w14:paraId="29734906" w14:textId="77777777" w:rsidR="00B1184C" w:rsidRPr="00B1184C" w:rsidRDefault="00B1184C" w:rsidP="00B1184C">
      <w:r w:rsidRPr="00B1184C">
        <w:t>Ein gerichtetes Objekt lässt sich vereinfacht durch einen Größenparameter und eine Orientierung darstellen.</w:t>
      </w:r>
    </w:p>
    <w:p w14:paraId="46C52EEA" w14:textId="77777777" w:rsidR="00B1184C" w:rsidRPr="00B1184C" w:rsidRDefault="00B1184C" w:rsidP="00B1184C">
      <w:r w:rsidRPr="00B1184C">
        <w:t>\[ \mathcal G=(r,\hat{\mathbf d}) \]</w:t>
      </w:r>
    </w:p>
    <w:p w14:paraId="15A5A8A4" w14:textId="77777777" w:rsidR="00B1184C" w:rsidRPr="00B1184C" w:rsidRDefault="00B1184C" w:rsidP="00B1184C">
      <w:r w:rsidRPr="00B1184C">
        <w:t>Word-LaTeX: \mathcal G=(r,\hat{\mathbf d})</w:t>
      </w:r>
    </w:p>
    <w:p w14:paraId="0F43690F" w14:textId="77777777" w:rsidR="00B1184C" w:rsidRPr="00B1184C" w:rsidRDefault="00B1184C" w:rsidP="00B1184C">
      <w:r w:rsidRPr="00B1184C">
        <w:t>Wird die Größe auf null gesetzt, ergibt sich:</w:t>
      </w:r>
    </w:p>
    <w:p w14:paraId="282210E2" w14:textId="77777777" w:rsidR="00B1184C" w:rsidRPr="00B1184C" w:rsidRDefault="00B1184C" w:rsidP="00B1184C">
      <w:r w:rsidRPr="00B1184C">
        <w:t>\[ N(\mathcal G)=(0,\hat{\mathbf d}) \]</w:t>
      </w:r>
    </w:p>
    <w:p w14:paraId="3DEE7CED" w14:textId="77777777" w:rsidR="00B1184C" w:rsidRPr="00B1184C" w:rsidRDefault="00B1184C" w:rsidP="00B1184C">
      <w:r w:rsidRPr="00B1184C">
        <w:t>Word-LaTeX: N(\mathcal G)=(0,\hat{\mathbf d})</w:t>
      </w:r>
    </w:p>
    <w:p w14:paraId="013B6D3D" w14:textId="77777777" w:rsidR="00B1184C" w:rsidRPr="00B1184C" w:rsidRDefault="00B1184C" w:rsidP="00B1184C">
      <w:r w:rsidRPr="00B1184C">
        <w:t>Das Objekt besitzt in dieser vereinfachten Darstellung keine räumlich wirksame Ausdehnung mehr. Seine gespeicherte Orientierung bleibt dennoch erhalten und kann bei einer anschließenden Vergrößerung wieder verwendet werden.</w:t>
      </w:r>
    </w:p>
    <w:p w14:paraId="5FDA682B" w14:textId="77777777" w:rsidR="00B1184C" w:rsidRPr="00B1184C" w:rsidRDefault="00B1184C" w:rsidP="00B1184C">
      <w:r w:rsidRPr="00B1184C">
        <w:lastRenderedPageBreak/>
        <w:t>Dies ist insbesondere bei Animationen interessant, in denen Objekte ausgeblendet, auf null skaliert und später erneut eingeblendet werden.</w:t>
      </w:r>
    </w:p>
    <w:p w14:paraId="58DB1D80" w14:textId="77777777" w:rsidR="00B1184C" w:rsidRPr="00B1184C" w:rsidRDefault="00B1184C" w:rsidP="00B1184C">
      <w:r w:rsidRPr="00B1184C">
        <w:t>Auch hier lässt sich das gewünschte Verhalten bereits mit herkömmlichen Datenstrukturen erreichen, indem Größe und Orientierung getrennt gespeichert werden. Das FRZK stellt dafür eine einheitliche symbolische Zustandsbeschreibung bereit.</w:t>
      </w:r>
    </w:p>
    <w:p w14:paraId="6907A1AC" w14:textId="77777777" w:rsidR="00B1184C" w:rsidRPr="00B1184C" w:rsidRDefault="00B1184C" w:rsidP="00B1184C">
      <w:pPr>
        <w:rPr>
          <w:b/>
          <w:bCs/>
        </w:rPr>
      </w:pPr>
      <w:r w:rsidRPr="00B1184C">
        <w:rPr>
          <w:b/>
          <w:bCs/>
        </w:rPr>
        <w:t>2.2.16.4 Differentialrechnung: Orientierung bei verschwindender Änderungsrate</w:t>
      </w:r>
    </w:p>
    <w:p w14:paraId="64D22C15" w14:textId="77777777" w:rsidR="00B1184C" w:rsidRPr="00B1184C" w:rsidRDefault="00B1184C" w:rsidP="00B1184C">
      <w:r w:rsidRPr="00B1184C">
        <w:t>Eine mathematisch anspruchsvollere Anwendung betrifft vektorwertige Funktionen, deren Ableitung an bestimmten Stellen verschwindet.</w:t>
      </w:r>
    </w:p>
    <w:p w14:paraId="6DF21158" w14:textId="77777777" w:rsidR="00B1184C" w:rsidRPr="00B1184C" w:rsidRDefault="00B1184C" w:rsidP="00B1184C">
      <w:r w:rsidRPr="00B1184C">
        <w:t>Ich betrachte dazu eine differenzierbare Kurve in der Ebene:</w:t>
      </w:r>
    </w:p>
    <w:p w14:paraId="7A905680" w14:textId="77777777" w:rsidR="00B1184C" w:rsidRPr="00B1184C" w:rsidRDefault="00B1184C" w:rsidP="00B1184C">
      <w:r w:rsidRPr="00B1184C">
        <w:t>\[ \mathbf r(t)= \begin{pmatrix} t^3\\ 0 \end{pmatrix} \]</w:t>
      </w:r>
    </w:p>
    <w:p w14:paraId="0E535E52" w14:textId="77777777" w:rsidR="00B1184C" w:rsidRPr="00B1184C" w:rsidRDefault="00B1184C" w:rsidP="00B1184C">
      <w:r w:rsidRPr="00B1184C">
        <w:t>Word-LaTeX: \mathbf r(t)=\begin{pmatrix}t^3\\0\end{pmatrix}</w:t>
      </w:r>
    </w:p>
    <w:p w14:paraId="2F561FF8" w14:textId="77777777" w:rsidR="00B1184C" w:rsidRPr="00B1184C" w:rsidRDefault="00B1184C" w:rsidP="00B1184C">
      <w:r w:rsidRPr="00B1184C">
        <w:t>Ihre Ableitung lautet:</w:t>
      </w:r>
    </w:p>
    <w:p w14:paraId="16153F11" w14:textId="77777777" w:rsidR="00B1184C" w:rsidRPr="00B1184C" w:rsidRDefault="00B1184C" w:rsidP="00B1184C">
      <w:r w:rsidRPr="00B1184C">
        <w:t>\[ \mathbf r'(t)= \begin{pmatrix} 3t^2\\ 0 \end{pmatrix} \]</w:t>
      </w:r>
    </w:p>
    <w:p w14:paraId="48213E13" w14:textId="77777777" w:rsidR="00B1184C" w:rsidRPr="00B1184C" w:rsidRDefault="00B1184C" w:rsidP="00B1184C">
      <w:r w:rsidRPr="00B1184C">
        <w:t>Word-LaTeX: \mathbf r'(t)=\begin{pmatrix}3t^2\\0\end{pmatrix}</w:t>
      </w:r>
    </w:p>
    <w:p w14:paraId="3E574302" w14:textId="77777777" w:rsidR="00B1184C" w:rsidRPr="00B1184C" w:rsidRDefault="00B1184C" w:rsidP="00B1184C">
      <w:r w:rsidRPr="00B1184C">
        <w:t>An der Stelle null verschwindet die Ableitung:</w:t>
      </w:r>
    </w:p>
    <w:p w14:paraId="34B270FB" w14:textId="77777777" w:rsidR="00B1184C" w:rsidRPr="00B1184C" w:rsidRDefault="00B1184C" w:rsidP="00B1184C">
      <w:r w:rsidRPr="00B1184C">
        <w:t>\[ \mathbf r'(0)=\mathbf 0 \]</w:t>
      </w:r>
    </w:p>
    <w:p w14:paraId="3CA50B13" w14:textId="77777777" w:rsidR="00B1184C" w:rsidRPr="00B1184C" w:rsidRDefault="00B1184C" w:rsidP="00B1184C">
      <w:r w:rsidRPr="00B1184C">
        <w:t>Word-LaTeX: \mathbf r'(0)=\mathbf 0</w:t>
      </w:r>
    </w:p>
    <w:p w14:paraId="22A6B318" w14:textId="77777777" w:rsidR="00B1184C" w:rsidRPr="00B1184C" w:rsidRDefault="00B1184C" w:rsidP="00B1184C">
      <w:r w:rsidRPr="00B1184C">
        <w:t>Obwohl der Ableitungsvektor dort null ist, existiert die beidseitige Grenzrichtung der normierten Ableitungsvektoren:</w:t>
      </w:r>
    </w:p>
    <w:p w14:paraId="7031555D" w14:textId="77777777" w:rsidR="00B1184C" w:rsidRPr="00B1184C" w:rsidRDefault="00B1184C" w:rsidP="00B1184C">
      <w:r w:rsidRPr="00B1184C">
        <w:t>\[ \lim_{t\to0,\ t\neq0} \frac{\mathbf r'(t)} {\|\mathbf r'(t)\|} = \begin{pmatrix} 1\\ 0 \end{pmatrix} \]</w:t>
      </w:r>
    </w:p>
    <w:p w14:paraId="2FA4D316" w14:textId="77777777" w:rsidR="00B1184C" w:rsidRPr="00B1184C" w:rsidRDefault="00B1184C" w:rsidP="00B1184C">
      <w:r w:rsidRPr="00B1184C">
        <w:t>Word-LaTeX: \lim_{t\to0,\ t\neq0}\frac{\mathbf r'(t)}{\|\mathbf r'(t)\|}=\begin{pmatrix}1\\0\end{pmatrix}</w:t>
      </w:r>
    </w:p>
    <w:p w14:paraId="6142C809" w14:textId="77777777" w:rsidR="00B1184C" w:rsidRPr="00B1184C" w:rsidRDefault="00B1184C" w:rsidP="00B1184C">
      <w:r w:rsidRPr="00B1184C">
        <w:t>Ich kann diese Grenzrichtung als Zusatzinformation eines orientierten FRZK-Nullzustands verwenden.</w:t>
      </w:r>
    </w:p>
    <w:p w14:paraId="5A00E154" w14:textId="77777777" w:rsidR="00B1184C" w:rsidRPr="00B1184C" w:rsidRDefault="00B1184C" w:rsidP="00B1184C">
      <w:r w:rsidRPr="00B1184C">
        <w:t>\[ \mathcal V(0)= \left( 0, \begin{pmatrix} 1\\ 0 \end{pmatrix} \right) \]</w:t>
      </w:r>
    </w:p>
    <w:p w14:paraId="6ED1281B" w14:textId="77777777" w:rsidR="00B1184C" w:rsidRPr="00B1184C" w:rsidRDefault="00B1184C" w:rsidP="00B1184C">
      <w:r w:rsidRPr="00B1184C">
        <w:t>Word-LaTeX: \mathcal V(0)=\left(0,\begin{pmatrix}1\\0\end{pmatrix}\right)</w:t>
      </w:r>
    </w:p>
    <w:p w14:paraId="68FC96C8" w14:textId="77777777" w:rsidR="00B1184C" w:rsidRPr="00B1184C" w:rsidRDefault="00B1184C" w:rsidP="00B1184C">
      <w:r w:rsidRPr="00B1184C">
        <w:t>Das Beispiel zeigt eine wichtige Möglichkeit: Die Orientierung muss nicht immer durch eine vorherige Speicheroperation vorliegen. In geeigneten Fällen kann sie auch aus dem Grenzverhalten einer vektorwertigen Funktion bestimmt werden.</w:t>
      </w:r>
    </w:p>
    <w:p w14:paraId="3D3163FA" w14:textId="77777777" w:rsidR="00B1184C" w:rsidRPr="00B1184C" w:rsidRDefault="00B1184C" w:rsidP="00B1184C">
      <w:r w:rsidRPr="00B1184C">
        <w:t>Diese Konstruktion darf jedoch nicht verallgemeinert werden. Existieren unterschiedliche links- und rechtsseitige Grenzrichtungen oder oszilliert die normierte Ableitung ohne eindeutigen Grenzwert, ist eine einheitliche Orientierung nicht automatisch definiert.</w:t>
      </w:r>
    </w:p>
    <w:p w14:paraId="2AD5482F" w14:textId="77777777" w:rsidR="00B1184C" w:rsidRPr="00B1184C" w:rsidRDefault="00B1184C" w:rsidP="00B1184C">
      <w:r w:rsidRPr="00B1184C">
        <w:t>Die symbolischen FRZK-Nullwerte können in diesem Zusammenhang helfen, die verschiedenen einseitigen Annäherungszustände ausdrücklich zu unterscheiden.</w:t>
      </w:r>
    </w:p>
    <w:p w14:paraId="533F0F29" w14:textId="77777777" w:rsidR="00B1184C" w:rsidRPr="00B1184C" w:rsidRDefault="00B1184C" w:rsidP="00B1184C">
      <w:pPr>
        <w:rPr>
          <w:b/>
          <w:bCs/>
        </w:rPr>
      </w:pPr>
      <w:r w:rsidRPr="00B1184C">
        <w:rPr>
          <w:b/>
          <w:bCs/>
        </w:rPr>
        <w:t>2.2.16.5 Signalverarbeitung: Nullamplitude bei erhaltener Phase</w:t>
      </w:r>
    </w:p>
    <w:p w14:paraId="35357ACD" w14:textId="77777777" w:rsidR="00B1184C" w:rsidRPr="00B1184C" w:rsidRDefault="00B1184C" w:rsidP="00B1184C">
      <w:r w:rsidRPr="00B1184C">
        <w:t>Eine weitere mögliche Anwendung ergibt sich bei der Darstellung von Schwingungen und periodischen Signalen.</w:t>
      </w:r>
    </w:p>
    <w:p w14:paraId="5FB4DB52" w14:textId="77777777" w:rsidR="00B1184C" w:rsidRPr="00B1184C" w:rsidRDefault="00B1184C" w:rsidP="00B1184C">
      <w:r w:rsidRPr="00B1184C">
        <w:lastRenderedPageBreak/>
        <w:t>Ein harmonisches Signal kann durch seine Amplitude, Frequenz und Phase beschrieben werden.</w:t>
      </w:r>
    </w:p>
    <w:p w14:paraId="384EB241" w14:textId="77777777" w:rsidR="00B1184C" w:rsidRPr="00B1184C" w:rsidRDefault="00B1184C" w:rsidP="00B1184C">
      <w:r w:rsidRPr="00B1184C">
        <w:t>\[ x(t)=A\cos(\omega t+\varphi) \]</w:t>
      </w:r>
    </w:p>
    <w:p w14:paraId="3E193CCF" w14:textId="77777777" w:rsidR="00B1184C" w:rsidRPr="00B1184C" w:rsidRDefault="00B1184C" w:rsidP="00B1184C">
      <w:r w:rsidRPr="00B1184C">
        <w:t>Word-LaTeX: x(t)=A\cos(\omega t+\varphi)</w:t>
      </w:r>
    </w:p>
    <w:p w14:paraId="693E98D4" w14:textId="77777777" w:rsidR="00B1184C" w:rsidRPr="00B1184C" w:rsidRDefault="00B1184C" w:rsidP="00B1184C">
      <w:r w:rsidRPr="00B1184C">
        <w:t>Wird die Amplitude auf null gesetzt, verschwindet das Signal unabhängig vom Phasenwinkel.</w:t>
      </w:r>
    </w:p>
    <w:p w14:paraId="2179EFBC" w14:textId="77777777" w:rsidR="00B1184C" w:rsidRPr="00B1184C" w:rsidRDefault="00B1184C" w:rsidP="00B1184C">
      <w:r w:rsidRPr="00B1184C">
        <w:t>\[ A=0\quad\Longrightarrow\quad x(t)=0 \]</w:t>
      </w:r>
    </w:p>
    <w:p w14:paraId="5DEEB64B" w14:textId="77777777" w:rsidR="00B1184C" w:rsidRPr="00B1184C" w:rsidRDefault="00B1184C" w:rsidP="00B1184C">
      <w:r w:rsidRPr="00B1184C">
        <w:t>Word-LaTeX: A=0\quad\Longrightarrow\quad x(t)=0</w:t>
      </w:r>
    </w:p>
    <w:p w14:paraId="29D44186" w14:textId="77777777" w:rsidR="00B1184C" w:rsidRPr="00B1184C" w:rsidRDefault="00B1184C" w:rsidP="00B1184C">
      <w:r w:rsidRPr="00B1184C">
        <w:t>Aus dem resultierenden Nullsignal lässt sich die vorherige Phase nicht rekonstruieren. Wird die Phase jedoch als Zustandsvariable unabhängig von der Amplitude gespeichert, bleibt sie für eine spätere Wiederaktivierung verfügbar.</w:t>
      </w:r>
    </w:p>
    <w:p w14:paraId="4EE28932" w14:textId="77777777" w:rsidR="00B1184C" w:rsidRPr="00B1184C" w:rsidRDefault="00B1184C" w:rsidP="00B1184C">
      <w:r w:rsidRPr="00B1184C">
        <w:t>Analog zum orientierten Nullvektor definiere ich einen erweiterten Schwingungszustand:</w:t>
      </w:r>
    </w:p>
    <w:p w14:paraId="63B622FF" w14:textId="77777777" w:rsidR="00B1184C" w:rsidRPr="00B1184C" w:rsidRDefault="00B1184C" w:rsidP="00B1184C">
      <w:r w:rsidRPr="00B1184C">
        <w:t>\[ \mathcal S=(A,\varphi) \]</w:t>
      </w:r>
    </w:p>
    <w:p w14:paraId="5D6976B0" w14:textId="77777777" w:rsidR="00B1184C" w:rsidRPr="00B1184C" w:rsidRDefault="00B1184C" w:rsidP="00B1184C">
      <w:r w:rsidRPr="00B1184C">
        <w:t>Word-LaTeX: \mathcal S=(A,\varphi)</w:t>
      </w:r>
    </w:p>
    <w:p w14:paraId="31FB26EA" w14:textId="77777777" w:rsidR="00B1184C" w:rsidRPr="00B1184C" w:rsidRDefault="00B1184C" w:rsidP="00B1184C">
      <w:r w:rsidRPr="00B1184C">
        <w:t>Bei verschwindender Amplitude ergibt sich:</w:t>
      </w:r>
    </w:p>
    <w:p w14:paraId="0B10A4D8" w14:textId="77777777" w:rsidR="00B1184C" w:rsidRPr="00B1184C" w:rsidRDefault="00B1184C" w:rsidP="00B1184C">
      <w:r w:rsidRPr="00B1184C">
        <w:t>\[ \mathcal S_0=(0,\varphi) \]</w:t>
      </w:r>
    </w:p>
    <w:p w14:paraId="1890B109" w14:textId="77777777" w:rsidR="00B1184C" w:rsidRPr="00B1184C" w:rsidRDefault="00B1184C" w:rsidP="00B1184C">
      <w:r w:rsidRPr="00B1184C">
        <w:t>Word-LaTeX: \mathcal S_0=(0,\varphi)</w:t>
      </w:r>
    </w:p>
    <w:p w14:paraId="01E47373" w14:textId="77777777" w:rsidR="00B1184C" w:rsidRPr="00B1184C" w:rsidRDefault="00B1184C" w:rsidP="00B1184C">
      <w:r w:rsidRPr="00B1184C">
        <w:t>Bei einer nachfolgenden Vergrößerung der Amplitude kann das Signal unter Verwendung der gespeicherten Phaseninformation wieder erzeugt werden.</w:t>
      </w:r>
    </w:p>
    <w:p w14:paraId="342DB9B3" w14:textId="77777777" w:rsidR="00B1184C" w:rsidRPr="00B1184C" w:rsidRDefault="00B1184C" w:rsidP="00B1184C">
      <w:r w:rsidRPr="00B1184C">
        <w:t>Diese Anwendung besitzt besondere Bedeutung für die didaktische Darstellung der komplexen Zahlen. Ein komplexer Zeiger lässt sich in Polarform darstellen, wobei seine Länge die Amplitude und sein Winkel die Phase beschreibt. Am Ursprung ist der Winkel des gewöhnlichen komplexen Zahlenwerts nicht bestimmt. Als zusätzliche Zustandsinformation kann er jedoch erhalten bleiben.</w:t>
      </w:r>
    </w:p>
    <w:p w14:paraId="5939E756" w14:textId="77777777" w:rsidR="00B1184C" w:rsidRPr="00B1184C" w:rsidRDefault="00B1184C" w:rsidP="00B1184C">
      <w:r w:rsidRPr="00B1184C">
        <w:t>Hier zeigt sich eine enge strukturelle Verwandtschaft zwischen dem orientierten FRZK-Nullvektor und der getrennten Speicherung von Amplitude und Phase. Die Phase ist dabei nicht als messbare Eigenschaft eines identisch verschwindenden Signals zu verstehen, sondern als Information eines erweiterten Modells.</w:t>
      </w:r>
    </w:p>
    <w:p w14:paraId="1D6CC0E3" w14:textId="77777777" w:rsidR="00B1184C" w:rsidRPr="00B1184C" w:rsidRDefault="00B1184C" w:rsidP="00B1184C">
      <w:pPr>
        <w:rPr>
          <w:b/>
          <w:bCs/>
        </w:rPr>
      </w:pPr>
      <w:r w:rsidRPr="00B1184C">
        <w:rPr>
          <w:b/>
          <w:bCs/>
        </w:rPr>
        <w:t>2.2.16.6 Regelungstechnik: Unterbrochene Stellwirkung bei gespeichertem Steuerzustand</w:t>
      </w:r>
    </w:p>
    <w:p w14:paraId="7030747E" w14:textId="77777777" w:rsidR="00B1184C" w:rsidRPr="00B1184C" w:rsidRDefault="00B1184C" w:rsidP="00B1184C">
      <w:r w:rsidRPr="00B1184C">
        <w:t>Bei technischen Regelungen kann ein Stellglied vorübergehend deaktiviert werden, während die vorgesehene Stellrichtung erhalten bleiben soll.</w:t>
      </w:r>
    </w:p>
    <w:p w14:paraId="0DF1F02D" w14:textId="77777777" w:rsidR="00B1184C" w:rsidRPr="00B1184C" w:rsidRDefault="00B1184C" w:rsidP="00B1184C">
      <w:r w:rsidRPr="00B1184C">
        <w:t>Ein Motor kann beispielsweise auf null Leistung gesetzt werden, obwohl die zuletzt gewählte Drehrichtung oder eine vorgegebene Zielrichtung weiterhin gespeichert ist.</w:t>
      </w:r>
    </w:p>
    <w:p w14:paraId="15979F21" w14:textId="77777777" w:rsidR="00B1184C" w:rsidRPr="00B1184C" w:rsidRDefault="00B1184C" w:rsidP="00B1184C">
      <w:r w:rsidRPr="00B1184C">
        <w:t>Für eine vereinfachte gerichtete Stellgröße verwende ich:</w:t>
      </w:r>
    </w:p>
    <w:p w14:paraId="74C071FA" w14:textId="77777777" w:rsidR="00B1184C" w:rsidRPr="00B1184C" w:rsidRDefault="00B1184C" w:rsidP="00B1184C">
      <w:r w:rsidRPr="00B1184C">
        <w:t>\[ \mathcal U=(u,\hat{\mathbf d}) \]</w:t>
      </w:r>
    </w:p>
    <w:p w14:paraId="15E17E7B" w14:textId="77777777" w:rsidR="00B1184C" w:rsidRPr="00B1184C" w:rsidRDefault="00B1184C" w:rsidP="00B1184C">
      <w:r w:rsidRPr="00B1184C">
        <w:t>Word-LaTeX: \mathcal U=(u,\hat{\mathbf d})</w:t>
      </w:r>
    </w:p>
    <w:p w14:paraId="06BDF580" w14:textId="77777777" w:rsidR="00B1184C" w:rsidRPr="00B1184C" w:rsidRDefault="00B1184C" w:rsidP="00B1184C">
      <w:r w:rsidRPr="00B1184C">
        <w:t>Während der Deaktivierung gilt:</w:t>
      </w:r>
    </w:p>
    <w:p w14:paraId="407FE78C" w14:textId="77777777" w:rsidR="00B1184C" w:rsidRPr="00B1184C" w:rsidRDefault="00B1184C" w:rsidP="00B1184C">
      <w:r w:rsidRPr="00B1184C">
        <w:t>\[ \mathcal U_0=(0,\hat{\mathbf d}) \]</w:t>
      </w:r>
    </w:p>
    <w:p w14:paraId="05E2BA9B" w14:textId="77777777" w:rsidR="00B1184C" w:rsidRPr="00B1184C" w:rsidRDefault="00B1184C" w:rsidP="00B1184C">
      <w:r w:rsidRPr="00B1184C">
        <w:t>Word-LaTeX: \mathcal U_0=(0,\hat{\mathbf d})</w:t>
      </w:r>
    </w:p>
    <w:p w14:paraId="661D907E" w14:textId="77777777" w:rsidR="00B1184C" w:rsidRPr="00B1184C" w:rsidRDefault="00B1184C" w:rsidP="00B1184C">
      <w:r w:rsidRPr="00B1184C">
        <w:lastRenderedPageBreak/>
        <w:t>Bei einer erneuten Aktivierung kann die gespeicherte Richtung als Ausgangsorientierung genutzt werden.</w:t>
      </w:r>
    </w:p>
    <w:p w14:paraId="173D16DB" w14:textId="77777777" w:rsidR="00B1184C" w:rsidRPr="00B1184C" w:rsidRDefault="00B1184C" w:rsidP="00B1184C">
      <w:r w:rsidRPr="00B1184C">
        <w:t>In einem realen Regelungssystem muss zusätzlich festgelegt werden, ob die gespeicherte Richtung während der Unterbrechung weiterhin gültig ist. Ein verändertes Ziel, eine neue Sicherheitsbedingung oder eine äußere Störung können eine Neuberechnung erforderlich machen.</w:t>
      </w:r>
    </w:p>
    <w:p w14:paraId="1DA2844F" w14:textId="77777777" w:rsidR="00B1184C" w:rsidRPr="00B1184C" w:rsidRDefault="00B1184C" w:rsidP="00B1184C">
      <w:r w:rsidRPr="00B1184C">
        <w:t>Der orientierte Nullzustand beschreibt somit eine mögliche Zustandsverwaltung. Er ersetzt weder den Regler noch dessen Stabilitätsanalyse.</w:t>
      </w:r>
    </w:p>
    <w:p w14:paraId="7EBA9FBD" w14:textId="77777777" w:rsidR="00B1184C" w:rsidRPr="00B1184C" w:rsidRDefault="00B1184C" w:rsidP="00B1184C">
      <w:pPr>
        <w:rPr>
          <w:b/>
          <w:bCs/>
        </w:rPr>
      </w:pPr>
      <w:r w:rsidRPr="00B1184C">
        <w:rPr>
          <w:b/>
          <w:bCs/>
        </w:rPr>
        <w:t>2.2.16.7 Mathematische Geometrie: Richtungsinformation am Ursprung</w:t>
      </w:r>
    </w:p>
    <w:p w14:paraId="588F1C15" w14:textId="77777777" w:rsidR="00B1184C" w:rsidRPr="00B1184C" w:rsidRDefault="00B1184C" w:rsidP="00B1184C">
      <w:r w:rsidRPr="00B1184C">
        <w:t>Eine der mathematisch interessantesten Anwendungen ergibt sich aus der Frage, wie unterschiedliche Richtungen am Ursprung eines Koordinatensystems behandelt werden können.</w:t>
      </w:r>
    </w:p>
    <w:p w14:paraId="05352660" w14:textId="77777777" w:rsidR="00B1184C" w:rsidRPr="00B1184C" w:rsidRDefault="00B1184C" w:rsidP="00B1184C">
      <w:r w:rsidRPr="00B1184C">
        <w:t>In der gewöhnlichen euklidischen Ebene laufen sämtliche Geraden durch den Ursprung im selben Punkt zusammen. Der Ursprung selbst besitzt keine ausgezeichnete Richtung.</w:t>
      </w:r>
    </w:p>
    <w:p w14:paraId="630DF50F" w14:textId="77777777" w:rsidR="00B1184C" w:rsidRPr="00B1184C" w:rsidRDefault="00B1184C" w:rsidP="00B1184C">
      <w:r w:rsidRPr="00B1184C">
        <w:t>Im erweiterten FRZK-Zustandsraum kann ich dagegen jedem normierten Richtungsvektor einen eigenen Nullzustand zuordnen.</w:t>
      </w:r>
    </w:p>
    <w:p w14:paraId="297F2587" w14:textId="77777777" w:rsidR="00B1184C" w:rsidRPr="00B1184C" w:rsidRDefault="00B1184C" w:rsidP="00B1184C">
      <w:r w:rsidRPr="00B1184C">
        <w:t>\[ \mathcal N= \left\{ (0,\hat{\mathbf v}) \;\middle|\; \hat{\mathbf v}\in S^{n-1} \right\} \]</w:t>
      </w:r>
    </w:p>
    <w:p w14:paraId="0DCF8729" w14:textId="77777777" w:rsidR="00B1184C" w:rsidRPr="00B1184C" w:rsidRDefault="00B1184C" w:rsidP="00B1184C">
      <w:r w:rsidRPr="00B1184C">
        <w:t>Word-LaTeX: \mathcal N=\left\{(0,\hat{\mathbf v})\;\middle|\;\hat{\mathbf v}\in S^{n-1}\right\}</w:t>
      </w:r>
    </w:p>
    <w:p w14:paraId="6D80DE93" w14:textId="77777777" w:rsidR="00B1184C" w:rsidRPr="00B1184C" w:rsidRDefault="00B1184C" w:rsidP="00B1184C">
      <w:r w:rsidRPr="00B1184C">
        <w:t>Der klassische Ursprung wird dadurch in der erweiterten Beschreibung nicht durch einen einzigen richtungslosen Zustand repräsentiert, sondern durch eine Menge unterschiedlicher Richtungszustände.</w:t>
      </w:r>
    </w:p>
    <w:p w14:paraId="03E78D77" w14:textId="77777777" w:rsidR="00B1184C" w:rsidRPr="00B1184C" w:rsidRDefault="00B1184C" w:rsidP="00B1184C">
      <w:r w:rsidRPr="00B1184C">
        <w:t>Schematische Gegenüberstellung: ein klassischer Ursprung und eine erweiterte Menge gerichteter Nullzustände. Die Kreispositionen stehen für Richtungsinformationen, nicht für einen von null verschiedenen wirksamen Betrag.</w:t>
      </w:r>
    </w:p>
    <w:p w14:paraId="652ABC9C" w14:textId="77777777" w:rsidR="00B1184C" w:rsidRPr="00B1184C" w:rsidRDefault="00B1184C" w:rsidP="00B1184C">
      <w:r w:rsidRPr="00B1184C">
        <w:t xml:space="preserve">Eine mathematische Parallele besteht zur Aufblasung des Ursprungs in der Geometrie. Dort werden durch geeignete Erweiterungen unterschiedliche Richtungen an einem Punkt unterscheidbar gemacht. Die projektive Aufblasung und die orientierte reelle Aufblasung sind allerdings nicht identisch; insbesondere werden in der projektiven Variante entgegengesetzte Richtungen identifiziert, während die hier verwendete Einheitssphäre sie unterscheidet. </w:t>
      </w:r>
    </w:p>
    <w:p w14:paraId="33929739" w14:textId="5882BD54" w:rsidR="00B1184C" w:rsidRPr="00B1184C" w:rsidRDefault="00B1184C" w:rsidP="00B1184C">
      <w:r w:rsidRPr="00B1184C">
        <w:rPr>
          <w:noProof/>
        </w:rPr>
        <w:drawing>
          <wp:inline distT="0" distB="0" distL="0" distR="0" wp14:anchorId="7851F4A6" wp14:editId="2D881462">
            <wp:extent cx="304800" cy="30480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C0246D" w14:textId="77777777" w:rsidR="00B1184C" w:rsidRPr="00B1184C" w:rsidRDefault="00B1184C" w:rsidP="00B1184C">
      <w:r w:rsidRPr="00B1184C">
        <w:t>agag-gathmann.math.rptu.de</w:t>
      </w:r>
    </w:p>
    <w:p w14:paraId="7B421E58" w14:textId="77777777" w:rsidR="00B1184C" w:rsidRPr="00B1184C" w:rsidRDefault="00B1184C" w:rsidP="00B1184C">
      <w:r w:rsidRPr="00B1184C">
        <w:t>+2</w:t>
      </w:r>
    </w:p>
    <w:p w14:paraId="32931160" w14:textId="77777777" w:rsidR="00B1184C" w:rsidRPr="00B1184C" w:rsidRDefault="00B1184C" w:rsidP="00B1184C">
      <w:r w:rsidRPr="00B1184C">
        <w:t>Diese Verwandtschaft ist für die wissenschaftliche Einordnung des FRZK bedeutsam. Sie zeigt, dass eine Erweiterung eines Nullpunkts um Richtungsinformationen einen etablierten mathematischen Hintergrund besitzt. Die spezielle FRZK-Nullsetzung und ihre Reaktivierungsregeln bleiben dabei eigenständig zu definieren und zu untersuchen.</w:t>
      </w:r>
    </w:p>
    <w:p w14:paraId="4F0E7002" w14:textId="77777777" w:rsidR="00B1184C" w:rsidRPr="00B1184C" w:rsidRDefault="00B1184C" w:rsidP="00B1184C">
      <w:pPr>
        <w:rPr>
          <w:b/>
          <w:bCs/>
        </w:rPr>
      </w:pPr>
      <w:r w:rsidRPr="00B1184C">
        <w:rPr>
          <w:b/>
          <w:bCs/>
        </w:rPr>
        <w:t>2.2.16.8 Numerische Verfahren: Richtungsinformation bei verschwindenden Schrittweiten</w:t>
      </w:r>
    </w:p>
    <w:p w14:paraId="77EBD849" w14:textId="77777777" w:rsidR="00B1184C" w:rsidRPr="00B1184C" w:rsidRDefault="00B1184C" w:rsidP="00B1184C">
      <w:r w:rsidRPr="00B1184C">
        <w:t>In numerischen Verfahren werden Veränderungen häufig durch einen Schrittweitenparameter und eine Suchrichtung beschrieben.</w:t>
      </w:r>
    </w:p>
    <w:p w14:paraId="2DD56760" w14:textId="77777777" w:rsidR="00B1184C" w:rsidRPr="00B1184C" w:rsidRDefault="00B1184C" w:rsidP="00B1184C">
      <w:r w:rsidRPr="00B1184C">
        <w:lastRenderedPageBreak/>
        <w:t>Ein Iterationsschritt kann beispielsweise lauten:</w:t>
      </w:r>
    </w:p>
    <w:p w14:paraId="6EEB9547" w14:textId="77777777" w:rsidR="00B1184C" w:rsidRPr="00B1184C" w:rsidRDefault="00B1184C" w:rsidP="00B1184C">
      <w:r w:rsidRPr="00B1184C">
        <w:t>\[ \mathbf x_{k+1} = \mathbf x_k+h_k\hat{\mathbf d}_k \]</w:t>
      </w:r>
    </w:p>
    <w:p w14:paraId="5ECAC8F7" w14:textId="77777777" w:rsidR="00B1184C" w:rsidRPr="00B1184C" w:rsidRDefault="00B1184C" w:rsidP="00B1184C">
      <w:r w:rsidRPr="00B1184C">
        <w:t>Word-LaTeX: \mathbf x_{k+1}=\mathbf x_k+h_k\hat{\mathbf d}_k</w:t>
      </w:r>
    </w:p>
    <w:p w14:paraId="248C9575" w14:textId="77777777" w:rsidR="00B1184C" w:rsidRPr="00B1184C" w:rsidRDefault="00B1184C" w:rsidP="00B1184C">
      <w:r w:rsidRPr="00B1184C">
        <w:t>Wird die Schrittweite auf null gesetzt, bleibt der aktuelle Punkt unverändert.</w:t>
      </w:r>
    </w:p>
    <w:p w14:paraId="404E684B" w14:textId="77777777" w:rsidR="00B1184C" w:rsidRPr="00B1184C" w:rsidRDefault="00B1184C" w:rsidP="00B1184C">
      <w:r w:rsidRPr="00B1184C">
        <w:t>\[ h_k=0 \quad\Longrightarrow\quad \mathbf x_{k+1}=\mathbf x_k \]</w:t>
      </w:r>
    </w:p>
    <w:p w14:paraId="1B03E754" w14:textId="77777777" w:rsidR="00B1184C" w:rsidRPr="00B1184C" w:rsidRDefault="00B1184C" w:rsidP="00B1184C">
      <w:r w:rsidRPr="00B1184C">
        <w:t>Word-LaTeX: h_k=0\quad\Longrightarrow\quad\mathbf x_{k+1}=\mathbf x_k</w:t>
      </w:r>
    </w:p>
    <w:p w14:paraId="7FCE526F" w14:textId="77777777" w:rsidR="00B1184C" w:rsidRPr="00B1184C" w:rsidRDefault="00B1184C" w:rsidP="00B1184C">
      <w:r w:rsidRPr="00B1184C">
        <w:t>Der tatsächlich ausgeführte Schritt enthält dann keine Richtungsinformation. Die zuvor berechnete Suchrichtung kann jedoch als eigenständige Information erhalten bleiben.</w:t>
      </w:r>
    </w:p>
    <w:p w14:paraId="293D731F" w14:textId="77777777" w:rsidR="00B1184C" w:rsidRPr="00B1184C" w:rsidRDefault="00B1184C" w:rsidP="00B1184C">
      <w:r w:rsidRPr="00B1184C">
        <w:t>In einer FRZK-Zustandsdarstellung ergibt sich:</w:t>
      </w:r>
    </w:p>
    <w:p w14:paraId="35763D69" w14:textId="77777777" w:rsidR="00B1184C" w:rsidRPr="00B1184C" w:rsidRDefault="00B1184C" w:rsidP="00B1184C">
      <w:r w:rsidRPr="00B1184C">
        <w:t>\[ \mathcal H_k=(0,\hat{\mathbf d}_k) \]</w:t>
      </w:r>
    </w:p>
    <w:p w14:paraId="141EB41F" w14:textId="77777777" w:rsidR="00B1184C" w:rsidRPr="00B1184C" w:rsidRDefault="00B1184C" w:rsidP="00B1184C">
      <w:r w:rsidRPr="00B1184C">
        <w:t>Word-LaTeX: \mathcal H_k=(0,\hat{\mathbf d}_k)</w:t>
      </w:r>
    </w:p>
    <w:p w14:paraId="78F0CDF8" w14:textId="77777777" w:rsidR="00B1184C" w:rsidRPr="00B1184C" w:rsidRDefault="00B1184C" w:rsidP="00B1184C">
      <w:r w:rsidRPr="00B1184C">
        <w:t>Dies kann beispielsweise zur Beschreibung pausierter Iterationen oder vorübergehend unterdrückter Bewegungen in numerischen Simulationen dienen.</w:t>
      </w:r>
    </w:p>
    <w:p w14:paraId="491A9296" w14:textId="77777777" w:rsidR="00B1184C" w:rsidRPr="00B1184C" w:rsidRDefault="00B1184C" w:rsidP="00B1184C">
      <w:r w:rsidRPr="00B1184C">
        <w:t>Auch hier handelt es sich nicht um einen neuen Algorithmus. Der mögliche Nutzen besteht in der einheitlichen Darstellung von aktiver Schrittweite und gespeicherter Suchrichtung. Ob ein Verfahren diese Suchrichtung nach einer Unterbrechung weiterverwenden darf, hängt von seinen mathematischen Voraussetzungen ab.</w:t>
      </w:r>
    </w:p>
    <w:p w14:paraId="1B766920" w14:textId="77777777" w:rsidR="00B1184C" w:rsidRPr="00B1184C" w:rsidRDefault="00B1184C" w:rsidP="00B1184C">
      <w:pPr>
        <w:rPr>
          <w:b/>
          <w:bCs/>
        </w:rPr>
      </w:pPr>
      <w:r w:rsidRPr="00B1184C">
        <w:rPr>
          <w:b/>
          <w:bCs/>
        </w:rPr>
        <w:t>2.2.16.9 Mechanische Kraftmodelle: Keine Kraftwirkung bei gespeicherter Wirkungsrichtung</w:t>
      </w:r>
    </w:p>
    <w:p w14:paraId="28ABA1EE" w14:textId="77777777" w:rsidR="00B1184C" w:rsidRPr="00B1184C" w:rsidRDefault="00B1184C" w:rsidP="00B1184C">
      <w:r w:rsidRPr="00B1184C">
        <w:t>Auch bei Kraftmodellen kann zwischen der gegenwärtigen Kraftwirkung und einer unabhängig definierten Wirkungsrichtung unterschieden werden.</w:t>
      </w:r>
    </w:p>
    <w:p w14:paraId="5B6FEEDE" w14:textId="77777777" w:rsidR="00B1184C" w:rsidRPr="00B1184C" w:rsidRDefault="00B1184C" w:rsidP="00B1184C">
      <w:r w:rsidRPr="00B1184C">
        <w:t>Ein technischer Aktor kann beispielsweise so ausgerichtet sein, dass er bei Aktivierung eine Kraft in einer bestimmten Richtung erzeugt, obwohl sein gegenwärtiger Kraftbetrag null beträgt.</w:t>
      </w:r>
    </w:p>
    <w:p w14:paraId="702B9875" w14:textId="77777777" w:rsidR="00B1184C" w:rsidRPr="00B1184C" w:rsidRDefault="00B1184C" w:rsidP="00B1184C">
      <w:r w:rsidRPr="00B1184C">
        <w:t>Ich beschreibe diesen Aktorzustand durch:</w:t>
      </w:r>
    </w:p>
    <w:p w14:paraId="5384AA3A" w14:textId="77777777" w:rsidR="00B1184C" w:rsidRPr="00B1184C" w:rsidRDefault="00B1184C" w:rsidP="00B1184C">
      <w:r w:rsidRPr="00B1184C">
        <w:t>\[ \mathcal F=(F,\hat{\mathbf d}) \]</w:t>
      </w:r>
    </w:p>
    <w:p w14:paraId="2383584D" w14:textId="77777777" w:rsidR="00B1184C" w:rsidRPr="00B1184C" w:rsidRDefault="00B1184C" w:rsidP="00B1184C">
      <w:r w:rsidRPr="00B1184C">
        <w:t>Word-LaTeX: \mathcal F=(F,\hat{\mathbf d})</w:t>
      </w:r>
    </w:p>
    <w:p w14:paraId="00DF44AA" w14:textId="77777777" w:rsidR="00B1184C" w:rsidRPr="00B1184C" w:rsidRDefault="00B1184C" w:rsidP="00B1184C">
      <w:r w:rsidRPr="00B1184C">
        <w:t>Im deaktivierten Zustand gilt:</w:t>
      </w:r>
    </w:p>
    <w:p w14:paraId="1059D433" w14:textId="77777777" w:rsidR="00B1184C" w:rsidRPr="00B1184C" w:rsidRDefault="00B1184C" w:rsidP="00B1184C">
      <w:r w:rsidRPr="00B1184C">
        <w:t>\[ \mathcal F_0=(0,\hat{\mathbf d}) \]</w:t>
      </w:r>
    </w:p>
    <w:p w14:paraId="612E62F9" w14:textId="77777777" w:rsidR="00B1184C" w:rsidRPr="00B1184C" w:rsidRDefault="00B1184C" w:rsidP="00B1184C">
      <w:r w:rsidRPr="00B1184C">
        <w:t>Word-LaTeX: \mathcal F_0=(0,\hat{\mathbf d})</w:t>
      </w:r>
    </w:p>
    <w:p w14:paraId="4B97C382" w14:textId="77777777" w:rsidR="00B1184C" w:rsidRPr="00B1184C" w:rsidRDefault="00B1184C" w:rsidP="00B1184C">
      <w:r w:rsidRPr="00B1184C">
        <w:t>Die klassische Kraftprojektion bleibt null.</w:t>
      </w:r>
    </w:p>
    <w:p w14:paraId="18343AAE" w14:textId="77777777" w:rsidR="00B1184C" w:rsidRPr="00B1184C" w:rsidRDefault="00B1184C" w:rsidP="00B1184C">
      <w:r w:rsidRPr="00B1184C">
        <w:t>\[ \pi(\mathcal F_0)=\mathbf 0 \]</w:t>
      </w:r>
    </w:p>
    <w:p w14:paraId="26BBE0A2" w14:textId="77777777" w:rsidR="00B1184C" w:rsidRPr="00B1184C" w:rsidRDefault="00B1184C" w:rsidP="00B1184C">
      <w:r w:rsidRPr="00B1184C">
        <w:t>Word-LaTeX: \pi(\mathcal F_0)=\mathbf 0</w:t>
      </w:r>
    </w:p>
    <w:p w14:paraId="10A55BE7" w14:textId="77777777" w:rsidR="00B1184C" w:rsidRPr="00B1184C" w:rsidRDefault="00B1184C" w:rsidP="00B1184C">
      <w:r w:rsidRPr="00B1184C">
        <w:t>Wird dem Aktor wieder ein Kraftbetrag zugewiesen, kann die Kraft entlang der gespeicherten Wirkungsrichtung aufgebaut werden.</w:t>
      </w:r>
    </w:p>
    <w:p w14:paraId="32C37779" w14:textId="77777777" w:rsidR="00B1184C" w:rsidRPr="00B1184C" w:rsidRDefault="00B1184C" w:rsidP="00B1184C">
      <w:r w:rsidRPr="00B1184C">
        <w:t>Dabei ist wesentlich, dass eine Kraft vom Betrag null physikalisch keine aus ihrer Kraftwirkung bestimmbare Richtung besitzt. Die gespeicherte Richtung ist vielmehr eine Eigenschaft der Aktorkonfiguration beziehungsweise des erweiterten Zustandsmodells.</w:t>
      </w:r>
    </w:p>
    <w:p w14:paraId="0FCB2C89" w14:textId="77777777" w:rsidR="00B1184C" w:rsidRPr="00B1184C" w:rsidRDefault="00B1184C" w:rsidP="00B1184C">
      <w:r w:rsidRPr="00B1184C">
        <w:lastRenderedPageBreak/>
        <w:t>Diese Unterscheidung verhindert die unzulässige Behauptung, der klassische physikalische Nullkraftvektor besitze selbst eine Richtung.</w:t>
      </w:r>
    </w:p>
    <w:p w14:paraId="00783381" w14:textId="77777777" w:rsidR="00B1184C" w:rsidRPr="00B1184C" w:rsidRDefault="00B1184C" w:rsidP="00B1184C">
      <w:pPr>
        <w:rPr>
          <w:b/>
          <w:bCs/>
        </w:rPr>
      </w:pPr>
      <w:r w:rsidRPr="00B1184C">
        <w:rPr>
          <w:b/>
          <w:bCs/>
        </w:rPr>
        <w:t>2.2.16.10 Informationsverarbeitung: Erhaltung von Zustandsinformation trotz verschwindender Ausgabe</w:t>
      </w:r>
    </w:p>
    <w:p w14:paraId="1E5C8407" w14:textId="77777777" w:rsidR="00B1184C" w:rsidRPr="00B1184C" w:rsidRDefault="00B1184C" w:rsidP="00B1184C">
      <w:r w:rsidRPr="00B1184C">
        <w:t>Die bisher betrachteten Beispiele besitzen eine gemeinsame abstrakte Struktur.</w:t>
      </w:r>
    </w:p>
    <w:p w14:paraId="5E41C1CE" w14:textId="77777777" w:rsidR="00B1184C" w:rsidRPr="00B1184C" w:rsidRDefault="00B1184C" w:rsidP="00B1184C">
      <w:r w:rsidRPr="00B1184C">
        <w:t>Ein System erzeugt eine nach außen wirksame Ausgabe, die durch einen Größenparameter gesteuert wird. Zusätzlich verfügt es über interne Zustandsinformationen, die für spätere Ausgaben relevant sein können.</w:t>
      </w:r>
    </w:p>
    <w:p w14:paraId="1BB4E932" w14:textId="77777777" w:rsidR="00B1184C" w:rsidRPr="00B1184C" w:rsidRDefault="00B1184C" w:rsidP="00B1184C">
      <w:r w:rsidRPr="00B1184C">
        <w:t>Wird der Größenparameter auf null gesetzt, verschwindet die Ausgabe, nicht jedoch notwendigerweise der interne Zustand.</w:t>
      </w:r>
    </w:p>
    <w:p w14:paraId="0662EDCC" w14:textId="77777777" w:rsidR="00B1184C" w:rsidRPr="00B1184C" w:rsidRDefault="00B1184C" w:rsidP="00B1184C">
      <w:r w:rsidRPr="00B1184C">
        <w:t>Dies kann ich allgemein beschreiben durch:</w:t>
      </w:r>
    </w:p>
    <w:p w14:paraId="1C495B4A" w14:textId="77777777" w:rsidR="00B1184C" w:rsidRPr="00B1184C" w:rsidRDefault="00B1184C" w:rsidP="00B1184C">
      <w:r w:rsidRPr="00B1184C">
        <w:t>\[ \mathcal X=(a,q) \]</w:t>
      </w:r>
    </w:p>
    <w:p w14:paraId="453FF7DB" w14:textId="77777777" w:rsidR="00B1184C" w:rsidRPr="00B1184C" w:rsidRDefault="00B1184C" w:rsidP="00B1184C">
      <w:r w:rsidRPr="00B1184C">
        <w:t>Word-LaTeX: \mathcal X=(a,q)</w:t>
      </w:r>
    </w:p>
    <w:p w14:paraId="42145B75" w14:textId="77777777" w:rsidR="00B1184C" w:rsidRPr="00B1184C" w:rsidRDefault="00B1184C" w:rsidP="00B1184C">
      <w:r w:rsidRPr="00B1184C">
        <w:t>Hier bezeichnet die erste Komponente einen aktuell wirksamen Größenparameter und die zweite Komponente eine gespeicherte Zustandsinformation.</w:t>
      </w:r>
    </w:p>
    <w:p w14:paraId="22057B9C" w14:textId="77777777" w:rsidR="00B1184C" w:rsidRPr="00B1184C" w:rsidRDefault="00B1184C" w:rsidP="00B1184C">
      <w:r w:rsidRPr="00B1184C">
        <w:t>Eine Nullsetzung lautet:</w:t>
      </w:r>
    </w:p>
    <w:p w14:paraId="4763DCEC" w14:textId="77777777" w:rsidR="00B1184C" w:rsidRPr="00B1184C" w:rsidRDefault="00B1184C" w:rsidP="00B1184C">
      <w:r w:rsidRPr="00B1184C">
        <w:t>\[ N(\mathcal X)=(0,q) \]</w:t>
      </w:r>
    </w:p>
    <w:p w14:paraId="5D1F2DFD" w14:textId="77777777" w:rsidR="00B1184C" w:rsidRPr="00B1184C" w:rsidRDefault="00B1184C" w:rsidP="00B1184C">
      <w:r w:rsidRPr="00B1184C">
        <w:t>Word-LaTeX: N(\mathcal X)=(0,q)</w:t>
      </w:r>
    </w:p>
    <w:p w14:paraId="10341E1A" w14:textId="77777777" w:rsidR="00B1184C" w:rsidRPr="00B1184C" w:rsidRDefault="00B1184C" w:rsidP="00B1184C">
      <w:r w:rsidRPr="00B1184C">
        <w:t>Die anschließende Reaktivierung mit einem neuen Parameter ergibt:</w:t>
      </w:r>
    </w:p>
    <w:p w14:paraId="3A738118" w14:textId="77777777" w:rsidR="00B1184C" w:rsidRPr="00B1184C" w:rsidRDefault="00B1184C" w:rsidP="00B1184C">
      <w:r w:rsidRPr="00B1184C">
        <w:t>\[ R_b(0,q)=(b,q) \]</w:t>
      </w:r>
    </w:p>
    <w:p w14:paraId="7C2C51A7" w14:textId="77777777" w:rsidR="00B1184C" w:rsidRPr="00B1184C" w:rsidRDefault="00B1184C" w:rsidP="00B1184C">
      <w:r w:rsidRPr="00B1184C">
        <w:t>Word-LaTeX: R_b(0,q)=(b,q)</w:t>
      </w:r>
    </w:p>
    <w:p w14:paraId="4B456F00" w14:textId="77777777" w:rsidR="00B1184C" w:rsidRPr="00B1184C" w:rsidRDefault="00B1184C" w:rsidP="00B1184C">
      <w:r w:rsidRPr="00B1184C">
        <w:t>Diese Verallgemeinerung geht über Vektoren hinaus. Die gespeicherte Information muss nicht notwendigerweise eine geometrische Richtung sein. Sie kann beispielsweise auch eine Phase, eine Konfiguration oder eine diskrete Zustandskennung darstellen.</w:t>
      </w:r>
    </w:p>
    <w:p w14:paraId="41C02C3D" w14:textId="77777777" w:rsidR="00B1184C" w:rsidRPr="00B1184C" w:rsidRDefault="00B1184C" w:rsidP="00B1184C">
      <w:r w:rsidRPr="00B1184C">
        <w:t>Ich würde diese Verallgemeinerung jedoch nicht mehr als orientierten Nullvektor bezeichnen, sondern als informationserhaltenden FRZK-Nullzustand.</w:t>
      </w:r>
    </w:p>
    <w:p w14:paraId="046E06D1" w14:textId="77777777" w:rsidR="00B1184C" w:rsidRPr="00B1184C" w:rsidRDefault="00B1184C" w:rsidP="00B1184C">
      <w:r w:rsidRPr="00B1184C">
        <w:t>Der orientierte Nullvektor bildet dann einen besonders anschaulichen Spezialfall einer allgemeineren Zustandsstruktur.</w:t>
      </w:r>
    </w:p>
    <w:p w14:paraId="0C082D90" w14:textId="77777777" w:rsidR="00B1184C" w:rsidRPr="00B1184C" w:rsidRDefault="00B1184C" w:rsidP="00B1184C">
      <w:pPr>
        <w:rPr>
          <w:b/>
          <w:bCs/>
        </w:rPr>
      </w:pPr>
      <w:r w:rsidRPr="00B1184C">
        <w:rPr>
          <w:b/>
          <w:bCs/>
        </w:rPr>
        <w:t>2.2.16.11 Bewertung der Anwendungsmöglichkeiten</w:t>
      </w:r>
    </w:p>
    <w:p w14:paraId="30C8922E" w14:textId="77777777" w:rsidR="00B1184C" w:rsidRPr="00B1184C" w:rsidRDefault="00B1184C" w:rsidP="00B1184C">
      <w:r w:rsidRPr="00B1184C">
        <w:t>Die dargestellten Anwendungen sind unterschiedlich stark mit dem spezifischen mathematischen Kern des FRZK verbunden.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2888"/>
        <w:gridCol w:w="3454"/>
      </w:tblGrid>
      <w:tr w:rsidR="00B1184C" w:rsidRPr="00B1184C" w14:paraId="0E8CCCA9" w14:textId="77777777" w:rsidTr="00B1184C">
        <w:trPr>
          <w:tblCellSpacing w:w="15" w:type="dxa"/>
        </w:trPr>
        <w:tc>
          <w:tcPr>
            <w:tcW w:w="0" w:type="auto"/>
            <w:vAlign w:val="center"/>
            <w:hideMark/>
          </w:tcPr>
          <w:p w14:paraId="199CB047" w14:textId="77777777" w:rsidR="00B1184C" w:rsidRPr="00B1184C" w:rsidRDefault="00B1184C" w:rsidP="00B1184C">
            <w:pPr>
              <w:rPr>
                <w:b/>
                <w:bCs/>
              </w:rPr>
            </w:pPr>
            <w:r w:rsidRPr="00B1184C">
              <w:rPr>
                <w:b/>
                <w:bCs/>
              </w:rPr>
              <w:t>Anwendungsbereich</w:t>
            </w:r>
          </w:p>
        </w:tc>
        <w:tc>
          <w:tcPr>
            <w:tcW w:w="0" w:type="auto"/>
            <w:vAlign w:val="center"/>
            <w:hideMark/>
          </w:tcPr>
          <w:p w14:paraId="2B2344CC" w14:textId="77777777" w:rsidR="00B1184C" w:rsidRPr="00B1184C" w:rsidRDefault="00B1184C" w:rsidP="00B1184C">
            <w:pPr>
              <w:rPr>
                <w:b/>
                <w:bCs/>
              </w:rPr>
            </w:pPr>
            <w:r w:rsidRPr="00B1184C">
              <w:rPr>
                <w:b/>
                <w:bCs/>
              </w:rPr>
              <w:t>Erhaltene Information</w:t>
            </w:r>
          </w:p>
        </w:tc>
        <w:tc>
          <w:tcPr>
            <w:tcW w:w="0" w:type="auto"/>
            <w:vAlign w:val="center"/>
            <w:hideMark/>
          </w:tcPr>
          <w:p w14:paraId="03131803" w14:textId="77777777" w:rsidR="00B1184C" w:rsidRPr="00B1184C" w:rsidRDefault="00B1184C" w:rsidP="00B1184C">
            <w:pPr>
              <w:rPr>
                <w:b/>
                <w:bCs/>
              </w:rPr>
            </w:pPr>
            <w:r w:rsidRPr="00B1184C">
              <w:rPr>
                <w:b/>
                <w:bCs/>
              </w:rPr>
              <w:t>Potenzial</w:t>
            </w:r>
          </w:p>
        </w:tc>
      </w:tr>
      <w:tr w:rsidR="00B1184C" w:rsidRPr="00B1184C" w14:paraId="6FCA4551" w14:textId="77777777" w:rsidTr="00B1184C">
        <w:trPr>
          <w:tblCellSpacing w:w="15" w:type="dxa"/>
        </w:trPr>
        <w:tc>
          <w:tcPr>
            <w:tcW w:w="0" w:type="auto"/>
            <w:vAlign w:val="center"/>
            <w:hideMark/>
          </w:tcPr>
          <w:p w14:paraId="4A943142" w14:textId="77777777" w:rsidR="00B1184C" w:rsidRPr="00B1184C" w:rsidRDefault="00B1184C" w:rsidP="00B1184C">
            <w:r w:rsidRPr="00B1184C">
              <w:t>Computerspiele und 3D-Grafik</w:t>
            </w:r>
          </w:p>
        </w:tc>
        <w:tc>
          <w:tcPr>
            <w:tcW w:w="0" w:type="auto"/>
            <w:vAlign w:val="center"/>
            <w:hideMark/>
          </w:tcPr>
          <w:p w14:paraId="323294DB" w14:textId="77777777" w:rsidR="00B1184C" w:rsidRPr="00B1184C" w:rsidRDefault="00B1184C" w:rsidP="00B1184C">
            <w:r w:rsidRPr="00B1184C">
              <w:t>Blick- und Objektausrichtung</w:t>
            </w:r>
          </w:p>
        </w:tc>
        <w:tc>
          <w:tcPr>
            <w:tcW w:w="0" w:type="auto"/>
            <w:vAlign w:val="center"/>
            <w:hideMark/>
          </w:tcPr>
          <w:p w14:paraId="59857444" w14:textId="77777777" w:rsidR="00B1184C" w:rsidRPr="00B1184C" w:rsidRDefault="00B1184C" w:rsidP="00B1184C">
            <w:r w:rsidRPr="00B1184C">
              <w:t>Sehr anschaulich, unmittelbar umsetzbar</w:t>
            </w:r>
          </w:p>
        </w:tc>
      </w:tr>
      <w:tr w:rsidR="00B1184C" w:rsidRPr="00B1184C" w14:paraId="178ACF23" w14:textId="77777777" w:rsidTr="00B1184C">
        <w:trPr>
          <w:tblCellSpacing w:w="15" w:type="dxa"/>
        </w:trPr>
        <w:tc>
          <w:tcPr>
            <w:tcW w:w="0" w:type="auto"/>
            <w:vAlign w:val="center"/>
            <w:hideMark/>
          </w:tcPr>
          <w:p w14:paraId="3DD234DA" w14:textId="77777777" w:rsidR="00B1184C" w:rsidRPr="00B1184C" w:rsidRDefault="00B1184C" w:rsidP="00B1184C">
            <w:r w:rsidRPr="00B1184C">
              <w:t>Robotik</w:t>
            </w:r>
          </w:p>
        </w:tc>
        <w:tc>
          <w:tcPr>
            <w:tcW w:w="0" w:type="auto"/>
            <w:vAlign w:val="center"/>
            <w:hideMark/>
          </w:tcPr>
          <w:p w14:paraId="444275EC" w14:textId="77777777" w:rsidR="00B1184C" w:rsidRPr="00B1184C" w:rsidRDefault="00B1184C" w:rsidP="00B1184C">
            <w:r w:rsidRPr="00B1184C">
              <w:t>Bewegungs- oder Werkzeugausrichtung</w:t>
            </w:r>
          </w:p>
        </w:tc>
        <w:tc>
          <w:tcPr>
            <w:tcW w:w="0" w:type="auto"/>
            <w:vAlign w:val="center"/>
            <w:hideMark/>
          </w:tcPr>
          <w:p w14:paraId="44B2B9B3" w14:textId="77777777" w:rsidR="00B1184C" w:rsidRPr="00B1184C" w:rsidRDefault="00B1184C" w:rsidP="00B1184C">
            <w:r w:rsidRPr="00B1184C">
              <w:t>Technisch relevant, benötigt erweiterte Orientierungsmodelle</w:t>
            </w:r>
          </w:p>
        </w:tc>
      </w:tr>
      <w:tr w:rsidR="00B1184C" w:rsidRPr="00B1184C" w14:paraId="3B44B4B1" w14:textId="77777777" w:rsidTr="00B1184C">
        <w:trPr>
          <w:tblCellSpacing w:w="15" w:type="dxa"/>
        </w:trPr>
        <w:tc>
          <w:tcPr>
            <w:tcW w:w="0" w:type="auto"/>
            <w:vAlign w:val="center"/>
            <w:hideMark/>
          </w:tcPr>
          <w:p w14:paraId="433933A7" w14:textId="77777777" w:rsidR="00B1184C" w:rsidRPr="00B1184C" w:rsidRDefault="00B1184C" w:rsidP="00B1184C">
            <w:r w:rsidRPr="00B1184C">
              <w:t>Differentialrechnung</w:t>
            </w:r>
          </w:p>
        </w:tc>
        <w:tc>
          <w:tcPr>
            <w:tcW w:w="0" w:type="auto"/>
            <w:vAlign w:val="center"/>
            <w:hideMark/>
          </w:tcPr>
          <w:p w14:paraId="047F6184" w14:textId="77777777" w:rsidR="00B1184C" w:rsidRPr="00B1184C" w:rsidRDefault="00B1184C" w:rsidP="00B1184C">
            <w:r w:rsidRPr="00B1184C">
              <w:t>Einseitige oder beidseitige Grenzrichtung</w:t>
            </w:r>
          </w:p>
        </w:tc>
        <w:tc>
          <w:tcPr>
            <w:tcW w:w="0" w:type="auto"/>
            <w:vAlign w:val="center"/>
            <w:hideMark/>
          </w:tcPr>
          <w:p w14:paraId="25CCC23F" w14:textId="77777777" w:rsidR="00B1184C" w:rsidRPr="00B1184C" w:rsidRDefault="00B1184C" w:rsidP="00B1184C">
            <w:r w:rsidRPr="00B1184C">
              <w:t>Mathematisch besonders interessant</w:t>
            </w:r>
          </w:p>
        </w:tc>
      </w:tr>
      <w:tr w:rsidR="00B1184C" w:rsidRPr="00B1184C" w14:paraId="086BB797" w14:textId="77777777" w:rsidTr="00B1184C">
        <w:trPr>
          <w:tblCellSpacing w:w="15" w:type="dxa"/>
        </w:trPr>
        <w:tc>
          <w:tcPr>
            <w:tcW w:w="0" w:type="auto"/>
            <w:vAlign w:val="center"/>
            <w:hideMark/>
          </w:tcPr>
          <w:p w14:paraId="55D4C0EB" w14:textId="77777777" w:rsidR="00B1184C" w:rsidRPr="00B1184C" w:rsidRDefault="00B1184C" w:rsidP="00B1184C">
            <w:r w:rsidRPr="00B1184C">
              <w:lastRenderedPageBreak/>
              <w:t>Schwingungslehre</w:t>
            </w:r>
          </w:p>
        </w:tc>
        <w:tc>
          <w:tcPr>
            <w:tcW w:w="0" w:type="auto"/>
            <w:vAlign w:val="center"/>
            <w:hideMark/>
          </w:tcPr>
          <w:p w14:paraId="5DF9D04F" w14:textId="77777777" w:rsidR="00B1184C" w:rsidRPr="00B1184C" w:rsidRDefault="00B1184C" w:rsidP="00B1184C">
            <w:r w:rsidRPr="00B1184C">
              <w:t>Phase bei Nullamplitude</w:t>
            </w:r>
          </w:p>
        </w:tc>
        <w:tc>
          <w:tcPr>
            <w:tcW w:w="0" w:type="auto"/>
            <w:vAlign w:val="center"/>
            <w:hideMark/>
          </w:tcPr>
          <w:p w14:paraId="53B957D7" w14:textId="77777777" w:rsidR="00B1184C" w:rsidRPr="00B1184C" w:rsidRDefault="00B1184C" w:rsidP="00B1184C">
            <w:r w:rsidRPr="00B1184C">
              <w:t>Didaktisch gut geeignet</w:t>
            </w:r>
          </w:p>
        </w:tc>
      </w:tr>
      <w:tr w:rsidR="00B1184C" w:rsidRPr="00B1184C" w14:paraId="474954AA" w14:textId="77777777" w:rsidTr="00B1184C">
        <w:trPr>
          <w:tblCellSpacing w:w="15" w:type="dxa"/>
        </w:trPr>
        <w:tc>
          <w:tcPr>
            <w:tcW w:w="0" w:type="auto"/>
            <w:vAlign w:val="center"/>
            <w:hideMark/>
          </w:tcPr>
          <w:p w14:paraId="276EBF39" w14:textId="77777777" w:rsidR="00B1184C" w:rsidRPr="00B1184C" w:rsidRDefault="00B1184C" w:rsidP="00B1184C">
            <w:r w:rsidRPr="00B1184C">
              <w:t>Regelungstechnik</w:t>
            </w:r>
          </w:p>
        </w:tc>
        <w:tc>
          <w:tcPr>
            <w:tcW w:w="0" w:type="auto"/>
            <w:vAlign w:val="center"/>
            <w:hideMark/>
          </w:tcPr>
          <w:p w14:paraId="5EAABD5B" w14:textId="77777777" w:rsidR="00B1184C" w:rsidRPr="00B1184C" w:rsidRDefault="00B1184C" w:rsidP="00B1184C">
            <w:r w:rsidRPr="00B1184C">
              <w:t>Stellrichtung beziehungsweise Steuerzustand</w:t>
            </w:r>
          </w:p>
        </w:tc>
        <w:tc>
          <w:tcPr>
            <w:tcW w:w="0" w:type="auto"/>
            <w:vAlign w:val="center"/>
            <w:hideMark/>
          </w:tcPr>
          <w:p w14:paraId="572F291E" w14:textId="77777777" w:rsidR="00B1184C" w:rsidRPr="00B1184C" w:rsidRDefault="00B1184C" w:rsidP="00B1184C">
            <w:r w:rsidRPr="00B1184C">
              <w:t>Praktisch nutzbare Zustandsbeschreibung</w:t>
            </w:r>
          </w:p>
        </w:tc>
      </w:tr>
      <w:tr w:rsidR="00B1184C" w:rsidRPr="00B1184C" w14:paraId="05583011" w14:textId="77777777" w:rsidTr="00B1184C">
        <w:trPr>
          <w:tblCellSpacing w:w="15" w:type="dxa"/>
        </w:trPr>
        <w:tc>
          <w:tcPr>
            <w:tcW w:w="0" w:type="auto"/>
            <w:vAlign w:val="center"/>
            <w:hideMark/>
          </w:tcPr>
          <w:p w14:paraId="6341E5C2" w14:textId="77777777" w:rsidR="00B1184C" w:rsidRPr="00B1184C" w:rsidRDefault="00B1184C" w:rsidP="00B1184C">
            <w:r w:rsidRPr="00B1184C">
              <w:t>Geometrie</w:t>
            </w:r>
          </w:p>
        </w:tc>
        <w:tc>
          <w:tcPr>
            <w:tcW w:w="0" w:type="auto"/>
            <w:vAlign w:val="center"/>
            <w:hideMark/>
          </w:tcPr>
          <w:p w14:paraId="721821CF" w14:textId="77777777" w:rsidR="00B1184C" w:rsidRPr="00B1184C" w:rsidRDefault="00B1184C" w:rsidP="00B1184C">
            <w:r w:rsidRPr="00B1184C">
              <w:t>Richtungszustände am Ursprung</w:t>
            </w:r>
          </w:p>
        </w:tc>
        <w:tc>
          <w:tcPr>
            <w:tcW w:w="0" w:type="auto"/>
            <w:vAlign w:val="center"/>
            <w:hideMark/>
          </w:tcPr>
          <w:p w14:paraId="22D5F657" w14:textId="77777777" w:rsidR="00B1184C" w:rsidRPr="00B1184C" w:rsidRDefault="00B1184C" w:rsidP="00B1184C">
            <w:r w:rsidRPr="00B1184C">
              <w:t>Starker theoretischer Bezug</w:t>
            </w:r>
          </w:p>
        </w:tc>
      </w:tr>
      <w:tr w:rsidR="00B1184C" w:rsidRPr="00B1184C" w14:paraId="15336D2A" w14:textId="77777777" w:rsidTr="00B1184C">
        <w:trPr>
          <w:tblCellSpacing w:w="15" w:type="dxa"/>
        </w:trPr>
        <w:tc>
          <w:tcPr>
            <w:tcW w:w="0" w:type="auto"/>
            <w:vAlign w:val="center"/>
            <w:hideMark/>
          </w:tcPr>
          <w:p w14:paraId="2338A217" w14:textId="77777777" w:rsidR="00B1184C" w:rsidRPr="00B1184C" w:rsidRDefault="00B1184C" w:rsidP="00B1184C">
            <w:r w:rsidRPr="00B1184C">
              <w:t>Numerische Verfahren</w:t>
            </w:r>
          </w:p>
        </w:tc>
        <w:tc>
          <w:tcPr>
            <w:tcW w:w="0" w:type="auto"/>
            <w:vAlign w:val="center"/>
            <w:hideMark/>
          </w:tcPr>
          <w:p w14:paraId="4EAF22BF" w14:textId="77777777" w:rsidR="00B1184C" w:rsidRPr="00B1184C" w:rsidRDefault="00B1184C" w:rsidP="00B1184C">
            <w:r w:rsidRPr="00B1184C">
              <w:t>Suchrichtung bei Nullschrittweite</w:t>
            </w:r>
          </w:p>
        </w:tc>
        <w:tc>
          <w:tcPr>
            <w:tcW w:w="0" w:type="auto"/>
            <w:vAlign w:val="center"/>
            <w:hideMark/>
          </w:tcPr>
          <w:p w14:paraId="2FD4E3C9" w14:textId="77777777" w:rsidR="00B1184C" w:rsidRPr="00B1184C" w:rsidRDefault="00B1184C" w:rsidP="00B1184C">
            <w:r w:rsidRPr="00B1184C">
              <w:t>Potenzial für algorithmische Zustandsmodelle</w:t>
            </w:r>
          </w:p>
        </w:tc>
      </w:tr>
      <w:tr w:rsidR="00B1184C" w:rsidRPr="00B1184C" w14:paraId="3C38BBE5" w14:textId="77777777" w:rsidTr="00B1184C">
        <w:trPr>
          <w:tblCellSpacing w:w="15" w:type="dxa"/>
        </w:trPr>
        <w:tc>
          <w:tcPr>
            <w:tcW w:w="0" w:type="auto"/>
            <w:vAlign w:val="center"/>
            <w:hideMark/>
          </w:tcPr>
          <w:p w14:paraId="70EFA13F" w14:textId="77777777" w:rsidR="00B1184C" w:rsidRPr="00B1184C" w:rsidRDefault="00B1184C" w:rsidP="00B1184C">
            <w:r w:rsidRPr="00B1184C">
              <w:t>Informationsverarbeitung</w:t>
            </w:r>
          </w:p>
        </w:tc>
        <w:tc>
          <w:tcPr>
            <w:tcW w:w="0" w:type="auto"/>
            <w:vAlign w:val="center"/>
            <w:hideMark/>
          </w:tcPr>
          <w:p w14:paraId="3409E88C" w14:textId="77777777" w:rsidR="00B1184C" w:rsidRPr="00B1184C" w:rsidRDefault="00B1184C" w:rsidP="00B1184C">
            <w:r w:rsidRPr="00B1184C">
              <w:t>Allgemeine interne Zustandsinformation</w:t>
            </w:r>
          </w:p>
        </w:tc>
        <w:tc>
          <w:tcPr>
            <w:tcW w:w="0" w:type="auto"/>
            <w:vAlign w:val="center"/>
            <w:hideMark/>
          </w:tcPr>
          <w:p w14:paraId="7B2B03AB" w14:textId="77777777" w:rsidR="00B1184C" w:rsidRPr="00B1184C" w:rsidRDefault="00B1184C" w:rsidP="00B1184C">
            <w:r w:rsidRPr="00B1184C">
              <w:t>Ansatz für eine übergreifende Erweiterung</w:t>
            </w:r>
          </w:p>
        </w:tc>
      </w:tr>
    </w:tbl>
    <w:p w14:paraId="678D14EF" w14:textId="77777777" w:rsidR="00B1184C" w:rsidRPr="00B1184C" w:rsidRDefault="00B1184C" w:rsidP="00B1184C">
      <w:pPr>
        <w:rPr>
          <w:b/>
          <w:bCs/>
        </w:rPr>
      </w:pPr>
      <w:r w:rsidRPr="00B1184C">
        <w:rPr>
          <w:b/>
          <w:bCs/>
        </w:rPr>
        <w:t>2.2.16.12 Schlussfolgerung für die weitere Entwicklung des FRZK</w:t>
      </w:r>
    </w:p>
    <w:p w14:paraId="2A68FF60" w14:textId="77777777" w:rsidR="00B1184C" w:rsidRPr="00B1184C" w:rsidRDefault="00B1184C" w:rsidP="00B1184C">
      <w:r w:rsidRPr="00B1184C">
        <w:t>Aus den untersuchten Anwendungsmöglichkeiten ergibt sich für mich eine weiterführende Frage. Die bisherige Definition beschränkt sich auf den Erhalt einer geometrischen Orientierung bei verschwindendem Vektorbetrag. Das zugrunde liegende Prinzip ist jedoch allgemeiner: Ein mathematisches Ergebnis kann hinsichtlich seines aktuell wirksamen Werts null sein, während innerhalb einer erweiterten Zustandsbeschreibung weiterhin unterscheidbare Informationen existieren.</w:t>
      </w:r>
    </w:p>
    <w:p w14:paraId="1919C498" w14:textId="77777777" w:rsidR="00B1184C" w:rsidRPr="00B1184C" w:rsidRDefault="00B1184C" w:rsidP="00B1184C">
      <w:r w:rsidRPr="00B1184C">
        <w:t>Damit eröffnet sich die Möglichkeit, die FRZK-Zustandsrechnung in drei aufeinander aufbauenden Ebenen zu entwickeln. Die erste Ebene betrifft die symbolischen skalaren Nullwerte, die zweite die Erhaltung geometrischer Orientierung und die dritte die allgemeine Erhaltung ausdrücklich definierter Zustandsinformationen.</w:t>
      </w:r>
    </w:p>
    <w:p w14:paraId="0C97AFF9" w14:textId="77777777" w:rsidR="00B1184C" w:rsidRPr="00B1184C" w:rsidRDefault="00B1184C" w:rsidP="00B1184C">
      <w:r w:rsidRPr="00B1184C">
        <w:t>Die entscheidende wissenschaftliche Aufgabe besteht nicht darin, beliebige zusätzliche Informationen einem Nullwert zuzuordnen. Sie besteht darin, für jede Erweiterung festzulegen, welche Informationen gespeichert werden, unter welchen Operationen sie erhalten bleiben und welche mathematischen Eigenschaften der entstehende Zustandsraum besitzt.</w:t>
      </w:r>
    </w:p>
    <w:p w14:paraId="32469223" w14:textId="77777777" w:rsidR="00B1184C" w:rsidRPr="00B1184C" w:rsidRDefault="00B1184C" w:rsidP="00B1184C">
      <w:r w:rsidRPr="00B1184C">
        <w:t>Als besonders untersuchenswert betrachte ich die Verbindung des orientierten Nullvektors mit einseitigen Grenzwerten, vektorwertigen Ableitungen und der geometrischen Aufblasung des Ursprungs. Diese Gebiete bieten konkrete mathematische Vergleichsstrukturen und ermöglichen damit eine wesentlich strengere Prüfung der FRZK-Definitionen als rein anschauliche Beispiele.</w:t>
      </w:r>
    </w:p>
    <w:p w14:paraId="586128C6" w14:textId="77777777" w:rsidR="00B1184C" w:rsidRPr="00B1184C" w:rsidRDefault="00B1184C" w:rsidP="00B1184C">
      <w:r w:rsidRPr="00B1184C">
        <w:t>Für das FRZK ergibt sich daraus als weiterführende Arbeitshypothese: Die Trennung zwischen wirksamem Wert und erhaltener Zustandsinformation kann einen einheitlichen methodisch-didaktischen Rahmen für mathematische Nullübergänge bereitstellen. Ob diese gemeinsame Darstellung über bekannte Zustandsmodelle hinaus einen eigenständigen praktischen oder didaktischen Mehrwert besitzt, muss anhand konkreter Aufgaben und überprüfbarer Vergleichskriterien untersucht werden.</w:t>
      </w:r>
    </w:p>
    <w:p w14:paraId="0EB8CCC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528268">
    <w:abstractNumId w:val="0"/>
  </w:num>
  <w:num w:numId="2" w16cid:durableId="791629211">
    <w:abstractNumId w:val="1"/>
  </w:num>
  <w:num w:numId="3" w16cid:durableId="175446895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4C"/>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1184C"/>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BBE7"/>
  <w15:chartTrackingRefBased/>
  <w15:docId w15:val="{5EF9EF42-4984-43A5-BA59-70F7E158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02570419">
      <w:bodyDiv w:val="1"/>
      <w:marLeft w:val="0"/>
      <w:marRight w:val="0"/>
      <w:marTop w:val="0"/>
      <w:marBottom w:val="0"/>
      <w:divBdr>
        <w:top w:val="none" w:sz="0" w:space="0" w:color="auto"/>
        <w:left w:val="none" w:sz="0" w:space="0" w:color="auto"/>
        <w:bottom w:val="none" w:sz="0" w:space="0" w:color="auto"/>
        <w:right w:val="none" w:sz="0" w:space="0" w:color="auto"/>
      </w:divBdr>
      <w:divsChild>
        <w:div w:id="2094543850">
          <w:marLeft w:val="0"/>
          <w:marRight w:val="0"/>
          <w:marTop w:val="0"/>
          <w:marBottom w:val="0"/>
          <w:divBdr>
            <w:top w:val="none" w:sz="0" w:space="0" w:color="auto"/>
            <w:left w:val="none" w:sz="0" w:space="0" w:color="auto"/>
            <w:bottom w:val="none" w:sz="0" w:space="0" w:color="auto"/>
            <w:right w:val="none" w:sz="0" w:space="0" w:color="auto"/>
          </w:divBdr>
          <w:divsChild>
            <w:div w:id="102967752">
              <w:marLeft w:val="0"/>
              <w:marRight w:val="0"/>
              <w:marTop w:val="0"/>
              <w:marBottom w:val="0"/>
              <w:divBdr>
                <w:top w:val="none" w:sz="0" w:space="0" w:color="auto"/>
                <w:left w:val="none" w:sz="0" w:space="0" w:color="auto"/>
                <w:bottom w:val="none" w:sz="0" w:space="0" w:color="auto"/>
                <w:right w:val="none" w:sz="0" w:space="0" w:color="auto"/>
              </w:divBdr>
              <w:divsChild>
                <w:div w:id="944843399">
                  <w:marLeft w:val="0"/>
                  <w:marRight w:val="0"/>
                  <w:marTop w:val="0"/>
                  <w:marBottom w:val="0"/>
                  <w:divBdr>
                    <w:top w:val="none" w:sz="0" w:space="0" w:color="auto"/>
                    <w:left w:val="none" w:sz="0" w:space="0" w:color="auto"/>
                    <w:bottom w:val="none" w:sz="0" w:space="0" w:color="auto"/>
                    <w:right w:val="none" w:sz="0" w:space="0" w:color="auto"/>
                  </w:divBdr>
                  <w:divsChild>
                    <w:div w:id="1878538699">
                      <w:marLeft w:val="0"/>
                      <w:marRight w:val="0"/>
                      <w:marTop w:val="0"/>
                      <w:marBottom w:val="0"/>
                      <w:divBdr>
                        <w:top w:val="none" w:sz="0" w:space="0" w:color="auto"/>
                        <w:left w:val="none" w:sz="0" w:space="0" w:color="auto"/>
                        <w:bottom w:val="none" w:sz="0" w:space="0" w:color="auto"/>
                        <w:right w:val="none" w:sz="0" w:space="0" w:color="auto"/>
                      </w:divBdr>
                    </w:div>
                    <w:div w:id="1135835932">
                      <w:marLeft w:val="0"/>
                      <w:marRight w:val="0"/>
                      <w:marTop w:val="0"/>
                      <w:marBottom w:val="0"/>
                      <w:divBdr>
                        <w:top w:val="none" w:sz="0" w:space="0" w:color="auto"/>
                        <w:left w:val="none" w:sz="0" w:space="0" w:color="auto"/>
                        <w:bottom w:val="none" w:sz="0" w:space="0" w:color="auto"/>
                        <w:right w:val="none" w:sz="0" w:space="0" w:color="auto"/>
                      </w:divBdr>
                    </w:div>
                    <w:div w:id="254169071">
                      <w:marLeft w:val="0"/>
                      <w:marRight w:val="0"/>
                      <w:marTop w:val="0"/>
                      <w:marBottom w:val="0"/>
                      <w:divBdr>
                        <w:top w:val="none" w:sz="0" w:space="0" w:color="auto"/>
                        <w:left w:val="none" w:sz="0" w:space="0" w:color="auto"/>
                        <w:bottom w:val="none" w:sz="0" w:space="0" w:color="auto"/>
                        <w:right w:val="none" w:sz="0" w:space="0" w:color="auto"/>
                      </w:divBdr>
                    </w:div>
                    <w:div w:id="641882583">
                      <w:marLeft w:val="0"/>
                      <w:marRight w:val="0"/>
                      <w:marTop w:val="0"/>
                      <w:marBottom w:val="0"/>
                      <w:divBdr>
                        <w:top w:val="none" w:sz="0" w:space="0" w:color="auto"/>
                        <w:left w:val="none" w:sz="0" w:space="0" w:color="auto"/>
                        <w:bottom w:val="none" w:sz="0" w:space="0" w:color="auto"/>
                        <w:right w:val="none" w:sz="0" w:space="0" w:color="auto"/>
                      </w:divBdr>
                    </w:div>
                    <w:div w:id="532306310">
                      <w:marLeft w:val="0"/>
                      <w:marRight w:val="0"/>
                      <w:marTop w:val="0"/>
                      <w:marBottom w:val="0"/>
                      <w:divBdr>
                        <w:top w:val="none" w:sz="0" w:space="0" w:color="auto"/>
                        <w:left w:val="none" w:sz="0" w:space="0" w:color="auto"/>
                        <w:bottom w:val="none" w:sz="0" w:space="0" w:color="auto"/>
                        <w:right w:val="none" w:sz="0" w:space="0" w:color="auto"/>
                      </w:divBdr>
                    </w:div>
                    <w:div w:id="517232018">
                      <w:marLeft w:val="0"/>
                      <w:marRight w:val="0"/>
                      <w:marTop w:val="0"/>
                      <w:marBottom w:val="0"/>
                      <w:divBdr>
                        <w:top w:val="none" w:sz="0" w:space="0" w:color="auto"/>
                        <w:left w:val="none" w:sz="0" w:space="0" w:color="auto"/>
                        <w:bottom w:val="none" w:sz="0" w:space="0" w:color="auto"/>
                        <w:right w:val="none" w:sz="0" w:space="0" w:color="auto"/>
                      </w:divBdr>
                    </w:div>
                    <w:div w:id="1507473737">
                      <w:marLeft w:val="0"/>
                      <w:marRight w:val="0"/>
                      <w:marTop w:val="0"/>
                      <w:marBottom w:val="0"/>
                      <w:divBdr>
                        <w:top w:val="none" w:sz="0" w:space="0" w:color="auto"/>
                        <w:left w:val="none" w:sz="0" w:space="0" w:color="auto"/>
                        <w:bottom w:val="none" w:sz="0" w:space="0" w:color="auto"/>
                        <w:right w:val="none" w:sz="0" w:space="0" w:color="auto"/>
                      </w:divBdr>
                    </w:div>
                    <w:div w:id="1235437762">
                      <w:marLeft w:val="0"/>
                      <w:marRight w:val="0"/>
                      <w:marTop w:val="0"/>
                      <w:marBottom w:val="0"/>
                      <w:divBdr>
                        <w:top w:val="none" w:sz="0" w:space="0" w:color="auto"/>
                        <w:left w:val="none" w:sz="0" w:space="0" w:color="auto"/>
                        <w:bottom w:val="none" w:sz="0" w:space="0" w:color="auto"/>
                        <w:right w:val="none" w:sz="0" w:space="0" w:color="auto"/>
                      </w:divBdr>
                    </w:div>
                    <w:div w:id="1290819603">
                      <w:marLeft w:val="0"/>
                      <w:marRight w:val="0"/>
                      <w:marTop w:val="0"/>
                      <w:marBottom w:val="0"/>
                      <w:divBdr>
                        <w:top w:val="none" w:sz="0" w:space="0" w:color="auto"/>
                        <w:left w:val="none" w:sz="0" w:space="0" w:color="auto"/>
                        <w:bottom w:val="none" w:sz="0" w:space="0" w:color="auto"/>
                        <w:right w:val="none" w:sz="0" w:space="0" w:color="auto"/>
                      </w:divBdr>
                    </w:div>
                    <w:div w:id="1694841955">
                      <w:marLeft w:val="0"/>
                      <w:marRight w:val="0"/>
                      <w:marTop w:val="0"/>
                      <w:marBottom w:val="0"/>
                      <w:divBdr>
                        <w:top w:val="none" w:sz="0" w:space="0" w:color="auto"/>
                        <w:left w:val="none" w:sz="0" w:space="0" w:color="auto"/>
                        <w:bottom w:val="none" w:sz="0" w:space="0" w:color="auto"/>
                        <w:right w:val="none" w:sz="0" w:space="0" w:color="auto"/>
                      </w:divBdr>
                    </w:div>
                    <w:div w:id="1311054190">
                      <w:marLeft w:val="0"/>
                      <w:marRight w:val="0"/>
                      <w:marTop w:val="0"/>
                      <w:marBottom w:val="0"/>
                      <w:divBdr>
                        <w:top w:val="none" w:sz="0" w:space="0" w:color="auto"/>
                        <w:left w:val="none" w:sz="0" w:space="0" w:color="auto"/>
                        <w:bottom w:val="none" w:sz="0" w:space="0" w:color="auto"/>
                        <w:right w:val="none" w:sz="0" w:space="0" w:color="auto"/>
                      </w:divBdr>
                    </w:div>
                    <w:div w:id="703943949">
                      <w:marLeft w:val="0"/>
                      <w:marRight w:val="0"/>
                      <w:marTop w:val="0"/>
                      <w:marBottom w:val="0"/>
                      <w:divBdr>
                        <w:top w:val="none" w:sz="0" w:space="0" w:color="auto"/>
                        <w:left w:val="none" w:sz="0" w:space="0" w:color="auto"/>
                        <w:bottom w:val="none" w:sz="0" w:space="0" w:color="auto"/>
                        <w:right w:val="none" w:sz="0" w:space="0" w:color="auto"/>
                      </w:divBdr>
                    </w:div>
                    <w:div w:id="1866021118">
                      <w:marLeft w:val="0"/>
                      <w:marRight w:val="0"/>
                      <w:marTop w:val="0"/>
                      <w:marBottom w:val="0"/>
                      <w:divBdr>
                        <w:top w:val="none" w:sz="0" w:space="0" w:color="auto"/>
                        <w:left w:val="none" w:sz="0" w:space="0" w:color="auto"/>
                        <w:bottom w:val="none" w:sz="0" w:space="0" w:color="auto"/>
                        <w:right w:val="none" w:sz="0" w:space="0" w:color="auto"/>
                      </w:divBdr>
                    </w:div>
                    <w:div w:id="2112119373">
                      <w:marLeft w:val="0"/>
                      <w:marRight w:val="0"/>
                      <w:marTop w:val="0"/>
                      <w:marBottom w:val="0"/>
                      <w:divBdr>
                        <w:top w:val="none" w:sz="0" w:space="0" w:color="auto"/>
                        <w:left w:val="none" w:sz="0" w:space="0" w:color="auto"/>
                        <w:bottom w:val="none" w:sz="0" w:space="0" w:color="auto"/>
                        <w:right w:val="none" w:sz="0" w:space="0" w:color="auto"/>
                      </w:divBdr>
                    </w:div>
                    <w:div w:id="1320421470">
                      <w:marLeft w:val="0"/>
                      <w:marRight w:val="0"/>
                      <w:marTop w:val="0"/>
                      <w:marBottom w:val="0"/>
                      <w:divBdr>
                        <w:top w:val="none" w:sz="0" w:space="0" w:color="auto"/>
                        <w:left w:val="none" w:sz="0" w:space="0" w:color="auto"/>
                        <w:bottom w:val="none" w:sz="0" w:space="0" w:color="auto"/>
                        <w:right w:val="none" w:sz="0" w:space="0" w:color="auto"/>
                      </w:divBdr>
                    </w:div>
                    <w:div w:id="2004703874">
                      <w:marLeft w:val="0"/>
                      <w:marRight w:val="0"/>
                      <w:marTop w:val="0"/>
                      <w:marBottom w:val="0"/>
                      <w:divBdr>
                        <w:top w:val="none" w:sz="0" w:space="0" w:color="auto"/>
                        <w:left w:val="none" w:sz="0" w:space="0" w:color="auto"/>
                        <w:bottom w:val="none" w:sz="0" w:space="0" w:color="auto"/>
                        <w:right w:val="none" w:sz="0" w:space="0" w:color="auto"/>
                      </w:divBdr>
                    </w:div>
                    <w:div w:id="1480267492">
                      <w:marLeft w:val="0"/>
                      <w:marRight w:val="0"/>
                      <w:marTop w:val="0"/>
                      <w:marBottom w:val="0"/>
                      <w:divBdr>
                        <w:top w:val="none" w:sz="0" w:space="0" w:color="auto"/>
                        <w:left w:val="none" w:sz="0" w:space="0" w:color="auto"/>
                        <w:bottom w:val="none" w:sz="0" w:space="0" w:color="auto"/>
                        <w:right w:val="none" w:sz="0" w:space="0" w:color="auto"/>
                      </w:divBdr>
                    </w:div>
                    <w:div w:id="1235360571">
                      <w:marLeft w:val="0"/>
                      <w:marRight w:val="0"/>
                      <w:marTop w:val="0"/>
                      <w:marBottom w:val="0"/>
                      <w:divBdr>
                        <w:top w:val="none" w:sz="0" w:space="0" w:color="auto"/>
                        <w:left w:val="none" w:sz="0" w:space="0" w:color="auto"/>
                        <w:bottom w:val="none" w:sz="0" w:space="0" w:color="auto"/>
                        <w:right w:val="none" w:sz="0" w:space="0" w:color="auto"/>
                      </w:divBdr>
                    </w:div>
                    <w:div w:id="1174222500">
                      <w:marLeft w:val="0"/>
                      <w:marRight w:val="0"/>
                      <w:marTop w:val="0"/>
                      <w:marBottom w:val="0"/>
                      <w:divBdr>
                        <w:top w:val="none" w:sz="0" w:space="0" w:color="auto"/>
                        <w:left w:val="none" w:sz="0" w:space="0" w:color="auto"/>
                        <w:bottom w:val="none" w:sz="0" w:space="0" w:color="auto"/>
                        <w:right w:val="none" w:sz="0" w:space="0" w:color="auto"/>
                      </w:divBdr>
                    </w:div>
                    <w:div w:id="1330600961">
                      <w:marLeft w:val="0"/>
                      <w:marRight w:val="0"/>
                      <w:marTop w:val="0"/>
                      <w:marBottom w:val="0"/>
                      <w:divBdr>
                        <w:top w:val="none" w:sz="0" w:space="0" w:color="auto"/>
                        <w:left w:val="none" w:sz="0" w:space="0" w:color="auto"/>
                        <w:bottom w:val="none" w:sz="0" w:space="0" w:color="auto"/>
                        <w:right w:val="none" w:sz="0" w:space="0" w:color="auto"/>
                      </w:divBdr>
                    </w:div>
                    <w:div w:id="661590214">
                      <w:marLeft w:val="0"/>
                      <w:marRight w:val="0"/>
                      <w:marTop w:val="0"/>
                      <w:marBottom w:val="0"/>
                      <w:divBdr>
                        <w:top w:val="none" w:sz="0" w:space="0" w:color="auto"/>
                        <w:left w:val="none" w:sz="0" w:space="0" w:color="auto"/>
                        <w:bottom w:val="none" w:sz="0" w:space="0" w:color="auto"/>
                        <w:right w:val="none" w:sz="0" w:space="0" w:color="auto"/>
                      </w:divBdr>
                    </w:div>
                    <w:div w:id="253056069">
                      <w:marLeft w:val="0"/>
                      <w:marRight w:val="0"/>
                      <w:marTop w:val="0"/>
                      <w:marBottom w:val="0"/>
                      <w:divBdr>
                        <w:top w:val="none" w:sz="0" w:space="0" w:color="auto"/>
                        <w:left w:val="none" w:sz="0" w:space="0" w:color="auto"/>
                        <w:bottom w:val="none" w:sz="0" w:space="0" w:color="auto"/>
                        <w:right w:val="none" w:sz="0" w:space="0" w:color="auto"/>
                      </w:divBdr>
                    </w:div>
                    <w:div w:id="65306365">
                      <w:marLeft w:val="0"/>
                      <w:marRight w:val="0"/>
                      <w:marTop w:val="0"/>
                      <w:marBottom w:val="0"/>
                      <w:divBdr>
                        <w:top w:val="none" w:sz="0" w:space="0" w:color="auto"/>
                        <w:left w:val="none" w:sz="0" w:space="0" w:color="auto"/>
                        <w:bottom w:val="none" w:sz="0" w:space="0" w:color="auto"/>
                        <w:right w:val="none" w:sz="0" w:space="0" w:color="auto"/>
                      </w:divBdr>
                    </w:div>
                    <w:div w:id="1398362303">
                      <w:marLeft w:val="0"/>
                      <w:marRight w:val="0"/>
                      <w:marTop w:val="0"/>
                      <w:marBottom w:val="0"/>
                      <w:divBdr>
                        <w:top w:val="none" w:sz="0" w:space="0" w:color="auto"/>
                        <w:left w:val="none" w:sz="0" w:space="0" w:color="auto"/>
                        <w:bottom w:val="none" w:sz="0" w:space="0" w:color="auto"/>
                        <w:right w:val="none" w:sz="0" w:space="0" w:color="auto"/>
                      </w:divBdr>
                    </w:div>
                    <w:div w:id="1323047418">
                      <w:marLeft w:val="0"/>
                      <w:marRight w:val="0"/>
                      <w:marTop w:val="0"/>
                      <w:marBottom w:val="0"/>
                      <w:divBdr>
                        <w:top w:val="none" w:sz="0" w:space="0" w:color="auto"/>
                        <w:left w:val="none" w:sz="0" w:space="0" w:color="auto"/>
                        <w:bottom w:val="none" w:sz="0" w:space="0" w:color="auto"/>
                        <w:right w:val="none" w:sz="0" w:space="0" w:color="auto"/>
                      </w:divBdr>
                    </w:div>
                    <w:div w:id="302319850">
                      <w:marLeft w:val="0"/>
                      <w:marRight w:val="0"/>
                      <w:marTop w:val="0"/>
                      <w:marBottom w:val="0"/>
                      <w:divBdr>
                        <w:top w:val="none" w:sz="0" w:space="0" w:color="auto"/>
                        <w:left w:val="none" w:sz="0" w:space="0" w:color="auto"/>
                        <w:bottom w:val="none" w:sz="0" w:space="0" w:color="auto"/>
                        <w:right w:val="none" w:sz="0" w:space="0" w:color="auto"/>
                      </w:divBdr>
                    </w:div>
                    <w:div w:id="323052220">
                      <w:marLeft w:val="0"/>
                      <w:marRight w:val="0"/>
                      <w:marTop w:val="0"/>
                      <w:marBottom w:val="0"/>
                      <w:divBdr>
                        <w:top w:val="none" w:sz="0" w:space="0" w:color="auto"/>
                        <w:left w:val="none" w:sz="0" w:space="0" w:color="auto"/>
                        <w:bottom w:val="none" w:sz="0" w:space="0" w:color="auto"/>
                        <w:right w:val="none" w:sz="0" w:space="0" w:color="auto"/>
                      </w:divBdr>
                    </w:div>
                    <w:div w:id="1610698485">
                      <w:marLeft w:val="0"/>
                      <w:marRight w:val="0"/>
                      <w:marTop w:val="0"/>
                      <w:marBottom w:val="0"/>
                      <w:divBdr>
                        <w:top w:val="none" w:sz="0" w:space="0" w:color="auto"/>
                        <w:left w:val="none" w:sz="0" w:space="0" w:color="auto"/>
                        <w:bottom w:val="none" w:sz="0" w:space="0" w:color="auto"/>
                        <w:right w:val="none" w:sz="0" w:space="0" w:color="auto"/>
                      </w:divBdr>
                    </w:div>
                    <w:div w:id="949507745">
                      <w:marLeft w:val="0"/>
                      <w:marRight w:val="0"/>
                      <w:marTop w:val="0"/>
                      <w:marBottom w:val="0"/>
                      <w:divBdr>
                        <w:top w:val="none" w:sz="0" w:space="0" w:color="auto"/>
                        <w:left w:val="none" w:sz="0" w:space="0" w:color="auto"/>
                        <w:bottom w:val="none" w:sz="0" w:space="0" w:color="auto"/>
                        <w:right w:val="none" w:sz="0" w:space="0" w:color="auto"/>
                      </w:divBdr>
                    </w:div>
                    <w:div w:id="115411914">
                      <w:marLeft w:val="0"/>
                      <w:marRight w:val="0"/>
                      <w:marTop w:val="0"/>
                      <w:marBottom w:val="0"/>
                      <w:divBdr>
                        <w:top w:val="none" w:sz="0" w:space="0" w:color="auto"/>
                        <w:left w:val="none" w:sz="0" w:space="0" w:color="auto"/>
                        <w:bottom w:val="none" w:sz="0" w:space="0" w:color="auto"/>
                        <w:right w:val="none" w:sz="0" w:space="0" w:color="auto"/>
                      </w:divBdr>
                    </w:div>
                    <w:div w:id="1259364732">
                      <w:marLeft w:val="0"/>
                      <w:marRight w:val="0"/>
                      <w:marTop w:val="0"/>
                      <w:marBottom w:val="0"/>
                      <w:divBdr>
                        <w:top w:val="none" w:sz="0" w:space="0" w:color="auto"/>
                        <w:left w:val="none" w:sz="0" w:space="0" w:color="auto"/>
                        <w:bottom w:val="none" w:sz="0" w:space="0" w:color="auto"/>
                        <w:right w:val="none" w:sz="0" w:space="0" w:color="auto"/>
                      </w:divBdr>
                    </w:div>
                    <w:div w:id="30885067">
                      <w:marLeft w:val="0"/>
                      <w:marRight w:val="0"/>
                      <w:marTop w:val="0"/>
                      <w:marBottom w:val="0"/>
                      <w:divBdr>
                        <w:top w:val="none" w:sz="0" w:space="0" w:color="auto"/>
                        <w:left w:val="none" w:sz="0" w:space="0" w:color="auto"/>
                        <w:bottom w:val="none" w:sz="0" w:space="0" w:color="auto"/>
                        <w:right w:val="none" w:sz="0" w:space="0" w:color="auto"/>
                      </w:divBdr>
                    </w:div>
                    <w:div w:id="841163569">
                      <w:marLeft w:val="0"/>
                      <w:marRight w:val="0"/>
                      <w:marTop w:val="0"/>
                      <w:marBottom w:val="0"/>
                      <w:divBdr>
                        <w:top w:val="none" w:sz="0" w:space="0" w:color="auto"/>
                        <w:left w:val="none" w:sz="0" w:space="0" w:color="auto"/>
                        <w:bottom w:val="none" w:sz="0" w:space="0" w:color="auto"/>
                        <w:right w:val="none" w:sz="0" w:space="0" w:color="auto"/>
                      </w:divBdr>
                    </w:div>
                    <w:div w:id="506142224">
                      <w:marLeft w:val="0"/>
                      <w:marRight w:val="0"/>
                      <w:marTop w:val="0"/>
                      <w:marBottom w:val="0"/>
                      <w:divBdr>
                        <w:top w:val="none" w:sz="0" w:space="0" w:color="auto"/>
                        <w:left w:val="none" w:sz="0" w:space="0" w:color="auto"/>
                        <w:bottom w:val="none" w:sz="0" w:space="0" w:color="auto"/>
                        <w:right w:val="none" w:sz="0" w:space="0" w:color="auto"/>
                      </w:divBdr>
                    </w:div>
                    <w:div w:id="1637367962">
                      <w:marLeft w:val="0"/>
                      <w:marRight w:val="0"/>
                      <w:marTop w:val="0"/>
                      <w:marBottom w:val="0"/>
                      <w:divBdr>
                        <w:top w:val="none" w:sz="0" w:space="0" w:color="auto"/>
                        <w:left w:val="none" w:sz="0" w:space="0" w:color="auto"/>
                        <w:bottom w:val="none" w:sz="0" w:space="0" w:color="auto"/>
                        <w:right w:val="none" w:sz="0" w:space="0" w:color="auto"/>
                      </w:divBdr>
                    </w:div>
                    <w:div w:id="1849834523">
                      <w:marLeft w:val="0"/>
                      <w:marRight w:val="0"/>
                      <w:marTop w:val="0"/>
                      <w:marBottom w:val="0"/>
                      <w:divBdr>
                        <w:top w:val="none" w:sz="0" w:space="0" w:color="auto"/>
                        <w:left w:val="none" w:sz="0" w:space="0" w:color="auto"/>
                        <w:bottom w:val="none" w:sz="0" w:space="0" w:color="auto"/>
                        <w:right w:val="none" w:sz="0" w:space="0" w:color="auto"/>
                      </w:divBdr>
                    </w:div>
                    <w:div w:id="1848520403">
                      <w:marLeft w:val="0"/>
                      <w:marRight w:val="0"/>
                      <w:marTop w:val="0"/>
                      <w:marBottom w:val="0"/>
                      <w:divBdr>
                        <w:top w:val="none" w:sz="0" w:space="0" w:color="auto"/>
                        <w:left w:val="none" w:sz="0" w:space="0" w:color="auto"/>
                        <w:bottom w:val="none" w:sz="0" w:space="0" w:color="auto"/>
                        <w:right w:val="none" w:sz="0" w:space="0" w:color="auto"/>
                      </w:divBdr>
                    </w:div>
                    <w:div w:id="1737584959">
                      <w:marLeft w:val="0"/>
                      <w:marRight w:val="0"/>
                      <w:marTop w:val="0"/>
                      <w:marBottom w:val="0"/>
                      <w:divBdr>
                        <w:top w:val="none" w:sz="0" w:space="0" w:color="auto"/>
                        <w:left w:val="none" w:sz="0" w:space="0" w:color="auto"/>
                        <w:bottom w:val="none" w:sz="0" w:space="0" w:color="auto"/>
                        <w:right w:val="none" w:sz="0" w:space="0" w:color="auto"/>
                      </w:divBdr>
                    </w:div>
                    <w:div w:id="533005297">
                      <w:marLeft w:val="0"/>
                      <w:marRight w:val="0"/>
                      <w:marTop w:val="0"/>
                      <w:marBottom w:val="0"/>
                      <w:divBdr>
                        <w:top w:val="none" w:sz="0" w:space="0" w:color="auto"/>
                        <w:left w:val="none" w:sz="0" w:space="0" w:color="auto"/>
                        <w:bottom w:val="none" w:sz="0" w:space="0" w:color="auto"/>
                        <w:right w:val="none" w:sz="0" w:space="0" w:color="auto"/>
                      </w:divBdr>
                    </w:div>
                    <w:div w:id="1105735884">
                      <w:marLeft w:val="0"/>
                      <w:marRight w:val="0"/>
                      <w:marTop w:val="0"/>
                      <w:marBottom w:val="0"/>
                      <w:divBdr>
                        <w:top w:val="none" w:sz="0" w:space="0" w:color="auto"/>
                        <w:left w:val="none" w:sz="0" w:space="0" w:color="auto"/>
                        <w:bottom w:val="none" w:sz="0" w:space="0" w:color="auto"/>
                        <w:right w:val="none" w:sz="0" w:space="0" w:color="auto"/>
                      </w:divBdr>
                    </w:div>
                    <w:div w:id="468010950">
                      <w:marLeft w:val="0"/>
                      <w:marRight w:val="0"/>
                      <w:marTop w:val="0"/>
                      <w:marBottom w:val="0"/>
                      <w:divBdr>
                        <w:top w:val="none" w:sz="0" w:space="0" w:color="auto"/>
                        <w:left w:val="none" w:sz="0" w:space="0" w:color="auto"/>
                        <w:bottom w:val="none" w:sz="0" w:space="0" w:color="auto"/>
                        <w:right w:val="none" w:sz="0" w:space="0" w:color="auto"/>
                      </w:divBdr>
                    </w:div>
                    <w:div w:id="556824312">
                      <w:marLeft w:val="0"/>
                      <w:marRight w:val="0"/>
                      <w:marTop w:val="0"/>
                      <w:marBottom w:val="0"/>
                      <w:divBdr>
                        <w:top w:val="none" w:sz="0" w:space="0" w:color="auto"/>
                        <w:left w:val="none" w:sz="0" w:space="0" w:color="auto"/>
                        <w:bottom w:val="none" w:sz="0" w:space="0" w:color="auto"/>
                        <w:right w:val="none" w:sz="0" w:space="0" w:color="auto"/>
                      </w:divBdr>
                    </w:div>
                    <w:div w:id="680932540">
                      <w:marLeft w:val="0"/>
                      <w:marRight w:val="0"/>
                      <w:marTop w:val="0"/>
                      <w:marBottom w:val="0"/>
                      <w:divBdr>
                        <w:top w:val="none" w:sz="0" w:space="0" w:color="auto"/>
                        <w:left w:val="none" w:sz="0" w:space="0" w:color="auto"/>
                        <w:bottom w:val="none" w:sz="0" w:space="0" w:color="auto"/>
                        <w:right w:val="none" w:sz="0" w:space="0" w:color="auto"/>
                      </w:divBdr>
                    </w:div>
                    <w:div w:id="652298804">
                      <w:marLeft w:val="0"/>
                      <w:marRight w:val="0"/>
                      <w:marTop w:val="0"/>
                      <w:marBottom w:val="0"/>
                      <w:divBdr>
                        <w:top w:val="none" w:sz="0" w:space="0" w:color="auto"/>
                        <w:left w:val="none" w:sz="0" w:space="0" w:color="auto"/>
                        <w:bottom w:val="none" w:sz="0" w:space="0" w:color="auto"/>
                        <w:right w:val="none" w:sz="0" w:space="0" w:color="auto"/>
                      </w:divBdr>
                    </w:div>
                    <w:div w:id="1472866163">
                      <w:marLeft w:val="0"/>
                      <w:marRight w:val="0"/>
                      <w:marTop w:val="0"/>
                      <w:marBottom w:val="0"/>
                      <w:divBdr>
                        <w:top w:val="none" w:sz="0" w:space="0" w:color="auto"/>
                        <w:left w:val="none" w:sz="0" w:space="0" w:color="auto"/>
                        <w:bottom w:val="none" w:sz="0" w:space="0" w:color="auto"/>
                        <w:right w:val="none" w:sz="0" w:space="0" w:color="auto"/>
                      </w:divBdr>
                    </w:div>
                    <w:div w:id="123667226">
                      <w:marLeft w:val="0"/>
                      <w:marRight w:val="0"/>
                      <w:marTop w:val="0"/>
                      <w:marBottom w:val="0"/>
                      <w:divBdr>
                        <w:top w:val="none" w:sz="0" w:space="0" w:color="auto"/>
                        <w:left w:val="none" w:sz="0" w:space="0" w:color="auto"/>
                        <w:bottom w:val="none" w:sz="0" w:space="0" w:color="auto"/>
                        <w:right w:val="none" w:sz="0" w:space="0" w:color="auto"/>
                      </w:divBdr>
                    </w:div>
                    <w:div w:id="128133070">
                      <w:marLeft w:val="0"/>
                      <w:marRight w:val="0"/>
                      <w:marTop w:val="0"/>
                      <w:marBottom w:val="0"/>
                      <w:divBdr>
                        <w:top w:val="none" w:sz="0" w:space="0" w:color="auto"/>
                        <w:left w:val="none" w:sz="0" w:space="0" w:color="auto"/>
                        <w:bottom w:val="none" w:sz="0" w:space="0" w:color="auto"/>
                        <w:right w:val="none" w:sz="0" w:space="0" w:color="auto"/>
                      </w:divBdr>
                    </w:div>
                    <w:div w:id="364524209">
                      <w:marLeft w:val="0"/>
                      <w:marRight w:val="0"/>
                      <w:marTop w:val="0"/>
                      <w:marBottom w:val="0"/>
                      <w:divBdr>
                        <w:top w:val="none" w:sz="0" w:space="0" w:color="auto"/>
                        <w:left w:val="none" w:sz="0" w:space="0" w:color="auto"/>
                        <w:bottom w:val="none" w:sz="0" w:space="0" w:color="auto"/>
                        <w:right w:val="none" w:sz="0" w:space="0" w:color="auto"/>
                      </w:divBdr>
                    </w:div>
                    <w:div w:id="976762501">
                      <w:marLeft w:val="0"/>
                      <w:marRight w:val="0"/>
                      <w:marTop w:val="0"/>
                      <w:marBottom w:val="0"/>
                      <w:divBdr>
                        <w:top w:val="none" w:sz="0" w:space="0" w:color="auto"/>
                        <w:left w:val="none" w:sz="0" w:space="0" w:color="auto"/>
                        <w:bottom w:val="none" w:sz="0" w:space="0" w:color="auto"/>
                        <w:right w:val="none" w:sz="0" w:space="0" w:color="auto"/>
                      </w:divBdr>
                    </w:div>
                    <w:div w:id="561061236">
                      <w:marLeft w:val="0"/>
                      <w:marRight w:val="0"/>
                      <w:marTop w:val="0"/>
                      <w:marBottom w:val="0"/>
                      <w:divBdr>
                        <w:top w:val="none" w:sz="0" w:space="0" w:color="auto"/>
                        <w:left w:val="none" w:sz="0" w:space="0" w:color="auto"/>
                        <w:bottom w:val="none" w:sz="0" w:space="0" w:color="auto"/>
                        <w:right w:val="none" w:sz="0" w:space="0" w:color="auto"/>
                      </w:divBdr>
                    </w:div>
                    <w:div w:id="1811897511">
                      <w:marLeft w:val="0"/>
                      <w:marRight w:val="0"/>
                      <w:marTop w:val="0"/>
                      <w:marBottom w:val="0"/>
                      <w:divBdr>
                        <w:top w:val="none" w:sz="0" w:space="0" w:color="auto"/>
                        <w:left w:val="none" w:sz="0" w:space="0" w:color="auto"/>
                        <w:bottom w:val="none" w:sz="0" w:space="0" w:color="auto"/>
                        <w:right w:val="none" w:sz="0" w:space="0" w:color="auto"/>
                      </w:divBdr>
                    </w:div>
                    <w:div w:id="4132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43378">
      <w:bodyDiv w:val="1"/>
      <w:marLeft w:val="0"/>
      <w:marRight w:val="0"/>
      <w:marTop w:val="0"/>
      <w:marBottom w:val="0"/>
      <w:divBdr>
        <w:top w:val="none" w:sz="0" w:space="0" w:color="auto"/>
        <w:left w:val="none" w:sz="0" w:space="0" w:color="auto"/>
        <w:bottom w:val="none" w:sz="0" w:space="0" w:color="auto"/>
        <w:right w:val="none" w:sz="0" w:space="0" w:color="auto"/>
      </w:divBdr>
      <w:divsChild>
        <w:div w:id="839124687">
          <w:marLeft w:val="0"/>
          <w:marRight w:val="0"/>
          <w:marTop w:val="0"/>
          <w:marBottom w:val="0"/>
          <w:divBdr>
            <w:top w:val="none" w:sz="0" w:space="0" w:color="auto"/>
            <w:left w:val="none" w:sz="0" w:space="0" w:color="auto"/>
            <w:bottom w:val="none" w:sz="0" w:space="0" w:color="auto"/>
            <w:right w:val="none" w:sz="0" w:space="0" w:color="auto"/>
          </w:divBdr>
          <w:divsChild>
            <w:div w:id="258754152">
              <w:marLeft w:val="0"/>
              <w:marRight w:val="0"/>
              <w:marTop w:val="0"/>
              <w:marBottom w:val="0"/>
              <w:divBdr>
                <w:top w:val="none" w:sz="0" w:space="0" w:color="auto"/>
                <w:left w:val="none" w:sz="0" w:space="0" w:color="auto"/>
                <w:bottom w:val="none" w:sz="0" w:space="0" w:color="auto"/>
                <w:right w:val="none" w:sz="0" w:space="0" w:color="auto"/>
              </w:divBdr>
              <w:divsChild>
                <w:div w:id="1295329740">
                  <w:marLeft w:val="0"/>
                  <w:marRight w:val="0"/>
                  <w:marTop w:val="0"/>
                  <w:marBottom w:val="0"/>
                  <w:divBdr>
                    <w:top w:val="none" w:sz="0" w:space="0" w:color="auto"/>
                    <w:left w:val="none" w:sz="0" w:space="0" w:color="auto"/>
                    <w:bottom w:val="none" w:sz="0" w:space="0" w:color="auto"/>
                    <w:right w:val="none" w:sz="0" w:space="0" w:color="auto"/>
                  </w:divBdr>
                  <w:divsChild>
                    <w:div w:id="2019576254">
                      <w:marLeft w:val="0"/>
                      <w:marRight w:val="0"/>
                      <w:marTop w:val="0"/>
                      <w:marBottom w:val="0"/>
                      <w:divBdr>
                        <w:top w:val="none" w:sz="0" w:space="0" w:color="auto"/>
                        <w:left w:val="none" w:sz="0" w:space="0" w:color="auto"/>
                        <w:bottom w:val="none" w:sz="0" w:space="0" w:color="auto"/>
                        <w:right w:val="none" w:sz="0" w:space="0" w:color="auto"/>
                      </w:divBdr>
                    </w:div>
                    <w:div w:id="626933321">
                      <w:marLeft w:val="0"/>
                      <w:marRight w:val="0"/>
                      <w:marTop w:val="0"/>
                      <w:marBottom w:val="0"/>
                      <w:divBdr>
                        <w:top w:val="none" w:sz="0" w:space="0" w:color="auto"/>
                        <w:left w:val="none" w:sz="0" w:space="0" w:color="auto"/>
                        <w:bottom w:val="none" w:sz="0" w:space="0" w:color="auto"/>
                        <w:right w:val="none" w:sz="0" w:space="0" w:color="auto"/>
                      </w:divBdr>
                    </w:div>
                    <w:div w:id="386147841">
                      <w:marLeft w:val="0"/>
                      <w:marRight w:val="0"/>
                      <w:marTop w:val="0"/>
                      <w:marBottom w:val="0"/>
                      <w:divBdr>
                        <w:top w:val="none" w:sz="0" w:space="0" w:color="auto"/>
                        <w:left w:val="none" w:sz="0" w:space="0" w:color="auto"/>
                        <w:bottom w:val="none" w:sz="0" w:space="0" w:color="auto"/>
                        <w:right w:val="none" w:sz="0" w:space="0" w:color="auto"/>
                      </w:divBdr>
                    </w:div>
                    <w:div w:id="138376935">
                      <w:marLeft w:val="0"/>
                      <w:marRight w:val="0"/>
                      <w:marTop w:val="0"/>
                      <w:marBottom w:val="0"/>
                      <w:divBdr>
                        <w:top w:val="none" w:sz="0" w:space="0" w:color="auto"/>
                        <w:left w:val="none" w:sz="0" w:space="0" w:color="auto"/>
                        <w:bottom w:val="none" w:sz="0" w:space="0" w:color="auto"/>
                        <w:right w:val="none" w:sz="0" w:space="0" w:color="auto"/>
                      </w:divBdr>
                    </w:div>
                    <w:div w:id="823473481">
                      <w:marLeft w:val="0"/>
                      <w:marRight w:val="0"/>
                      <w:marTop w:val="0"/>
                      <w:marBottom w:val="0"/>
                      <w:divBdr>
                        <w:top w:val="none" w:sz="0" w:space="0" w:color="auto"/>
                        <w:left w:val="none" w:sz="0" w:space="0" w:color="auto"/>
                        <w:bottom w:val="none" w:sz="0" w:space="0" w:color="auto"/>
                        <w:right w:val="none" w:sz="0" w:space="0" w:color="auto"/>
                      </w:divBdr>
                    </w:div>
                    <w:div w:id="1479304086">
                      <w:marLeft w:val="0"/>
                      <w:marRight w:val="0"/>
                      <w:marTop w:val="0"/>
                      <w:marBottom w:val="0"/>
                      <w:divBdr>
                        <w:top w:val="none" w:sz="0" w:space="0" w:color="auto"/>
                        <w:left w:val="none" w:sz="0" w:space="0" w:color="auto"/>
                        <w:bottom w:val="none" w:sz="0" w:space="0" w:color="auto"/>
                        <w:right w:val="none" w:sz="0" w:space="0" w:color="auto"/>
                      </w:divBdr>
                    </w:div>
                    <w:div w:id="684987007">
                      <w:marLeft w:val="0"/>
                      <w:marRight w:val="0"/>
                      <w:marTop w:val="0"/>
                      <w:marBottom w:val="0"/>
                      <w:divBdr>
                        <w:top w:val="none" w:sz="0" w:space="0" w:color="auto"/>
                        <w:left w:val="none" w:sz="0" w:space="0" w:color="auto"/>
                        <w:bottom w:val="none" w:sz="0" w:space="0" w:color="auto"/>
                        <w:right w:val="none" w:sz="0" w:space="0" w:color="auto"/>
                      </w:divBdr>
                    </w:div>
                    <w:div w:id="369960045">
                      <w:marLeft w:val="0"/>
                      <w:marRight w:val="0"/>
                      <w:marTop w:val="0"/>
                      <w:marBottom w:val="0"/>
                      <w:divBdr>
                        <w:top w:val="none" w:sz="0" w:space="0" w:color="auto"/>
                        <w:left w:val="none" w:sz="0" w:space="0" w:color="auto"/>
                        <w:bottom w:val="none" w:sz="0" w:space="0" w:color="auto"/>
                        <w:right w:val="none" w:sz="0" w:space="0" w:color="auto"/>
                      </w:divBdr>
                    </w:div>
                    <w:div w:id="45182054">
                      <w:marLeft w:val="0"/>
                      <w:marRight w:val="0"/>
                      <w:marTop w:val="0"/>
                      <w:marBottom w:val="0"/>
                      <w:divBdr>
                        <w:top w:val="none" w:sz="0" w:space="0" w:color="auto"/>
                        <w:left w:val="none" w:sz="0" w:space="0" w:color="auto"/>
                        <w:bottom w:val="none" w:sz="0" w:space="0" w:color="auto"/>
                        <w:right w:val="none" w:sz="0" w:space="0" w:color="auto"/>
                      </w:divBdr>
                    </w:div>
                    <w:div w:id="985554067">
                      <w:marLeft w:val="0"/>
                      <w:marRight w:val="0"/>
                      <w:marTop w:val="0"/>
                      <w:marBottom w:val="0"/>
                      <w:divBdr>
                        <w:top w:val="none" w:sz="0" w:space="0" w:color="auto"/>
                        <w:left w:val="none" w:sz="0" w:space="0" w:color="auto"/>
                        <w:bottom w:val="none" w:sz="0" w:space="0" w:color="auto"/>
                        <w:right w:val="none" w:sz="0" w:space="0" w:color="auto"/>
                      </w:divBdr>
                    </w:div>
                    <w:div w:id="605388051">
                      <w:marLeft w:val="0"/>
                      <w:marRight w:val="0"/>
                      <w:marTop w:val="0"/>
                      <w:marBottom w:val="0"/>
                      <w:divBdr>
                        <w:top w:val="none" w:sz="0" w:space="0" w:color="auto"/>
                        <w:left w:val="none" w:sz="0" w:space="0" w:color="auto"/>
                        <w:bottom w:val="none" w:sz="0" w:space="0" w:color="auto"/>
                        <w:right w:val="none" w:sz="0" w:space="0" w:color="auto"/>
                      </w:divBdr>
                    </w:div>
                    <w:div w:id="1613781634">
                      <w:marLeft w:val="0"/>
                      <w:marRight w:val="0"/>
                      <w:marTop w:val="0"/>
                      <w:marBottom w:val="0"/>
                      <w:divBdr>
                        <w:top w:val="none" w:sz="0" w:space="0" w:color="auto"/>
                        <w:left w:val="none" w:sz="0" w:space="0" w:color="auto"/>
                        <w:bottom w:val="none" w:sz="0" w:space="0" w:color="auto"/>
                        <w:right w:val="none" w:sz="0" w:space="0" w:color="auto"/>
                      </w:divBdr>
                    </w:div>
                    <w:div w:id="1401291540">
                      <w:marLeft w:val="0"/>
                      <w:marRight w:val="0"/>
                      <w:marTop w:val="0"/>
                      <w:marBottom w:val="0"/>
                      <w:divBdr>
                        <w:top w:val="none" w:sz="0" w:space="0" w:color="auto"/>
                        <w:left w:val="none" w:sz="0" w:space="0" w:color="auto"/>
                        <w:bottom w:val="none" w:sz="0" w:space="0" w:color="auto"/>
                        <w:right w:val="none" w:sz="0" w:space="0" w:color="auto"/>
                      </w:divBdr>
                    </w:div>
                    <w:div w:id="249584845">
                      <w:marLeft w:val="0"/>
                      <w:marRight w:val="0"/>
                      <w:marTop w:val="0"/>
                      <w:marBottom w:val="0"/>
                      <w:divBdr>
                        <w:top w:val="none" w:sz="0" w:space="0" w:color="auto"/>
                        <w:left w:val="none" w:sz="0" w:space="0" w:color="auto"/>
                        <w:bottom w:val="none" w:sz="0" w:space="0" w:color="auto"/>
                        <w:right w:val="none" w:sz="0" w:space="0" w:color="auto"/>
                      </w:divBdr>
                    </w:div>
                    <w:div w:id="1002591287">
                      <w:marLeft w:val="0"/>
                      <w:marRight w:val="0"/>
                      <w:marTop w:val="0"/>
                      <w:marBottom w:val="0"/>
                      <w:divBdr>
                        <w:top w:val="none" w:sz="0" w:space="0" w:color="auto"/>
                        <w:left w:val="none" w:sz="0" w:space="0" w:color="auto"/>
                        <w:bottom w:val="none" w:sz="0" w:space="0" w:color="auto"/>
                        <w:right w:val="none" w:sz="0" w:space="0" w:color="auto"/>
                      </w:divBdr>
                    </w:div>
                    <w:div w:id="1378621286">
                      <w:marLeft w:val="0"/>
                      <w:marRight w:val="0"/>
                      <w:marTop w:val="0"/>
                      <w:marBottom w:val="0"/>
                      <w:divBdr>
                        <w:top w:val="none" w:sz="0" w:space="0" w:color="auto"/>
                        <w:left w:val="none" w:sz="0" w:space="0" w:color="auto"/>
                        <w:bottom w:val="none" w:sz="0" w:space="0" w:color="auto"/>
                        <w:right w:val="none" w:sz="0" w:space="0" w:color="auto"/>
                      </w:divBdr>
                    </w:div>
                    <w:div w:id="539897498">
                      <w:marLeft w:val="0"/>
                      <w:marRight w:val="0"/>
                      <w:marTop w:val="0"/>
                      <w:marBottom w:val="0"/>
                      <w:divBdr>
                        <w:top w:val="none" w:sz="0" w:space="0" w:color="auto"/>
                        <w:left w:val="none" w:sz="0" w:space="0" w:color="auto"/>
                        <w:bottom w:val="none" w:sz="0" w:space="0" w:color="auto"/>
                        <w:right w:val="none" w:sz="0" w:space="0" w:color="auto"/>
                      </w:divBdr>
                    </w:div>
                    <w:div w:id="1630091899">
                      <w:marLeft w:val="0"/>
                      <w:marRight w:val="0"/>
                      <w:marTop w:val="0"/>
                      <w:marBottom w:val="0"/>
                      <w:divBdr>
                        <w:top w:val="none" w:sz="0" w:space="0" w:color="auto"/>
                        <w:left w:val="none" w:sz="0" w:space="0" w:color="auto"/>
                        <w:bottom w:val="none" w:sz="0" w:space="0" w:color="auto"/>
                        <w:right w:val="none" w:sz="0" w:space="0" w:color="auto"/>
                      </w:divBdr>
                    </w:div>
                    <w:div w:id="318391114">
                      <w:marLeft w:val="0"/>
                      <w:marRight w:val="0"/>
                      <w:marTop w:val="0"/>
                      <w:marBottom w:val="0"/>
                      <w:divBdr>
                        <w:top w:val="none" w:sz="0" w:space="0" w:color="auto"/>
                        <w:left w:val="none" w:sz="0" w:space="0" w:color="auto"/>
                        <w:bottom w:val="none" w:sz="0" w:space="0" w:color="auto"/>
                        <w:right w:val="none" w:sz="0" w:space="0" w:color="auto"/>
                      </w:divBdr>
                    </w:div>
                    <w:div w:id="324207987">
                      <w:marLeft w:val="0"/>
                      <w:marRight w:val="0"/>
                      <w:marTop w:val="0"/>
                      <w:marBottom w:val="0"/>
                      <w:divBdr>
                        <w:top w:val="none" w:sz="0" w:space="0" w:color="auto"/>
                        <w:left w:val="none" w:sz="0" w:space="0" w:color="auto"/>
                        <w:bottom w:val="none" w:sz="0" w:space="0" w:color="auto"/>
                        <w:right w:val="none" w:sz="0" w:space="0" w:color="auto"/>
                      </w:divBdr>
                    </w:div>
                    <w:div w:id="1562255793">
                      <w:marLeft w:val="0"/>
                      <w:marRight w:val="0"/>
                      <w:marTop w:val="0"/>
                      <w:marBottom w:val="0"/>
                      <w:divBdr>
                        <w:top w:val="none" w:sz="0" w:space="0" w:color="auto"/>
                        <w:left w:val="none" w:sz="0" w:space="0" w:color="auto"/>
                        <w:bottom w:val="none" w:sz="0" w:space="0" w:color="auto"/>
                        <w:right w:val="none" w:sz="0" w:space="0" w:color="auto"/>
                      </w:divBdr>
                      <w:divsChild>
                        <w:div w:id="474680921">
                          <w:marLeft w:val="0"/>
                          <w:marRight w:val="0"/>
                          <w:marTop w:val="0"/>
                          <w:marBottom w:val="0"/>
                          <w:divBdr>
                            <w:top w:val="none" w:sz="0" w:space="0" w:color="auto"/>
                            <w:left w:val="none" w:sz="0" w:space="0" w:color="auto"/>
                            <w:bottom w:val="none" w:sz="0" w:space="0" w:color="auto"/>
                            <w:right w:val="none" w:sz="0" w:space="0" w:color="auto"/>
                          </w:divBdr>
                          <w:divsChild>
                            <w:div w:id="88696980">
                              <w:marLeft w:val="0"/>
                              <w:marRight w:val="0"/>
                              <w:marTop w:val="0"/>
                              <w:marBottom w:val="0"/>
                              <w:divBdr>
                                <w:top w:val="none" w:sz="0" w:space="0" w:color="auto"/>
                                <w:left w:val="none" w:sz="0" w:space="0" w:color="auto"/>
                                <w:bottom w:val="none" w:sz="0" w:space="0" w:color="auto"/>
                                <w:right w:val="none" w:sz="0" w:space="0" w:color="auto"/>
                              </w:divBdr>
                            </w:div>
                          </w:divsChild>
                        </w:div>
                        <w:div w:id="873351002">
                          <w:marLeft w:val="0"/>
                          <w:marRight w:val="0"/>
                          <w:marTop w:val="0"/>
                          <w:marBottom w:val="0"/>
                          <w:divBdr>
                            <w:top w:val="none" w:sz="0" w:space="0" w:color="auto"/>
                            <w:left w:val="none" w:sz="0" w:space="0" w:color="auto"/>
                            <w:bottom w:val="none" w:sz="0" w:space="0" w:color="auto"/>
                            <w:right w:val="none" w:sz="0" w:space="0" w:color="auto"/>
                          </w:divBdr>
                          <w:divsChild>
                            <w:div w:id="1747729039">
                              <w:marLeft w:val="0"/>
                              <w:marRight w:val="0"/>
                              <w:marTop w:val="0"/>
                              <w:marBottom w:val="0"/>
                              <w:divBdr>
                                <w:top w:val="none" w:sz="0" w:space="0" w:color="auto"/>
                                <w:left w:val="none" w:sz="0" w:space="0" w:color="auto"/>
                                <w:bottom w:val="none" w:sz="0" w:space="0" w:color="auto"/>
                                <w:right w:val="none" w:sz="0" w:space="0" w:color="auto"/>
                              </w:divBdr>
                            </w:div>
                            <w:div w:id="5864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5373">
                      <w:marLeft w:val="0"/>
                      <w:marRight w:val="0"/>
                      <w:marTop w:val="0"/>
                      <w:marBottom w:val="0"/>
                      <w:divBdr>
                        <w:top w:val="none" w:sz="0" w:space="0" w:color="auto"/>
                        <w:left w:val="none" w:sz="0" w:space="0" w:color="auto"/>
                        <w:bottom w:val="none" w:sz="0" w:space="0" w:color="auto"/>
                        <w:right w:val="none" w:sz="0" w:space="0" w:color="auto"/>
                      </w:divBdr>
                    </w:div>
                    <w:div w:id="1440027819">
                      <w:marLeft w:val="0"/>
                      <w:marRight w:val="0"/>
                      <w:marTop w:val="0"/>
                      <w:marBottom w:val="0"/>
                      <w:divBdr>
                        <w:top w:val="none" w:sz="0" w:space="0" w:color="auto"/>
                        <w:left w:val="none" w:sz="0" w:space="0" w:color="auto"/>
                        <w:bottom w:val="none" w:sz="0" w:space="0" w:color="auto"/>
                        <w:right w:val="none" w:sz="0" w:space="0" w:color="auto"/>
                      </w:divBdr>
                    </w:div>
                    <w:div w:id="2055537774">
                      <w:marLeft w:val="0"/>
                      <w:marRight w:val="0"/>
                      <w:marTop w:val="0"/>
                      <w:marBottom w:val="0"/>
                      <w:divBdr>
                        <w:top w:val="none" w:sz="0" w:space="0" w:color="auto"/>
                        <w:left w:val="none" w:sz="0" w:space="0" w:color="auto"/>
                        <w:bottom w:val="none" w:sz="0" w:space="0" w:color="auto"/>
                        <w:right w:val="none" w:sz="0" w:space="0" w:color="auto"/>
                      </w:divBdr>
                    </w:div>
                    <w:div w:id="1721397334">
                      <w:marLeft w:val="0"/>
                      <w:marRight w:val="0"/>
                      <w:marTop w:val="0"/>
                      <w:marBottom w:val="0"/>
                      <w:divBdr>
                        <w:top w:val="none" w:sz="0" w:space="0" w:color="auto"/>
                        <w:left w:val="none" w:sz="0" w:space="0" w:color="auto"/>
                        <w:bottom w:val="none" w:sz="0" w:space="0" w:color="auto"/>
                        <w:right w:val="none" w:sz="0" w:space="0" w:color="auto"/>
                      </w:divBdr>
                    </w:div>
                    <w:div w:id="1134057196">
                      <w:marLeft w:val="0"/>
                      <w:marRight w:val="0"/>
                      <w:marTop w:val="0"/>
                      <w:marBottom w:val="0"/>
                      <w:divBdr>
                        <w:top w:val="none" w:sz="0" w:space="0" w:color="auto"/>
                        <w:left w:val="none" w:sz="0" w:space="0" w:color="auto"/>
                        <w:bottom w:val="none" w:sz="0" w:space="0" w:color="auto"/>
                        <w:right w:val="none" w:sz="0" w:space="0" w:color="auto"/>
                      </w:divBdr>
                    </w:div>
                    <w:div w:id="1193616675">
                      <w:marLeft w:val="0"/>
                      <w:marRight w:val="0"/>
                      <w:marTop w:val="0"/>
                      <w:marBottom w:val="0"/>
                      <w:divBdr>
                        <w:top w:val="none" w:sz="0" w:space="0" w:color="auto"/>
                        <w:left w:val="none" w:sz="0" w:space="0" w:color="auto"/>
                        <w:bottom w:val="none" w:sz="0" w:space="0" w:color="auto"/>
                        <w:right w:val="none" w:sz="0" w:space="0" w:color="auto"/>
                      </w:divBdr>
                    </w:div>
                    <w:div w:id="1219583820">
                      <w:marLeft w:val="0"/>
                      <w:marRight w:val="0"/>
                      <w:marTop w:val="0"/>
                      <w:marBottom w:val="0"/>
                      <w:divBdr>
                        <w:top w:val="none" w:sz="0" w:space="0" w:color="auto"/>
                        <w:left w:val="none" w:sz="0" w:space="0" w:color="auto"/>
                        <w:bottom w:val="none" w:sz="0" w:space="0" w:color="auto"/>
                        <w:right w:val="none" w:sz="0" w:space="0" w:color="auto"/>
                      </w:divBdr>
                    </w:div>
                    <w:div w:id="30427290">
                      <w:marLeft w:val="0"/>
                      <w:marRight w:val="0"/>
                      <w:marTop w:val="0"/>
                      <w:marBottom w:val="0"/>
                      <w:divBdr>
                        <w:top w:val="none" w:sz="0" w:space="0" w:color="auto"/>
                        <w:left w:val="none" w:sz="0" w:space="0" w:color="auto"/>
                        <w:bottom w:val="none" w:sz="0" w:space="0" w:color="auto"/>
                        <w:right w:val="none" w:sz="0" w:space="0" w:color="auto"/>
                      </w:divBdr>
                    </w:div>
                    <w:div w:id="1626738844">
                      <w:marLeft w:val="0"/>
                      <w:marRight w:val="0"/>
                      <w:marTop w:val="0"/>
                      <w:marBottom w:val="0"/>
                      <w:divBdr>
                        <w:top w:val="none" w:sz="0" w:space="0" w:color="auto"/>
                        <w:left w:val="none" w:sz="0" w:space="0" w:color="auto"/>
                        <w:bottom w:val="none" w:sz="0" w:space="0" w:color="auto"/>
                        <w:right w:val="none" w:sz="0" w:space="0" w:color="auto"/>
                      </w:divBdr>
                    </w:div>
                    <w:div w:id="7760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87529">
      <w:bodyDiv w:val="1"/>
      <w:marLeft w:val="0"/>
      <w:marRight w:val="0"/>
      <w:marTop w:val="0"/>
      <w:marBottom w:val="0"/>
      <w:divBdr>
        <w:top w:val="none" w:sz="0" w:space="0" w:color="auto"/>
        <w:left w:val="none" w:sz="0" w:space="0" w:color="auto"/>
        <w:bottom w:val="none" w:sz="0" w:space="0" w:color="auto"/>
        <w:right w:val="none" w:sz="0" w:space="0" w:color="auto"/>
      </w:divBdr>
      <w:divsChild>
        <w:div w:id="205719544">
          <w:marLeft w:val="0"/>
          <w:marRight w:val="0"/>
          <w:marTop w:val="0"/>
          <w:marBottom w:val="0"/>
          <w:divBdr>
            <w:top w:val="none" w:sz="0" w:space="0" w:color="auto"/>
            <w:left w:val="none" w:sz="0" w:space="0" w:color="auto"/>
            <w:bottom w:val="none" w:sz="0" w:space="0" w:color="auto"/>
            <w:right w:val="none" w:sz="0" w:space="0" w:color="auto"/>
          </w:divBdr>
          <w:divsChild>
            <w:div w:id="1875188828">
              <w:marLeft w:val="0"/>
              <w:marRight w:val="0"/>
              <w:marTop w:val="0"/>
              <w:marBottom w:val="0"/>
              <w:divBdr>
                <w:top w:val="none" w:sz="0" w:space="0" w:color="auto"/>
                <w:left w:val="none" w:sz="0" w:space="0" w:color="auto"/>
                <w:bottom w:val="none" w:sz="0" w:space="0" w:color="auto"/>
                <w:right w:val="none" w:sz="0" w:space="0" w:color="auto"/>
              </w:divBdr>
              <w:divsChild>
                <w:div w:id="935283487">
                  <w:marLeft w:val="0"/>
                  <w:marRight w:val="0"/>
                  <w:marTop w:val="0"/>
                  <w:marBottom w:val="0"/>
                  <w:divBdr>
                    <w:top w:val="none" w:sz="0" w:space="0" w:color="auto"/>
                    <w:left w:val="none" w:sz="0" w:space="0" w:color="auto"/>
                    <w:bottom w:val="none" w:sz="0" w:space="0" w:color="auto"/>
                    <w:right w:val="none" w:sz="0" w:space="0" w:color="auto"/>
                  </w:divBdr>
                  <w:divsChild>
                    <w:div w:id="1661814207">
                      <w:marLeft w:val="0"/>
                      <w:marRight w:val="0"/>
                      <w:marTop w:val="0"/>
                      <w:marBottom w:val="0"/>
                      <w:divBdr>
                        <w:top w:val="none" w:sz="0" w:space="0" w:color="auto"/>
                        <w:left w:val="none" w:sz="0" w:space="0" w:color="auto"/>
                        <w:bottom w:val="none" w:sz="0" w:space="0" w:color="auto"/>
                        <w:right w:val="none" w:sz="0" w:space="0" w:color="auto"/>
                      </w:divBdr>
                    </w:div>
                    <w:div w:id="1091001255">
                      <w:marLeft w:val="0"/>
                      <w:marRight w:val="0"/>
                      <w:marTop w:val="0"/>
                      <w:marBottom w:val="0"/>
                      <w:divBdr>
                        <w:top w:val="none" w:sz="0" w:space="0" w:color="auto"/>
                        <w:left w:val="none" w:sz="0" w:space="0" w:color="auto"/>
                        <w:bottom w:val="none" w:sz="0" w:space="0" w:color="auto"/>
                        <w:right w:val="none" w:sz="0" w:space="0" w:color="auto"/>
                      </w:divBdr>
                    </w:div>
                    <w:div w:id="803158449">
                      <w:marLeft w:val="0"/>
                      <w:marRight w:val="0"/>
                      <w:marTop w:val="0"/>
                      <w:marBottom w:val="0"/>
                      <w:divBdr>
                        <w:top w:val="none" w:sz="0" w:space="0" w:color="auto"/>
                        <w:left w:val="none" w:sz="0" w:space="0" w:color="auto"/>
                        <w:bottom w:val="none" w:sz="0" w:space="0" w:color="auto"/>
                        <w:right w:val="none" w:sz="0" w:space="0" w:color="auto"/>
                      </w:divBdr>
                    </w:div>
                    <w:div w:id="1487890976">
                      <w:marLeft w:val="0"/>
                      <w:marRight w:val="0"/>
                      <w:marTop w:val="0"/>
                      <w:marBottom w:val="0"/>
                      <w:divBdr>
                        <w:top w:val="none" w:sz="0" w:space="0" w:color="auto"/>
                        <w:left w:val="none" w:sz="0" w:space="0" w:color="auto"/>
                        <w:bottom w:val="none" w:sz="0" w:space="0" w:color="auto"/>
                        <w:right w:val="none" w:sz="0" w:space="0" w:color="auto"/>
                      </w:divBdr>
                    </w:div>
                    <w:div w:id="1750613903">
                      <w:marLeft w:val="0"/>
                      <w:marRight w:val="0"/>
                      <w:marTop w:val="0"/>
                      <w:marBottom w:val="0"/>
                      <w:divBdr>
                        <w:top w:val="none" w:sz="0" w:space="0" w:color="auto"/>
                        <w:left w:val="none" w:sz="0" w:space="0" w:color="auto"/>
                        <w:bottom w:val="none" w:sz="0" w:space="0" w:color="auto"/>
                        <w:right w:val="none" w:sz="0" w:space="0" w:color="auto"/>
                      </w:divBdr>
                    </w:div>
                    <w:div w:id="1936476689">
                      <w:marLeft w:val="0"/>
                      <w:marRight w:val="0"/>
                      <w:marTop w:val="0"/>
                      <w:marBottom w:val="0"/>
                      <w:divBdr>
                        <w:top w:val="none" w:sz="0" w:space="0" w:color="auto"/>
                        <w:left w:val="none" w:sz="0" w:space="0" w:color="auto"/>
                        <w:bottom w:val="none" w:sz="0" w:space="0" w:color="auto"/>
                        <w:right w:val="none" w:sz="0" w:space="0" w:color="auto"/>
                      </w:divBdr>
                    </w:div>
                    <w:div w:id="342784348">
                      <w:marLeft w:val="0"/>
                      <w:marRight w:val="0"/>
                      <w:marTop w:val="0"/>
                      <w:marBottom w:val="0"/>
                      <w:divBdr>
                        <w:top w:val="none" w:sz="0" w:space="0" w:color="auto"/>
                        <w:left w:val="none" w:sz="0" w:space="0" w:color="auto"/>
                        <w:bottom w:val="none" w:sz="0" w:space="0" w:color="auto"/>
                        <w:right w:val="none" w:sz="0" w:space="0" w:color="auto"/>
                      </w:divBdr>
                    </w:div>
                    <w:div w:id="1721711531">
                      <w:marLeft w:val="0"/>
                      <w:marRight w:val="0"/>
                      <w:marTop w:val="0"/>
                      <w:marBottom w:val="0"/>
                      <w:divBdr>
                        <w:top w:val="none" w:sz="0" w:space="0" w:color="auto"/>
                        <w:left w:val="none" w:sz="0" w:space="0" w:color="auto"/>
                        <w:bottom w:val="none" w:sz="0" w:space="0" w:color="auto"/>
                        <w:right w:val="none" w:sz="0" w:space="0" w:color="auto"/>
                      </w:divBdr>
                    </w:div>
                    <w:div w:id="762189168">
                      <w:marLeft w:val="0"/>
                      <w:marRight w:val="0"/>
                      <w:marTop w:val="0"/>
                      <w:marBottom w:val="0"/>
                      <w:divBdr>
                        <w:top w:val="none" w:sz="0" w:space="0" w:color="auto"/>
                        <w:left w:val="none" w:sz="0" w:space="0" w:color="auto"/>
                        <w:bottom w:val="none" w:sz="0" w:space="0" w:color="auto"/>
                        <w:right w:val="none" w:sz="0" w:space="0" w:color="auto"/>
                      </w:divBdr>
                    </w:div>
                    <w:div w:id="1952711130">
                      <w:marLeft w:val="0"/>
                      <w:marRight w:val="0"/>
                      <w:marTop w:val="0"/>
                      <w:marBottom w:val="0"/>
                      <w:divBdr>
                        <w:top w:val="none" w:sz="0" w:space="0" w:color="auto"/>
                        <w:left w:val="none" w:sz="0" w:space="0" w:color="auto"/>
                        <w:bottom w:val="none" w:sz="0" w:space="0" w:color="auto"/>
                        <w:right w:val="none" w:sz="0" w:space="0" w:color="auto"/>
                      </w:divBdr>
                    </w:div>
                    <w:div w:id="338850961">
                      <w:marLeft w:val="0"/>
                      <w:marRight w:val="0"/>
                      <w:marTop w:val="0"/>
                      <w:marBottom w:val="0"/>
                      <w:divBdr>
                        <w:top w:val="none" w:sz="0" w:space="0" w:color="auto"/>
                        <w:left w:val="none" w:sz="0" w:space="0" w:color="auto"/>
                        <w:bottom w:val="none" w:sz="0" w:space="0" w:color="auto"/>
                        <w:right w:val="none" w:sz="0" w:space="0" w:color="auto"/>
                      </w:divBdr>
                    </w:div>
                    <w:div w:id="102113143">
                      <w:marLeft w:val="0"/>
                      <w:marRight w:val="0"/>
                      <w:marTop w:val="0"/>
                      <w:marBottom w:val="0"/>
                      <w:divBdr>
                        <w:top w:val="none" w:sz="0" w:space="0" w:color="auto"/>
                        <w:left w:val="none" w:sz="0" w:space="0" w:color="auto"/>
                        <w:bottom w:val="none" w:sz="0" w:space="0" w:color="auto"/>
                        <w:right w:val="none" w:sz="0" w:space="0" w:color="auto"/>
                      </w:divBdr>
                    </w:div>
                    <w:div w:id="840893832">
                      <w:marLeft w:val="0"/>
                      <w:marRight w:val="0"/>
                      <w:marTop w:val="0"/>
                      <w:marBottom w:val="0"/>
                      <w:divBdr>
                        <w:top w:val="none" w:sz="0" w:space="0" w:color="auto"/>
                        <w:left w:val="none" w:sz="0" w:space="0" w:color="auto"/>
                        <w:bottom w:val="none" w:sz="0" w:space="0" w:color="auto"/>
                        <w:right w:val="none" w:sz="0" w:space="0" w:color="auto"/>
                      </w:divBdr>
                    </w:div>
                    <w:div w:id="1063873153">
                      <w:marLeft w:val="0"/>
                      <w:marRight w:val="0"/>
                      <w:marTop w:val="0"/>
                      <w:marBottom w:val="0"/>
                      <w:divBdr>
                        <w:top w:val="none" w:sz="0" w:space="0" w:color="auto"/>
                        <w:left w:val="none" w:sz="0" w:space="0" w:color="auto"/>
                        <w:bottom w:val="none" w:sz="0" w:space="0" w:color="auto"/>
                        <w:right w:val="none" w:sz="0" w:space="0" w:color="auto"/>
                      </w:divBdr>
                    </w:div>
                    <w:div w:id="81268522">
                      <w:marLeft w:val="0"/>
                      <w:marRight w:val="0"/>
                      <w:marTop w:val="0"/>
                      <w:marBottom w:val="0"/>
                      <w:divBdr>
                        <w:top w:val="none" w:sz="0" w:space="0" w:color="auto"/>
                        <w:left w:val="none" w:sz="0" w:space="0" w:color="auto"/>
                        <w:bottom w:val="none" w:sz="0" w:space="0" w:color="auto"/>
                        <w:right w:val="none" w:sz="0" w:space="0" w:color="auto"/>
                      </w:divBdr>
                    </w:div>
                    <w:div w:id="1531063258">
                      <w:marLeft w:val="0"/>
                      <w:marRight w:val="0"/>
                      <w:marTop w:val="0"/>
                      <w:marBottom w:val="0"/>
                      <w:divBdr>
                        <w:top w:val="none" w:sz="0" w:space="0" w:color="auto"/>
                        <w:left w:val="none" w:sz="0" w:space="0" w:color="auto"/>
                        <w:bottom w:val="none" w:sz="0" w:space="0" w:color="auto"/>
                        <w:right w:val="none" w:sz="0" w:space="0" w:color="auto"/>
                      </w:divBdr>
                    </w:div>
                    <w:div w:id="1617785206">
                      <w:marLeft w:val="0"/>
                      <w:marRight w:val="0"/>
                      <w:marTop w:val="0"/>
                      <w:marBottom w:val="0"/>
                      <w:divBdr>
                        <w:top w:val="none" w:sz="0" w:space="0" w:color="auto"/>
                        <w:left w:val="none" w:sz="0" w:space="0" w:color="auto"/>
                        <w:bottom w:val="none" w:sz="0" w:space="0" w:color="auto"/>
                        <w:right w:val="none" w:sz="0" w:space="0" w:color="auto"/>
                      </w:divBdr>
                    </w:div>
                    <w:div w:id="1869945090">
                      <w:marLeft w:val="0"/>
                      <w:marRight w:val="0"/>
                      <w:marTop w:val="0"/>
                      <w:marBottom w:val="0"/>
                      <w:divBdr>
                        <w:top w:val="none" w:sz="0" w:space="0" w:color="auto"/>
                        <w:left w:val="none" w:sz="0" w:space="0" w:color="auto"/>
                        <w:bottom w:val="none" w:sz="0" w:space="0" w:color="auto"/>
                        <w:right w:val="none" w:sz="0" w:space="0" w:color="auto"/>
                      </w:divBdr>
                    </w:div>
                    <w:div w:id="1922982909">
                      <w:marLeft w:val="0"/>
                      <w:marRight w:val="0"/>
                      <w:marTop w:val="0"/>
                      <w:marBottom w:val="0"/>
                      <w:divBdr>
                        <w:top w:val="none" w:sz="0" w:space="0" w:color="auto"/>
                        <w:left w:val="none" w:sz="0" w:space="0" w:color="auto"/>
                        <w:bottom w:val="none" w:sz="0" w:space="0" w:color="auto"/>
                        <w:right w:val="none" w:sz="0" w:space="0" w:color="auto"/>
                      </w:divBdr>
                    </w:div>
                    <w:div w:id="381296002">
                      <w:marLeft w:val="0"/>
                      <w:marRight w:val="0"/>
                      <w:marTop w:val="0"/>
                      <w:marBottom w:val="0"/>
                      <w:divBdr>
                        <w:top w:val="none" w:sz="0" w:space="0" w:color="auto"/>
                        <w:left w:val="none" w:sz="0" w:space="0" w:color="auto"/>
                        <w:bottom w:val="none" w:sz="0" w:space="0" w:color="auto"/>
                        <w:right w:val="none" w:sz="0" w:space="0" w:color="auto"/>
                      </w:divBdr>
                    </w:div>
                    <w:div w:id="431512613">
                      <w:marLeft w:val="0"/>
                      <w:marRight w:val="0"/>
                      <w:marTop w:val="0"/>
                      <w:marBottom w:val="0"/>
                      <w:divBdr>
                        <w:top w:val="none" w:sz="0" w:space="0" w:color="auto"/>
                        <w:left w:val="none" w:sz="0" w:space="0" w:color="auto"/>
                        <w:bottom w:val="none" w:sz="0" w:space="0" w:color="auto"/>
                        <w:right w:val="none" w:sz="0" w:space="0" w:color="auto"/>
                      </w:divBdr>
                      <w:divsChild>
                        <w:div w:id="560484897">
                          <w:marLeft w:val="0"/>
                          <w:marRight w:val="0"/>
                          <w:marTop w:val="0"/>
                          <w:marBottom w:val="0"/>
                          <w:divBdr>
                            <w:top w:val="none" w:sz="0" w:space="0" w:color="auto"/>
                            <w:left w:val="none" w:sz="0" w:space="0" w:color="auto"/>
                            <w:bottom w:val="none" w:sz="0" w:space="0" w:color="auto"/>
                            <w:right w:val="none" w:sz="0" w:space="0" w:color="auto"/>
                          </w:divBdr>
                          <w:divsChild>
                            <w:div w:id="481889015">
                              <w:marLeft w:val="0"/>
                              <w:marRight w:val="0"/>
                              <w:marTop w:val="0"/>
                              <w:marBottom w:val="0"/>
                              <w:divBdr>
                                <w:top w:val="none" w:sz="0" w:space="0" w:color="auto"/>
                                <w:left w:val="none" w:sz="0" w:space="0" w:color="auto"/>
                                <w:bottom w:val="none" w:sz="0" w:space="0" w:color="auto"/>
                                <w:right w:val="none" w:sz="0" w:space="0" w:color="auto"/>
                              </w:divBdr>
                            </w:div>
                          </w:divsChild>
                        </w:div>
                        <w:div w:id="773018607">
                          <w:marLeft w:val="0"/>
                          <w:marRight w:val="0"/>
                          <w:marTop w:val="0"/>
                          <w:marBottom w:val="0"/>
                          <w:divBdr>
                            <w:top w:val="none" w:sz="0" w:space="0" w:color="auto"/>
                            <w:left w:val="none" w:sz="0" w:space="0" w:color="auto"/>
                            <w:bottom w:val="none" w:sz="0" w:space="0" w:color="auto"/>
                            <w:right w:val="none" w:sz="0" w:space="0" w:color="auto"/>
                          </w:divBdr>
                          <w:divsChild>
                            <w:div w:id="1572347091">
                              <w:marLeft w:val="0"/>
                              <w:marRight w:val="0"/>
                              <w:marTop w:val="0"/>
                              <w:marBottom w:val="0"/>
                              <w:divBdr>
                                <w:top w:val="none" w:sz="0" w:space="0" w:color="auto"/>
                                <w:left w:val="none" w:sz="0" w:space="0" w:color="auto"/>
                                <w:bottom w:val="none" w:sz="0" w:space="0" w:color="auto"/>
                                <w:right w:val="none" w:sz="0" w:space="0" w:color="auto"/>
                              </w:divBdr>
                            </w:div>
                            <w:div w:id="18377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7068">
                      <w:marLeft w:val="0"/>
                      <w:marRight w:val="0"/>
                      <w:marTop w:val="0"/>
                      <w:marBottom w:val="0"/>
                      <w:divBdr>
                        <w:top w:val="none" w:sz="0" w:space="0" w:color="auto"/>
                        <w:left w:val="none" w:sz="0" w:space="0" w:color="auto"/>
                        <w:bottom w:val="none" w:sz="0" w:space="0" w:color="auto"/>
                        <w:right w:val="none" w:sz="0" w:space="0" w:color="auto"/>
                      </w:divBdr>
                    </w:div>
                    <w:div w:id="1235552032">
                      <w:marLeft w:val="0"/>
                      <w:marRight w:val="0"/>
                      <w:marTop w:val="0"/>
                      <w:marBottom w:val="0"/>
                      <w:divBdr>
                        <w:top w:val="none" w:sz="0" w:space="0" w:color="auto"/>
                        <w:left w:val="none" w:sz="0" w:space="0" w:color="auto"/>
                        <w:bottom w:val="none" w:sz="0" w:space="0" w:color="auto"/>
                        <w:right w:val="none" w:sz="0" w:space="0" w:color="auto"/>
                      </w:divBdr>
                    </w:div>
                    <w:div w:id="1761490338">
                      <w:marLeft w:val="0"/>
                      <w:marRight w:val="0"/>
                      <w:marTop w:val="0"/>
                      <w:marBottom w:val="0"/>
                      <w:divBdr>
                        <w:top w:val="none" w:sz="0" w:space="0" w:color="auto"/>
                        <w:left w:val="none" w:sz="0" w:space="0" w:color="auto"/>
                        <w:bottom w:val="none" w:sz="0" w:space="0" w:color="auto"/>
                        <w:right w:val="none" w:sz="0" w:space="0" w:color="auto"/>
                      </w:divBdr>
                    </w:div>
                    <w:div w:id="274867759">
                      <w:marLeft w:val="0"/>
                      <w:marRight w:val="0"/>
                      <w:marTop w:val="0"/>
                      <w:marBottom w:val="0"/>
                      <w:divBdr>
                        <w:top w:val="none" w:sz="0" w:space="0" w:color="auto"/>
                        <w:left w:val="none" w:sz="0" w:space="0" w:color="auto"/>
                        <w:bottom w:val="none" w:sz="0" w:space="0" w:color="auto"/>
                        <w:right w:val="none" w:sz="0" w:space="0" w:color="auto"/>
                      </w:divBdr>
                    </w:div>
                    <w:div w:id="1811704893">
                      <w:marLeft w:val="0"/>
                      <w:marRight w:val="0"/>
                      <w:marTop w:val="0"/>
                      <w:marBottom w:val="0"/>
                      <w:divBdr>
                        <w:top w:val="none" w:sz="0" w:space="0" w:color="auto"/>
                        <w:left w:val="none" w:sz="0" w:space="0" w:color="auto"/>
                        <w:bottom w:val="none" w:sz="0" w:space="0" w:color="auto"/>
                        <w:right w:val="none" w:sz="0" w:space="0" w:color="auto"/>
                      </w:divBdr>
                    </w:div>
                    <w:div w:id="2059816367">
                      <w:marLeft w:val="0"/>
                      <w:marRight w:val="0"/>
                      <w:marTop w:val="0"/>
                      <w:marBottom w:val="0"/>
                      <w:divBdr>
                        <w:top w:val="none" w:sz="0" w:space="0" w:color="auto"/>
                        <w:left w:val="none" w:sz="0" w:space="0" w:color="auto"/>
                        <w:bottom w:val="none" w:sz="0" w:space="0" w:color="auto"/>
                        <w:right w:val="none" w:sz="0" w:space="0" w:color="auto"/>
                      </w:divBdr>
                    </w:div>
                    <w:div w:id="1658455995">
                      <w:marLeft w:val="0"/>
                      <w:marRight w:val="0"/>
                      <w:marTop w:val="0"/>
                      <w:marBottom w:val="0"/>
                      <w:divBdr>
                        <w:top w:val="none" w:sz="0" w:space="0" w:color="auto"/>
                        <w:left w:val="none" w:sz="0" w:space="0" w:color="auto"/>
                        <w:bottom w:val="none" w:sz="0" w:space="0" w:color="auto"/>
                        <w:right w:val="none" w:sz="0" w:space="0" w:color="auto"/>
                      </w:divBdr>
                    </w:div>
                    <w:div w:id="594948422">
                      <w:marLeft w:val="0"/>
                      <w:marRight w:val="0"/>
                      <w:marTop w:val="0"/>
                      <w:marBottom w:val="0"/>
                      <w:divBdr>
                        <w:top w:val="none" w:sz="0" w:space="0" w:color="auto"/>
                        <w:left w:val="none" w:sz="0" w:space="0" w:color="auto"/>
                        <w:bottom w:val="none" w:sz="0" w:space="0" w:color="auto"/>
                        <w:right w:val="none" w:sz="0" w:space="0" w:color="auto"/>
                      </w:divBdr>
                    </w:div>
                    <w:div w:id="1901402379">
                      <w:marLeft w:val="0"/>
                      <w:marRight w:val="0"/>
                      <w:marTop w:val="0"/>
                      <w:marBottom w:val="0"/>
                      <w:divBdr>
                        <w:top w:val="none" w:sz="0" w:space="0" w:color="auto"/>
                        <w:left w:val="none" w:sz="0" w:space="0" w:color="auto"/>
                        <w:bottom w:val="none" w:sz="0" w:space="0" w:color="auto"/>
                        <w:right w:val="none" w:sz="0" w:space="0" w:color="auto"/>
                      </w:divBdr>
                    </w:div>
                    <w:div w:id="5120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886213">
      <w:bodyDiv w:val="1"/>
      <w:marLeft w:val="0"/>
      <w:marRight w:val="0"/>
      <w:marTop w:val="0"/>
      <w:marBottom w:val="0"/>
      <w:divBdr>
        <w:top w:val="none" w:sz="0" w:space="0" w:color="auto"/>
        <w:left w:val="none" w:sz="0" w:space="0" w:color="auto"/>
        <w:bottom w:val="none" w:sz="0" w:space="0" w:color="auto"/>
        <w:right w:val="none" w:sz="0" w:space="0" w:color="auto"/>
      </w:divBdr>
      <w:divsChild>
        <w:div w:id="654989748">
          <w:marLeft w:val="0"/>
          <w:marRight w:val="0"/>
          <w:marTop w:val="0"/>
          <w:marBottom w:val="0"/>
          <w:divBdr>
            <w:top w:val="none" w:sz="0" w:space="0" w:color="auto"/>
            <w:left w:val="none" w:sz="0" w:space="0" w:color="auto"/>
            <w:bottom w:val="none" w:sz="0" w:space="0" w:color="auto"/>
            <w:right w:val="none" w:sz="0" w:space="0" w:color="auto"/>
          </w:divBdr>
          <w:divsChild>
            <w:div w:id="2084405088">
              <w:marLeft w:val="0"/>
              <w:marRight w:val="0"/>
              <w:marTop w:val="0"/>
              <w:marBottom w:val="0"/>
              <w:divBdr>
                <w:top w:val="none" w:sz="0" w:space="0" w:color="auto"/>
                <w:left w:val="none" w:sz="0" w:space="0" w:color="auto"/>
                <w:bottom w:val="none" w:sz="0" w:space="0" w:color="auto"/>
                <w:right w:val="none" w:sz="0" w:space="0" w:color="auto"/>
              </w:divBdr>
              <w:divsChild>
                <w:div w:id="1952475180">
                  <w:marLeft w:val="0"/>
                  <w:marRight w:val="0"/>
                  <w:marTop w:val="0"/>
                  <w:marBottom w:val="0"/>
                  <w:divBdr>
                    <w:top w:val="none" w:sz="0" w:space="0" w:color="auto"/>
                    <w:left w:val="none" w:sz="0" w:space="0" w:color="auto"/>
                    <w:bottom w:val="none" w:sz="0" w:space="0" w:color="auto"/>
                    <w:right w:val="none" w:sz="0" w:space="0" w:color="auto"/>
                  </w:divBdr>
                  <w:divsChild>
                    <w:div w:id="148906090">
                      <w:marLeft w:val="0"/>
                      <w:marRight w:val="0"/>
                      <w:marTop w:val="0"/>
                      <w:marBottom w:val="0"/>
                      <w:divBdr>
                        <w:top w:val="none" w:sz="0" w:space="0" w:color="auto"/>
                        <w:left w:val="none" w:sz="0" w:space="0" w:color="auto"/>
                        <w:bottom w:val="none" w:sz="0" w:space="0" w:color="auto"/>
                        <w:right w:val="none" w:sz="0" w:space="0" w:color="auto"/>
                      </w:divBdr>
                    </w:div>
                    <w:div w:id="233928155">
                      <w:marLeft w:val="0"/>
                      <w:marRight w:val="0"/>
                      <w:marTop w:val="0"/>
                      <w:marBottom w:val="0"/>
                      <w:divBdr>
                        <w:top w:val="none" w:sz="0" w:space="0" w:color="auto"/>
                        <w:left w:val="none" w:sz="0" w:space="0" w:color="auto"/>
                        <w:bottom w:val="none" w:sz="0" w:space="0" w:color="auto"/>
                        <w:right w:val="none" w:sz="0" w:space="0" w:color="auto"/>
                      </w:divBdr>
                    </w:div>
                    <w:div w:id="1807165513">
                      <w:marLeft w:val="0"/>
                      <w:marRight w:val="0"/>
                      <w:marTop w:val="0"/>
                      <w:marBottom w:val="0"/>
                      <w:divBdr>
                        <w:top w:val="none" w:sz="0" w:space="0" w:color="auto"/>
                        <w:left w:val="none" w:sz="0" w:space="0" w:color="auto"/>
                        <w:bottom w:val="none" w:sz="0" w:space="0" w:color="auto"/>
                        <w:right w:val="none" w:sz="0" w:space="0" w:color="auto"/>
                      </w:divBdr>
                    </w:div>
                    <w:div w:id="14691684">
                      <w:marLeft w:val="0"/>
                      <w:marRight w:val="0"/>
                      <w:marTop w:val="0"/>
                      <w:marBottom w:val="0"/>
                      <w:divBdr>
                        <w:top w:val="none" w:sz="0" w:space="0" w:color="auto"/>
                        <w:left w:val="none" w:sz="0" w:space="0" w:color="auto"/>
                        <w:bottom w:val="none" w:sz="0" w:space="0" w:color="auto"/>
                        <w:right w:val="none" w:sz="0" w:space="0" w:color="auto"/>
                      </w:divBdr>
                    </w:div>
                    <w:div w:id="1842239301">
                      <w:marLeft w:val="0"/>
                      <w:marRight w:val="0"/>
                      <w:marTop w:val="0"/>
                      <w:marBottom w:val="0"/>
                      <w:divBdr>
                        <w:top w:val="none" w:sz="0" w:space="0" w:color="auto"/>
                        <w:left w:val="none" w:sz="0" w:space="0" w:color="auto"/>
                        <w:bottom w:val="none" w:sz="0" w:space="0" w:color="auto"/>
                        <w:right w:val="none" w:sz="0" w:space="0" w:color="auto"/>
                      </w:divBdr>
                    </w:div>
                    <w:div w:id="549613510">
                      <w:marLeft w:val="0"/>
                      <w:marRight w:val="0"/>
                      <w:marTop w:val="0"/>
                      <w:marBottom w:val="0"/>
                      <w:divBdr>
                        <w:top w:val="none" w:sz="0" w:space="0" w:color="auto"/>
                        <w:left w:val="none" w:sz="0" w:space="0" w:color="auto"/>
                        <w:bottom w:val="none" w:sz="0" w:space="0" w:color="auto"/>
                        <w:right w:val="none" w:sz="0" w:space="0" w:color="auto"/>
                      </w:divBdr>
                    </w:div>
                    <w:div w:id="768938255">
                      <w:marLeft w:val="0"/>
                      <w:marRight w:val="0"/>
                      <w:marTop w:val="0"/>
                      <w:marBottom w:val="0"/>
                      <w:divBdr>
                        <w:top w:val="none" w:sz="0" w:space="0" w:color="auto"/>
                        <w:left w:val="none" w:sz="0" w:space="0" w:color="auto"/>
                        <w:bottom w:val="none" w:sz="0" w:space="0" w:color="auto"/>
                        <w:right w:val="none" w:sz="0" w:space="0" w:color="auto"/>
                      </w:divBdr>
                    </w:div>
                    <w:div w:id="1869247508">
                      <w:marLeft w:val="0"/>
                      <w:marRight w:val="0"/>
                      <w:marTop w:val="0"/>
                      <w:marBottom w:val="0"/>
                      <w:divBdr>
                        <w:top w:val="none" w:sz="0" w:space="0" w:color="auto"/>
                        <w:left w:val="none" w:sz="0" w:space="0" w:color="auto"/>
                        <w:bottom w:val="none" w:sz="0" w:space="0" w:color="auto"/>
                        <w:right w:val="none" w:sz="0" w:space="0" w:color="auto"/>
                      </w:divBdr>
                    </w:div>
                    <w:div w:id="1127159495">
                      <w:marLeft w:val="0"/>
                      <w:marRight w:val="0"/>
                      <w:marTop w:val="0"/>
                      <w:marBottom w:val="0"/>
                      <w:divBdr>
                        <w:top w:val="none" w:sz="0" w:space="0" w:color="auto"/>
                        <w:left w:val="none" w:sz="0" w:space="0" w:color="auto"/>
                        <w:bottom w:val="none" w:sz="0" w:space="0" w:color="auto"/>
                        <w:right w:val="none" w:sz="0" w:space="0" w:color="auto"/>
                      </w:divBdr>
                    </w:div>
                    <w:div w:id="1877352687">
                      <w:marLeft w:val="0"/>
                      <w:marRight w:val="0"/>
                      <w:marTop w:val="0"/>
                      <w:marBottom w:val="0"/>
                      <w:divBdr>
                        <w:top w:val="none" w:sz="0" w:space="0" w:color="auto"/>
                        <w:left w:val="none" w:sz="0" w:space="0" w:color="auto"/>
                        <w:bottom w:val="none" w:sz="0" w:space="0" w:color="auto"/>
                        <w:right w:val="none" w:sz="0" w:space="0" w:color="auto"/>
                      </w:divBdr>
                    </w:div>
                    <w:div w:id="75716622">
                      <w:marLeft w:val="0"/>
                      <w:marRight w:val="0"/>
                      <w:marTop w:val="0"/>
                      <w:marBottom w:val="0"/>
                      <w:divBdr>
                        <w:top w:val="none" w:sz="0" w:space="0" w:color="auto"/>
                        <w:left w:val="none" w:sz="0" w:space="0" w:color="auto"/>
                        <w:bottom w:val="none" w:sz="0" w:space="0" w:color="auto"/>
                        <w:right w:val="none" w:sz="0" w:space="0" w:color="auto"/>
                      </w:divBdr>
                    </w:div>
                    <w:div w:id="959729408">
                      <w:marLeft w:val="0"/>
                      <w:marRight w:val="0"/>
                      <w:marTop w:val="0"/>
                      <w:marBottom w:val="0"/>
                      <w:divBdr>
                        <w:top w:val="none" w:sz="0" w:space="0" w:color="auto"/>
                        <w:left w:val="none" w:sz="0" w:space="0" w:color="auto"/>
                        <w:bottom w:val="none" w:sz="0" w:space="0" w:color="auto"/>
                        <w:right w:val="none" w:sz="0" w:space="0" w:color="auto"/>
                      </w:divBdr>
                    </w:div>
                    <w:div w:id="1673877432">
                      <w:marLeft w:val="0"/>
                      <w:marRight w:val="0"/>
                      <w:marTop w:val="0"/>
                      <w:marBottom w:val="0"/>
                      <w:divBdr>
                        <w:top w:val="none" w:sz="0" w:space="0" w:color="auto"/>
                        <w:left w:val="none" w:sz="0" w:space="0" w:color="auto"/>
                        <w:bottom w:val="none" w:sz="0" w:space="0" w:color="auto"/>
                        <w:right w:val="none" w:sz="0" w:space="0" w:color="auto"/>
                      </w:divBdr>
                    </w:div>
                    <w:div w:id="1026635260">
                      <w:marLeft w:val="0"/>
                      <w:marRight w:val="0"/>
                      <w:marTop w:val="0"/>
                      <w:marBottom w:val="0"/>
                      <w:divBdr>
                        <w:top w:val="none" w:sz="0" w:space="0" w:color="auto"/>
                        <w:left w:val="none" w:sz="0" w:space="0" w:color="auto"/>
                        <w:bottom w:val="none" w:sz="0" w:space="0" w:color="auto"/>
                        <w:right w:val="none" w:sz="0" w:space="0" w:color="auto"/>
                      </w:divBdr>
                    </w:div>
                    <w:div w:id="381489464">
                      <w:marLeft w:val="0"/>
                      <w:marRight w:val="0"/>
                      <w:marTop w:val="0"/>
                      <w:marBottom w:val="0"/>
                      <w:divBdr>
                        <w:top w:val="none" w:sz="0" w:space="0" w:color="auto"/>
                        <w:left w:val="none" w:sz="0" w:space="0" w:color="auto"/>
                        <w:bottom w:val="none" w:sz="0" w:space="0" w:color="auto"/>
                        <w:right w:val="none" w:sz="0" w:space="0" w:color="auto"/>
                      </w:divBdr>
                    </w:div>
                    <w:div w:id="411901792">
                      <w:marLeft w:val="0"/>
                      <w:marRight w:val="0"/>
                      <w:marTop w:val="0"/>
                      <w:marBottom w:val="0"/>
                      <w:divBdr>
                        <w:top w:val="none" w:sz="0" w:space="0" w:color="auto"/>
                        <w:left w:val="none" w:sz="0" w:space="0" w:color="auto"/>
                        <w:bottom w:val="none" w:sz="0" w:space="0" w:color="auto"/>
                        <w:right w:val="none" w:sz="0" w:space="0" w:color="auto"/>
                      </w:divBdr>
                    </w:div>
                    <w:div w:id="754522005">
                      <w:marLeft w:val="0"/>
                      <w:marRight w:val="0"/>
                      <w:marTop w:val="0"/>
                      <w:marBottom w:val="0"/>
                      <w:divBdr>
                        <w:top w:val="none" w:sz="0" w:space="0" w:color="auto"/>
                        <w:left w:val="none" w:sz="0" w:space="0" w:color="auto"/>
                        <w:bottom w:val="none" w:sz="0" w:space="0" w:color="auto"/>
                        <w:right w:val="none" w:sz="0" w:space="0" w:color="auto"/>
                      </w:divBdr>
                    </w:div>
                    <w:div w:id="815954604">
                      <w:marLeft w:val="0"/>
                      <w:marRight w:val="0"/>
                      <w:marTop w:val="0"/>
                      <w:marBottom w:val="0"/>
                      <w:divBdr>
                        <w:top w:val="none" w:sz="0" w:space="0" w:color="auto"/>
                        <w:left w:val="none" w:sz="0" w:space="0" w:color="auto"/>
                        <w:bottom w:val="none" w:sz="0" w:space="0" w:color="auto"/>
                        <w:right w:val="none" w:sz="0" w:space="0" w:color="auto"/>
                      </w:divBdr>
                    </w:div>
                    <w:div w:id="889001818">
                      <w:marLeft w:val="0"/>
                      <w:marRight w:val="0"/>
                      <w:marTop w:val="0"/>
                      <w:marBottom w:val="0"/>
                      <w:divBdr>
                        <w:top w:val="none" w:sz="0" w:space="0" w:color="auto"/>
                        <w:left w:val="none" w:sz="0" w:space="0" w:color="auto"/>
                        <w:bottom w:val="none" w:sz="0" w:space="0" w:color="auto"/>
                        <w:right w:val="none" w:sz="0" w:space="0" w:color="auto"/>
                      </w:divBdr>
                    </w:div>
                    <w:div w:id="1574851613">
                      <w:marLeft w:val="0"/>
                      <w:marRight w:val="0"/>
                      <w:marTop w:val="0"/>
                      <w:marBottom w:val="0"/>
                      <w:divBdr>
                        <w:top w:val="none" w:sz="0" w:space="0" w:color="auto"/>
                        <w:left w:val="none" w:sz="0" w:space="0" w:color="auto"/>
                        <w:bottom w:val="none" w:sz="0" w:space="0" w:color="auto"/>
                        <w:right w:val="none" w:sz="0" w:space="0" w:color="auto"/>
                      </w:divBdr>
                    </w:div>
                    <w:div w:id="6566997">
                      <w:marLeft w:val="0"/>
                      <w:marRight w:val="0"/>
                      <w:marTop w:val="0"/>
                      <w:marBottom w:val="0"/>
                      <w:divBdr>
                        <w:top w:val="none" w:sz="0" w:space="0" w:color="auto"/>
                        <w:left w:val="none" w:sz="0" w:space="0" w:color="auto"/>
                        <w:bottom w:val="none" w:sz="0" w:space="0" w:color="auto"/>
                        <w:right w:val="none" w:sz="0" w:space="0" w:color="auto"/>
                      </w:divBdr>
                    </w:div>
                    <w:div w:id="871457262">
                      <w:marLeft w:val="0"/>
                      <w:marRight w:val="0"/>
                      <w:marTop w:val="0"/>
                      <w:marBottom w:val="0"/>
                      <w:divBdr>
                        <w:top w:val="none" w:sz="0" w:space="0" w:color="auto"/>
                        <w:left w:val="none" w:sz="0" w:space="0" w:color="auto"/>
                        <w:bottom w:val="none" w:sz="0" w:space="0" w:color="auto"/>
                        <w:right w:val="none" w:sz="0" w:space="0" w:color="auto"/>
                      </w:divBdr>
                    </w:div>
                    <w:div w:id="306012301">
                      <w:marLeft w:val="0"/>
                      <w:marRight w:val="0"/>
                      <w:marTop w:val="0"/>
                      <w:marBottom w:val="0"/>
                      <w:divBdr>
                        <w:top w:val="none" w:sz="0" w:space="0" w:color="auto"/>
                        <w:left w:val="none" w:sz="0" w:space="0" w:color="auto"/>
                        <w:bottom w:val="none" w:sz="0" w:space="0" w:color="auto"/>
                        <w:right w:val="none" w:sz="0" w:space="0" w:color="auto"/>
                      </w:divBdr>
                    </w:div>
                    <w:div w:id="526219780">
                      <w:marLeft w:val="0"/>
                      <w:marRight w:val="0"/>
                      <w:marTop w:val="0"/>
                      <w:marBottom w:val="0"/>
                      <w:divBdr>
                        <w:top w:val="none" w:sz="0" w:space="0" w:color="auto"/>
                        <w:left w:val="none" w:sz="0" w:space="0" w:color="auto"/>
                        <w:bottom w:val="none" w:sz="0" w:space="0" w:color="auto"/>
                        <w:right w:val="none" w:sz="0" w:space="0" w:color="auto"/>
                      </w:divBdr>
                    </w:div>
                    <w:div w:id="423040238">
                      <w:marLeft w:val="0"/>
                      <w:marRight w:val="0"/>
                      <w:marTop w:val="0"/>
                      <w:marBottom w:val="0"/>
                      <w:divBdr>
                        <w:top w:val="none" w:sz="0" w:space="0" w:color="auto"/>
                        <w:left w:val="none" w:sz="0" w:space="0" w:color="auto"/>
                        <w:bottom w:val="none" w:sz="0" w:space="0" w:color="auto"/>
                        <w:right w:val="none" w:sz="0" w:space="0" w:color="auto"/>
                      </w:divBdr>
                    </w:div>
                    <w:div w:id="1805197586">
                      <w:marLeft w:val="0"/>
                      <w:marRight w:val="0"/>
                      <w:marTop w:val="0"/>
                      <w:marBottom w:val="0"/>
                      <w:divBdr>
                        <w:top w:val="none" w:sz="0" w:space="0" w:color="auto"/>
                        <w:left w:val="none" w:sz="0" w:space="0" w:color="auto"/>
                        <w:bottom w:val="none" w:sz="0" w:space="0" w:color="auto"/>
                        <w:right w:val="none" w:sz="0" w:space="0" w:color="auto"/>
                      </w:divBdr>
                    </w:div>
                    <w:div w:id="817570774">
                      <w:marLeft w:val="0"/>
                      <w:marRight w:val="0"/>
                      <w:marTop w:val="0"/>
                      <w:marBottom w:val="0"/>
                      <w:divBdr>
                        <w:top w:val="none" w:sz="0" w:space="0" w:color="auto"/>
                        <w:left w:val="none" w:sz="0" w:space="0" w:color="auto"/>
                        <w:bottom w:val="none" w:sz="0" w:space="0" w:color="auto"/>
                        <w:right w:val="none" w:sz="0" w:space="0" w:color="auto"/>
                      </w:divBdr>
                    </w:div>
                    <w:div w:id="1740907716">
                      <w:marLeft w:val="0"/>
                      <w:marRight w:val="0"/>
                      <w:marTop w:val="0"/>
                      <w:marBottom w:val="0"/>
                      <w:divBdr>
                        <w:top w:val="none" w:sz="0" w:space="0" w:color="auto"/>
                        <w:left w:val="none" w:sz="0" w:space="0" w:color="auto"/>
                        <w:bottom w:val="none" w:sz="0" w:space="0" w:color="auto"/>
                        <w:right w:val="none" w:sz="0" w:space="0" w:color="auto"/>
                      </w:divBdr>
                    </w:div>
                    <w:div w:id="2012174370">
                      <w:marLeft w:val="0"/>
                      <w:marRight w:val="0"/>
                      <w:marTop w:val="0"/>
                      <w:marBottom w:val="0"/>
                      <w:divBdr>
                        <w:top w:val="none" w:sz="0" w:space="0" w:color="auto"/>
                        <w:left w:val="none" w:sz="0" w:space="0" w:color="auto"/>
                        <w:bottom w:val="none" w:sz="0" w:space="0" w:color="auto"/>
                        <w:right w:val="none" w:sz="0" w:space="0" w:color="auto"/>
                      </w:divBdr>
                    </w:div>
                    <w:div w:id="1039553862">
                      <w:marLeft w:val="0"/>
                      <w:marRight w:val="0"/>
                      <w:marTop w:val="0"/>
                      <w:marBottom w:val="0"/>
                      <w:divBdr>
                        <w:top w:val="none" w:sz="0" w:space="0" w:color="auto"/>
                        <w:left w:val="none" w:sz="0" w:space="0" w:color="auto"/>
                        <w:bottom w:val="none" w:sz="0" w:space="0" w:color="auto"/>
                        <w:right w:val="none" w:sz="0" w:space="0" w:color="auto"/>
                      </w:divBdr>
                    </w:div>
                    <w:div w:id="261374412">
                      <w:marLeft w:val="0"/>
                      <w:marRight w:val="0"/>
                      <w:marTop w:val="0"/>
                      <w:marBottom w:val="0"/>
                      <w:divBdr>
                        <w:top w:val="none" w:sz="0" w:space="0" w:color="auto"/>
                        <w:left w:val="none" w:sz="0" w:space="0" w:color="auto"/>
                        <w:bottom w:val="none" w:sz="0" w:space="0" w:color="auto"/>
                        <w:right w:val="none" w:sz="0" w:space="0" w:color="auto"/>
                      </w:divBdr>
                    </w:div>
                    <w:div w:id="1011445528">
                      <w:marLeft w:val="0"/>
                      <w:marRight w:val="0"/>
                      <w:marTop w:val="0"/>
                      <w:marBottom w:val="0"/>
                      <w:divBdr>
                        <w:top w:val="none" w:sz="0" w:space="0" w:color="auto"/>
                        <w:left w:val="none" w:sz="0" w:space="0" w:color="auto"/>
                        <w:bottom w:val="none" w:sz="0" w:space="0" w:color="auto"/>
                        <w:right w:val="none" w:sz="0" w:space="0" w:color="auto"/>
                      </w:divBdr>
                    </w:div>
                    <w:div w:id="300116727">
                      <w:marLeft w:val="0"/>
                      <w:marRight w:val="0"/>
                      <w:marTop w:val="0"/>
                      <w:marBottom w:val="0"/>
                      <w:divBdr>
                        <w:top w:val="none" w:sz="0" w:space="0" w:color="auto"/>
                        <w:left w:val="none" w:sz="0" w:space="0" w:color="auto"/>
                        <w:bottom w:val="none" w:sz="0" w:space="0" w:color="auto"/>
                        <w:right w:val="none" w:sz="0" w:space="0" w:color="auto"/>
                      </w:divBdr>
                    </w:div>
                    <w:div w:id="1071543742">
                      <w:marLeft w:val="0"/>
                      <w:marRight w:val="0"/>
                      <w:marTop w:val="0"/>
                      <w:marBottom w:val="0"/>
                      <w:divBdr>
                        <w:top w:val="none" w:sz="0" w:space="0" w:color="auto"/>
                        <w:left w:val="none" w:sz="0" w:space="0" w:color="auto"/>
                        <w:bottom w:val="none" w:sz="0" w:space="0" w:color="auto"/>
                        <w:right w:val="none" w:sz="0" w:space="0" w:color="auto"/>
                      </w:divBdr>
                    </w:div>
                    <w:div w:id="817305031">
                      <w:marLeft w:val="0"/>
                      <w:marRight w:val="0"/>
                      <w:marTop w:val="0"/>
                      <w:marBottom w:val="0"/>
                      <w:divBdr>
                        <w:top w:val="none" w:sz="0" w:space="0" w:color="auto"/>
                        <w:left w:val="none" w:sz="0" w:space="0" w:color="auto"/>
                        <w:bottom w:val="none" w:sz="0" w:space="0" w:color="auto"/>
                        <w:right w:val="none" w:sz="0" w:space="0" w:color="auto"/>
                      </w:divBdr>
                    </w:div>
                    <w:div w:id="70004295">
                      <w:marLeft w:val="0"/>
                      <w:marRight w:val="0"/>
                      <w:marTop w:val="0"/>
                      <w:marBottom w:val="0"/>
                      <w:divBdr>
                        <w:top w:val="none" w:sz="0" w:space="0" w:color="auto"/>
                        <w:left w:val="none" w:sz="0" w:space="0" w:color="auto"/>
                        <w:bottom w:val="none" w:sz="0" w:space="0" w:color="auto"/>
                        <w:right w:val="none" w:sz="0" w:space="0" w:color="auto"/>
                      </w:divBdr>
                    </w:div>
                    <w:div w:id="1898391518">
                      <w:marLeft w:val="0"/>
                      <w:marRight w:val="0"/>
                      <w:marTop w:val="0"/>
                      <w:marBottom w:val="0"/>
                      <w:divBdr>
                        <w:top w:val="none" w:sz="0" w:space="0" w:color="auto"/>
                        <w:left w:val="none" w:sz="0" w:space="0" w:color="auto"/>
                        <w:bottom w:val="none" w:sz="0" w:space="0" w:color="auto"/>
                        <w:right w:val="none" w:sz="0" w:space="0" w:color="auto"/>
                      </w:divBdr>
                    </w:div>
                    <w:div w:id="31267944">
                      <w:marLeft w:val="0"/>
                      <w:marRight w:val="0"/>
                      <w:marTop w:val="0"/>
                      <w:marBottom w:val="0"/>
                      <w:divBdr>
                        <w:top w:val="none" w:sz="0" w:space="0" w:color="auto"/>
                        <w:left w:val="none" w:sz="0" w:space="0" w:color="auto"/>
                        <w:bottom w:val="none" w:sz="0" w:space="0" w:color="auto"/>
                        <w:right w:val="none" w:sz="0" w:space="0" w:color="auto"/>
                      </w:divBdr>
                    </w:div>
                    <w:div w:id="1583877947">
                      <w:marLeft w:val="0"/>
                      <w:marRight w:val="0"/>
                      <w:marTop w:val="0"/>
                      <w:marBottom w:val="0"/>
                      <w:divBdr>
                        <w:top w:val="none" w:sz="0" w:space="0" w:color="auto"/>
                        <w:left w:val="none" w:sz="0" w:space="0" w:color="auto"/>
                        <w:bottom w:val="none" w:sz="0" w:space="0" w:color="auto"/>
                        <w:right w:val="none" w:sz="0" w:space="0" w:color="auto"/>
                      </w:divBdr>
                    </w:div>
                    <w:div w:id="1599099777">
                      <w:marLeft w:val="0"/>
                      <w:marRight w:val="0"/>
                      <w:marTop w:val="0"/>
                      <w:marBottom w:val="0"/>
                      <w:divBdr>
                        <w:top w:val="none" w:sz="0" w:space="0" w:color="auto"/>
                        <w:left w:val="none" w:sz="0" w:space="0" w:color="auto"/>
                        <w:bottom w:val="none" w:sz="0" w:space="0" w:color="auto"/>
                        <w:right w:val="none" w:sz="0" w:space="0" w:color="auto"/>
                      </w:divBdr>
                    </w:div>
                    <w:div w:id="560333953">
                      <w:marLeft w:val="0"/>
                      <w:marRight w:val="0"/>
                      <w:marTop w:val="0"/>
                      <w:marBottom w:val="0"/>
                      <w:divBdr>
                        <w:top w:val="none" w:sz="0" w:space="0" w:color="auto"/>
                        <w:left w:val="none" w:sz="0" w:space="0" w:color="auto"/>
                        <w:bottom w:val="none" w:sz="0" w:space="0" w:color="auto"/>
                        <w:right w:val="none" w:sz="0" w:space="0" w:color="auto"/>
                      </w:divBdr>
                    </w:div>
                    <w:div w:id="1241134580">
                      <w:marLeft w:val="0"/>
                      <w:marRight w:val="0"/>
                      <w:marTop w:val="0"/>
                      <w:marBottom w:val="0"/>
                      <w:divBdr>
                        <w:top w:val="none" w:sz="0" w:space="0" w:color="auto"/>
                        <w:left w:val="none" w:sz="0" w:space="0" w:color="auto"/>
                        <w:bottom w:val="none" w:sz="0" w:space="0" w:color="auto"/>
                        <w:right w:val="none" w:sz="0" w:space="0" w:color="auto"/>
                      </w:divBdr>
                    </w:div>
                    <w:div w:id="1468476756">
                      <w:marLeft w:val="0"/>
                      <w:marRight w:val="0"/>
                      <w:marTop w:val="0"/>
                      <w:marBottom w:val="0"/>
                      <w:divBdr>
                        <w:top w:val="none" w:sz="0" w:space="0" w:color="auto"/>
                        <w:left w:val="none" w:sz="0" w:space="0" w:color="auto"/>
                        <w:bottom w:val="none" w:sz="0" w:space="0" w:color="auto"/>
                        <w:right w:val="none" w:sz="0" w:space="0" w:color="auto"/>
                      </w:divBdr>
                    </w:div>
                    <w:div w:id="2144811313">
                      <w:marLeft w:val="0"/>
                      <w:marRight w:val="0"/>
                      <w:marTop w:val="0"/>
                      <w:marBottom w:val="0"/>
                      <w:divBdr>
                        <w:top w:val="none" w:sz="0" w:space="0" w:color="auto"/>
                        <w:left w:val="none" w:sz="0" w:space="0" w:color="auto"/>
                        <w:bottom w:val="none" w:sz="0" w:space="0" w:color="auto"/>
                        <w:right w:val="none" w:sz="0" w:space="0" w:color="auto"/>
                      </w:divBdr>
                    </w:div>
                    <w:div w:id="864901030">
                      <w:marLeft w:val="0"/>
                      <w:marRight w:val="0"/>
                      <w:marTop w:val="0"/>
                      <w:marBottom w:val="0"/>
                      <w:divBdr>
                        <w:top w:val="none" w:sz="0" w:space="0" w:color="auto"/>
                        <w:left w:val="none" w:sz="0" w:space="0" w:color="auto"/>
                        <w:bottom w:val="none" w:sz="0" w:space="0" w:color="auto"/>
                        <w:right w:val="none" w:sz="0" w:space="0" w:color="auto"/>
                      </w:divBdr>
                    </w:div>
                    <w:div w:id="433062793">
                      <w:marLeft w:val="0"/>
                      <w:marRight w:val="0"/>
                      <w:marTop w:val="0"/>
                      <w:marBottom w:val="0"/>
                      <w:divBdr>
                        <w:top w:val="none" w:sz="0" w:space="0" w:color="auto"/>
                        <w:left w:val="none" w:sz="0" w:space="0" w:color="auto"/>
                        <w:bottom w:val="none" w:sz="0" w:space="0" w:color="auto"/>
                        <w:right w:val="none" w:sz="0" w:space="0" w:color="auto"/>
                      </w:divBdr>
                    </w:div>
                    <w:div w:id="848301765">
                      <w:marLeft w:val="0"/>
                      <w:marRight w:val="0"/>
                      <w:marTop w:val="0"/>
                      <w:marBottom w:val="0"/>
                      <w:divBdr>
                        <w:top w:val="none" w:sz="0" w:space="0" w:color="auto"/>
                        <w:left w:val="none" w:sz="0" w:space="0" w:color="auto"/>
                        <w:bottom w:val="none" w:sz="0" w:space="0" w:color="auto"/>
                        <w:right w:val="none" w:sz="0" w:space="0" w:color="auto"/>
                      </w:divBdr>
                    </w:div>
                    <w:div w:id="504055085">
                      <w:marLeft w:val="0"/>
                      <w:marRight w:val="0"/>
                      <w:marTop w:val="0"/>
                      <w:marBottom w:val="0"/>
                      <w:divBdr>
                        <w:top w:val="none" w:sz="0" w:space="0" w:color="auto"/>
                        <w:left w:val="none" w:sz="0" w:space="0" w:color="auto"/>
                        <w:bottom w:val="none" w:sz="0" w:space="0" w:color="auto"/>
                        <w:right w:val="none" w:sz="0" w:space="0" w:color="auto"/>
                      </w:divBdr>
                    </w:div>
                    <w:div w:id="2102799289">
                      <w:marLeft w:val="0"/>
                      <w:marRight w:val="0"/>
                      <w:marTop w:val="0"/>
                      <w:marBottom w:val="0"/>
                      <w:divBdr>
                        <w:top w:val="none" w:sz="0" w:space="0" w:color="auto"/>
                        <w:left w:val="none" w:sz="0" w:space="0" w:color="auto"/>
                        <w:bottom w:val="none" w:sz="0" w:space="0" w:color="auto"/>
                        <w:right w:val="none" w:sz="0" w:space="0" w:color="auto"/>
                      </w:divBdr>
                    </w:div>
                    <w:div w:id="1714116529">
                      <w:marLeft w:val="0"/>
                      <w:marRight w:val="0"/>
                      <w:marTop w:val="0"/>
                      <w:marBottom w:val="0"/>
                      <w:divBdr>
                        <w:top w:val="none" w:sz="0" w:space="0" w:color="auto"/>
                        <w:left w:val="none" w:sz="0" w:space="0" w:color="auto"/>
                        <w:bottom w:val="none" w:sz="0" w:space="0" w:color="auto"/>
                        <w:right w:val="none" w:sz="0" w:space="0" w:color="auto"/>
                      </w:divBdr>
                    </w:div>
                    <w:div w:id="1126966088">
                      <w:marLeft w:val="0"/>
                      <w:marRight w:val="0"/>
                      <w:marTop w:val="0"/>
                      <w:marBottom w:val="0"/>
                      <w:divBdr>
                        <w:top w:val="none" w:sz="0" w:space="0" w:color="auto"/>
                        <w:left w:val="none" w:sz="0" w:space="0" w:color="auto"/>
                        <w:bottom w:val="none" w:sz="0" w:space="0" w:color="auto"/>
                        <w:right w:val="none" w:sz="0" w:space="0" w:color="auto"/>
                      </w:divBdr>
                    </w:div>
                    <w:div w:id="5627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24</Pages>
  <Words>8516</Words>
  <Characters>53651</Characters>
  <Application>Microsoft Office Word</Application>
  <DocSecurity>0</DocSecurity>
  <Lines>447</Lines>
  <Paragraphs>124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2026-10-20T15:44:00Z</dcterms:created>
  <dcterms:modified xsi:type="dcterms:W3CDTF">2026-10-20T15:50:00Z</dcterms:modified>
</cp:coreProperties>
</file>