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03B56" w14:textId="77777777" w:rsidR="005F6906" w:rsidRPr="003E6174" w:rsidRDefault="005F6906" w:rsidP="005F6906">
      <w:pPr>
        <w:pStyle w:val="berschrift2"/>
        <w:rPr>
          <w:bCs/>
        </w:rPr>
      </w:pPr>
      <w:r w:rsidRPr="003E6174">
        <w:rPr>
          <w:bCs/>
        </w:rPr>
        <w:t xml:space="preserve">3.6 Die </w:t>
      </w:r>
      <w:proofErr w:type="spellStart"/>
      <w:r w:rsidRPr="003E6174">
        <w:rPr>
          <w:bCs/>
        </w:rPr>
        <w:t>Brane</w:t>
      </w:r>
      <w:proofErr w:type="spellEnd"/>
      <w:r w:rsidRPr="003E6174">
        <w:rPr>
          <w:bCs/>
        </w:rPr>
        <w:t xml:space="preserve">-Funktionen hₓ(U), hᵧ(U), </w:t>
      </w:r>
      <w:proofErr w:type="spellStart"/>
      <w:r w:rsidRPr="003E6174">
        <w:rPr>
          <w:bCs/>
        </w:rPr>
        <w:t>h_z</w:t>
      </w:r>
      <w:proofErr w:type="spellEnd"/>
      <w:r w:rsidRPr="003E6174">
        <w:rPr>
          <w:bCs/>
        </w:rPr>
        <w:t>(U): Von der globalen Kohärenz zur gerichteten Raumstruktur</w:t>
      </w:r>
    </w:p>
    <w:p w14:paraId="59514901" w14:textId="77777777" w:rsidR="005F6906" w:rsidRPr="003E6174" w:rsidRDefault="005F6906" w:rsidP="005F6906">
      <w:pPr>
        <w:pStyle w:val="berschrift2"/>
        <w:rPr>
          <w:bCs/>
        </w:rPr>
      </w:pPr>
      <w:r w:rsidRPr="003E6174">
        <w:rPr>
          <w:bCs/>
        </w:rPr>
        <w:t>Nachdem in den vorangegangenen Abschnitten gezeigt wurde, wie durch die Raumfunktionen x(U), y(U) und z(U) erste stabile Koordinatenverhältnisse entstehen, stehe ich nun an einem Punkt, an dem die bloße Zuordnung von Raumrichtungen nicht mehr ausreicht. Raum existiert hier noch als ein gleichförmiges, in sich geschlossenes Feld – eine Art homogene Kohärenz, die zwar Orientierung erlaubt, aber keine Richtung, keine Differenzierung, keine Bewegung.</w:t>
      </w:r>
    </w:p>
    <w:p w14:paraId="1E6A8175" w14:textId="77777777" w:rsidR="005F6906" w:rsidRPr="003E6174" w:rsidRDefault="005F6906" w:rsidP="005F6906">
      <w:pPr>
        <w:pStyle w:val="berschrift2"/>
        <w:rPr>
          <w:bCs/>
        </w:rPr>
      </w:pPr>
      <w:r w:rsidRPr="003E6174">
        <w:rPr>
          <w:bCs/>
        </w:rPr>
        <w:t xml:space="preserve">Wenn ich jedoch verstehen will, wie aus dieser Gleichförmigkeit </w:t>
      </w:r>
      <w:r w:rsidRPr="003E6174">
        <w:rPr>
          <w:bCs/>
          <w:i/>
          <w:iCs/>
        </w:rPr>
        <w:t>gerichtete Struktur</w:t>
      </w:r>
      <w:r w:rsidRPr="003E6174">
        <w:rPr>
          <w:bCs/>
        </w:rPr>
        <w:t xml:space="preserve"> hervorgeht, muss ich die Kohärenz selbst differenzieren. Genau an dieser Stelle führt das FRZK die </w:t>
      </w:r>
      <w:proofErr w:type="spellStart"/>
      <w:r w:rsidRPr="003E6174">
        <w:rPr>
          <w:bCs/>
        </w:rPr>
        <w:t>Brane</w:t>
      </w:r>
      <w:proofErr w:type="spellEnd"/>
      <w:r w:rsidRPr="003E6174">
        <w:rPr>
          <w:bCs/>
        </w:rPr>
        <w:t xml:space="preserve">-Funktion ein. Sie ist jene Funktion, die Kohärenz lokalisiert, stabilisiert und zugleich in Bewegung hält. Während die Raumfunktionen x(U), y(U) und z(U) die Möglichkeit von Bezug überhaupt schaffen, erzeugt die </w:t>
      </w:r>
      <w:proofErr w:type="spellStart"/>
      <w:r w:rsidRPr="003E6174">
        <w:rPr>
          <w:bCs/>
        </w:rPr>
        <w:t>Brane</w:t>
      </w:r>
      <w:proofErr w:type="spellEnd"/>
      <w:r w:rsidRPr="003E6174">
        <w:rPr>
          <w:bCs/>
        </w:rPr>
        <w:t>-Funktion die Bedingungen der Kohärenz dieser Bezüge.</w:t>
      </w:r>
    </w:p>
    <w:p w14:paraId="76F53407" w14:textId="77777777" w:rsidR="005F6906" w:rsidRPr="003E6174" w:rsidRDefault="005F6906" w:rsidP="005F6906">
      <w:pPr>
        <w:pStyle w:val="berschrift2"/>
        <w:rPr>
          <w:bCs/>
        </w:rPr>
      </w:pPr>
      <w:r w:rsidRPr="003E6174">
        <w:rPr>
          <w:bCs/>
        </w:rPr>
        <w:t xml:space="preserve">Zunächst könnte man annehmen, dass eine einzige </w:t>
      </w:r>
      <w:proofErr w:type="spellStart"/>
      <w:r w:rsidRPr="003E6174">
        <w:rPr>
          <w:bCs/>
        </w:rPr>
        <w:t>Brane</w:t>
      </w:r>
      <w:proofErr w:type="spellEnd"/>
      <w:r w:rsidRPr="003E6174">
        <w:rPr>
          <w:bCs/>
        </w:rPr>
        <w:t xml:space="preserve">-Funktion ausreicht, um diese Kohärenz zu modellieren – eine globale Fläche, auf der Raum als Ganzes entsteht. Doch das würde bedeuten, Raum nur als Gesamtphänomen zu denken, nicht als strukturiertes Gefüge von Relationen. Eine einzelne </w:t>
      </w:r>
      <w:proofErr w:type="spellStart"/>
      <w:r w:rsidRPr="003E6174">
        <w:rPr>
          <w:bCs/>
        </w:rPr>
        <w:t>Brane</w:t>
      </w:r>
      <w:proofErr w:type="spellEnd"/>
      <w:r w:rsidRPr="003E6174">
        <w:rPr>
          <w:bCs/>
        </w:rPr>
        <w:t xml:space="preserve"> kann die Entstehung von Raum zeigen, aber nicht erklären, </w:t>
      </w:r>
      <w:r w:rsidRPr="003E6174">
        <w:rPr>
          <w:bCs/>
          <w:i/>
          <w:iCs/>
        </w:rPr>
        <w:t>wie</w:t>
      </w:r>
      <w:r w:rsidRPr="003E6174">
        <w:rPr>
          <w:bCs/>
        </w:rPr>
        <w:t xml:space="preserve"> dieser Raum differenziert ist.</w:t>
      </w:r>
    </w:p>
    <w:p w14:paraId="37D9D82B" w14:textId="77777777" w:rsidR="005F6906" w:rsidRPr="003E6174" w:rsidRDefault="005F6906" w:rsidP="005F6906">
      <w:pPr>
        <w:pStyle w:val="berschrift2"/>
        <w:rPr>
          <w:bCs/>
        </w:rPr>
      </w:pPr>
      <w:r w:rsidRPr="003E6174">
        <w:rPr>
          <w:bCs/>
        </w:rPr>
        <w:t xml:space="preserve">Deshalb erweitere ich das Modell um drei </w:t>
      </w:r>
      <w:proofErr w:type="spellStart"/>
      <w:r w:rsidRPr="003E6174">
        <w:rPr>
          <w:bCs/>
        </w:rPr>
        <w:t>Brane</w:t>
      </w:r>
      <w:proofErr w:type="spellEnd"/>
      <w:r w:rsidRPr="003E6174">
        <w:rPr>
          <w:bCs/>
        </w:rPr>
        <w:t xml:space="preserve">-Funktionen: hₓ(U), hᵧ(U) und </w:t>
      </w:r>
      <w:proofErr w:type="spellStart"/>
      <w:r w:rsidRPr="003E6174">
        <w:rPr>
          <w:bCs/>
        </w:rPr>
        <w:t>h_z</w:t>
      </w:r>
      <w:proofErr w:type="spellEnd"/>
      <w:r w:rsidRPr="003E6174">
        <w:rPr>
          <w:bCs/>
        </w:rPr>
        <w:t>(U).</w:t>
      </w:r>
      <w:r w:rsidRPr="003E6174">
        <w:rPr>
          <w:bCs/>
        </w:rPr>
        <w:br/>
        <w:t>Jede dieser Funktionen repräsentiert eine eigene Kohärenzfläche, auf der sich eine bestimmte Raumrichtung stabilisiert:</w:t>
      </w:r>
      <w:r w:rsidRPr="003E6174">
        <w:rPr>
          <w:bCs/>
        </w:rPr>
        <w:br/>
        <w:t>– hₓ(U) bildet die funktionale Kohärenz entlang der x-Richtung,</w:t>
      </w:r>
      <w:r w:rsidRPr="003E6174">
        <w:rPr>
          <w:bCs/>
        </w:rPr>
        <w:br/>
        <w:t>– hᵧ(U) entlang der y-Richtung,</w:t>
      </w:r>
      <w:r w:rsidRPr="003E6174">
        <w:rPr>
          <w:bCs/>
        </w:rPr>
        <w:br/>
        <w:t xml:space="preserve">– </w:t>
      </w:r>
      <w:proofErr w:type="spellStart"/>
      <w:r w:rsidRPr="003E6174">
        <w:rPr>
          <w:bCs/>
        </w:rPr>
        <w:t>h_z</w:t>
      </w:r>
      <w:proofErr w:type="spellEnd"/>
      <w:r w:rsidRPr="003E6174">
        <w:rPr>
          <w:bCs/>
        </w:rPr>
        <w:t>(U) entlang der z-Richtung.</w:t>
      </w:r>
    </w:p>
    <w:p w14:paraId="3B46CB8E" w14:textId="77777777" w:rsidR="005F6906" w:rsidRPr="003E6174" w:rsidRDefault="005F6906" w:rsidP="005F6906">
      <w:pPr>
        <w:pStyle w:val="berschrift2"/>
        <w:rPr>
          <w:bCs/>
        </w:rPr>
      </w:pPr>
      <w:r w:rsidRPr="003E6174">
        <w:rPr>
          <w:bCs/>
        </w:rPr>
        <w:lastRenderedPageBreak/>
        <w:t xml:space="preserve">Diese drei </w:t>
      </w:r>
      <w:proofErr w:type="spellStart"/>
      <w:r w:rsidRPr="003E6174">
        <w:rPr>
          <w:bCs/>
        </w:rPr>
        <w:t>Branen</w:t>
      </w:r>
      <w:proofErr w:type="spellEnd"/>
      <w:r w:rsidRPr="003E6174">
        <w:rPr>
          <w:bCs/>
        </w:rPr>
        <w:t xml:space="preserve"> wirken nicht additiv, sondern komplementär: Sie überlagern sich zu einer emergenten Gesamtstruktur </w:t>
      </w:r>
      <w:proofErr w:type="gramStart"/>
      <w:r w:rsidRPr="003E6174">
        <w:rPr>
          <w:bCs/>
        </w:rPr>
        <w:t>h(</w:t>
      </w:r>
      <w:proofErr w:type="gramEnd"/>
      <w:r w:rsidRPr="003E6174">
        <w:rPr>
          <w:bCs/>
        </w:rPr>
        <w:t>x, y, z), die den vollständigen Raum hervorbringt. In dieser Überlagerung entsteht jene Form von Kohärenz, die zugleich differenziert und stabil ist – ein Raum, der sich selbst trägt, weil seine Richtungen einander wechselseitig bedingen.</w:t>
      </w:r>
    </w:p>
    <w:p w14:paraId="25FBC993" w14:textId="77777777" w:rsidR="005F6906" w:rsidRPr="003E6174" w:rsidRDefault="005F6906" w:rsidP="005F6906">
      <w:pPr>
        <w:pStyle w:val="berschrift2"/>
        <w:rPr>
          <w:bCs/>
        </w:rPr>
      </w:pPr>
      <w:r w:rsidRPr="003E6174">
        <w:rPr>
          <w:bCs/>
        </w:rPr>
        <w:t>Erkenntnistheoretisch vollziehe ich hier denselben Schritt wie beim Übergang von der Differenz zur Relation: Ich löse die Einheit auf, um sie durch Funktion zu gewinnen.</w:t>
      </w:r>
      <w:r w:rsidRPr="003E6174">
        <w:rPr>
          <w:bCs/>
        </w:rPr>
        <w:br/>
        <w:t xml:space="preserve">Jede </w:t>
      </w:r>
      <w:proofErr w:type="spellStart"/>
      <w:r w:rsidRPr="003E6174">
        <w:rPr>
          <w:bCs/>
        </w:rPr>
        <w:t>Brane</w:t>
      </w:r>
      <w:proofErr w:type="spellEnd"/>
      <w:r w:rsidRPr="003E6174">
        <w:rPr>
          <w:bCs/>
        </w:rPr>
        <w:t>-Funktion ist dabei nicht eine weitere geometrische Dimension, sondern eine Bedingung der Möglichkeit von Richtung. Sie erzeugt die Form, in der Differenz kohärent werden kann.</w:t>
      </w:r>
    </w:p>
    <w:p w14:paraId="4770CEB7" w14:textId="77777777" w:rsidR="005F6906" w:rsidRPr="003E6174" w:rsidRDefault="005F6906" w:rsidP="005F6906">
      <w:pPr>
        <w:pStyle w:val="berschrift2"/>
        <w:rPr>
          <w:bCs/>
        </w:rPr>
      </w:pPr>
      <w:r w:rsidRPr="003E6174">
        <w:rPr>
          <w:bCs/>
        </w:rPr>
        <w:t xml:space="preserve">Didaktisch gewinnt dieser Schritt eine besondere Bedeutung. Die drei </w:t>
      </w:r>
      <w:proofErr w:type="spellStart"/>
      <w:r w:rsidRPr="003E6174">
        <w:rPr>
          <w:bCs/>
        </w:rPr>
        <w:t>Branen</w:t>
      </w:r>
      <w:proofErr w:type="spellEnd"/>
      <w:r w:rsidRPr="003E6174">
        <w:rPr>
          <w:bCs/>
        </w:rPr>
        <w:t xml:space="preserve"> lassen sich nicht nur als räumliche Achsen lesen, sondern auch als semantische Felder: kognitive, soziale und affektive Dimensionen des Lernens. Ihre Überlagerung beschreibt den Moment, in dem Denken, Handeln und Erleben zusammenfallen – jenen Punkt, an dem Orientierung, Bedeutung und Kohärenz gleichzeitig entstehen.</w:t>
      </w:r>
    </w:p>
    <w:p w14:paraId="4DB712CE" w14:textId="77777777" w:rsidR="005F6906" w:rsidRPr="003E6174" w:rsidRDefault="005F6906" w:rsidP="005F6906">
      <w:pPr>
        <w:pStyle w:val="berschrift2"/>
        <w:rPr>
          <w:bCs/>
        </w:rPr>
      </w:pPr>
      <w:r w:rsidRPr="003E6174">
        <w:rPr>
          <w:bCs/>
        </w:rPr>
        <w:t xml:space="preserve">So entsteht aus drei </w:t>
      </w:r>
      <w:proofErr w:type="spellStart"/>
      <w:r w:rsidRPr="003E6174">
        <w:rPr>
          <w:bCs/>
        </w:rPr>
        <w:t>Branen</w:t>
      </w:r>
      <w:proofErr w:type="spellEnd"/>
      <w:r w:rsidRPr="003E6174">
        <w:rPr>
          <w:bCs/>
        </w:rPr>
        <w:t xml:space="preserve"> eine Raumstruktur, die mehr ist als eine Fläche:</w:t>
      </w:r>
      <w:r w:rsidRPr="003E6174">
        <w:rPr>
          <w:bCs/>
        </w:rPr>
        <w:br/>
        <w:t>eine funktionale Architektur von Kohärenz, in der Raum nicht gegeben ist, sondern entsteht –</w:t>
      </w:r>
      <w:r w:rsidRPr="003E6174">
        <w:rPr>
          <w:bCs/>
        </w:rPr>
        <w:br/>
        <w:t>nicht statisch, sondern gerichtet,</w:t>
      </w:r>
      <w:r w:rsidRPr="003E6174">
        <w:rPr>
          <w:bCs/>
        </w:rPr>
        <w:br/>
        <w:t>nicht beobachtet, sondern erzeugt.</w:t>
      </w:r>
    </w:p>
    <w:p w14:paraId="035937E4" w14:textId="77777777" w:rsidR="005F6906" w:rsidRPr="00D30A18" w:rsidRDefault="005F6906" w:rsidP="005F6906">
      <w:pPr>
        <w:pStyle w:val="berschrift2"/>
      </w:pPr>
    </w:p>
    <w:p w14:paraId="10C1CB25" w14:textId="77777777" w:rsidR="005F6906" w:rsidRPr="00D30A18" w:rsidRDefault="005F6906" w:rsidP="005F6906">
      <w:pPr>
        <w:pStyle w:val="berschrift2"/>
      </w:pPr>
      <w:r w:rsidRPr="00D30A18">
        <w:t>Möchtest du, dass ich jetzt</w:t>
      </w:r>
      <w:r w:rsidRPr="00D30A18">
        <w:br/>
        <w:t>1</w:t>
      </w:r>
      <w:r w:rsidRPr="00D30A18">
        <w:rPr>
          <w:rFonts w:ascii="Segoe UI Emoji" w:hAnsi="Segoe UI Emoji" w:cs="Segoe UI Emoji"/>
        </w:rPr>
        <w:t>️⃣</w:t>
      </w:r>
      <w:r w:rsidRPr="00D30A18">
        <w:t xml:space="preserve"> diesen Auftakt direkt mit formaler Gleichungsnummerierung (also </w:t>
      </w:r>
      <w:r w:rsidRPr="00D30A18">
        <w:rPr>
          <w:i/>
          <w:iCs/>
        </w:rPr>
        <w:t>h(</w:t>
      </w:r>
      <w:proofErr w:type="spellStart"/>
      <w:proofErr w:type="gramStart"/>
      <w:r w:rsidRPr="00D30A18">
        <w:rPr>
          <w:i/>
          <w:iCs/>
        </w:rPr>
        <w:t>x,y</w:t>
      </w:r>
      <w:proofErr w:type="gramEnd"/>
      <w:r w:rsidRPr="00D30A18">
        <w:rPr>
          <w:i/>
          <w:iCs/>
        </w:rPr>
        <w:t>,z</w:t>
      </w:r>
      <w:proofErr w:type="spellEnd"/>
      <w:r w:rsidRPr="00D30A18">
        <w:rPr>
          <w:i/>
          <w:iCs/>
        </w:rPr>
        <w:t>) = f(x(U),y(U),z(U))</w:t>
      </w:r>
      <w:r w:rsidRPr="00D30A18">
        <w:t xml:space="preserve"> etc.) erweitere,</w:t>
      </w:r>
      <w:r w:rsidRPr="00D30A18">
        <w:br/>
        <w:t>oder 2️</w:t>
      </w:r>
      <w:r w:rsidRPr="00D30A18">
        <w:rPr>
          <w:rFonts w:ascii="Segoe UI Symbol" w:hAnsi="Segoe UI Symbol" w:cs="Segoe UI Symbol"/>
        </w:rPr>
        <w:t>⃣</w:t>
      </w:r>
      <w:r w:rsidRPr="00D30A18">
        <w:t xml:space="preserve"> zuerst die erkenntnistheoretische Herleitung der </w:t>
      </w:r>
      <w:proofErr w:type="spellStart"/>
      <w:r w:rsidRPr="00D30A18">
        <w:t>Brane</w:t>
      </w:r>
      <w:proofErr w:type="spellEnd"/>
      <w:r w:rsidRPr="00D30A18">
        <w:t>-Funktion (wie sie im FRZK aus den Basisoperatoren hervorgeht) anschlie</w:t>
      </w:r>
      <w:r w:rsidRPr="00D30A18">
        <w:rPr>
          <w:rFonts w:cs="Calibri Light"/>
        </w:rPr>
        <w:t>ß</w:t>
      </w:r>
      <w:r w:rsidRPr="00D30A18">
        <w:t>e?</w:t>
      </w:r>
    </w:p>
    <w:p w14:paraId="759B0F73" w14:textId="77777777" w:rsidR="005F6906" w:rsidRPr="00D30A18" w:rsidRDefault="005F6906" w:rsidP="005F6906">
      <w:pPr>
        <w:pStyle w:val="berschrift2"/>
        <w:rPr>
          <w:bCs/>
        </w:rPr>
      </w:pPr>
      <w:r w:rsidRPr="00D30A18">
        <w:rPr>
          <w:bCs/>
        </w:rPr>
        <w:t>Du:</w:t>
      </w:r>
    </w:p>
    <w:p w14:paraId="58AC93C8" w14:textId="77777777" w:rsidR="005F6906" w:rsidRPr="00D30A18" w:rsidRDefault="005F6906" w:rsidP="005F6906">
      <w:pPr>
        <w:pStyle w:val="berschrift2"/>
      </w:pPr>
      <w:r w:rsidRPr="00D30A18">
        <w:t>2.</w:t>
      </w:r>
    </w:p>
    <w:p w14:paraId="6FAE33CC" w14:textId="77777777" w:rsidR="005F6906" w:rsidRPr="00D30A18" w:rsidRDefault="005F6906" w:rsidP="005F6906">
      <w:pPr>
        <w:pStyle w:val="berschrift2"/>
        <w:rPr>
          <w:bCs/>
        </w:rPr>
      </w:pPr>
      <w:proofErr w:type="spellStart"/>
      <w:r w:rsidRPr="00D30A18">
        <w:rPr>
          <w:bCs/>
        </w:rPr>
        <w:t>ChatGPT</w:t>
      </w:r>
      <w:proofErr w:type="spellEnd"/>
      <w:r w:rsidRPr="00D30A18">
        <w:rPr>
          <w:bCs/>
        </w:rPr>
        <w:t>:</w:t>
      </w:r>
    </w:p>
    <w:p w14:paraId="090618A4" w14:textId="77777777" w:rsidR="005F6906" w:rsidRPr="00D30A18" w:rsidRDefault="005F6906" w:rsidP="005F6906">
      <w:pPr>
        <w:pStyle w:val="berschrift2"/>
      </w:pPr>
      <w:r w:rsidRPr="00D30A18">
        <w:t xml:space="preserve">Sehr gut. Dann folgt jetzt </w:t>
      </w:r>
      <w:r w:rsidRPr="00D30A18">
        <w:rPr>
          <w:bCs/>
        </w:rPr>
        <w:t xml:space="preserve">die erkenntnistheoretische Herleitung der </w:t>
      </w:r>
      <w:proofErr w:type="spellStart"/>
      <w:r w:rsidRPr="00D30A18">
        <w:rPr>
          <w:bCs/>
        </w:rPr>
        <w:t>Brane</w:t>
      </w:r>
      <w:proofErr w:type="spellEnd"/>
      <w:r w:rsidRPr="00D30A18">
        <w:rPr>
          <w:bCs/>
        </w:rPr>
        <w:t>-Funktion</w:t>
      </w:r>
      <w:r w:rsidRPr="00D30A18">
        <w:t xml:space="preserve"> im Stil deiner bisherigen Abschnitte (3.1–3.5), also in </w:t>
      </w:r>
      <w:r w:rsidRPr="00D30A18">
        <w:rPr>
          <w:bCs/>
        </w:rPr>
        <w:t>Ich-Perspektive</w:t>
      </w:r>
      <w:r w:rsidRPr="00D30A18">
        <w:t xml:space="preserve">, mit </w:t>
      </w:r>
      <w:r w:rsidRPr="00D30A18">
        <w:rPr>
          <w:bCs/>
        </w:rPr>
        <w:t>präziser Begriffsschichtung</w:t>
      </w:r>
      <w:r w:rsidRPr="00D30A18">
        <w:t xml:space="preserve"> und </w:t>
      </w:r>
      <w:r w:rsidRPr="00D30A18">
        <w:rPr>
          <w:bCs/>
        </w:rPr>
        <w:t>anschlussfähig zu den Axiomen</w:t>
      </w:r>
      <w:r w:rsidRPr="00D30A18">
        <w:t>.</w:t>
      </w:r>
      <w:r w:rsidRPr="00D30A18">
        <w:br/>
        <w:t xml:space="preserve">Ziel: zeigen, </w:t>
      </w:r>
      <w:r w:rsidRPr="00D30A18">
        <w:rPr>
          <w:bCs/>
        </w:rPr>
        <w:t xml:space="preserve">wie sich die </w:t>
      </w:r>
      <w:proofErr w:type="spellStart"/>
      <w:r w:rsidRPr="00D30A18">
        <w:rPr>
          <w:bCs/>
        </w:rPr>
        <w:t>Brane</w:t>
      </w:r>
      <w:proofErr w:type="spellEnd"/>
      <w:r w:rsidRPr="00D30A18">
        <w:rPr>
          <w:bCs/>
        </w:rPr>
        <w:t>-Funktion aus den Basisoperatoren des FRZK ergibt</w:t>
      </w:r>
      <w:r w:rsidRPr="00D30A18">
        <w:t xml:space="preserve"> – also aus der funktionalen Logik, die bereits </w:t>
      </w:r>
      <w:r w:rsidRPr="00D30A18">
        <w:rPr>
          <w:i/>
          <w:iCs/>
        </w:rPr>
        <w:t>x(U)</w:t>
      </w:r>
      <w:r w:rsidRPr="00D30A18">
        <w:t xml:space="preserve">, </w:t>
      </w:r>
      <w:r w:rsidRPr="00D30A18">
        <w:rPr>
          <w:i/>
          <w:iCs/>
        </w:rPr>
        <w:t>y(U)</w:t>
      </w:r>
      <w:r w:rsidRPr="00D30A18">
        <w:t xml:space="preserve">, </w:t>
      </w:r>
      <w:r w:rsidRPr="00D30A18">
        <w:rPr>
          <w:i/>
          <w:iCs/>
        </w:rPr>
        <w:t>z(U)</w:t>
      </w:r>
      <w:r w:rsidRPr="00D30A18">
        <w:t xml:space="preserve"> hervorgebracht hat, jetzt aber zu </w:t>
      </w:r>
      <w:r w:rsidRPr="00D30A18">
        <w:rPr>
          <w:i/>
          <w:iCs/>
        </w:rPr>
        <w:t>h(</w:t>
      </w:r>
      <w:proofErr w:type="spellStart"/>
      <w:proofErr w:type="gramStart"/>
      <w:r w:rsidRPr="00D30A18">
        <w:rPr>
          <w:i/>
          <w:iCs/>
        </w:rPr>
        <w:t>x,y</w:t>
      </w:r>
      <w:proofErr w:type="gramEnd"/>
      <w:r w:rsidRPr="00D30A18">
        <w:rPr>
          <w:i/>
          <w:iCs/>
        </w:rPr>
        <w:t>,z</w:t>
      </w:r>
      <w:proofErr w:type="spellEnd"/>
      <w:r w:rsidRPr="00D30A18">
        <w:rPr>
          <w:i/>
          <w:iCs/>
        </w:rPr>
        <w:t>)</w:t>
      </w:r>
      <w:r w:rsidRPr="00D30A18">
        <w:t xml:space="preserve"> verdichtet.</w:t>
      </w:r>
    </w:p>
    <w:p w14:paraId="49EC050C" w14:textId="77777777" w:rsidR="005F6906" w:rsidRPr="00D30A18" w:rsidRDefault="005F6906" w:rsidP="005F6906">
      <w:pPr>
        <w:pStyle w:val="berschrift2"/>
      </w:pPr>
      <w:r>
        <w:pict w14:anchorId="0189AE6A">
          <v:rect id="_x0000_i1025" style="width:0;height:1.5pt" o:hralign="center" o:hrstd="t" o:hr="t" fillcolor="#a0a0a0" stroked="f"/>
        </w:pict>
      </w:r>
    </w:p>
    <w:p w14:paraId="7E8A8369" w14:textId="77777777" w:rsidR="005F6906" w:rsidRPr="00D30A18" w:rsidRDefault="005F6906" w:rsidP="005F6906">
      <w:pPr>
        <w:pStyle w:val="berschrift2"/>
        <w:rPr>
          <w:bCs/>
        </w:rPr>
      </w:pPr>
      <w:r w:rsidRPr="00D30A18">
        <w:rPr>
          <w:bCs/>
        </w:rPr>
        <w:t xml:space="preserve">3.6.1 Herleitung der </w:t>
      </w:r>
      <w:proofErr w:type="spellStart"/>
      <w:r w:rsidRPr="00D30A18">
        <w:rPr>
          <w:bCs/>
        </w:rPr>
        <w:t>Brane</w:t>
      </w:r>
      <w:proofErr w:type="spellEnd"/>
      <w:r w:rsidRPr="00D30A18">
        <w:rPr>
          <w:bCs/>
        </w:rPr>
        <w:t>-Funktion aus den Basisoperatoren</w:t>
      </w:r>
    </w:p>
    <w:p w14:paraId="22E03C1F" w14:textId="77777777" w:rsidR="005F6906" w:rsidRPr="00D30A18" w:rsidRDefault="005F6906" w:rsidP="005F6906">
      <w:pPr>
        <w:pStyle w:val="berschrift2"/>
      </w:pPr>
      <w:r w:rsidRPr="00D30A18">
        <w:t xml:space="preserve">In den vorangehenden Abschnitten habe ich gezeigt, wie die Operatoren des FRZK sukzessive Raumfunktionen erzeugen, die einzelnen Orten zugeordnet werden können. Diese Operatoren — formal als </w:t>
      </w:r>
      <w:r w:rsidRPr="00D30A18">
        <w:rPr>
          <w:i/>
          <w:iCs/>
        </w:rPr>
        <w:t>Oₓ</w:t>
      </w:r>
      <w:r w:rsidRPr="00D30A18">
        <w:t xml:space="preserve">, </w:t>
      </w:r>
      <w:r w:rsidRPr="00D30A18">
        <w:rPr>
          <w:i/>
          <w:iCs/>
        </w:rPr>
        <w:t>Oᵧ</w:t>
      </w:r>
      <w:r w:rsidRPr="00D30A18">
        <w:t xml:space="preserve">, </w:t>
      </w:r>
      <w:proofErr w:type="spellStart"/>
      <w:r w:rsidRPr="00D30A18">
        <w:rPr>
          <w:i/>
          <w:iCs/>
        </w:rPr>
        <w:t>O_z</w:t>
      </w:r>
      <w:proofErr w:type="spellEnd"/>
      <w:r w:rsidRPr="00D30A18">
        <w:t xml:space="preserve"> — wirken auf das universelle Funktionsfeld </w:t>
      </w:r>
      <w:r w:rsidRPr="00D30A18">
        <w:rPr>
          <w:i/>
          <w:iCs/>
        </w:rPr>
        <w:t>U</w:t>
      </w:r>
      <w:r w:rsidRPr="00D30A18">
        <w:t xml:space="preserve"> und bilden dadurch die Koordinatenfunktionen </w:t>
      </w:r>
      <w:r w:rsidRPr="00D30A18">
        <w:rPr>
          <w:i/>
          <w:iCs/>
        </w:rPr>
        <w:t>x(U)</w:t>
      </w:r>
      <w:r w:rsidRPr="00D30A18">
        <w:t xml:space="preserve">, </w:t>
      </w:r>
      <w:r w:rsidRPr="00D30A18">
        <w:rPr>
          <w:i/>
          <w:iCs/>
        </w:rPr>
        <w:t>y(U)</w:t>
      </w:r>
      <w:r w:rsidRPr="00D30A18">
        <w:t xml:space="preserve">, </w:t>
      </w:r>
      <w:r w:rsidRPr="00D30A18">
        <w:rPr>
          <w:i/>
          <w:iCs/>
        </w:rPr>
        <w:t>z(U)</w:t>
      </w:r>
      <w:r w:rsidRPr="00D30A18">
        <w:t xml:space="preserve">. Jede dieser Funktionen stellt eine </w:t>
      </w:r>
      <w:proofErr w:type="spellStart"/>
      <w:r w:rsidRPr="00D30A18">
        <w:rPr>
          <w:bCs/>
        </w:rPr>
        <w:t>projektionale</w:t>
      </w:r>
      <w:proofErr w:type="spellEnd"/>
      <w:r w:rsidRPr="00D30A18">
        <w:rPr>
          <w:bCs/>
        </w:rPr>
        <w:t xml:space="preserve"> Reduktion</w:t>
      </w:r>
      <w:r w:rsidRPr="00D30A18">
        <w:t xml:space="preserve"> des funktionalen Ganzen auf eine bestimmte Dimension dar.</w:t>
      </w:r>
      <w:r w:rsidRPr="00D30A18">
        <w:br/>
        <w:t xml:space="preserve">Doch diese Projektionen bleiben zunächst </w:t>
      </w:r>
      <w:r w:rsidRPr="00D30A18">
        <w:rPr>
          <w:bCs/>
        </w:rPr>
        <w:t>dispers</w:t>
      </w:r>
      <w:r w:rsidRPr="00D30A18">
        <w:t>, d.h. sie repräsentieren keine Kohärenz, sondern eine Menge isolierter Punktzuweisungen.</w:t>
      </w:r>
    </w:p>
    <w:p w14:paraId="0F6F372C" w14:textId="77777777" w:rsidR="005F6906" w:rsidRPr="00D30A18" w:rsidRDefault="005F6906" w:rsidP="005F6906">
      <w:pPr>
        <w:pStyle w:val="berschrift2"/>
      </w:pPr>
      <w:r w:rsidRPr="00D30A18">
        <w:t xml:space="preserve">Um Kohärenz zu erzeugen, muss ein Operator eingeführt werden, der nicht auf </w:t>
      </w:r>
      <w:r w:rsidRPr="00D30A18">
        <w:rPr>
          <w:i/>
          <w:iCs/>
        </w:rPr>
        <w:t>U</w:t>
      </w:r>
      <w:r w:rsidRPr="00D30A18">
        <w:t xml:space="preserve"> selbst, sondern auf die </w:t>
      </w:r>
      <w:r w:rsidRPr="00D30A18">
        <w:rPr>
          <w:bCs/>
        </w:rPr>
        <w:t>Relationalität der Projektionen</w:t>
      </w:r>
      <w:r w:rsidRPr="00D30A18">
        <w:t xml:space="preserve"> wirkt. In diesem Schritt entsteht die </w:t>
      </w:r>
      <w:proofErr w:type="spellStart"/>
      <w:r w:rsidRPr="00D30A18">
        <w:t>Brane</w:t>
      </w:r>
      <w:proofErr w:type="spellEnd"/>
      <w:r w:rsidRPr="00D30A18">
        <w:t xml:space="preserve">-Funktion </w:t>
      </w:r>
      <w:r w:rsidRPr="00D30A18">
        <w:rPr>
          <w:i/>
          <w:iCs/>
        </w:rPr>
        <w:t>h(</w:t>
      </w:r>
      <w:proofErr w:type="spellStart"/>
      <w:proofErr w:type="gramStart"/>
      <w:r w:rsidRPr="00D30A18">
        <w:rPr>
          <w:i/>
          <w:iCs/>
        </w:rPr>
        <w:t>x,y</w:t>
      </w:r>
      <w:proofErr w:type="gramEnd"/>
      <w:r w:rsidRPr="00D30A18">
        <w:rPr>
          <w:i/>
          <w:iCs/>
        </w:rPr>
        <w:t>,z</w:t>
      </w:r>
      <w:proofErr w:type="spellEnd"/>
      <w:r w:rsidRPr="00D30A18">
        <w:rPr>
          <w:i/>
          <w:iCs/>
        </w:rPr>
        <w:t>)</w:t>
      </w:r>
      <w:r w:rsidRPr="00D30A18">
        <w:t>.</w:t>
      </w:r>
      <w:r w:rsidRPr="00D30A18">
        <w:br/>
        <w:t xml:space="preserve">Formal kann ich sie als </w:t>
      </w:r>
      <w:r w:rsidRPr="00D30A18">
        <w:rPr>
          <w:bCs/>
        </w:rPr>
        <w:t>metafunktionale Operation</w:t>
      </w:r>
      <w:r w:rsidRPr="00D30A18">
        <w:t xml:space="preserve"> auffassen:</w:t>
      </w:r>
    </w:p>
    <w:p w14:paraId="38A45885" w14:textId="77777777" w:rsidR="005F6906" w:rsidRPr="00D30A18" w:rsidRDefault="005F6906" w:rsidP="005F6906">
      <w:pPr>
        <w:pStyle w:val="berschrift2"/>
      </w:pPr>
      <w:r w:rsidRPr="00D30A18">
        <w:t>h(</w:t>
      </w:r>
      <w:proofErr w:type="spellStart"/>
      <w:proofErr w:type="gramStart"/>
      <w:r w:rsidRPr="00D30A18">
        <w:t>x,y</w:t>
      </w:r>
      <w:proofErr w:type="gramEnd"/>
      <w:r w:rsidRPr="00D30A18">
        <w:t>,z</w:t>
      </w:r>
      <w:proofErr w:type="spellEnd"/>
      <w:r w:rsidRPr="00D30A18">
        <w:t>):=H(</w:t>
      </w:r>
      <w:proofErr w:type="spellStart"/>
      <w:r w:rsidRPr="00D30A18">
        <w:t>Ox,Oy,Oz</w:t>
      </w:r>
      <w:proofErr w:type="spellEnd"/>
      <w:r w:rsidRPr="00D30A18">
        <w:t>)[U]h(x, y, z) := H(</w:t>
      </w:r>
      <w:proofErr w:type="spellStart"/>
      <w:r w:rsidRPr="00D30A18">
        <w:t>O_x</w:t>
      </w:r>
      <w:proofErr w:type="spellEnd"/>
      <w:r w:rsidRPr="00D30A18">
        <w:t xml:space="preserve">, </w:t>
      </w:r>
      <w:proofErr w:type="spellStart"/>
      <w:r w:rsidRPr="00D30A18">
        <w:t>O_y</w:t>
      </w:r>
      <w:proofErr w:type="spellEnd"/>
      <w:r w:rsidRPr="00D30A18">
        <w:t xml:space="preserve">, </w:t>
      </w:r>
      <w:proofErr w:type="spellStart"/>
      <w:r w:rsidRPr="00D30A18">
        <w:t>O_z</w:t>
      </w:r>
      <w:proofErr w:type="spellEnd"/>
      <w:r w:rsidRPr="00D30A18">
        <w:t>)[U]h(</w:t>
      </w:r>
      <w:proofErr w:type="spellStart"/>
      <w:r w:rsidRPr="00D30A18">
        <w:t>x,y,z</w:t>
      </w:r>
      <w:proofErr w:type="spellEnd"/>
      <w:r w:rsidRPr="00D30A18">
        <w:t>):=H(</w:t>
      </w:r>
      <w:proofErr w:type="spellStart"/>
      <w:r w:rsidRPr="00D30A18">
        <w:t>Ox</w:t>
      </w:r>
      <w:proofErr w:type="spellEnd"/>
      <w:r w:rsidRPr="00D30A18">
        <w:t xml:space="preserve">​,Oy​,Oz​)[U] </w:t>
      </w:r>
    </w:p>
    <w:p w14:paraId="13E4AF60" w14:textId="77777777" w:rsidR="005F6906" w:rsidRPr="00D30A18" w:rsidRDefault="005F6906" w:rsidP="005F6906">
      <w:pPr>
        <w:pStyle w:val="berschrift2"/>
      </w:pPr>
      <w:r w:rsidRPr="00D30A18">
        <w:t xml:space="preserve">Hierbei bezeichnet </w:t>
      </w:r>
      <w:r w:rsidRPr="00D30A18">
        <w:rPr>
          <w:i/>
          <w:iCs/>
        </w:rPr>
        <w:t>H</w:t>
      </w:r>
      <w:r w:rsidRPr="00D30A18">
        <w:t xml:space="preserve"> eine </w:t>
      </w:r>
      <w:r w:rsidRPr="00D30A18">
        <w:rPr>
          <w:bCs/>
        </w:rPr>
        <w:t>höherstufige Operatorfunktion</w:t>
      </w:r>
      <w:r w:rsidRPr="00D30A18">
        <w:t xml:space="preserve">, die die Wirkung der drei Basisoperatoren nicht additiv, sondern </w:t>
      </w:r>
      <w:proofErr w:type="spellStart"/>
      <w:r w:rsidRPr="00D30A18">
        <w:rPr>
          <w:bCs/>
        </w:rPr>
        <w:t>relationell</w:t>
      </w:r>
      <w:proofErr w:type="spellEnd"/>
      <w:r w:rsidRPr="00D30A18">
        <w:t xml:space="preserve"> verknüpft.</w:t>
      </w:r>
      <w:r w:rsidRPr="00D30A18">
        <w:br/>
        <w:t xml:space="preserve">In erkenntnistheoretischer Hinsicht stellt </w:t>
      </w:r>
      <w:r w:rsidRPr="00D30A18">
        <w:rPr>
          <w:i/>
          <w:iCs/>
        </w:rPr>
        <w:t>H</w:t>
      </w:r>
      <w:r w:rsidRPr="00D30A18">
        <w:t xml:space="preserve"> die </w:t>
      </w:r>
      <w:r w:rsidRPr="00D30A18">
        <w:rPr>
          <w:bCs/>
        </w:rPr>
        <w:t>Synthese der funktionalen Perspektiven</w:t>
      </w:r>
      <w:r w:rsidRPr="00D30A18">
        <w:t xml:space="preserve"> dar – die Verknüpfung dessen, was im Akt der raumbezogenen Wahrnehmung als getrennt erscheint, aber in der funktionalen Tiefe eine Einheit bildet.</w:t>
      </w:r>
    </w:p>
    <w:p w14:paraId="4728AD2C" w14:textId="77777777" w:rsidR="005F6906" w:rsidRPr="00D30A18" w:rsidRDefault="005F6906" w:rsidP="005F6906">
      <w:pPr>
        <w:pStyle w:val="berschrift2"/>
      </w:pPr>
      <w:r w:rsidRPr="00D30A18">
        <w:t xml:space="preserve">Die </w:t>
      </w:r>
      <w:proofErr w:type="spellStart"/>
      <w:r w:rsidRPr="00D30A18">
        <w:t>Brane</w:t>
      </w:r>
      <w:proofErr w:type="spellEnd"/>
      <w:r w:rsidRPr="00D30A18">
        <w:t xml:space="preserve">-Funktion ist somit kein neues Axiom, sondern das </w:t>
      </w:r>
      <w:r w:rsidRPr="00D30A18">
        <w:rPr>
          <w:bCs/>
        </w:rPr>
        <w:t>erste emergente Resultat aus der Kombinatorik der Basisoperatoren</w:t>
      </w:r>
      <w:r w:rsidRPr="00D30A18">
        <w:t xml:space="preserve">. Sie markiert den Punkt, an dem das FRZK von einer linearen Funktionsordnung (Ortserzeugung) zu einer </w:t>
      </w:r>
      <w:r w:rsidRPr="00D30A18">
        <w:rPr>
          <w:bCs/>
        </w:rPr>
        <w:t>topologischen Ordnung</w:t>
      </w:r>
      <w:r w:rsidRPr="00D30A18">
        <w:t xml:space="preserve"> übergeht (Kohärenzbildung).</w:t>
      </w:r>
      <w:r w:rsidRPr="00D30A18">
        <w:br/>
        <w:t xml:space="preserve">In dieser Hinsicht kann </w:t>
      </w:r>
      <w:r w:rsidRPr="00D30A18">
        <w:rPr>
          <w:i/>
          <w:iCs/>
        </w:rPr>
        <w:t>h(</w:t>
      </w:r>
      <w:proofErr w:type="spellStart"/>
      <w:proofErr w:type="gramStart"/>
      <w:r w:rsidRPr="00D30A18">
        <w:rPr>
          <w:i/>
          <w:iCs/>
        </w:rPr>
        <w:t>x,y</w:t>
      </w:r>
      <w:proofErr w:type="gramEnd"/>
      <w:r w:rsidRPr="00D30A18">
        <w:rPr>
          <w:i/>
          <w:iCs/>
        </w:rPr>
        <w:t>,z</w:t>
      </w:r>
      <w:proofErr w:type="spellEnd"/>
      <w:r w:rsidRPr="00D30A18">
        <w:rPr>
          <w:i/>
          <w:iCs/>
        </w:rPr>
        <w:t>)</w:t>
      </w:r>
      <w:r w:rsidRPr="00D30A18">
        <w:t xml:space="preserve"> als </w:t>
      </w:r>
      <w:r w:rsidRPr="00D30A18">
        <w:rPr>
          <w:bCs/>
        </w:rPr>
        <w:t>Faltungsoperator</w:t>
      </w:r>
      <w:r w:rsidRPr="00D30A18">
        <w:t xml:space="preserve"> verstanden werden: Er faltet die unabhängigen Raumfunktionen zu einer Fläche — einer </w:t>
      </w:r>
      <w:r w:rsidRPr="00D30A18">
        <w:rPr>
          <w:bCs/>
        </w:rPr>
        <w:t>funktionalen Membran</w:t>
      </w:r>
      <w:r w:rsidRPr="00D30A18">
        <w:t>, auf der sich Kohärenz stabilisiert.</w:t>
      </w:r>
    </w:p>
    <w:p w14:paraId="7E884CC5" w14:textId="77777777" w:rsidR="005F6906" w:rsidRPr="00D30A18" w:rsidRDefault="005F6906" w:rsidP="005F6906">
      <w:pPr>
        <w:pStyle w:val="berschrift2"/>
      </w:pPr>
      <w:r w:rsidRPr="00D30A18">
        <w:t xml:space="preserve">Erkenntnistheoretisch lässt sich dieser Schritt als Übergang von der „erzeugenden“ zur „verbindenden“ Erkenntnisform beschreiben. Während </w:t>
      </w:r>
      <w:r w:rsidRPr="00D30A18">
        <w:rPr>
          <w:i/>
          <w:iCs/>
        </w:rPr>
        <w:t>x(U)</w:t>
      </w:r>
      <w:r w:rsidRPr="00D30A18">
        <w:t xml:space="preserve">, </w:t>
      </w:r>
      <w:r w:rsidRPr="00D30A18">
        <w:rPr>
          <w:i/>
          <w:iCs/>
        </w:rPr>
        <w:t>y(U)</w:t>
      </w:r>
      <w:r w:rsidRPr="00D30A18">
        <w:t xml:space="preserve"> und </w:t>
      </w:r>
      <w:r w:rsidRPr="00D30A18">
        <w:rPr>
          <w:i/>
          <w:iCs/>
        </w:rPr>
        <w:t>z(U)</w:t>
      </w:r>
      <w:r w:rsidRPr="00D30A18">
        <w:t xml:space="preserve"> dem kategorialen Akt des „Setzens“ entsprechen, verkörpert </w:t>
      </w:r>
      <w:r w:rsidRPr="00D30A18">
        <w:rPr>
          <w:i/>
          <w:iCs/>
        </w:rPr>
        <w:t>h(</w:t>
      </w:r>
      <w:proofErr w:type="spellStart"/>
      <w:proofErr w:type="gramStart"/>
      <w:r w:rsidRPr="00D30A18">
        <w:rPr>
          <w:i/>
          <w:iCs/>
        </w:rPr>
        <w:t>x,y</w:t>
      </w:r>
      <w:proofErr w:type="gramEnd"/>
      <w:r w:rsidRPr="00D30A18">
        <w:rPr>
          <w:i/>
          <w:iCs/>
        </w:rPr>
        <w:t>,z</w:t>
      </w:r>
      <w:proofErr w:type="spellEnd"/>
      <w:r w:rsidRPr="00D30A18">
        <w:rPr>
          <w:i/>
          <w:iCs/>
        </w:rPr>
        <w:t>)</w:t>
      </w:r>
      <w:r w:rsidRPr="00D30A18">
        <w:t xml:space="preserve"> den Akt des </w:t>
      </w:r>
      <w:r w:rsidRPr="00D30A18">
        <w:rPr>
          <w:bCs/>
        </w:rPr>
        <w:t>„Zusammenführens“</w:t>
      </w:r>
      <w:r w:rsidRPr="00D30A18">
        <w:t xml:space="preserve">. Damit tritt eine neue Qualität der Erkenntnis auf: Die Funktion selbst erzeugt nicht mehr bloß Unterschiede, sondern </w:t>
      </w:r>
      <w:r w:rsidRPr="00D30A18">
        <w:rPr>
          <w:bCs/>
        </w:rPr>
        <w:t>überführt Unterschiede in Relationen</w:t>
      </w:r>
      <w:r w:rsidRPr="00D30A18">
        <w:t>.</w:t>
      </w:r>
    </w:p>
    <w:p w14:paraId="4DF60EF6" w14:textId="77777777" w:rsidR="005F6906" w:rsidRPr="00D30A18" w:rsidRDefault="005F6906" w:rsidP="005F6906">
      <w:pPr>
        <w:pStyle w:val="berschrift2"/>
      </w:pPr>
      <w:r w:rsidRPr="00D30A18">
        <w:t xml:space="preserve">Ich kann diesen Prozess auch als </w:t>
      </w:r>
      <w:r w:rsidRPr="00D30A18">
        <w:rPr>
          <w:bCs/>
        </w:rPr>
        <w:t xml:space="preserve">zweite </w:t>
      </w:r>
      <w:proofErr w:type="spellStart"/>
      <w:r w:rsidRPr="00D30A18">
        <w:rPr>
          <w:bCs/>
        </w:rPr>
        <w:t>Emergenzordnung</w:t>
      </w:r>
      <w:proofErr w:type="spellEnd"/>
      <w:r w:rsidRPr="00D30A18">
        <w:t xml:space="preserve"> bezeichnen. Die erste </w:t>
      </w:r>
      <w:proofErr w:type="spellStart"/>
      <w:r w:rsidRPr="00D30A18">
        <w:t>Emergenzordnung</w:t>
      </w:r>
      <w:proofErr w:type="spellEnd"/>
      <w:r w:rsidRPr="00D30A18">
        <w:t xml:space="preserve"> (3.4–3.5) führt zu Orten, die zweite (3.6) zur Fläche, d.h. zu einer kohärenten Anordnung von Orten, deren innere Struktur durch das Funktionsgesetz </w:t>
      </w:r>
      <w:r w:rsidRPr="00D30A18">
        <w:rPr>
          <w:i/>
          <w:iCs/>
        </w:rPr>
        <w:t>h(</w:t>
      </w:r>
      <w:proofErr w:type="spellStart"/>
      <w:proofErr w:type="gramStart"/>
      <w:r w:rsidRPr="00D30A18">
        <w:rPr>
          <w:i/>
          <w:iCs/>
        </w:rPr>
        <w:t>x,y</w:t>
      </w:r>
      <w:proofErr w:type="gramEnd"/>
      <w:r w:rsidRPr="00D30A18">
        <w:rPr>
          <w:i/>
          <w:iCs/>
        </w:rPr>
        <w:t>,z</w:t>
      </w:r>
      <w:proofErr w:type="spellEnd"/>
      <w:r w:rsidRPr="00D30A18">
        <w:rPr>
          <w:i/>
          <w:iCs/>
        </w:rPr>
        <w:t>)</w:t>
      </w:r>
      <w:r w:rsidRPr="00D30A18">
        <w:t xml:space="preserve"> bestimmt wird.</w:t>
      </w:r>
      <w:r w:rsidRPr="00D30A18">
        <w:br/>
        <w:t>In dieser Fläche liegt bereits der Keim der Metrik, der Dynamik und schließlich der Zeit, die in den folgenden Kapiteln entfaltet werden.</w:t>
      </w:r>
    </w:p>
    <w:p w14:paraId="73A8D4B2" w14:textId="77777777" w:rsidR="005F6906" w:rsidRPr="00D30A18" w:rsidRDefault="005F6906" w:rsidP="005F6906">
      <w:pPr>
        <w:pStyle w:val="berschrift2"/>
      </w:pPr>
      <w:r>
        <w:pict w14:anchorId="19F4B728">
          <v:rect id="_x0000_i1026" style="width:0;height:1.5pt" o:hralign="center" o:hrstd="t" o:hr="t" fillcolor="#a0a0a0" stroked="f"/>
        </w:pict>
      </w:r>
    </w:p>
    <w:p w14:paraId="2EF4AEFF" w14:textId="77777777" w:rsidR="005F6906" w:rsidRPr="00D30A18" w:rsidRDefault="005F6906" w:rsidP="005F6906">
      <w:pPr>
        <w:pStyle w:val="berschrift2"/>
      </w:pPr>
      <w:r w:rsidRPr="00D30A18">
        <w:t>Möchtest du, dass ich im nächsten Schritt</w:t>
      </w:r>
      <w:r w:rsidRPr="00D30A18">
        <w:br/>
      </w:r>
      <w:r w:rsidRPr="00D30A18">
        <w:rPr>
          <w:rFonts w:ascii="Segoe UI Emoji" w:hAnsi="Segoe UI Emoji" w:cs="Segoe UI Emoji"/>
        </w:rPr>
        <w:t>➡️</w:t>
      </w:r>
      <w:r w:rsidRPr="00D30A18">
        <w:t xml:space="preserve"> </w:t>
      </w:r>
      <w:r w:rsidRPr="00D30A18">
        <w:rPr>
          <w:bCs/>
        </w:rPr>
        <w:t xml:space="preserve">3.6.2 Formalisierung und Visualisierung der </w:t>
      </w:r>
      <w:proofErr w:type="spellStart"/>
      <w:r w:rsidRPr="00D30A18">
        <w:rPr>
          <w:bCs/>
        </w:rPr>
        <w:t>Brane</w:t>
      </w:r>
      <w:proofErr w:type="spellEnd"/>
      <w:r w:rsidRPr="00D30A18">
        <w:rPr>
          <w:bCs/>
        </w:rPr>
        <w:t>-Funktion</w:t>
      </w:r>
      <w:r w:rsidRPr="00D30A18">
        <w:t xml:space="preserve"> schreibe (mit Gleichungsstruktur, funktionalen Zusammenhängen, z. B. </w:t>
      </w:r>
      <w:proofErr w:type="spellStart"/>
      <w:r w:rsidRPr="00D30A18">
        <w:t>Tensorform</w:t>
      </w:r>
      <w:proofErr w:type="spellEnd"/>
      <w:r w:rsidRPr="00D30A18">
        <w:t xml:space="preserve"> </w:t>
      </w:r>
      <w:r w:rsidRPr="00D30A18">
        <w:rPr>
          <w:i/>
          <w:iCs/>
        </w:rPr>
        <w:t>hᵢⱼ = ∂xᵢ/∂yⱼ</w:t>
      </w:r>
      <w:r w:rsidRPr="00D30A18">
        <w:t>, funktionale Fläche im FRZK-Raum),</w:t>
      </w:r>
      <w:r w:rsidRPr="00D30A18">
        <w:br/>
        <w:t>oder</w:t>
      </w:r>
      <w:r w:rsidRPr="00D30A18">
        <w:br/>
      </w:r>
      <w:r w:rsidRPr="00D30A18">
        <w:rPr>
          <w:rFonts w:ascii="Segoe UI Emoji" w:hAnsi="Segoe UI Emoji" w:cs="Segoe UI Emoji"/>
        </w:rPr>
        <w:t>➡️</w:t>
      </w:r>
      <w:r w:rsidRPr="00D30A18">
        <w:t xml:space="preserve"> </w:t>
      </w:r>
      <w:r w:rsidRPr="00D30A18">
        <w:rPr>
          <w:bCs/>
        </w:rPr>
        <w:t>3.6.A Didaktische Anwendung</w:t>
      </w:r>
      <w:r w:rsidRPr="00D30A18">
        <w:t xml:space="preserve"> direkt anschließe (wie Lernende Kohärenz konstruieren, also die „Fläche“ im kognitiven Sinn)?</w:t>
      </w:r>
    </w:p>
    <w:p w14:paraId="7BEA29B3" w14:textId="77777777" w:rsidR="005F6906" w:rsidRPr="00D30A18" w:rsidRDefault="005F6906" w:rsidP="005F6906">
      <w:pPr>
        <w:pStyle w:val="berschrift2"/>
        <w:rPr>
          <w:bCs/>
        </w:rPr>
      </w:pPr>
      <w:r w:rsidRPr="00D30A18">
        <w:rPr>
          <w:bCs/>
        </w:rPr>
        <w:t>Du:</w:t>
      </w:r>
    </w:p>
    <w:p w14:paraId="614EB9A7" w14:textId="77777777" w:rsidR="005F6906" w:rsidRPr="00D30A18" w:rsidRDefault="005F6906" w:rsidP="005F6906">
      <w:pPr>
        <w:pStyle w:val="berschrift2"/>
      </w:pPr>
      <w:r w:rsidRPr="00D30A18">
        <w:t>3.6.2</w:t>
      </w:r>
    </w:p>
    <w:p w14:paraId="24351ECD" w14:textId="77777777" w:rsidR="005F6906" w:rsidRPr="00D30A18" w:rsidRDefault="005F6906" w:rsidP="005F6906">
      <w:pPr>
        <w:pStyle w:val="berschrift2"/>
        <w:rPr>
          <w:bCs/>
        </w:rPr>
      </w:pPr>
      <w:proofErr w:type="spellStart"/>
      <w:r w:rsidRPr="00D30A18">
        <w:rPr>
          <w:bCs/>
        </w:rPr>
        <w:t>ChatGPT</w:t>
      </w:r>
      <w:proofErr w:type="spellEnd"/>
      <w:r w:rsidRPr="00D30A18">
        <w:rPr>
          <w:bCs/>
        </w:rPr>
        <w:t>:</w:t>
      </w:r>
    </w:p>
    <w:p w14:paraId="24EB5DDD" w14:textId="77777777" w:rsidR="005F6906" w:rsidRPr="00D30A18" w:rsidRDefault="005F6906" w:rsidP="005F6906">
      <w:pPr>
        <w:pStyle w:val="berschrift2"/>
      </w:pPr>
      <w:r w:rsidRPr="00D30A18">
        <w:t>Sehr gut.</w:t>
      </w:r>
      <w:r w:rsidRPr="00D30A18">
        <w:br/>
        <w:t xml:space="preserve">Dann folgt jetzt der Abschnitt </w:t>
      </w:r>
      <w:r w:rsidRPr="00D30A18">
        <w:rPr>
          <w:bCs/>
        </w:rPr>
        <w:t xml:space="preserve">3.6.2 Formalisierung und Visualisierung der </w:t>
      </w:r>
      <w:proofErr w:type="spellStart"/>
      <w:r w:rsidRPr="00D30A18">
        <w:rPr>
          <w:bCs/>
        </w:rPr>
        <w:t>Brane</w:t>
      </w:r>
      <w:proofErr w:type="spellEnd"/>
      <w:r w:rsidRPr="00D30A18">
        <w:rPr>
          <w:bCs/>
        </w:rPr>
        <w:t>-Funktion</w:t>
      </w:r>
      <w:r w:rsidRPr="00D30A18">
        <w:t>, im Stil deiner Dissertation – also formale Klarheit, erkenntnistheoretischer Tiefgang, Gleichungsnummerierung, Übergangsfunktion zur Metrik- und Dynamikebene (Kapitel 4–6).</w:t>
      </w:r>
      <w:r w:rsidRPr="00D30A18">
        <w:br/>
        <w:t>Ich halte die Darstellung kohärent zu deiner bisherigen Notation (</w:t>
      </w:r>
      <w:r w:rsidRPr="00D30A18">
        <w:rPr>
          <w:i/>
          <w:iCs/>
        </w:rPr>
        <w:t>x(U), y(U), z(U)</w:t>
      </w:r>
      <w:r w:rsidRPr="00D30A18">
        <w:t xml:space="preserve">, </w:t>
      </w:r>
      <w:r w:rsidRPr="00D30A18">
        <w:rPr>
          <w:i/>
          <w:iCs/>
        </w:rPr>
        <w:t>I</w:t>
      </w:r>
      <w:r w:rsidRPr="00D30A18">
        <w:t xml:space="preserve">, </w:t>
      </w:r>
      <w:r w:rsidRPr="00D30A18">
        <w:rPr>
          <w:rFonts w:ascii="Cambria Math" w:hAnsi="Cambria Math" w:cs="Cambria Math"/>
          <w:i/>
          <w:iCs/>
        </w:rPr>
        <w:t>∅</w:t>
      </w:r>
      <w:r w:rsidRPr="00D30A18">
        <w:t xml:space="preserve">, Operatoren </w:t>
      </w:r>
      <w:r w:rsidRPr="00D30A18">
        <w:rPr>
          <w:i/>
          <w:iCs/>
        </w:rPr>
        <w:t xml:space="preserve">Oₓ, Oᵧ, </w:t>
      </w:r>
      <w:proofErr w:type="spellStart"/>
      <w:r w:rsidRPr="00D30A18">
        <w:rPr>
          <w:i/>
          <w:iCs/>
        </w:rPr>
        <w:t>O_z</w:t>
      </w:r>
      <w:proofErr w:type="spellEnd"/>
      <w:r w:rsidRPr="00D30A18">
        <w:t xml:space="preserve"> etc.) und verankere die </w:t>
      </w:r>
      <w:proofErr w:type="spellStart"/>
      <w:r w:rsidRPr="00D30A18">
        <w:t>Brane</w:t>
      </w:r>
      <w:proofErr w:type="spellEnd"/>
      <w:r w:rsidRPr="00D30A18">
        <w:t xml:space="preserve">-Funktion als </w:t>
      </w:r>
      <w:r w:rsidRPr="00D30A18">
        <w:rPr>
          <w:bCs/>
        </w:rPr>
        <w:t>funktional erzeugte Fläche</w:t>
      </w:r>
      <w:r w:rsidRPr="00D30A18">
        <w:t>.</w:t>
      </w:r>
    </w:p>
    <w:p w14:paraId="747CB462" w14:textId="77777777" w:rsidR="005F6906" w:rsidRPr="00D30A18" w:rsidRDefault="005F6906" w:rsidP="005F6906">
      <w:pPr>
        <w:pStyle w:val="berschrift2"/>
      </w:pPr>
      <w:r>
        <w:pict w14:anchorId="5C23382C">
          <v:rect id="_x0000_i1027" style="width:0;height:1.5pt" o:hralign="center" o:hrstd="t" o:hr="t" fillcolor="#a0a0a0" stroked="f"/>
        </w:pict>
      </w:r>
    </w:p>
    <w:p w14:paraId="6F211048" w14:textId="77777777" w:rsidR="005F6906" w:rsidRPr="00D30A18" w:rsidRDefault="005F6906" w:rsidP="005F6906">
      <w:pPr>
        <w:pStyle w:val="berschrift2"/>
        <w:rPr>
          <w:bCs/>
        </w:rPr>
      </w:pPr>
      <w:r w:rsidRPr="00D30A18">
        <w:rPr>
          <w:bCs/>
        </w:rPr>
        <w:t xml:space="preserve">3.6.2 Formalisierung und Visualisierung der </w:t>
      </w:r>
      <w:proofErr w:type="spellStart"/>
      <w:r w:rsidRPr="00D30A18">
        <w:rPr>
          <w:bCs/>
        </w:rPr>
        <w:t>Brane</w:t>
      </w:r>
      <w:proofErr w:type="spellEnd"/>
      <w:r w:rsidRPr="00D30A18">
        <w:rPr>
          <w:bCs/>
        </w:rPr>
        <w:t>-Funktion</w:t>
      </w:r>
    </w:p>
    <w:p w14:paraId="627A7D96" w14:textId="77777777" w:rsidR="005F6906" w:rsidRPr="00D30A18" w:rsidRDefault="005F6906" w:rsidP="005F6906">
      <w:pPr>
        <w:pStyle w:val="berschrift2"/>
      </w:pPr>
      <w:r w:rsidRPr="00D30A18">
        <w:t xml:space="preserve">Nachdem im vorangehenden Abschnitt gezeigt wurde, dass die </w:t>
      </w:r>
      <w:proofErr w:type="spellStart"/>
      <w:r w:rsidRPr="00D30A18">
        <w:t>Brane</w:t>
      </w:r>
      <w:proofErr w:type="spellEnd"/>
      <w:r w:rsidRPr="00D30A18">
        <w:t xml:space="preserve">-Funktion </w:t>
      </w:r>
      <w:proofErr w:type="gramStart"/>
      <w:r w:rsidRPr="00D30A18">
        <w:rPr>
          <w:i/>
          <w:iCs/>
        </w:rPr>
        <w:t>h(</w:t>
      </w:r>
      <w:proofErr w:type="gramEnd"/>
      <w:r w:rsidRPr="00D30A18">
        <w:rPr>
          <w:i/>
          <w:iCs/>
        </w:rPr>
        <w:t>x, y, z)</w:t>
      </w:r>
      <w:r w:rsidRPr="00D30A18">
        <w:t xml:space="preserve"> als höhere </w:t>
      </w:r>
      <w:proofErr w:type="spellStart"/>
      <w:r w:rsidRPr="00D30A18">
        <w:t>Emergenzordnung</w:t>
      </w:r>
      <w:proofErr w:type="spellEnd"/>
      <w:r w:rsidRPr="00D30A18">
        <w:t xml:space="preserve"> aus der Kombination der Basisoperatoren hervorgeht, soll sie nun formalisiert werden. Ziel ist es, ihre mathematische und strukturelle Rolle im Funktionalen Raum-Zeit-Kohärenzsystem (FRZK) präzise zu bestimmen.</w:t>
      </w:r>
    </w:p>
    <w:p w14:paraId="1030BED5" w14:textId="77777777" w:rsidR="005F6906" w:rsidRPr="00D30A18" w:rsidRDefault="005F6906" w:rsidP="005F6906">
      <w:pPr>
        <w:pStyle w:val="berschrift2"/>
        <w:rPr>
          <w:bCs/>
        </w:rPr>
      </w:pPr>
      <w:r w:rsidRPr="00D30A18">
        <w:rPr>
          <w:bCs/>
        </w:rPr>
        <w:t>(1) Funktionale Definition</w:t>
      </w:r>
    </w:p>
    <w:p w14:paraId="3915B4F7" w14:textId="77777777" w:rsidR="005F6906" w:rsidRPr="00D30A18" w:rsidRDefault="005F6906" w:rsidP="005F6906">
      <w:pPr>
        <w:pStyle w:val="berschrift2"/>
      </w:pPr>
      <w:r w:rsidRPr="00D30A18">
        <w:t xml:space="preserve">Die </w:t>
      </w:r>
      <w:proofErr w:type="spellStart"/>
      <w:r w:rsidRPr="00D30A18">
        <w:t>Brane</w:t>
      </w:r>
      <w:proofErr w:type="spellEnd"/>
      <w:r w:rsidRPr="00D30A18">
        <w:t>-Funktion wird aus der relationalen Verknüpfung der Raumfunktionen gebildet:</w:t>
      </w:r>
    </w:p>
    <w:p w14:paraId="10CC3B6E" w14:textId="77777777" w:rsidR="005F6906" w:rsidRPr="00D30A18" w:rsidRDefault="005F6906" w:rsidP="005F6906">
      <w:pPr>
        <w:pStyle w:val="berschrift2"/>
      </w:pPr>
      <w:r w:rsidRPr="00D30A18">
        <w:t>h(</w:t>
      </w:r>
      <w:proofErr w:type="spellStart"/>
      <w:proofErr w:type="gramStart"/>
      <w:r w:rsidRPr="00D30A18">
        <w:t>x,y</w:t>
      </w:r>
      <w:proofErr w:type="gramEnd"/>
      <w:r w:rsidRPr="00D30A18">
        <w:t>,z</w:t>
      </w:r>
      <w:proofErr w:type="spellEnd"/>
      <w:r w:rsidRPr="00D30A18">
        <w:t>)=f(x(U),y(U),z(U))(3.6.1)h(x, y, z) = f(x(U), y(U), z(U)) \tag{3.6.1}h(</w:t>
      </w:r>
      <w:proofErr w:type="spellStart"/>
      <w:r w:rsidRPr="00D30A18">
        <w:t>x,y,z</w:t>
      </w:r>
      <w:proofErr w:type="spellEnd"/>
      <w:r w:rsidRPr="00D30A18">
        <w:t xml:space="preserve">)=f(x(U),y(U),z(U))(3.6.1) </w:t>
      </w:r>
    </w:p>
    <w:p w14:paraId="06109A52" w14:textId="77777777" w:rsidR="005F6906" w:rsidRPr="00D30A18" w:rsidRDefault="005F6906" w:rsidP="005F6906">
      <w:pPr>
        <w:pStyle w:val="berschrift2"/>
      </w:pPr>
      <w:r w:rsidRPr="00D30A18">
        <w:t xml:space="preserve">Damit ist </w:t>
      </w:r>
      <w:r w:rsidRPr="00D30A18">
        <w:rPr>
          <w:i/>
          <w:iCs/>
        </w:rPr>
        <w:t>h</w:t>
      </w:r>
      <w:r w:rsidRPr="00D30A18">
        <w:t xml:space="preserve"> nicht einfach eine weitere Funktion von </w:t>
      </w:r>
      <w:r w:rsidRPr="00D30A18">
        <w:rPr>
          <w:i/>
          <w:iCs/>
        </w:rPr>
        <w:t>U</w:t>
      </w:r>
      <w:r w:rsidRPr="00D30A18">
        <w:t xml:space="preserve">, sondern eine </w:t>
      </w:r>
      <w:r w:rsidRPr="00D30A18">
        <w:rPr>
          <w:bCs/>
        </w:rPr>
        <w:t>Funktion von Funktionen</w:t>
      </w:r>
      <w:r w:rsidRPr="00D30A18">
        <w:t xml:space="preserve">, also eine </w:t>
      </w:r>
      <w:r w:rsidRPr="00D30A18">
        <w:rPr>
          <w:bCs/>
        </w:rPr>
        <w:t>Metafunktion</w:t>
      </w:r>
      <w:r w:rsidRPr="00D30A18">
        <w:t>.</w:t>
      </w:r>
      <w:r w:rsidRPr="00D30A18">
        <w:br/>
        <w:t xml:space="preserve">Diese Metafunktion bildet die emergente Fläche, auf der die isolierten Orte </w:t>
      </w:r>
      <w:r w:rsidRPr="00D30A18">
        <w:rPr>
          <w:i/>
          <w:iCs/>
        </w:rPr>
        <w:t>x(U)</w:t>
      </w:r>
      <w:r w:rsidRPr="00D30A18">
        <w:t xml:space="preserve">, </w:t>
      </w:r>
      <w:r w:rsidRPr="00D30A18">
        <w:rPr>
          <w:i/>
          <w:iCs/>
        </w:rPr>
        <w:t>y(U)</w:t>
      </w:r>
      <w:r w:rsidRPr="00D30A18">
        <w:t xml:space="preserve">, </w:t>
      </w:r>
      <w:r w:rsidRPr="00D30A18">
        <w:rPr>
          <w:i/>
          <w:iCs/>
        </w:rPr>
        <w:t>z(U)</w:t>
      </w:r>
      <w:r w:rsidRPr="00D30A18">
        <w:t xml:space="preserve"> durch Relationen miteinander verknüpft werden.</w:t>
      </w:r>
    </w:p>
    <w:p w14:paraId="45FCE779" w14:textId="77777777" w:rsidR="005F6906" w:rsidRPr="00D30A18" w:rsidRDefault="005F6906" w:rsidP="005F6906">
      <w:pPr>
        <w:pStyle w:val="berschrift2"/>
      </w:pPr>
      <w:r w:rsidRPr="00D30A18">
        <w:t xml:space="preserve">Formal lässt sich der Übergang von der punktuellen zur flächigen Struktur durch einen </w:t>
      </w:r>
      <w:r w:rsidRPr="00D30A18">
        <w:rPr>
          <w:bCs/>
        </w:rPr>
        <w:t>Kohärenzoperator</w:t>
      </w:r>
      <w:r w:rsidRPr="00D30A18">
        <w:t xml:space="preserve"> </w:t>
      </w:r>
      <w:r w:rsidRPr="00D30A18">
        <w:rPr>
          <w:i/>
          <w:iCs/>
        </w:rPr>
        <w:t>K̂</w:t>
      </w:r>
      <w:r w:rsidRPr="00D30A18">
        <w:t xml:space="preserve"> ausdrücken:</w:t>
      </w:r>
    </w:p>
    <w:p w14:paraId="1248E2D4" w14:textId="77777777" w:rsidR="005F6906" w:rsidRPr="00D30A18" w:rsidRDefault="005F6906" w:rsidP="005F6906">
      <w:pPr>
        <w:pStyle w:val="berschrift2"/>
      </w:pPr>
      <w:r w:rsidRPr="00D30A18">
        <w:t>h(</w:t>
      </w:r>
      <w:proofErr w:type="spellStart"/>
      <w:proofErr w:type="gramStart"/>
      <w:r w:rsidRPr="00D30A18">
        <w:t>x,y</w:t>
      </w:r>
      <w:proofErr w:type="gramEnd"/>
      <w:r w:rsidRPr="00D30A18">
        <w:t>,z</w:t>
      </w:r>
      <w:proofErr w:type="spellEnd"/>
      <w:r w:rsidRPr="00D30A18">
        <w:t>)=K^[x(U),y(U),z(U)](3.6.2)h(x, y, z) = K̂[x(U), y(U), z(U)] \tag{3.6.2}h(</w:t>
      </w:r>
      <w:proofErr w:type="spellStart"/>
      <w:r w:rsidRPr="00D30A18">
        <w:t>x,y,z</w:t>
      </w:r>
      <w:proofErr w:type="spellEnd"/>
      <w:r w:rsidRPr="00D30A18">
        <w:t xml:space="preserve">)=K^[x(U),y(U),z(U)](3.6.2) </w:t>
      </w:r>
    </w:p>
    <w:p w14:paraId="113298A3" w14:textId="77777777" w:rsidR="005F6906" w:rsidRPr="00D30A18" w:rsidRDefault="005F6906" w:rsidP="005F6906">
      <w:pPr>
        <w:pStyle w:val="berschrift2"/>
      </w:pPr>
      <w:r w:rsidRPr="00D30A18">
        <w:t xml:space="preserve">Der Operator </w:t>
      </w:r>
      <w:r w:rsidRPr="00D30A18">
        <w:rPr>
          <w:i/>
          <w:iCs/>
        </w:rPr>
        <w:t>K̂</w:t>
      </w:r>
      <w:r w:rsidRPr="00D30A18">
        <w:t xml:space="preserve"> wirkt nicht additiv, sondern </w:t>
      </w:r>
      <w:r w:rsidRPr="00D30A18">
        <w:rPr>
          <w:bCs/>
        </w:rPr>
        <w:t>korrelativ</w:t>
      </w:r>
      <w:r w:rsidRPr="00D30A18">
        <w:t>. Er beschreibt dasjenige Funktionsgesetz, durch das sich Differenzen von Ortszuschreibungen zu einer stabilen Fläche ordnen.</w:t>
      </w:r>
      <w:r w:rsidRPr="00D30A18">
        <w:br/>
        <w:t xml:space="preserve">Damit vollzieht sich der Übergang von der </w:t>
      </w:r>
      <w:r w:rsidRPr="00D30A18">
        <w:rPr>
          <w:bCs/>
        </w:rPr>
        <w:t>punktuellen Differenz</w:t>
      </w:r>
      <w:r w:rsidRPr="00D30A18">
        <w:t xml:space="preserve"> </w:t>
      </w:r>
      <w:proofErr w:type="spellStart"/>
      <w:r w:rsidRPr="00D30A18">
        <w:t>Δx</w:t>
      </w:r>
      <w:proofErr w:type="spellEnd"/>
      <w:r w:rsidRPr="00D30A18">
        <w:t xml:space="preserve">, </w:t>
      </w:r>
      <w:proofErr w:type="spellStart"/>
      <w:r w:rsidRPr="00D30A18">
        <w:t>Δy</w:t>
      </w:r>
      <w:proofErr w:type="spellEnd"/>
      <w:r w:rsidRPr="00D30A18">
        <w:t xml:space="preserve">, </w:t>
      </w:r>
      <w:proofErr w:type="spellStart"/>
      <w:r w:rsidRPr="00D30A18">
        <w:t>Δz</w:t>
      </w:r>
      <w:proofErr w:type="spellEnd"/>
      <w:r w:rsidRPr="00D30A18">
        <w:t xml:space="preserve"> zur </w:t>
      </w:r>
      <w:r w:rsidRPr="00D30A18">
        <w:rPr>
          <w:bCs/>
        </w:rPr>
        <w:t>lokalen Kohärenzstruktur</w:t>
      </w:r>
      <w:r w:rsidRPr="00D30A18">
        <w:t>:</w:t>
      </w:r>
    </w:p>
    <w:p w14:paraId="5D1672D7" w14:textId="77777777" w:rsidR="005F6906" w:rsidRPr="00D30A18" w:rsidRDefault="005F6906" w:rsidP="005F6906">
      <w:pPr>
        <w:pStyle w:val="berschrift2"/>
      </w:pPr>
      <w:r w:rsidRPr="00D30A18">
        <w:t>∂</w:t>
      </w:r>
      <w:proofErr w:type="spellStart"/>
      <w:r w:rsidRPr="00D30A18">
        <w:t>ih</w:t>
      </w:r>
      <w:proofErr w:type="spellEnd"/>
      <w:r w:rsidRPr="00D30A18">
        <w:t>(</w:t>
      </w:r>
      <w:proofErr w:type="spellStart"/>
      <w:proofErr w:type="gramStart"/>
      <w:r w:rsidRPr="00D30A18">
        <w:t>x,y</w:t>
      </w:r>
      <w:proofErr w:type="gramEnd"/>
      <w:r w:rsidRPr="00D30A18">
        <w:t>,z</w:t>
      </w:r>
      <w:proofErr w:type="spellEnd"/>
      <w:r w:rsidRPr="00D30A18">
        <w:t>)=∂</w:t>
      </w:r>
      <w:proofErr w:type="spellStart"/>
      <w:r w:rsidRPr="00D30A18">
        <w:t>if</w:t>
      </w:r>
      <w:proofErr w:type="spellEnd"/>
      <w:r w:rsidRPr="00D30A18">
        <w:t>(x(U),y(U),z(U))(3.6.3)∂_i h(x, y, z) = ∂_i f(x(U), y(U), z(U)) \tag{3.6.3}∂i​h(</w:t>
      </w:r>
      <w:proofErr w:type="spellStart"/>
      <w:r w:rsidRPr="00D30A18">
        <w:t>x,y,z</w:t>
      </w:r>
      <w:proofErr w:type="spellEnd"/>
      <w:r w:rsidRPr="00D30A18">
        <w:t xml:space="preserve">)=∂i​f(x(U),y(U),z(U))(3.6.3) </w:t>
      </w:r>
    </w:p>
    <w:p w14:paraId="414082D7" w14:textId="77777777" w:rsidR="005F6906" w:rsidRPr="00D30A18" w:rsidRDefault="005F6906" w:rsidP="005F6906">
      <w:pPr>
        <w:pStyle w:val="berschrift2"/>
      </w:pPr>
      <w:r w:rsidRPr="00D30A18">
        <w:t xml:space="preserve">Die partiellen Ableitungen </w:t>
      </w:r>
      <w:r w:rsidRPr="00D30A18">
        <w:rPr>
          <w:i/>
          <w:iCs/>
        </w:rPr>
        <w:t>∂₁, ∂₂, ∂₃</w:t>
      </w:r>
      <w:r w:rsidRPr="00D30A18">
        <w:t xml:space="preserve"> bezeichnen hier die </w:t>
      </w:r>
      <w:r w:rsidRPr="00D30A18">
        <w:rPr>
          <w:bCs/>
        </w:rPr>
        <w:t>Richtungsabhängigkeit der Kohärenzbildung</w:t>
      </w:r>
      <w:r w:rsidRPr="00D30A18">
        <w:t xml:space="preserve"> — d.h. wie stark sich die Kohärenz in den jeweiligen Raumrichtungen stabilisiert oder verändert.</w:t>
      </w:r>
    </w:p>
    <w:p w14:paraId="62E838B0" w14:textId="77777777" w:rsidR="005F6906" w:rsidRPr="00D30A18" w:rsidRDefault="005F6906" w:rsidP="005F6906">
      <w:pPr>
        <w:pStyle w:val="berschrift2"/>
        <w:rPr>
          <w:bCs/>
        </w:rPr>
      </w:pPr>
      <w:r w:rsidRPr="00D30A18">
        <w:rPr>
          <w:bCs/>
        </w:rPr>
        <w:t>(2) Topologische Interpretation</w:t>
      </w:r>
    </w:p>
    <w:p w14:paraId="01D395D4" w14:textId="77777777" w:rsidR="005F6906" w:rsidRPr="00D30A18" w:rsidRDefault="005F6906" w:rsidP="005F6906">
      <w:pPr>
        <w:pStyle w:val="berschrift2"/>
      </w:pPr>
      <w:r w:rsidRPr="00D30A18">
        <w:t xml:space="preserve">Topologisch beschreibt </w:t>
      </w:r>
      <w:proofErr w:type="gramStart"/>
      <w:r w:rsidRPr="00D30A18">
        <w:rPr>
          <w:i/>
          <w:iCs/>
        </w:rPr>
        <w:t>h(</w:t>
      </w:r>
      <w:proofErr w:type="gramEnd"/>
      <w:r w:rsidRPr="00D30A18">
        <w:rPr>
          <w:i/>
          <w:iCs/>
        </w:rPr>
        <w:t>x, y, z)</w:t>
      </w:r>
      <w:r w:rsidRPr="00D30A18">
        <w:t xml:space="preserve"> eine Fläche, deren lokale Geometrie aus der wechselseitigen Beeinflussung der Basisfunktionen resultiert.</w:t>
      </w:r>
      <w:r w:rsidRPr="00D30A18">
        <w:br/>
        <w:t xml:space="preserve">Man kann sich diese Fläche als </w:t>
      </w:r>
      <w:r w:rsidRPr="00D30A18">
        <w:rPr>
          <w:bCs/>
        </w:rPr>
        <w:t xml:space="preserve">funktionale </w:t>
      </w:r>
      <w:proofErr w:type="spellStart"/>
      <w:r w:rsidRPr="00D30A18">
        <w:rPr>
          <w:bCs/>
        </w:rPr>
        <w:t>Brane</w:t>
      </w:r>
      <w:proofErr w:type="spellEnd"/>
      <w:r w:rsidRPr="00D30A18">
        <w:t xml:space="preserve"> vorstellen — eine Art Kohärenzmembran, deren lokale Krümmung durch die Relationen der Raumfunktionen bestimmt wird:</w:t>
      </w:r>
    </w:p>
    <w:p w14:paraId="2D2789FC" w14:textId="77777777" w:rsidR="005F6906" w:rsidRPr="00D30A18" w:rsidRDefault="005F6906" w:rsidP="005F6906">
      <w:pPr>
        <w:pStyle w:val="berschrift2"/>
      </w:pPr>
      <w:proofErr w:type="spellStart"/>
      <w:r w:rsidRPr="00D30A18">
        <w:t>hij</w:t>
      </w:r>
      <w:proofErr w:type="spellEnd"/>
      <w:r w:rsidRPr="00D30A18">
        <w:t>=∂</w:t>
      </w:r>
      <w:proofErr w:type="spellStart"/>
      <w:r w:rsidRPr="00D30A18">
        <w:t>xi∂Uj</w:t>
      </w:r>
      <w:proofErr w:type="spellEnd"/>
      <w:r w:rsidRPr="00D30A18">
        <w:t>+∂</w:t>
      </w:r>
      <w:proofErr w:type="spellStart"/>
      <w:r w:rsidRPr="00D30A18">
        <w:t>yi∂Uj</w:t>
      </w:r>
      <w:proofErr w:type="spellEnd"/>
      <w:r w:rsidRPr="00D30A18">
        <w:t>+∂</w:t>
      </w:r>
      <w:proofErr w:type="spellStart"/>
      <w:r w:rsidRPr="00D30A18">
        <w:t>zi∂</w:t>
      </w:r>
      <w:proofErr w:type="gramStart"/>
      <w:r w:rsidRPr="00D30A18">
        <w:t>Uj</w:t>
      </w:r>
      <w:proofErr w:type="spellEnd"/>
      <w:r w:rsidRPr="00D30A18">
        <w:t>(</w:t>
      </w:r>
      <w:proofErr w:type="gramEnd"/>
      <w:r w:rsidRPr="00D30A18">
        <w:t>3.6.4)h_{</w:t>
      </w:r>
      <w:proofErr w:type="spellStart"/>
      <w:r w:rsidRPr="00D30A18">
        <w:t>ij</w:t>
      </w:r>
      <w:proofErr w:type="spellEnd"/>
      <w:r w:rsidRPr="00D30A18">
        <w:t>} = \</w:t>
      </w:r>
      <w:proofErr w:type="spellStart"/>
      <w:r w:rsidRPr="00D30A18">
        <w:t>frac</w:t>
      </w:r>
      <w:proofErr w:type="spellEnd"/>
      <w:r w:rsidRPr="00D30A18">
        <w:t>{∂</w:t>
      </w:r>
      <w:proofErr w:type="spellStart"/>
      <w:r w:rsidRPr="00D30A18">
        <w:t>x_i</w:t>
      </w:r>
      <w:proofErr w:type="spellEnd"/>
      <w:r w:rsidRPr="00D30A18">
        <w:t>}{∂</w:t>
      </w:r>
      <w:proofErr w:type="spellStart"/>
      <w:r w:rsidRPr="00D30A18">
        <w:t>U_j</w:t>
      </w:r>
      <w:proofErr w:type="spellEnd"/>
      <w:r w:rsidRPr="00D30A18">
        <w:t>} + \</w:t>
      </w:r>
      <w:proofErr w:type="spellStart"/>
      <w:r w:rsidRPr="00D30A18">
        <w:t>frac</w:t>
      </w:r>
      <w:proofErr w:type="spellEnd"/>
      <w:r w:rsidRPr="00D30A18">
        <w:t>{∂</w:t>
      </w:r>
      <w:proofErr w:type="spellStart"/>
      <w:r w:rsidRPr="00D30A18">
        <w:t>y_i</w:t>
      </w:r>
      <w:proofErr w:type="spellEnd"/>
      <w:r w:rsidRPr="00D30A18">
        <w:t>}{∂</w:t>
      </w:r>
      <w:proofErr w:type="spellStart"/>
      <w:r w:rsidRPr="00D30A18">
        <w:t>U_j</w:t>
      </w:r>
      <w:proofErr w:type="spellEnd"/>
      <w:r w:rsidRPr="00D30A18">
        <w:t>} + \</w:t>
      </w:r>
      <w:proofErr w:type="spellStart"/>
      <w:r w:rsidRPr="00D30A18">
        <w:t>frac</w:t>
      </w:r>
      <w:proofErr w:type="spellEnd"/>
      <w:r w:rsidRPr="00D30A18">
        <w:t>{∂</w:t>
      </w:r>
      <w:proofErr w:type="spellStart"/>
      <w:r w:rsidRPr="00D30A18">
        <w:t>z_i</w:t>
      </w:r>
      <w:proofErr w:type="spellEnd"/>
      <w:r w:rsidRPr="00D30A18">
        <w:t>}{∂</w:t>
      </w:r>
      <w:proofErr w:type="spellStart"/>
      <w:r w:rsidRPr="00D30A18">
        <w:t>U_j</w:t>
      </w:r>
      <w:proofErr w:type="spellEnd"/>
      <w:r w:rsidRPr="00D30A18">
        <w:t>} \tag{3.6.4}</w:t>
      </w:r>
      <w:proofErr w:type="spellStart"/>
      <w:r w:rsidRPr="00D30A18">
        <w:t>hij</w:t>
      </w:r>
      <w:proofErr w:type="spellEnd"/>
      <w:r w:rsidRPr="00D30A18">
        <w:t>​=∂</w:t>
      </w:r>
      <w:proofErr w:type="spellStart"/>
      <w:r w:rsidRPr="00D30A18">
        <w:t>Uj</w:t>
      </w:r>
      <w:proofErr w:type="spellEnd"/>
      <w:r w:rsidRPr="00D30A18">
        <w:t>​∂xi​​+∂</w:t>
      </w:r>
      <w:proofErr w:type="spellStart"/>
      <w:r w:rsidRPr="00D30A18">
        <w:t>Uj</w:t>
      </w:r>
      <w:proofErr w:type="spellEnd"/>
      <w:r w:rsidRPr="00D30A18">
        <w:t>​∂</w:t>
      </w:r>
      <w:proofErr w:type="spellStart"/>
      <w:r w:rsidRPr="00D30A18">
        <w:t>yi</w:t>
      </w:r>
      <w:proofErr w:type="spellEnd"/>
      <w:r w:rsidRPr="00D30A18">
        <w:t>​​+∂</w:t>
      </w:r>
      <w:proofErr w:type="spellStart"/>
      <w:r w:rsidRPr="00D30A18">
        <w:t>Uj</w:t>
      </w:r>
      <w:proofErr w:type="spellEnd"/>
      <w:r w:rsidRPr="00D30A18">
        <w:t>​∂</w:t>
      </w:r>
      <w:proofErr w:type="spellStart"/>
      <w:r w:rsidRPr="00D30A18">
        <w:t>zi</w:t>
      </w:r>
      <w:proofErr w:type="spellEnd"/>
      <w:r w:rsidRPr="00D30A18">
        <w:t xml:space="preserve">​​(3.6.4) </w:t>
      </w:r>
    </w:p>
    <w:p w14:paraId="60E54337" w14:textId="77777777" w:rsidR="005F6906" w:rsidRPr="00D30A18" w:rsidRDefault="005F6906" w:rsidP="005F6906">
      <w:pPr>
        <w:pStyle w:val="berschrift2"/>
      </w:pPr>
      <w:r w:rsidRPr="00D30A18">
        <w:t xml:space="preserve">Das </w:t>
      </w:r>
      <w:proofErr w:type="spellStart"/>
      <w:r w:rsidRPr="00D30A18">
        <w:t>Tensorfeld</w:t>
      </w:r>
      <w:proofErr w:type="spellEnd"/>
      <w:r w:rsidRPr="00D30A18">
        <w:t xml:space="preserve"> </w:t>
      </w:r>
      <w:r w:rsidRPr="00D30A18">
        <w:rPr>
          <w:i/>
          <w:iCs/>
        </w:rPr>
        <w:t>hᵢⱼ</w:t>
      </w:r>
      <w:r w:rsidRPr="00D30A18">
        <w:t xml:space="preserve"> bildet damit die </w:t>
      </w:r>
      <w:r w:rsidRPr="00D30A18">
        <w:rPr>
          <w:bCs/>
        </w:rPr>
        <w:t>erste metrische Projektion</w:t>
      </w:r>
      <w:r w:rsidRPr="00D30A18">
        <w:t xml:space="preserve"> des FRZK. Es beschreibt, wie sich funktionale Differenzen im U-Raum zu stabilen Raumrelationen falten.</w:t>
      </w:r>
      <w:r w:rsidRPr="00D30A18">
        <w:br/>
        <w:t xml:space="preserve">An dieser Stelle beginnt der Übergang zur </w:t>
      </w:r>
      <w:r w:rsidRPr="00D30A18">
        <w:rPr>
          <w:bCs/>
        </w:rPr>
        <w:t>metrischen Struktur</w:t>
      </w:r>
      <w:r w:rsidRPr="00D30A18">
        <w:t xml:space="preserve"> des Systems, die in Kapitel 4 weiter ausgearbeitet wird.</w:t>
      </w:r>
    </w:p>
    <w:p w14:paraId="56508E70" w14:textId="77777777" w:rsidR="005F6906" w:rsidRPr="00D30A18" w:rsidRDefault="005F6906" w:rsidP="005F6906">
      <w:pPr>
        <w:pStyle w:val="berschrift2"/>
        <w:rPr>
          <w:bCs/>
        </w:rPr>
      </w:pPr>
      <w:r w:rsidRPr="00D30A18">
        <w:rPr>
          <w:bCs/>
        </w:rPr>
        <w:t xml:space="preserve">(3) Visualisierung der </w:t>
      </w:r>
      <w:proofErr w:type="spellStart"/>
      <w:r w:rsidRPr="00D30A18">
        <w:rPr>
          <w:bCs/>
        </w:rPr>
        <w:t>Brane</w:t>
      </w:r>
      <w:proofErr w:type="spellEnd"/>
      <w:r w:rsidRPr="00D30A18">
        <w:rPr>
          <w:bCs/>
        </w:rPr>
        <w:t>-Funktion</w:t>
      </w:r>
    </w:p>
    <w:p w14:paraId="6B754962" w14:textId="77777777" w:rsidR="005F6906" w:rsidRPr="00D30A18" w:rsidRDefault="005F6906" w:rsidP="005F6906">
      <w:pPr>
        <w:pStyle w:val="berschrift2"/>
      </w:pPr>
      <w:r w:rsidRPr="00D30A18">
        <w:t xml:space="preserve">Visuell lässt sich </w:t>
      </w:r>
      <w:proofErr w:type="gramStart"/>
      <w:r w:rsidRPr="00D30A18">
        <w:rPr>
          <w:i/>
          <w:iCs/>
        </w:rPr>
        <w:t>h(</w:t>
      </w:r>
      <w:proofErr w:type="gramEnd"/>
      <w:r w:rsidRPr="00D30A18">
        <w:rPr>
          <w:i/>
          <w:iCs/>
        </w:rPr>
        <w:t>x, y, z)</w:t>
      </w:r>
      <w:r w:rsidRPr="00D30A18">
        <w:t xml:space="preserve"> als </w:t>
      </w:r>
      <w:r w:rsidRPr="00D30A18">
        <w:rPr>
          <w:bCs/>
        </w:rPr>
        <w:t>emergente Fläche über dem Funktionsraum U</w:t>
      </w:r>
      <w:r w:rsidRPr="00D30A18">
        <w:t xml:space="preserve"> darstellen.</w:t>
      </w:r>
      <w:r w:rsidRPr="00D30A18">
        <w:br/>
        <w:t xml:space="preserve">Während die drei Basisfunktionen </w:t>
      </w:r>
      <w:r w:rsidRPr="00D30A18">
        <w:rPr>
          <w:i/>
          <w:iCs/>
        </w:rPr>
        <w:t>x(U), y(U), z(U)</w:t>
      </w:r>
      <w:r w:rsidRPr="00D30A18">
        <w:t xml:space="preserve"> drei orthogonale Richtungen im Funktionsraum spannen, „spannt“ </w:t>
      </w:r>
      <w:r w:rsidRPr="00D30A18">
        <w:rPr>
          <w:i/>
          <w:iCs/>
        </w:rPr>
        <w:t>h</w:t>
      </w:r>
      <w:r w:rsidRPr="00D30A18">
        <w:t xml:space="preserve"> die resultierende Fläche auf.</w:t>
      </w:r>
      <w:r w:rsidRPr="00D30A18">
        <w:br/>
        <w:t>Man kann dies metaphorisch so auffassen:</w:t>
      </w:r>
    </w:p>
    <w:p w14:paraId="0D8D279F" w14:textId="77777777" w:rsidR="005F6906" w:rsidRPr="00D30A18" w:rsidRDefault="005F6906" w:rsidP="005F6906">
      <w:pPr>
        <w:pStyle w:val="berschrift2"/>
        <w:numPr>
          <w:ilvl w:val="0"/>
          <w:numId w:val="4"/>
        </w:numPr>
        <w:tabs>
          <w:tab w:val="clear" w:pos="720"/>
        </w:tabs>
      </w:pPr>
      <w:r w:rsidRPr="00D30A18">
        <w:rPr>
          <w:i/>
          <w:iCs/>
        </w:rPr>
        <w:t>x(U), y(U), z(U)</w:t>
      </w:r>
      <w:r w:rsidRPr="00D30A18">
        <w:t xml:space="preserve"> → erzeugen </w:t>
      </w:r>
      <w:r w:rsidRPr="00D30A18">
        <w:rPr>
          <w:bCs/>
        </w:rPr>
        <w:t>Orte</w:t>
      </w:r>
      <w:r w:rsidRPr="00D30A18">
        <w:t xml:space="preserve"> (Punkte im Raum)</w:t>
      </w:r>
    </w:p>
    <w:p w14:paraId="7B35AB57" w14:textId="77777777" w:rsidR="005F6906" w:rsidRPr="00D30A18" w:rsidRDefault="005F6906" w:rsidP="005F6906">
      <w:pPr>
        <w:pStyle w:val="berschrift2"/>
        <w:numPr>
          <w:ilvl w:val="0"/>
          <w:numId w:val="4"/>
        </w:numPr>
        <w:tabs>
          <w:tab w:val="clear" w:pos="720"/>
        </w:tabs>
      </w:pPr>
      <w:proofErr w:type="gramStart"/>
      <w:r w:rsidRPr="00D30A18">
        <w:rPr>
          <w:i/>
          <w:iCs/>
        </w:rPr>
        <w:t>h(</w:t>
      </w:r>
      <w:proofErr w:type="gramEnd"/>
      <w:r w:rsidRPr="00D30A18">
        <w:rPr>
          <w:i/>
          <w:iCs/>
        </w:rPr>
        <w:t>x, y, z)</w:t>
      </w:r>
      <w:r w:rsidRPr="00D30A18">
        <w:t xml:space="preserve"> → erzeugt </w:t>
      </w:r>
      <w:r w:rsidRPr="00D30A18">
        <w:rPr>
          <w:bCs/>
        </w:rPr>
        <w:t>Zusammenhang</w:t>
      </w:r>
      <w:r w:rsidRPr="00D30A18">
        <w:t xml:space="preserve"> (Fläche, Kontinuität, Struktur)</w:t>
      </w:r>
    </w:p>
    <w:p w14:paraId="54FB2BBB" w14:textId="77777777" w:rsidR="005F6906" w:rsidRPr="00D30A18" w:rsidRDefault="005F6906" w:rsidP="005F6906">
      <w:pPr>
        <w:pStyle w:val="berschrift2"/>
      </w:pPr>
      <w:r w:rsidRPr="00D30A18">
        <w:t xml:space="preserve">In einer grafischen Darstellung würde </w:t>
      </w:r>
      <w:proofErr w:type="gramStart"/>
      <w:r w:rsidRPr="00D30A18">
        <w:rPr>
          <w:i/>
          <w:iCs/>
        </w:rPr>
        <w:t>h(</w:t>
      </w:r>
      <w:proofErr w:type="gramEnd"/>
      <w:r w:rsidRPr="00D30A18">
        <w:rPr>
          <w:i/>
          <w:iCs/>
        </w:rPr>
        <w:t>x, y, z)</w:t>
      </w:r>
      <w:r w:rsidRPr="00D30A18">
        <w:t xml:space="preserve"> jene Zone markieren, in der die Punkte so dicht korreliert sind, dass sie als kontinuierliche Fläche erscheinen — also als </w:t>
      </w:r>
      <w:r w:rsidRPr="00D30A18">
        <w:rPr>
          <w:bCs/>
        </w:rPr>
        <w:t>funktionale Kohärenzdomäne</w:t>
      </w:r>
      <w:r w:rsidRPr="00D30A18">
        <w:t>.</w:t>
      </w:r>
    </w:p>
    <w:p w14:paraId="42C979FA" w14:textId="77777777" w:rsidR="005F6906" w:rsidRPr="00D30A18" w:rsidRDefault="005F6906" w:rsidP="005F6906">
      <w:pPr>
        <w:pStyle w:val="berschrift2"/>
        <w:rPr>
          <w:bCs/>
        </w:rPr>
      </w:pPr>
      <w:r w:rsidRPr="00D30A18">
        <w:rPr>
          <w:bCs/>
        </w:rPr>
        <w:t>(4) Erkenntnistheoretische Bedeutung</w:t>
      </w:r>
    </w:p>
    <w:p w14:paraId="46594BE1" w14:textId="77777777" w:rsidR="005F6906" w:rsidRPr="00D30A18" w:rsidRDefault="005F6906" w:rsidP="005F6906">
      <w:pPr>
        <w:pStyle w:val="berschrift2"/>
      </w:pPr>
      <w:r w:rsidRPr="00D30A18">
        <w:t xml:space="preserve">Erkenntnistheoretisch repräsentiert </w:t>
      </w:r>
      <w:proofErr w:type="gramStart"/>
      <w:r w:rsidRPr="00D30A18">
        <w:rPr>
          <w:i/>
          <w:iCs/>
        </w:rPr>
        <w:t>h(</w:t>
      </w:r>
      <w:proofErr w:type="gramEnd"/>
      <w:r w:rsidRPr="00D30A18">
        <w:rPr>
          <w:i/>
          <w:iCs/>
        </w:rPr>
        <w:t>x, y, z)</w:t>
      </w:r>
      <w:r w:rsidRPr="00D30A18">
        <w:t xml:space="preserve"> den </w:t>
      </w:r>
      <w:r w:rsidRPr="00D30A18">
        <w:rPr>
          <w:bCs/>
        </w:rPr>
        <w:t>Beginn der raumhaften Einheit</w:t>
      </w:r>
      <w:r w:rsidRPr="00D30A18">
        <w:t xml:space="preserve"> im Denken.</w:t>
      </w:r>
      <w:r w:rsidRPr="00D30A18">
        <w:br/>
        <w:t>Erst durch diese Verknüpfung wird es möglich, Orte als zueinander in Beziehung stehend zu erfassen.</w:t>
      </w:r>
      <w:r w:rsidRPr="00D30A18">
        <w:br/>
        <w:t xml:space="preserve">Damit ist die </w:t>
      </w:r>
      <w:proofErr w:type="spellStart"/>
      <w:r w:rsidRPr="00D30A18">
        <w:t>Brane</w:t>
      </w:r>
      <w:proofErr w:type="spellEnd"/>
      <w:r w:rsidRPr="00D30A18">
        <w:t xml:space="preserve">-Funktion der </w:t>
      </w:r>
      <w:r w:rsidRPr="00D30A18">
        <w:rPr>
          <w:bCs/>
        </w:rPr>
        <w:t>Ort der Erkennbarkeit von Raum</w:t>
      </w:r>
      <w:r w:rsidRPr="00D30A18">
        <w:t xml:space="preserve"> selbst — die Schnittstelle zwischen funktionaler Setzung und phänomenaler Kohärenz.</w:t>
      </w:r>
      <w:r w:rsidRPr="00D30A18">
        <w:br/>
        <w:t>Sie transformiert das Axiomatische (Kap. 3.2) in das wahrnehmbare Räumliche und bildet so den formalen Ausgangspunkt für die späteren Kapitel:</w:t>
      </w:r>
    </w:p>
    <w:p w14:paraId="6AC0CB54" w14:textId="77777777" w:rsidR="005F6906" w:rsidRPr="00D30A18" w:rsidRDefault="005F6906" w:rsidP="005F6906">
      <w:pPr>
        <w:pStyle w:val="berschrift2"/>
        <w:numPr>
          <w:ilvl w:val="0"/>
          <w:numId w:val="5"/>
        </w:numPr>
        <w:tabs>
          <w:tab w:val="clear" w:pos="720"/>
        </w:tabs>
        <w:ind w:left="1080"/>
      </w:pPr>
      <w:r w:rsidRPr="00D30A18">
        <w:t xml:space="preserve">Kapitel 4: </w:t>
      </w:r>
      <w:proofErr w:type="gramStart"/>
      <w:r w:rsidRPr="00D30A18">
        <w:rPr>
          <w:i/>
          <w:iCs/>
        </w:rPr>
        <w:t>h(</w:t>
      </w:r>
      <w:proofErr w:type="gramEnd"/>
      <w:r w:rsidRPr="00D30A18">
        <w:rPr>
          <w:i/>
          <w:iCs/>
        </w:rPr>
        <w:t>x, y, z)</w:t>
      </w:r>
      <w:r w:rsidRPr="00D30A18">
        <w:t xml:space="preserve"> → Grundlage der </w:t>
      </w:r>
      <w:r w:rsidRPr="00D30A18">
        <w:rPr>
          <w:bCs/>
        </w:rPr>
        <w:t>axiomatischen Kohärenzbildung</w:t>
      </w:r>
      <w:r w:rsidRPr="00D30A18">
        <w:t>, Definition der Metrik</w:t>
      </w:r>
    </w:p>
    <w:p w14:paraId="0145587F" w14:textId="77777777" w:rsidR="005F6906" w:rsidRPr="00D30A18" w:rsidRDefault="005F6906" w:rsidP="005F6906">
      <w:pPr>
        <w:pStyle w:val="berschrift2"/>
        <w:numPr>
          <w:ilvl w:val="0"/>
          <w:numId w:val="5"/>
        </w:numPr>
        <w:tabs>
          <w:tab w:val="clear" w:pos="720"/>
        </w:tabs>
        <w:ind w:left="1080"/>
      </w:pPr>
      <w:r w:rsidRPr="00D30A18">
        <w:t xml:space="preserve">Kapitel 5: </w:t>
      </w:r>
      <w:proofErr w:type="gramStart"/>
      <w:r w:rsidRPr="00D30A18">
        <w:rPr>
          <w:i/>
          <w:iCs/>
        </w:rPr>
        <w:t>ḣ(</w:t>
      </w:r>
      <w:proofErr w:type="gramEnd"/>
      <w:r w:rsidRPr="00D30A18">
        <w:rPr>
          <w:i/>
          <w:iCs/>
        </w:rPr>
        <w:t>x, y, z)</w:t>
      </w:r>
      <w:r w:rsidRPr="00D30A18">
        <w:t xml:space="preserve"> → zeitliche Ableitung, </w:t>
      </w:r>
      <w:r w:rsidRPr="00D30A18">
        <w:rPr>
          <w:bCs/>
        </w:rPr>
        <w:t>Dynamik der Kohärenz</w:t>
      </w:r>
    </w:p>
    <w:p w14:paraId="5C60A0BB" w14:textId="77777777" w:rsidR="005F6906" w:rsidRPr="00D30A18" w:rsidRDefault="005F6906" w:rsidP="005F6906">
      <w:pPr>
        <w:pStyle w:val="berschrift2"/>
        <w:numPr>
          <w:ilvl w:val="0"/>
          <w:numId w:val="5"/>
        </w:numPr>
        <w:tabs>
          <w:tab w:val="clear" w:pos="720"/>
        </w:tabs>
        <w:ind w:left="1080"/>
      </w:pPr>
      <w:r w:rsidRPr="00D30A18">
        <w:t xml:space="preserve">Kapitel 6: </w:t>
      </w:r>
      <w:proofErr w:type="gramStart"/>
      <w:r w:rsidRPr="00D30A18">
        <w:rPr>
          <w:i/>
          <w:iCs/>
        </w:rPr>
        <w:t>h</w:t>
      </w:r>
      <w:r w:rsidRPr="00D30A18">
        <w:t>(</w:t>
      </w:r>
      <w:proofErr w:type="gramEnd"/>
      <w:r w:rsidRPr="00D30A18">
        <w:t xml:space="preserve">x, y, z, I) → Integration des </w:t>
      </w:r>
      <w:r w:rsidRPr="00D30A18">
        <w:rPr>
          <w:bCs/>
        </w:rPr>
        <w:t>Beobachters</w:t>
      </w:r>
      <w:r w:rsidRPr="00D30A18">
        <w:t xml:space="preserve"> in die funktionale Fläche</w:t>
      </w:r>
    </w:p>
    <w:p w14:paraId="0203004D" w14:textId="77777777" w:rsidR="005F6906" w:rsidRPr="00D30A18" w:rsidRDefault="005F6906" w:rsidP="005F6906">
      <w:pPr>
        <w:pStyle w:val="berschrift2"/>
      </w:pPr>
      <w:r w:rsidRPr="00D30A18">
        <w:t xml:space="preserve">Damit ist die </w:t>
      </w:r>
      <w:proofErr w:type="spellStart"/>
      <w:r w:rsidRPr="00D30A18">
        <w:t>Brane</w:t>
      </w:r>
      <w:proofErr w:type="spellEnd"/>
      <w:r w:rsidRPr="00D30A18">
        <w:t xml:space="preserve">-Funktion das erste Element, das das </w:t>
      </w:r>
      <w:r w:rsidRPr="00D30A18">
        <w:rPr>
          <w:bCs/>
        </w:rPr>
        <w:t>Funktionale</w:t>
      </w:r>
      <w:r w:rsidRPr="00D30A18">
        <w:t xml:space="preserve"> (</w:t>
      </w:r>
      <w:proofErr w:type="spellStart"/>
      <w:r w:rsidRPr="00D30A18">
        <w:t>Operatorenwirkung</w:t>
      </w:r>
      <w:proofErr w:type="spellEnd"/>
      <w:r w:rsidRPr="00D30A18">
        <w:t xml:space="preserve">) mit dem </w:t>
      </w:r>
      <w:r w:rsidRPr="00D30A18">
        <w:rPr>
          <w:bCs/>
        </w:rPr>
        <w:t>Strukturellen</w:t>
      </w:r>
      <w:r w:rsidRPr="00D30A18">
        <w:t xml:space="preserve"> (Raumkohärenz) vermittelt.</w:t>
      </w:r>
      <w:r w:rsidRPr="00D30A18">
        <w:br/>
        <w:t xml:space="preserve">Sie markiert den Punkt, an dem aus dem bloßen Ort ein </w:t>
      </w:r>
      <w:r w:rsidRPr="00D30A18">
        <w:rPr>
          <w:bCs/>
        </w:rPr>
        <w:t>Raumzusammenhang</w:t>
      </w:r>
      <w:r w:rsidRPr="00D30A18">
        <w:t xml:space="preserve"> entsteht — der Übergang von der Emergenz des Ortes zur </w:t>
      </w:r>
      <w:r w:rsidRPr="00D30A18">
        <w:rPr>
          <w:bCs/>
        </w:rPr>
        <w:t>Emergenz der Kohärenz.</w:t>
      </w:r>
    </w:p>
    <w:p w14:paraId="482F4B29" w14:textId="77777777" w:rsidR="005F6906" w:rsidRPr="0087178E" w:rsidRDefault="005F6906" w:rsidP="005F6906">
      <w:pPr>
        <w:pStyle w:val="berschrift2"/>
      </w:pPr>
      <w:r w:rsidRPr="0087178E">
        <w:t xml:space="preserve">Perfekt — hier folgt </w:t>
      </w:r>
      <w:r w:rsidRPr="0087178E">
        <w:rPr>
          <w:bCs/>
        </w:rPr>
        <w:t>Teil 2</w:t>
      </w:r>
      <w:r w:rsidRPr="0087178E">
        <w:t xml:space="preserve"> deines Kapitels 3.6 (nahtlos weiterführend, im selben Stil).</w:t>
      </w:r>
      <w:r w:rsidRPr="0087178E">
        <w:br/>
        <w:t xml:space="preserve">Dieser Teil umfasst die mathematische Darstellung, die Python-Visualisierung und die erkenntnistheoretische Auslegung der </w:t>
      </w:r>
      <w:proofErr w:type="spellStart"/>
      <w:r w:rsidRPr="0087178E">
        <w:t>Brane</w:t>
      </w:r>
      <w:proofErr w:type="spellEnd"/>
      <w:r w:rsidRPr="0087178E">
        <w:t>-Funktionen.</w:t>
      </w:r>
      <w:r w:rsidRPr="0087178E">
        <w:br/>
        <w:t>Der Text bleibt im durchgehenden Fluss und integriert die Quellen reflektiert.</w:t>
      </w:r>
    </w:p>
    <w:p w14:paraId="59633EC9" w14:textId="77777777" w:rsidR="005F6906" w:rsidRPr="0087178E" w:rsidRDefault="005F6906" w:rsidP="005F6906">
      <w:pPr>
        <w:pStyle w:val="berschrift2"/>
      </w:pPr>
      <w:r>
        <w:pict w14:anchorId="4E2ECFA1">
          <v:rect id="_x0000_i1028" style="width:0;height:1.5pt" o:hralign="center" o:hrstd="t" o:hr="t" fillcolor="#a0a0a0" stroked="f"/>
        </w:pict>
      </w:r>
    </w:p>
    <w:p w14:paraId="4F6C7C29" w14:textId="77777777" w:rsidR="005F6906" w:rsidRPr="0087178E" w:rsidRDefault="005F6906" w:rsidP="005F6906">
      <w:pPr>
        <w:pStyle w:val="berschrift2"/>
      </w:pPr>
      <w:r w:rsidRPr="0087178E">
        <w:t xml:space="preserve">In formaler Hinsicht lassen sich die drei </w:t>
      </w:r>
      <w:proofErr w:type="spellStart"/>
      <w:r w:rsidRPr="0087178E">
        <w:t>Brane</w:t>
      </w:r>
      <w:proofErr w:type="spellEnd"/>
      <w:r w:rsidRPr="0087178E">
        <w:t xml:space="preserve">-Funktionen zunächst als eigenständige Felder beschreiben, die jeweils entlang einer Achse des funktionalen Raumes operieren. Sie nehmen die Form glatter, stetiger Funktionen an, die dort ihr Maximum erreichen, wo die jeweilige Richtung eine stabile Kohärenz ausbildet. Jede </w:t>
      </w:r>
      <w:proofErr w:type="spellStart"/>
      <w:r w:rsidRPr="0087178E">
        <w:t>Brane</w:t>
      </w:r>
      <w:proofErr w:type="spellEnd"/>
      <w:r w:rsidRPr="0087178E">
        <w:t xml:space="preserve"> beschreibt also nicht ein Objekt, sondern die lokale Dichte an Ordnung.</w:t>
      </w:r>
    </w:p>
    <w:p w14:paraId="0FE41441" w14:textId="77777777" w:rsidR="005F6906" w:rsidRPr="0087178E" w:rsidRDefault="005F6906" w:rsidP="005F6906">
      <w:pPr>
        <w:pStyle w:val="berschrift2"/>
      </w:pPr>
      <w:r w:rsidRPr="0087178E">
        <w:t>Mathematisch kann dies in vereinfachter Form durch drei gaußförmige Felder dargestellt werden:</w:t>
      </w:r>
    </w:p>
    <w:p w14:paraId="3BE9AF8B" w14:textId="77777777" w:rsidR="005F6906" w:rsidRPr="0087178E" w:rsidRDefault="005F6906" w:rsidP="005F6906">
      <w:pPr>
        <w:pStyle w:val="berschrift2"/>
      </w:pPr>
      <w:proofErr w:type="spellStart"/>
      <w:r w:rsidRPr="0087178E">
        <w:t>hx</w:t>
      </w:r>
      <w:proofErr w:type="spellEnd"/>
      <w:r w:rsidRPr="0087178E">
        <w:t>(U</w:t>
      </w:r>
      <w:proofErr w:type="gramStart"/>
      <w:r w:rsidRPr="0087178E">
        <w:t>),</w:t>
      </w:r>
      <w:proofErr w:type="spellStart"/>
      <w:r w:rsidRPr="0087178E">
        <w:t>h</w:t>
      </w:r>
      <w:proofErr w:type="gramEnd"/>
      <w:r w:rsidRPr="0087178E">
        <w:t>γ</w:t>
      </w:r>
      <w:proofErr w:type="spellEnd"/>
      <w:r w:rsidRPr="0087178E">
        <w:t>(U),</w:t>
      </w:r>
      <w:proofErr w:type="spellStart"/>
      <w:r w:rsidRPr="0087178E">
        <w:t>hz</w:t>
      </w:r>
      <w:proofErr w:type="spellEnd"/>
      <w:r w:rsidRPr="0087178E">
        <w:t>(U)hₓ(U), \</w:t>
      </w:r>
      <w:proofErr w:type="spellStart"/>
      <w:r w:rsidRPr="0087178E">
        <w:t>quad</w:t>
      </w:r>
      <w:proofErr w:type="spellEnd"/>
      <w:r w:rsidRPr="0087178E">
        <w:t xml:space="preserve"> hᵧ(U), \</w:t>
      </w:r>
      <w:proofErr w:type="spellStart"/>
      <w:r w:rsidRPr="0087178E">
        <w:t>quad</w:t>
      </w:r>
      <w:proofErr w:type="spellEnd"/>
      <w:r w:rsidRPr="0087178E">
        <w:t xml:space="preserve"> </w:t>
      </w:r>
      <w:proofErr w:type="spellStart"/>
      <w:r w:rsidRPr="0087178E">
        <w:t>h_z</w:t>
      </w:r>
      <w:proofErr w:type="spellEnd"/>
      <w:r w:rsidRPr="0087178E">
        <w:t>(U)</w:t>
      </w:r>
      <w:proofErr w:type="spellStart"/>
      <w:r w:rsidRPr="0087178E">
        <w:t>hx</w:t>
      </w:r>
      <w:proofErr w:type="spellEnd"/>
      <w:r w:rsidRPr="0087178E">
        <w:t>​(U),</w:t>
      </w:r>
      <w:proofErr w:type="spellStart"/>
      <w:r w:rsidRPr="0087178E">
        <w:t>hγ</w:t>
      </w:r>
      <w:proofErr w:type="spellEnd"/>
      <w:r w:rsidRPr="0087178E">
        <w:t>​(U),</w:t>
      </w:r>
      <w:proofErr w:type="spellStart"/>
      <w:r w:rsidRPr="0087178E">
        <w:t>hz</w:t>
      </w:r>
      <w:proofErr w:type="spellEnd"/>
      <w:r w:rsidRPr="0087178E">
        <w:t xml:space="preserve">​(U) </w:t>
      </w:r>
    </w:p>
    <w:p w14:paraId="0F004E9A" w14:textId="77777777" w:rsidR="005F6906" w:rsidRPr="0087178E" w:rsidRDefault="005F6906" w:rsidP="005F6906">
      <w:pPr>
        <w:pStyle w:val="berschrift2"/>
      </w:pPr>
      <w:r w:rsidRPr="0087178E">
        <w:t>Diese Funktionen spannen drei partielle Kohärenzflächen auf.</w:t>
      </w:r>
      <w:r w:rsidRPr="0087178E">
        <w:br/>
        <w:t>Ihre Überlagerung führt zur Gesamtkohärenz des Raumes, die als Funktion</w:t>
      </w:r>
    </w:p>
    <w:p w14:paraId="19D41B07" w14:textId="77777777" w:rsidR="005F6906" w:rsidRPr="0087178E" w:rsidRDefault="005F6906" w:rsidP="005F6906">
      <w:pPr>
        <w:pStyle w:val="berschrift2"/>
      </w:pPr>
      <w:r w:rsidRPr="0087178E">
        <w:t>h(</w:t>
      </w:r>
      <w:proofErr w:type="spellStart"/>
      <w:proofErr w:type="gramStart"/>
      <w:r w:rsidRPr="0087178E">
        <w:t>x,y</w:t>
      </w:r>
      <w:proofErr w:type="gramEnd"/>
      <w:r w:rsidRPr="0087178E">
        <w:t>,z</w:t>
      </w:r>
      <w:proofErr w:type="spellEnd"/>
      <w:r w:rsidRPr="0087178E">
        <w:t>)=f(</w:t>
      </w:r>
      <w:proofErr w:type="spellStart"/>
      <w:r w:rsidRPr="0087178E">
        <w:t>hx</w:t>
      </w:r>
      <w:proofErr w:type="spellEnd"/>
      <w:r w:rsidRPr="0087178E">
        <w:t>(U),</w:t>
      </w:r>
      <w:proofErr w:type="spellStart"/>
      <w:r w:rsidRPr="0087178E">
        <w:t>hγ</w:t>
      </w:r>
      <w:proofErr w:type="spellEnd"/>
      <w:r w:rsidRPr="0087178E">
        <w:t>(U),</w:t>
      </w:r>
      <w:proofErr w:type="spellStart"/>
      <w:r w:rsidRPr="0087178E">
        <w:t>hz</w:t>
      </w:r>
      <w:proofErr w:type="spellEnd"/>
      <w:r w:rsidRPr="0087178E">
        <w:t xml:space="preserve">(U))h(x, y, z) = f(hₓ(U), hᵧ(U), </w:t>
      </w:r>
      <w:proofErr w:type="spellStart"/>
      <w:r w:rsidRPr="0087178E">
        <w:t>h_z</w:t>
      </w:r>
      <w:proofErr w:type="spellEnd"/>
      <w:r w:rsidRPr="0087178E">
        <w:t>(U))h(</w:t>
      </w:r>
      <w:proofErr w:type="spellStart"/>
      <w:r w:rsidRPr="0087178E">
        <w:t>x,y,z</w:t>
      </w:r>
      <w:proofErr w:type="spellEnd"/>
      <w:r w:rsidRPr="0087178E">
        <w:t>)=f(</w:t>
      </w:r>
      <w:proofErr w:type="spellStart"/>
      <w:r w:rsidRPr="0087178E">
        <w:t>hx</w:t>
      </w:r>
      <w:proofErr w:type="spellEnd"/>
      <w:r w:rsidRPr="0087178E">
        <w:t>​(U),</w:t>
      </w:r>
      <w:proofErr w:type="spellStart"/>
      <w:r w:rsidRPr="0087178E">
        <w:t>hγ</w:t>
      </w:r>
      <w:proofErr w:type="spellEnd"/>
      <w:r w:rsidRPr="0087178E">
        <w:t>​(U),</w:t>
      </w:r>
      <w:proofErr w:type="spellStart"/>
      <w:r w:rsidRPr="0087178E">
        <w:t>hz</w:t>
      </w:r>
      <w:proofErr w:type="spellEnd"/>
      <w:r w:rsidRPr="0087178E">
        <w:t xml:space="preserve">​(U)) </w:t>
      </w:r>
    </w:p>
    <w:p w14:paraId="791D8E0B" w14:textId="77777777" w:rsidR="005F6906" w:rsidRPr="0087178E" w:rsidRDefault="005F6906" w:rsidP="005F6906">
      <w:pPr>
        <w:pStyle w:val="berschrift2"/>
      </w:pPr>
      <w:r w:rsidRPr="0087178E">
        <w:t>beschrieben werden kann.</w:t>
      </w:r>
      <w:r w:rsidRPr="0087178E">
        <w:br/>
        <w:t xml:space="preserve">Im elementarsten Fall ist fff eine additive oder mittlere Verknüpfung der </w:t>
      </w:r>
      <w:proofErr w:type="spellStart"/>
      <w:r w:rsidRPr="0087178E">
        <w:t>Teilbranen</w:t>
      </w:r>
      <w:proofErr w:type="spellEnd"/>
      <w:r w:rsidRPr="0087178E">
        <w:t>:</w:t>
      </w:r>
    </w:p>
    <w:p w14:paraId="7DDF262B" w14:textId="77777777" w:rsidR="005F6906" w:rsidRPr="0087178E" w:rsidRDefault="005F6906" w:rsidP="005F6906">
      <w:pPr>
        <w:pStyle w:val="berschrift2"/>
      </w:pPr>
      <w:r w:rsidRPr="0087178E">
        <w:t>h(</w:t>
      </w:r>
      <w:proofErr w:type="spellStart"/>
      <w:proofErr w:type="gramStart"/>
      <w:r w:rsidRPr="0087178E">
        <w:t>x,y</w:t>
      </w:r>
      <w:proofErr w:type="gramEnd"/>
      <w:r w:rsidRPr="0087178E">
        <w:t>,z</w:t>
      </w:r>
      <w:proofErr w:type="spellEnd"/>
      <w:r w:rsidRPr="0087178E">
        <w:t>)=13(</w:t>
      </w:r>
      <w:proofErr w:type="spellStart"/>
      <w:r w:rsidRPr="0087178E">
        <w:t>hx</w:t>
      </w:r>
      <w:proofErr w:type="spellEnd"/>
      <w:r w:rsidRPr="0087178E">
        <w:t>(U)+</w:t>
      </w:r>
      <w:proofErr w:type="spellStart"/>
      <w:r w:rsidRPr="0087178E">
        <w:t>hγ</w:t>
      </w:r>
      <w:proofErr w:type="spellEnd"/>
      <w:r w:rsidRPr="0087178E">
        <w:t>(U)+</w:t>
      </w:r>
      <w:proofErr w:type="spellStart"/>
      <w:r w:rsidRPr="0087178E">
        <w:t>hz</w:t>
      </w:r>
      <w:proofErr w:type="spellEnd"/>
      <w:r w:rsidRPr="0087178E">
        <w:t>(U))h(x, y, z) = \</w:t>
      </w:r>
      <w:proofErr w:type="spellStart"/>
      <w:r w:rsidRPr="0087178E">
        <w:t>frac</w:t>
      </w:r>
      <w:proofErr w:type="spellEnd"/>
      <w:r w:rsidRPr="0087178E">
        <w:t>{1}{3}\</w:t>
      </w:r>
      <w:proofErr w:type="spellStart"/>
      <w:r w:rsidRPr="0087178E">
        <w:t>big</w:t>
      </w:r>
      <w:proofErr w:type="spellEnd"/>
      <w:r w:rsidRPr="0087178E">
        <w:t xml:space="preserve">(hₓ(U) + hᵧ(U) + </w:t>
      </w:r>
      <w:proofErr w:type="spellStart"/>
      <w:r w:rsidRPr="0087178E">
        <w:t>h_z</w:t>
      </w:r>
      <w:proofErr w:type="spellEnd"/>
      <w:r w:rsidRPr="0087178E">
        <w:t>(U)\</w:t>
      </w:r>
      <w:proofErr w:type="spellStart"/>
      <w:r w:rsidRPr="0087178E">
        <w:t>big</w:t>
      </w:r>
      <w:proofErr w:type="spellEnd"/>
      <w:r w:rsidRPr="0087178E">
        <w:t>)h(</w:t>
      </w:r>
      <w:proofErr w:type="spellStart"/>
      <w:r w:rsidRPr="0087178E">
        <w:t>x,y,z</w:t>
      </w:r>
      <w:proofErr w:type="spellEnd"/>
      <w:r w:rsidRPr="0087178E">
        <w:t>)=31​(</w:t>
      </w:r>
      <w:proofErr w:type="spellStart"/>
      <w:r w:rsidRPr="0087178E">
        <w:t>hx</w:t>
      </w:r>
      <w:proofErr w:type="spellEnd"/>
      <w:r w:rsidRPr="0087178E">
        <w:t>​(U)+</w:t>
      </w:r>
      <w:proofErr w:type="spellStart"/>
      <w:r w:rsidRPr="0087178E">
        <w:t>hγ</w:t>
      </w:r>
      <w:proofErr w:type="spellEnd"/>
      <w:r w:rsidRPr="0087178E">
        <w:t>​(U)+</w:t>
      </w:r>
      <w:proofErr w:type="spellStart"/>
      <w:r w:rsidRPr="0087178E">
        <w:t>hz</w:t>
      </w:r>
      <w:proofErr w:type="spellEnd"/>
      <w:r w:rsidRPr="0087178E">
        <w:t xml:space="preserve">​(U)) </w:t>
      </w:r>
    </w:p>
    <w:p w14:paraId="74C8284B" w14:textId="77777777" w:rsidR="005F6906" w:rsidRPr="0087178E" w:rsidRDefault="005F6906" w:rsidP="005F6906">
      <w:pPr>
        <w:pStyle w:val="berschrift2"/>
      </w:pPr>
      <w:r w:rsidRPr="0087178E">
        <w:t xml:space="preserve">Diese Gleichung steht für ein isotropes Kohärenzgleichgewicht – eine Situation, in der die drei Richtungen gleich stark zum Gesamtraum beitragen. Doch schon kleine Verschiebungen in den lokalen Gewichtungen verändern das Feld merklich. Damit wird anschaulich, dass Raum im FRZK kein statisches Volumen ist, sondern ein </w:t>
      </w:r>
      <w:r w:rsidRPr="0087178E">
        <w:rPr>
          <w:bCs/>
        </w:rPr>
        <w:t>funktionales Verhältnis</w:t>
      </w:r>
      <w:r w:rsidRPr="0087178E">
        <w:t xml:space="preserve">: Die Struktur des Raumes hängt von der Intensität der jeweiligen </w:t>
      </w:r>
      <w:proofErr w:type="spellStart"/>
      <w:r w:rsidRPr="0087178E">
        <w:t>Branen</w:t>
      </w:r>
      <w:proofErr w:type="spellEnd"/>
      <w:r w:rsidRPr="0087178E">
        <w:t xml:space="preserve"> ab.</w:t>
      </w:r>
    </w:p>
    <w:p w14:paraId="3DBEBC02" w14:textId="77777777" w:rsidR="005F6906" w:rsidRPr="0087178E" w:rsidRDefault="005F6906" w:rsidP="005F6906">
      <w:pPr>
        <w:pStyle w:val="berschrift2"/>
      </w:pPr>
      <w:r w:rsidRPr="0087178E">
        <w:t xml:space="preserve">Wheeler (1990) beschreibt in seiner Theorie der </w:t>
      </w:r>
      <w:proofErr w:type="spellStart"/>
      <w:r w:rsidRPr="0087178E">
        <w:rPr>
          <w:i/>
          <w:iCs/>
        </w:rPr>
        <w:t>geons</w:t>
      </w:r>
      <w:proofErr w:type="spellEnd"/>
      <w:r w:rsidRPr="0087178E">
        <w:t xml:space="preserve"> eine ähnliche Perspektive: Raumzeit sei keine feste Bühne, sondern ein Netzwerk wechselseitig erhaltener Energiedichten. Im FRZK wird dieser Gedanke aus der physikalischen in eine erkenntnistheoretische Sprache übersetzt: Raum ist das, was entsteht, wenn verschiedene Funktionsrichtungen sich gegenseitig stabilisieren.</w:t>
      </w:r>
    </w:p>
    <w:p w14:paraId="593F6ED1" w14:textId="77777777" w:rsidR="005F6906" w:rsidRPr="0087178E" w:rsidRDefault="005F6906" w:rsidP="005F6906">
      <w:pPr>
        <w:pStyle w:val="berschrift2"/>
      </w:pPr>
      <w:r w:rsidRPr="0087178E">
        <w:t>Zur Verdeutlichung dieses Prozesses habe ich die dreidimensionale Überlagerung in einer Python-Simulation visualisiert. Das Modell zeigt drei Szenarien:</w:t>
      </w:r>
    </w:p>
    <w:p w14:paraId="718B3CD0" w14:textId="77777777" w:rsidR="005F6906" w:rsidRPr="0087178E" w:rsidRDefault="005F6906" w:rsidP="005F6906">
      <w:pPr>
        <w:pStyle w:val="berschrift2"/>
        <w:numPr>
          <w:ilvl w:val="0"/>
          <w:numId w:val="6"/>
        </w:numPr>
      </w:pPr>
      <w:r w:rsidRPr="0087178E">
        <w:t xml:space="preserve">eine einzelne </w:t>
      </w:r>
      <w:proofErr w:type="spellStart"/>
      <w:r w:rsidRPr="0087178E">
        <w:t>Brane</w:t>
      </w:r>
      <w:proofErr w:type="spellEnd"/>
      <w:r w:rsidRPr="0087178E">
        <w:t>-Funktion,</w:t>
      </w:r>
    </w:p>
    <w:p w14:paraId="05A8DF31" w14:textId="77777777" w:rsidR="005F6906" w:rsidRPr="0087178E" w:rsidRDefault="005F6906" w:rsidP="005F6906">
      <w:pPr>
        <w:pStyle w:val="berschrift2"/>
        <w:numPr>
          <w:ilvl w:val="0"/>
          <w:numId w:val="6"/>
        </w:numPr>
      </w:pPr>
      <w:r w:rsidRPr="0087178E">
        <w:t xml:space="preserve">drei getrennte </w:t>
      </w:r>
      <w:proofErr w:type="spellStart"/>
      <w:r w:rsidRPr="0087178E">
        <w:t>Branen</w:t>
      </w:r>
      <w:proofErr w:type="spellEnd"/>
      <w:r w:rsidRPr="0087178E">
        <w:t>,</w:t>
      </w:r>
    </w:p>
    <w:p w14:paraId="3A87165F" w14:textId="77777777" w:rsidR="005F6906" w:rsidRPr="0087178E" w:rsidRDefault="005F6906" w:rsidP="005F6906">
      <w:pPr>
        <w:pStyle w:val="berschrift2"/>
        <w:numPr>
          <w:ilvl w:val="0"/>
          <w:numId w:val="6"/>
        </w:numPr>
      </w:pPr>
      <w:r w:rsidRPr="0087178E">
        <w:t>die kombinierte Kohärenz.</w:t>
      </w:r>
    </w:p>
    <w:p w14:paraId="6B71FD7F" w14:textId="77777777" w:rsidR="005F6906" w:rsidRPr="0087178E" w:rsidRDefault="005F6906" w:rsidP="005F6906">
      <w:pPr>
        <w:pStyle w:val="berschrift2"/>
      </w:pPr>
      <w:r w:rsidRPr="0087178E">
        <w:t>Die drei Einzelfelder erzeugen ein jeweils lokales Maximum der Ordnung – man kann sich dies vorstellen wie drei Lichtquellen, deren Strahlenfelder sich überlagern. Erst die Kombination aller drei ergibt eine stabile, räumlich differenzierte Struktur.</w:t>
      </w:r>
      <w:r w:rsidRPr="0087178E">
        <w:br/>
        <w:t>In der grafischen Darstellung werden diese Überlagerungen sichtbar: Dort, wo sich die Felder schneiden, entsteht eine Zone höherer Kohärenz, die den Ort im eigentlichen Sinn bildet.</w:t>
      </w:r>
    </w:p>
    <w:p w14:paraId="0F16D9D1" w14:textId="77777777" w:rsidR="005F6906" w:rsidRPr="0087178E" w:rsidRDefault="005F6906" w:rsidP="005F6906">
      <w:pPr>
        <w:pStyle w:val="berschrift2"/>
      </w:pPr>
      <w:proofErr w:type="spellStart"/>
      <w:r w:rsidRPr="0087178E">
        <w:t>Zx</w:t>
      </w:r>
      <w:proofErr w:type="spellEnd"/>
      <w:r w:rsidRPr="0087178E">
        <w:t xml:space="preserve"> = </w:t>
      </w:r>
      <w:proofErr w:type="spellStart"/>
      <w:proofErr w:type="gramStart"/>
      <w:r w:rsidRPr="0087178E">
        <w:t>np.exp</w:t>
      </w:r>
      <w:proofErr w:type="spellEnd"/>
      <w:r w:rsidRPr="0087178E">
        <w:t>(</w:t>
      </w:r>
      <w:proofErr w:type="gramEnd"/>
      <w:r w:rsidRPr="0087178E">
        <w:t>-((X-1.5)**2 + Y**2))</w:t>
      </w:r>
    </w:p>
    <w:p w14:paraId="7AAED0F5" w14:textId="77777777" w:rsidR="005F6906" w:rsidRPr="0087178E" w:rsidRDefault="005F6906" w:rsidP="005F6906">
      <w:pPr>
        <w:pStyle w:val="berschrift2"/>
      </w:pPr>
      <w:proofErr w:type="spellStart"/>
      <w:r w:rsidRPr="0087178E">
        <w:t>Zy</w:t>
      </w:r>
      <w:proofErr w:type="spellEnd"/>
      <w:r w:rsidRPr="0087178E">
        <w:t xml:space="preserve"> = </w:t>
      </w:r>
      <w:proofErr w:type="spellStart"/>
      <w:proofErr w:type="gramStart"/>
      <w:r w:rsidRPr="0087178E">
        <w:t>np.exp</w:t>
      </w:r>
      <w:proofErr w:type="spellEnd"/>
      <w:r w:rsidRPr="0087178E">
        <w:t>(</w:t>
      </w:r>
      <w:proofErr w:type="gramEnd"/>
      <w:r w:rsidRPr="0087178E">
        <w:t>-(X**2 + (Y+1.5)**2))</w:t>
      </w:r>
    </w:p>
    <w:p w14:paraId="1F934363" w14:textId="77777777" w:rsidR="005F6906" w:rsidRPr="0087178E" w:rsidRDefault="005F6906" w:rsidP="005F6906">
      <w:pPr>
        <w:pStyle w:val="berschrift2"/>
      </w:pPr>
      <w:proofErr w:type="spellStart"/>
      <w:r w:rsidRPr="0087178E">
        <w:t>Zz</w:t>
      </w:r>
      <w:proofErr w:type="spellEnd"/>
      <w:r w:rsidRPr="0087178E">
        <w:t xml:space="preserve"> = </w:t>
      </w:r>
      <w:proofErr w:type="spellStart"/>
      <w:proofErr w:type="gramStart"/>
      <w:r w:rsidRPr="0087178E">
        <w:t>np.exp</w:t>
      </w:r>
      <w:proofErr w:type="spellEnd"/>
      <w:r w:rsidRPr="0087178E">
        <w:t>(</w:t>
      </w:r>
      <w:proofErr w:type="gramEnd"/>
      <w:r w:rsidRPr="0087178E">
        <w:t>-((X+1.5)**2 + (Y-1.5)**2))</w:t>
      </w:r>
    </w:p>
    <w:p w14:paraId="6F8CF485" w14:textId="77777777" w:rsidR="005F6906" w:rsidRPr="0087178E" w:rsidRDefault="005F6906" w:rsidP="005F6906">
      <w:pPr>
        <w:pStyle w:val="berschrift2"/>
      </w:pPr>
      <w:proofErr w:type="spellStart"/>
      <w:r w:rsidRPr="0087178E">
        <w:t>Z_combined</w:t>
      </w:r>
      <w:proofErr w:type="spellEnd"/>
      <w:r w:rsidRPr="0087178E">
        <w:t xml:space="preserve"> = (</w:t>
      </w:r>
      <w:proofErr w:type="spellStart"/>
      <w:r w:rsidRPr="0087178E">
        <w:t>Zx</w:t>
      </w:r>
      <w:proofErr w:type="spellEnd"/>
      <w:r w:rsidRPr="0087178E">
        <w:t xml:space="preserve"> + </w:t>
      </w:r>
      <w:proofErr w:type="spellStart"/>
      <w:r w:rsidRPr="0087178E">
        <w:t>Zy</w:t>
      </w:r>
      <w:proofErr w:type="spellEnd"/>
      <w:r w:rsidRPr="0087178E">
        <w:t xml:space="preserve"> + </w:t>
      </w:r>
      <w:proofErr w:type="spellStart"/>
      <w:r w:rsidRPr="0087178E">
        <w:t>Zz</w:t>
      </w:r>
      <w:proofErr w:type="spellEnd"/>
      <w:r w:rsidRPr="0087178E">
        <w:t>) / 3</w:t>
      </w:r>
    </w:p>
    <w:p w14:paraId="0D8D7E11" w14:textId="77777777" w:rsidR="005F6906" w:rsidRPr="0087178E" w:rsidRDefault="005F6906" w:rsidP="005F6906">
      <w:pPr>
        <w:pStyle w:val="berschrift2"/>
      </w:pPr>
      <w:r w:rsidRPr="0087178E">
        <w:t>Die Gleichung zeigt in reduzierter Form, wie Kohärenzfelder interagieren.</w:t>
      </w:r>
      <w:r w:rsidRPr="0087178E">
        <w:br/>
        <w:t xml:space="preserve">Das resultierende Feld </w:t>
      </w:r>
      <w:proofErr w:type="spellStart"/>
      <w:r w:rsidRPr="0087178E">
        <w:t>ZcombinedZ</w:t>
      </w:r>
      <w:proofErr w:type="spellEnd"/>
      <w:r w:rsidRPr="0087178E">
        <w:t>_{</w:t>
      </w:r>
      <w:proofErr w:type="spellStart"/>
      <w:r w:rsidRPr="0087178E">
        <w:t>combined</w:t>
      </w:r>
      <w:proofErr w:type="spellEnd"/>
      <w:r w:rsidRPr="0087178E">
        <w:t>}</w:t>
      </w:r>
      <w:proofErr w:type="spellStart"/>
      <w:r w:rsidRPr="0087178E">
        <w:t>Zcombined</w:t>
      </w:r>
      <w:proofErr w:type="spellEnd"/>
      <w:r w:rsidRPr="0087178E">
        <w:t xml:space="preserve">​ steht für die Überlagerung der drei </w:t>
      </w:r>
      <w:proofErr w:type="spellStart"/>
      <w:r w:rsidRPr="0087178E">
        <w:t>Branen</w:t>
      </w:r>
      <w:proofErr w:type="spellEnd"/>
      <w:r w:rsidRPr="0087178E">
        <w:t xml:space="preserve"> – eine visuelle Metapher für den Prozess, in dem aus Differenz räumliche Struktur entsteht. In didaktischer Lesart ließe sich sagen: Lernen vollzieht sich dort, wo sich die Richtungen des Erlebens, Denkens und Handelns überschneiden.</w:t>
      </w:r>
    </w:p>
    <w:p w14:paraId="082A0D73" w14:textId="77777777" w:rsidR="005F6906" w:rsidRPr="0087178E" w:rsidRDefault="005F6906" w:rsidP="005F6906">
      <w:pPr>
        <w:pStyle w:val="berschrift2"/>
      </w:pPr>
      <w:r w:rsidRPr="0087178E">
        <w:t xml:space="preserve">Hier schließt sich der Kreis zum epistemischen Grundgedanken des FRZK. Kohärenz ist nicht das Gegenteil von Differenz, sondern ihre stabilisierte Form. Jede </w:t>
      </w:r>
      <w:proofErr w:type="spellStart"/>
      <w:r w:rsidRPr="0087178E">
        <w:t>Brane</w:t>
      </w:r>
      <w:proofErr w:type="spellEnd"/>
      <w:r w:rsidRPr="0087178E">
        <w:t xml:space="preserve"> verkörpert eine Perspektive, ein lokales Prinzip der Ordnung. Ihre Überlagerung bildet die Gesamtkohärenz, in der sich das System selbst erhält. In diesem Sinn ist Raum das Medium der Vermittlung: Er ist kein Behälter, sondern der Prozess, in dem sich Funktion in Form verwandelt.</w:t>
      </w:r>
    </w:p>
    <w:p w14:paraId="50529BE4" w14:textId="77777777" w:rsidR="005F6906" w:rsidRPr="0087178E" w:rsidRDefault="005F6906" w:rsidP="005F6906">
      <w:pPr>
        <w:pStyle w:val="berschrift2"/>
      </w:pPr>
      <w:r w:rsidRPr="0087178E">
        <w:t xml:space="preserve">Deleuze und Guattari (1980) sprechen in </w:t>
      </w:r>
      <w:r w:rsidRPr="0087178E">
        <w:rPr>
          <w:i/>
          <w:iCs/>
        </w:rPr>
        <w:t xml:space="preserve">Mille </w:t>
      </w:r>
      <w:proofErr w:type="spellStart"/>
      <w:r w:rsidRPr="0087178E">
        <w:rPr>
          <w:i/>
          <w:iCs/>
        </w:rPr>
        <w:t>Plateaux</w:t>
      </w:r>
      <w:proofErr w:type="spellEnd"/>
      <w:r w:rsidRPr="0087178E">
        <w:t xml:space="preserve"> von „Kohärenzflächen“, auf denen sich Kräfte ordnen, ohne ihre Beweglichkeit zu verlieren. Das FRZK folgt demselben Gedanken: Die </w:t>
      </w:r>
      <w:proofErr w:type="spellStart"/>
      <w:r w:rsidRPr="0087178E">
        <w:t>Brane</w:t>
      </w:r>
      <w:proofErr w:type="spellEnd"/>
      <w:r w:rsidRPr="0087178E">
        <w:t xml:space="preserve"> ist keine starre Grenze, sondern eine flexible Stabilisierung. Sie hält Differenzen in einem Schwebezustand der Gültigkeit – fest genug, um Orientierung zu erlauben, offen genug, um Veränderung zu ermöglichen.</w:t>
      </w:r>
    </w:p>
    <w:p w14:paraId="0C334CA1" w14:textId="77777777" w:rsidR="005F6906" w:rsidRPr="0087178E" w:rsidRDefault="005F6906" w:rsidP="005F6906">
      <w:pPr>
        <w:pStyle w:val="berschrift2"/>
      </w:pPr>
      <w:r w:rsidRPr="0087178E">
        <w:t xml:space="preserve">Didaktisch lässt sich dieses Prinzip fruchtbar machen. Wenn Lernen als Bewegung durch funktionale Felder verstanden wird, dann entspricht jede </w:t>
      </w:r>
      <w:proofErr w:type="spellStart"/>
      <w:r w:rsidRPr="0087178E">
        <w:t>Brane</w:t>
      </w:r>
      <w:proofErr w:type="spellEnd"/>
      <w:r w:rsidRPr="0087178E">
        <w:t xml:space="preserve"> einem Aspekt dieses Prozesses: der kognitiven, der sozialen und der emotionalen Dimension. Ihre Überlagerung beschreibt den Moment, in dem Verständnis, Handlung und Sinn zusammenfallen. In der Visualisierung entspricht dies dem Bereich maximaler Kohärenz – dort, wo die drei </w:t>
      </w:r>
      <w:proofErr w:type="spellStart"/>
      <w:r w:rsidRPr="0087178E">
        <w:t>Branen</w:t>
      </w:r>
      <w:proofErr w:type="spellEnd"/>
      <w:r w:rsidRPr="0087178E">
        <w:t xml:space="preserve"> ein gemeinsames Feld bilden.</w:t>
      </w:r>
    </w:p>
    <w:p w14:paraId="270F64F4" w14:textId="77777777" w:rsidR="005F6906" w:rsidRPr="0087178E" w:rsidRDefault="005F6906" w:rsidP="005F6906">
      <w:pPr>
        <w:pStyle w:val="berschrift2"/>
      </w:pPr>
      <w:r w:rsidRPr="0087178E">
        <w:t xml:space="preserve">Damit wird anschaulich, dass das FRZK nicht nur ein formales Modell ist, sondern eine Struktur, in der sich Lernen als raumzeitliche Dynamik begreifen lässt. Die </w:t>
      </w:r>
      <w:proofErr w:type="spellStart"/>
      <w:r w:rsidRPr="0087178E">
        <w:t>Brane</w:t>
      </w:r>
      <w:proofErr w:type="spellEnd"/>
      <w:r w:rsidRPr="0087178E">
        <w:t>-Funktionen machen sichtbar, wie Bedeutung entsteht: durch gerichtete Kohärenz.</w:t>
      </w:r>
    </w:p>
    <w:p w14:paraId="14A09B6B" w14:textId="77777777" w:rsidR="005F6906" w:rsidRDefault="005F6906" w:rsidP="005F6906">
      <w:pPr>
        <w:pStyle w:val="berschrift2"/>
      </w:pPr>
    </w:p>
    <w:p w14:paraId="185EA7A9"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101F04"/>
    <w:multiLevelType w:val="multilevel"/>
    <w:tmpl w:val="44587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D22977"/>
    <w:multiLevelType w:val="multilevel"/>
    <w:tmpl w:val="CE14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4D629C"/>
    <w:multiLevelType w:val="multilevel"/>
    <w:tmpl w:val="8676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108192">
    <w:abstractNumId w:val="0"/>
  </w:num>
  <w:num w:numId="2" w16cid:durableId="952978363">
    <w:abstractNumId w:val="1"/>
  </w:num>
  <w:num w:numId="3" w16cid:durableId="291710225">
    <w:abstractNumId w:val="2"/>
  </w:num>
  <w:num w:numId="4" w16cid:durableId="2118668623">
    <w:abstractNumId w:val="4"/>
  </w:num>
  <w:num w:numId="5" w16cid:durableId="1890917675">
    <w:abstractNumId w:val="5"/>
  </w:num>
  <w:num w:numId="6" w16cid:durableId="659045925">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906"/>
    <w:rsid w:val="000467F2"/>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E4CED"/>
    <w:rsid w:val="005F6906"/>
    <w:rsid w:val="006016DC"/>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BB2AA"/>
  <w15:chartTrackingRefBased/>
  <w15:docId w15:val="{973CD02E-6B48-434C-94C8-838B7193D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11</Pages>
  <Words>2239</Words>
  <Characters>14110</Characters>
  <Application>Microsoft Office Word</Application>
  <DocSecurity>0</DocSecurity>
  <Lines>117</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2025-10-19T11:06:00Z</dcterms:created>
  <dcterms:modified xsi:type="dcterms:W3CDTF">2025-10-19T11:07:00Z</dcterms:modified>
</cp:coreProperties>
</file>