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C7556" w14:textId="77777777" w:rsidR="00002A2D" w:rsidRDefault="00002A2D" w:rsidP="00002A2D">
      <w:pPr>
        <w:pStyle w:val="StandardWeb"/>
      </w:pPr>
      <w:r>
        <w:rPr>
          <w:rStyle w:val="Fett"/>
        </w:rPr>
        <w:t>Anlage 5.2 – Vollständige Fassung der Zuweisungslogik und morphischen Netze</w:t>
      </w:r>
    </w:p>
    <w:p w14:paraId="6CEE3935" w14:textId="77777777" w:rsidR="00002A2D" w:rsidRDefault="00002A2D" w:rsidP="00002A2D">
      <w:pPr>
        <w:pStyle w:val="StandardWeb"/>
      </w:pPr>
      <w:r>
        <w:t>Diese Anlage erläutert die zentralen theoretischen Grundlagen des funktionalen Beweisansatzes (Kapitel 5.2) und stellt die detaillierte Zuweisungslogik sowie die Struktur der morphischen Netze im Funktionalen Bezugssystem radikal konstruiert (FZRK) dar. Sie bietet damit eine präzise Grundlage für das Verständnis der methodischen Konsequenzen und empirischen Ansätze in den nachfolgenden Kapiteln.</w:t>
      </w:r>
    </w:p>
    <w:p w14:paraId="0A15A5B6" w14:textId="77777777" w:rsidR="00002A2D" w:rsidRDefault="00002A2D" w:rsidP="00002A2D">
      <w:pPr>
        <w:pStyle w:val="StandardWeb"/>
      </w:pPr>
      <w:r>
        <w:rPr>
          <w:rStyle w:val="Fett"/>
        </w:rPr>
        <w:t>1. Grundgedanke der Zuweisungslogik</w:t>
      </w:r>
    </w:p>
    <w:p w14:paraId="7B82E98A" w14:textId="77777777" w:rsidR="00002A2D" w:rsidRDefault="00002A2D" w:rsidP="00002A2D">
      <w:pPr>
        <w:pStyle w:val="StandardWeb"/>
      </w:pPr>
      <w:r>
        <w:t>Die Zuweisungslogik beschreibt, wie Objekte oder Ereignisse (Elemente U) nicht durch ihre „objektive“ Natur, sondern ausschließlich durch funktionale Zuweisungen definiert werden. Jeder Bezugspunkt U erhält eine Funktion f(U), die ihm Bedeutung verleiht. Diese Bedeutung ist nicht statisch, sondern entsteht relational – also im Kontext anderer Zuweisungen innerhalb des Modells.</w:t>
      </w:r>
    </w:p>
    <w:p w14:paraId="68465CB3" w14:textId="77777777" w:rsidR="00002A2D" w:rsidRDefault="00002A2D" w:rsidP="00002A2D">
      <w:pPr>
        <w:pStyle w:val="StandardWeb"/>
      </w:pPr>
      <w:r>
        <w:t>Dieses Prinzip unterscheidet sich grundlegend von klassischen Modellen, in denen Objekte als „gegeben“ vorausgesetzt werden und Eigenschaften unabhängig von Beobachtern besitzen.</w:t>
      </w:r>
    </w:p>
    <w:p w14:paraId="6E5F2BBF" w14:textId="77777777" w:rsidR="00002A2D" w:rsidRDefault="00002A2D" w:rsidP="00002A2D">
      <w:pPr>
        <w:pStyle w:val="StandardWeb"/>
      </w:pPr>
      <w:r>
        <w:rPr>
          <w:rStyle w:val="Fett"/>
        </w:rPr>
        <w:t>2. Morphische Netze als strukturierendes Prinzip</w:t>
      </w:r>
    </w:p>
    <w:p w14:paraId="541E2DBB" w14:textId="77777777" w:rsidR="00002A2D" w:rsidRDefault="00002A2D" w:rsidP="00002A2D">
      <w:pPr>
        <w:pStyle w:val="StandardWeb"/>
      </w:pPr>
      <w:r>
        <w:t xml:space="preserve">Die Zuweisungen f(U) bilden ein Netzwerk morphischer Übergänge. Morphische Netze sind dabei keine bloßen Abbildungen von Objekten, sondern dynamische Relationen zwischen Bezugspunkten und Funktionen. Sie bestehen aus Knoten (Bezugspunkte) und Kanten (morphische Übergänge), </w:t>
      </w:r>
      <w:proofErr w:type="gramStart"/>
      <w:r>
        <w:t>die funktionale Beziehungen</w:t>
      </w:r>
      <w:proofErr w:type="gramEnd"/>
      <w:r>
        <w:t xml:space="preserve"> (Transformationen, Relationen) ausdrücken.</w:t>
      </w:r>
    </w:p>
    <w:p w14:paraId="24CD35C7" w14:textId="77777777" w:rsidR="00002A2D" w:rsidRDefault="00002A2D" w:rsidP="00002A2D">
      <w:pPr>
        <w:pStyle w:val="StandardWeb"/>
      </w:pPr>
      <w:r>
        <w:t>Diese Netze sind nicht „abbildend“, sondern konstruierend: Sie erzeugen Strukturen, in denen Bedeutungen erst entstehen. Dadurch wird ein flexibles, reflexives System geschaffen, das unterschiedliche Kontexte und Beobachterperspektiven integrieren kann.</w:t>
      </w:r>
    </w:p>
    <w:p w14:paraId="6F94DAC6" w14:textId="77777777" w:rsidR="00002A2D" w:rsidRDefault="00002A2D" w:rsidP="00002A2D">
      <w:pPr>
        <w:pStyle w:val="StandardWeb"/>
      </w:pPr>
      <w:r>
        <w:rPr>
          <w:rStyle w:val="Fett"/>
        </w:rPr>
        <w:t>3. Konsequenzen für den funktionalen Beweisbegriff</w:t>
      </w:r>
    </w:p>
    <w:p w14:paraId="3C99C2B5" w14:textId="77777777" w:rsidR="00002A2D" w:rsidRDefault="00002A2D" w:rsidP="00002A2D">
      <w:pPr>
        <w:pStyle w:val="StandardWeb"/>
      </w:pPr>
      <w:r>
        <w:t>Der funktionale Beweis im FZRK überprüft nicht die Übereinstimmung mit einer objektiv gegebenen Realität, sondern die Konsistenz und Anschlussfähigkeit innerhalb des morphischen Netzes. Ein funktionaler Beweis zeigt, dass:</w:t>
      </w:r>
    </w:p>
    <w:p w14:paraId="71CF7F6E" w14:textId="77777777" w:rsidR="00002A2D" w:rsidRDefault="00002A2D" w:rsidP="00002A2D">
      <w:pPr>
        <w:pStyle w:val="StandardWeb"/>
        <w:numPr>
          <w:ilvl w:val="0"/>
          <w:numId w:val="1"/>
        </w:numPr>
      </w:pPr>
      <w:r>
        <w:t>Die Zuweisungen widerspruchsfrei und kohärent verknüpft sind.</w:t>
      </w:r>
    </w:p>
    <w:p w14:paraId="40588B75" w14:textId="77777777" w:rsidR="00002A2D" w:rsidRDefault="00002A2D" w:rsidP="00002A2D">
      <w:pPr>
        <w:pStyle w:val="StandardWeb"/>
        <w:numPr>
          <w:ilvl w:val="0"/>
          <w:numId w:val="1"/>
        </w:numPr>
      </w:pPr>
      <w:r>
        <w:t>Die Relationen im morphischen Netz stabil und rekonstruierbar sind.</w:t>
      </w:r>
    </w:p>
    <w:p w14:paraId="1FEAE1F2" w14:textId="77777777" w:rsidR="00002A2D" w:rsidRDefault="00002A2D" w:rsidP="00002A2D">
      <w:pPr>
        <w:pStyle w:val="StandardWeb"/>
        <w:numPr>
          <w:ilvl w:val="0"/>
          <w:numId w:val="1"/>
        </w:numPr>
      </w:pPr>
      <w:r>
        <w:t>Neue Zuweisungen (z. B. empirische Datenpunkte) sich konsistent in das Netz einfügen lassen.</w:t>
      </w:r>
    </w:p>
    <w:p w14:paraId="10EABD9C" w14:textId="77777777" w:rsidR="00002A2D" w:rsidRDefault="00002A2D" w:rsidP="00002A2D">
      <w:pPr>
        <w:pStyle w:val="StandardWeb"/>
      </w:pPr>
      <w:r>
        <w:t>Damit wird der Beweisbegriff radikal von einem Abbild der Realität zu einem Test der strukturellen Konsistenz transformiert.</w:t>
      </w:r>
    </w:p>
    <w:p w14:paraId="1878C218" w14:textId="77777777" w:rsidR="00002A2D" w:rsidRDefault="00002A2D" w:rsidP="00002A2D">
      <w:pPr>
        <w:pStyle w:val="StandardWeb"/>
      </w:pPr>
      <w:r>
        <w:rPr>
          <w:rStyle w:val="Fett"/>
        </w:rPr>
        <w:t>4. Einbettung in den erkenntnistheoretischen Rahmen</w:t>
      </w:r>
    </w:p>
    <w:p w14:paraId="6BBAE3F0" w14:textId="77777777" w:rsidR="00002A2D" w:rsidRDefault="00002A2D" w:rsidP="00002A2D">
      <w:pPr>
        <w:pStyle w:val="StandardWeb"/>
      </w:pPr>
      <w:r>
        <w:t xml:space="preserve">Die Zuweisungslogik und die morphischen Netze sind zentrale Bausteine des FZRK. Sie verdeutlichen, dass Erkenntnis nicht passiv „abbildet“, sondern aktiv durch Zuweisung und </w:t>
      </w:r>
      <w:r>
        <w:lastRenderedPageBreak/>
        <w:t>Relation konstruiert wird. Der Beobachter selbst ist Teil des morphischen Netzes und damit Teil des Beweisprozesses.</w:t>
      </w:r>
    </w:p>
    <w:p w14:paraId="7BC76A7D" w14:textId="77777777" w:rsidR="00002A2D" w:rsidRDefault="00002A2D" w:rsidP="00002A2D">
      <w:pPr>
        <w:pStyle w:val="StandardWeb"/>
      </w:pPr>
      <w:r>
        <w:t>Dies entspricht einem erkenntnistheoretischen Paradigmenwechsel: Wahrheit wird nicht von außen (objektive Realität) bestimmt, sondern im Inneren des funktionalen Bezugssystems erzeugt.</w:t>
      </w:r>
    </w:p>
    <w:p w14:paraId="2C4D4ACD" w14:textId="77777777" w:rsidR="00002A2D" w:rsidRDefault="00002A2D" w:rsidP="00002A2D">
      <w:pPr>
        <w:pStyle w:val="StandardWeb"/>
      </w:pPr>
      <w:r>
        <w:rPr>
          <w:rStyle w:val="Fett"/>
        </w:rPr>
        <w:t>5. Funktion der Anlage</w:t>
      </w:r>
    </w:p>
    <w:p w14:paraId="2C3B6B06" w14:textId="77777777" w:rsidR="00002A2D" w:rsidRDefault="00002A2D" w:rsidP="00002A2D">
      <w:pPr>
        <w:pStyle w:val="StandardWeb"/>
      </w:pPr>
      <w:r>
        <w:t>Diese Anlage liefert eine detaillierte theoretische Grundlage für die in Kapitel 5.2 dargestellten Überlegungen. Sie macht die abstrakten Konzepte der Zuweisungslogik und morphischen Netze greifbar und schafft so die Basis für die empirischen und methodischen Zugänge in Kapitel 5.3 und 5.4. Durch die präzise Ausarbeitung wird sichergestellt, dass das FZRK als konsistentes, reflexives Modell verstanden werden kann.</w:t>
      </w:r>
    </w:p>
    <w:p w14:paraId="7ACA72AA"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07E81"/>
    <w:multiLevelType w:val="multilevel"/>
    <w:tmpl w:val="D8C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A2D"/>
    <w:rsid w:val="00002A2D"/>
    <w:rsid w:val="00106528"/>
    <w:rsid w:val="008871CF"/>
    <w:rsid w:val="009032D7"/>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ADBF"/>
  <w15:chartTrackingRefBased/>
  <w15:docId w15:val="{8C0BA78D-465A-4F03-8481-10DC4962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002A2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02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89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2857</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2025-06-02T07:13:00Z</dcterms:created>
  <dcterms:modified xsi:type="dcterms:W3CDTF">2025-06-02T07:13:00Z</dcterms:modified>
</cp:coreProperties>
</file>