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 xml:space="preserve">​ genau dann, wenn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A30FCA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E9463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963003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51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963003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963003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3169D9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3169D9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3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3B0EBE" w:rsidP="003169D9">
      <w:pPr>
        <w:pStyle w:val="FormelEinzel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3B0EBE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3B0EBE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7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3B0EBE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3B0EBE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9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5F4F4D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t>Das Ergebnis ist der neue Zustand</w:t>
      </w:r>
    </w:p>
    <w:p w14:paraId="2345168E" w14:textId="77777777" w:rsidR="005F4F4D" w:rsidRPr="005F4F4D" w:rsidRDefault="005F4F4D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5F4F4D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</m:t>
          </m:r>
          <m:r>
            <w:rPr>
              <w:rFonts w:ascii="Cambria Math" w:hAnsi="Cambria Math"/>
            </w:rPr>
            <m:t>und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5F4F4D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61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5F4F4D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5F4F4D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63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F4F4D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50E52A0" w14:textId="6663CD21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184AB27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69A6C7A4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bedeutet:</w:t>
      </w:r>
      <w:r w:rsidRPr="0023612E">
        <w:rPr>
          <w:rFonts w:ascii="Times New Roman" w:hAnsi="Times New Roman"/>
        </w:rPr>
        <w:br/>
      </w: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3E45BB9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Das ist die </w:t>
      </w:r>
      <w:r w:rsidRPr="0023612E">
        <w:rPr>
          <w:rFonts w:ascii="Times New Roman" w:hAnsi="Times New Roman"/>
          <w:b/>
          <w:bCs/>
        </w:rPr>
        <w:t>Existenzbehauptung der leeren Menge</w:t>
      </w:r>
      <w:r w:rsidRPr="0023612E">
        <w:rPr>
          <w:rFonts w:ascii="Times New Roman" w:hAnsi="Times New Roman"/>
        </w:rPr>
        <w:t>, formal identisch mit der Definition von</w:t>
      </w:r>
    </w:p>
    <w:p w14:paraId="14396D1D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x≠x</w:t>
      </w:r>
      <w:proofErr w:type="spellEnd"/>
      <w:proofErr w:type="gramStart"/>
      <w:r w:rsidRPr="0023612E">
        <w:rPr>
          <w:rFonts w:ascii="Times New Roman" w:hAnsi="Times New Roman"/>
        </w:rPr>
        <w:t>}.</w:t>
      </w:r>
      <w:r w:rsidRPr="0023612E">
        <w:rPr>
          <w:rFonts w:ascii="Cambria Math" w:hAnsi="Cambria Math" w:cs="Cambria Math"/>
        </w:rPr>
        <w:t>∅</w:t>
      </w:r>
      <w:proofErr w:type="gramEnd"/>
      <w:r w:rsidRPr="0023612E">
        <w:rPr>
          <w:rFonts w:ascii="Times New Roman" w:hAnsi="Times New Roman"/>
        </w:rPr>
        <w:t xml:space="preserve"> = \{x \</w:t>
      </w:r>
      <w:proofErr w:type="spellStart"/>
      <w:r w:rsidRPr="0023612E">
        <w:rPr>
          <w:rFonts w:ascii="Times New Roman" w:hAnsi="Times New Roman"/>
        </w:rPr>
        <w:t>mid</w:t>
      </w:r>
      <w:proofErr w:type="spellEnd"/>
      <w:r w:rsidRPr="0023612E">
        <w:rPr>
          <w:rFonts w:ascii="Times New Roman" w:hAnsi="Times New Roman"/>
        </w:rPr>
        <w:t xml:space="preserve"> x \</w:t>
      </w:r>
      <w:proofErr w:type="spellStart"/>
      <w:r w:rsidRPr="0023612E">
        <w:rPr>
          <w:rFonts w:ascii="Times New Roman" w:hAnsi="Times New Roman"/>
        </w:rPr>
        <w:t>neq</w:t>
      </w:r>
      <w:proofErr w:type="spellEnd"/>
      <w:r w:rsidRPr="0023612E">
        <w:rPr>
          <w:rFonts w:ascii="Times New Roman" w:hAnsi="Times New Roman"/>
        </w:rPr>
        <w:t xml:space="preserve"> x\}.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</w:t>
      </w:r>
      <w:proofErr w:type="spellEnd"/>
      <w:r w:rsidRPr="0023612E">
        <w:rPr>
          <w:rFonts w:ascii="Times New Roman" w:hAnsi="Times New Roman"/>
        </w:rPr>
        <w:t xml:space="preserve">=x}. </w:t>
      </w:r>
    </w:p>
    <w:p w14:paraId="7A1BB74A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Mathematisch ist sie das </w:t>
      </w:r>
      <w:r w:rsidRPr="0023612E">
        <w:rPr>
          <w:rFonts w:ascii="Times New Roman" w:hAnsi="Times New Roman"/>
          <w:b/>
          <w:bCs/>
        </w:rPr>
        <w:t>erste Axiom</w:t>
      </w:r>
      <w:r w:rsidRPr="0023612E">
        <w:rPr>
          <w:rFonts w:ascii="Times New Roman" w:hAnsi="Times New Roman"/>
        </w:rPr>
        <w:t xml:space="preserve"> der Mengenbildung:</w:t>
      </w:r>
      <w:r w:rsidRPr="0023612E">
        <w:rPr>
          <w:rFonts w:ascii="Times New Roman" w:hAnsi="Times New Roman"/>
        </w:rPr>
        <w:br/>
        <w:t xml:space="preserve">Ein System kann überhaupt nur entstehen, wenn die Möglichkeit einer Menge ohne Elemente </w:t>
      </w:r>
      <w:r w:rsidRPr="0023612E">
        <w:rPr>
          <w:rFonts w:ascii="Times New Roman" w:hAnsi="Times New Roman"/>
          <w:b/>
          <w:bCs/>
        </w:rPr>
        <w:t>zugelassen</w:t>
      </w:r>
      <w:r w:rsidRPr="0023612E">
        <w:rPr>
          <w:rFonts w:ascii="Times New Roman" w:hAnsi="Times New Roman"/>
        </w:rPr>
        <w:t xml:space="preserve"> wird.</w:t>
      </w:r>
    </w:p>
    <w:p w14:paraId="1453963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 Kontext des FRZK stellt S0S₀S0​ den </w:t>
      </w:r>
      <w:r w:rsidRPr="0023612E">
        <w:rPr>
          <w:rFonts w:ascii="Times New Roman" w:hAnsi="Times New Roman"/>
          <w:b/>
          <w:bCs/>
        </w:rPr>
        <w:t>epistemischen Nullzustand</w:t>
      </w:r>
      <w:r w:rsidRPr="0023612E">
        <w:rPr>
          <w:rFonts w:ascii="Times New Roman" w:hAnsi="Times New Roman"/>
        </w:rPr>
        <w:t xml:space="preserve"> dar – den </w:t>
      </w:r>
      <w:r w:rsidRPr="0023612E">
        <w:rPr>
          <w:rFonts w:ascii="Times New Roman" w:hAnsi="Times New Roman"/>
          <w:i/>
          <w:iCs/>
        </w:rPr>
        <w:t>Funktionsanfangspunkt</w:t>
      </w:r>
      <w:r w:rsidRPr="0023612E">
        <w:rPr>
          <w:rFonts w:ascii="Times New Roman" w:hAnsi="Times New Roman"/>
        </w:rPr>
        <w:t xml:space="preserve"> der Rekonstruktion von Raum, Zeit und Bedeutung.</w:t>
      </w:r>
      <w:r w:rsidRPr="0023612E">
        <w:rPr>
          <w:rFonts w:ascii="Times New Roman" w:hAnsi="Times New Roman"/>
        </w:rPr>
        <w:br/>
        <w:t xml:space="preserve">Er besitzt Form, aber keinen Inhalt: eine </w:t>
      </w:r>
      <w:r w:rsidRPr="0023612E">
        <w:rPr>
          <w:rFonts w:ascii="Times New Roman" w:hAnsi="Times New Roman"/>
          <w:b/>
          <w:bCs/>
        </w:rPr>
        <w:t>formale Existenz ohne materiale Bestimmung</w:t>
      </w:r>
      <w:r w:rsidRPr="0023612E">
        <w:rPr>
          <w:rFonts w:ascii="Times New Roman" w:hAnsi="Times New Roman"/>
        </w:rPr>
        <w:t>.</w:t>
      </w:r>
    </w:p>
    <w:p w14:paraId="65B640B3" w14:textId="1FBE6E09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ist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logische Darstellung des Satzes:</w:t>
      </w:r>
    </w:p>
    <w:p w14:paraId="1BDCFDE1" w14:textId="77777777" w:rsidR="0023612E" w:rsidRPr="0023612E" w:rsidRDefault="0023612E" w:rsidP="0023612E">
      <w:pPr>
        <w:spacing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„Es gibt eine Form, in der noch nichts enthalten ist.“</w:t>
      </w:r>
    </w:p>
    <w:p w14:paraId="13402340" w14:textId="77777777" w:rsidR="003703CF" w:rsidRDefault="003703CF" w:rsidP="003703CF">
      <w:pPr>
        <w:pStyle w:val="berschrift2"/>
      </w:pP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9065358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Das Prädikat</w:t>
      </w:r>
    </w:p>
    <w:p w14:paraId="02B8529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 </w:t>
      </w:r>
    </w:p>
    <w:p w14:paraId="7445ACB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impliziert eine </w:t>
      </w:r>
      <w:r w:rsidRPr="0023612E">
        <w:rPr>
          <w:rFonts w:ascii="Times New Roman" w:hAnsi="Times New Roman"/>
          <w:b/>
          <w:bCs/>
        </w:rPr>
        <w:t>Negation der Zugehörigkeit</w:t>
      </w:r>
      <w:r w:rsidRPr="0023612E">
        <w:rPr>
          <w:rFonts w:ascii="Times New Roman" w:hAnsi="Times New Roman"/>
        </w:rPr>
        <w:t xml:space="preserve"> – also die Aussage, dass zwischen x und S₀ keine relationale Einbindung besteht.</w:t>
      </w:r>
    </w:p>
    <w:p w14:paraId="2FFEFED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Im FRZK wird diese Negation funktional interpretiert:</w:t>
      </w:r>
      <w:r w:rsidRPr="0023612E">
        <w:rPr>
          <w:rFonts w:ascii="Times New Roman" w:hAnsi="Times New Roman"/>
        </w:rPr>
        <w:br/>
        <w:t xml:space="preserve">Sie steht für den Zustand </w:t>
      </w:r>
      <w:r w:rsidRPr="0023612E">
        <w:rPr>
          <w:rFonts w:ascii="Times New Roman" w:hAnsi="Times New Roman"/>
          <w:b/>
          <w:bCs/>
        </w:rPr>
        <w:t>vollständiger Unabhängigkeit</w:t>
      </w:r>
      <w:r w:rsidRPr="0023612E">
        <w:rPr>
          <w:rFonts w:ascii="Times New Roman" w:hAnsi="Times New Roman"/>
        </w:rPr>
        <w:t xml:space="preserve">, aus dem erst durch </w:t>
      </w:r>
      <w:proofErr w:type="spellStart"/>
      <w:r w:rsidRPr="0023612E">
        <w:rPr>
          <w:rFonts w:ascii="Times New Roman" w:hAnsi="Times New Roman"/>
        </w:rPr>
        <w:t>Operatorik</w:t>
      </w:r>
      <w:proofErr w:type="spellEnd"/>
      <w:r w:rsidRPr="0023612E">
        <w:rPr>
          <w:rFonts w:ascii="Times New Roman" w:hAnsi="Times New Roman"/>
        </w:rPr>
        <w:t xml:space="preserve"> Relation, Differenz und Bedeutung entstehen können.</w:t>
      </w:r>
    </w:p>
    <w:p w14:paraId="64831DF3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S0​: Es existiert ein erster Rahmen (Form, Möglichkeit, Potenzialität).</w:t>
      </w:r>
    </w:p>
    <w:p w14:paraId="1520D4B0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proofErr w:type="gramStart"/>
      <w:r w:rsidRPr="0023612E">
        <w:rPr>
          <w:rFonts w:ascii="Times New Roman" w:hAnsi="Times New Roman"/>
        </w:rPr>
        <w:t>0)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>/S0​): Innerhalb dieses Rahmens ist noch keine Differenz, keine Beziehung und keine Semantik realisiert.</w:t>
      </w:r>
    </w:p>
    <w:p w14:paraId="278C1C83" w14:textId="1E4422D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23823D47" w14:textId="77777777" w:rsidR="003703CF" w:rsidRDefault="003703CF" w:rsidP="003703CF">
      <w:pPr>
        <w:pStyle w:val="berschrift2"/>
      </w:pP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 analoges Beispiel lässt sich im </w:t>
      </w:r>
      <w:r w:rsidRPr="0023612E">
        <w:rPr>
          <w:rFonts w:ascii="Times New Roman" w:hAnsi="Times New Roman"/>
          <w:b/>
          <w:bCs/>
        </w:rPr>
        <w:t>Lernprozess</w:t>
      </w:r>
      <w:r w:rsidRPr="0023612E">
        <w:rPr>
          <w:rFonts w:ascii="Times New Roman" w:hAnsi="Times New Roman"/>
        </w:rPr>
        <w:t xml:space="preserve"> beobachten (vgl. Kap. 6.2 – „Funktionale Anfangszustände“).</w:t>
      </w:r>
    </w:p>
    <w:p w14:paraId="6806EAD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Ein Lernender beginnt ein neues Thema, z. B. die Relativitätstheorie.</w:t>
      </w:r>
      <w:r w:rsidRPr="0023612E">
        <w:rPr>
          <w:rFonts w:ascii="Times New Roman" w:hAnsi="Times New Roman"/>
        </w:rPr>
        <w:br/>
        <w:t xml:space="preserve">Zu Beginn besitzt er </w:t>
      </w:r>
      <w:r w:rsidRPr="0023612E">
        <w:rPr>
          <w:rFonts w:ascii="Times New Roman" w:hAnsi="Times New Roman"/>
          <w:b/>
          <w:bCs/>
        </w:rPr>
        <w:t>kein Vorwissen</w:t>
      </w:r>
      <w:r w:rsidRPr="0023612E">
        <w:rPr>
          <w:rFonts w:ascii="Times New Roman" w:hAnsi="Times New Roman"/>
        </w:rPr>
        <w:t>, keine begriffliche Zuordnung – sein epistemischer Zustand ist leer:</w:t>
      </w:r>
    </w:p>
    <w:p w14:paraId="6C6C18F6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S0=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.S_0 = </w:t>
      </w:r>
      <w:proofErr w:type="gramStart"/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.S</w:t>
      </w:r>
      <w:proofErr w:type="gramEnd"/>
      <w:r w:rsidRPr="0023612E">
        <w:rPr>
          <w:rFonts w:ascii="Times New Roman" w:hAnsi="Times New Roman"/>
        </w:rPr>
        <w:t>0​=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 </w:t>
      </w:r>
    </w:p>
    <w:p w14:paraId="0A0693E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In diesem Zustand gilt:</w:t>
      </w:r>
    </w:p>
    <w:p w14:paraId="396596A2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),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S_0),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/S0​), </w:t>
      </w:r>
    </w:p>
    <w:p w14:paraId="09508CC9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 noch keine Inhalte, keine Bedeutungen im System sind.</w:t>
      </w:r>
    </w:p>
    <w:p w14:paraId="7235BCE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Doch diese Leere ist </w:t>
      </w:r>
      <w:r w:rsidRPr="0023612E">
        <w:rPr>
          <w:rFonts w:ascii="Times New Roman" w:hAnsi="Times New Roman"/>
          <w:b/>
          <w:bCs/>
        </w:rPr>
        <w:t>nicht Nichts</w:t>
      </w:r>
      <w:r w:rsidRPr="0023612E">
        <w:rPr>
          <w:rFonts w:ascii="Times New Roman" w:hAnsi="Times New Roman"/>
        </w:rPr>
        <w:t xml:space="preserve">, sondern </w:t>
      </w:r>
      <w:r w:rsidRPr="0023612E">
        <w:rPr>
          <w:rFonts w:ascii="Times New Roman" w:hAnsi="Times New Roman"/>
          <w:b/>
          <w:bCs/>
        </w:rPr>
        <w:t>ein formaler Möglichkeitsraum</w:t>
      </w:r>
      <w:r w:rsidRPr="0023612E">
        <w:rPr>
          <w:rFonts w:ascii="Times New Roman" w:hAnsi="Times New Roman"/>
        </w:rPr>
        <w:t>.</w:t>
      </w:r>
      <w:r w:rsidRPr="0023612E">
        <w:rPr>
          <w:rFonts w:ascii="Times New Roman" w:hAnsi="Times New Roman"/>
        </w:rPr>
        <w:br/>
        <w:t xml:space="preserve">Sobald der Lernende eine erste Frage stellt oder eine erste Wahrnehmung macht, tritt ein Operator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>​ in Aktion:</w:t>
      </w:r>
    </w:p>
    <w:p w14:paraId="129BF6F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S1=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(S0</w:t>
      </w:r>
      <w:proofErr w:type="gramStart"/>
      <w:r w:rsidRPr="0023612E">
        <w:rPr>
          <w:rFonts w:ascii="Times New Roman" w:hAnsi="Times New Roman"/>
        </w:rPr>
        <w:t>),S</w:t>
      </w:r>
      <w:proofErr w:type="gramEnd"/>
      <w:r w:rsidRPr="0023612E">
        <w:rPr>
          <w:rFonts w:ascii="Times New Roman" w:hAnsi="Times New Roman"/>
        </w:rPr>
        <w:t xml:space="preserve">_1 = 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r w:rsidRPr="0023612E">
        <w:rPr>
          <w:rFonts w:ascii="Times New Roman" w:hAnsi="Times New Roman"/>
        </w:rPr>
        <w:t>(S_0),S1​=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 xml:space="preserve">​(S0​), </w:t>
      </w:r>
    </w:p>
    <w:p w14:paraId="045EBCC0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und die Leere beginnt, sich funktional zu füllen.</w:t>
      </w:r>
    </w:p>
    <w:p w14:paraId="417BC2C1" w14:textId="1744F065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 zeigt das Beispiel:</w:t>
      </w:r>
      <w:r w:rsidRPr="0023612E">
        <w:rPr>
          <w:rFonts w:ascii="Times New Roman" w:hAnsi="Times New Roman"/>
        </w:rPr>
        <w:br/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S₀)) beschreibt im FRZK den </w:t>
      </w:r>
      <w:r w:rsidRPr="0023612E">
        <w:rPr>
          <w:rFonts w:ascii="Times New Roman" w:hAnsi="Times New Roman"/>
          <w:b/>
          <w:bCs/>
        </w:rPr>
        <w:t>didaktischen Startpunkt</w:t>
      </w:r>
      <w:r w:rsidRPr="0023612E">
        <w:rPr>
          <w:rFonts w:ascii="Times New Roman" w:hAnsi="Times New Roman"/>
        </w:rPr>
        <w:t xml:space="preserve"> jedes Lern- und Erkenntnisprozesses – den Zustand, in dem Leere zur Voraussetzung von Sinn wird.</w:t>
      </w:r>
    </w:p>
    <w:p w14:paraId="727F3D10" w14:textId="77777777" w:rsidR="003703CF" w:rsidRDefault="003703CF" w:rsidP="003703CF">
      <w:pPr>
        <w:pStyle w:val="berschrift2"/>
      </w:pP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5DB21FF" w14:textId="50C00BBB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32B40888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3FB81B8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definiert den </w:t>
      </w:r>
      <w:r w:rsidRPr="0023612E">
        <w:rPr>
          <w:rFonts w:ascii="Times New Roman" w:hAnsi="Times New Roman"/>
          <w:b/>
          <w:bCs/>
        </w:rPr>
        <w:t>Urzustand des FRZK</w:t>
      </w:r>
      <w:r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51AFFB5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</w:p>
    <w:p w14:paraId="57D0BDA3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7E07EBDB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  <w:r w:rsidRPr="0023612E">
        <w:rPr>
          <w:rFonts w:ascii="Times New Roman" w:hAnsi="Times New Roman"/>
        </w:rPr>
        <w:br/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Pr="0023612E">
        <w:rPr>
          <w:rFonts w:ascii="Times New Roman" w:hAnsi="Times New Roman"/>
        </w:rPr>
        <w:br/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 und Relationen R(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)R_{(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proofErr w:type="gramStart"/>
      <w:r w:rsidRPr="0023612E">
        <w:rPr>
          <w:rFonts w:ascii="Times New Roman" w:hAnsi="Times New Roman"/>
        </w:rPr>
        <w:t>)}R</w:t>
      </w:r>
      <w:proofErr w:type="gramEnd"/>
      <w:r w:rsidRPr="0023612E">
        <w:rPr>
          <w:rFonts w:ascii="Times New Roman" w:hAnsi="Times New Roman"/>
        </w:rPr>
        <w:t>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​)​ alle weiteren Schichten der funktionalen Raum-Zeit-Kohärenz.</w:t>
      </w:r>
    </w:p>
    <w:p w14:paraId="471C61CF" w14:textId="77777777" w:rsidR="003703CF" w:rsidRDefault="003703CF" w:rsidP="003703CF">
      <w:pPr>
        <w:pStyle w:val="berschrift2"/>
      </w:pPr>
    </w:p>
    <w:p w14:paraId="5EB9F88B" w14:textId="77777777" w:rsidR="00CB7A48" w:rsidRDefault="00CB7A48" w:rsidP="00CB7A48"/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33FD72FF" w14:textId="77777777" w:rsidR="00CB7A48" w:rsidRDefault="00CB7A48" w:rsidP="007809E4">
      <w:pPr>
        <w:pStyle w:val="Formel"/>
      </w:pPr>
    </w:p>
    <w:p w14:paraId="1129E174" w14:textId="224B0B4E" w:rsidR="00CB7A48" w:rsidRPr="00B67943" w:rsidRDefault="00CB7A48" w:rsidP="007809E4">
      <w:pPr>
        <w:pStyle w:val="Formel"/>
        <w:rPr>
          <w:rFonts w:ascii="Times New Roman" w:hAnsi="Times New Roman"/>
        </w:rPr>
      </w:pPr>
      <m:oMath>
        <m:r>
          <m:t>∃o</m:t>
        </m:r>
        <m:r>
          <m:rPr>
            <m:sty m:val="bi"/>
          </m:rPr>
          <m:t>∈</m:t>
        </m:r>
        <m:r>
          <m:t>O</m:t>
        </m:r>
        <m:r>
          <m:rPr>
            <m:sty m:val="bi"/>
          </m:rPr>
          <m:t>:</m:t>
        </m:r>
        <m:sSub>
          <m:sSubPr>
            <m:ctrlPr>
              <w:rPr>
                <w:b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​(∅)</m:t>
        </m:r>
        <m:r>
          <m:rPr>
            <m:sty m:val="bi"/>
          </m:rPr>
          <m:t>=</m:t>
        </m:r>
        <m:r>
          <m:t>I</m:t>
        </m:r>
      </m:oMath>
      <w:r>
        <w:rPr>
          <w:rFonts w:ascii="Times New Roman" w:hAnsi="Times New Roman"/>
        </w:rPr>
        <w:tab/>
      </w:r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3F557056" w14:textId="70246B28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4BC36151" w14:textId="4FCC1CEF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2179449B" w14:textId="7546D769" w:rsidR="00CB7A48" w:rsidRPr="00CB7A48" w:rsidRDefault="00CB7A48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CB7A48">
        <w:rPr>
          <w:rFonts w:ascii="Times New Roman" w:hAnsi="Times New Roman"/>
        </w:rPr>
        <w:t>bedeutet:</w:t>
      </w:r>
      <w:r w:rsidRPr="00CB7A48">
        <w:rPr>
          <w:rFonts w:ascii="Times New Roman" w:hAnsi="Times New Roman"/>
        </w:rPr>
        <w:br/>
      </w:r>
      <w:r w:rsidRPr="00CB7A48">
        <w:rPr>
          <w:rFonts w:ascii="Times New Roman" w:hAnsi="Times New Roman"/>
          <w:i/>
          <w:iCs/>
        </w:rPr>
        <w:t xml:space="preserve">Es existiert mindestens ein Operator </w:t>
      </w:r>
      <w:proofErr w:type="spellStart"/>
      <w:r w:rsidRPr="00CB7A48">
        <w:rPr>
          <w:rFonts w:ascii="Times New Roman" w:hAnsi="Times New Roman"/>
          <w:i/>
          <w:iCs/>
        </w:rPr>
        <w:t>oio_ioi</w:t>
      </w:r>
      <w:proofErr w:type="spellEnd"/>
      <w:r w:rsidRPr="00CB7A48">
        <w:rPr>
          <w:rFonts w:ascii="Times New Roman" w:hAnsi="Times New Roman"/>
          <w:i/>
          <w:iCs/>
        </w:rPr>
        <w:t>​ aus der Gesamtheit aller Operatoren OO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rFonts w:ascii="Times New Roman" w:hAnsi="Times New Roman"/>
          <w:i/>
          <w:iCs/>
        </w:rPr>
        <w:t>,</w:t>
      </w:r>
      <w:r w:rsidRPr="00CB7A48">
        <w:rPr>
          <w:rFonts w:ascii="Times New Roman" w:hAnsi="Times New Roman"/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∅∅∅</w:t>
      </w:r>
      <w:r w:rsidRPr="00CB7A48">
        <w:rPr>
          <w:rFonts w:ascii="Times New Roman" w:hAnsi="Times New Roman"/>
          <w:i/>
          <w:iCs/>
        </w:rPr>
        <w:t xml:space="preserve"> angewendet wird und daraus eine erste Identität III hervorbringt.</w:t>
      </w:r>
    </w:p>
    <w:p w14:paraId="4449C287" w14:textId="4EEA8231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Mathematisch steht sie für die </w:t>
      </w:r>
      <w:r w:rsidRPr="00CB7A48">
        <w:rPr>
          <w:rFonts w:ascii="Times New Roman" w:hAnsi="Times New Roman"/>
          <w:b/>
          <w:bCs/>
        </w:rPr>
        <w:t>Initialoperation des Systems</w:t>
      </w:r>
      <w:r w:rsidRPr="00CB7A48">
        <w:rPr>
          <w:rFonts w:ascii="Times New Roman" w:hAnsi="Times New Roman"/>
        </w:rPr>
        <w:t xml:space="preserve"> – den Moment, in dem das System zum ersten Mal etwas „formt“.</w:t>
      </w:r>
      <w:r w:rsidRPr="00CB7A48">
        <w:rPr>
          <w:rFonts w:ascii="Times New Roman" w:hAnsi="Times New Roman"/>
        </w:rPr>
        <w:br/>
      </w:r>
      <w:r w:rsidR="003B0EBE">
        <w:rPr>
          <w:rFonts w:ascii="Cambria Math" w:hAnsi="Cambria Math" w:cs="Cambria Math"/>
        </w:rPr>
        <w:t>𝒪</w:t>
      </w:r>
      <w:r w:rsidRPr="00CB7A48">
        <w:rPr>
          <w:rFonts w:ascii="Times New Roman" w:hAnsi="Times New Roman"/>
        </w:rPr>
        <w:t xml:space="preserve"> bezeichnet die Menge aller möglichen Operatoren des FRZK (Funktionen, Transformationen, Reflexionsakte usw.).</w:t>
      </w:r>
      <w:r w:rsidRPr="00CB7A48">
        <w:rPr>
          <w:rFonts w:ascii="Times New Roman" w:hAnsi="Times New Roman"/>
        </w:rPr>
        <w:br/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ist der </w:t>
      </w:r>
      <w:r w:rsidRPr="00CB7A48">
        <w:rPr>
          <w:rFonts w:ascii="Times New Roman" w:hAnsi="Times New Roman"/>
          <w:b/>
          <w:bCs/>
        </w:rPr>
        <w:t>leere Ausgangszustand</w:t>
      </w:r>
      <w:r w:rsidRPr="00CB7A48">
        <w:rPr>
          <w:rFonts w:ascii="Times New Roman" w:hAnsi="Times New Roman"/>
        </w:rPr>
        <w:t xml:space="preserve"> (vgl. Anlage 3.A und 3.E), und III bezeichnet das erste </w:t>
      </w:r>
      <w:r w:rsidRPr="00CB7A48">
        <w:rPr>
          <w:rFonts w:ascii="Times New Roman" w:hAnsi="Times New Roman"/>
          <w:b/>
          <w:bCs/>
        </w:rPr>
        <w:t>funktional stabile Resultat</w:t>
      </w:r>
      <w:r w:rsidRPr="00CB7A48">
        <w:rPr>
          <w:rFonts w:ascii="Times New Roman" w:hAnsi="Times New Roman"/>
        </w:rPr>
        <w:t xml:space="preserve">, also die </w:t>
      </w:r>
      <w:r w:rsidRPr="00CB7A48">
        <w:rPr>
          <w:rFonts w:ascii="Times New Roman" w:hAnsi="Times New Roman"/>
          <w:b/>
          <w:bCs/>
        </w:rPr>
        <w:t>emergente Einheit</w:t>
      </w:r>
      <w:r w:rsidRPr="00CB7A48">
        <w:rPr>
          <w:rFonts w:ascii="Times New Roman" w:hAnsi="Times New Roman"/>
        </w:rPr>
        <w:t>.</w:t>
      </w:r>
    </w:p>
    <w:p w14:paraId="5CB8952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Formal handelt es sich um die </w:t>
      </w:r>
      <w:r w:rsidRPr="00CB7A48">
        <w:rPr>
          <w:rFonts w:ascii="Times New Roman" w:hAnsi="Times New Roman"/>
          <w:b/>
          <w:bCs/>
        </w:rPr>
        <w:t xml:space="preserve">erste Aktionsabbildung im </w:t>
      </w:r>
      <w:proofErr w:type="spellStart"/>
      <w:r w:rsidRPr="00CB7A48">
        <w:rPr>
          <w:rFonts w:ascii="Times New Roman" w:hAnsi="Times New Roman"/>
          <w:b/>
          <w:bCs/>
        </w:rPr>
        <w:t>Operatorenraum</w:t>
      </w:r>
      <w:proofErr w:type="spellEnd"/>
      <w:r w:rsidRPr="00CB7A48">
        <w:rPr>
          <w:rFonts w:ascii="Times New Roman" w:hAnsi="Times New Roman"/>
        </w:rPr>
        <w:t>:</w:t>
      </w:r>
    </w:p>
    <w:p w14:paraId="303FBAE9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proofErr w:type="gram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rPr>
          <w:rFonts w:ascii="Times New Roman" w:hAnsi="Times New Roman"/>
        </w:rPr>
        <w:t>→</w:t>
      </w:r>
      <w:proofErr w:type="spellStart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 xml:space="preserve"> :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\</w:t>
      </w:r>
      <w:proofErr w:type="spellStart"/>
      <w:r w:rsidRPr="00CB7A48">
        <w:rPr>
          <w:rFonts w:ascii="Times New Roman" w:hAnsi="Times New Roman"/>
        </w:rPr>
        <w:t>rightarrow</w:t>
      </w:r>
      <w:proofErr w:type="spellEnd"/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​: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→I </w:t>
      </w:r>
    </w:p>
    <w:p w14:paraId="17F25523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wird das </w:t>
      </w:r>
      <w:r w:rsidRPr="00CB7A48">
        <w:rPr>
          <w:rFonts w:ascii="Times New Roman" w:hAnsi="Times New Roman"/>
          <w:b/>
          <w:bCs/>
        </w:rPr>
        <w:t>Prinzip der funktionalen Generierung</w:t>
      </w:r>
      <w:r w:rsidRPr="00CB7A48">
        <w:rPr>
          <w:rFonts w:ascii="Times New Roman" w:hAnsi="Times New Roman"/>
        </w:rPr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77FE0BC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 Gleichung 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impliziert </w:t>
      </w:r>
      <w:r w:rsidRPr="00CB7A48">
        <w:rPr>
          <w:rFonts w:ascii="Times New Roman" w:hAnsi="Times New Roman"/>
          <w:b/>
          <w:bCs/>
        </w:rPr>
        <w:t>eine fundamentale Asymmetrie</w:t>
      </w:r>
      <w:r w:rsidRPr="00CB7A48">
        <w:rPr>
          <w:rFonts w:ascii="Times New Roman" w:hAnsi="Times New Roman"/>
        </w:rPr>
        <w:t>:</w:t>
      </w:r>
      <w:r w:rsidRPr="00CB7A48">
        <w:rPr>
          <w:rFonts w:ascii="Times New Roman" w:hAnsi="Times New Roman"/>
        </w:rPr>
        <w:br/>
        <w:t>Aus dem Nichts entsteht etwas, das von ihm verschieden ist.</w:t>
      </w:r>
      <w:r w:rsidRPr="00CB7A48">
        <w:rPr>
          <w:rFonts w:ascii="Times New Roman" w:hAnsi="Times New Roman"/>
        </w:rPr>
        <w:br/>
        <w:t>Damit gilt inhaltlich:</w:t>
      </w:r>
    </w:p>
    <w:p w14:paraId="6817A29E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I≠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 \</w:t>
      </w:r>
      <w:proofErr w:type="spellStart"/>
      <w:r w:rsidRPr="00CB7A48">
        <w:rPr>
          <w:rFonts w:ascii="Times New Roman" w:hAnsi="Times New Roman"/>
        </w:rPr>
        <w:t>neq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I=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</w:t>
      </w:r>
    </w:p>
    <w:p w14:paraId="6DC67E02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Diese Ungleichheit ist der </w:t>
      </w:r>
      <w:r w:rsidRPr="00CB7A48">
        <w:rPr>
          <w:rFonts w:ascii="Times New Roman" w:hAnsi="Times New Roman"/>
          <w:b/>
          <w:bCs/>
        </w:rPr>
        <w:t>erste Ausdruck von Differenz</w:t>
      </w:r>
      <w:r w:rsidRPr="00CB7A48">
        <w:rPr>
          <w:rFonts w:ascii="Times New Roman" w:hAnsi="Times New Roman"/>
        </w:rPr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Interpretativ:</w:t>
      </w:r>
    </w:p>
    <w:p w14:paraId="2382C4EF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→ Es existiert eine Operation, die Differenz erzeugt.</w:t>
      </w:r>
    </w:p>
    <w:p w14:paraId="6AC9D77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</w:t>
      </w:r>
      <w:proofErr w:type="gramEnd"/>
      <w:r w:rsidRPr="00CB7A48">
        <w:rPr>
          <w:rFonts w:ascii="Times New Roman" w:hAnsi="Times New Roman"/>
        </w:rPr>
        <w:t>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→ Die Operation wirkt auf reine Potenzialität.</w:t>
      </w:r>
    </w:p>
    <w:p w14:paraId="5C5BFDD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III → Das Ergebnis ist eine erste Struktur, Identität oder „Wirkungseinheit“.</w:t>
      </w:r>
    </w:p>
    <w:p w14:paraId="50262CF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Im systemischen Sinne bedeutet dies:</w:t>
      </w:r>
      <w:r w:rsidRPr="00CB7A48">
        <w:rPr>
          <w:rFonts w:ascii="Times New Roman" w:hAnsi="Times New Roman"/>
        </w:rPr>
        <w:br/>
        <w:t xml:space="preserve">Das System beginnt zu operieren, </w:t>
      </w:r>
      <w:r w:rsidRPr="00CB7A48">
        <w:rPr>
          <w:rFonts w:ascii="Times New Roman" w:hAnsi="Times New Roman"/>
          <w:b/>
          <w:bCs/>
        </w:rPr>
        <w:t>ohne äußere Ursache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Die Operation ist </w:t>
      </w:r>
      <w:r w:rsidRPr="00CB7A48">
        <w:rPr>
          <w:rFonts w:ascii="Times New Roman" w:hAnsi="Times New Roman"/>
          <w:b/>
          <w:bCs/>
        </w:rPr>
        <w:t>autonom</w:t>
      </w:r>
      <w:r w:rsidRPr="00CB7A48">
        <w:rPr>
          <w:rFonts w:ascii="Times New Roman" w:hAnsi="Times New Roman"/>
        </w:rPr>
        <w:t xml:space="preserve">, sie bringt </w:t>
      </w:r>
      <w:r w:rsidRPr="00CB7A48">
        <w:rPr>
          <w:rFonts w:ascii="Times New Roman" w:hAnsi="Times New Roman"/>
          <w:b/>
          <w:bCs/>
        </w:rPr>
        <w:t>ihr eigenes Objekt</w:t>
      </w:r>
      <w:r w:rsidRPr="00CB7A48">
        <w:rPr>
          <w:rFonts w:ascii="Times New Roman" w:hAnsi="Times New Roman"/>
        </w:rPr>
        <w:t xml:space="preserve"> hervor.</w:t>
      </w:r>
      <w:r w:rsidRPr="00CB7A48">
        <w:rPr>
          <w:rFonts w:ascii="Times New Roman" w:hAnsi="Times New Roman"/>
        </w:rPr>
        <w:br/>
        <w:t xml:space="preserve">Philosophisch entspricht dies dem Übergang von </w:t>
      </w:r>
      <w:r w:rsidRPr="00CB7A48">
        <w:rPr>
          <w:rFonts w:ascii="Times New Roman" w:hAnsi="Times New Roman"/>
          <w:i/>
          <w:iCs/>
        </w:rPr>
        <w:t>reiner Möglichkeit</w:t>
      </w:r>
      <w:r w:rsidRPr="00CB7A48">
        <w:rPr>
          <w:rFonts w:ascii="Times New Roman" w:hAnsi="Times New Roman"/>
        </w:rPr>
        <w:t xml:space="preserve"> zur </w:t>
      </w:r>
      <w:r w:rsidRPr="00CB7A48">
        <w:rPr>
          <w:rFonts w:ascii="Times New Roman" w:hAnsi="Times New Roman"/>
          <w:i/>
          <w:iCs/>
        </w:rPr>
        <w:t>Aktualität</w:t>
      </w:r>
      <w:r w:rsidRPr="00CB7A48">
        <w:rPr>
          <w:rFonts w:ascii="Times New Roman" w:hAnsi="Times New Roman"/>
        </w:rPr>
        <w:t xml:space="preserve">, von der </w:t>
      </w:r>
      <w:r w:rsidRPr="00CB7A48">
        <w:rPr>
          <w:rFonts w:ascii="Times New Roman" w:hAnsi="Times New Roman"/>
          <w:i/>
          <w:iCs/>
        </w:rPr>
        <w:t>Leere zur Setzung</w:t>
      </w:r>
      <w:r w:rsidRPr="00CB7A48">
        <w:rPr>
          <w:rFonts w:ascii="Times New Roman" w:hAnsi="Times New Roman"/>
        </w:rPr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49" style="width:0;height:1.5pt" o:hralign="center" o:hrstd="t" o:hr="t" fillcolor="#a0a0a0" stroked="f"/>
        </w:pict>
      </w:r>
    </w:p>
    <w:p w14:paraId="46D4A79B" w14:textId="77777777" w:rsidR="00CB7A48" w:rsidRPr="00CB7A48" w:rsidRDefault="00CB7A48" w:rsidP="00CB7A48"/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Ein didaktisches Beispiel lässt sich aus einem </w:t>
      </w:r>
      <w:r w:rsidRPr="00CB7A48">
        <w:rPr>
          <w:rFonts w:ascii="Times New Roman" w:hAnsi="Times New Roman"/>
          <w:b/>
          <w:bCs/>
        </w:rPr>
        <w:t>ersten Erkenntnisakt</w:t>
      </w:r>
      <w:r w:rsidRPr="00CB7A48">
        <w:rPr>
          <w:rFonts w:ascii="Times New Roman" w:hAnsi="Times New Roman"/>
        </w:rPr>
        <w:t xml:space="preserve"> ableiten (vgl. Kap. 6.1 und 6.3.1):</w:t>
      </w:r>
    </w:p>
    <w:p w14:paraId="706D0ED1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Ein Lernender steht vor einer völlig neuen Thematik, z. B. einem physikalischen Phänomen, das er noch nie beobachtet hat.</w:t>
      </w:r>
      <w:r w:rsidRPr="00CB7A48">
        <w:rPr>
          <w:rFonts w:ascii="Times New Roman" w:hAnsi="Times New Roman"/>
        </w:rPr>
        <w:br/>
        <w:t xml:space="preserve">Sein innerer Zustand entspricht </w:t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– es gibt noch keine Begriffe, keine Zuordnungen.</w:t>
      </w:r>
    </w:p>
    <w:p w14:paraId="22DE6AD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In dem Moment, in dem er </w:t>
      </w:r>
      <w:r w:rsidRPr="00CB7A48">
        <w:rPr>
          <w:rFonts w:ascii="Times New Roman" w:hAnsi="Times New Roman"/>
          <w:b/>
          <w:bCs/>
        </w:rPr>
        <w:t>etwas erkennt oder benennt</w:t>
      </w:r>
      <w:r w:rsidRPr="00CB7A48">
        <w:rPr>
          <w:rFonts w:ascii="Times New Roman" w:hAnsi="Times New Roman"/>
        </w:rPr>
        <w:t xml:space="preserve"> („Das ist Bewegung“), vollzieht er eine </w:t>
      </w:r>
      <w:r w:rsidRPr="00CB7A48">
        <w:rPr>
          <w:rFonts w:ascii="Times New Roman" w:hAnsi="Times New Roman"/>
          <w:b/>
          <w:bCs/>
        </w:rPr>
        <w:t xml:space="preserve">erste Operation </w:t>
      </w:r>
      <w:proofErr w:type="spellStart"/>
      <w:r w:rsidRPr="00CB7A48">
        <w:rPr>
          <w:rFonts w:ascii="Times New Roman" w:hAnsi="Times New Roman"/>
          <w:b/>
          <w:bCs/>
        </w:rPr>
        <w:t>oio_ioi</w:t>
      </w:r>
      <w:proofErr w:type="spellEnd"/>
      <w:r w:rsidRPr="00CB7A48">
        <w:rPr>
          <w:rFonts w:ascii="Times New Roman" w:hAnsi="Times New Roman"/>
          <w:b/>
          <w:bCs/>
        </w:rPr>
        <w:t>​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>Diese Operation erzeugt eine neue Bedeutungseinheit III:</w:t>
      </w:r>
    </w:p>
    <w:p w14:paraId="49B50714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40DD6FB8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entsteht ein erster stabiler semantischer Punkt – eine </w:t>
      </w:r>
      <w:r w:rsidRPr="00CB7A48">
        <w:rPr>
          <w:rFonts w:ascii="Times New Roman" w:hAnsi="Times New Roman"/>
          <w:i/>
          <w:iCs/>
        </w:rPr>
        <w:t>erste Identität</w:t>
      </w:r>
      <w:r w:rsidRPr="00CB7A48">
        <w:rPr>
          <w:rFonts w:ascii="Times New Roman" w:hAnsi="Times New Roman"/>
        </w:rPr>
        <w:t>, aus der weiteres Wissen aufgebaut werden kann.</w:t>
      </w:r>
    </w:p>
    <w:p w14:paraId="0A13BD70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Didaktisch ist das der Moment, in dem das Lernen </w:t>
      </w:r>
      <w:r w:rsidRPr="00CB7A48">
        <w:rPr>
          <w:rFonts w:ascii="Times New Roman" w:hAnsi="Times New Roman"/>
          <w:b/>
          <w:bCs/>
        </w:rPr>
        <w:t>beginnt</w:t>
      </w:r>
      <w:r w:rsidRPr="00CB7A48">
        <w:rPr>
          <w:rFonts w:ascii="Times New Roman" w:hAnsi="Times New Roman"/>
        </w:rPr>
        <w:t xml:space="preserve">, weil aus der Leere heraus ein </w:t>
      </w:r>
      <w:r w:rsidRPr="00CB7A48">
        <w:rPr>
          <w:rFonts w:ascii="Times New Roman" w:hAnsi="Times New Roman"/>
          <w:b/>
          <w:bCs/>
        </w:rPr>
        <w:t>erstes Bedeutungselement</w:t>
      </w:r>
      <w:r w:rsidRPr="00CB7A48">
        <w:rPr>
          <w:rFonts w:ascii="Times New Roman" w:hAnsi="Times New Roman"/>
        </w:rPr>
        <w:t xml:space="preserve"> emergiert.</w:t>
      </w:r>
      <w:r w:rsidRPr="00CB7A48">
        <w:rPr>
          <w:rFonts w:ascii="Times New Roman" w:hAnsi="Times New Roman"/>
        </w:rPr>
        <w:br/>
        <w:t xml:space="preserve">Im FRZK entspricht das dem Übergang von der </w:t>
      </w:r>
      <w:r w:rsidRPr="00CB7A48">
        <w:rPr>
          <w:rFonts w:ascii="Times New Roman" w:hAnsi="Times New Roman"/>
          <w:i/>
          <w:iCs/>
        </w:rPr>
        <w:t>formalen Leere zur funktionalen Einheit</w:t>
      </w:r>
      <w:r w:rsidRPr="00CB7A48">
        <w:rPr>
          <w:rFonts w:ascii="Times New Roman" w:hAnsi="Times New Roman"/>
        </w:rPr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7E8AC461" w14:textId="058E5BBD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2C9CAC82" w14:textId="74736198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1192C70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definiert im FRZK den </w:t>
      </w:r>
      <w:r w:rsidRPr="00CB7A48">
        <w:rPr>
          <w:rFonts w:ascii="Times New Roman" w:hAnsi="Times New Roman"/>
          <w:b/>
          <w:bCs/>
        </w:rPr>
        <w:t>Ursprung der funktionalen Wirklichkeit</w:t>
      </w:r>
      <w:r w:rsidRPr="00CB7A48">
        <w:rPr>
          <w:rFonts w:ascii="Times New Roman" w:hAnsi="Times New Roman"/>
        </w:rPr>
        <w:t xml:space="preserve"> – den ersten Akt, in dem eine Operation aus der Leere eine Identität erzeugt.</w:t>
      </w:r>
      <w:r w:rsidRPr="00CB7A48">
        <w:rPr>
          <w:rFonts w:ascii="Times New Roman" w:hAnsi="Times New Roman"/>
        </w:rPr>
        <w:br/>
        <w:t xml:space="preserve">Sie ist die </w:t>
      </w:r>
      <w:r w:rsidRPr="00CB7A48">
        <w:rPr>
          <w:rFonts w:ascii="Times New Roman" w:hAnsi="Times New Roman"/>
          <w:b/>
          <w:bCs/>
        </w:rPr>
        <w:t>mathematische und erkenntnistheoretische Geburtsform des Systems</w:t>
      </w:r>
      <w:r w:rsidRPr="00CB7A48">
        <w:rPr>
          <w:rFonts w:ascii="Times New Roman" w:hAnsi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CB7A48" w:rsidRPr="00CB7A48" w14:paraId="44719DC3" w14:textId="77777777" w:rsidTr="00CB7A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A1C2D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1E47D2E0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192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8D6F847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 \</w:t>
            </w:r>
            <w:proofErr w:type="spellStart"/>
            <w:r w:rsidRPr="00CB7A48">
              <w:rPr>
                <w:rFonts w:ascii="Times New Roman" w:hAnsi="Times New Roman"/>
              </w:rPr>
              <w:t>neq</w:t>
            </w:r>
            <w:proofErr w:type="spellEnd"/>
            <w:r w:rsidRPr="00CB7A48">
              <w:rPr>
                <w:rFonts w:ascii="Times New Roman" w:hAnsi="Times New Roman"/>
              </w:rPr>
              <w:t xml:space="preserve"> 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I=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.</w:t>
            </w:r>
          </w:p>
        </w:tc>
      </w:tr>
      <w:tr w:rsidR="00CB7A48" w:rsidRPr="00CB7A48" w14:paraId="29A4E42A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B0F2F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9122F13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1E73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509F04A9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C0A0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370A9FE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Der erste Erkenntnisakt: die Erzeugung einer Bedeutung aus unbestimmtem Erleben – Beginn des Lernens.</w:t>
            </w:r>
          </w:p>
        </w:tc>
      </w:tr>
    </w:tbl>
    <w:p w14:paraId="639CB0A9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Somit markiert</w:t>
      </w:r>
    </w:p>
    <w:p w14:paraId="0D32331E" w14:textId="424ABB73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59DFB2B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den </w:t>
      </w:r>
      <w:r w:rsidRPr="00CB7A48">
        <w:rPr>
          <w:rFonts w:ascii="Times New Roman" w:hAnsi="Times New Roman"/>
          <w:b/>
          <w:bCs/>
        </w:rPr>
        <w:t>funktionalen Schöpfungsakt</w:t>
      </w:r>
      <w:r w:rsidRPr="00CB7A48">
        <w:rPr>
          <w:rFonts w:ascii="Times New Roman" w:hAnsi="Times New Roman"/>
        </w:rPr>
        <w:t xml:space="preserve"> im FRZK:</w:t>
      </w:r>
      <w:r w:rsidRPr="00CB7A48">
        <w:rPr>
          <w:rFonts w:ascii="Times New Roman" w:hAnsi="Times New Roman"/>
        </w:rPr>
        <w:br/>
        <w:t xml:space="preserve">Aus dem leeren, aber strukturfähigen Raum entsteht durch Operation der erste Sinnpunkt – </w:t>
      </w:r>
      <w:r w:rsidRPr="00CB7A48">
        <w:rPr>
          <w:rFonts w:ascii="Times New Roman" w:hAnsi="Times New Roman"/>
          <w:b/>
          <w:bCs/>
        </w:rPr>
        <w:t>Identität als Funktion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Von hier aus entwickelt sich die gesamte </w:t>
      </w:r>
      <w:r w:rsidRPr="00CB7A48">
        <w:rPr>
          <w:rFonts w:ascii="Times New Roman" w:hAnsi="Times New Roman"/>
          <w:b/>
          <w:bCs/>
        </w:rPr>
        <w:t>epistemische Geometrie</w:t>
      </w:r>
      <w:r w:rsidRPr="00CB7A48">
        <w:rPr>
          <w:rFonts w:ascii="Times New Roman" w:hAnsi="Times New Roman"/>
        </w:rPr>
        <w:t xml:space="preserve"> des Systems: Differenz → Relation → Kohärenz → Raum-Zeit-Struktur.</w:t>
      </w:r>
    </w:p>
    <w:p w14:paraId="31354926" w14:textId="77777777" w:rsidR="00CB7A48" w:rsidRDefault="00CB7A48" w:rsidP="00CB7A48"/>
    <w:p w14:paraId="59B15B08" w14:textId="77777777" w:rsidR="00CB7A48" w:rsidRDefault="00CB7A48" w:rsidP="00CB7A48"/>
    <w:p w14:paraId="4A2CF583" w14:textId="77777777" w:rsidR="00CB7A48" w:rsidRDefault="00CB7A48" w:rsidP="00CB7A48"/>
    <w:p w14:paraId="7F51110A" w14:textId="77777777" w:rsidR="00CB7A48" w:rsidRDefault="00CB7A48" w:rsidP="00CB7A48"/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26762C73" w14:textId="77777777" w:rsidR="0083692F" w:rsidRDefault="0083692F" w:rsidP="007809E4">
      <w:pPr>
        <w:pStyle w:val="Formel"/>
      </w:pPr>
    </w:p>
    <w:p w14:paraId="1AF3E4E5" w14:textId="1808D8E9" w:rsidR="0083692F" w:rsidRPr="00B67943" w:rsidRDefault="0083692F" w:rsidP="007809E4">
      <w:pPr>
        <w:pStyle w:val="Formel"/>
      </w:pPr>
      <m:oMath>
        <m:r>
          <m:rPr>
            <m:scr m:val="script"/>
          </m:rPr>
          <m:t>(O,∘,</m:t>
        </m:r>
        <m:r>
          <m:t>e)</m:t>
        </m:r>
      </m:oMath>
      <w:r>
        <w:tab/>
      </w:r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5D49DF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Notation</w:t>
      </w:r>
    </w:p>
    <w:p w14:paraId="48BCC0BB" w14:textId="6E4B45E7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circ</w:t>
      </w:r>
      <w:proofErr w:type="spellEnd"/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0C3AAD8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steht für eine </w:t>
      </w:r>
      <w:r w:rsidRPr="0083692F">
        <w:rPr>
          <w:rFonts w:ascii="Times New Roman" w:hAnsi="Times New Roman"/>
          <w:b/>
          <w:bCs/>
        </w:rPr>
        <w:t>algebraische Struktur</w:t>
      </w:r>
      <w:r w:rsidRPr="0083692F">
        <w:rPr>
          <w:rFonts w:ascii="Times New Roman" w:hAnsi="Times New Roman"/>
        </w:rPr>
        <w:t xml:space="preserve"> aus</w:t>
      </w:r>
    </w:p>
    <w:p w14:paraId="421F8AE7" w14:textId="27487177" w:rsidR="0083692F" w:rsidRPr="0083692F" w:rsidRDefault="0083692F" w:rsidP="00334451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>Menge</w:t>
      </w:r>
      <w:r w:rsidR="00334451">
        <w:rPr>
          <w:rFonts w:ascii="Times New Roman" w:hAnsi="Times New Roman"/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rFonts w:ascii="Times New Roman" w:hAnsi="Times New Roman"/>
          <w:b/>
          <w:bCs/>
        </w:rPr>
        <w:t xml:space="preserve"> </w:t>
      </w:r>
      <w:r w:rsidRPr="0083692F">
        <w:rPr>
          <w:rFonts w:ascii="Times New Roman" w:hAnsi="Times New Roman"/>
        </w:rPr>
        <w:t>aller Operatoren des Systems,</w:t>
      </w:r>
    </w:p>
    <w:p w14:paraId="4F20939D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rPr>
          <w:rFonts w:ascii="Times New Roman" w:hAnsi="Times New Roman"/>
        </w:rPr>
        <w:t xml:space="preserve"> (Komposition zweier Operatoren), und</w:t>
      </w:r>
    </w:p>
    <w:p w14:paraId="2FCBC3C1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dem </w:t>
      </w:r>
      <w:r w:rsidRPr="0083692F">
        <w:rPr>
          <w:rFonts w:ascii="Times New Roman" w:hAnsi="Times New Roman"/>
          <w:b/>
          <w:bCs/>
        </w:rPr>
        <w:t>neutralen Element e</w:t>
      </w:r>
      <w:r w:rsidRPr="0083692F">
        <w:rPr>
          <w:rFonts w:ascii="Times New Roman" w:hAnsi="Times New Roman"/>
        </w:rPr>
        <w:t>, das bei der Verknüpfung keine Veränderung bewirkt.</w:t>
      </w:r>
    </w:p>
    <w:p w14:paraId="3721952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Formal gilt:</w:t>
      </w:r>
    </w:p>
    <w:p w14:paraId="1E641BC4" w14:textId="41D6D844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∀</w:t>
      </w:r>
      <w:proofErr w:type="spellStart"/>
      <w:proofErr w:type="gramStart"/>
      <w:r w:rsidRPr="0083692F">
        <w:rPr>
          <w:rFonts w:ascii="Times New Roman" w:hAnsi="Times New Roman"/>
        </w:rPr>
        <w:t>oi,oj</w:t>
      </w:r>
      <w:proofErr w:type="gramEnd"/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O:oi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,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 xml:space="preserve">: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>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text</w:t>
      </w:r>
      <w:proofErr w:type="spellEnd"/>
      <w:r w:rsidRPr="0083692F">
        <w:rPr>
          <w:rFonts w:ascii="Times New Roman" w:hAnsi="Times New Roman"/>
        </w:rPr>
        <w:t>{und} 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e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=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 = o_i.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​,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O:oi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​. </w:t>
      </w:r>
    </w:p>
    <w:p w14:paraId="0189E7D4" w14:textId="07AFFAAF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Diese Struktur macht deutlich, dass Operatoren </w:t>
      </w:r>
      <w:r w:rsidRPr="0083692F">
        <w:rPr>
          <w:rFonts w:ascii="Times New Roman" w:hAnsi="Times New Roman"/>
          <w:b/>
          <w:bCs/>
        </w:rPr>
        <w:t>nicht isoliert</w:t>
      </w:r>
      <w:r w:rsidRPr="0083692F">
        <w:rPr>
          <w:rFonts w:ascii="Times New Roman" w:hAnsi="Times New Roman"/>
        </w:rPr>
        <w:t xml:space="preserve">, sondern </w:t>
      </w:r>
      <w:proofErr w:type="spellStart"/>
      <w:r w:rsidRPr="0083692F">
        <w:rPr>
          <w:rFonts w:ascii="Times New Roman" w:hAnsi="Times New Roman"/>
          <w:b/>
          <w:bCs/>
        </w:rPr>
        <w:t>komponierbar</w:t>
      </w:r>
      <w:proofErr w:type="spellEnd"/>
      <w:r w:rsidRPr="0083692F">
        <w:rPr>
          <w:rFonts w:ascii="Times New Roman" w:hAnsi="Times New Roman"/>
        </w:rPr>
        <w:t xml:space="preserve"> sind.</w:t>
      </w:r>
      <w:r w:rsidRPr="0083692F">
        <w:rPr>
          <w:rFonts w:ascii="Times New Roman" w:hAnsi="Times New Roman"/>
        </w:rPr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rPr>
          <w:rFonts w:ascii="Times New Roman" w:hAnsi="Times New Roman"/>
        </w:rPr>
        <w:t xml:space="preserve"> zu einem </w:t>
      </w:r>
      <w:proofErr w:type="spellStart"/>
      <w:r w:rsidRPr="0083692F">
        <w:rPr>
          <w:rFonts w:ascii="Times New Roman" w:hAnsi="Times New Roman"/>
          <w:b/>
          <w:bCs/>
        </w:rPr>
        <w:t>operatorischen</w:t>
      </w:r>
      <w:proofErr w:type="spellEnd"/>
      <w:r w:rsidRPr="0083692F">
        <w:rPr>
          <w:rFonts w:ascii="Times New Roman" w:hAnsi="Times New Roman"/>
          <w:b/>
          <w:bCs/>
        </w:rPr>
        <w:t xml:space="preserve"> Funktionsraum</w:t>
      </w:r>
      <w:r w:rsidRPr="0083692F">
        <w:rPr>
          <w:rFonts w:ascii="Times New Roman" w:hAnsi="Times New Roman"/>
        </w:rPr>
        <w:t xml:space="preserve">, in dem </w:t>
      </w:r>
      <w:r w:rsidRPr="0083692F">
        <w:rPr>
          <w:rFonts w:ascii="Times New Roman" w:hAnsi="Times New Roman"/>
          <w:b/>
          <w:bCs/>
        </w:rPr>
        <w:t>Sequenzen, Verkettungen und Identitäten</w:t>
      </w:r>
      <w:r w:rsidRPr="0083692F">
        <w:rPr>
          <w:rFonts w:ascii="Times New Roman" w:hAnsi="Times New Roman"/>
        </w:rPr>
        <w:t xml:space="preserve"> formal definiert sind.</w:t>
      </w:r>
    </w:p>
    <w:p w14:paraId="228F5748" w14:textId="26108569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die </w:t>
      </w:r>
      <w:r w:rsidRPr="0083692F">
        <w:rPr>
          <w:rFonts w:ascii="Times New Roman" w:hAnsi="Times New Roman"/>
          <w:b/>
          <w:bCs/>
        </w:rPr>
        <w:t>mathematische Form der funktionalen Kohärenz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Operationen können aufeinander folgen, sich kombinieren und trotzdem die Gesamtstruktur erhalten – ein Ausdruck für </w:t>
      </w:r>
      <w:r w:rsidRPr="0083692F">
        <w:rPr>
          <w:rFonts w:ascii="Times New Roman" w:hAnsi="Times New Roman"/>
          <w:b/>
          <w:bCs/>
        </w:rPr>
        <w:t>stabile Dynamik</w:t>
      </w:r>
      <w:r w:rsidRPr="0083692F">
        <w:rPr>
          <w:rFonts w:ascii="Times New Roman" w:hAnsi="Times New Roman"/>
        </w:rPr>
        <w:t>.</w:t>
      </w:r>
    </w:p>
    <w:p w14:paraId="7C3D8AF7" w14:textId="77777777" w:rsidR="0083692F" w:rsidRDefault="0083692F" w:rsidP="0083692F">
      <w:pPr>
        <w:pStyle w:val="berschrift2"/>
        <w:rPr>
          <w:lang w:eastAsia="en-US"/>
        </w:rPr>
      </w:pP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8DC80B1" w14:textId="13F0850D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das </w:t>
      </w:r>
      <w:r w:rsidRPr="0083692F">
        <w:rPr>
          <w:rFonts w:ascii="Times New Roman" w:hAnsi="Times New Roman"/>
          <w:b/>
          <w:bCs/>
        </w:rPr>
        <w:t>autonome Handlungssystem</w:t>
      </w:r>
      <w:r w:rsidRPr="0083692F">
        <w:rPr>
          <w:rFonts w:ascii="Times New Roman" w:hAnsi="Times New Roman"/>
        </w:rPr>
        <w:t xml:space="preserve"> des Modells.</w:t>
      </w:r>
      <w:r w:rsidRPr="0083692F">
        <w:rPr>
          <w:rFonts w:ascii="Times New Roman" w:hAnsi="Times New Roman"/>
        </w:rPr>
        <w:br/>
        <w:t xml:space="preserve">Jeder Operator </w:t>
      </w:r>
      <w:proofErr w:type="spellStart"/>
      <w:r w:rsidRPr="0083692F">
        <w:rPr>
          <w:rFonts w:ascii="Times New Roman" w:hAnsi="Times New Roman"/>
        </w:rPr>
        <w:t>oio_ioi</w:t>
      </w:r>
      <w:proofErr w:type="spellEnd"/>
      <w:r w:rsidRPr="0083692F">
        <w:rPr>
          <w:rFonts w:ascii="Times New Roman" w:hAnsi="Times New Roman"/>
        </w:rPr>
        <w:t xml:space="preserve">​ beschreibt eine </w:t>
      </w:r>
      <w:r w:rsidRPr="0083692F">
        <w:rPr>
          <w:rFonts w:ascii="Times New Roman" w:hAnsi="Times New Roman"/>
          <w:b/>
          <w:bCs/>
        </w:rPr>
        <w:t>Transformation eines Zustands</w:t>
      </w:r>
      <w:r w:rsidRPr="0083692F">
        <w:rPr>
          <w:rFonts w:ascii="Times New Roman" w:hAnsi="Times New Roman"/>
        </w:rPr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entsteht eine </w:t>
      </w:r>
      <w:r w:rsidRPr="0083692F">
        <w:rPr>
          <w:rFonts w:ascii="Times New Roman" w:hAnsi="Times New Roman"/>
          <w:b/>
          <w:bCs/>
        </w:rPr>
        <w:t>Kette von Operationen</w:t>
      </w:r>
      <w:r w:rsidRPr="0083692F">
        <w:rPr>
          <w:rFonts w:ascii="Times New Roman" w:hAnsi="Times New Roman"/>
        </w:rPr>
        <w:t>, also eine Prozessfolge:</w:t>
      </w:r>
    </w:p>
    <w:p w14:paraId="5E41D546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)(</w:t>
      </w:r>
      <w:proofErr w:type="gramEnd"/>
      <w:r w:rsidRPr="0083692F">
        <w:rPr>
          <w:rFonts w:ascii="Times New Roman" w:hAnsi="Times New Roman"/>
        </w:rPr>
        <w:t>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)(S) =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​)(S)=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​(S)). </w:t>
      </w:r>
    </w:p>
    <w:p w14:paraId="1E9FC981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nicht nur mathematisch eine Komposition, sondern </w:t>
      </w:r>
      <w:r w:rsidRPr="0083692F">
        <w:rPr>
          <w:rFonts w:ascii="Times New Roman" w:hAnsi="Times New Roman"/>
          <w:b/>
          <w:bCs/>
        </w:rPr>
        <w:t>epistemologisch die Verkettung von Handlungs-, Wahrnehmungs- oder Reflexionsakten</w:t>
      </w:r>
      <w:r w:rsidRPr="0083692F">
        <w:rPr>
          <w:rFonts w:ascii="Times New Roman" w:hAnsi="Times New Roman"/>
        </w:rPr>
        <w:t>.</w:t>
      </w:r>
    </w:p>
    <w:p w14:paraId="730222FE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Das neutrale Element e repräsentiert den </w:t>
      </w:r>
      <w:r w:rsidRPr="0083692F">
        <w:rPr>
          <w:rFonts w:ascii="Times New Roman" w:hAnsi="Times New Roman"/>
          <w:b/>
          <w:bCs/>
        </w:rPr>
        <w:t>Selbst- oder Ruheoperator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Ein Operator, der den Zustand unverändert lässt – also die </w:t>
      </w:r>
      <w:r w:rsidRPr="0083692F">
        <w:rPr>
          <w:rFonts w:ascii="Times New Roman" w:hAnsi="Times New Roman"/>
          <w:b/>
          <w:bCs/>
        </w:rPr>
        <w:t>Bedingung für Identität</w:t>
      </w:r>
      <w:r w:rsidRPr="0083692F">
        <w:rPr>
          <w:rFonts w:ascii="Times New Roman" w:hAnsi="Times New Roman"/>
        </w:rPr>
        <w:t xml:space="preserve"> im System.</w:t>
      </w:r>
    </w:p>
    <w:p w14:paraId="34054EE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Interpretativ gilt also:</w:t>
      </w:r>
    </w:p>
    <w:p w14:paraId="4AB0CBA9" w14:textId="3A57A4CF" w:rsidR="0083692F" w:rsidRPr="0083692F" w:rsidRDefault="003B0EBE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Cambria Math" w:hAnsi="Cambria Math" w:cs="Cambria Math"/>
        </w:rPr>
        <w:t>𝒪</w:t>
      </w:r>
      <w:r w:rsidR="0083692F" w:rsidRPr="0083692F">
        <w:rPr>
          <w:rFonts w:ascii="Times New Roman" w:hAnsi="Times New Roman"/>
        </w:rPr>
        <w:t xml:space="preserve"> = Menge der möglichen funktionalen Handlungen des Systems,</w:t>
      </w:r>
    </w:p>
    <w:p w14:paraId="7B81E0C4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= Regel, nach der Handlungen zusammengesetzt werden,</w:t>
      </w:r>
    </w:p>
    <w:p w14:paraId="4098BF42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83692F">
        <w:rPr>
          <w:rFonts w:ascii="Times New Roman" w:hAnsi="Times New Roman"/>
        </w:rPr>
        <w:t>eee</w:t>
      </w:r>
      <w:proofErr w:type="spellEnd"/>
      <w:r w:rsidRPr="0083692F">
        <w:rPr>
          <w:rFonts w:ascii="Times New Roman" w:hAnsi="Times New Roman"/>
        </w:rPr>
        <w:t xml:space="preserve"> = Selbstreferenzpunkt, an dem Operation keine Veränderung mehr bewirkt.</w:t>
      </w:r>
    </w:p>
    <w:p w14:paraId="3EEE0AC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Philosophisch steht diese Struktur für die </w:t>
      </w:r>
      <w:r w:rsidRPr="0083692F">
        <w:rPr>
          <w:rFonts w:ascii="Times New Roman" w:hAnsi="Times New Roman"/>
          <w:b/>
          <w:bCs/>
        </w:rPr>
        <w:t>Kohärenz von Differenz und Identität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Der Fluss der Operationen bleibt trotz ständiger Transformation </w:t>
      </w:r>
      <w:r w:rsidRPr="0083692F">
        <w:rPr>
          <w:rFonts w:ascii="Times New Roman" w:hAnsi="Times New Roman"/>
          <w:b/>
          <w:bCs/>
        </w:rPr>
        <w:t>in sich gleichartig</w:t>
      </w:r>
      <w:r w:rsidRPr="0083692F">
        <w:rPr>
          <w:rFonts w:ascii="Times New Roman" w:hAnsi="Times New Roman"/>
        </w:rPr>
        <w:t xml:space="preserve">, ein Gedanke, der sich bei </w:t>
      </w:r>
      <w:r w:rsidRPr="0083692F">
        <w:rPr>
          <w:rFonts w:ascii="Times New Roman" w:hAnsi="Times New Roman"/>
          <w:i/>
          <w:iCs/>
        </w:rPr>
        <w:t>Heidegger (1927)</w:t>
      </w:r>
      <w:r w:rsidRPr="0083692F">
        <w:rPr>
          <w:rFonts w:ascii="Times New Roman" w:hAnsi="Times New Roman"/>
        </w:rPr>
        <w:t xml:space="preserve"> und </w:t>
      </w:r>
      <w:r w:rsidRPr="0083692F">
        <w:rPr>
          <w:rFonts w:ascii="Times New Roman" w:hAnsi="Times New Roman"/>
          <w:i/>
          <w:iCs/>
        </w:rPr>
        <w:t>Deleuze (1968)</w:t>
      </w:r>
      <w:r w:rsidRPr="0083692F">
        <w:rPr>
          <w:rFonts w:ascii="Times New Roman" w:hAnsi="Times New Roman"/>
        </w:rPr>
        <w:t xml:space="preserve"> als </w:t>
      </w:r>
      <w:r w:rsidRPr="0083692F">
        <w:rPr>
          <w:rFonts w:ascii="Times New Roman" w:hAnsi="Times New Roman"/>
          <w:i/>
          <w:iCs/>
        </w:rPr>
        <w:t>permanente Selbstdifferenz</w:t>
      </w:r>
      <w:r w:rsidRPr="0083692F">
        <w:rPr>
          <w:rFonts w:ascii="Times New Roman" w:hAnsi="Times New Roman"/>
        </w:rPr>
        <w:t xml:space="preserve"> findet.</w:t>
      </w:r>
    </w:p>
    <w:p w14:paraId="425A8F7C" w14:textId="77777777" w:rsidR="0083692F" w:rsidRPr="0083692F" w:rsidRDefault="0083692F" w:rsidP="0083692F">
      <w:pPr>
        <w:pStyle w:val="berschrift2"/>
        <w:rPr>
          <w:b w:val="0"/>
          <w:lang w:eastAsia="en-US"/>
        </w:rPr>
      </w:pP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54668347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Ein Beispiel aus der </w:t>
      </w:r>
      <w:r w:rsidRPr="0083692F">
        <w:rPr>
          <w:rFonts w:ascii="Times New Roman" w:hAnsi="Times New Roman"/>
          <w:b/>
          <w:bCs/>
        </w:rPr>
        <w:t>didaktischen Dynamik</w:t>
      </w:r>
      <w:r w:rsidRPr="0083692F">
        <w:rPr>
          <w:rFonts w:ascii="Times New Roman" w:hAnsi="Times New Roman"/>
        </w:rPr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,e):</w:t>
      </w:r>
    </w:p>
    <w:p w14:paraId="1923B4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Ein Lernender vollzieht mehrere aufeinander bezogene Operationen:</w:t>
      </w:r>
    </w:p>
    <w:p w14:paraId="09D88CF4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o1o_1o1​: Beobachten eines physikalischen Experiments,</w:t>
      </w:r>
    </w:p>
    <w:p w14:paraId="53A41028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o2o_2o2​: Formulieren einer Hypothese,</w:t>
      </w:r>
    </w:p>
    <w:p w14:paraId="580CAC1E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o3o_3o3​: Mathematisches Berechnen und Prüfen der Hypothese.</w:t>
      </w:r>
    </w:p>
    <w:p w14:paraId="7933CF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Abfolge dieser Handlungen bildet die Komposition</w:t>
      </w:r>
    </w:p>
    <w:p w14:paraId="53B490FF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o1.o_3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o_2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o_1.o3​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o1​. </w:t>
      </w:r>
    </w:p>
    <w:p w14:paraId="512B67AB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Das Ergebnis ist ein neuer, integrierter Wissenszustand, der das Zusammenspiel aller drei Operationen widerspiegelt.</w:t>
      </w:r>
      <w:r w:rsidRPr="0083692F">
        <w:rPr>
          <w:rFonts w:ascii="Times New Roman" w:hAnsi="Times New Roman"/>
        </w:rPr>
        <w:br/>
        <w:t xml:space="preserve">Das neutrale Element e wäre hier der </w:t>
      </w:r>
      <w:r w:rsidRPr="0083692F">
        <w:rPr>
          <w:rFonts w:ascii="Times New Roman" w:hAnsi="Times New Roman"/>
          <w:b/>
          <w:bCs/>
        </w:rPr>
        <w:t>Moment des Innehaltens oder Reflektierens</w:t>
      </w:r>
      <w:r w:rsidRPr="0083692F">
        <w:rPr>
          <w:rFonts w:ascii="Times New Roman" w:hAnsi="Times New Roman"/>
        </w:rPr>
        <w:t>, bei dem der Lernende den Zustand prüft, aber nicht verändert.</w:t>
      </w:r>
    </w:p>
    <w:p w14:paraId="0934ED9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So entsteht ein </w:t>
      </w:r>
      <w:r w:rsidRPr="0083692F">
        <w:rPr>
          <w:rFonts w:ascii="Times New Roman" w:hAnsi="Times New Roman"/>
          <w:b/>
          <w:bCs/>
        </w:rPr>
        <w:t>selbstkonsistenter Lernprozess</w:t>
      </w:r>
      <w:r w:rsidRPr="0083692F">
        <w:rPr>
          <w:rFonts w:ascii="Times New Roman" w:hAnsi="Times New Roman"/>
        </w:rPr>
        <w:t xml:space="preserve">, bei dem Operatoren nicht unabhängig wirken, sondern </w:t>
      </w:r>
      <w:r w:rsidRPr="0083692F">
        <w:rPr>
          <w:rFonts w:ascii="Times New Roman" w:hAnsi="Times New Roman"/>
          <w:b/>
          <w:bCs/>
        </w:rPr>
        <w:t>funktional miteinander verknüpft</w:t>
      </w:r>
      <w:r w:rsidRPr="0083692F">
        <w:rPr>
          <w:rFonts w:ascii="Times New Roman" w:hAnsi="Times New Roman"/>
        </w:rPr>
        <w:t xml:space="preserve"> bleiben – genau wie im FRZK die </w:t>
      </w:r>
      <w:proofErr w:type="spellStart"/>
      <w:r w:rsidRPr="0083692F">
        <w:rPr>
          <w:rFonts w:ascii="Times New Roman" w:hAnsi="Times New Roman"/>
        </w:rPr>
        <w:t>Operatorenkomposition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F3EB6E3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Struktur</w:t>
      </w:r>
    </w:p>
    <w:p w14:paraId="53FB0897" w14:textId="2CE44A26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08578DF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definiert im FRZK die </w:t>
      </w:r>
      <w:r w:rsidRPr="0083692F">
        <w:rPr>
          <w:rFonts w:ascii="Times New Roman" w:hAnsi="Times New Roman"/>
          <w:b/>
          <w:bCs/>
        </w:rPr>
        <w:t>algebraische Grundlage der funktionalen Selbstorganisation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>Sie beschreibt, wie Operatoren miteinander interagieren, sich verketten und dabei dennoch kohärent bleiben.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83692F" w:rsidRPr="0083692F" w14:paraId="6ED5F52B" w14:textId="77777777" w:rsidTr="008369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20D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6A4E445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B651D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8D2D1FE" w14:textId="537A734F" w:rsidR="0083692F" w:rsidRPr="0083692F" w:rsidRDefault="0083692F" w:rsidP="00334451">
            <w:pPr>
              <w:spacing w:after="0"/>
              <w:jc w:val="both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Algebraische Struktur (</w:t>
            </w:r>
            <w:proofErr w:type="spellStart"/>
            <w:r w:rsidRPr="0083692F">
              <w:rPr>
                <w:rFonts w:ascii="Times New Roman" w:hAnsi="Times New Roman"/>
              </w:rPr>
              <w:t>Monoid</w:t>
            </w:r>
            <w:proofErr w:type="spellEnd"/>
            <w:r w:rsidRPr="0083692F">
              <w:rPr>
                <w:rFonts w:ascii="Times New Roman" w:hAnsi="Times New Roman"/>
              </w:rPr>
              <w:t>): Menge</w:t>
            </w:r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83692F">
              <w:rPr>
                <w:rFonts w:ascii="Times New Roman" w:hAnsi="Times New Roman"/>
              </w:rPr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rPr>
                <w:rFonts w:ascii="Times New Roman" w:hAnsi="Times New Roman"/>
              </w:rPr>
              <w:t xml:space="preserve"> und neutralem Element e.</w:t>
            </w:r>
          </w:p>
        </w:tc>
      </w:tr>
      <w:tr w:rsidR="0083692F" w:rsidRPr="0083692F" w14:paraId="583B4256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FC9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EE5FD81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BC7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8768F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855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09A8A032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Lern- und Denkprozesse bestehen aus verketteten Operationen; Reflexion (e) stellt die Balance von Aktivität und Stabilität her.</w:t>
            </w:r>
          </w:p>
        </w:tc>
      </w:tr>
    </w:tbl>
    <w:p w14:paraId="6432B32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Somit beschreibt</w:t>
      </w:r>
    </w:p>
    <w:p w14:paraId="080FD569" w14:textId="3552177C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27AC262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 </w:t>
      </w:r>
      <w:r w:rsidRPr="0083692F">
        <w:rPr>
          <w:rFonts w:ascii="Times New Roman" w:hAnsi="Times New Roman"/>
          <w:b/>
          <w:bCs/>
        </w:rPr>
        <w:t>vollständige Operatorstruktur</w:t>
      </w:r>
      <w:r w:rsidRPr="0083692F">
        <w:rPr>
          <w:rFonts w:ascii="Times New Roman" w:hAnsi="Times New Roman"/>
        </w:rPr>
        <w:t xml:space="preserve"> des FRZK – den </w:t>
      </w:r>
      <w:r w:rsidRPr="0083692F">
        <w:rPr>
          <w:rFonts w:ascii="Times New Roman" w:hAnsi="Times New Roman"/>
          <w:i/>
          <w:iCs/>
        </w:rPr>
        <w:t>Funktionsraum der emergenten Kohärenz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 xml:space="preserve">Er macht sichtbar, wie aus isolierten Operationen eine </w:t>
      </w:r>
      <w:r w:rsidRPr="0083692F">
        <w:rPr>
          <w:rFonts w:ascii="Times New Roman" w:hAnsi="Times New Roman"/>
          <w:b/>
          <w:bCs/>
        </w:rPr>
        <w:t>autonome, selbstbezügliche Ordnung</w:t>
      </w:r>
      <w:r w:rsidRPr="0083692F">
        <w:rPr>
          <w:rFonts w:ascii="Times New Roman" w:hAnsi="Times New Roman"/>
        </w:rPr>
        <w:t xml:space="preserve"> entsteht, in der jede Veränderung Teil einer fortlaufenden Selbstidentität bleibt.</w:t>
      </w:r>
    </w:p>
    <w:p w14:paraId="0BB4D50B" w14:textId="77777777" w:rsidR="0083692F" w:rsidRDefault="0083692F" w:rsidP="0083692F">
      <w:pPr>
        <w:rPr>
          <w:lang w:eastAsia="en-US"/>
        </w:rPr>
      </w:pP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2ED869DD" w14:textId="77777777" w:rsidR="00D35860" w:rsidRDefault="00D35860" w:rsidP="007809E4">
      <w:pPr>
        <w:pStyle w:val="Formel"/>
      </w:pPr>
    </w:p>
    <w:p w14:paraId="716E4B9C" w14:textId="0310995E" w:rsidR="00D35860" w:rsidRPr="00B67943" w:rsidRDefault="00D35860" w:rsidP="007809E4">
      <w:pPr>
        <w:pStyle w:val="Formel"/>
        <w:rPr>
          <w:rFonts w:ascii="Times New Roman" w:hAnsi="Times New Roman"/>
        </w:rPr>
      </w:pPr>
      <m:oMath>
        <m:r>
          <m:t>∀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,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​∈O⇒(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​)∈O</m:t>
        </m:r>
      </m:oMath>
      <w:r>
        <w:rPr>
          <w:rFonts w:ascii="Times New Roman" w:hAnsi="Times New Roman"/>
        </w:rPr>
        <w:tab/>
      </w:r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970899B" w14:textId="6CDFB9B8" w:rsidR="00D35860" w:rsidRPr="00D35860" w:rsidRDefault="007809E4" w:rsidP="00D35860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D5BB6AE" w14:textId="5B9E024E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227C13F8" w14:textId="5B1062E8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bedeutet:</w:t>
      </w:r>
      <w:r w:rsidRPr="00D35860">
        <w:rPr>
          <w:rFonts w:ascii="Times New Roman" w:hAnsi="Times New Roman"/>
        </w:rPr>
        <w:br/>
      </w:r>
      <w:r w:rsidRPr="00D35860">
        <w:rPr>
          <w:rFonts w:ascii="Times New Roman" w:hAnsi="Times New Roman"/>
          <w:i/>
          <w:iCs/>
        </w:rPr>
        <w:t xml:space="preserve">Für alle Operatoren o1o_1o1​ und o2o_2o2​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rFonts w:ascii="Times New Roman" w:hAnsi="Times New Roman"/>
          <w:i/>
          <w:iCs/>
        </w:rPr>
        <w:t xml:space="preserve"> gilt, dass ihre Verknüpfung o1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o2o_1 \</w:t>
      </w:r>
      <w:proofErr w:type="spellStart"/>
      <w:r w:rsidRPr="00D35860">
        <w:rPr>
          <w:rFonts w:ascii="Times New Roman" w:hAnsi="Times New Roman"/>
          <w:i/>
          <w:iCs/>
        </w:rPr>
        <w:t>circ</w:t>
      </w:r>
      <w:proofErr w:type="spellEnd"/>
      <w:r w:rsidRPr="00D35860">
        <w:rPr>
          <w:rFonts w:ascii="Times New Roman" w:hAnsi="Times New Roman"/>
          <w:i/>
          <w:iCs/>
        </w:rPr>
        <w:t xml:space="preserve"> o_2o1​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o2​ ebenfalls ein Element dieser Menge ist.</w:t>
      </w:r>
    </w:p>
    <w:p w14:paraId="0D16D40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Dies ist die formale Definition der </w:t>
      </w:r>
      <w:r w:rsidRPr="00D35860">
        <w:rPr>
          <w:rFonts w:ascii="Times New Roman" w:hAnsi="Times New Roman"/>
          <w:b/>
          <w:bCs/>
        </w:rPr>
        <w:t>Abgeschlossenheit</w:t>
      </w:r>
      <w:r w:rsidRPr="00D35860">
        <w:rPr>
          <w:rFonts w:ascii="Times New Roman" w:hAnsi="Times New Roman"/>
        </w:rPr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“.</w:t>
      </w:r>
    </w:p>
    <w:p w14:paraId="3FD00C12" w14:textId="479D9A2B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Mathematisch beschreibt dies, dass der </w:t>
      </w:r>
      <w:proofErr w:type="spellStart"/>
      <w:r w:rsidRPr="00D35860">
        <w:rPr>
          <w:rFonts w:ascii="Times New Roman" w:hAnsi="Times New Roman"/>
        </w:rPr>
        <w:t>Operatorenraum</w:t>
      </w:r>
      <w:proofErr w:type="spellEnd"/>
      <w:r w:rsidRPr="00D35860">
        <w:rPr>
          <w:rFonts w:ascii="Times New Roman" w:hAnsi="Times New Roman"/>
        </w:rPr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  <w:b/>
          <w:bCs/>
        </w:rPr>
        <w:t>geschlossen unter Komposition</w:t>
      </w:r>
      <w:r w:rsidRPr="00D35860">
        <w:rPr>
          <w:rFonts w:ascii="Times New Roman" w:hAnsi="Times New Roman"/>
        </w:rPr>
        <w:t xml:space="preserve"> ist, also:</w:t>
      </w:r>
    </w:p>
    <w:p w14:paraId="2B6BE2FC" w14:textId="18E2CF31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:O×O→O.\</w:t>
      </w:r>
      <w:proofErr w:type="spellStart"/>
      <w:proofErr w:type="gram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:</w:t>
      </w:r>
      <w:proofErr w:type="gram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times</w:t>
      </w:r>
      <w:proofErr w:type="spell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to</w:t>
      </w:r>
      <w:proofErr w:type="spellEnd"/>
      <w:r w:rsidRPr="00D35860">
        <w:rPr>
          <w:rFonts w:ascii="Times New Roman" w:hAnsi="Times New Roman"/>
        </w:rPr>
        <w:t xml:space="preserve"> O.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:O×O→O. </w:t>
      </w:r>
    </w:p>
    <w:p w14:paraId="64EFAC38" w14:textId="4A9E5EEF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rPr>
          <w:rFonts w:ascii="Times New Roman" w:hAnsi="Times New Roman"/>
        </w:rPr>
        <w:t xml:space="preserve"> zu einer </w:t>
      </w:r>
      <w:r w:rsidRPr="00D35860">
        <w:rPr>
          <w:rFonts w:ascii="Times New Roman" w:hAnsi="Times New Roman"/>
          <w:b/>
          <w:bCs/>
        </w:rPr>
        <w:t>strukturierten algebraischen Menge</w:t>
      </w:r>
      <w:r w:rsidRPr="00D35860">
        <w:rPr>
          <w:rFonts w:ascii="Times New Roman" w:hAnsi="Times New Roman"/>
        </w:rPr>
        <w:t xml:space="preserve"> (einem </w:t>
      </w:r>
      <w:proofErr w:type="spellStart"/>
      <w:r w:rsidRPr="00D35860">
        <w:rPr>
          <w:rFonts w:ascii="Times New Roman" w:hAnsi="Times New Roman"/>
        </w:rPr>
        <w:t>Monoid</w:t>
      </w:r>
      <w:proofErr w:type="spellEnd"/>
      <w:r w:rsidRPr="00D35860">
        <w:rPr>
          <w:rFonts w:ascii="Times New Roman" w:hAnsi="Times New Roman"/>
        </w:rPr>
        <w:t xml:space="preserve"> oder einer Halbgruppe, je nach weiteren Bedingungen).</w:t>
      </w:r>
    </w:p>
    <w:p w14:paraId="59AED5E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Im FRZK bedeutet dies:</w:t>
      </w:r>
      <w:r w:rsidRPr="00D35860">
        <w:rPr>
          <w:rFonts w:ascii="Times New Roman" w:hAnsi="Times New Roman"/>
        </w:rPr>
        <w:br/>
        <w:t xml:space="preserve">Das System ist in der Lage, </w:t>
      </w:r>
      <w:r w:rsidRPr="00D35860">
        <w:rPr>
          <w:rFonts w:ascii="Times New Roman" w:hAnsi="Times New Roman"/>
          <w:b/>
          <w:bCs/>
        </w:rPr>
        <w:t>beliebige Folgeoperationen</w:t>
      </w:r>
      <w:r w:rsidRPr="00D35860">
        <w:rPr>
          <w:rFonts w:ascii="Times New Roman" w:hAnsi="Times New Roman"/>
        </w:rPr>
        <w:t xml:space="preserve"> zu verketten, ohne seine funktionale Konsistenz zu verlieren.</w:t>
      </w:r>
      <w:r w:rsidRPr="00D35860">
        <w:rPr>
          <w:rFonts w:ascii="Times New Roman" w:hAnsi="Times New Roman"/>
        </w:rPr>
        <w:br/>
        <w:t xml:space="preserve">Es bleibt </w:t>
      </w:r>
      <w:r w:rsidRPr="00D35860">
        <w:rPr>
          <w:rFonts w:ascii="Times New Roman" w:hAnsi="Times New Roman"/>
          <w:b/>
          <w:bCs/>
        </w:rPr>
        <w:t>innerhalb seines eigenen Funktionsraumes kohärent</w:t>
      </w:r>
      <w:r w:rsidRPr="00D35860">
        <w:rPr>
          <w:rFonts w:ascii="Times New Roman" w:hAnsi="Times New Roman"/>
        </w:rPr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4E612EB">
          <v:rect id="_x0000_i1050" style="width:0;height:1.5pt" o:hralign="center" o:hrstd="t" o:hr="t" fillcolor="#a0a0a0" stroked="f"/>
        </w:pict>
      </w:r>
    </w:p>
    <w:p w14:paraId="31BB1D1B" w14:textId="77777777" w:rsidR="00D35860" w:rsidRDefault="00D35860" w:rsidP="00D35860">
      <w:pPr>
        <w:pStyle w:val="berschrift2"/>
        <w:rPr>
          <w:lang w:eastAsia="en-US"/>
        </w:rPr>
      </w:pP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D35860">
      <w:pPr>
        <w:pStyle w:val="StandardWeb"/>
      </w:pPr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D35860">
      <w:pPr>
        <w:pStyle w:val="StandardWeb"/>
      </w:pPr>
      <w:r>
        <w:t>Im funktionalen Sinn bedeutet dies:</w:t>
      </w:r>
    </w:p>
    <w:p w14:paraId="576F66E1" w14:textId="59D64F88" w:rsidR="00D35860" w:rsidRDefault="003B0EBE" w:rsidP="00D35860">
      <w:pPr>
        <w:pStyle w:val="StandardWeb"/>
        <w:numPr>
          <w:ilvl w:val="0"/>
          <w:numId w:val="24"/>
        </w:numPr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o2o_1 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o_2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54ACBEE7" w14:textId="77777777" w:rsidR="00D35860" w:rsidRDefault="00D35860" w:rsidP="00D35860">
      <w:pPr>
        <w:pStyle w:val="StandardWeb"/>
      </w:pPr>
      <w:r>
        <w:t xml:space="preserve">Damit wird das FRZK </w:t>
      </w:r>
      <w:r>
        <w:rPr>
          <w:rStyle w:val="Fett"/>
        </w:rPr>
        <w:t>autonom und rekursiv</w:t>
      </w:r>
      <w:r>
        <w:t>:</w:t>
      </w:r>
      <w:r>
        <w:br/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77777777" w:rsidR="00D35860" w:rsidRDefault="00D35860" w:rsidP="00D35860">
      <w:pPr>
        <w:pStyle w:val="StandardWeb"/>
      </w:pPr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>
        <w:br/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>
        <w:br/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11F68B4A" w14:textId="77777777" w:rsidR="00D35860" w:rsidRPr="00D35860" w:rsidRDefault="00D35860" w:rsidP="00D35860">
      <w:pPr>
        <w:pStyle w:val="berschrift2"/>
        <w:rPr>
          <w:b w:val="0"/>
          <w:lang w:eastAsia="en-US"/>
        </w:rPr>
      </w:pP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Ein einfaches Beispiel ergibt sich aus einem </w:t>
      </w:r>
      <w:r w:rsidRPr="00D35860">
        <w:rPr>
          <w:rFonts w:ascii="Times New Roman" w:hAnsi="Times New Roman"/>
          <w:b/>
          <w:bCs/>
        </w:rPr>
        <w:t>reflexiven Lernprozess</w:t>
      </w:r>
      <w:r w:rsidRPr="00D35860">
        <w:rPr>
          <w:rFonts w:ascii="Times New Roman" w:hAnsi="Times New Roman"/>
        </w:rPr>
        <w:t xml:space="preserve"> (Kap. 6.3.1 – „Funktionsverkettung im Erkenntnisraum“):</w:t>
      </w:r>
    </w:p>
    <w:p w14:paraId="205DB04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Ein Lernender führt zwei geistige Operationen aus:</w:t>
      </w:r>
    </w:p>
    <w:p w14:paraId="453F57F3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o1o_1o1​: Wahrnehmung einer neuen Information (Beobachtung).</w:t>
      </w:r>
    </w:p>
    <w:p w14:paraId="2A1DD0CF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o2o_2o2​: Interpretation dieser Information (Bedeutungsbildung).</w:t>
      </w:r>
    </w:p>
    <w:p w14:paraId="54E04C4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Verkettung 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 entspricht dann der </w:t>
      </w:r>
      <w:r w:rsidRPr="00D35860">
        <w:rPr>
          <w:rFonts w:ascii="Times New Roman" w:hAnsi="Times New Roman"/>
          <w:b/>
          <w:bCs/>
        </w:rPr>
        <w:t>ganzheitlichen Erkenntnisoperation</w:t>
      </w:r>
      <w:r w:rsidRPr="00D35860">
        <w:rPr>
          <w:rFonts w:ascii="Times New Roman" w:hAnsi="Times New Roman"/>
        </w:rPr>
        <w:t>:</w:t>
      </w:r>
    </w:p>
    <w:p w14:paraId="3BDAE050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2)(</w:t>
      </w:r>
      <w:proofErr w:type="gramEnd"/>
      <w:r w:rsidRPr="00D35860">
        <w:rPr>
          <w:rFonts w:ascii="Times New Roman" w:hAnsi="Times New Roman"/>
        </w:rPr>
        <w:t>S)=o1(o2(S)),(o_1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o_2)(S) = o_1(o_2(S)),(o1​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o2​)(S)=o1​(o2​(S)), </w:t>
      </w:r>
    </w:p>
    <w:p w14:paraId="56DC3075" w14:textId="181CF194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rPr>
          <w:rFonts w:ascii="Times New Roman" w:hAnsi="Times New Roman"/>
        </w:rPr>
        <w:t>.</w:t>
      </w:r>
    </w:p>
    <w:p w14:paraId="583BD8B6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Das bedeutet:</w:t>
      </w:r>
      <w:r w:rsidRPr="00D35860">
        <w:rPr>
          <w:rFonts w:ascii="Times New Roman" w:hAnsi="Times New Roman"/>
        </w:rPr>
        <w:br/>
        <w:t xml:space="preserve">Die Kombination aus Beobachtung und Interpretation </w:t>
      </w:r>
      <w:r w:rsidRPr="00D35860">
        <w:rPr>
          <w:rFonts w:ascii="Times New Roman" w:hAnsi="Times New Roman"/>
          <w:b/>
          <w:bCs/>
        </w:rPr>
        <w:t>bleibt Teil desselben kognitiven Prozesses</w:t>
      </w:r>
      <w:r w:rsidRPr="00D35860">
        <w:rPr>
          <w:rFonts w:ascii="Times New Roman" w:hAnsi="Times New Roman"/>
        </w:rPr>
        <w:t>.</w:t>
      </w:r>
      <w:r w:rsidRPr="00D35860">
        <w:rPr>
          <w:rFonts w:ascii="Times New Roman" w:hAnsi="Times New Roman"/>
        </w:rPr>
        <w:br/>
        <w:t xml:space="preserve">Das Lernen erzeugt also keine Struktur außerhalb des Subjekts, sondern bleibt </w:t>
      </w:r>
      <w:r w:rsidRPr="00D35860">
        <w:rPr>
          <w:rFonts w:ascii="Times New Roman" w:hAnsi="Times New Roman"/>
          <w:b/>
          <w:bCs/>
        </w:rPr>
        <w:t>autonom im Funktionsraum des Bewusstseins</w:t>
      </w:r>
      <w:r w:rsidRPr="00D35860">
        <w:rPr>
          <w:rFonts w:ascii="Times New Roman" w:hAnsi="Times New Roman"/>
        </w:rPr>
        <w:t>.</w:t>
      </w:r>
    </w:p>
    <w:p w14:paraId="0AF5A0A7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Didaktisch betrachtet ist dies der Grund, warum Lernprozesse </w:t>
      </w:r>
      <w:r w:rsidRPr="00D35860">
        <w:rPr>
          <w:rFonts w:ascii="Times New Roman" w:hAnsi="Times New Roman"/>
          <w:b/>
          <w:bCs/>
        </w:rPr>
        <w:t>selbsttragend</w:t>
      </w:r>
      <w:r w:rsidRPr="00D35860">
        <w:rPr>
          <w:rFonts w:ascii="Times New Roman" w:hAnsi="Times New Roman"/>
        </w:rPr>
        <w:t xml:space="preserve"> werden:</w:t>
      </w:r>
      <w:r w:rsidRPr="00D35860">
        <w:rPr>
          <w:rFonts w:ascii="Times New Roman" w:hAnsi="Times New Roman"/>
        </w:rPr>
        <w:br/>
        <w:t xml:space="preserve">Die Integration verschiedener </w:t>
      </w:r>
      <w:proofErr w:type="spellStart"/>
      <w:r w:rsidRPr="00D35860">
        <w:rPr>
          <w:rFonts w:ascii="Times New Roman" w:hAnsi="Times New Roman"/>
        </w:rPr>
        <w:t>Denkakte</w:t>
      </w:r>
      <w:proofErr w:type="spellEnd"/>
      <w:r w:rsidRPr="00D35860">
        <w:rPr>
          <w:rFonts w:ascii="Times New Roman" w:hAnsi="Times New Roman"/>
        </w:rPr>
        <w:t xml:space="preserve"> (Wahrnehmen, Verstehen, Anwenden, Reflektieren) bildet eine </w:t>
      </w:r>
      <w:r w:rsidRPr="00D35860">
        <w:rPr>
          <w:rFonts w:ascii="Times New Roman" w:hAnsi="Times New Roman"/>
          <w:b/>
          <w:bCs/>
        </w:rPr>
        <w:t xml:space="preserve">geschlossene </w:t>
      </w:r>
      <w:proofErr w:type="spellStart"/>
      <w:r w:rsidRPr="00D35860">
        <w:rPr>
          <w:rFonts w:ascii="Times New Roman" w:hAnsi="Times New Roman"/>
          <w:b/>
          <w:bCs/>
        </w:rPr>
        <w:t>Operatorenverkettung</w:t>
      </w:r>
      <w:proofErr w:type="spellEnd"/>
      <w:r w:rsidRPr="00D35860">
        <w:rPr>
          <w:rFonts w:ascii="Times New Roman" w:hAnsi="Times New Roman"/>
        </w:rPr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3B466E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Bedingung</w:t>
      </w:r>
    </w:p>
    <w:p w14:paraId="2ADB7CE3" w14:textId="5AEE642F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4152DE51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definiert im FRZK die </w:t>
      </w:r>
      <w:r w:rsidRPr="00D35860">
        <w:rPr>
          <w:rFonts w:ascii="Times New Roman" w:hAnsi="Times New Roman"/>
          <w:b/>
          <w:bCs/>
        </w:rPr>
        <w:t xml:space="preserve">Abgeschlossenheit des </w:t>
      </w:r>
      <w:proofErr w:type="spellStart"/>
      <w:r w:rsidRPr="00D35860">
        <w:rPr>
          <w:rFonts w:ascii="Times New Roman" w:hAnsi="Times New Roman"/>
          <w:b/>
          <w:bCs/>
        </w:rPr>
        <w:t>Operatorensystems</w:t>
      </w:r>
      <w:proofErr w:type="spellEnd"/>
      <w:r w:rsidRPr="00D35860">
        <w:rPr>
          <w:rFonts w:ascii="Times New Roman" w:hAnsi="Times New Roman"/>
        </w:rPr>
        <w:t xml:space="preserve"> – also die Bedingung, dass das System seine eigenen Operationen unbegrenzt kombinieren kann, ohne aus seinem Funktionsraum auszubrechen.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D35860" w:rsidRPr="00D35860" w14:paraId="1A709EAF" w14:textId="77777777" w:rsidTr="00D358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798B4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4119EB9C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45F5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4A5630" w14:textId="40E205C8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rPr>
                <w:rFonts w:ascii="Times New Roman" w:hAnsi="Times New Roman"/>
              </w:rPr>
              <w:t xml:space="preserve"> bildet eine algebraische Struktur (</w:t>
            </w:r>
            <w:proofErr w:type="spellStart"/>
            <w:r w:rsidRPr="00D35860">
              <w:rPr>
                <w:rFonts w:ascii="Times New Roman" w:hAnsi="Times New Roman"/>
              </w:rPr>
              <w:t>Monoid</w:t>
            </w:r>
            <w:proofErr w:type="spellEnd"/>
            <w:r w:rsidRPr="00D35860">
              <w:rPr>
                <w:rFonts w:ascii="Times New Roman" w:hAnsi="Times New Roman"/>
              </w:rPr>
              <w:t>/Halbgruppe).</w:t>
            </w:r>
          </w:p>
        </w:tc>
      </w:tr>
      <w:tr w:rsidR="00D35860" w:rsidRPr="00D35860" w14:paraId="15CBE11B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523DA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027D239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77C9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DC364A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8EE45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3F99B119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Lernprozesse als verkettete Selbstoperationen: jede neue Erkenntnis bleibt im Rahmen der kognitiven Struktur.</w:t>
            </w:r>
          </w:p>
        </w:tc>
      </w:tr>
    </w:tbl>
    <w:p w14:paraId="5A32222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Somit markiert</w:t>
      </w:r>
    </w:p>
    <w:p w14:paraId="505559B5" w14:textId="6A024F7C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755F544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 </w:t>
      </w:r>
      <w:r w:rsidRPr="00D35860">
        <w:rPr>
          <w:rFonts w:ascii="Times New Roman" w:hAnsi="Times New Roman"/>
          <w:b/>
          <w:bCs/>
        </w:rPr>
        <w:t>mathematische Form des funktionalen Schließungsprinzips</w:t>
      </w:r>
      <w:r w:rsidRPr="00D35860">
        <w:rPr>
          <w:rFonts w:ascii="Times New Roman" w:hAnsi="Times New Roman"/>
        </w:rPr>
        <w:t xml:space="preserve"> im FRZK:</w:t>
      </w:r>
      <w:r w:rsidRPr="00D35860">
        <w:rPr>
          <w:rFonts w:ascii="Times New Roman" w:hAnsi="Times New Roman"/>
        </w:rPr>
        <w:br/>
        <w:t xml:space="preserve">Das System wird durch seine eigene </w:t>
      </w:r>
      <w:proofErr w:type="spellStart"/>
      <w:r w:rsidRPr="00D35860">
        <w:rPr>
          <w:rFonts w:ascii="Times New Roman" w:hAnsi="Times New Roman"/>
        </w:rPr>
        <w:t>Operatorik</w:t>
      </w:r>
      <w:proofErr w:type="spellEnd"/>
      <w:r w:rsidRPr="00D35860">
        <w:rPr>
          <w:rFonts w:ascii="Times New Roman" w:hAnsi="Times New Roman"/>
        </w:rPr>
        <w:t xml:space="preserve"> stabil, rekursiv und selbstreferenziell.</w:t>
      </w:r>
      <w:r w:rsidRPr="00D35860">
        <w:rPr>
          <w:rFonts w:ascii="Times New Roman" w:hAnsi="Times New Roman"/>
        </w:rPr>
        <w:br/>
        <w:t xml:space="preserve">Hier beginnt die </w:t>
      </w:r>
      <w:r w:rsidRPr="00D35860">
        <w:rPr>
          <w:rFonts w:ascii="Times New Roman" w:hAnsi="Times New Roman"/>
          <w:b/>
          <w:bCs/>
        </w:rPr>
        <w:t>emergente Raum-Zeit-Kohärenz</w:t>
      </w:r>
      <w:r w:rsidRPr="00D35860">
        <w:rPr>
          <w:rFonts w:ascii="Times New Roman" w:hAnsi="Times New Roman"/>
        </w:rPr>
        <w:t xml:space="preserve"> als geschlossene, aber dynamische Struktur – ein sich selbst tragendes Netz funktionaler Verknüpfungen.</w:t>
      </w:r>
    </w:p>
    <w:p w14:paraId="049470EA" w14:textId="77777777" w:rsidR="00D35860" w:rsidRDefault="00D35860" w:rsidP="00D35860">
      <w:pPr>
        <w:rPr>
          <w:lang w:eastAsia="en-US"/>
        </w:rPr>
      </w:pPr>
    </w:p>
    <w:p w14:paraId="53267B33" w14:textId="77777777" w:rsidR="00D35860" w:rsidRPr="00D35860" w:rsidRDefault="00D35860" w:rsidP="00D35860">
      <w:pPr>
        <w:pStyle w:val="berschrift2"/>
        <w:rPr>
          <w:lang w:eastAsia="en-US"/>
        </w:rPr>
      </w:pPr>
    </w:p>
    <w:sectPr w:rsidR="00D35860" w:rsidRPr="00D35860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2"/>
  </w:num>
  <w:num w:numId="2" w16cid:durableId="1027562760">
    <w:abstractNumId w:val="5"/>
  </w:num>
  <w:num w:numId="3" w16cid:durableId="1086416997">
    <w:abstractNumId w:val="9"/>
  </w:num>
  <w:num w:numId="4" w16cid:durableId="824273812">
    <w:abstractNumId w:val="3"/>
  </w:num>
  <w:num w:numId="5" w16cid:durableId="13237037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"/>
  </w:num>
  <w:num w:numId="7" w16cid:durableId="696779676">
    <w:abstractNumId w:val="20"/>
  </w:num>
  <w:num w:numId="8" w16cid:durableId="1011028191">
    <w:abstractNumId w:val="17"/>
  </w:num>
  <w:num w:numId="9" w16cid:durableId="257176869">
    <w:abstractNumId w:val="22"/>
  </w:num>
  <w:num w:numId="10" w16cid:durableId="1547253178">
    <w:abstractNumId w:val="13"/>
  </w:num>
  <w:num w:numId="11" w16cid:durableId="1879858258">
    <w:abstractNumId w:val="23"/>
  </w:num>
  <w:num w:numId="12" w16cid:durableId="1409302492">
    <w:abstractNumId w:val="19"/>
  </w:num>
  <w:num w:numId="13" w16cid:durableId="595089956">
    <w:abstractNumId w:val="12"/>
  </w:num>
  <w:num w:numId="14" w16cid:durableId="1886136022">
    <w:abstractNumId w:val="16"/>
  </w:num>
  <w:num w:numId="15" w16cid:durableId="265888540">
    <w:abstractNumId w:val="21"/>
  </w:num>
  <w:num w:numId="16" w16cid:durableId="1827625602">
    <w:abstractNumId w:val="0"/>
  </w:num>
  <w:num w:numId="17" w16cid:durableId="1995067840">
    <w:abstractNumId w:val="8"/>
  </w:num>
  <w:num w:numId="18" w16cid:durableId="479273758">
    <w:abstractNumId w:val="1"/>
  </w:num>
  <w:num w:numId="19" w16cid:durableId="1367172191">
    <w:abstractNumId w:val="11"/>
  </w:num>
  <w:num w:numId="20" w16cid:durableId="1320189638">
    <w:abstractNumId w:val="18"/>
  </w:num>
  <w:num w:numId="21" w16cid:durableId="788473167">
    <w:abstractNumId w:val="15"/>
  </w:num>
  <w:num w:numId="22" w16cid:durableId="895969057">
    <w:abstractNumId w:val="7"/>
  </w:num>
  <w:num w:numId="23" w16cid:durableId="1820416516">
    <w:abstractNumId w:val="4"/>
  </w:num>
  <w:num w:numId="24" w16cid:durableId="80688154">
    <w:abstractNumId w:val="14"/>
  </w:num>
  <w:num w:numId="25" w16cid:durableId="867378588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11EF"/>
    <w:rsid w:val="00106528"/>
    <w:rsid w:val="0013761E"/>
    <w:rsid w:val="00146621"/>
    <w:rsid w:val="001830F2"/>
    <w:rsid w:val="0019229D"/>
    <w:rsid w:val="001F4440"/>
    <w:rsid w:val="002256ED"/>
    <w:rsid w:val="0023612E"/>
    <w:rsid w:val="002B03D4"/>
    <w:rsid w:val="002D4202"/>
    <w:rsid w:val="002F6BB6"/>
    <w:rsid w:val="0031363C"/>
    <w:rsid w:val="003169D9"/>
    <w:rsid w:val="00324306"/>
    <w:rsid w:val="00334451"/>
    <w:rsid w:val="003703CF"/>
    <w:rsid w:val="00385D1D"/>
    <w:rsid w:val="003B0EBE"/>
    <w:rsid w:val="00433ECB"/>
    <w:rsid w:val="00436FC4"/>
    <w:rsid w:val="00446557"/>
    <w:rsid w:val="004D6807"/>
    <w:rsid w:val="004E1067"/>
    <w:rsid w:val="00500020"/>
    <w:rsid w:val="00523C5A"/>
    <w:rsid w:val="005454E6"/>
    <w:rsid w:val="00560B17"/>
    <w:rsid w:val="005B5EFD"/>
    <w:rsid w:val="005E4CED"/>
    <w:rsid w:val="005F4F4D"/>
    <w:rsid w:val="006016DC"/>
    <w:rsid w:val="007809E4"/>
    <w:rsid w:val="007A3369"/>
    <w:rsid w:val="007B7DE7"/>
    <w:rsid w:val="007E333F"/>
    <w:rsid w:val="00831524"/>
    <w:rsid w:val="0083692F"/>
    <w:rsid w:val="008871CF"/>
    <w:rsid w:val="008B0C43"/>
    <w:rsid w:val="008C249D"/>
    <w:rsid w:val="008C4935"/>
    <w:rsid w:val="009032D7"/>
    <w:rsid w:val="00963003"/>
    <w:rsid w:val="00997246"/>
    <w:rsid w:val="00A307C9"/>
    <w:rsid w:val="00A30FCA"/>
    <w:rsid w:val="00A61509"/>
    <w:rsid w:val="00AA4222"/>
    <w:rsid w:val="00AD74B1"/>
    <w:rsid w:val="00AF6392"/>
    <w:rsid w:val="00B04313"/>
    <w:rsid w:val="00B53EE0"/>
    <w:rsid w:val="00B873C2"/>
    <w:rsid w:val="00BA664A"/>
    <w:rsid w:val="00BD4282"/>
    <w:rsid w:val="00BE1DD1"/>
    <w:rsid w:val="00C05E26"/>
    <w:rsid w:val="00C2343F"/>
    <w:rsid w:val="00CB7A48"/>
    <w:rsid w:val="00CC66AC"/>
    <w:rsid w:val="00CD1B3A"/>
    <w:rsid w:val="00CD2089"/>
    <w:rsid w:val="00D337D3"/>
    <w:rsid w:val="00D33BDA"/>
    <w:rsid w:val="00D35860"/>
    <w:rsid w:val="00D35FA4"/>
    <w:rsid w:val="00D44FE7"/>
    <w:rsid w:val="00D542C6"/>
    <w:rsid w:val="00D67542"/>
    <w:rsid w:val="00D80CC8"/>
    <w:rsid w:val="00DC7420"/>
    <w:rsid w:val="00E45BA7"/>
    <w:rsid w:val="00E50158"/>
    <w:rsid w:val="00E6450A"/>
    <w:rsid w:val="00E759D7"/>
    <w:rsid w:val="00E9463F"/>
    <w:rsid w:val="00EA1CC2"/>
    <w:rsid w:val="00EC35D8"/>
    <w:rsid w:val="00EF6488"/>
    <w:rsid w:val="00F7495B"/>
    <w:rsid w:val="00F74A0F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463F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26</Pages>
  <Words>6126</Words>
  <Characters>38599</Characters>
  <Application>Microsoft Office Word</Application>
  <DocSecurity>0</DocSecurity>
  <Lines>321</Lines>
  <Paragraphs>89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70</vt:i4>
      </vt:variant>
    </vt:vector>
  </HeadingPairs>
  <TitlesOfParts>
    <vt:vector size="71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</vt:lpstr>
      <vt:lpstr>    Interpretation</vt:lpstr>
      <vt:lpstr>    </vt:lpstr>
      <vt:lpstr>    Beispiel für die Bedeutung</vt:lpstr>
      <vt:lpstr>    </vt:lpstr>
      <vt:lpstr>    Zusammenfassung</vt:lpstr>
      <vt:lpstr>    </vt:lpstr>
      <vt:lpstr>(3.2.2.1)</vt:lpstr>
      <vt:lpstr>    Bedeutung der Notation</vt:lpstr>
      <vt:lpstr>    </vt:lpstr>
      <vt:lpstr>    Interpretation</vt:lpstr>
      <vt:lpstr>    Beispiel für die Bedeutung</vt:lpstr>
      <vt:lpstr>    Zusammenfassung</vt:lpstr>
      <vt:lpstr>(3.2.3.1 )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(3.2.3.2)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    </vt:lpstr>
    </vt:vector>
  </TitlesOfParts>
  <Company/>
  <LinksUpToDate>false</LinksUpToDate>
  <CharactersWithSpaces>44636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20</cp:revision>
  <dcterms:created xsi:type="dcterms:W3CDTF">2025-11-07T16:12:00Z</dcterms:created>
  <dcterms:modified xsi:type="dcterms:W3CDTF">2025-11-13T03:28:00Z</dcterms:modified>
</cp:coreProperties>
</file>