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6252" w:rsidRPr="000B6252" w:rsidRDefault="000B6252" w:rsidP="000B6252">
      <w:pPr>
        <w:spacing w:before="100" w:beforeAutospacing="1" w:after="100" w:afterAutospacing="1"/>
        <w:outlineLvl w:val="0"/>
        <w:rPr>
          <w:rFonts w:ascii="Times New Roman" w:hAnsi="Times New Roman" w:cs="Times New Roman"/>
          <w:b/>
          <w:kern w:val="36"/>
          <w:sz w:val="48"/>
          <w:szCs w:val="48"/>
        </w:rPr>
      </w:pPr>
      <w:bookmarkStart w:id="0" w:name="_GoBack"/>
      <w:bookmarkEnd w:id="0"/>
      <w:r w:rsidRPr="000B6252">
        <w:rPr>
          <w:rFonts w:ascii="Times New Roman" w:hAnsi="Times New Roman" w:cs="Times New Roman"/>
          <w:b/>
          <w:kern w:val="36"/>
          <w:sz w:val="48"/>
          <w:szCs w:val="48"/>
        </w:rPr>
        <w:t>3.3.14 Kriterien zulässiger Theorieerweiterungen und konservativer FRZK-Erweiterungsschritte</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 Abschnitt 3.3.13 ist die Grenze zwischen dem kernfesten Bereich des universellen FRZK und seinem offenen Rekonstruktionsraum bestimmt worden. Diese Offenheit bedeutet jedoch nicht, dass beliebige zusätzliche Strukturen ohne weitere Kontrolle an den universellen Kern angefügt werden dürfen. Jede Erweiterung verändert entweder lediglich die verwendete Sprache beziehungsweise führt kanonisch konstruierte Strukturen ein, schränkt die betrachtete Modellklasse ein, fügt eine zusätzliche Brückenstruktur hinzu oder verändert tatsächlich den axiomatischen Gehalt der Theorie. Diese vier Fälle müssen voneinander getrennt werden, weil sie unterschiedliche Wirkungen auf den universellen Primärkern besitzen.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Die Unterscheidung zwischen einer Theorie, ihrer Sprache, ihren Modellen und ihren formalen Konsequenzen folgt weiterhin dem allgemeinen logischen Rahmen [88]. </w:t>
      </w: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ist die FRZK-spezifische Erweiterungsarchitektur, mit der jeder zukünftige Erweiterungsschritt hinsichtlich seines Typs, seiner Voraussetzungen, seiner Wirkung auf die Modellklasse, seines Geltungsstatus und einer möglichen Veränderung des universellen Primärkerns kontrolliert wird. Interpretative Zuordnungen werden dabei ausdrücklich nicht als eigener Theorieerweiterungstyp behandelt. Sie setzen eine bereits vorhandene mathematische oder brückenerweiterte Struktur voraus und verbleiben auf der in Abschnitt 3.3.9 bestimmten Interpretationsebene.</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Theorieerweiterung als formaler Schritt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3.3.89 – FRZK-Theorieerweiterung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FRZK-Theorieerweiterung ist ein Übergang von einer Ausgangstheorie </w:t>
      </w:r>
      <m:oMath>
        <m:r>
          <m:rPr>
            <m:sty m:val="p"/>
          </m:rPr>
          <w:rPr>
            <w:rFonts w:ascii="Cambria Math" w:hAnsi="Cambria Math" w:cs="Times New Roman"/>
          </w:rPr>
          <m:t>Γ</m:t>
        </m:r>
      </m:oMath>
      <w:r w:rsidRPr="000B6252">
        <w:rPr>
          <w:rFonts w:ascii="Times New Roman" w:hAnsi="Times New Roman" w:cs="Times New Roman"/>
          <w:bCs w:val="0"/>
        </w:rPr>
        <w:t xml:space="preserve"> zu einer erweiterten Theorie</w:t>
      </w:r>
    </w:p>
    <w:p w:rsidR="000B6252" w:rsidRPr="000B6252" w:rsidRDefault="000B6252" w:rsidP="000B6252">
      <w:pPr>
        <w:pStyle w:val="Formel"/>
      </w:pPr>
      <m:oMath>
        <m:sSup>
          <m:sSupPr>
            <m:ctrlPr/>
          </m:sSupPr>
          <m:e>
            <m:r>
              <m:t>Γ</m:t>
            </m:r>
          </m:e>
          <m:sup>
            <m:r>
              <m:t>+</m:t>
            </m:r>
          </m:sup>
        </m:sSup>
        <m:r>
          <m:t>=Γ∪</m:t>
        </m:r>
        <m:r>
          <m:rPr>
            <m:sty m:val="p"/>
          </m:rPr>
          <w:rPr>
            <w:rFonts w:cs="Times New Roman"/>
          </w:rPr>
          <m:t>Δ,</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wobei </w:t>
      </w:r>
      <m:oMath>
        <m:r>
          <m:rPr>
            <m:sty m:val="p"/>
          </m:rPr>
          <w:rPr>
            <w:rFonts w:ascii="Cambria Math" w:hAnsi="Cambria Math" w:cs="Times New Roman"/>
          </w:rPr>
          <m:t>Δ</m:t>
        </m:r>
      </m:oMath>
      <w:r w:rsidRPr="000B6252">
        <w:rPr>
          <w:rFonts w:ascii="Times New Roman" w:hAnsi="Times New Roman" w:cs="Times New Roman"/>
          <w:bCs w:val="0"/>
        </w:rPr>
        <w:t xml:space="preserve"> die Menge der neu hinzugefügten Definitionen, Modellbedingungen, Brückenstrukturen oder Primärsetzungen bezeichnet.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den universellen Kern lautet der Ausgangspunkt</w:t>
      </w:r>
    </w:p>
    <w:p w:rsidR="000B6252" w:rsidRPr="000B6252" w:rsidRDefault="000B6252" w:rsidP="000B6252">
      <w:pPr>
        <w:pStyle w:val="Formel"/>
      </w:pPr>
      <m:oMath>
        <m:r>
          <m:t>Γ=</m:t>
        </m:r>
        <m:sSub>
          <m:sSubPr>
            <m:ctrlPr/>
          </m:sSubPr>
          <m:e>
            <m:r>
              <m:t>Γ</m:t>
            </m:r>
          </m:e>
          <m:sub>
            <m:r>
              <m:rPr>
                <m:nor/>
              </m:rPr>
              <m:t>U</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 kann zugleich eine Erweiterung der verwendeten Signatur erfordern:</w:t>
      </w:r>
    </w:p>
    <w:p w:rsidR="000B6252" w:rsidRPr="000B6252" w:rsidRDefault="000B6252" w:rsidP="000B6252">
      <w:pPr>
        <w:pStyle w:val="Formel"/>
      </w:pPr>
      <m:oMath>
        <m:sSup>
          <m:sSupPr>
            <m:ctrlPr/>
          </m:sSupPr>
          <m:e>
            <m:r>
              <m:t>Σ</m:t>
            </m:r>
          </m:e>
          <m:sup>
            <m:r>
              <m:t>+</m:t>
            </m:r>
          </m:sup>
        </m:sSup>
        <m:r>
          <m:t>=</m:t>
        </m:r>
        <m:sSubSup>
          <m:sSubSupPr>
            <m:ctrlPr/>
          </m:sSubSupPr>
          <m:e>
            <m:r>
              <m:t>Σ</m:t>
            </m:r>
          </m:e>
          <m:sub>
            <m:r>
              <m:rPr>
                <m:nor/>
              </m:rPr>
              <m:t>U</m:t>
            </m:r>
          </m:sub>
          <m:sup>
            <m:r>
              <m:t>+</m:t>
            </m:r>
          </m:sup>
        </m:sSubSup>
        <m:r>
          <m:t>∪</m:t>
        </m:r>
        <m:sSub>
          <m:sSubPr>
            <m:ctrlPr/>
          </m:sSubPr>
          <m:e>
            <m:r>
              <m:t>Σ</m:t>
            </m:r>
          </m:e>
          <m:sub>
            <m:r>
              <m:t>Δ</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Dabei bezeichnet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m:rPr>
                <m:sty m:val="p"/>
              </m:rPr>
              <w:rPr>
                <w:rFonts w:ascii="Cambria Math" w:hAnsi="Cambria Math" w:cs="Times New Roman"/>
              </w:rPr>
              <m:t>Δ</m:t>
            </m:r>
          </m:sub>
        </m:sSub>
      </m:oMath>
      <w:r w:rsidRPr="000B6252">
        <w:rPr>
          <w:rFonts w:ascii="Times New Roman" w:hAnsi="Times New Roman" w:cs="Times New Roman"/>
          <w:bCs w:val="0"/>
        </w:rPr>
        <w:t xml:space="preserve"> </w:t>
      </w:r>
      <w:proofErr w:type="gramStart"/>
      <w:r w:rsidRPr="000B6252">
        <w:rPr>
          <w:rFonts w:ascii="Times New Roman" w:hAnsi="Times New Roman" w:cs="Times New Roman"/>
          <w:bCs w:val="0"/>
        </w:rPr>
        <w:t>ausschließlich diejenigen Symbole</w:t>
      </w:r>
      <w:proofErr w:type="gramEnd"/>
      <w:r w:rsidRPr="000B6252">
        <w:rPr>
          <w:rFonts w:ascii="Times New Roman" w:hAnsi="Times New Roman" w:cs="Times New Roman"/>
          <w:bCs w:val="0"/>
        </w:rPr>
        <w:t xml:space="preserve">, die durch den jeweiligen Erweiterungsschritt neu eingeführt werden. Enthält ein Erweiterungsvorgang mehrere </w:t>
      </w:r>
      <w:r w:rsidRPr="000B6252">
        <w:rPr>
          <w:rFonts w:ascii="Times New Roman" w:hAnsi="Times New Roman" w:cs="Times New Roman"/>
          <w:bCs w:val="0"/>
        </w:rPr>
        <w:lastRenderedPageBreak/>
        <w:t>funktional verschiedene Erweiterungskomponenten, ist er für die weitere Prüfung in elementare Erweiterungsschritte zu zerlegen.</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Vier elementare Erweiterungstypen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3.3.90 – Typ eines FRZK-Erweiterungsschritts</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Als </w:t>
      </w:r>
      <w:r w:rsidRPr="000B6252">
        <w:rPr>
          <w:rFonts w:ascii="Times New Roman" w:hAnsi="Times New Roman" w:cs="Times New Roman"/>
          <w:b/>
        </w:rPr>
        <w:t>elementaren FRZK-Erweiterungsschritt</w:t>
      </w:r>
      <w:r w:rsidRPr="000B6252">
        <w:rPr>
          <w:rFonts w:ascii="Times New Roman" w:hAnsi="Times New Roman" w:cs="Times New Roman"/>
          <w:bCs w:val="0"/>
        </w:rPr>
        <w:t xml:space="preserve"> bezeichne ich einen einzelnen theoretischen Erweiterungsvorgang, der genau eine der vier grundlegenden Funktionen erfüllt: Er führt entweder eine definitorisch beziehungsweise kanonisch konstruierte Struktur ein, schränkt die betrachtete Modellklasse durch eine zusätzliche Bedingung ein, ergänzt eine Brückenstruktur oder verändert durch eine neue Primärsetzung den universellen axiomatischen Gehalt. Jedem elementaren Erweiterungsschritt </w:t>
      </w:r>
      <m:oMath>
        <m:r>
          <w:rPr>
            <w:rFonts w:ascii="Cambria Math" w:hAnsi="Cambria Math" w:cs="Times New Roman"/>
          </w:rPr>
          <m:t>E</m:t>
        </m:r>
      </m:oMath>
      <w:r w:rsidRPr="000B6252">
        <w:rPr>
          <w:rFonts w:ascii="Times New Roman" w:hAnsi="Times New Roman" w:cs="Times New Roman"/>
          <w:bCs w:val="0"/>
        </w:rPr>
        <w:t xml:space="preserve"> ordne ich deshalb eindeutig genau einen Erweiterungstyp zu:</w:t>
      </w:r>
    </w:p>
    <w:p w:rsidR="000B6252" w:rsidRPr="000B6252" w:rsidRDefault="000B6252" w:rsidP="000B6252">
      <w:pPr>
        <w:pStyle w:val="Formel"/>
      </w:pPr>
      <m:oMath>
        <m:sSub>
          <m:sSubPr>
            <m:ctrlPr/>
          </m:sSubPr>
          <m:e>
            <m:r>
              <m:t>τ</m:t>
            </m:r>
          </m:e>
          <m:sub>
            <m:r>
              <m:rPr>
                <m:sty m:val="bi"/>
              </m:rPr>
              <m:t>E</m:t>
            </m:r>
          </m:sub>
        </m:sSub>
        <m:d>
          <m:dPr>
            <m:ctrlPr/>
          </m:dPr>
          <m:e>
            <m:r>
              <m:rPr>
                <m:sty m:val="bi"/>
              </m:rPr>
              <m:t>E</m:t>
            </m:r>
          </m:e>
        </m:d>
        <m:r>
          <m:t>∈</m:t>
        </m:r>
        <m:d>
          <m:dPr>
            <m:begChr m:val="{"/>
            <m:endChr m:val="}"/>
            <m:ctrlPr/>
          </m:dPr>
          <m:e>
            <m:r>
              <m:rPr>
                <m:nor/>
              </m:rPr>
              <m:t>def</m:t>
            </m:r>
            <m:r>
              <m:t>,</m:t>
            </m:r>
            <m:r>
              <m:rPr>
                <m:nor/>
              </m:rPr>
              <m:t>model</m:t>
            </m:r>
            <m:r>
              <m:t>,</m:t>
            </m:r>
            <m:r>
              <m:rPr>
                <m:nor/>
              </m:rPr>
              <m:t>bridge</m:t>
            </m:r>
            <m:r>
              <m:t>,</m:t>
            </m:r>
            <m:r>
              <m:rPr>
                <m:nor/>
              </m:rPr>
              <m:t>primary</m:t>
            </m:r>
          </m:e>
        </m:d>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Dabei bedeutet:</w:t>
      </w:r>
    </w:p>
    <w:p w:rsidR="000B6252" w:rsidRPr="000B6252" w:rsidRDefault="000B6252" w:rsidP="000B6252">
      <w:pPr>
        <w:numPr>
          <w:ilvl w:val="0"/>
          <w:numId w:val="6"/>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def</w:t>
      </w:r>
      <w:proofErr w:type="spellEnd"/>
      <w:r w:rsidRPr="000B6252">
        <w:rPr>
          <w:rFonts w:ascii="Times New Roman" w:hAnsi="Times New Roman" w:cs="Times New Roman"/>
          <w:bCs w:val="0"/>
        </w:rPr>
        <w:t>: definitorische beziehungsweise kanonisch konstruktive Erweiterung. Neue Symbole oder Strukturen werden vollständig auf Grundlage bereits vorhandener Theorieobjekte eingeführt; ein zusätzlicher nichtdefinitorischer Geltungsanspruch entsteht dadurch nicht.</w:t>
      </w:r>
    </w:p>
    <w:p w:rsidR="000B6252" w:rsidRPr="000B6252" w:rsidRDefault="000B6252" w:rsidP="000B6252">
      <w:pPr>
        <w:numPr>
          <w:ilvl w:val="0"/>
          <w:numId w:val="6"/>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model</w:t>
      </w:r>
      <w:proofErr w:type="spellEnd"/>
      <w:r w:rsidRPr="000B6252">
        <w:rPr>
          <w:rFonts w:ascii="Times New Roman" w:hAnsi="Times New Roman" w:cs="Times New Roman"/>
          <w:bCs w:val="0"/>
        </w:rPr>
        <w:t>: Modellrestriktion. Eine zusätzliche Bedingung schränkt die betrachtete Klasse zulässiger Modelle ein, ohne den universellen Primärkern selbst zu verändern.</w:t>
      </w:r>
    </w:p>
    <w:p w:rsidR="000B6252" w:rsidRPr="000B6252" w:rsidRDefault="000B6252" w:rsidP="000B6252">
      <w:pPr>
        <w:numPr>
          <w:ilvl w:val="0"/>
          <w:numId w:val="6"/>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bridge</w:t>
      </w:r>
      <w:proofErr w:type="spellEnd"/>
      <w:r w:rsidRPr="000B6252">
        <w:rPr>
          <w:rFonts w:ascii="Times New Roman" w:hAnsi="Times New Roman" w:cs="Times New Roman"/>
          <w:bCs w:val="0"/>
        </w:rPr>
        <w:t>: Brückenerweiterung. Eine zusätzliche mathematische, physikalische oder strukturvermittelnde Brücke wird an ein Kernmodell oder eine Modellklasse angefügt, wobei die Reduktion auf die bisherige Kernstruktur erhalten bleibt.</w:t>
      </w:r>
    </w:p>
    <w:p w:rsidR="000B6252" w:rsidRPr="000B6252" w:rsidRDefault="000B6252" w:rsidP="000B6252">
      <w:pPr>
        <w:numPr>
          <w:ilvl w:val="0"/>
          <w:numId w:val="6"/>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primary</w:t>
      </w:r>
      <w:proofErr w:type="spellEnd"/>
      <w:r w:rsidRPr="000B6252">
        <w:rPr>
          <w:rFonts w:ascii="Times New Roman" w:hAnsi="Times New Roman" w:cs="Times New Roman"/>
          <w:bCs w:val="0"/>
        </w:rPr>
        <w:t>: primäre Theorieerweiterung. Eine neue, aus dem bisherigen universellen Kern nicht ableitbare Aussage wird mit dem Anspruch eingeführt, Bestandteil der universellen Primärgrundlage zu sein; dadurch wird die bestehende Axiomatik selbst verändert.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Diese Typisierung ist für elementare Erweiterungsschritte eindeutig. Ein Erweiterungsvorgang, der mehrere dieser Funktionen gleichzeitig enthält, ist deshalb nicht als gemischter Erweiterungstyp zu behandeln, sondern in eine endliche Folge elementarer Erweiterungsschritte zu zerlegen und für jeden Teilschritt getrennt zu klassifizieren.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Interpretationen gehören ausdrücklich nicht zu diesen vier Theorieerweiterungstypen.</w:t>
      </w:r>
      <w:r w:rsidRPr="000B6252">
        <w:rPr>
          <w:rFonts w:ascii="Times New Roman" w:hAnsi="Times New Roman" w:cs="Times New Roman"/>
          <w:bCs w:val="0"/>
        </w:rPr>
        <w:t xml:space="preserve"> Eine Interpretation ordnet einer bereits vorhandenen mathematischen oder brückenerweiterten Struktur eine physikalische, semantische oder sonstige inhaltliche Bedeutung zu. Sie verändert damit weder durch sich selbst die universelle Axiomatik noch die mathematische Kernstruktur des Modells. Interpretative Aussagen verbleiben deshalb auf der in Abschnitt 3.3.9 definierten Geltungsebene </w:t>
      </w:r>
      <m:oMath>
        <m:r>
          <m:rPr>
            <m:sty m:val="p"/>
          </m:rPr>
          <w:rPr>
            <w:rFonts w:ascii="Cambria Math" w:hAnsi="Cambria Math" w:cs="Times New Roman"/>
          </w:rPr>
          <m:t>ρ</m:t>
        </m:r>
        <m:r>
          <w:rPr>
            <w:rFonts w:ascii="Cambria Math" w:hAnsi="Cambria Math" w:cs="Times New Roman"/>
          </w:rPr>
          <m:t>=3</m:t>
        </m:r>
      </m:oMath>
      <w:r w:rsidRPr="000B6252">
        <w:rPr>
          <w:rFonts w:ascii="Times New Roman" w:hAnsi="Times New Roman" w:cs="Times New Roman"/>
          <w:bCs w:val="0"/>
        </w:rPr>
        <w:t>.</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Definitorisch konservative Erweiterungen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3.3.91 – Definitorisch konservative FRZK-Erweiterung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lastRenderedPageBreak/>
        <w:t>Originäre Eigenleistung dieser Arbeit.</w:t>
      </w:r>
      <w:r w:rsidRPr="000B6252">
        <w:rPr>
          <w:rFonts w:ascii="Times New Roman" w:hAnsi="Times New Roman" w:cs="Times New Roman"/>
          <w:bCs w:val="0"/>
        </w:rPr>
        <w:t xml:space="preserve"> Eine Erweiterung</w:t>
      </w:r>
    </w:p>
    <w:p w:rsidR="000B6252" w:rsidRPr="000B6252" w:rsidRDefault="000B6252" w:rsidP="000B6252">
      <w:pPr>
        <w:pStyle w:val="Formel"/>
      </w:pPr>
      <m:oMath>
        <m:sSub>
          <m:sSubPr>
            <m:ctrlPr/>
          </m:sSubPr>
          <m:e>
            <m:r>
              <m:t>Γ</m:t>
            </m:r>
          </m:e>
          <m:sub>
            <m:r>
              <m:rPr>
                <m:nor/>
              </m:rPr>
              <m:t>U</m:t>
            </m:r>
          </m:sub>
        </m:sSub>
        <m:r>
          <m:t>⟶</m:t>
        </m:r>
        <m:sSubSup>
          <m:sSubSupPr>
            <m:ctrlPr/>
          </m:sSubSupPr>
          <m:e>
            <m:r>
              <m:t>Γ</m:t>
            </m:r>
          </m:e>
          <m:sub>
            <m:r>
              <m:rPr>
                <m:nor/>
              </m:rPr>
              <m:t>U</m:t>
            </m:r>
          </m:sub>
          <m:sup>
            <w:proofErr w:type="spellStart"/>
            <m:r>
              <m:rPr>
                <m:nor/>
              </m:rPr>
              <m:t>def</m:t>
            </m:r>
            <w:proofErr w:type="spellEnd"/>
          </m:sup>
        </m:sSubSup>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heißt definitorisch konservativ, wenn die neu eingeführten Symbole vollständig durch bereits vorhandene Strukturen definiert werden und dadurch keine neue Aussage der bisherigen Sprache beweisbar wird, die zuvor nicht bereits beweisbar war.</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jede Aussage </w:t>
      </w:r>
      <m:oMath>
        <m:r>
          <w:rPr>
            <w:rFonts w:ascii="Cambria Math" w:hAnsi="Cambria Math" w:cs="Times New Roman"/>
          </w:rPr>
          <m:t>P</m:t>
        </m:r>
      </m:oMath>
      <w:r w:rsidRPr="000B6252">
        <w:rPr>
          <w:rFonts w:ascii="Times New Roman" w:hAnsi="Times New Roman" w:cs="Times New Roman"/>
          <w:bCs w:val="0"/>
        </w:rPr>
        <w:t xml:space="preserve"> der bisherigen universe</w:t>
      </w:r>
      <w:proofErr w:type="spellStart"/>
      <w:r w:rsidRPr="000B6252">
        <w:rPr>
          <w:rFonts w:ascii="Times New Roman" w:hAnsi="Times New Roman" w:cs="Times New Roman"/>
          <w:bCs w:val="0"/>
        </w:rPr>
        <w:t>llen</w:t>
      </w:r>
      <w:proofErr w:type="spellEnd"/>
      <w:r w:rsidRPr="000B6252">
        <w:rPr>
          <w:rFonts w:ascii="Times New Roman" w:hAnsi="Times New Roman" w:cs="Times New Roman"/>
          <w:bCs w:val="0"/>
        </w:rPr>
        <w:t xml:space="preserve"> Sprache fordere ich daher</w:t>
      </w:r>
    </w:p>
    <w:p w:rsidR="000B6252" w:rsidRPr="000B6252" w:rsidRDefault="000B6252" w:rsidP="000B6252">
      <w:pPr>
        <w:pStyle w:val="Formel"/>
      </w:pPr>
      <m:oMath>
        <m:sSubSup>
          <m:sSubSupPr>
            <m:ctrlPr/>
          </m:sSubSupPr>
          <m:e>
            <m:r>
              <m:t>Γ</m:t>
            </m:r>
          </m:e>
          <m:sub>
            <m:r>
              <m:rPr>
                <m:nor/>
              </m:rPr>
              <m:t>U</m:t>
            </m:r>
          </m:sub>
          <m:sup>
            <w:proofErr w:type="spellStart"/>
            <m:r>
              <m:rPr>
                <m:nor/>
              </m:rPr>
              <m:t>def</m:t>
            </m:r>
            <w:proofErr w:type="spellEnd"/>
          </m:sup>
        </m:sSubSup>
        <m:r>
          <m:t>⊢</m:t>
        </m:r>
        <m:r>
          <m:rPr>
            <m:sty m:val="bi"/>
          </m:rPr>
          <m:t>P</m:t>
        </m:r>
        <m:r>
          <m:t>⟹</m:t>
        </m:r>
        <m:sSub>
          <m:sSubPr>
            <m:ctrlPr/>
          </m:sSubPr>
          <m:e>
            <m:r>
              <m:t>Γ</m:t>
            </m:r>
          </m:e>
          <m:sub>
            <m:r>
              <m:rPr>
                <m:nor/>
              </m:rPr>
              <m:t>U</m:t>
            </m:r>
          </m:sub>
        </m:sSub>
        <m:r>
          <m:t>⊢</m:t>
        </m:r>
        <m:r>
          <m:rPr>
            <m:sty m:val="bi"/>
          </m:rPr>
          <m:t>P</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 zugleich</w:t>
      </w:r>
    </w:p>
    <w:p w:rsidR="000B6252" w:rsidRPr="000B6252" w:rsidRDefault="000B6252" w:rsidP="000B6252">
      <w:pPr>
        <w:pStyle w:val="Formel"/>
      </w:pPr>
      <m:oMath>
        <m:sSub>
          <m:sSubPr>
            <m:ctrlPr/>
          </m:sSubPr>
          <m:e>
            <m:r>
              <m:t>Γ</m:t>
            </m:r>
          </m:e>
          <m:sub>
            <m:r>
              <m:rPr>
                <m:nor/>
              </m:rPr>
              <m:t>U</m:t>
            </m:r>
          </m:sub>
        </m:sSub>
        <m:r>
          <m:t>⊆</m:t>
        </m:r>
        <m:sSubSup>
          <m:sSubSupPr>
            <m:ctrlPr/>
          </m:sSubSupPr>
          <m:e>
            <m:r>
              <m:t>Γ</m:t>
            </m:r>
          </m:e>
          <m:sub>
            <m:r>
              <m:rPr>
                <m:nor/>
              </m:rPr>
              <m:t>U</m:t>
            </m:r>
          </m:sub>
          <m:sup>
            <w:proofErr w:type="spellStart"/>
            <m:r>
              <m:rPr>
                <m:nor/>
              </m:rPr>
              <m:t>def</m:t>
            </m:r>
            <w:proofErr w:type="spellEnd"/>
          </m:sup>
        </m:sSubSup>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folgt für Aussagen der bisherigen Sprache</w:t>
      </w:r>
    </w:p>
    <w:p w:rsidR="000B6252" w:rsidRPr="000B6252" w:rsidRDefault="000B6252" w:rsidP="000B6252">
      <w:pPr>
        <w:pStyle w:val="Formel"/>
      </w:pPr>
      <m:oMath>
        <m:sSub>
          <m:sSubPr>
            <m:ctrlPr/>
          </m:sSubPr>
          <m:e>
            <m:r>
              <m:t>Γ</m:t>
            </m:r>
          </m:e>
          <m:sub>
            <m:r>
              <m:rPr>
                <m:nor/>
              </m:rPr>
              <m:t>U</m:t>
            </m:r>
          </m:sub>
        </m:sSub>
        <m:r>
          <m:t>⊢</m:t>
        </m:r>
        <m:r>
          <m:rPr>
            <m:sty m:val="bi"/>
          </m:rPr>
          <m:t>P</m:t>
        </m:r>
        <m:r>
          <m:t>⟺</m:t>
        </m:r>
        <m:sSubSup>
          <m:sSubSupPr>
            <m:ctrlPr/>
          </m:sSubSupPr>
          <m:e>
            <m:r>
              <m:t>Γ</m:t>
            </m:r>
          </m:e>
          <m:sub>
            <m:r>
              <m:rPr>
                <m:nor/>
              </m:rPr>
              <m:t>U</m:t>
            </m:r>
          </m:sub>
          <m:sup>
            <w:proofErr w:type="spellStart"/>
            <m:r>
              <m:rPr>
                <m:nor/>
              </m:rPr>
              <m:t>def</m:t>
            </m:r>
            <w:proofErr w:type="spellEnd"/>
          </m:sup>
        </m:sSubSup>
        <m:r>
          <m:t>⊢</m:t>
        </m:r>
        <m:r>
          <m:rPr>
            <m:sty m:val="bi"/>
          </m:rPr>
          <m:t>P</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solche Erweiterung verbessert damit die Ausdrucks- oder Konstruktionsmöglichkeiten, verändert aber nicht den bisherigen universellen Aussagegehalt.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Ein neues Symbol </w:t>
      </w:r>
      <m:oMath>
        <m:sSup>
          <m:sSupPr>
            <m:ctrlPr>
              <w:rPr>
                <w:rFonts w:ascii="Cambria Math" w:hAnsi="Cambria Math" w:cs="Times New Roman"/>
                <w:bCs w:val="0"/>
                <w:i/>
              </w:rPr>
            </m:ctrlPr>
          </m:sSupPr>
          <m:e>
            <m:r>
              <w:rPr>
                <w:rFonts w:ascii="Cambria Math" w:hAnsi="Cambria Math" w:cs="Times New Roman"/>
              </w:rPr>
              <m:t>s</m:t>
            </m:r>
          </m:e>
          <m:sup>
            <m:r>
              <w:rPr>
                <w:rFonts w:ascii="Cambria Math" w:hAnsi="Cambria Math" w:cs="Times New Roman"/>
              </w:rPr>
              <m:t>+</m:t>
            </m:r>
          </m:sup>
        </m:sSup>
      </m:oMath>
      <w:r w:rsidRPr="000B6252">
        <w:rPr>
          <w:rFonts w:ascii="Times New Roman" w:hAnsi="Times New Roman" w:cs="Times New Roman"/>
          <w:bCs w:val="0"/>
        </w:rPr>
        <w:t xml:space="preserve"> soll im definitorischen Fall durch bereits vorhandene Objekte bestimmt sein. S</w:t>
      </w:r>
      <w:proofErr w:type="spellStart"/>
      <w:r w:rsidRPr="000B6252">
        <w:rPr>
          <w:rFonts w:ascii="Times New Roman" w:hAnsi="Times New Roman" w:cs="Times New Roman"/>
          <w:bCs w:val="0"/>
        </w:rPr>
        <w:t>chematisch</w:t>
      </w:r>
      <w:proofErr w:type="spellEnd"/>
      <w:r w:rsidRPr="000B6252">
        <w:rPr>
          <w:rFonts w:ascii="Times New Roman" w:hAnsi="Times New Roman" w:cs="Times New Roman"/>
          <w:bCs w:val="0"/>
        </w:rPr>
        <w:t xml:space="preserve"> gilt</w:t>
      </w:r>
    </w:p>
    <w:p w:rsidR="000B6252" w:rsidRPr="000B6252" w:rsidRDefault="000B6252" w:rsidP="000B6252">
      <w:pPr>
        <w:pStyle w:val="Formel"/>
      </w:pPr>
      <m:oMath>
        <m:sSup>
          <m:sSupPr>
            <m:ctrlPr/>
          </m:sSupPr>
          <m:e>
            <m:r>
              <m:rPr>
                <m:sty m:val="bi"/>
              </m:rPr>
              <m:t>s</m:t>
            </m:r>
          </m:e>
          <m:sup>
            <m:r>
              <m:t>+</m:t>
            </m:r>
          </m:sup>
        </m:sSup>
        <m:r>
          <m:t>≔</m:t>
        </m:r>
        <m:r>
          <m:rPr>
            <m:sty m:val="bi"/>
          </m:rPr>
          <m:t>F</m:t>
        </m:r>
        <m:d>
          <m:dPr>
            <m:ctrlPr/>
          </m:dPr>
          <m:e>
            <m:sSub>
              <m:sSubPr>
                <m:ctrlPr/>
              </m:sSubPr>
              <m:e>
                <m:r>
                  <m:rPr>
                    <m:sty m:val="bi"/>
                  </m:rPr>
                  <m:t>X</m:t>
                </m:r>
              </m:e>
              <m:sub>
                <m:r>
                  <m:rPr>
                    <m:sty m:val="bi"/>
                  </m:rPr>
                  <m:t>1</m:t>
                </m:r>
              </m:sub>
            </m:sSub>
            <m:r>
              <m:t>,…,</m:t>
            </m:r>
            <m:sSub>
              <m:sSubPr>
                <m:ctrlPr/>
              </m:sSubPr>
              <m:e>
                <m:r>
                  <m:rPr>
                    <m:sty m:val="bi"/>
                  </m:rPr>
                  <m:t>X</m:t>
                </m:r>
              </m:e>
              <m:sub>
                <m:r>
                  <m:rPr>
                    <m:sty m:val="bi"/>
                  </m:rPr>
                  <m:t>n</m:t>
                </m:r>
              </m:sub>
            </m:sSub>
          </m:e>
        </m:d>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wobei</w:t>
      </w:r>
    </w:p>
    <w:p w:rsidR="000B6252" w:rsidRPr="000B6252" w:rsidRDefault="000B6252" w:rsidP="000B6252">
      <w:pPr>
        <w:pStyle w:val="Formel"/>
      </w:pPr>
      <m:oMath>
        <m:sSub>
          <m:sSubPr>
            <m:ctrlPr/>
          </m:sSubPr>
          <m:e>
            <m:r>
              <m:rPr>
                <m:sty m:val="bi"/>
              </m:rPr>
              <m:t>X</m:t>
            </m:r>
          </m:e>
          <m:sub>
            <m:r>
              <m:rPr>
                <m:sty m:val="bi"/>
              </m:rPr>
              <m:t>1</m:t>
            </m:r>
          </m:sub>
        </m:sSub>
        <m:r>
          <m:t>,…,</m:t>
        </m:r>
        <m:sSub>
          <m:sSubPr>
            <m:ctrlPr/>
          </m:sSubPr>
          <m:e>
            <m:r>
              <m:rPr>
                <m:sty m:val="bi"/>
              </m:rPr>
              <m:t>X</m:t>
            </m:r>
          </m:e>
          <m:sub>
            <m:r>
              <m:rPr>
                <m:sty m:val="bi"/>
              </m:rPr>
              <m:t>n</m:t>
            </m:r>
          </m:sub>
        </m:sSub>
        <m:r>
          <m:t>∈</m:t>
        </m:r>
        <m:sSubSup>
          <m:sSubSupPr>
            <m:ctrlPr/>
          </m:sSubSupPr>
          <m:e>
            <m:r>
              <m:rPr>
                <m:sty m:val="bi"/>
              </m:rPr>
              <m:t>V</m:t>
            </m:r>
          </m:e>
          <m:sub>
            <m:r>
              <m:rPr>
                <m:nor/>
              </m:rPr>
              <m:t>dep</m:t>
            </m:r>
          </m:sub>
          <m:sup>
            <m:r>
              <m:rPr>
                <m:nor/>
              </m:rPr>
              <m:t>U</m:t>
            </m:r>
          </m:sup>
        </m:sSubSup>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Dann darf das neue Symbol selbst keine zusätzliche Existenz- oder Nichttrivialitätsforderung enthalten. Insbesondere darf nicht verdeckt gelten</w:t>
      </w:r>
    </w:p>
    <w:p w:rsidR="000B6252" w:rsidRPr="000B6252" w:rsidRDefault="000B6252" w:rsidP="000B6252">
      <w:pPr>
        <w:pStyle w:val="Formel"/>
      </w:pPr>
      <m:oMath>
        <m:sSup>
          <m:sSupPr>
            <m:ctrlPr/>
          </m:sSupPr>
          <m:e>
            <m:r>
              <m:rPr>
                <m:sty m:val="bi"/>
              </m:rPr>
              <m:t>s</m:t>
            </m:r>
          </m:e>
          <m:sup>
            <m:r>
              <m:t>+</m:t>
            </m:r>
            <m:r>
              <m:rPr>
                <m:nor/>
              </m:rPr>
              <m:t xml:space="preserve"> definiert</m:t>
            </m:r>
          </m:sup>
        </m:sSup>
        <m:r>
          <m:t> ⟹ ∃</m:t>
        </m:r>
        <m:r>
          <m:rPr>
            <m:sty m:val="bi"/>
          </m:rPr>
          <m:t>X</m:t>
        </m:r>
        <m:r>
          <m:t> </m:t>
        </m:r>
        <m:r>
          <m:rPr>
            <m:sty m:val="bi"/>
          </m:rPr>
          <m:t>Q</m:t>
        </m:r>
        <m:d>
          <m:dPr>
            <m:ctrlPr/>
          </m:dPr>
          <m:e>
            <m:r>
              <m:rPr>
                <m:sty m:val="bi"/>
              </m:rPr>
              <m:t>X</m:t>
            </m:r>
          </m:e>
        </m:d>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wenn die Existenz von </w:t>
      </w:r>
      <m:oMath>
        <m:r>
          <w:rPr>
            <w:rFonts w:ascii="Cambria Math" w:hAnsi="Cambria Math" w:cs="Times New Roman"/>
          </w:rPr>
          <m:t>X</m:t>
        </m:r>
      </m:oMath>
      <w:r w:rsidRPr="000B6252">
        <w:rPr>
          <w:rFonts w:ascii="Times New Roman" w:hAnsi="Times New Roman" w:cs="Times New Roman"/>
          <w:bCs w:val="0"/>
        </w:rPr>
        <w:t xml:space="preserve"> nicht bereits aus dem bisherigen Kern folgt.</w:t>
      </w:r>
    </w:p>
    <w:p w:rsidR="000B6252" w:rsidRPr="000B6252" w:rsidRDefault="000B6252" w:rsidP="000B6252">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3.3.44 – Statusstabilität unter definitorisch konservativer Erweiterung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definitorisch konservative Erweiterung verändert den bisherigen Geltungsstatus einer Aussage der bisherigen universellen Sprache nicht.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 xml:space="preserve">Für </w:t>
      </w:r>
      <m:oMath>
        <m:r>
          <w:rPr>
            <w:rFonts w:ascii="Cambria Math" w:hAnsi="Cambria Math" w:cs="Times New Roman"/>
          </w:rPr>
          <m:t>P</m:t>
        </m:r>
      </m:oMath>
      <w:r w:rsidRPr="000B6252">
        <w:rPr>
          <w:rFonts w:ascii="Times New Roman" w:hAnsi="Times New Roman" w:cs="Times New Roman"/>
          <w:bCs w:val="0"/>
        </w:rPr>
        <w:t xml:space="preserve"> aus dieser Sprache gilt</w:t>
      </w:r>
    </w:p>
    <w:p w:rsidR="000B6252" w:rsidRPr="000B6252" w:rsidRDefault="000B6252" w:rsidP="000B6252">
      <w:pPr>
        <w:pStyle w:val="Formel"/>
      </w:pPr>
      <m:oMath>
        <m:sSub>
          <m:sSubPr>
            <m:ctrlPr/>
          </m:sSubPr>
          <m:e>
            <m:r>
              <m:t>ρ</m:t>
            </m:r>
          </m:e>
          <m:sub>
            <m:sSub>
              <m:sSubPr>
                <m:ctrlPr/>
              </m:sSubPr>
              <m:e>
                <m:r>
                  <m:t>Γ</m:t>
                </m:r>
              </m:e>
              <m:sub>
                <m:r>
                  <m:rPr>
                    <m:nor/>
                  </m:rPr>
                  <m:t>U</m:t>
                </m:r>
              </m:sub>
            </m:sSub>
          </m:sub>
        </m:sSub>
        <m:d>
          <m:dPr>
            <m:ctrlPr/>
          </m:dPr>
          <m:e>
            <m:r>
              <m:rPr>
                <m:sty m:val="bi"/>
              </m:rPr>
              <m:t>P</m:t>
            </m:r>
          </m:e>
        </m:d>
        <m:r>
          <m:t>=</m:t>
        </m:r>
        <m:r>
          <m:rPr>
            <m:sty m:val="bi"/>
          </m:rPr>
          <m:t>0</m:t>
        </m:r>
        <m:r>
          <m:t>⟺</m:t>
        </m:r>
        <m:sSub>
          <m:sSubPr>
            <m:ctrlPr/>
          </m:sSubPr>
          <m:e>
            <m:r>
              <m:t>ρ</m:t>
            </m:r>
          </m:e>
          <m:sub>
            <m:sSubSup>
              <m:sSubSupPr>
                <m:ctrlPr/>
              </m:sSubSupPr>
              <m:e>
                <m:r>
                  <m:t>Γ</m:t>
                </m:r>
              </m:e>
              <m:sub>
                <m:r>
                  <m:rPr>
                    <m:nor/>
                  </m:rPr>
                  <m:t>U</m:t>
                </m:r>
              </m:sub>
              <m:sup>
                <w:proofErr w:type="spellStart"/>
                <m:r>
                  <m:rPr>
                    <m:nor/>
                  </m:rPr>
                  <m:t>def</m:t>
                </m:r>
                <w:proofErr w:type="spellEnd"/>
              </m:sup>
            </m:sSubSup>
          </m:sub>
        </m:sSub>
        <m:d>
          <m:dPr>
            <m:ctrlPr/>
          </m:dPr>
          <m:e>
            <m:r>
              <m:rPr>
                <m:sty m:val="bi"/>
              </m:rPr>
              <m:t>P</m:t>
            </m:r>
          </m:e>
        </m:d>
        <m:r>
          <m:t>=</m:t>
        </m:r>
        <m:r>
          <m:rPr>
            <m:sty m:val="bi"/>
          </m:rPr>
          <m:t>0</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Wegen der Konservativitätsbedingung folgt eine Aussage der bisherigen Sprache aus der erweiterten Theorie genau dann, wenn sie bereits aus dem universellen Kern folgte. Eine rein definitorische Erweiterung erzeugt daher keine neue universelle Konsequenz in der bisherigen Sprache. </w:t>
      </w:r>
      <w:r w:rsidRPr="000B6252">
        <w:rPr>
          <w:rFonts w:ascii="Cambria Math" w:hAnsi="Cambria Math" w:cs="Cambria Math"/>
          <w:bCs w:val="0"/>
        </w:rPr>
        <w:t>∎</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Modellrestriktionen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grundsätzlich andere Situation liegt vor, wenn eine zusätzliche Bedingung nur eine Teilklasse der universellen Modelle zulässt.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3.3.92 – FRZK-Modellrestriktion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Modellrestriktion entsteht durch Hinzunahme einer expliziten Bedingungsmenge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0B6252">
        <w:rPr>
          <w:rFonts w:ascii="Times New Roman" w:hAnsi="Times New Roman" w:cs="Times New Roman"/>
          <w:bCs w:val="0"/>
        </w:rPr>
        <w:t>:</w:t>
      </w:r>
    </w:p>
    <w:p w:rsidR="000B6252" w:rsidRPr="000B6252" w:rsidRDefault="000B6252" w:rsidP="000B6252">
      <w:pPr>
        <w:pStyle w:val="Formel"/>
      </w:pPr>
      <m:oMath>
        <m:sSub>
          <m:sSubPr>
            <m:ctrlPr/>
          </m:sSubPr>
          <m:e>
            <m:r>
              <m:t>Γ</m:t>
            </m:r>
          </m:e>
          <m:sub>
            <m:r>
              <m:rPr>
                <m:nor/>
              </m:rPr>
              <m:t>M</m:t>
            </m:r>
          </m:sub>
        </m:sSub>
        <m:r>
          <m:t>=</m:t>
        </m:r>
        <m:sSub>
          <m:sSubPr>
            <m:ctrlPr/>
          </m:sSubPr>
          <m:e>
            <m:r>
              <m:t>Γ</m:t>
            </m:r>
          </m:e>
          <m:sub>
            <m:r>
              <m:rPr>
                <m:nor/>
              </m:rPr>
              <m:t>U</m:t>
            </m:r>
          </m:sub>
        </m:sSub>
        <m:r>
          <m:t>∪</m:t>
        </m:r>
        <m:sSub>
          <m:sSubPr>
            <m:ctrlPr/>
          </m:sSubPr>
          <m:e>
            <m:r>
              <m:t>Δ</m:t>
            </m:r>
          </m:e>
          <m:sub>
            <m:r>
              <m:rPr>
                <m:nor/>
              </m:rPr>
              <m:t>M</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zugehörige Modellklasse lautet</w:t>
      </w:r>
    </w:p>
    <w:p w:rsidR="000B6252" w:rsidRPr="000B6252" w:rsidRDefault="000B6252" w:rsidP="000B6252">
      <w:pPr>
        <w:pStyle w:val="Formel"/>
      </w:pPr>
      <m:oMath>
        <m:sSub>
          <m:sSubPr>
            <m:ctrlPr/>
          </m:sSubPr>
          <m:e>
            <m:r>
              <m:rPr>
                <m:scr m:val="fraktur"/>
              </m:rPr>
              <m:t>K</m:t>
            </m:r>
          </m:e>
          <m:sub>
            <m:r>
              <m:rPr>
                <m:nor/>
              </m:rPr>
              <m:t>M</m:t>
            </m:r>
          </m:sub>
        </m:sSub>
        <m:r>
          <m:t>=</m:t>
        </m:r>
        <m:r>
          <m:rPr>
            <m:nor/>
          </m:rPr>
          <m:t>Mod</m:t>
        </m:r>
        <m:d>
          <m:dPr>
            <m:ctrlPr/>
          </m:dPr>
          <m:e>
            <m:sSub>
              <m:sSubPr>
                <m:ctrlPr/>
              </m:sSubPr>
              <m:e>
                <m:r>
                  <m:t>Γ</m:t>
                </m:r>
              </m:e>
              <m:sub>
                <m:r>
                  <m:rPr>
                    <m:nor/>
                  </m:rPr>
                  <m:t>M</m:t>
                </m:r>
              </m:sub>
            </m:sSub>
          </m:e>
        </m:d>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Dann gilt</w:t>
      </w:r>
    </w:p>
    <w:p w:rsidR="000B6252" w:rsidRPr="000B6252" w:rsidRDefault="000B6252" w:rsidP="000B6252">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die Einschränkung tatsächlich wirksam, gilt sogar</w:t>
      </w:r>
    </w:p>
    <w:p w:rsidR="000B6252" w:rsidRPr="000B6252" w:rsidRDefault="000B6252" w:rsidP="000B6252">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verändert damit nicht PA 3.3.1, sondern die Menge derjenigen Modelle, über die zusätzliche Aussagen getroffen werden.</w:t>
      </w:r>
    </w:p>
    <w:p w:rsidR="000B6252" w:rsidRPr="000B6252" w:rsidRDefault="000B6252" w:rsidP="000B6252">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3.3.45 – Neue Folgerungen aus Modellrestriktionen sind nicht automatisch universal</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Gilt</w:t>
      </w:r>
    </w:p>
    <w:p w:rsidR="000B6252" w:rsidRPr="000B6252" w:rsidRDefault="000B6252" w:rsidP="000B6252">
      <w:pPr>
        <w:pStyle w:val="Formel"/>
      </w:pPr>
      <m:oMath>
        <m:sSub>
          <m:sSubPr>
            <m:ctrlPr/>
          </m:sSubPr>
          <m:e>
            <m:r>
              <m:t>Γ</m:t>
            </m:r>
          </m:e>
          <m:sub>
            <m:r>
              <m:rPr>
                <m:nor/>
              </m:rPr>
              <m:t>M</m:t>
            </m:r>
          </m:sub>
        </m:sSub>
        <m:r>
          <m:t>⊢</m:t>
        </m:r>
        <m:r>
          <m:rPr>
            <m:sty m:val="bi"/>
          </m:rPr>
          <m:t>P</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aber</w:t>
      </w:r>
    </w:p>
    <w:p w:rsidR="000B6252" w:rsidRPr="000B6252" w:rsidRDefault="000B6252" w:rsidP="000B6252">
      <w:pPr>
        <w:pStyle w:val="Formel"/>
      </w:pPr>
      <m:oMath>
        <m:sSub>
          <m:sSubPr>
            <m:ctrlPr/>
          </m:sSubPr>
          <m:e>
            <m:r>
              <m:t>Γ</m:t>
            </m:r>
          </m:e>
          <m:sub>
            <m:r>
              <m:rPr>
                <m:nor/>
              </m:rPr>
              <m:t>U</m:t>
            </m:r>
          </m:sub>
        </m:sSub>
        <m:r>
          <m:t>⊬</m:t>
        </m:r>
        <m:r>
          <m:rPr>
            <m:sty m:val="bi"/>
          </m:rPr>
          <m:t>P</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 xml:space="preserve">so kann </w:t>
      </w:r>
      <m:oMath>
        <m:r>
          <w:rPr>
            <w:rFonts w:ascii="Cambria Math" w:hAnsi="Cambria Math" w:cs="Times New Roman"/>
          </w:rPr>
          <m:t>P</m:t>
        </m:r>
      </m:oMath>
      <w:r w:rsidRPr="000B6252">
        <w:rPr>
          <w:rFonts w:ascii="Times New Roman" w:hAnsi="Times New Roman" w:cs="Times New Roman"/>
          <w:bCs w:val="0"/>
        </w:rPr>
        <w:t xml:space="preserve"> nicht den Status einer direkten universellen FRZK-Folgerung erhalten.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Vielmehr gilt mindestens</w:t>
      </w:r>
    </w:p>
    <w:p w:rsidR="000B6252" w:rsidRPr="000B6252" w:rsidRDefault="000B6252" w:rsidP="000B6252">
      <w:pPr>
        <w:pStyle w:val="Formel"/>
      </w:pPr>
      <m:oMath>
        <m:r>
          <m:t>ρ</m:t>
        </m:r>
        <m:d>
          <m:dPr>
            <m:ctrlPr/>
          </m:dPr>
          <m:e>
            <m:r>
              <m:rPr>
                <m:sty m:val="bi"/>
              </m:rPr>
              <m:t>P</m:t>
            </m:r>
          </m:e>
        </m:d>
        <m:r>
          <m:t>≥</m:t>
        </m:r>
        <m:r>
          <m:rPr>
            <m:sty m:val="bi"/>
          </m:rPr>
          <m:t>1</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ausschließlich eine Modellbedingung zusätzlich erforderlich, gilt</w:t>
      </w:r>
    </w:p>
    <w:p w:rsidR="000B6252" w:rsidRPr="000B6252" w:rsidRDefault="000B6252" w:rsidP="000B6252">
      <w:pPr>
        <w:pStyle w:val="Formel"/>
      </w:pPr>
      <m:oMath>
        <m:r>
          <m:t>ρ</m:t>
        </m:r>
        <m:d>
          <m:dPr>
            <m:ctrlPr/>
          </m:dPr>
          <m:e>
            <m:r>
              <m:rPr>
                <m:sty m:val="bi"/>
              </m:rPr>
              <m:t>P</m:t>
            </m:r>
          </m:e>
        </m:d>
        <m:r>
          <m:t>=</m:t>
        </m:r>
        <m:r>
          <m:rPr>
            <m:sty m:val="bi"/>
          </m:rPr>
          <m:t>1</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0B6252">
        <w:rPr>
          <w:rFonts w:ascii="Times New Roman" w:hAnsi="Times New Roman" w:cs="Times New Roman"/>
          <w:bCs w:val="0"/>
        </w:rPr>
        <w:t xml:space="preserve"> enthält </w:t>
      </w:r>
      <w:proofErr w:type="gramStart"/>
      <w:r w:rsidRPr="000B6252">
        <w:rPr>
          <w:rFonts w:ascii="Times New Roman" w:hAnsi="Times New Roman" w:cs="Times New Roman"/>
          <w:bCs w:val="0"/>
        </w:rPr>
        <w:t>definitionsgemäß eine Voraussetzung</w:t>
      </w:r>
      <w:proofErr w:type="gramEnd"/>
      <w:r w:rsidRPr="000B6252">
        <w:rPr>
          <w:rFonts w:ascii="Times New Roman" w:hAnsi="Times New Roman" w:cs="Times New Roman"/>
          <w:bCs w:val="0"/>
        </w:rPr>
        <w:t xml:space="preserve"> außerhalb des universellen Primärkerns. Eine Aussage, deren Beweis diese Bedingung benötigt, besitzt daher mindestens Geltungsstufe 1. </w:t>
      </w:r>
      <w:r w:rsidRPr="000B6252">
        <w:rPr>
          <w:rFonts w:ascii="Cambria Math" w:hAnsi="Cambria Math" w:cs="Cambria Math"/>
          <w:bCs w:val="0"/>
        </w:rPr>
        <w:t>∎</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Brückenerweiterungen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darf nicht mit einer Brückenerweiterung verwechselt werden. Eine Brücke ergänzt eine bereits vorhandene mathematische Struktur um zusätzliche Relationen, Größen, Koordinaten, Skalen oder sonstige Strukturkomponenten, ohne den universellen Kern selbst zu verändern.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3.3.93 – Zulässige FRZK-Brückenerweiterung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Brückenerweiterung eines Kern- oder Modellklassenmodells ist eine Struktur</w:t>
      </w:r>
    </w:p>
    <w:p w:rsidR="000B6252" w:rsidRPr="000B6252" w:rsidRDefault="000B6252" w:rsidP="000B6252">
      <w:pPr>
        <w:pStyle w:val="Formel"/>
      </w:pPr>
      <m:oMath>
        <m:sSup>
          <m:sSupPr>
            <m:ctrlPr>
              <w:rPr>
                <w:b/>
              </w:rPr>
            </m:ctrlPr>
          </m:sSupPr>
          <m:e>
            <m:r>
              <m:rPr>
                <m:scr m:val="fraktur"/>
              </m:rPr>
              <m:t>M</m:t>
            </m:r>
            <m:ctrlPr/>
          </m:e>
          <m:sup>
            <m:r>
              <m:rPr>
                <m:sty m:val="bi"/>
              </m:rPr>
              <m:t>+</m:t>
            </m:r>
          </m:sup>
        </m:sSup>
        <m:r>
          <m:rPr>
            <m:sty m:val="bi"/>
          </m:rPr>
          <m:t>=</m:t>
        </m:r>
        <m:d>
          <m:dPr>
            <m:ctrlPr/>
          </m:dPr>
          <m:e>
            <m:r>
              <m:rPr>
                <m:scr m:val="fraktur"/>
              </m:rPr>
              <m:t>M</m:t>
            </m:r>
            <m:r>
              <m:rPr>
                <m:sty m:val="bi"/>
              </m:rPr>
              <m:t>,</m:t>
            </m:r>
            <m:r>
              <m:rPr>
                <m:scr m:val="fraktur"/>
              </m:rPr>
              <m:t>B</m:t>
            </m:r>
          </m:e>
        </m:d>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w:t>
      </w:r>
    </w:p>
    <w:p w:rsidR="000B6252" w:rsidRPr="000B6252" w:rsidRDefault="000B6252" w:rsidP="000B6252">
      <w:pPr>
        <w:pStyle w:val="Formel"/>
      </w:pPr>
      <m:oMath>
        <m:sSub>
          <m:sSubPr>
            <m:ctrlPr/>
          </m:sSubPr>
          <m:e>
            <m:d>
              <m:dPr>
                <m:begChr m:val=""/>
                <m:endChr m:val="|"/>
                <m:ctrlPr/>
              </m:dPr>
              <m:e>
                <m:sSup>
                  <m:sSupPr>
                    <m:ctrlPr/>
                  </m:sSupPr>
                  <m:e>
                    <m:r>
                      <m:rPr>
                        <m:scr m:val="fraktur"/>
                      </m:rPr>
                      <m:t>M</m:t>
                    </m:r>
                  </m:e>
                  <m:sup>
                    <m:r>
                      <m:t>+</m:t>
                    </m:r>
                  </m:sup>
                </m:sSup>
              </m:e>
            </m:d>
          </m:e>
          <m:sub>
            <m:sSub>
              <m:sSubPr>
                <m:ctrlPr/>
              </m:sSubPr>
              <m:e>
                <m:r>
                  <m:t>Σ</m:t>
                </m:r>
              </m:e>
              <m:sub>
                <m:r>
                  <m:rPr>
                    <m:nor/>
                  </m:rPr>
                  <m:t>U</m:t>
                </m:r>
              </m:sub>
            </m:sSub>
          </m:sub>
        </m:sSub>
        <m:r>
          <m:rPr>
            <m:scr m:val="fraktur"/>
          </m:rPr>
          <m:t>=M</m:t>
        </m:r>
      </m:oMath>
      <w:r w:rsidRPr="000B6252">
        <w:t xml:space="preserve"> </w:t>
      </w:r>
      <w:r w:rsidRPr="000B6252">
        <w:tab/>
      </w: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 muss also bei Entfernung der Brückenstruktur exakt auf die Ausgangsstruktur zurückfallen.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Brücke gehört nicht zum universellen Primärkern:</w:t>
      </w:r>
    </w:p>
    <w:p w:rsidR="000B6252" w:rsidRPr="000B6252" w:rsidRDefault="000B6252" w:rsidP="000B6252">
      <w:pPr>
        <w:pStyle w:val="Formel"/>
      </w:pPr>
      <m:oMath>
        <m:r>
          <m:rPr>
            <m:scr m:val="fraktur"/>
          </m:rPr>
          <m:t>B∉</m:t>
        </m:r>
        <m:sSub>
          <m:sSubPr>
            <m:ctrlPr/>
          </m:sSubPr>
          <m:e>
            <m:r>
              <m:t>Γ</m:t>
            </m:r>
          </m:e>
          <m:sub>
            <m:r>
              <m:rPr>
                <m:nor/>
              </m:rPr>
              <m:t>U</m:t>
            </m:r>
          </m:sub>
        </m:sSub>
      </m:oMath>
      <w:r w:rsidRPr="000B6252">
        <w:t xml:space="preserve"> </w:t>
      </w:r>
      <w:r w:rsidRPr="000B6252">
        <w:tab/>
      </w: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Aussage, die diese Brücke notwendig verwendet, erfüllt deshalb</w:t>
      </w:r>
    </w:p>
    <w:p w:rsidR="000B6252" w:rsidRPr="000B6252" w:rsidRDefault="000B6252" w:rsidP="000B6252">
      <w:pPr>
        <w:pStyle w:val="Formel"/>
      </w:pPr>
      <m:oMath>
        <m:r>
          <m:t>ρ</m:t>
        </m:r>
        <m:d>
          <m:dPr>
            <m:ctrlPr/>
          </m:dPr>
          <m:e>
            <m:r>
              <m:rPr>
                <m:sty m:val="bi"/>
              </m:rPr>
              <m:t>P</m:t>
            </m:r>
          </m:e>
        </m:d>
        <m:r>
          <m:t>≥</m:t>
        </m:r>
        <m:r>
          <m:rPr>
            <m:sty m:val="bi"/>
          </m:rPr>
          <m:t>2</m:t>
        </m:r>
      </m:oMath>
      <w:r w:rsidRPr="000B6252">
        <w:t xml:space="preserve"> </w:t>
      </w:r>
      <w:r w:rsidRPr="000B6252">
        <w:tab/>
      </w:r>
    </w:p>
    <w:p w:rsidR="000B6252" w:rsidRDefault="000B6252" w:rsidP="000B6252">
      <w:pPr>
        <w:spacing w:before="100" w:beforeAutospacing="1" w:after="100" w:afterAutospacing="1"/>
        <w:outlineLvl w:val="2"/>
        <w:rPr>
          <w:rFonts w:ascii="Times New Roman" w:hAnsi="Times New Roman" w:cs="Times New Roman"/>
          <w:b/>
          <w:sz w:val="27"/>
          <w:szCs w:val="27"/>
        </w:rPr>
      </w:pPr>
    </w:p>
    <w:p w:rsidR="000B6252" w:rsidRDefault="000B6252" w:rsidP="000B6252">
      <w:pPr>
        <w:spacing w:before="100" w:beforeAutospacing="1" w:after="100" w:afterAutospacing="1"/>
        <w:outlineLvl w:val="2"/>
        <w:rPr>
          <w:rFonts w:ascii="Times New Roman" w:hAnsi="Times New Roman" w:cs="Times New Roman"/>
          <w:b/>
          <w:sz w:val="27"/>
          <w:szCs w:val="27"/>
        </w:rPr>
      </w:pPr>
    </w:p>
    <w:p w:rsidR="000B6252" w:rsidRDefault="000B6252" w:rsidP="000B6252">
      <w:pPr>
        <w:spacing w:before="100" w:beforeAutospacing="1" w:after="100" w:afterAutospacing="1"/>
        <w:outlineLvl w:val="2"/>
        <w:rPr>
          <w:rFonts w:ascii="Times New Roman" w:hAnsi="Times New Roman" w:cs="Times New Roman"/>
          <w:b/>
          <w:sz w:val="27"/>
          <w:szCs w:val="27"/>
        </w:rPr>
      </w:pPr>
    </w:p>
    <w:p w:rsidR="000B6252" w:rsidRPr="000B6252" w:rsidRDefault="000B6252" w:rsidP="000B6252">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3.3.46 – Brückenerweiterungen besitzen keine Rückwirkung auf den universellen Primärkern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Wird eine Brücke </w:t>
      </w:r>
      <m:oMath>
        <m:r>
          <m:rPr>
            <m:scr m:val="fraktur"/>
          </m:rPr>
          <w:rPr>
            <w:rFonts w:ascii="Cambria Math" w:hAnsi="Cambria Math" w:cs="Cambria Math"/>
          </w:rPr>
          <m:t>B</m:t>
        </m:r>
      </m:oMath>
      <w:r w:rsidRPr="000B6252">
        <w:rPr>
          <w:rFonts w:ascii="Times New Roman" w:hAnsi="Times New Roman" w:cs="Times New Roman"/>
          <w:bCs w:val="0"/>
        </w:rPr>
        <w:t xml:space="preserve"> an ein Kernmodell angefügt, so darf ihre Existenz nicht nachträglich als Begründung für PA 3.3.1 oder ein ausschließlich universell definiertes Objekt verwendet werden.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Es gilt insbesondere</w:t>
      </w:r>
    </w:p>
    <w:p w:rsidR="000B6252" w:rsidRPr="000B6252" w:rsidRDefault="000B6252" w:rsidP="000B6252">
      <w:pPr>
        <w:pStyle w:val="Formel"/>
      </w:pPr>
      <m:oMath>
        <m:r>
          <m:rPr>
            <m:scr m:val="fraktur"/>
          </m:rPr>
          <m:t>B⊀</m:t>
        </m:r>
        <m:r>
          <m:rPr>
            <m:nor/>
          </m:rPr>
          <m:t>P</m:t>
        </m:r>
        <m:sSub>
          <m:sSubPr>
            <m:ctrlPr/>
          </m:sSubPr>
          <m:e>
            <m:r>
              <m:rPr>
                <m:nor/>
              </m:rPr>
              <m:t>A</m:t>
            </m:r>
          </m:e>
          <m:sub>
            <m:r>
              <m:rPr>
                <m:nor/>
              </m:rPr>
              <m:t>1</m:t>
            </m:r>
          </m:sub>
        </m:sSub>
      </m:oMath>
      <w:r w:rsidRPr="000B6252">
        <w:t xml:space="preserve"> </w:t>
      </w:r>
      <w:r w:rsidRPr="000B6252">
        <w:tab/>
      </w: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Pr="000B6252" w:rsidRDefault="000B6252" w:rsidP="000B6252">
      <w:pPr>
        <w:pStyle w:val="Formel"/>
      </w:pPr>
      <m:oMath>
        <m:r>
          <m:rPr>
            <m:scr m:val="fraktur"/>
          </m:rPr>
          <m:t>B⊀</m:t>
        </m:r>
        <m:sSub>
          <m:sSubPr>
            <m:ctrlPr>
              <w:rPr>
                <w:b/>
              </w:rPr>
            </m:ctrlPr>
          </m:sSubPr>
          <m:e>
            <m:r>
              <m:rPr>
                <m:sty m:val="bi"/>
              </m:rPr>
              <m:t>X</m:t>
            </m:r>
            <m:ctrlPr/>
          </m:e>
          <m:sub>
            <m:r>
              <m:rPr>
                <m:nor/>
              </m:rPr>
              <w:rPr>
                <w:b/>
              </w:rPr>
              <m:t>U</m:t>
            </m:r>
          </m:sub>
        </m:sSub>
      </m:oMath>
      <w:r w:rsidRPr="000B6252">
        <w:t xml:space="preserve"> </w:t>
      </w:r>
      <w:r w:rsidRPr="000B6252">
        <w:tab/>
      </w: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Brücke kann daher zusätzliche Folgerungen ermöglichen, aber keine rückwirkende Begründung des universellen Kerns liefern.</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lastRenderedPageBreak/>
        <w:t>Primäre Erweiterungen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Der stärkste Erweiterungstyp liegt vor, wenn eine neue Aussage weder definitorisch eingeführt noch aus dem bisherigen Kern abgeleitet wird, sondern als zusätzliche universelle Primärsetzung gefordert werden soll.</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3.3.94 – Primäre FRZK-Theorieerweiterung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primäre Erweiterung liegt vor, wenn</w:t>
      </w:r>
    </w:p>
    <w:p w:rsidR="000B6252" w:rsidRPr="000B6252" w:rsidRDefault="000B6252" w:rsidP="000B6252">
      <w:pPr>
        <w:pStyle w:val="Formel"/>
      </w:pPr>
      <m:oMath>
        <m:sSubSup>
          <m:sSubSupPr>
            <m:ctrlPr/>
          </m:sSubSupPr>
          <m:e>
            <m:r>
              <m:t>Γ</m:t>
            </m:r>
          </m:e>
          <m:sub>
            <m:r>
              <m:rPr>
                <m:nor/>
              </m:rPr>
              <m:t>U</m:t>
            </m:r>
          </m:sub>
          <m:sup>
            <m:r>
              <m:t>+</m:t>
            </m:r>
          </m:sup>
        </m:sSubSup>
        <m:r>
          <m:t>=</m:t>
        </m:r>
        <m:sSub>
          <m:sSubPr>
            <m:ctrlPr/>
          </m:sSubPr>
          <m:e>
            <m:r>
              <m:t>Γ</m:t>
            </m:r>
          </m:e>
          <m:sub>
            <m:r>
              <m:rPr>
                <m:nor/>
              </m:rPr>
              <m:t>U</m:t>
            </m:r>
          </m:sub>
        </m:sSub>
        <m:r>
          <m:t>∪</m:t>
        </m:r>
        <m:r>
          <m:rPr>
            <m:lit/>
          </m:rPr>
          <m:t>{</m:t>
        </m:r>
        <m:sSup>
          <m:sSupPr>
            <m:ctrlPr/>
          </m:sSupPr>
          <m:e>
            <m:r>
              <m:rPr>
                <m:sty m:val="bi"/>
              </m:rPr>
              <m:t>A</m:t>
            </m:r>
          </m:e>
          <m:sup>
            <m:r>
              <m:t>+</m:t>
            </m:r>
          </m:sup>
        </m:sSup>
        <m:r>
          <m:rPr>
            <m:lit/>
          </m:rPr>
          <m:t>}</m:t>
        </m:r>
      </m:oMath>
      <w:r w:rsidRPr="000B6252">
        <w:t xml:space="preserve"> </w:t>
      </w:r>
      <w:r w:rsidRPr="000B6252">
        <w:tab/>
      </w: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0B6252" w:rsidRPr="000B6252" w:rsidRDefault="000B6252" w:rsidP="000B6252">
      <w:pPr>
        <w:pStyle w:val="Formel"/>
      </w:pPr>
      <m:oMath>
        <m:sSub>
          <m:sSubPr>
            <m:ctrlPr/>
          </m:sSubPr>
          <m:e>
            <m:r>
              <m:t>Γ</m:t>
            </m:r>
          </m:e>
          <m:sub>
            <m:r>
              <m:rPr>
                <m:nor/>
              </m:rPr>
              <m:t>U</m:t>
            </m:r>
          </m:sub>
        </m:sSub>
        <m:r>
          <m:t>⊬</m:t>
        </m:r>
        <m:sSup>
          <m:sSupPr>
            <m:ctrlPr/>
          </m:sSupPr>
          <m:e>
            <m:r>
              <m:rPr>
                <m:sty m:val="bi"/>
              </m:rPr>
              <m:t>A</m:t>
            </m:r>
          </m:e>
          <m:sup>
            <m:r>
              <m:t>+</m:t>
            </m:r>
          </m:sup>
        </m:sSup>
      </m:oMath>
      <w:r w:rsidRPr="000B6252">
        <w:t xml:space="preserve"> </w:t>
      </w:r>
      <w:r w:rsidRPr="000B6252">
        <w:tab/>
      </w: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Wird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dennoch als universell notwendige Grundsetzung beansprucht, handelt es sich um einen Kandidaten für ein weiteres Primäraxiom.</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Dadurch würde sich die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ändern:</w:t>
      </w:r>
    </w:p>
    <w:p w:rsidR="000B6252" w:rsidRPr="000B6252" w:rsidRDefault="000B6252" w:rsidP="000B6252">
      <w:pPr>
        <w:pStyle w:val="Formel"/>
      </w:pPr>
      <m:oMath>
        <m:sSubSup>
          <m:sSubSupPr>
            <m:ctrlPr/>
          </m:sSubSupPr>
          <m:e>
            <m:r>
              <m:rPr>
                <m:scr m:val="script"/>
              </m:rPr>
              <m:t>A</m:t>
            </m:r>
          </m:e>
          <m:sub>
            <m:r>
              <m:rPr>
                <m:nor/>
              </m:rPr>
              <m:t>U</m:t>
            </m:r>
          </m:sub>
          <m:sup>
            <m:r>
              <m:t>+</m:t>
            </m:r>
          </m:sup>
        </m:sSubSup>
        <m:r>
          <m:t>=</m:t>
        </m:r>
        <m:d>
          <m:dPr>
            <m:begChr m:val="{"/>
            <m:endChr m:val="}"/>
            <m:ctrlPr/>
          </m:dPr>
          <m:e>
            <m:r>
              <m:rPr>
                <m:nor/>
              </m:rPr>
              <m:t>P</m:t>
            </m:r>
            <m:sSub>
              <m:sSubPr>
                <m:ctrlPr/>
              </m:sSubPr>
              <m:e>
                <m:r>
                  <m:rPr>
                    <m:nor/>
                  </m:rPr>
                  <m:t>A</m:t>
                </m:r>
              </m:e>
              <m:sub>
                <m:r>
                  <m:rPr>
                    <m:nor/>
                  </m:rPr>
                  <m:t>1</m:t>
                </m:r>
              </m:sub>
            </m:sSub>
            <m:r>
              <m:t>,</m:t>
            </m:r>
            <m:sSup>
              <m:sSupPr>
                <m:ctrlPr/>
              </m:sSupPr>
              <m:e>
                <m:r>
                  <m:rPr>
                    <m:sty m:val="bi"/>
                  </m:rPr>
                  <m:t>A</m:t>
                </m:r>
              </m:e>
              <m:sup>
                <m:r>
                  <m:t>+</m:t>
                </m:r>
              </m:sup>
            </m:sSup>
          </m:e>
        </m:d>
      </m:oMath>
      <w:r w:rsidRPr="000B6252">
        <w:t xml:space="preserve"> </w:t>
      </w:r>
      <w:r w:rsidRPr="000B6252">
        <w:tab/>
      </w: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damit</w:t>
      </w:r>
    </w:p>
    <w:p w:rsidR="000B6252" w:rsidRPr="000B6252" w:rsidRDefault="000B6252" w:rsidP="000B6252">
      <w:pPr>
        <w:pStyle w:val="Formel"/>
      </w:pPr>
      <m:oMath>
        <m:d>
          <m:dPr>
            <m:begChr m:val="|"/>
            <m:endChr m:val="|"/>
            <m:ctrlPr/>
          </m:dPr>
          <m:e>
            <m:sSubSup>
              <m:sSubSupPr>
                <m:ctrlPr/>
              </m:sSubSupPr>
              <m:e>
                <m:r>
                  <m:rPr>
                    <m:scr m:val="script"/>
                  </m:rPr>
                  <m:t>A</m:t>
                </m:r>
              </m:e>
              <m:sub>
                <m:r>
                  <m:rPr>
                    <m:nor/>
                  </m:rPr>
                  <m:t>U</m:t>
                </m:r>
              </m:sub>
              <m:sup>
                <m:r>
                  <m:t>+</m:t>
                </m:r>
              </m:sup>
            </m:sSubSup>
          </m:e>
        </m:d>
        <m:r>
          <m:t>=</m:t>
        </m:r>
        <m:r>
          <m:rPr>
            <m:sty m:val="bi"/>
          </m:rPr>
          <m:t>2</m:t>
        </m:r>
      </m:oMath>
      <w:r w:rsidRPr="000B6252">
        <w:t xml:space="preserve"> </w:t>
      </w:r>
      <w:r w:rsidRPr="000B6252">
        <w:tab/>
      </w: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solche Änderung wäre keine bloße Ausarbeitung des bisherigen Kerns, sondern eine Revision seiner Axiomatik.</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Primäraxiom-Gate</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3.3.95 – FRZK-Primäraxiom-Gate</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neue Aussage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darf nur dann als universeller Primäraxiomkandidat geprüft werden, wenn mindestens folgende Bedingungen erfüllt sind:</w:t>
      </w:r>
    </w:p>
    <w:p w:rsidR="000B6252" w:rsidRPr="000B6252" w:rsidRDefault="000B6252" w:rsidP="000B6252">
      <w:pPr>
        <w:pStyle w:val="Formel"/>
      </w:pPr>
      <m:oMath>
        <m:sSub>
          <m:sSubPr>
            <m:ctrlPr/>
          </m:sSubPr>
          <m:e>
            <m:r>
              <m:t>Γ</m:t>
            </m:r>
          </m:e>
          <m:sub>
            <m:r>
              <m:rPr>
                <m:nor/>
              </m:rPr>
              <m:t>U</m:t>
            </m:r>
          </m:sub>
        </m:sSub>
        <m:r>
          <m:t>⊬</m:t>
        </m:r>
        <m:sSup>
          <m:sSupPr>
            <m:ctrlPr/>
          </m:sSupPr>
          <m:e>
            <m:r>
              <m:rPr>
                <m:sty m:val="bi"/>
              </m:rPr>
              <m:t>A</m:t>
            </m:r>
          </m:e>
          <m:sup>
            <m:r>
              <m:t>+</m:t>
            </m:r>
          </m:sup>
        </m:sSup>
      </m:oMath>
      <w:r w:rsidRPr="000B6252">
        <w:t xml:space="preserve"> </w:t>
      </w:r>
      <w:r w:rsidRPr="000B6252">
        <w:tab/>
      </w: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Default="000B6252" w:rsidP="000B6252">
      <w:pPr>
        <w:spacing w:before="100" w:beforeAutospacing="1" w:after="100" w:afterAutospacing="1"/>
        <w:rPr>
          <w:rFonts w:ascii="Times New Roman" w:hAnsi="Times New Roman" w:cs="Times New Roman"/>
          <w:bCs w:val="0"/>
        </w:rPr>
      </w:pPr>
    </w:p>
    <w:p w:rsidR="000B6252" w:rsidRPr="000B6252" w:rsidRDefault="000B6252" w:rsidP="000B6252">
      <w:pPr>
        <w:pStyle w:val="Formel"/>
      </w:pPr>
      <m:oMath>
        <m:sSup>
          <m:sSupPr>
            <m:ctrlPr/>
          </m:sSupPr>
          <m:e>
            <m:r>
              <m:rPr>
                <m:sty m:val="bi"/>
              </m:rPr>
              <m:t>A</m:t>
            </m:r>
          </m:e>
          <m:sup>
            <m:r>
              <m:t>+</m:t>
            </m:r>
            <m:r>
              <m:rPr>
                <m:nor/>
              </m:rPr>
              <m:t xml:space="preserve"> ist nicht rein definitorisch</m:t>
            </m:r>
          </m:sup>
        </m:sSup>
      </m:oMath>
      <w:r w:rsidRPr="000B6252">
        <w:t xml:space="preserve"> </w:t>
      </w:r>
      <w:r w:rsidRPr="000B6252">
        <w:tab/>
      </w:r>
    </w:p>
    <w:p w:rsidR="000B6252" w:rsidRPr="000B6252" w:rsidRDefault="000B6252" w:rsidP="000B6252">
      <w:pPr>
        <w:pStyle w:val="Formel"/>
      </w:pPr>
      <m:oMath>
        <m:sSup>
          <m:sSupPr>
            <m:ctrlPr/>
          </m:sSupPr>
          <m:e>
            <m:r>
              <m:rPr>
                <m:sty m:val="bi"/>
              </m:rPr>
              <m:t>A</m:t>
            </m:r>
          </m:e>
          <m:sup>
            <m:r>
              <m:t>+</m:t>
            </m:r>
            <m:r>
              <m:rPr>
                <m:nor/>
              </m:rPr>
              <m:t xml:space="preserve"> ist nicht lediglich eine Modellbedingung</m:t>
            </m:r>
          </m:sup>
        </m:sSup>
      </m:oMath>
      <w:r w:rsidRPr="000B6252">
        <w:t xml:space="preserve"> </w:t>
      </w:r>
      <w:r w:rsidRPr="000B6252">
        <w:tab/>
      </w:r>
    </w:p>
    <w:p w:rsidR="000B6252" w:rsidRPr="000B6252" w:rsidRDefault="000B6252" w:rsidP="000B6252">
      <w:pPr>
        <w:pStyle w:val="Formel"/>
      </w:pPr>
      <m:oMath>
        <m:sSup>
          <m:sSupPr>
            <m:ctrlPr/>
          </m:sSupPr>
          <m:e>
            <m:r>
              <m:rPr>
                <m:sty m:val="bi"/>
              </m:rPr>
              <m:t>A</m:t>
            </m:r>
          </m:e>
          <m:sup>
            <m:r>
              <m:t>+</m:t>
            </m:r>
            <m:r>
              <m:rPr>
                <m:nor/>
              </m:rPr>
              <m:t xml:space="preserve"> ist keine Brückenforderung</m:t>
            </m:r>
          </m:sup>
        </m:sSup>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0B6252" w:rsidRPr="000B6252" w:rsidRDefault="000B6252" w:rsidP="000B6252">
      <w:pPr>
        <w:pStyle w:val="Formel"/>
      </w:pPr>
      <m:oMath>
        <m:sSup>
          <m:sSupPr>
            <m:ctrlPr/>
          </m:sSupPr>
          <m:e>
            <m:r>
              <m:rPr>
                <m:sty m:val="bi"/>
              </m:rPr>
              <m:t>A</m:t>
            </m:r>
          </m:e>
          <m:sup>
            <m:r>
              <m:t>+</m:t>
            </m:r>
            <m:r>
              <m:rPr>
                <m:nor/>
              </m:rPr>
              <m:t xml:space="preserve"> ist für den beanspruchten universellen Theoriegehalt u</m:t>
            </m:r>
            <w:proofErr w:type="spellStart"/>
            <m:r>
              <m:rPr>
                <m:nor/>
              </m:rPr>
              <m:t>nverzichtbar</m:t>
            </m:r>
            <w:proofErr w:type="spellEnd"/>
          </m:sup>
        </m:sSup>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Zusätzlich muss die erweiterte Theorie erfüllbar bleiben:</w:t>
      </w:r>
    </w:p>
    <w:p w:rsidR="000B6252" w:rsidRPr="000B6252" w:rsidRDefault="000B6252" w:rsidP="000B6252">
      <w:pPr>
        <w:pStyle w:val="Formel"/>
      </w:pPr>
      <m:oMath>
        <m:r>
          <m:rPr>
            <m:nor/>
          </m:rPr>
          <m:t>Sat</m:t>
        </m:r>
        <m:d>
          <m:dPr>
            <m:ctrlPr/>
          </m:dPr>
          <m:e>
            <m:sSub>
              <m:sSubPr>
                <m:ctrlPr/>
              </m:sSubPr>
              <m:e>
                <m:r>
                  <m:t>Γ</m:t>
                </m:r>
              </m:e>
              <m:sub>
                <m:r>
                  <m:rPr>
                    <m:nor/>
                  </m:rPr>
                  <m:t>U</m:t>
                </m:r>
              </m:sub>
            </m:sSub>
            <m:r>
              <m:t>∪</m:t>
            </m:r>
            <m:r>
              <m:rPr>
                <m:lit/>
              </m:rPr>
              <m:t>{</m:t>
            </m:r>
            <m:sSup>
              <m:sSupPr>
                <m:ctrlPr/>
              </m:sSupPr>
              <m:e>
                <m:r>
                  <m:rPr>
                    <m:sty m:val="bi"/>
                  </m:rPr>
                  <m:t>A</m:t>
                </m:r>
              </m:e>
              <m:sup>
                <m:r>
                  <m:t>+</m:t>
                </m:r>
              </m:sup>
            </m:sSup>
            <m:r>
              <m:rPr>
                <m:lit/>
              </m:rPr>
              <m:t>}</m:t>
            </m:r>
          </m:e>
        </m:d>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Erst nach diesen Prüfungen entsteht überhaupt ein wissenschaftlich begründeter Kandidat für ein neues Primäraxiom. Eine ausschließlich interpretative Zuordnung kann keinen solchen Kandidaten begründen, da sie keine Theorieerweiterung im Sinne von Definition 3.3.90 darstellt.</w:t>
      </w:r>
    </w:p>
    <w:p w:rsidR="000B6252" w:rsidRPr="000B6252" w:rsidRDefault="000B6252" w:rsidP="000B6252">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3.3.47 – Nichtableitbarkeit allein rechtfertigt kein neues Primäraxiom</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Aus</w:t>
      </w:r>
    </w:p>
    <w:p w:rsidR="000B6252" w:rsidRPr="000B6252" w:rsidRDefault="000B6252" w:rsidP="000B6252">
      <w:pPr>
        <w:pStyle w:val="Formel"/>
      </w:pPr>
      <m:oMath>
        <m:sSub>
          <m:sSubPr>
            <m:ctrlPr/>
          </m:sSubPr>
          <m:e>
            <m:r>
              <m:t>Γ</m:t>
            </m:r>
          </m:e>
          <m:sub>
            <m:r>
              <m:rPr>
                <m:nor/>
              </m:rPr>
              <m:t>U</m:t>
            </m:r>
          </m:sub>
        </m:sSub>
        <m:r>
          <m:t>⊬</m:t>
        </m:r>
        <m:sSup>
          <m:sSupPr>
            <m:ctrlPr/>
          </m:sSupPr>
          <m:e>
            <m:r>
              <m:rPr>
                <m:sty m:val="bi"/>
              </m:rPr>
              <m:t>A</m:t>
            </m:r>
          </m:e>
          <m:sup>
            <m:r>
              <m:t>+</m:t>
            </m:r>
          </m:sup>
        </m:sSup>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folgt nicht</w:t>
      </w:r>
    </w:p>
    <w:p w:rsidR="000B6252" w:rsidRPr="000B6252" w:rsidRDefault="000B6252" w:rsidP="000B6252">
      <w:pPr>
        <w:pStyle w:val="Formel"/>
      </w:pPr>
      <m:oMath>
        <m:sSup>
          <m:sSupPr>
            <m:ctrlPr/>
          </m:sSupPr>
          <m:e>
            <m:r>
              <m:rPr>
                <m:sty m:val="bi"/>
              </m:rPr>
              <m:t>A</m:t>
            </m:r>
          </m:e>
          <m:sup>
            <m:r>
              <m:t>+</m:t>
            </m:r>
          </m:sup>
        </m:sSup>
        <m:r>
          <m:t>∈</m:t>
        </m:r>
        <m:sSubSup>
          <m:sSubSupPr>
            <m:ctrlPr/>
          </m:sSubSupPr>
          <m:e>
            <m:r>
              <m:rPr>
                <m:scr m:val="script"/>
              </m:rPr>
              <m:t>A</m:t>
            </m:r>
          </m:e>
          <m:sub>
            <m:r>
              <m:rPr>
                <m:nor/>
              </m:rPr>
              <m:t>U</m:t>
            </m:r>
          </m:sub>
          <m:sup>
            <m:r>
              <m:t>+</m:t>
            </m:r>
          </m:sup>
        </m:sSubSup>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Die Nichtableitbarkeit einer Aussage aus dem universellen Kern zeigt zunächst nur, dass sie nicht zum bisher nachgewiesenen direkten universellen Folgerungsraum gehört. Der betreffende wissenschaftliche Gehalt kann stattdessen eine zusätzliche Modellbedingung erfordern, nur innerhalb einer Brückenerweiterung formulierbar sein, ausschließlich interpretativen Status besitzen oder für den beanspruchten universellen Theoriegehalt entbehrlich sein. Eine Interpretation ist dabei kein Theorieerweiterungstyp im Sinne von Definition 3.3.90, sondern eine nachgelagerte Bedeutungszuordnung. Erst das Primäraxiom-Gate kann die nichtprimären Alternativen ausschließen und prüfen, ob tatsächlich eine neue universell unverzichtbare Primärsetzung erforderlich ist. </w:t>
      </w:r>
      <w:r w:rsidRPr="000B6252">
        <w:rPr>
          <w:rFonts w:ascii="Cambria Math" w:hAnsi="Cambria Math" w:cs="Cambria Math"/>
          <w:bCs w:val="0"/>
        </w:rPr>
        <w:t>∎</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Zulässigkeitskriterien eines Erweiterungsschritts</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3.3.96 – Zulässige FRZK-Erweiterung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 elementarer Erweiterungsschritt </w:t>
      </w:r>
      <m:oMath>
        <m:r>
          <w:rPr>
            <w:rFonts w:ascii="Cambria Math" w:hAnsi="Cambria Math" w:cs="Times New Roman"/>
          </w:rPr>
          <m:t>E</m:t>
        </m:r>
      </m:oMath>
      <w:r w:rsidRPr="000B6252">
        <w:rPr>
          <w:rFonts w:ascii="Times New Roman" w:hAnsi="Times New Roman" w:cs="Times New Roman"/>
          <w:bCs w:val="0"/>
        </w:rPr>
        <w:t xml:space="preserve"> heißt zulässig, wenn mindestens folgende Bedingungen erfüllt sind:</w:t>
      </w:r>
    </w:p>
    <w:p w:rsidR="000B6252" w:rsidRPr="000B6252" w:rsidRDefault="000B6252" w:rsidP="000B6252">
      <w:pPr>
        <w:pStyle w:val="Formel"/>
      </w:pPr>
      <m:oMath>
        <m:r>
          <m:rPr>
            <m:nor/>
          </m:rPr>
          <m:t>Type</m:t>
        </m:r>
        <m:d>
          <m:dPr>
            <m:ctrlPr/>
          </m:dPr>
          <m:e>
            <m:r>
              <m:rPr>
                <m:sty m:val="bi"/>
              </m:rPr>
              <m:t>E</m:t>
            </m:r>
          </m:e>
        </m:d>
        <m:r>
          <m:rPr>
            <m:nor/>
          </m:rPr>
          <m:t xml:space="preserve"> ist eindeutig bestimmt</m:t>
        </m:r>
      </m:oMath>
      <w:r w:rsidRPr="000B6252">
        <w:t xml:space="preserve"> </w:t>
      </w:r>
      <w:r w:rsidRPr="000B6252">
        <w:tab/>
      </w:r>
    </w:p>
    <w:p w:rsidR="000B6252" w:rsidRPr="000B6252" w:rsidRDefault="000B6252" w:rsidP="000B6252">
      <w:pPr>
        <w:pStyle w:val="Formel"/>
      </w:pPr>
      <w:proofErr w:type="spellStart"/>
      <m:oMath>
        <m:r>
          <m:rPr>
            <m:nor/>
          </m:rPr>
          <m:t>Dep</m:t>
        </m:r>
        <w:proofErr w:type="spellEnd"/>
        <m:d>
          <m:dPr>
            <m:ctrlPr/>
          </m:dPr>
          <m:e>
            <m:r>
              <m:rPr>
                <m:sty m:val="bi"/>
              </m:rPr>
              <m:t>E</m:t>
            </m:r>
          </m:e>
        </m:d>
        <m:r>
          <m:rPr>
            <m:nor/>
          </m:rPr>
          <m:t xml:space="preserve"> ist vollständig dokumentiert</m:t>
        </m:r>
      </m:oMath>
      <w:r w:rsidRPr="000B6252">
        <w:t xml:space="preserve"> </w:t>
      </w:r>
      <w:r w:rsidRPr="000B6252">
        <w:tab/>
      </w:r>
    </w:p>
    <w:p w:rsidR="000B6252" w:rsidRPr="000B6252" w:rsidRDefault="000B6252" w:rsidP="000B6252">
      <w:pPr>
        <w:pStyle w:val="Formel"/>
      </w:pPr>
      <m:oMath>
        <m:r>
          <m:rPr>
            <m:nor/>
          </m:rPr>
          <m:t>Sat</m:t>
        </m:r>
        <m:d>
          <m:dPr>
            <m:ctrlPr/>
          </m:dPr>
          <m:e>
            <m:sSup>
              <m:sSupPr>
                <m:ctrlPr/>
              </m:sSupPr>
              <m:e>
                <m:r>
                  <m:t>Γ</m:t>
                </m:r>
              </m:e>
              <m:sup>
                <m:r>
                  <m:t>+</m:t>
                </m:r>
              </m:sup>
            </m:sSup>
          </m:e>
        </m:d>
        <m:r>
          <m:rPr>
            <m:nor/>
          </m:rPr>
          <m:t xml:space="preserve"> ist nicht widerlegt</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der Geltungsstatus aller aus dem Erweiterungsschritt neu gewonnenen Aussagen wird entsprechend ihrer tatsächlichen Voraussetzungen ausgewiesen.</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Erweiterungszertifikat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3.3.97 – FRZK-Erweiterungszertifikat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Das Zertifikat eines elementaren Erweiterungsschritts </w:t>
      </w:r>
      <m:oMath>
        <m:r>
          <w:rPr>
            <w:rFonts w:ascii="Cambria Math" w:hAnsi="Cambria Math" w:cs="Times New Roman"/>
          </w:rPr>
          <m:t>E</m:t>
        </m:r>
      </m:oMath>
      <w:r w:rsidRPr="000B6252">
        <w:rPr>
          <w:rFonts w:ascii="Times New Roman" w:hAnsi="Times New Roman" w:cs="Times New Roman"/>
          <w:bCs w:val="0"/>
        </w:rPr>
        <w:t xml:space="preserve"> ist</w:t>
      </w:r>
    </w:p>
    <w:p w:rsidR="000B6252" w:rsidRPr="000B6252" w:rsidRDefault="000B6252" w:rsidP="000B6252">
      <w:pPr>
        <w:pStyle w:val="Formel"/>
      </w:pPr>
      <m:oMath>
        <m:r>
          <m:t>Ξ</m:t>
        </m:r>
        <m:d>
          <m:dPr>
            <m:ctrlPr/>
          </m:dPr>
          <m:e>
            <m:r>
              <m:rPr>
                <m:sty m:val="bi"/>
              </m:rPr>
              <m:t>E</m:t>
            </m:r>
          </m:e>
        </m:d>
        <m:r>
          <m:t>=</m:t>
        </m:r>
        <m:d>
          <m:dPr>
            <m:ctrlPr/>
          </m:dPr>
          <m:e>
            <m:sSub>
              <m:sSubPr>
                <m:ctrlPr/>
              </m:sSubPr>
              <m:e>
                <m:r>
                  <m:t>τ</m:t>
                </m:r>
              </m:e>
              <m:sub>
                <m:r>
                  <m:rPr>
                    <m:sty m:val="bi"/>
                  </m:rPr>
                  <m:t>E</m:t>
                </m:r>
              </m:sub>
            </m:sSub>
            <m:r>
              <m:t>,</m:t>
            </m:r>
            <m:sSub>
              <m:sSubPr>
                <m:ctrlPr/>
              </m:sSubPr>
              <m:e>
                <m:r>
                  <m:t>Σ</m:t>
                </m:r>
              </m:e>
              <m:sub>
                <m:r>
                  <m:t>Δ</m:t>
                </m:r>
              </m:sub>
            </m:sSub>
            <m:r>
              <m:t>,Δ,</m:t>
            </m:r>
            <m:r>
              <m:rPr>
                <m:nor/>
              </m:rPr>
              <m:t>Dep</m:t>
            </m:r>
            <m:d>
              <m:dPr>
                <m:ctrlPr/>
              </m:dPr>
              <m:e>
                <m:r>
                  <m:rPr>
                    <m:sty m:val="bi"/>
                  </m:rPr>
                  <m:t>E</m:t>
                </m:r>
              </m:e>
            </m:d>
            <m:r>
              <m:t>,</m:t>
            </m:r>
            <m:r>
              <m:rPr>
                <m:nor/>
              </m:rPr>
              <m:t>Mod</m:t>
            </m:r>
            <w:proofErr w:type="spellStart"/>
            <m:r>
              <m:rPr>
                <m:nor/>
              </m:rPr>
              <m:t>Effect</m:t>
            </m:r>
            <w:proofErr w:type="spellEnd"/>
            <m:d>
              <m:dPr>
                <m:ctrlPr/>
              </m:dPr>
              <m:e>
                <m:r>
                  <m:rPr>
                    <m:sty m:val="bi"/>
                  </m:rPr>
                  <m:t>E</m:t>
                </m:r>
              </m:e>
            </m:d>
            <m:r>
              <m:t>,</m:t>
            </m:r>
            <m:r>
              <m:rPr>
                <m:nor/>
              </m:rPr>
              <m:t>Cons</m:t>
            </m:r>
            <m:d>
              <m:dPr>
                <m:ctrlPr/>
              </m:dPr>
              <m:e>
                <m:r>
                  <m:rPr>
                    <m:sty m:val="bi"/>
                  </m:rPr>
                  <m:t>E</m:t>
                </m:r>
              </m:e>
            </m:d>
            <m:r>
              <m:t>,</m:t>
            </m:r>
            <m:r>
              <m:rPr>
                <m:nor/>
              </m:rPr>
              <m:t>StatusEffect</m:t>
            </m:r>
            <m:d>
              <m:dPr>
                <m:ctrlPr/>
              </m:dPr>
              <m:e>
                <m:r>
                  <m:rPr>
                    <m:sty m:val="bi"/>
                  </m:rPr>
                  <m:t>E</m:t>
                </m:r>
              </m:e>
            </m:d>
          </m:e>
        </m:d>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Dabei bezeichnet </w:t>
      </w:r>
      <w:proofErr w:type="spellStart"/>
      <m:oMath>
        <m:r>
          <m:rPr>
            <m:nor/>
          </m:rPr>
          <w:rPr>
            <w:rFonts w:ascii="Cambria Math" w:hAnsi="Cambria Math" w:cs="Times New Roman"/>
            <w:bCs w:val="0"/>
          </w:rPr>
          <m:t>ModEffect</m:t>
        </m:r>
        <w:proofErr w:type="spellEnd"/>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die Wirkung auf die Modellklasse, </w:t>
      </w:r>
      <w:proofErr w:type="spellStart"/>
      <m:oMath>
        <m:r>
          <m:rPr>
            <m:nor/>
          </m:rPr>
          <w:rPr>
            <w:rFonts w:ascii="Cambria Math" w:hAnsi="Cambria Math" w:cs="Times New Roman"/>
            <w:bCs w:val="0"/>
          </w:rPr>
          <m:t>Cons</m:t>
        </m:r>
        <w:proofErr w:type="spellEnd"/>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den aktuellen Konsistenz- beziehungsweise Erfüllbarkeitsstatus und </w:t>
      </w:r>
      <w:proofErr w:type="spellStart"/>
      <m:oMath>
        <m:r>
          <m:rPr>
            <m:nor/>
          </m:rPr>
          <w:rPr>
            <w:rFonts w:ascii="Cambria Math" w:hAnsi="Cambria Math" w:cs="Times New Roman"/>
            <w:bCs w:val="0"/>
          </w:rPr>
          <m:t>StatusEffect</m:t>
        </m:r>
        <w:proofErr w:type="spellEnd"/>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die Auswirkungen auf die Geltungsstufen.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rein definitorisch konservative Erweiterung gilt bezüglich der bisherigen Strukturen</w:t>
      </w:r>
    </w:p>
    <w:p w:rsidR="000B6252" w:rsidRPr="000B6252" w:rsidRDefault="000B6252" w:rsidP="000B6252">
      <w:pPr>
        <w:pStyle w:val="Formel"/>
      </w:pPr>
      <w:proofErr w:type="spellStart"/>
      <m:oMath>
        <m:r>
          <m:rPr>
            <m:nor/>
          </m:rPr>
          <w:lastRenderedPageBreak/>
          <m:t>Red</m:t>
        </m:r>
        <w:proofErr w:type="spellEnd"/>
        <m:d>
          <m:dPr>
            <m:ctrlPr/>
          </m:dPr>
          <m:e>
            <w:proofErr w:type="spellStart"/>
            <m:r>
              <m:rPr>
                <m:nor/>
              </m:rPr>
              <m:t>Mod</m:t>
            </m:r>
            <w:proofErr w:type="spellEnd"/>
            <m:d>
              <m:dPr>
                <m:ctrlPr/>
              </m:dPr>
              <m:e>
                <m:sSubSup>
                  <m:sSubSupPr>
                    <m:ctrlPr/>
                  </m:sSubSupPr>
                  <m:e>
                    <m:r>
                      <m:t>Γ</m:t>
                    </m:r>
                  </m:e>
                  <m:sub>
                    <m:r>
                      <m:rPr>
                        <m:nor/>
                      </m:rPr>
                      <m:t>U</m:t>
                    </m:r>
                  </m:sub>
                  <m:sup>
                    <w:proofErr w:type="spellStart"/>
                    <m:r>
                      <m:rPr>
                        <m:nor/>
                      </m:rPr>
                      <m:t>def</m:t>
                    </m:r>
                    <w:proofErr w:type="spellEnd"/>
                  </m:sup>
                </m:sSubSup>
              </m:e>
            </m:d>
          </m:e>
        </m:d>
        <m:r>
          <m:t>=</m:t>
        </m:r>
        <m:sSub>
          <m:sSubPr>
            <m:ctrlPr/>
          </m:sSubPr>
          <m:e>
            <m:r>
              <m:rPr>
                <m:scr m:val="fraktur"/>
              </m:rPr>
              <m:t>K</m:t>
            </m:r>
          </m:e>
          <m:sub>
            <m:r>
              <m:rPr>
                <m:nor/>
              </m:rPr>
              <m:t>U</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echte Modellrestriktion gilt</w:t>
      </w:r>
    </w:p>
    <w:p w:rsidR="000B6252" w:rsidRPr="000B6252" w:rsidRDefault="000B6252" w:rsidP="000B6252">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Brückenerweiterung bleibt die Kernreduktion erhalten:</w:t>
      </w:r>
    </w:p>
    <w:p w:rsidR="000B6252" w:rsidRPr="000B6252" w:rsidRDefault="000B6252" w:rsidP="000B6252">
      <w:pPr>
        <w:pStyle w:val="Formel"/>
      </w:pPr>
      <m:oMath>
        <m:sSub>
          <m:sSubPr>
            <m:ctrlPr/>
          </m:sSubPr>
          <m:e>
            <m:d>
              <m:dPr>
                <m:begChr m:val=""/>
                <m:endChr m:val="|"/>
                <m:ctrlPr/>
              </m:dPr>
              <m:e>
                <m:sSup>
                  <m:sSupPr>
                    <m:ctrlPr/>
                  </m:sSupPr>
                  <m:e>
                    <m:r>
                      <m:rPr>
                        <m:scr m:val="fraktur"/>
                      </m:rPr>
                      <m:t>M</m:t>
                    </m:r>
                  </m:e>
                  <m:sup>
                    <m:r>
                      <m:t>+</m:t>
                    </m:r>
                  </m:sup>
                </m:sSup>
              </m:e>
            </m:d>
          </m:e>
          <m:sub>
            <m:sSub>
              <m:sSubPr>
                <m:ctrlPr/>
              </m:sSubPr>
              <m:e>
                <m:r>
                  <m:t>Σ</m:t>
                </m:r>
              </m:e>
              <m:sub>
                <m:r>
                  <m:rPr>
                    <m:nor/>
                  </m:rPr>
                  <m:t>U</m:t>
                </m:r>
              </m:sub>
            </m:sSub>
          </m:sub>
        </m:sSub>
        <m:r>
          <m:rPr>
            <m:scr m:val="fraktur"/>
          </m:rPr>
          <m:t>=M</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neue Primärsetzung gilt dagegen im Allgemeinen</w:t>
      </w:r>
    </w:p>
    <w:p w:rsidR="000B6252" w:rsidRPr="000B6252" w:rsidRDefault="000B6252" w:rsidP="000B6252">
      <w:pPr>
        <w:pStyle w:val="Formel"/>
      </w:pPr>
      <w:proofErr w:type="spellStart"/>
      <m:oMath>
        <m:r>
          <m:rPr>
            <m:nor/>
          </m:rPr>
          <m:t>Mod</m:t>
        </m:r>
        <w:proofErr w:type="spellEnd"/>
        <m:d>
          <m:dPr>
            <m:ctrlPr/>
          </m:dPr>
          <m:e>
            <m:sSub>
              <m:sSubPr>
                <m:ctrlPr/>
              </m:sSubPr>
              <m:e>
                <m:r>
                  <m:t>Γ</m:t>
                </m:r>
              </m:e>
              <m:sub>
                <m:r>
                  <m:rPr>
                    <m:nor/>
                  </m:rPr>
                  <m:t>U</m:t>
                </m:r>
              </m:sub>
            </m:sSub>
            <m:r>
              <m:t>∪</m:t>
            </m:r>
            <m:r>
              <m:rPr>
                <m:lit/>
              </m:rPr>
              <m:t>{</m:t>
            </m:r>
            <m:sSup>
              <m:sSupPr>
                <m:ctrlPr/>
              </m:sSupPr>
              <m:e>
                <m:r>
                  <m:rPr>
                    <m:sty m:val="bi"/>
                  </m:rPr>
                  <m:t>A</m:t>
                </m:r>
              </m:e>
              <m:sup>
                <m:r>
                  <m:t>+</m:t>
                </m:r>
              </m:sup>
            </m:sSup>
            <m:r>
              <m:rPr>
                <m:lit/>
              </m:rPr>
              <m:t>}</m:t>
            </m:r>
          </m:e>
        </m:d>
        <m:r>
          <m:t>⊆</m:t>
        </m:r>
        <m:sSub>
          <m:sSubPr>
            <m:ctrlPr/>
          </m:sSubPr>
          <m:e>
            <m:r>
              <m:rPr>
                <m:scr m:val="fraktur"/>
              </m:rPr>
              <m:t>K</m:t>
            </m:r>
          </m:e>
          <m:sub>
            <m:r>
              <m:rPr>
                <m:nor/>
              </m:rPr>
              <m:t>U</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Ist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unabhängig und nicht bereits in allen Kernmodellen erfüllt, wird die Modellklasse tatsächlich eingeschränkt.</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Tabelle 3.3.14-T1: Typen zulässiger FRZK-Erweiterungen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555"/>
        <w:gridCol w:w="2184"/>
        <w:gridCol w:w="2212"/>
      </w:tblGrid>
      <w:tr w:rsidR="000B6252" w:rsidRPr="000B6252" w:rsidTr="000B6252">
        <w:trPr>
          <w:tblHeader/>
          <w:tblCellSpacing w:w="15" w:type="dxa"/>
        </w:trPr>
        <w:tc>
          <w:tcPr>
            <w:tcW w:w="0" w:type="auto"/>
            <w:vAlign w:val="center"/>
            <w:hideMark/>
          </w:tcPr>
          <w:p w:rsidR="000B6252" w:rsidRPr="000B6252" w:rsidRDefault="000B6252" w:rsidP="000B6252">
            <w:pPr>
              <w:spacing w:after="0"/>
              <w:jc w:val="center"/>
              <w:rPr>
                <w:rFonts w:ascii="Times New Roman" w:hAnsi="Times New Roman" w:cs="Times New Roman"/>
                <w:b/>
              </w:rPr>
            </w:pPr>
            <w:r w:rsidRPr="000B6252">
              <w:rPr>
                <w:rFonts w:ascii="Times New Roman" w:hAnsi="Times New Roman" w:cs="Times New Roman"/>
                <w:b/>
              </w:rPr>
              <w:t>Erweiterungstyp</w:t>
            </w:r>
          </w:p>
        </w:tc>
        <w:tc>
          <w:tcPr>
            <w:tcW w:w="0" w:type="auto"/>
            <w:vAlign w:val="center"/>
            <w:hideMark/>
          </w:tcPr>
          <w:p w:rsidR="000B6252" w:rsidRPr="000B6252" w:rsidRDefault="000B6252" w:rsidP="000B6252">
            <w:pPr>
              <w:spacing w:after="0"/>
              <w:jc w:val="center"/>
              <w:rPr>
                <w:rFonts w:ascii="Times New Roman" w:hAnsi="Times New Roman" w:cs="Times New Roman"/>
                <w:b/>
              </w:rPr>
            </w:pPr>
            <w:r w:rsidRPr="000B6252">
              <w:rPr>
                <w:rFonts w:ascii="Times New Roman" w:hAnsi="Times New Roman" w:cs="Times New Roman"/>
                <w:b/>
              </w:rPr>
              <w:t>Neue Struktur</w:t>
            </w:r>
          </w:p>
        </w:tc>
        <w:tc>
          <w:tcPr>
            <w:tcW w:w="0" w:type="auto"/>
            <w:vAlign w:val="center"/>
            <w:hideMark/>
          </w:tcPr>
          <w:p w:rsidR="000B6252" w:rsidRPr="000B6252" w:rsidRDefault="000B6252" w:rsidP="000B6252">
            <w:pPr>
              <w:spacing w:after="0"/>
              <w:jc w:val="center"/>
              <w:rPr>
                <w:rFonts w:ascii="Times New Roman" w:hAnsi="Times New Roman" w:cs="Times New Roman"/>
                <w:b/>
              </w:rPr>
            </w:pPr>
            <w:r w:rsidRPr="000B6252">
              <w:rPr>
                <w:rFonts w:ascii="Times New Roman" w:hAnsi="Times New Roman" w:cs="Times New Roman"/>
                <w:b/>
              </w:rPr>
              <w:t>Wirkung auf den universellen Kern</w:t>
            </w:r>
          </w:p>
        </w:tc>
        <w:tc>
          <w:tcPr>
            <w:tcW w:w="0" w:type="auto"/>
            <w:vAlign w:val="center"/>
            <w:hideMark/>
          </w:tcPr>
          <w:p w:rsidR="000B6252" w:rsidRPr="000B6252" w:rsidRDefault="000B6252" w:rsidP="000B6252">
            <w:pPr>
              <w:spacing w:after="0"/>
              <w:jc w:val="center"/>
              <w:rPr>
                <w:rFonts w:ascii="Times New Roman" w:hAnsi="Times New Roman" w:cs="Times New Roman"/>
                <w:b/>
              </w:rPr>
            </w:pPr>
            <w:r w:rsidRPr="000B6252">
              <w:rPr>
                <w:rFonts w:ascii="Times New Roman" w:hAnsi="Times New Roman" w:cs="Times New Roman"/>
                <w:b/>
              </w:rPr>
              <w:t>Mindeststatus neuer abhängiger Aussagen</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definitorisch konservativ</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neue explizit definierte Symbole oder kanonische Konstruktionen</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bisheriger universeller Aussagegehalt bleibt erhalten</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0 möglich</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Modellrestriktion</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zusätzliche Bedingung für eine Teilklasse zulässiger Modelle</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Primärkern unverändert, Modellklasse eingeschränkt</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1</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Brückenerweiterung</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zusätzliche mathematische oder physikalische Brückenstruktur</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Kernreduktion bleibt erhalten</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2</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neue Primärsetzung</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nichtableitbare und universell beanspruchte neue Grundforderung</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universelle Axiomatik selbst wird verändert</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nur nach vollständiger Neuprüfung des Primärkerns</w:t>
            </w:r>
          </w:p>
        </w:tc>
      </w:tr>
    </w:tbl>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Tabelle 3.3.14-T1 bildet die vier elementaren Typen wissenschaftlich zulässiger FRZK-Theorieerweiterungen ab. Eine Interpretation ist bewusst nicht als fünfter Erweiterungstyp aufgenommen. Sie wirkt erst auf einer bereits vorliegenden mathematischen beziehungsweise brückenerweiterten Struktur und gehört nach der Geltungshierarchie aus Abschnitt 3.3.9 zur Interpretationsebene mit </w:t>
      </w:r>
      <m:oMath>
        <m:r>
          <m:rPr>
            <m:sty m:val="p"/>
          </m:rPr>
          <w:rPr>
            <w:rFonts w:ascii="Cambria Math" w:hAnsi="Cambria Math" w:cs="Times New Roman"/>
          </w:rPr>
          <m:t>ρ</m:t>
        </m:r>
        <m:r>
          <w:rPr>
            <w:rFonts w:ascii="Cambria Math" w:hAnsi="Cambria Math" w:cs="Times New Roman"/>
          </w:rPr>
          <m:t>=3</m:t>
        </m:r>
      </m:oMath>
      <w:r w:rsidRPr="000B6252">
        <w:rPr>
          <w:rFonts w:ascii="Times New Roman" w:hAnsi="Times New Roman" w:cs="Times New Roman"/>
          <w:bCs w:val="0"/>
        </w:rPr>
        <w: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Die unterschiedliche Stellung der Interpretation ist methodisch wesentlich. Eine Modellrestriktion oder Brückenerweiterung </w:t>
      </w:r>
      <w:proofErr w:type="gramStart"/>
      <w:r w:rsidRPr="000B6252">
        <w:rPr>
          <w:rFonts w:ascii="Times New Roman" w:hAnsi="Times New Roman" w:cs="Times New Roman"/>
          <w:bCs w:val="0"/>
        </w:rPr>
        <w:t>verändert</w:t>
      </w:r>
      <w:proofErr w:type="gramEnd"/>
      <w:r w:rsidRPr="000B6252">
        <w:rPr>
          <w:rFonts w:ascii="Times New Roman" w:hAnsi="Times New Roman" w:cs="Times New Roman"/>
          <w:bCs w:val="0"/>
        </w:rPr>
        <w:t xml:space="preserve"> die betrachtete mathematische Struktur </w:t>
      </w:r>
      <w:r w:rsidRPr="000B6252">
        <w:rPr>
          <w:rFonts w:ascii="Times New Roman" w:hAnsi="Times New Roman" w:cs="Times New Roman"/>
          <w:bCs w:val="0"/>
        </w:rPr>
        <w:lastRenderedPageBreak/>
        <w:t>beziehungsweise die Menge zulässiger Modelle. Eine Interpretation ordnet einer bereits vorhandenen Struktur dagegen Bedeutung zu. Deshalb kann eine interpretative Aussage zwar von einer Modell- oder Brückenerweiterung abhängen, sie ist aber selbst kein Erweiterungstyp der formalen FRZK-Theorie.</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Konservativitätsprüfung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Erweiterung darf nur dann als konservativ bezeichnet werden, wenn diese Eigenschaft tatsächlich relativ zur bisherigen Sprache geprüft wird.</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3.3.98 – FRZK-Konservativitätstest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Für eine Erweiterung </w:t>
      </w:r>
      <m:oMath>
        <m:sSup>
          <m:sSupPr>
            <m:ctrlPr>
              <w:rPr>
                <w:rFonts w:ascii="Cambria Math" w:hAnsi="Cambria Math" w:cs="Times New Roman"/>
                <w:bCs w:val="0"/>
                <w:i/>
              </w:rPr>
            </m:ctrlPr>
          </m:sSupPr>
          <m:e>
            <m:r>
              <m:rPr>
                <m:sty m:val="p"/>
              </m:rPr>
              <w:rPr>
                <w:rFonts w:ascii="Cambria Math" w:hAnsi="Cambria Math" w:cs="Times New Roman"/>
              </w:rPr>
              <m:t>Γ</m:t>
            </m:r>
            <m:ctrlPr>
              <w:rPr>
                <w:rFonts w:ascii="Cambria Math" w:hAnsi="Cambria Math" w:cs="Times New Roman"/>
                <w:bCs w:val="0"/>
              </w:rPr>
            </m:ctrlPr>
          </m:e>
          <m:sup>
            <m: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oMath>
      <w:r w:rsidRPr="000B6252">
        <w:rPr>
          <w:rFonts w:ascii="Times New Roman" w:hAnsi="Times New Roman" w:cs="Times New Roman"/>
          <w:bCs w:val="0"/>
        </w:rPr>
        <w:t xml:space="preserve"> lautet der Konservativitätstest:</w:t>
      </w:r>
    </w:p>
    <w:p w:rsidR="000B6252" w:rsidRPr="000B6252" w:rsidRDefault="000B6252" w:rsidP="000B6252">
      <w:pPr>
        <w:pStyle w:val="Formel"/>
      </w:pPr>
      <m:oMath>
        <m:r>
          <m:t>∀</m:t>
        </m:r>
        <m:r>
          <m:rPr>
            <m:sty m:val="bi"/>
          </m:rPr>
          <m:t>P</m:t>
        </m:r>
        <m:r>
          <m:t>∈</m:t>
        </m:r>
        <m:r>
          <m:rPr>
            <m:nor/>
          </m:rPr>
          <m:t>Sent</m:t>
        </m:r>
        <m:d>
          <m:dPr>
            <m:ctrlPr/>
          </m:dPr>
          <m:e>
            <m:sSubSup>
              <m:sSubSupPr>
                <m:ctrlPr/>
              </m:sSubSupPr>
              <m:e>
                <m:r>
                  <m:t>Σ</m:t>
                </m:r>
              </m:e>
              <m:sub>
                <m:r>
                  <m:rPr>
                    <m:nor/>
                  </m:rPr>
                  <m:t>U</m:t>
                </m:r>
              </m:sub>
              <m:sup>
                <m:r>
                  <m:t>+</m:t>
                </m:r>
              </m:sup>
            </m:sSubSup>
          </m:e>
        </m:d>
        <m:r>
          <m:t>:</m:t>
        </m:r>
        <m:sSup>
          <m:sSupPr>
            <m:ctrlPr/>
          </m:sSupPr>
          <m:e>
            <m:r>
              <m:t>Γ</m:t>
            </m:r>
          </m:e>
          <m:sup>
            <m:r>
              <m:t>+</m:t>
            </m:r>
          </m:sup>
        </m:sSup>
        <m:r>
          <m:t>⊢</m:t>
        </m:r>
        <m:r>
          <m:rPr>
            <m:sty m:val="bi"/>
          </m:rPr>
          <m:t>P</m:t>
        </m:r>
        <m:r>
          <m:t>⟹</m:t>
        </m:r>
        <m:sSub>
          <m:sSubPr>
            <m:ctrlPr/>
          </m:sSubPr>
          <m:e>
            <m:r>
              <m:t>Γ</m:t>
            </m:r>
          </m:e>
          <m:sub>
            <m:r>
              <m:rPr>
                <m:nor/>
              </m:rPr>
              <m:t>U</m:t>
            </m:r>
          </m:sub>
        </m:sSub>
        <m:r>
          <m:t>⊢</m:t>
        </m:r>
        <m:r>
          <m:rPr>
            <m:sty m:val="bi"/>
          </m:rPr>
          <m:t>P</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diese Bedingung erfüllt, schreibe ich</w:t>
      </w:r>
    </w:p>
    <w:p w:rsidR="000B6252" w:rsidRPr="000B6252" w:rsidRDefault="000B6252" w:rsidP="000B6252">
      <w:pPr>
        <w:pStyle w:val="Formel"/>
      </w:pPr>
      <m:oMath>
        <m:sSub>
          <m:sSubPr>
            <m:ctrlPr/>
          </m:sSubPr>
          <m:e>
            <m:r>
              <m:t>Γ</m:t>
            </m:r>
          </m:e>
          <m:sub>
            <m:r>
              <m:rPr>
                <m:nor/>
              </m:rPr>
              <m:t>U</m:t>
            </m:r>
          </m:sub>
        </m:sSub>
        <m:sSub>
          <m:sSubPr>
            <m:ctrlPr/>
          </m:sSubPr>
          <m:e>
            <m:r>
              <m:t>≼</m:t>
            </m:r>
          </m:e>
          <m:sub>
            <m:r>
              <m:rPr>
                <m:nor/>
              </m:rPr>
              <m:t>cons</m:t>
            </m:r>
          </m:sub>
        </m:sSub>
        <m:sSup>
          <m:sSupPr>
            <m:ctrlPr/>
          </m:sSupPr>
          <m:e>
            <m:r>
              <m:t>Γ</m:t>
            </m:r>
          </m:e>
          <m:sup>
            <m:r>
              <m:t>+</m:t>
            </m:r>
          </m:sup>
        </m:sSup>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sie verletzt, gilt</w:t>
      </w:r>
    </w:p>
    <w:p w:rsidR="000B6252" w:rsidRPr="000B6252" w:rsidRDefault="000B6252" w:rsidP="000B6252">
      <w:pPr>
        <w:pStyle w:val="Formel"/>
      </w:pPr>
      <m:oMath>
        <m:sSub>
          <m:sSubPr>
            <m:ctrlPr/>
          </m:sSubPr>
          <m:e>
            <m:r>
              <m:t>Γ</m:t>
            </m:r>
          </m:e>
          <m:sub>
            <m:r>
              <m:rPr>
                <m:nor/>
              </m:rPr>
              <m:t>U</m:t>
            </m:r>
          </m:sub>
        </m:sSub>
        <m:sSub>
          <m:sSubPr>
            <m:ctrlPr/>
          </m:sSubPr>
          <m:e>
            <m:r>
              <m:t>⋠</m:t>
            </m:r>
          </m:e>
          <m:sub>
            <m:r>
              <m:rPr>
                <m:nor/>
              </m:rPr>
              <m:t>cons</m:t>
            </m:r>
          </m:sub>
        </m:sSub>
        <m:sSup>
          <m:sSupPr>
            <m:ctrlPr/>
          </m:sSupPr>
          <m:e>
            <m:r>
              <m:t>Γ</m:t>
            </m:r>
          </m:e>
          <m:sup>
            <m:r>
              <m:t>+</m:t>
            </m:r>
          </m:sup>
        </m:sSup>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nichtkonservative Erweiterung ist nicht automatisch unzulässig. Sie muss jedoch als inhaltliche Theorieverstärkung ausgewiesen und auf der tatsächlich benötigten Erweiterungsebene klassifiziert werden.</w:t>
      </w:r>
    </w:p>
    <w:p w:rsidR="000B6252" w:rsidRPr="000B6252" w:rsidRDefault="000B6252" w:rsidP="000B6252">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3.3.48 – Modellrestriktionen sind im Allgemeinen nicht konservativ bezüglich ihrer neuen altsprachlichen Folgerungen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Existiert eine Aussage </w:t>
      </w:r>
      <m:oMath>
        <m:r>
          <w:rPr>
            <w:rFonts w:ascii="Cambria Math" w:hAnsi="Cambria Math" w:cs="Times New Roman"/>
          </w:rPr>
          <m:t>P</m:t>
        </m:r>
      </m:oMath>
      <w:r w:rsidRPr="000B6252">
        <w:rPr>
          <w:rFonts w:ascii="Times New Roman" w:hAnsi="Times New Roman" w:cs="Times New Roman"/>
          <w:bCs w:val="0"/>
        </w:rPr>
        <w:t xml:space="preserve"> der bisherigen Sprache mit</w:t>
      </w:r>
    </w:p>
    <w:p w:rsidR="000B6252" w:rsidRPr="000B6252" w:rsidRDefault="000B6252" w:rsidP="000B6252">
      <w:pPr>
        <w:pStyle w:val="Formel"/>
      </w:pPr>
      <m:oMath>
        <m:sSub>
          <m:sSubPr>
            <m:ctrlPr/>
          </m:sSubPr>
          <m:e>
            <m:r>
              <m:t>Γ</m:t>
            </m:r>
          </m:e>
          <m:sub>
            <m:r>
              <m:rPr>
                <m:nor/>
              </m:rPr>
              <m:t>M</m:t>
            </m:r>
          </m:sub>
        </m:sSub>
        <m:r>
          <m:t>⊢</m:t>
        </m:r>
        <m:r>
          <m:rPr>
            <m:sty m:val="bi"/>
          </m:rPr>
          <m:t>P</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0B6252" w:rsidRPr="000B6252" w:rsidRDefault="000B6252" w:rsidP="000B6252">
      <w:pPr>
        <w:pStyle w:val="Formel"/>
      </w:pPr>
      <m:oMath>
        <m:sSub>
          <m:sSubPr>
            <m:ctrlPr/>
          </m:sSubPr>
          <m:e>
            <m:r>
              <m:t>Γ</m:t>
            </m:r>
          </m:e>
          <m:sub>
            <m:r>
              <m:rPr>
                <m:nor/>
              </m:rPr>
              <m:t>U</m:t>
            </m:r>
          </m:sub>
        </m:sSub>
        <m:r>
          <m:t>⊬</m:t>
        </m:r>
        <m:r>
          <m:rPr>
            <m:sty m:val="bi"/>
          </m:rPr>
          <m:t>P</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so ist diese Modellrestriktion hinsichtlich des bisherigen Aussagegehalts nicht konservativ.</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Damit gilt</w:t>
      </w:r>
    </w:p>
    <w:p w:rsidR="000B6252" w:rsidRPr="000B6252" w:rsidRDefault="000B6252" w:rsidP="000B6252">
      <w:pPr>
        <w:pStyle w:val="Formel"/>
      </w:pPr>
      <m:oMath>
        <m:sSub>
          <m:sSubPr>
            <m:ctrlPr/>
          </m:sSubPr>
          <m:e>
            <m:r>
              <m:t>Γ</m:t>
            </m:r>
          </m:e>
          <m:sub>
            <m:r>
              <m:rPr>
                <m:nor/>
              </m:rPr>
              <m:t>U</m:t>
            </m:r>
          </m:sub>
        </m:sSub>
        <m:sSub>
          <m:sSubPr>
            <m:ctrlPr/>
          </m:sSubPr>
          <m:e>
            <m:r>
              <m:t>⋠</m:t>
            </m:r>
          </m:e>
          <m:sub>
            <m:r>
              <m:rPr>
                <m:nor/>
              </m:rPr>
              <m:t>cons</m:t>
            </m:r>
          </m:sub>
        </m:sSub>
        <m:sSub>
          <m:sSubPr>
            <m:ctrlPr/>
          </m:sSubPr>
          <m:e>
            <m:r>
              <m:t>Γ</m:t>
            </m:r>
          </m:e>
          <m:sub>
            <m:r>
              <m:rPr>
                <m:nor/>
              </m:rPr>
              <m:t>M</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Dies ist kein Fehler der Modellrestriktion. Gerade ihre Funktion besteht darin, eine enger gefasste Klasse zu untersuchen, innerhalb der zusätzliche Aussagen gelten können.</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Schutz des Primärkerns</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bisherige Axiomatik soll durch spätere Erweiterungen nicht stillschweigend verändert werden.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3.3.99 – Kernschutzbedingung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 Erweiterungsschritt erfüllt die Kernschutzbedingung, wenn entweder</w:t>
      </w:r>
    </w:p>
    <w:p w:rsidR="000B6252" w:rsidRPr="000B6252" w:rsidRDefault="000B6252" w:rsidP="000B6252">
      <w:pPr>
        <w:pStyle w:val="Formel"/>
      </w:pPr>
      <m:oMath>
        <m:sSubSup>
          <m:sSubSupPr>
            <m:ctrlPr/>
          </m:sSubSupPr>
          <m:e>
            <m:r>
              <m:rPr>
                <m:scr m:val="script"/>
              </m:rPr>
              <m:t>A</m:t>
            </m:r>
          </m:e>
          <m:sub>
            <m:r>
              <m:rPr>
                <m:nor/>
              </m:rPr>
              <m:t>U</m:t>
            </m:r>
          </m:sub>
          <m:sup>
            <m:r>
              <m:t>+</m:t>
            </m:r>
          </m:sup>
        </m:sSubSup>
        <m:r>
          <m:t>=</m:t>
        </m:r>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oder eine Veränderung dieser Menge ausdrücklich als Revision des Primärkerns ausgewiesen und vollständig neu geprüft wird.</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alle gegenwärtig vorgesehenen definitorischen, modellbezogenen und brückenbezogenen Erweiterungen gilt daher</w:t>
      </w:r>
    </w:p>
    <w:p w:rsidR="000B6252" w:rsidRPr="000B6252" w:rsidRDefault="000B6252" w:rsidP="000B6252">
      <w:pPr>
        <w:pStyle w:val="Formel"/>
      </w:pPr>
      <m:oMath>
        <m:sSubSup>
          <m:sSubSupPr>
            <m:ctrlPr/>
          </m:sSubSupPr>
          <m:e>
            <m:r>
              <m:rPr>
                <m:sty m:val="bi"/>
              </m:rPr>
              <m:t>N</m:t>
            </m:r>
          </m:e>
          <m:sub>
            <m:r>
              <m:rPr>
                <m:nor/>
              </m:rPr>
              <m:t>PA</m:t>
            </m:r>
          </m:sub>
          <m:sup>
            <m:r>
              <m:t>+</m:t>
            </m:r>
          </m:sup>
        </m:sSubSup>
        <m:r>
          <m:t>=</m:t>
        </m:r>
        <m:r>
          <m:rPr>
            <m:sty m:val="bi"/>
          </m:rPr>
          <m:t>1</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Änderung auf</w:t>
      </w:r>
    </w:p>
    <w:p w:rsidR="000B6252" w:rsidRPr="000B6252" w:rsidRDefault="000B6252" w:rsidP="000B6252">
      <w:pPr>
        <w:pStyle w:val="Formel"/>
      </w:pPr>
      <m:oMath>
        <m:sSubSup>
          <m:sSubSupPr>
            <m:ctrlPr/>
          </m:sSubSupPr>
          <m:e>
            <m:r>
              <m:rPr>
                <m:sty m:val="bi"/>
              </m:rPr>
              <m:t>N</m:t>
            </m:r>
          </m:e>
          <m:sub>
            <m:r>
              <m:rPr>
                <m:nor/>
              </m:rPr>
              <m:t>PA</m:t>
            </m:r>
          </m:sub>
          <m:sup>
            <m:r>
              <m:t>+</m:t>
            </m:r>
          </m:sup>
        </m:sSubSup>
        <m:r>
          <m:t>&gt;</m:t>
        </m:r>
        <m:r>
          <m:rPr>
            <m:sty m:val="bi"/>
          </m:rPr>
          <m:t>1</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bedarf eines neuen </w:t>
      </w:r>
      <w:proofErr w:type="spellStart"/>
      <w:r w:rsidRPr="000B6252">
        <w:rPr>
          <w:rFonts w:ascii="Times New Roman" w:hAnsi="Times New Roman" w:cs="Times New Roman"/>
          <w:bCs w:val="0"/>
        </w:rPr>
        <w:t>Minimalitäts</w:t>
      </w:r>
      <w:proofErr w:type="spellEnd"/>
      <w:r w:rsidRPr="000B6252">
        <w:rPr>
          <w:rFonts w:ascii="Times New Roman" w:hAnsi="Times New Roman" w:cs="Times New Roman"/>
          <w:bCs w:val="0"/>
        </w:rPr>
        <w:t>-, Unabhängigkeits- und Konsistenznachweises.</w:t>
      </w:r>
    </w:p>
    <w:p w:rsidR="000B6252" w:rsidRPr="000B6252" w:rsidRDefault="000B6252" w:rsidP="000B6252">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3.3.49 – Höherstufige Erweiterungen verändern nicht rückwirkend den bisherigen Status</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Sei </w:t>
      </w:r>
      <m:oMath>
        <m:r>
          <w:rPr>
            <w:rFonts w:ascii="Cambria Math" w:hAnsi="Cambria Math" w:cs="Times New Roman"/>
          </w:rPr>
          <m:t>P</m:t>
        </m:r>
      </m:oMath>
      <w:r w:rsidRPr="000B6252">
        <w:rPr>
          <w:rFonts w:ascii="Times New Roman" w:hAnsi="Times New Roman" w:cs="Times New Roman"/>
          <w:bCs w:val="0"/>
        </w:rPr>
        <w:t xml:space="preserve"> eine bereits k</w:t>
      </w:r>
      <w:proofErr w:type="spellStart"/>
      <w:r w:rsidRPr="000B6252">
        <w:rPr>
          <w:rFonts w:ascii="Times New Roman" w:hAnsi="Times New Roman" w:cs="Times New Roman"/>
          <w:bCs w:val="0"/>
        </w:rPr>
        <w:t>lassifizierte</w:t>
      </w:r>
      <w:proofErr w:type="spellEnd"/>
      <w:r w:rsidRPr="000B6252">
        <w:rPr>
          <w:rFonts w:ascii="Times New Roman" w:hAnsi="Times New Roman" w:cs="Times New Roman"/>
          <w:bCs w:val="0"/>
        </w:rPr>
        <w:t xml:space="preserve"> Aussage und </w:t>
      </w:r>
      <m:oMath>
        <m:r>
          <w:rPr>
            <w:rFonts w:ascii="Cambria Math" w:hAnsi="Cambria Math" w:cs="Times New Roman"/>
          </w:rPr>
          <m:t>E</m:t>
        </m:r>
      </m:oMath>
      <w:r w:rsidRPr="000B6252">
        <w:rPr>
          <w:rFonts w:ascii="Times New Roman" w:hAnsi="Times New Roman" w:cs="Times New Roman"/>
          <w:bCs w:val="0"/>
        </w:rPr>
        <w:t xml:space="preserve"> eine spätere Modell- oder Brückenerweiterung. Dann darf der frühere Status von </w:t>
      </w:r>
      <m:oMath>
        <m:r>
          <w:rPr>
            <w:rFonts w:ascii="Cambria Math" w:hAnsi="Cambria Math" w:cs="Times New Roman"/>
          </w:rPr>
          <m:t>P</m:t>
        </m:r>
      </m:oMath>
      <w:r w:rsidRPr="000B6252">
        <w:rPr>
          <w:rFonts w:ascii="Times New Roman" w:hAnsi="Times New Roman" w:cs="Times New Roman"/>
          <w:bCs w:val="0"/>
        </w:rPr>
        <w:t xml:space="preserve"> nicht allein deshalb nachträglich abgesenkt werden, weil </w:t>
      </w:r>
      <m:oMath>
        <m:r>
          <w:rPr>
            <w:rFonts w:ascii="Cambria Math" w:hAnsi="Cambria Math" w:cs="Times New Roman"/>
          </w:rPr>
          <m:t>P</m:t>
        </m:r>
      </m:oMath>
      <w:r w:rsidRPr="000B6252">
        <w:rPr>
          <w:rFonts w:ascii="Times New Roman" w:hAnsi="Times New Roman" w:cs="Times New Roman"/>
          <w:bCs w:val="0"/>
        </w:rPr>
        <w:t xml:space="preserve"> in der erweiterten Struktur einfacher beweisbar oder interpretierbar wird.</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Insbesondere gilt nicht allgemein</w:t>
      </w:r>
    </w:p>
    <w:p w:rsidR="000B6252" w:rsidRPr="000B6252" w:rsidRDefault="000B6252" w:rsidP="000B6252">
      <w:pPr>
        <w:pStyle w:val="Formel"/>
      </w:pPr>
      <m:oMath>
        <m:sSup>
          <m:sSupPr>
            <m:ctrlPr/>
          </m:sSupPr>
          <m:e>
            <m:r>
              <m:t>Γ</m:t>
            </m:r>
          </m:e>
          <m:sup>
            <m:r>
              <m:t>+</m:t>
            </m:r>
          </m:sup>
        </m:sSup>
        <m:r>
          <m:t>⊢</m:t>
        </m:r>
        <m:r>
          <m:rPr>
            <m:sty m:val="bi"/>
          </m:rPr>
          <m:t>P</m:t>
        </m:r>
        <m:r>
          <m:t>⟹</m:t>
        </m:r>
        <m:sSub>
          <m:sSubPr>
            <m:ctrlPr/>
          </m:sSubPr>
          <m:e>
            <m:r>
              <m:t>Γ</m:t>
            </m:r>
          </m:e>
          <m:sub>
            <m:r>
              <m:rPr>
                <m:nor/>
              </m:rPr>
              <m:t>U</m:t>
            </m:r>
          </m:sub>
        </m:sSub>
        <m:r>
          <m:t>⊢</m:t>
        </m:r>
        <m:r>
          <m:rPr>
            <m:sty m:val="bi"/>
          </m:rPr>
          <m:t>P</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Statusabsenkung erfordert weiterhin ein neues Zertifikat innerhalb der niedrigeren Geltungsebene:</w:t>
      </w:r>
    </w:p>
    <w:p w:rsidR="000B6252" w:rsidRPr="000B6252" w:rsidRDefault="000B6252" w:rsidP="000B6252">
      <w:pPr>
        <w:pStyle w:val="Formel"/>
      </w:pPr>
      <m:oMath>
        <m:sSub>
          <m:sSubPr>
            <m:ctrlPr/>
          </m:sSubPr>
          <m:e>
            <m:r>
              <m:t>ρ</m:t>
            </m:r>
          </m:e>
          <m:sub>
            <m:r>
              <m:rPr>
                <m:nor/>
              </m:rPr>
              <m:t>neu</m:t>
            </m:r>
          </m:sub>
        </m:sSub>
        <m:d>
          <m:dPr>
            <m:ctrlPr/>
          </m:dPr>
          <m:e>
            <m:r>
              <m:rPr>
                <m:sty m:val="bi"/>
              </m:rPr>
              <m:t>P</m:t>
            </m:r>
          </m:e>
        </m:d>
        <m:r>
          <m:t>&lt;</m:t>
        </m:r>
        <m:sSub>
          <m:sSubPr>
            <m:ctrlPr/>
          </m:sSubPr>
          <m:e>
            <m:r>
              <m:t>ρ</m:t>
            </m:r>
          </m:e>
          <m:sub>
            <m:r>
              <m:rPr>
                <m:nor/>
              </m:rPr>
              <m:t>alt</m:t>
            </m:r>
          </m:sub>
        </m:sSub>
        <m:d>
          <m:dPr>
            <m:ctrlPr/>
          </m:dPr>
          <m:e>
            <m:r>
              <m:rPr>
                <m:sty m:val="bi"/>
              </m:rPr>
              <m:t>P</m:t>
            </m:r>
          </m:e>
        </m:d>
        <m:r>
          <m:t>⟹∃</m:t>
        </m:r>
        <m:sSub>
          <m:sSubPr>
            <m:ctrlPr/>
          </m:sSubPr>
          <m:e>
            <m:r>
              <m:t>χ</m:t>
            </m:r>
          </m:e>
          <m:sub>
            <m:r>
              <m:rPr>
                <m:nor/>
              </m:rPr>
              <m:t>neu</m:t>
            </m:r>
          </m:sub>
        </m:sSub>
        <m:d>
          <m:dPr>
            <m:ctrlPr/>
          </m:dPr>
          <m:e>
            <m:r>
              <m:rPr>
                <m:sty m:val="bi"/>
              </m:rPr>
              <m:t>P</m:t>
            </m:r>
          </m:e>
        </m:d>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Damit bleibt die Revisionsregel aus Abschnitt 3.3.12 auch unter späteren Theorieerweiterungen erhalten. Dass eine Aussage zusätzlich eine Interpretation erhält, verändert ihren mathematischen Ableitungsstatus ebenfalls nicht.</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 xml:space="preserve">Tabelle 3.3.14-T2: </w:t>
      </w:r>
      <w:proofErr w:type="spellStart"/>
      <w:r w:rsidRPr="000B6252">
        <w:rPr>
          <w:rFonts w:ascii="Times New Roman" w:hAnsi="Times New Roman" w:cs="Times New Roman"/>
          <w:b/>
          <w:sz w:val="36"/>
          <w:szCs w:val="36"/>
        </w:rPr>
        <w:t>Prüfgate</w:t>
      </w:r>
      <w:proofErr w:type="spellEnd"/>
      <w:r w:rsidRPr="000B6252">
        <w:rPr>
          <w:rFonts w:ascii="Times New Roman" w:hAnsi="Times New Roman" w:cs="Times New Roman"/>
          <w:b/>
          <w:sz w:val="36"/>
          <w:szCs w:val="36"/>
        </w:rPr>
        <w:t xml:space="preserve"> für zukünftige FRZK-Erweiterungen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5010"/>
        <w:gridCol w:w="2854"/>
      </w:tblGrid>
      <w:tr w:rsidR="000B6252" w:rsidRPr="000B6252" w:rsidTr="000B6252">
        <w:trPr>
          <w:tblHeader/>
          <w:tblCellSpacing w:w="15" w:type="dxa"/>
        </w:trPr>
        <w:tc>
          <w:tcPr>
            <w:tcW w:w="0" w:type="auto"/>
            <w:vAlign w:val="center"/>
            <w:hideMark/>
          </w:tcPr>
          <w:p w:rsidR="000B6252" w:rsidRPr="000B6252" w:rsidRDefault="000B6252" w:rsidP="000B6252">
            <w:pPr>
              <w:spacing w:after="0"/>
              <w:jc w:val="center"/>
              <w:rPr>
                <w:rFonts w:ascii="Times New Roman" w:hAnsi="Times New Roman" w:cs="Times New Roman"/>
                <w:b/>
              </w:rPr>
            </w:pPr>
            <w:r w:rsidRPr="000B6252">
              <w:rPr>
                <w:rFonts w:ascii="Times New Roman" w:hAnsi="Times New Roman" w:cs="Times New Roman"/>
                <w:b/>
              </w:rPr>
              <w:t>Prüfschritt</w:t>
            </w:r>
          </w:p>
        </w:tc>
        <w:tc>
          <w:tcPr>
            <w:tcW w:w="0" w:type="auto"/>
            <w:vAlign w:val="center"/>
            <w:hideMark/>
          </w:tcPr>
          <w:p w:rsidR="000B6252" w:rsidRPr="000B6252" w:rsidRDefault="000B6252" w:rsidP="000B6252">
            <w:pPr>
              <w:spacing w:after="0"/>
              <w:jc w:val="center"/>
              <w:rPr>
                <w:rFonts w:ascii="Times New Roman" w:hAnsi="Times New Roman" w:cs="Times New Roman"/>
                <w:b/>
              </w:rPr>
            </w:pPr>
            <w:r w:rsidRPr="000B6252">
              <w:rPr>
                <w:rFonts w:ascii="Times New Roman" w:hAnsi="Times New Roman" w:cs="Times New Roman"/>
                <w:b/>
              </w:rPr>
              <w:t>Frage</w:t>
            </w:r>
          </w:p>
        </w:tc>
        <w:tc>
          <w:tcPr>
            <w:tcW w:w="0" w:type="auto"/>
            <w:vAlign w:val="center"/>
            <w:hideMark/>
          </w:tcPr>
          <w:p w:rsidR="000B6252" w:rsidRPr="000B6252" w:rsidRDefault="000B6252" w:rsidP="000B6252">
            <w:pPr>
              <w:spacing w:after="0"/>
              <w:jc w:val="center"/>
              <w:rPr>
                <w:rFonts w:ascii="Times New Roman" w:hAnsi="Times New Roman" w:cs="Times New Roman"/>
                <w:b/>
              </w:rPr>
            </w:pPr>
            <w:r w:rsidRPr="000B6252">
              <w:rPr>
                <w:rFonts w:ascii="Times New Roman" w:hAnsi="Times New Roman" w:cs="Times New Roman"/>
                <w:b/>
              </w:rPr>
              <w:t>Ergebnis bei „nein“</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1</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Ist der elementare Erweiterungstyp eindeutig bestimmt?</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Erweiterung noch nicht zulässig</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2</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Sind alle neuen Symbole explizit ausgewiesen?</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Signatur unvollständig</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3</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Sind sämtliche Abhängigkeiten dokumentiert?</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Erweiterungszertifikat offen</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4</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Ist die Erweiterung rein definitorisch?</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Modell-, Brücken- oder Primärstatus prüfen</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5</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Falls definitorisch: ist sie konservativ?</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als inhaltliche Theorieverstärkung klassifizieren</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6</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Falls Modellbedingung: ist die betroffene Modellklasse ausgewiesen?</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Geltungsstatus nicht bestimmbar</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7</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Falls Brücke: bleibt die Kernreduktion unverändert?</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Brückeneigenschaft nicht nachgewiesen</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8</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Falls neue Primärsetzung: ist Nichtableitbarkeit gezeigt?</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 xml:space="preserve">kein neuer </w:t>
            </w:r>
            <w:proofErr w:type="spellStart"/>
            <w:r w:rsidRPr="000B6252">
              <w:rPr>
                <w:rFonts w:ascii="Times New Roman" w:hAnsi="Times New Roman" w:cs="Times New Roman"/>
                <w:bCs w:val="0"/>
              </w:rPr>
              <w:t>Axiomkandidat</w:t>
            </w:r>
            <w:proofErr w:type="spellEnd"/>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9</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Ist eine neue Primärsetzung wirklich universell unverzichtbar?</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Modellbedingung oder Brücke bevorzugen</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10</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Bleibt die erweiterte Theorie erfüllbar?</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Erweiterung zurückweisen</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11</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Sind alle aus der Erweiterung hervorgehenden Aussagen einschließlich nachgelagerter Interpretationen mit ihrer korrekten Geltungsstufe versehen?</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Erweiterung wissenschaftlich unvollständig</w:t>
            </w:r>
          </w:p>
        </w:tc>
      </w:tr>
      <w:tr w:rsidR="000B6252" w:rsidRPr="000B6252" w:rsidTr="000B6252">
        <w:trPr>
          <w:tblCellSpacing w:w="15" w:type="dxa"/>
        </w:trPr>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12</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Ist die Auswirkung auf PA₁ ausdrücklich dokumentiert?</w:t>
            </w:r>
          </w:p>
        </w:tc>
        <w:tc>
          <w:tcPr>
            <w:tcW w:w="0" w:type="auto"/>
            <w:vAlign w:val="center"/>
            <w:hideMark/>
          </w:tcPr>
          <w:p w:rsidR="000B6252" w:rsidRPr="000B6252" w:rsidRDefault="000B6252" w:rsidP="000B6252">
            <w:pPr>
              <w:spacing w:after="0"/>
              <w:rPr>
                <w:rFonts w:ascii="Times New Roman" w:hAnsi="Times New Roman" w:cs="Times New Roman"/>
                <w:bCs w:val="0"/>
              </w:rPr>
            </w:pPr>
            <w:r w:rsidRPr="000B6252">
              <w:rPr>
                <w:rFonts w:ascii="Times New Roman" w:hAnsi="Times New Roman" w:cs="Times New Roman"/>
                <w:bCs w:val="0"/>
              </w:rPr>
              <w:t>Kernschutz nicht gewährleistet</w:t>
            </w:r>
          </w:p>
        </w:tc>
      </w:tr>
    </w:tbl>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Dieses Gate ist für alle späteren FRZK-Theorieerweiterungen verbindlich. Enthält ein Erweiterungsvorgang mehrere elementare Erweiterungsschritte, ist das Gate für jeden dieser Schritte getrennt beziehungsweise in einer vollständig dokumentierten Erweiterungskette anzuwenden.</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Erweiterungsordnung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3.3.100 – FRZK-Erweiterungsordnung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Die zulässige methodische Präferenzordnung für elementare FRZK-Theorieerweiterungen lautet</w:t>
      </w:r>
    </w:p>
    <w:p w:rsidR="000B6252" w:rsidRPr="000B6252" w:rsidRDefault="000B6252" w:rsidP="000B6252">
      <w:pPr>
        <w:pStyle w:val="Formel"/>
      </w:pPr>
      <w:proofErr w:type="spellStart"/>
      <m:oMath>
        <m:r>
          <m:rPr>
            <m:nor/>
          </m:rPr>
          <m:t>def</m:t>
        </m:r>
        <w:proofErr w:type="spellEnd"/>
        <m:sSub>
          <m:sSubPr>
            <m:ctrlPr/>
          </m:sSubPr>
          <m:e>
            <m:r>
              <m:t>≺</m:t>
            </m:r>
          </m:e>
          <m:sub>
            <m:r>
              <m:rPr>
                <m:sty m:val="bi"/>
              </m:rPr>
              <m:t>E</m:t>
            </m:r>
            <m:r>
              <m:rPr>
                <m:nor/>
              </m:rPr>
              <m:t>model</m:t>
            </m:r>
          </m:sub>
        </m:sSub>
        <m:sSub>
          <m:sSubPr>
            <m:ctrlPr/>
          </m:sSubPr>
          <m:e>
            <m:r>
              <m:t>≺</m:t>
            </m:r>
          </m:e>
          <m:sub>
            <m:r>
              <m:rPr>
                <m:sty m:val="bi"/>
              </m:rPr>
              <m:t>E</m:t>
            </m:r>
            <m:r>
              <m:rPr>
                <m:nor/>
              </m:rPr>
              <m:t>bridge</m:t>
            </m:r>
          </m:sub>
        </m:sSub>
        <m:sSub>
          <m:sSubPr>
            <m:ctrlPr/>
          </m:sSubPr>
          <m:e>
            <m:r>
              <m:t>≺</m:t>
            </m:r>
          </m:e>
          <m:sub>
            <m:r>
              <m:rPr>
                <m:sty m:val="bi"/>
              </m:rPr>
              <m:t>E</m:t>
            </m:r>
            <m:r>
              <m:rPr>
                <m:nor/>
              </m:rPr>
              <m:t>primary</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 xml:space="preserve">wobei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xml:space="preserve"> keine logische Ableitungsrelation, sondern eine methodische Präferenzordnung bezeichnet.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Sie bedeutet: Eine neue theoretische Struktur soll auf der schwächsten wissenschaftlich hinreichenden Erweiterungsebene eingeführt werden. Wenn eine Zielstruktur rein definitorisch erzeugt werden kann, soll sie nicht als Modellbedingung formuliert werden. Wenn eine Modellbedingung genügt, soll daraus weder eine Brückenstruktur noch ein Primäraxiom werden. Wenn eine Brückenstruktur für eine weiterführende Rekonstruktion erforderlich ist, darf sie nicht in den universellen Primärkern zurückprojiziert werden. Eine auf einer solchen Struktur aufbauende Interpretation liegt außerhalb der Erweiterungsordnung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da sie keine weitere formale Theorieerweiterung darstellt, sondern eine nachgelagerte Bedeutungszuordnung.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Formal lautet das Minimalprinzip</w:t>
      </w:r>
    </w:p>
    <w:p w:rsidR="000B6252" w:rsidRPr="000B6252" w:rsidRDefault="000B6252" w:rsidP="000B6252">
      <w:pPr>
        <w:pStyle w:val="Formel"/>
      </w:pPr>
      <m:oMath>
        <m:sSub>
          <m:sSubPr>
            <m:ctrlPr/>
          </m:sSubPr>
          <m:e>
            <m:r>
              <m:t>τ</m:t>
            </m:r>
          </m:e>
          <m:sub>
            <m:r>
              <m:rPr>
                <m:sty m:val="bi"/>
              </m:rPr>
              <m:t>E</m:t>
            </m:r>
          </m:sub>
        </m:sSub>
        <m:d>
          <m:dPr>
            <m:ctrlPr/>
          </m:dPr>
          <m:e>
            <m:r>
              <m:rPr>
                <m:sty m:val="bi"/>
              </m:rPr>
              <m:t>E</m:t>
            </m:r>
          </m:e>
        </m:d>
        <m:r>
          <m:t>=</m:t>
        </m:r>
        <m:r>
          <m:rPr>
            <m:sty m:val="bi"/>
          </m:rPr>
          <m:t>mi</m:t>
        </m:r>
        <m:func>
          <m:funcPr>
            <m:ctrlPr/>
          </m:funcPr>
          <m:fName>
            <m:r>
              <m:rPr>
                <m:sty m:val="bi"/>
              </m:rPr>
              <m:t>n</m:t>
            </m:r>
          </m:fName>
          <m:e>
            <m:d>
              <m:dPr>
                <m:begChr m:val="{"/>
                <m:endChr m:val="}"/>
                <m:ctrlPr/>
              </m:dPr>
              <m:e>
                <m:r>
                  <m:t>τ</m:t>
                </m:r>
              </m:e>
              <m:e>
                <m:r>
                  <m:t>τ</m:t>
                </m:r>
                <m:r>
                  <m:rPr>
                    <m:nor/>
                  </m:rPr>
                  <m:t xml:space="preserve"> genügt zur wissenschaftlich vollständigen Formulierung von </m:t>
                </m:r>
                <m:r>
                  <m:rPr>
                    <m:sty m:val="bi"/>
                  </m:rPr>
                  <m:t>E</m:t>
                </m:r>
              </m:e>
            </m:d>
          </m:e>
        </m:func>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Das Minimum bezieht sich auf die durch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xml:space="preserve"> geordnete Menge der vier elementaren Erweiterungstypen.</w:t>
      </w:r>
    </w:p>
    <w:p w:rsidR="000B6252" w:rsidRPr="000B6252" w:rsidRDefault="000B6252" w:rsidP="000B6252">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 xml:space="preserve">Proposition 3.3.50 – </w:t>
      </w:r>
      <w:proofErr w:type="spellStart"/>
      <w:r w:rsidRPr="000B6252">
        <w:rPr>
          <w:rFonts w:ascii="Times New Roman" w:hAnsi="Times New Roman" w:cs="Times New Roman"/>
          <w:b/>
          <w:sz w:val="27"/>
          <w:szCs w:val="27"/>
        </w:rPr>
        <w:t>Erweiterungsminimalität</w:t>
      </w:r>
      <w:proofErr w:type="spellEnd"/>
      <w:r w:rsidRPr="000B6252">
        <w:rPr>
          <w:rFonts w:ascii="Times New Roman" w:hAnsi="Times New Roman" w:cs="Times New Roman"/>
          <w:b/>
          <w:sz w:val="27"/>
          <w:szCs w:val="27"/>
        </w:rPr>
        <w:t xml:space="preserve"> schützt die Universalität des Primärkerns</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Wird jeder neue Theoriebaustein auf der niedrigsten wissenschaftlich hinreichenden Erweiterungsebene eingeführt, werden keine zusätzlichen universellen Primäraxiome allein deshalb benötigt, weil eine stärkere Modellklasse gebildet, eine Brückenstruktur eingeführt oder eine bereits vorhandene mathematische beziehungsweise brückenerweiterte Struktur anschließend interpretiert werden soll.</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alle elementaren Theorieerweiterungen mit</w:t>
      </w:r>
    </w:p>
    <w:p w:rsidR="000B6252" w:rsidRPr="000B6252" w:rsidRDefault="000B6252" w:rsidP="000B6252">
      <w:pPr>
        <w:pStyle w:val="Formel"/>
      </w:pPr>
      <m:oMath>
        <m:sSub>
          <m:sSubPr>
            <m:ctrlPr/>
          </m:sSubPr>
          <m:e>
            <m:r>
              <m:t>τ</m:t>
            </m:r>
          </m:e>
          <m:sub>
            <m:r>
              <m:rPr>
                <m:sty m:val="bi"/>
              </m:rPr>
              <m:t>E</m:t>
            </m:r>
          </m:sub>
        </m:sSub>
        <m:d>
          <m:dPr>
            <m:ctrlPr/>
          </m:dPr>
          <m:e>
            <m:r>
              <m:rPr>
                <m:sty m:val="bi"/>
              </m:rPr>
              <m:t>E</m:t>
            </m:r>
          </m:e>
        </m:d>
        <m:r>
          <m:t>∈</m:t>
        </m:r>
        <m:d>
          <m:dPr>
            <m:begChr m:val="{"/>
            <m:endChr m:val="}"/>
            <m:ctrlPr/>
          </m:dPr>
          <m:e>
            <m:r>
              <m:rPr>
                <m:nor/>
              </m:rPr>
              <m:t>def</m:t>
            </m:r>
            <m:r>
              <m:t>,</m:t>
            </m:r>
            <m:r>
              <m:rPr>
                <m:nor/>
              </m:rPr>
              <m:t>model</m:t>
            </m:r>
            <m:r>
              <m:t>,</m:t>
            </m:r>
            <m:r>
              <m:rPr>
                <m:nor/>
              </m:rPr>
              <m:t>bridge</m:t>
            </m:r>
          </m:e>
        </m:d>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weiterhin</w:t>
      </w:r>
    </w:p>
    <w:p w:rsidR="000B6252" w:rsidRPr="000B6252" w:rsidRDefault="000B6252" w:rsidP="000B6252">
      <w:pPr>
        <w:pStyle w:val="Formel"/>
      </w:pPr>
      <m:oMath>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Definitorische Erweiterungen führen keine zusätzliche Primärsetzung ein. Modellrestriktionen beschränken die betrachtete Modellklasse, ohne dadurch einen universellen Geltungsanspruch zu erzeugen. Brückenerweiterungen ergänzen einzelne Modelle oder Modellklassen um zusätzliche Strukturen und besitzen für davon abhängige Aussagen mindestens Geltungsstufe 2. Interpretationen sind nach Definition 3.3.90 keine elementaren Theorieerweiterungen, sondern nachgelagerte Bedeutungszuordnungen mit Geltungsstufe 3. Keiner dieser Fälle verlangt daher allein aufgrund seiner Einführung eine Änderung der universellen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w:t>
      </w:r>
      <w:r w:rsidRPr="000B6252">
        <w:rPr>
          <w:rFonts w:ascii="Cambria Math" w:hAnsi="Cambria Math" w:cs="Cambria Math"/>
          <w:bCs w:val="0"/>
        </w:rPr>
        <w:t>∎</w:t>
      </w:r>
    </w:p>
    <w:p w:rsidR="000B6252" w:rsidRPr="000B6252" w:rsidRDefault="000B6252" w:rsidP="000B6252">
      <w:pPr>
        <w:spacing w:before="100" w:beforeAutospacing="1" w:after="100" w:afterAutospacing="1"/>
        <w:outlineLvl w:val="0"/>
        <w:rPr>
          <w:rFonts w:ascii="Times New Roman" w:hAnsi="Times New Roman" w:cs="Times New Roman"/>
          <w:b/>
          <w:kern w:val="36"/>
          <w:sz w:val="48"/>
          <w:szCs w:val="48"/>
        </w:rPr>
      </w:pPr>
      <w:r w:rsidRPr="000B6252">
        <w:rPr>
          <w:rFonts w:ascii="Times New Roman" w:hAnsi="Times New Roman" w:cs="Times New Roman"/>
          <w:b/>
          <w:kern w:val="36"/>
          <w:sz w:val="48"/>
          <w:szCs w:val="48"/>
        </w:rPr>
        <w:lastRenderedPageBreak/>
        <w:t>Satz 3.3.13 – Konservativitäts- und Erweiterungssatz des FRZK</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Jeder elementare wissenschaftlich zulässige Theorieerweiterungsschritt des bisherigen FRZK-Kerns ist eindeutig genau einem der vier Typen definitorische Erweiterung, Modellrestriktion, Brückenerweiterung oder primäre Theorieerweiterung zuzuordnen. Ein Erweiterungsvorgang, der mehrere dieser Funktionen enthält, ist in eine Folge elementarer Erweiterungsschritte zu zerlegen und schrittweise zu klassifizieren.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Interpretationen gehören nicht zu diesen Theorieerweiterungstypen. Sie setzen eine bereits vorhandene mathematische beziehungsweise brückenerweiterte Struktur voraus und bilden eine nachgelagerte Bedeutungs- und Geltungsebene.</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Solange ausschließlich definitorische, modellbezogene oder brückenbezogene Theorieerweiterungen vorgenommen, ihre Abhängigkeiten vollständig dokumentiert und die Geltungsstufen der daraus gewonnenen Aussagen korrekt ausgewiesen werden, bleibt die universelle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unverändert.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Formal gilt</w:t>
      </w:r>
    </w:p>
    <w:p w:rsidR="000B6252" w:rsidRPr="000B6252" w:rsidRDefault="000B6252" w:rsidP="000B6252">
      <w:pPr>
        <w:pStyle w:val="Formel"/>
      </w:pPr>
      <m:oMath>
        <m:borderBox>
          <m:borderBoxPr>
            <m:ctrlPr/>
          </m:borderBoxPr>
          <m:e>
            <m:sSub>
              <m:sSubPr>
                <m:ctrlPr/>
              </m:sSubPr>
              <m:e>
                <m:r>
                  <m:t>τ</m:t>
                </m:r>
              </m:e>
              <m:sub>
                <m:r>
                  <m:t>E</m:t>
                </m:r>
              </m:sub>
            </m:sSub>
            <m:d>
              <m:dPr>
                <m:ctrlPr/>
              </m:dPr>
              <m:e>
                <m:r>
                  <m:t>E</m:t>
                </m:r>
              </m:e>
            </m:d>
            <m:r>
              <m:t>∈</m:t>
            </m:r>
            <m:r>
              <m:rPr>
                <m:lit/>
              </m:rPr>
              <m:t>{</m:t>
            </m:r>
            <m:r>
              <m:rPr>
                <m:nor/>
              </m:rPr>
              <m:t>def</m:t>
            </m:r>
            <m:r>
              <m:t>,</m:t>
            </m:r>
            <m:r>
              <m:rPr>
                <m:nor/>
              </m:rPr>
              <m:t>model</m:t>
            </m:r>
            <m:r>
              <m:t>,</m:t>
            </m:r>
            <m:r>
              <m:rPr>
                <m:nor/>
              </m:rPr>
              <m:t>bridge</m:t>
            </m:r>
            <m:r>
              <m:rPr>
                <m:lit/>
              </m:rPr>
              <m:t>}</m:t>
            </m:r>
            <m:r>
              <m:t>⟹</m:t>
            </m:r>
            <m:sSubSup>
              <m:sSubSupPr>
                <m:ctrlPr/>
              </m:sSubSupPr>
              <m:e>
                <m:r>
                  <m:rPr>
                    <m:scr m:val="script"/>
                  </m:rPr>
                  <m:t>A</m:t>
                </m:r>
              </m:e>
              <m:sub>
                <m:r>
                  <m:rPr>
                    <m:nor/>
                  </m:rPr>
                  <m:t>U</m:t>
                </m:r>
              </m:sub>
              <m:sup>
                <m:r>
                  <m:t>+</m:t>
                </m:r>
              </m:sup>
            </m:sSubSup>
            <m:r>
              <m:t>=</m:t>
            </m:r>
            <m:r>
              <m:rPr>
                <m:lit/>
              </m:rPr>
              <m:t>{</m:t>
            </m:r>
            <m:r>
              <m:rPr>
                <m:nor/>
              </m:rPr>
              <m:t>P</m:t>
            </m:r>
            <m:sSub>
              <m:sSubPr>
                <m:ctrlPr/>
              </m:sSubPr>
              <m:e>
                <m:r>
                  <m:rPr>
                    <m:nor/>
                  </m:rPr>
                  <m:t>A</m:t>
                </m:r>
              </m:e>
              <m:sub>
                <m:r>
                  <m:rPr>
                    <m:nor/>
                  </m:rPr>
                  <m:t>1</m:t>
                </m:r>
              </m:sub>
            </m:sSub>
            <m:r>
              <m:rPr>
                <m:lit/>
              </m:rPr>
              <m:t>}</m:t>
            </m:r>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rein definitorisch konservative Erweiterungen gilt darüber hinaus</w:t>
      </w:r>
    </w:p>
    <w:p w:rsidR="000B6252" w:rsidRPr="000B6252" w:rsidRDefault="000B6252" w:rsidP="000B6252">
      <w:pPr>
        <w:pStyle w:val="Formel"/>
      </w:pPr>
      <m:oMath>
        <m:borderBox>
          <m:borderBoxPr>
            <m:ctrlPr/>
          </m:borderBoxPr>
          <m:e>
            <m:sSub>
              <m:sSubPr>
                <m:ctrlPr/>
              </m:sSubPr>
              <m:e>
                <m:r>
                  <m:t>Γ</m:t>
                </m:r>
              </m:e>
              <m:sub>
                <m:r>
                  <m:rPr>
                    <m:nor/>
                  </m:rPr>
                  <m:t>U</m:t>
                </m:r>
              </m:sub>
            </m:sSub>
            <m:sSub>
              <m:sSubPr>
                <m:ctrlPr/>
              </m:sSubPr>
              <m:e>
                <m:r>
                  <m:t>≼</m:t>
                </m:r>
              </m:e>
              <m:sub>
                <m:r>
                  <m:rPr>
                    <m:nor/>
                  </m:rPr>
                  <m:t>cons</m:t>
                </m:r>
              </m:sub>
            </m:sSub>
            <m:sSubSup>
              <m:sSubSupPr>
                <m:ctrlPr/>
              </m:sSubSupPr>
              <m:e>
                <m:r>
                  <m:t>Γ</m:t>
                </m:r>
              </m:e>
              <m:sub>
                <m:r>
                  <m:rPr>
                    <m:nor/>
                  </m:rPr>
                  <m:t>U</m:t>
                </m:r>
              </m:sub>
              <m:sup>
                <w:proofErr w:type="spellStart"/>
                <m:r>
                  <m:rPr>
                    <m:nor/>
                  </m:rPr>
                  <m:t>def</m:t>
                </m:r>
                <w:proofErr w:type="spellEnd"/>
              </m:sup>
            </m:sSubSup>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neue Primärsetzung liegt dagegen erst dann vor, wenn ein nichtableitbarer, nichtdefinitorischer und weder lediglich modell- noch brückenabhängiger Inhalt ausdrücklich als universell unverzichtbar beansprucht wird und das in Definition 3.3.95 festgelegte Primäraxiom-Gate erfolgreich durchlaufen hat.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Definition 3.3.90 legt vier disjunkte Funktionen elementarer Theorieerweiterungsschritte fest. Definitionen 3.3.91 bis 3.3.94 spezifizieren diese vier Fälle hinsichtlich ihres Einflusses auf Sprache, Modellklasse, Brückenstruktur und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Proposition 3.3.44 zeigt die Statusstabilität definitorisch konservativer Erweiterungen. Proposition 3.3.45 trennt modellbedingte von universellen Folgerungen. Proposition 3.3.46 verhindert die Rückprojektion von Brückenstrukturen in den universellen Primärkern. Proposition 3.3.47 zeigt, dass bloße Nichtableitbarkeit keinen </w:t>
      </w:r>
      <w:proofErr w:type="spellStart"/>
      <w:r w:rsidRPr="000B6252">
        <w:rPr>
          <w:rFonts w:ascii="Times New Roman" w:hAnsi="Times New Roman" w:cs="Times New Roman"/>
          <w:bCs w:val="0"/>
        </w:rPr>
        <w:t>Axiomstatus</w:t>
      </w:r>
      <w:proofErr w:type="spellEnd"/>
      <w:r w:rsidRPr="000B6252">
        <w:rPr>
          <w:rFonts w:ascii="Times New Roman" w:hAnsi="Times New Roman" w:cs="Times New Roman"/>
          <w:bCs w:val="0"/>
        </w:rPr>
        <w:t xml:space="preserve"> begründet. Proposition 3.3.50 stellt schließlich sicher, dass die Wahl der niedrigsten hinreichenden Erweiterungsebene den Ein-Axiom-Kern für alle nichtprimären Theorieerweiterungen erhält. Interpretationen verändern als nachgelagerte Bedeutungszuordnungen die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ebenfalls nicht, gehören jedoch nicht zur Taxonomie der Theorieerweiterungen. </w:t>
      </w:r>
      <w:r w:rsidRPr="000B6252">
        <w:rPr>
          <w:rFonts w:ascii="Cambria Math" w:hAnsi="Cambria Math" w:cs="Cambria Math"/>
          <w:bCs w:val="0"/>
        </w:rPr>
        <w:t>∎</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lastRenderedPageBreak/>
        <w:t>Korollar 3.3.10 – Der gegenwärtige Ein-Axiom-Kern ist gegenüber höherstufigen Erweiterungen geschützt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Solange keine neue Aussage das Primäraxiom-Gate erfolgreich durchläuft, gilt</w:t>
      </w:r>
    </w:p>
    <w:p w:rsidR="000B6252" w:rsidRPr="000B6252" w:rsidRDefault="000B6252" w:rsidP="000B6252">
      <w:pPr>
        <w:pStyle w:val="Formel"/>
      </w:pPr>
      <m:oMath>
        <m:borderBox>
          <m:borderBoxPr>
            <m:ctrlPr/>
          </m:borderBoxPr>
          <m:e>
            <m:sSub>
              <m:sSubPr>
                <m:ctrlPr/>
              </m:sSubPr>
              <m:e>
                <m:r>
                  <m:t>N</m:t>
                </m:r>
              </m:e>
              <m:sub>
                <m:r>
                  <m:rPr>
                    <m:nor/>
                  </m:rPr>
                  <m:t>PA</m:t>
                </m:r>
              </m:sub>
            </m:sSub>
            <m:r>
              <m:t>=1.</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Definitorische Erweiterungen, Modellrestriktionen und Brückenerweiterungen können daher weiter differenziert werden, ohne allein dadurch die Zahl universeller Primäraxiome zu erhöhen. Interpretationen können auf den daraus entstehenden Strukturen aufbauen, ohne selbst einen zusätzlichen Theorieerweiterungstyp oder ein neues Primäraxiom zu bilden.</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Methodologische Betrachtungen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Theorieerweiterung bildet eine besonders kritische Stelle jeder minimalen Axiomatik. Ein kleiner Ausgangskern kann seine wissenschaftliche Bedeutung verlieren, wenn später jede für speziellere Untersuchungen benötigte Zusatzstruktur schrittweise zu einem weiteren Axiom erklärt wird. Die zentrale Funktion dieses Abschnitts besteht deshalb darin, zwischen einer Erweiterung der Ausdrucksmöglichkeiten, einer Einschränkung der Modellklasse, einer Ergänzung um Brückenstrukturen und einer tatsächlichen Erweiterung der universellen Primärgrundlage zu unterscheiden.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definitorisch konservative Erweiterung ist die schwächste Form einer Theorieerweiterung. Sie erlaubt neue Namen, kanonische Konstruktionen und kompaktere Beschreibungen, ohne den Aussagegehalt der bisherigen Sprache zu verstärken. Solche Erweiterungen sind für eine wachsende Theorie notwendig, weil andernfalls jede neue Struktur ausschließlich in primitiver Sprache ausgeschrieben werden müsste.</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Konservativität muss dabei relativ zur bisherigen Sprache verstanden werden. In der erweiterten Sprache können selbstverständlich neue Aussagen formuliert werden, weil neue Symbole zur Verfügung stehen. Entscheidend ist, dass aus einer definitorisch konservativen Erweiterung keine neue Aussage über die bisherigen Objekte folgt, die vor der Erweiterung nicht bereits aus dem universellen Kern ableitbar war.</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besitzt einen anderen Charakter. Sie ist gerade dazu bestimmt, den universellen Möglichkeitsraum auf eine speziellere Klasse einzuschränken. Dadurch können neue Aussagen beweisbar werden. Diese zusätzlichen Resultate sind wissenschaftlich legitim, dürfen jedoch nicht als universelle Folgerungen ausgegeben werden. Ihre Stärke stammt aus der zusätzlichen Modellbedingung und muss deshalb im Geltungsstatus sichtbar bleiben.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Brückenerweiterung fügt zusätzliche Struktur hinzu, die für weitergehende mathematische oder physikalische Rekonstruktionen benötigt werden kann, ohne im universellen Primärkern enthalten zu sein. Die Reduktionsbedingung stellt sicher, dass ein brückenerweitertes Modell beim Entfernen der Brücke wieder auf sein zugrunde liegendes Kern- beziehungsweise Modellklassenmodell zurückfällt. Dadurch bleibt die Richtung der Theorieentwicklung eindeutig.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Von diesen Theorieerweiterungen ist die Interpretation strikt zu unterscheiden. Eine Interpretation verändert weder die formale Ausgangstheorie noch allein durch ihre Bedeutungszuordnung die Modellklasse oder den Primärkern. Sie setzt vielmehr eine bereits vorhandene Struktur voraus und ordnet ihr eine physikalische, semantische oder sonstige inhaltliche Bedeutung zu. Deshalb bleibt sie außerhalb der vier Typen von Definition 3.3.90 und wird weiterhin über die Geltungshierarchie des Abschnitts 3.3.9 kontrolliert.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Besonders wichtig ist die Unterscheidung zwischen einer Modellrestriktion und einer neuen Primärsetzung. Formal können beide die Menge zulässiger Modelle verkleinern. Ihr wissenschaftlicher Anspruch ist jedoch verschieden. Eine Modellbedingung sagt, dass eine speziellere Modellklasse untersucht wird. Eine neue Primärsetzung behauptet dagegen, dass jedes universell zulässige FRZK eine zusätzliche, bislang nicht ableitbare Eigenschaft besitzen muss.</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Gerade deshalb reicht Nichtableitbarkeit allein nicht aus, um eine Aussage zum Primäraxiom zu erheben. Viele wissenschaftlich interessante Eigenschaften sind nicht universell ableitbar, weil sie zum offenen Rekonstruktionsraum gehören. Ihre Nichtableitbarkeit ist dann kein Mangel des Primärkerns, sondern Ausdruck seiner Universalität.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Das Primäraxiom-Gate verlangt deshalb zusätzlich Universalitätsrelevanz und Unverzichtbarkeit. Eine neue Primärsetzung wäre nur dann wissenschaftlich gerechtfertigt, wenn der beanspruchte universelle Theoriegehalt ohne sie nicht erreicht werden kann und zugleich gezeigt wurde, dass die Aussage weder definitorisch noch angemessener als Modellbedingung oder Brückenstruktur klassifiziert werden kann.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Erweiterungsordnung</w:t>
      </w:r>
    </w:p>
    <w:p w:rsidR="000B6252" w:rsidRPr="000B6252" w:rsidRDefault="000B6252" w:rsidP="000B6252">
      <w:pPr>
        <w:pStyle w:val="Formel"/>
      </w:pPr>
      <w:proofErr w:type="spellStart"/>
      <m:oMath>
        <m:r>
          <m:rPr>
            <m:nor/>
          </m:rPr>
          <m:t>def</m:t>
        </m:r>
        <w:proofErr w:type="spellEnd"/>
        <m:sSub>
          <m:sSubPr>
            <m:ctrlPr/>
          </m:sSubPr>
          <m:e>
            <m:r>
              <m:t>≺</m:t>
            </m:r>
          </m:e>
          <m:sub>
            <m:r>
              <m:rPr>
                <m:sty m:val="bi"/>
              </m:rPr>
              <m:t>E</m:t>
            </m:r>
            <m:r>
              <m:rPr>
                <m:nor/>
              </m:rPr>
              <m:t>model</m:t>
            </m:r>
          </m:sub>
        </m:sSub>
        <m:sSub>
          <m:sSubPr>
            <m:ctrlPr/>
          </m:sSubPr>
          <m:e>
            <m:r>
              <m:t>≺</m:t>
            </m:r>
          </m:e>
          <m:sub>
            <m:r>
              <m:rPr>
                <m:sty m:val="bi"/>
              </m:rPr>
              <m:t>E</m:t>
            </m:r>
            <m:r>
              <m:rPr>
                <m:nor/>
              </m:rPr>
              <m:t>bridge</m:t>
            </m:r>
          </m:sub>
        </m:sSub>
        <m:sSub>
          <m:sSubPr>
            <m:ctrlPr/>
          </m:sSubPr>
          <m:e>
            <m:r>
              <m:t>≺</m:t>
            </m:r>
          </m:e>
          <m:sub>
            <m:r>
              <m:rPr>
                <m:sty m:val="bi"/>
              </m:rPr>
              <m:t>E</m:t>
            </m:r>
            <m:r>
              <m:rPr>
                <m:nor/>
              </m:rPr>
              <m:t>primary</m:t>
            </m:r>
          </m:sub>
        </m:sSub>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daher ausdrücklich keine Behauptung, dass jede Theorieentwicklung diese vier Stufen nacheinander durchlaufen müsse. Sie formuliert eine methodische Sparsamkeitsregel: Ich wähle für einen neuen Theoriebaustein die schwächste Ebene, die seinen wissenschaftlichen Zweck vollständig erfüllt.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Dadurch wird die </w:t>
      </w:r>
      <w:proofErr w:type="spellStart"/>
      <w:r w:rsidRPr="000B6252">
        <w:rPr>
          <w:rFonts w:ascii="Times New Roman" w:hAnsi="Times New Roman" w:cs="Times New Roman"/>
          <w:bCs w:val="0"/>
        </w:rPr>
        <w:t>Minimalität</w:t>
      </w:r>
      <w:proofErr w:type="spellEnd"/>
      <w:r w:rsidRPr="000B6252">
        <w:rPr>
          <w:rFonts w:ascii="Times New Roman" w:hAnsi="Times New Roman" w:cs="Times New Roman"/>
          <w:bCs w:val="0"/>
        </w:rPr>
        <w:t xml:space="preserve"> aus Abschnitt 3.3.10 dynamisch geschützt. Dort wurde gezeigt, dass der bisher beanspruchte universelle Theoriegehalt mit genau einem Primäraxiom auskommt. Abschnitt 3.3.14 ergänzt nun die Regel, wie dieser Zustand bei späteren Theorieerweiterungen erhalten werden kann.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Das Erweiterungszertifikat </w:t>
      </w:r>
      <m:oMath>
        <m:r>
          <m:rPr>
            <m:sty m:val="p"/>
          </m:rPr>
          <w:rPr>
            <w:rFonts w:ascii="Cambria Math" w:hAnsi="Cambria Math" w:cs="Times New Roman"/>
          </w:rPr>
          <m:t>Ξ</m:t>
        </m:r>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verbindet diese Überlegungen mit der bereits entwickelten Abhängigkeits- und Geltungsarchitektur. Jeder elementare Theoriebaustein erhält dam</w:t>
      </w:r>
      <w:proofErr w:type="spellStart"/>
      <w:r w:rsidRPr="000B6252">
        <w:rPr>
          <w:rFonts w:ascii="Times New Roman" w:hAnsi="Times New Roman" w:cs="Times New Roman"/>
          <w:bCs w:val="0"/>
        </w:rPr>
        <w:t>it</w:t>
      </w:r>
      <w:proofErr w:type="spellEnd"/>
      <w:r w:rsidRPr="000B6252">
        <w:rPr>
          <w:rFonts w:ascii="Times New Roman" w:hAnsi="Times New Roman" w:cs="Times New Roman"/>
          <w:bCs w:val="0"/>
        </w:rPr>
        <w:t xml:space="preserve"> eine dokumentierbare Herkunft, eine Wirkung auf die Modellklasse und eine Wirkung auf den Status abhängiger Aussagen. Bei zusammengesetzten Erweiterungen entsteht </w:t>
      </w:r>
      <w:proofErr w:type="gramStart"/>
      <w:r w:rsidRPr="000B6252">
        <w:rPr>
          <w:rFonts w:ascii="Times New Roman" w:hAnsi="Times New Roman" w:cs="Times New Roman"/>
          <w:bCs w:val="0"/>
        </w:rPr>
        <w:t>entsprechend eine geordnete Folge</w:t>
      </w:r>
      <w:proofErr w:type="gramEnd"/>
      <w:r w:rsidRPr="000B6252">
        <w:rPr>
          <w:rFonts w:ascii="Times New Roman" w:hAnsi="Times New Roman" w:cs="Times New Roman"/>
          <w:bCs w:val="0"/>
        </w:rPr>
        <w:t xml:space="preserve"> solcher Zertifikate.</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die Repository-Struktur bedeutet dies methodisch, dass ein neuer Theoriebaustein künftig nicht allein über seine Objektart erfasst werden sollte. Zusätzlich muss nachvollziehbar sein, ob er definitorisch, modellrestriktiv, brückenbildend oder primär ist. Eine daran anschließende Interpretation ist separat als Interpretationsebene zu dokumentieren. Diese Klassifikation ist wissenschaftlicher Bestandteil der Theorie und keine bloße Datenbankmetadatenfrage.</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Die originäre Eigenleistung dieses Abschnitts besteht damit in der vierstufigen Taxonomie elementarer FRZK-Theorieerweiterungen, der Definition definitorischer Konservativität, der Modellrestriktion, der zulässigen Brückenerweiterung, der primären Theorieerweiterung, dem Primäraxiom-Gate, dem Erweiterungszertifikat, dem Konservativitätstest, der Kernschutzbedingung und der methodischen Erweiterungsordnung sowie in der expliziten Abgrenzung nachgelagerter Interpretationen von formalen Theorieerweiterungen.</w:t>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Didaktische Betrachtungen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Didaktisch lässt sich jeder zukünftige Erweiterungsschritt zunächst durch eine einfache Frage prüfen: </w:t>
      </w:r>
      <w:r w:rsidRPr="000B6252">
        <w:rPr>
          <w:rFonts w:ascii="Times New Roman" w:hAnsi="Times New Roman" w:cs="Times New Roman"/>
          <w:b/>
        </w:rPr>
        <w:t>Warum wird diese neue theoretische Struktur benötigt?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Wenn lediglich ein bereits vorhandener Zusammenhang benannt oder kanonisch konstruiert werden soll, liegt eine definitorische Erweiterung nahe. Wenn nur bestimmte FRZK-Modelle untersucht werden sollen, lautet die richtige Einordnung Modellrestriktion. Wenn eine zusätzliche mathematische oder physikalische Struktur benötigt wird, die im universellen Kern nicht enthalten ist, liegt eine Brückenerweiterung vor. Nur wenn behauptet wird, dass jedes universell zulässige FRZK eine neue, bislang nicht ableitbare Eigenschaft zwingend besitzen muss, entsteht überhaupt die Frage nach einer neuen Primärsetzung.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Erst </w:t>
      </w:r>
      <w:r w:rsidRPr="000B6252">
        <w:rPr>
          <w:rFonts w:ascii="Times New Roman" w:hAnsi="Times New Roman" w:cs="Times New Roman"/>
          <w:b/>
        </w:rPr>
        <w:t>nach</w:t>
      </w:r>
      <w:r w:rsidRPr="000B6252">
        <w:rPr>
          <w:rFonts w:ascii="Times New Roman" w:hAnsi="Times New Roman" w:cs="Times New Roman"/>
          <w:bCs w:val="0"/>
        </w:rPr>
        <w:t xml:space="preserve"> diesen formalen Erweiterungsschritten stellt sich gegebenenfalls die zusätzliche Frage, welche physikalische oder semantische Bedeutung der entstandenen Struktur zugeordnet werden kann. Diese Interpretation ist keine fünfte Theorieerweiterung, sondern eine nachgelagerte Geltungsebene.</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didaktische Entscheidungsfolge lautet daher</w:t>
      </w:r>
    </w:p>
    <w:p w:rsidR="000B6252" w:rsidRPr="000B6252" w:rsidRDefault="000B6252" w:rsidP="000B6252">
      <w:pPr>
        <w:pStyle w:val="Formel"/>
      </w:pPr>
      <m:oMath>
        <m:r>
          <m:rPr>
            <m:nor/>
          </m:rPr>
          <m:t>Definition?</m:t>
        </m:r>
        <m:r>
          <m:t>⟶</m:t>
        </m:r>
        <m:r>
          <m:rPr>
            <m:nor/>
          </m:rPr>
          <m:t>Modellbedingung?</m:t>
        </m:r>
        <m:r>
          <m:t>⟶</m:t>
        </m:r>
        <m:r>
          <m:rPr>
            <m:nor/>
          </m:rPr>
          <m:t>Brücke?</m:t>
        </m:r>
        <m:r>
          <m:t>⟶</m:t>
        </m:r>
        <m:r>
          <m:rPr>
            <m:nor/>
          </m:rPr>
          <m:t>Primärsetzung?</m:t>
        </m:r>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Dabei wird bei der ersten wissenschaftlich hinreichenden Ebene beendet. Eine gegebenenfalls anschließende Interpretation wird danach separat geprüft.</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Der zentrale methodische Merksatz lässt sich formal schreiben als</w:t>
      </w:r>
    </w:p>
    <w:p w:rsidR="000B6252" w:rsidRPr="000B6252" w:rsidRDefault="000B6252" w:rsidP="000B6252">
      <w:pPr>
        <w:pStyle w:val="Formel"/>
      </w:pPr>
      <m:oMath>
        <m:borderBox>
          <m:borderBoxPr>
            <m:ctrlPr/>
          </m:borderBoxPr>
          <m:e>
            <m:r>
              <m:rPr>
                <m:nor/>
              </m:rPr>
              <m:t>so schwach wie möglich, so stark wie notwendig</m:t>
            </m:r>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die universelle Axiomatik bedeutet dies:</w:t>
      </w:r>
    </w:p>
    <w:p w:rsidR="000B6252" w:rsidRPr="000B6252" w:rsidRDefault="000B6252" w:rsidP="000B6252">
      <w:pPr>
        <w:pStyle w:val="Formel"/>
      </w:pPr>
      <m:oMath>
        <m:borderBox>
          <m:borderBoxPr>
            <m:ctrlPr/>
          </m:borderBoxPr>
          <m:e>
            <m:r>
              <m:rPr>
                <m:nor/>
              </m:rPr>
              <m:t>nicht ableitbar</m:t>
            </m:r>
            <m:r>
              <m:t>⇏</m:t>
            </m:r>
            <m:r>
              <m:rPr>
                <m:nor/>
              </m:rPr>
              <m:t>Primäraxiom</m:t>
            </m:r>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Ebenso gilt:</w:t>
      </w:r>
    </w:p>
    <w:p w:rsidR="000B6252" w:rsidRPr="000B6252" w:rsidRDefault="000B6252" w:rsidP="000B6252">
      <w:pPr>
        <w:pStyle w:val="Formel"/>
      </w:pPr>
      <m:oMath>
        <m:borderBox>
          <m:borderBoxPr>
            <m:ctrlPr/>
          </m:borderBoxPr>
          <m:e>
            <m:r>
              <m:rPr>
                <m:nor/>
              </m:rPr>
              <m:t>in einem speziellen Modell erforderlich</m:t>
            </m:r>
            <m:r>
              <m:t>⇏</m:t>
            </m:r>
            <m:r>
              <m:rPr>
                <m:nor/>
              </m:rPr>
              <m:t>universell erforde</m:t>
            </m:r>
            <w:proofErr w:type="spellStart"/>
            <m:r>
              <m:rPr>
                <m:nor/>
              </m:rPr>
              <m:t>rlich</m:t>
            </m:r>
            <w:proofErr w:type="spellEnd"/>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für Brücken:</w:t>
      </w:r>
    </w:p>
    <w:p w:rsidR="000B6252" w:rsidRPr="000B6252" w:rsidRDefault="000B6252" w:rsidP="000B6252">
      <w:pPr>
        <w:pStyle w:val="Formel"/>
      </w:pPr>
      <m:oMath>
        <m:borderBox>
          <m:borderBoxPr>
            <m:ctrlPr/>
          </m:borderBoxPr>
          <m:e>
            <m:r>
              <m:rPr>
                <m:nor/>
              </m:rPr>
              <m:t>für eine Rekonstruktion nützlich</m:t>
            </m:r>
            <m:r>
              <m:t>⇏</m:t>
            </m:r>
            <m:r>
              <m:rPr>
                <m:nor/>
              </m:rPr>
              <m:t>Bestandteil des Primärkerns</m:t>
            </m:r>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Interpretationen kommt ergänzend hinzu:</w:t>
      </w:r>
    </w:p>
    <w:p w:rsidR="000B6252" w:rsidRPr="000B6252" w:rsidRDefault="000B6252" w:rsidP="000B6252">
      <w:pPr>
        <w:pStyle w:val="Formel"/>
      </w:pPr>
      <m:oMath>
        <m:borderBox>
          <m:borderBoxPr>
            <m:ctrlPr/>
          </m:borderBoxPr>
          <m:e>
            <m:r>
              <m:rPr>
                <m:nor/>
              </m:rPr>
              <m:t>plausible Bedeutung</m:t>
            </m:r>
            <m:r>
              <m:t>⇏</m:t>
            </m:r>
            <m:r>
              <m:rPr>
                <m:nor/>
              </m:rPr>
              <m:t>formale Theorieerweiterung</m:t>
            </m:r>
            <m:r>
              <m:t>.</m:t>
            </m:r>
          </m:e>
        </m:borderBox>
      </m:oMath>
      <w:r w:rsidRPr="000B6252">
        <w:t xml:space="preserve"> </w:t>
      </w:r>
      <w:r w:rsidRPr="000B6252">
        <w:tab/>
      </w:r>
    </w:p>
    <w:p w:rsidR="000B6252" w:rsidRPr="000B6252" w:rsidRDefault="000B6252" w:rsidP="000B6252">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Ergebnis und Übergang</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 Abschnitt 3.3.14 besitzt das FRZK nun eine kontrollierte Erweiterungsarchitektur. Jeder elementare zukünftige Theoriebaustein muss eindeutig einer der vier Erweiterungsstufen zugeordnet werden:</w:t>
      </w:r>
    </w:p>
    <w:p w:rsidR="000B6252" w:rsidRPr="000B6252" w:rsidRDefault="000B6252" w:rsidP="000B6252">
      <w:pPr>
        <w:pStyle w:val="Formel"/>
      </w:pPr>
      <m:oMath>
        <m:borderBox>
          <m:borderBoxPr>
            <m:ctrlPr/>
          </m:borderBoxPr>
          <m:e>
            <m:sSub>
              <m:sSubPr>
                <m:ctrlPr/>
              </m:sSubPr>
              <m:e>
                <m:r>
                  <m:t>τ</m:t>
                </m:r>
              </m:e>
              <m:sub>
                <m:r>
                  <m:t>E</m:t>
                </m:r>
              </m:sub>
            </m:sSub>
            <m:d>
              <m:dPr>
                <m:ctrlPr/>
              </m:dPr>
              <m:e>
                <m:r>
                  <m:t>E</m:t>
                </m:r>
              </m:e>
            </m:d>
            <m:r>
              <m:t>∈</m:t>
            </m:r>
            <m:d>
              <m:dPr>
                <m:begChr m:val="{"/>
                <m:endChr m:val="}"/>
                <m:ctrlPr/>
              </m:dPr>
              <m:e>
                <m:r>
                  <m:rPr>
                    <m:nor/>
                  </m:rPr>
                  <m:t>def</m:t>
                </m:r>
                <m:r>
                  <m:t>,</m:t>
                </m:r>
                <m:r>
                  <m:rPr>
                    <m:nor/>
                  </m:rPr>
                  <m:t>model</m:t>
                </m:r>
                <m:r>
                  <m:t>,</m:t>
                </m:r>
                <m:r>
                  <m:rPr>
                    <m:nor/>
                  </m:rPr>
                  <m:t>bridge</m:t>
                </m:r>
                <m:r>
                  <m:t>,</m:t>
                </m:r>
                <m:r>
                  <m:rPr>
                    <m:nor/>
                  </m:rPr>
                  <m:t>primary</m:t>
                </m:r>
              </m:e>
            </m:d>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konservative definitorische Erweiterungen gilt</w:t>
      </w:r>
    </w:p>
    <w:p w:rsidR="000B6252" w:rsidRPr="000B6252" w:rsidRDefault="000B6252" w:rsidP="000B6252">
      <w:pPr>
        <w:pStyle w:val="Formel"/>
      </w:pPr>
      <m:oMath>
        <m:borderBox>
          <m:borderBoxPr>
            <m:ctrlPr/>
          </m:borderBoxPr>
          <m:e>
            <m:sSub>
              <m:sSubPr>
                <m:ctrlPr/>
              </m:sSubPr>
              <m:e>
                <m:r>
                  <m:t>Γ</m:t>
                </m:r>
              </m:e>
              <m:sub>
                <m:r>
                  <m:rPr>
                    <m:nor/>
                  </m:rPr>
                  <m:t>U</m:t>
                </m:r>
              </m:sub>
            </m:sSub>
            <m:sSub>
              <m:sSubPr>
                <m:ctrlPr/>
              </m:sSubPr>
              <m:e>
                <m:r>
                  <m:t>≼</m:t>
                </m:r>
              </m:e>
              <m:sub>
                <m:r>
                  <m:rPr>
                    <m:nor/>
                  </m:rPr>
                  <m:t>cons</m:t>
                </m:r>
              </m:sub>
            </m:sSub>
            <m:sSubSup>
              <m:sSubSupPr>
                <m:ctrlPr/>
              </m:sSubSupPr>
              <m:e>
                <m:r>
                  <m:t>Γ</m:t>
                </m:r>
              </m:e>
              <m:sub>
                <m:r>
                  <m:rPr>
                    <m:nor/>
                  </m:rPr>
                  <m:t>U</m:t>
                </m:r>
              </m:sub>
              <m:sup>
                <w:proofErr w:type="spellStart"/>
                <m:r>
                  <m:rPr>
                    <m:nor/>
                  </m:rPr>
                  <m:t>def</m:t>
                </m:r>
                <w:proofErr w:type="spellEnd"/>
              </m:sup>
            </m:sSubSup>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definitorische, modellbezogene und brückenbezogene Theorieerweiterungen bleibt die universelle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unverändert:</w:t>
      </w:r>
    </w:p>
    <w:p w:rsidR="000B6252" w:rsidRPr="000B6252" w:rsidRDefault="000B6252" w:rsidP="000B6252">
      <w:pPr>
        <w:pStyle w:val="Formel"/>
      </w:pPr>
      <m:oMath>
        <m:borderBox>
          <m:borderBoxPr>
            <m:ctrlPr/>
          </m:borderBoxPr>
          <m:e>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neue Primärsetzung erfordert dagegen eine vollständige erneute Prüfung von</w:t>
      </w:r>
    </w:p>
    <w:p w:rsidR="000B6252" w:rsidRPr="000B6252" w:rsidRDefault="000B6252" w:rsidP="000B6252">
      <w:pPr>
        <w:pStyle w:val="Formel"/>
      </w:pPr>
      <m:oMath>
        <m:borderBox>
          <m:borderBoxPr>
            <m:ctrlPr/>
          </m:borderBoxPr>
          <m:e>
            <m:r>
              <m:rPr>
                <m:nor/>
              </m:rPr>
              <m:t>Nichtableitbarkeit</m:t>
            </m:r>
            <m:r>
              <m:t>+</m:t>
            </m:r>
            <m:r>
              <m:rPr>
                <m:nor/>
              </m:rPr>
              <m:t>Unverzichtbarkeit</m:t>
            </m:r>
            <m:r>
              <m:t>+</m:t>
            </m:r>
            <m:r>
              <m:rPr>
                <m:nor/>
              </m:rPr>
              <m:t>Unabhängigkeit</m:t>
            </m:r>
            <m:r>
              <m:t>+</m:t>
            </m:r>
            <m:r>
              <m:rPr>
                <m:nor/>
              </m:rPr>
              <m:t>Erfüllbarkeit</m:t>
            </m:r>
            <m:r>
              <m:t>+</m:t>
            </m:r>
            <m:r>
              <m:rPr>
                <m:nor/>
              </m:rPr>
              <m:t>Minimalität</m:t>
            </m:r>
            <m:r>
              <m:t>.</m:t>
            </m:r>
          </m:e>
        </m:borderBox>
      </m:oMath>
      <w:r w:rsidRPr="000B6252">
        <w:t xml:space="preserve"> </w:t>
      </w:r>
      <w:r w:rsidRPr="000B6252">
        <w:tab/>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Interpretative Zuordnungen werden davon getrennt und verbleiben auf der bereits in Abschnitt 3.3.9 bestimmten Geltungsebene 3. Damit ist verhindert, dass spätere Modellierungen, Brückenstrukturen oder physikalisch plausible Interpretationen stillschweigend in den universellen Primärkern zurückwandern.</w:t>
      </w:r>
    </w:p>
    <w:p w:rsidR="000B6252" w:rsidRPr="000B6252" w:rsidRDefault="000B6252" w:rsidP="000B6252">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Der folgende Abschnitt </w:t>
      </w:r>
      <w:r w:rsidRPr="000B6252">
        <w:rPr>
          <w:rFonts w:ascii="Times New Roman" w:hAnsi="Times New Roman" w:cs="Times New Roman"/>
          <w:b/>
        </w:rPr>
        <w:t>3.3.15 Formale Abschlussprüfung der universellen FRZK-Axiomatik</w:t>
      </w:r>
      <w:r w:rsidRPr="000B6252">
        <w:rPr>
          <w:rFonts w:ascii="Times New Roman" w:hAnsi="Times New Roman" w:cs="Times New Roman"/>
          <w:bCs w:val="0"/>
        </w:rPr>
        <w:t xml:space="preserve"> kann auf dieser bereinigten Erweiterungsarchitektur aufbauen und prüfen, ob sämtliche Forschungsbereiche F1 bis F6 einer eindeutigen formalen Ebene beziehungsweise einem vollständigen Statusprofil zugeordnet sind, ob Definitionen, Primäraxiom, direkte Folgerungen, Modellbedingungen, Brücken und Interpretationen lückenlos getrennt wurden und ob innerhalb des in Kapitel 3.3 beanspruchten universellen Theorieumfangs noch eine unbehandelte </w:t>
      </w:r>
      <w:proofErr w:type="spellStart"/>
      <w:r w:rsidRPr="000B6252">
        <w:rPr>
          <w:rFonts w:ascii="Times New Roman" w:hAnsi="Times New Roman" w:cs="Times New Roman"/>
          <w:bCs w:val="0"/>
        </w:rPr>
        <w:t>Primäraxiomenlücke</w:t>
      </w:r>
      <w:proofErr w:type="spellEnd"/>
      <w:r w:rsidRPr="000B6252">
        <w:rPr>
          <w:rFonts w:ascii="Times New Roman" w:hAnsi="Times New Roman" w:cs="Times New Roman"/>
          <w:bCs w:val="0"/>
        </w:rPr>
        <w:t xml:space="preserve"> verbleibt.</w:t>
      </w:r>
    </w:p>
    <w:p w:rsidR="00D313FE" w:rsidRPr="000B6252" w:rsidRDefault="00D313FE" w:rsidP="000B6252">
      <w:pPr>
        <w:rPr>
          <w:rStyle w:val="SQLTabellen"/>
          <w:rFonts w:ascii="Calibri" w:hAnsi="Calibri"/>
          <w:b w:val="0"/>
          <w:sz w:val="24"/>
        </w:rPr>
      </w:pPr>
    </w:p>
    <w:sectPr w:rsidR="00D313FE" w:rsidRPr="000B6252">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9457D"/>
    <w:multiLevelType w:val="multilevel"/>
    <w:tmpl w:val="172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E5953"/>
    <w:multiLevelType w:val="multilevel"/>
    <w:tmpl w:val="FFC0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750E7F"/>
    <w:multiLevelType w:val="multilevel"/>
    <w:tmpl w:val="8AA2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B10BF"/>
    <w:multiLevelType w:val="multilevel"/>
    <w:tmpl w:val="3BC0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D3AC0"/>
    <w:multiLevelType w:val="multilevel"/>
    <w:tmpl w:val="423EC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CC36FC"/>
    <w:multiLevelType w:val="multilevel"/>
    <w:tmpl w:val="5D66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3"/>
  </w:num>
  <w:num w:numId="3">
    <w:abstractNumId w:val="6"/>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4"/>
  </w:num>
  <w:num w:numId="8">
    <w:abstractNumId w:val="2"/>
  </w:num>
  <w:num w:numId="9">
    <w:abstractNumId w:val="7"/>
  </w:num>
  <w:num w:numId="10">
    <w:abstractNumId w:val="8"/>
  </w:num>
  <w:num w:numId="11">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52"/>
    <w:rsid w:val="00003048"/>
    <w:rsid w:val="000467F2"/>
    <w:rsid w:val="0006156C"/>
    <w:rsid w:val="00082214"/>
    <w:rsid w:val="000B0C44"/>
    <w:rsid w:val="000B6252"/>
    <w:rsid w:val="000C2FC6"/>
    <w:rsid w:val="000D70EA"/>
    <w:rsid w:val="00103784"/>
    <w:rsid w:val="00106528"/>
    <w:rsid w:val="00153E4B"/>
    <w:rsid w:val="001830F2"/>
    <w:rsid w:val="0019229D"/>
    <w:rsid w:val="002B03D4"/>
    <w:rsid w:val="002D20FA"/>
    <w:rsid w:val="002D4202"/>
    <w:rsid w:val="00324306"/>
    <w:rsid w:val="00341905"/>
    <w:rsid w:val="004121D4"/>
    <w:rsid w:val="00433ECB"/>
    <w:rsid w:val="00436FC4"/>
    <w:rsid w:val="0044266C"/>
    <w:rsid w:val="00446557"/>
    <w:rsid w:val="00461C7A"/>
    <w:rsid w:val="00483AB8"/>
    <w:rsid w:val="00500020"/>
    <w:rsid w:val="005454E6"/>
    <w:rsid w:val="00560B17"/>
    <w:rsid w:val="005A30E9"/>
    <w:rsid w:val="005B5EFD"/>
    <w:rsid w:val="005E4CED"/>
    <w:rsid w:val="006016DC"/>
    <w:rsid w:val="00687548"/>
    <w:rsid w:val="006B3395"/>
    <w:rsid w:val="00706409"/>
    <w:rsid w:val="007115B7"/>
    <w:rsid w:val="00795695"/>
    <w:rsid w:val="007A3369"/>
    <w:rsid w:val="007B7DE7"/>
    <w:rsid w:val="007E333F"/>
    <w:rsid w:val="007E47AB"/>
    <w:rsid w:val="00835ADB"/>
    <w:rsid w:val="008871CF"/>
    <w:rsid w:val="008B0C43"/>
    <w:rsid w:val="008C4935"/>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2F8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CB341E70-F112-4261-AC45-983B7B09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TMLCode">
    <w:name w:val="HTML Code"/>
    <w:basedOn w:val="Absatz-Standardschriftart"/>
    <w:uiPriority w:val="99"/>
    <w:semiHidden/>
    <w:unhideWhenUsed/>
    <w:rsid w:val="000B6252"/>
    <w:rPr>
      <w:rFonts w:ascii="Courier New" w:eastAsia="Times New Roman" w:hAnsi="Courier New" w:cs="Courier New"/>
      <w:sz w:val="20"/>
      <w:szCs w:val="20"/>
    </w:rPr>
  </w:style>
  <w:style w:type="character" w:styleId="Hervorhebung">
    <w:name w:val="Emphasis"/>
    <w:basedOn w:val="Absatz-Standardschriftart"/>
    <w:uiPriority w:val="20"/>
    <w:qFormat/>
    <w:rsid w:val="000B62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7962365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19</Pages>
  <Words>4652</Words>
  <Characters>29310</Characters>
  <Application>Microsoft Office Word</Application>
  <DocSecurity>0</DocSecurity>
  <Lines>244</Lines>
  <Paragraphs>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2026-08-23T14:55:00Z</dcterms:created>
  <dcterms:modified xsi:type="dcterms:W3CDTF">2026-08-23T15:55:00Z</dcterms:modified>
</cp:coreProperties>
</file>