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AE4" w:rsidRPr="005A4AE4" w:rsidRDefault="005A4AE4" w:rsidP="005A4AE4">
      <w:pPr>
        <w:spacing w:before="100" w:beforeAutospacing="1" w:after="100" w:afterAutospacing="1"/>
        <w:outlineLvl w:val="0"/>
        <w:rPr>
          <w:rFonts w:ascii="Times New Roman" w:hAnsi="Times New Roman" w:cs="Times New Roman"/>
          <w:b/>
          <w:kern w:val="36"/>
          <w:sz w:val="48"/>
          <w:szCs w:val="48"/>
        </w:rPr>
      </w:pPr>
      <w:r w:rsidRPr="005A4AE4">
        <w:rPr>
          <w:rFonts w:ascii="Times New Roman" w:hAnsi="Times New Roman" w:cs="Times New Roman"/>
          <w:b/>
          <w:kern w:val="36"/>
          <w:sz w:val="48"/>
          <w:szCs w:val="48"/>
        </w:rPr>
        <w:t>3.5 Mathematische Komposition und höhere Organisation typisierter FRZK-Rekonstruktionen</w:t>
      </w:r>
    </w:p>
    <w:p w:rsidR="005A4AE4" w:rsidRPr="005A4AE4" w:rsidRDefault="005A4AE4" w:rsidP="005A4AE4">
      <w:pPr>
        <w:spacing w:before="100" w:beforeAutospacing="1" w:after="100" w:afterAutospacing="1"/>
        <w:outlineLvl w:val="1"/>
        <w:rPr>
          <w:rFonts w:ascii="Times New Roman" w:hAnsi="Times New Roman" w:cs="Times New Roman"/>
          <w:b/>
          <w:sz w:val="36"/>
          <w:szCs w:val="36"/>
        </w:rPr>
      </w:pPr>
      <w:r w:rsidRPr="005A4AE4">
        <w:rPr>
          <w:rFonts w:ascii="Times New Roman" w:hAnsi="Times New Roman" w:cs="Times New Roman"/>
          <w:b/>
          <w:sz w:val="36"/>
          <w:szCs w:val="36"/>
        </w:rPr>
        <w:t xml:space="preserve">3.5.0 Kompositionsauftrag, </w:t>
      </w:r>
      <w:proofErr w:type="spellStart"/>
      <w:r w:rsidRPr="005A4AE4">
        <w:rPr>
          <w:rFonts w:ascii="Times New Roman" w:hAnsi="Times New Roman" w:cs="Times New Roman"/>
          <w:b/>
          <w:sz w:val="36"/>
          <w:szCs w:val="36"/>
        </w:rPr>
        <w:t>Ebenengrenze</w:t>
      </w:r>
      <w:proofErr w:type="spellEnd"/>
      <w:r w:rsidRPr="005A4AE4">
        <w:rPr>
          <w:rFonts w:ascii="Times New Roman" w:hAnsi="Times New Roman" w:cs="Times New Roman"/>
          <w:b/>
          <w:sz w:val="36"/>
          <w:szCs w:val="36"/>
        </w:rPr>
        <w:t xml:space="preserve"> und Ausgangsarchitektur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Mit dem Abschluss von Kapitel 3.4 liegt eine Modellarchitektur vor, in der ich stärkere FRZK-Strukturen nicht nur mathematisch konstruieren, sondern zugleich hinsichtlich ihrer Herkunft, ihrer zusätzlichen Voraussetzungen und ihres Geltungsstatus kontrollieren kann. Der entscheidende Abschluss dieses Entwicklungsschrittes ist die Rekonstruktionsnormalform aus Definition 3.4.31. Sie hält für ein rekonstruiertes Objekt nicht lediglich dessen mathematische Gestalt fest, sondern führt das zugrunde liegende Modell, zusätzliche Modellbedingungen, verwendete Brücken, Interpretationen, Abhängigkeiten, das Rekonstruktionszertifikat und den Geltungsrang in einer gemeinsamen Kontrollstruktur zusammen. Kapitel 3.4 endet damit bewusst nicht bei einer einzelnen ausgezeichneten Raum-Zeit-Rekonstruktion, sondern bei einer Architektur, innerhalb der unterschiedliche zulässige Rekonstruktionen voneinander unterschieden, hinsichtlich ihrer Invarianten und Diskriminanten verglichen, auf ihre minimale Zusatzstruktur geprüft und gegebenenfalls durch Unterbestimmtheitszeugen als tatsächlich nicht eindeutig festgelegt ausgewiesen werden können. Diese Ausgangslage ist eine FRZK-interne Eigenleistung der vorliegenden Arbeit; die folgende Literatur wird nicht zu ihrer Begründung herangezogen, sondern zur mathematischen Einordnung des nun folgenden Kompositionsproblems.</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Gerade dieser Abschluss verändert die Fragestellung erneut. In Kapitel 3.3 musste ich entscheiden, welche Aussagen überhaupt zum universellen FRZK-Kern gehören und welche lediglich Definitionen, Modellbedingungen, Brücken oder Interpretationen darstellen. Kapitel 3.4 hat anschließend untersucht, wie auf dieser Grundlage einzelne stärkere Strukturen kontrolliert rekonstruiert werden können. Mit Kapitel 3.5 betrete ich nun eine weitere Ebene: Ich frage nicht mehr nur nach der internen Rekonstruktion eines einzelnen Zielobjekts, sondern danach, unter welchen zusätzlichen Bedingungen mehrere bereits typisierte Rekonstruktionen gemeinsam betrachtet, miteinander in Beziehung gesetzt und gegebenenfalls zu einer neuen Organisationsstruktur zusammengesetzt werden können. Dass Komposition mathematisch gerade die Frage betrifft, wie komplexere Strukturen aus bereits abgegrenzten Teilen aufgebaut werden können, ist in unterschiedlichen formalen Kontexten etabliert. Einen für die vorliegende Fragestellung wichtigen mathematischen Hintergrund liefern Brendan </w:t>
      </w:r>
      <w:proofErr w:type="spellStart"/>
      <w:r w:rsidRPr="005A4AE4">
        <w:rPr>
          <w:rFonts w:ascii="Times New Roman" w:hAnsi="Times New Roman" w:cs="Times New Roman"/>
          <w:bCs w:val="0"/>
        </w:rPr>
        <w:t>Fong</w:t>
      </w:r>
      <w:proofErr w:type="spellEnd"/>
      <w:r w:rsidRPr="005A4AE4">
        <w:rPr>
          <w:rFonts w:ascii="Times New Roman" w:hAnsi="Times New Roman" w:cs="Times New Roman"/>
          <w:bCs w:val="0"/>
        </w:rPr>
        <w:t xml:space="preserve"> und David I. </w:t>
      </w:r>
      <w:proofErr w:type="spellStart"/>
      <w:r w:rsidRPr="005A4AE4">
        <w:rPr>
          <w:rFonts w:ascii="Times New Roman" w:hAnsi="Times New Roman" w:cs="Times New Roman"/>
          <w:bCs w:val="0"/>
        </w:rPr>
        <w:t>Spivak</w:t>
      </w:r>
      <w:proofErr w:type="spellEnd"/>
      <w:r w:rsidRPr="005A4AE4">
        <w:rPr>
          <w:rFonts w:ascii="Times New Roman" w:hAnsi="Times New Roman" w:cs="Times New Roman"/>
          <w:bCs w:val="0"/>
        </w:rPr>
        <w:t xml:space="preserve">, </w:t>
      </w:r>
      <w:r w:rsidRPr="005A4AE4">
        <w:rPr>
          <w:rFonts w:ascii="Times New Roman" w:hAnsi="Times New Roman" w:cs="Times New Roman"/>
          <w:bCs w:val="0"/>
          <w:i/>
          <w:iCs/>
        </w:rPr>
        <w:t xml:space="preserve">An Invitation </w:t>
      </w:r>
      <w:proofErr w:type="spellStart"/>
      <w:r w:rsidRPr="005A4AE4">
        <w:rPr>
          <w:rFonts w:ascii="Times New Roman" w:hAnsi="Times New Roman" w:cs="Times New Roman"/>
          <w:bCs w:val="0"/>
          <w:i/>
          <w:iCs/>
        </w:rPr>
        <w:t>to</w:t>
      </w:r>
      <w:proofErr w:type="spellEnd"/>
      <w:r w:rsidRPr="005A4AE4">
        <w:rPr>
          <w:rFonts w:ascii="Times New Roman" w:hAnsi="Times New Roman" w:cs="Times New Roman"/>
          <w:bCs w:val="0"/>
          <w:i/>
          <w:iCs/>
        </w:rPr>
        <w:t xml:space="preserve"> Applied </w:t>
      </w:r>
      <w:proofErr w:type="spellStart"/>
      <w:r w:rsidRPr="005A4AE4">
        <w:rPr>
          <w:rFonts w:ascii="Times New Roman" w:hAnsi="Times New Roman" w:cs="Times New Roman"/>
          <w:bCs w:val="0"/>
          <w:i/>
          <w:iCs/>
        </w:rPr>
        <w:t>Category</w:t>
      </w:r>
      <w:proofErr w:type="spellEnd"/>
      <w:r w:rsidRPr="005A4AE4">
        <w:rPr>
          <w:rFonts w:ascii="Times New Roman" w:hAnsi="Times New Roman" w:cs="Times New Roman"/>
          <w:bCs w:val="0"/>
          <w:i/>
          <w:iCs/>
        </w:rPr>
        <w:t xml:space="preserve"> Theory: Seven Sketches in </w:t>
      </w:r>
      <w:proofErr w:type="spellStart"/>
      <w:r w:rsidRPr="005A4AE4">
        <w:rPr>
          <w:rFonts w:ascii="Times New Roman" w:hAnsi="Times New Roman" w:cs="Times New Roman"/>
          <w:bCs w:val="0"/>
          <w:i/>
          <w:iCs/>
        </w:rPr>
        <w:t>Compositionality</w:t>
      </w:r>
      <w:proofErr w:type="spellEnd"/>
      <w:r w:rsidRPr="005A4AE4">
        <w:rPr>
          <w:rFonts w:ascii="Times New Roman" w:hAnsi="Times New Roman" w:cs="Times New Roman"/>
          <w:bCs w:val="0"/>
        </w:rPr>
        <w:t>, Cambridge University Press, Cambridge, 2019 [91]. Ich übernehme daraus jedoch keine kategoriale Grundaxiomatik für das FRZK. Die Quelle dient hier ausschließlich als Vergleichshintergrund dafür, dass die mathematische Zusammensetzung von Strukturen eigenständig formalisiert werden muss und nicht mit der bloßen Existenz ihrer Bestandteile zusammenfällt.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 Verschiebung erscheint zunächst naheliegend, ist theoretisch aber keineswegs selbstverständlich. Aus der Möglichkeit unterschiedlicher Rekonstruktionen folgt noch nicht, dass zwischen diesen Rekonstruktionen eine Beziehung bestehen muss. Selbst wenn eine solche Beziehung mathematisch definiert werden kann, folgt daraus weder, dass sie vom </w:t>
      </w:r>
      <w:r w:rsidRPr="005A4AE4">
        <w:rPr>
          <w:rFonts w:ascii="Times New Roman" w:hAnsi="Times New Roman" w:cs="Times New Roman"/>
          <w:bCs w:val="0"/>
        </w:rPr>
        <w:lastRenderedPageBreak/>
        <w:t>universellen FRZK-Kern ausgezeichnet wird, noch dass nur eine einzige zulässige Beziehung existiert. Genau diese drei Grenzen bilde ich deshalb als methodischen Ausgangspunkt des gesamten Kapitels aus. Sie stellen originäre FRZK-spezifische Statusentscheidungen dieser Arbeit dar.</w:t>
      </w:r>
    </w:p>
    <w:p w:rsidR="005A4AE4" w:rsidRPr="005A4AE4" w:rsidRDefault="005A4AE4" w:rsidP="005A4AE4">
      <w:pPr>
        <w:pStyle w:val="Formel"/>
        <w:rPr>
          <w:rFonts w:ascii="Times New Roman" w:hAnsi="Times New Roman" w:cs="Times New Roman"/>
        </w:rPr>
      </w:pPr>
      <m:oMath>
        <m:r>
          <m:rPr>
            <m:nor/>
          </m:rPr>
          <m:t>Existenz mehrerer zulässiger Rekonstruktionen</m:t>
        </m:r>
        <m:r>
          <m:t>⇏</m:t>
        </m:r>
        <m:r>
          <m:rPr>
            <m:nor/>
          </m:rPr>
          <m:t>Existenz einer Kopplung</m:t>
        </m:r>
        <m:r>
          <m:t>.</m:t>
        </m:r>
      </m:oMath>
      <w:r>
        <w:rPr>
          <w:rFonts w:ascii="Times New Roman" w:hAnsi="Times New Roman" w:cs="Times New Roman"/>
        </w:rPr>
        <w:t xml:space="preserve"> </w:t>
      </w:r>
      <w:r>
        <w:rPr>
          <w:rFonts w:ascii="Times New Roman" w:hAnsi="Times New Roman" w:cs="Times New Roman"/>
        </w:rPr>
        <w:tab/>
        <w:t>(</w:t>
      </w:r>
      <w:r w:rsidRPr="005A4AE4">
        <w:rPr>
          <w:rFonts w:ascii="Times New Roman" w:hAnsi="Times New Roman" w:cs="Times New Roman"/>
        </w:rPr>
        <w:t>3.3339</w:t>
      </w:r>
      <w:r>
        <w:rPr>
          <w:rFonts w:ascii="Times New Roman" w:hAnsi="Times New Roman" w:cs="Times New Roman"/>
        </w:rPr>
        <w: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 erste Beziehung verhindert, dass ich aus der in Kapitel 3.4 nachgewiesenen Rekonstruktionsvielfalt unmittelbar eine Organisationsstruktur höherer Ebene ableite. Mehrere mathematische Objekte können innerhalb derselben Theorie zulässig sein, ohne dass die Theorie eine Relation zwischen ihnen fordert. Ihre gemeinsame Betrachtung ist deshalb zunächst nur eine Erweiterung der Beschreibungsperspektive. Erst wenn eine zusätzliche Relation oder eine andere verbindende Struktur eingeführt und hinsichtlich ihres Status ausgewiesen wurde, kann von einer tatsächlichen Kopplung gesprochen werden. Dass die Assemblierung von Netzwerken aus Teilstrukturen eine mathematisch eigenständige Operation darstellt, zeigen auch John C. Baez, John Foley, Joe Moeller und Blake S. Pollard, „Network Models“, </w:t>
      </w:r>
      <w:r w:rsidRPr="005A4AE4">
        <w:rPr>
          <w:rFonts w:ascii="Times New Roman" w:hAnsi="Times New Roman" w:cs="Times New Roman"/>
          <w:bCs w:val="0"/>
          <w:i/>
          <w:iCs/>
        </w:rPr>
        <w:t xml:space="preserve">Theory and </w:t>
      </w:r>
      <w:proofErr w:type="spellStart"/>
      <w:r w:rsidRPr="005A4AE4">
        <w:rPr>
          <w:rFonts w:ascii="Times New Roman" w:hAnsi="Times New Roman" w:cs="Times New Roman"/>
          <w:bCs w:val="0"/>
          <w:i/>
          <w:iCs/>
        </w:rPr>
        <w:t>Applications</w:t>
      </w:r>
      <w:proofErr w:type="spellEnd"/>
      <w:r w:rsidRPr="005A4AE4">
        <w:rPr>
          <w:rFonts w:ascii="Times New Roman" w:hAnsi="Times New Roman" w:cs="Times New Roman"/>
          <w:bCs w:val="0"/>
          <w:i/>
          <w:iCs/>
        </w:rPr>
        <w:t xml:space="preserve"> </w:t>
      </w:r>
      <w:proofErr w:type="spellStart"/>
      <w:r w:rsidRPr="005A4AE4">
        <w:rPr>
          <w:rFonts w:ascii="Times New Roman" w:hAnsi="Times New Roman" w:cs="Times New Roman"/>
          <w:bCs w:val="0"/>
          <w:i/>
          <w:iCs/>
        </w:rPr>
        <w:t>of</w:t>
      </w:r>
      <w:proofErr w:type="spellEnd"/>
      <w:r w:rsidRPr="005A4AE4">
        <w:rPr>
          <w:rFonts w:ascii="Times New Roman" w:hAnsi="Times New Roman" w:cs="Times New Roman"/>
          <w:bCs w:val="0"/>
          <w:i/>
          <w:iCs/>
        </w:rPr>
        <w:t xml:space="preserve"> </w:t>
      </w:r>
      <w:proofErr w:type="spellStart"/>
      <w:r w:rsidRPr="005A4AE4">
        <w:rPr>
          <w:rFonts w:ascii="Times New Roman" w:hAnsi="Times New Roman" w:cs="Times New Roman"/>
          <w:bCs w:val="0"/>
          <w:i/>
          <w:iCs/>
        </w:rPr>
        <w:t>Categories</w:t>
      </w:r>
      <w:proofErr w:type="spellEnd"/>
      <w:r w:rsidRPr="005A4AE4">
        <w:rPr>
          <w:rFonts w:ascii="Times New Roman" w:hAnsi="Times New Roman" w:cs="Times New Roman"/>
          <w:bCs w:val="0"/>
        </w:rPr>
        <w:t xml:space="preserve"> 35, 2020, S. 700–744 [92]. Die dort entwickelte formale Theorie wird im FRZK nicht übernommen; sie stützt lediglich die methodische Trennung zwischen vorhandenen Bestandteilen und einer zusätzlichen Kompositionsoperation.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Ebenso wichtig ist die zweite Grenze:</w:t>
      </w:r>
    </w:p>
    <w:p w:rsidR="005A4AE4" w:rsidRPr="005A4AE4" w:rsidRDefault="005A4AE4" w:rsidP="005A4AE4">
      <w:pPr>
        <w:pStyle w:val="Formel"/>
      </w:pPr>
      <m:oMath>
        <m:r>
          <m:rPr>
            <m:nor/>
          </m:rPr>
          <m:t>mathematisch definierbare Kopplung</m:t>
        </m:r>
        <m:r>
          <m:t>⇏</m:t>
        </m:r>
        <m:r>
          <m:rPr>
            <m:nor/>
          </m:rPr>
          <m:t>universell ausgezeichnete Kopplung</m:t>
        </m:r>
        <m:r>
          <m:t>.</m:t>
        </m:r>
      </m:oMath>
      <w:r w:rsidRPr="005A4AE4">
        <w:t xml:space="preserve"> </w:t>
      </w:r>
      <w:r w:rsidRPr="005A4AE4">
        <w:tab/>
        <w:t xml:space="preserve"> (3.3340)</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Eine Kopplungsrelation kann mathematisch wohldefiniert sein, ohne dadurch Bestandteil des universellen FRZK-Kerns zu werden. Diese Unterscheidung knüpft unmittelbar an die Erweiterungsarchitektur aus Kapitel 3.3 und die Rekonstruktionsarchitektur aus Kapitel 3.4 an. Die bloße Verfügbarkeit eines mathematischen Konstrukts begründet noch keinen höheren theoretischen Status. Soll eine Beziehung zwischen zwei Rekonstruktionsobjekten eingeführt werden, muss deshalb erneut geprüft werden, ob sie rein definitorisch ist, eine zusätzliche Modellbedingung benötigt, als Brückenstruktur hinzukommt oder lediglich eine Interpretation einer bereits vorhandenen Struktur darstellt. Die allgemeine Kompositionsliteratur [91], [92] zeigt, wie reich die mathematischen Möglichkeiten der Zusammensetzung bereits bei festgelegten Objektklassen sein können; gerade daraus folgt für das FRZK nicht die Universalität einer bestimmten Komposition, sondern die Notwendigkeit ihrer expliziten Typisierung.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Schließlich darf auch eine tatsächlich ausgewählte Kopplung nicht mit Eindeutigkeit verwechselt werden:</w:t>
      </w:r>
    </w:p>
    <w:p w:rsidR="005A4AE4" w:rsidRPr="005A4AE4" w:rsidRDefault="005A4AE4" w:rsidP="005A4AE4">
      <w:pPr>
        <w:pStyle w:val="Formel"/>
      </w:pPr>
      <m:oMath>
        <m:r>
          <m:rPr>
            <m:nor/>
          </m:rPr>
          <m:t>eine zulässige gewählte Kopplung</m:t>
        </m:r>
        <m:r>
          <m:t>⇏</m:t>
        </m:r>
        <m:r>
          <m:rPr>
            <m:nor/>
          </m:rPr>
          <m:t>eindeutig bestimmte Kopplung</m:t>
        </m:r>
        <m:r>
          <m:t>.</m:t>
        </m:r>
      </m:oMath>
      <w:r w:rsidRPr="005A4AE4">
        <w:t xml:space="preserve"> </w:t>
      </w:r>
      <w:r w:rsidRPr="005A4AE4">
        <w:tab/>
        <w:t xml:space="preserve"> (3.3341)</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 dritte Grenze überträgt die Unterbestimmtheitslogik aus Kapitel 3.4 auf die neue Fragestellung. Wenn über demselben Ausgangsbestand mehrere zulässige Kopplungsstrukturen existieren, ist diese Vielfalt zunächst kein Widerspruch. Sie kann eine </w:t>
      </w:r>
      <w:r w:rsidRPr="005A4AE4">
        <w:rPr>
          <w:rFonts w:ascii="Times New Roman" w:hAnsi="Times New Roman" w:cs="Times New Roman"/>
          <w:bCs w:val="0"/>
        </w:rPr>
        <w:lastRenderedPageBreak/>
        <w:t xml:space="preserve">bloße Repräsentationsvielfalt darstellen, innerhalb einer geeigneten Äquivalenzklasse liegen oder eine echte strukturelle Unterbestimmtheit anzeigen. Welche dieser Möglichkeiten tatsächlich vorliegt, darf nicht vor der Konstruktion entschieden werden. Gerade deshalb werden die in Kapitel 3.4 eingeführten Invarianten, Diskriminanten, </w:t>
      </w:r>
      <w:proofErr w:type="spellStart"/>
      <w:r w:rsidRPr="005A4AE4">
        <w:rPr>
          <w:rFonts w:ascii="Times New Roman" w:hAnsi="Times New Roman" w:cs="Times New Roman"/>
          <w:bCs w:val="0"/>
        </w:rPr>
        <w:t>Minimalitätsordnungen</w:t>
      </w:r>
      <w:proofErr w:type="spellEnd"/>
      <w:r w:rsidRPr="005A4AE4">
        <w:rPr>
          <w:rFonts w:ascii="Times New Roman" w:hAnsi="Times New Roman" w:cs="Times New Roman"/>
          <w:bCs w:val="0"/>
        </w:rPr>
        <w:t xml:space="preserve"> und Unterbestimmtheitszeugen auch für Kapitel 3.5 von zentraler Bedeutung sein. Die konkrete Übertragung dieser Kontrollinstrumente auf Kompositionsstrukturen ist wiederum eine Eigenleistung des FRZK und wird nicht aus [91] oder [92] abgeleitet.</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Der Kompositionsauftrag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Ich verwende den Begriff der Komposition an dieser Stelle bewusst zunächst als Arbeitsbegriff und noch nicht als neue formale FRZK-Definition. Gemeint ist damit die kontrollierte Zusammenführung bereits typisierter Rekonstruktionsobjekte durch zusätzliche, ihrerseits typisierte Beziehungen oder Strukturen. Diese Formulierung ist absichtlich zurückhaltend. Ich setze weder voraus, dass die beteiligten Objekte homogen sind, noch dass sie durch paarweise Relationen verbunden werden, noch dass das Ergebnis ein Graph, ein Netzwerk, eine Hierarchie oder ein dynamisches System sein muss. Diese Zurückhaltung entspricht auch dem mathematischen Forschungsstand, in dem unterschiedliche Kompositions- und Netzwerkformalismen gerade für unterschiedliche Strukturtypen entwickelt werden [91], [92].</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eigentliche wissenschaftliche Aufgabe von Kapitel 3.5 besteht daher nicht darin, eine bekannte Netzwerkmathematik nachträglich auf das FRZK zu übertragen. Ein solches Vorgehen würde das Ergebnis vor der Untersuchung festlegen. Stattdessen muss ich zunächst bestimmen, welche bereits rekonstruierten Objekte gemeinsam betrachtet werden, welche ihrer Komponenten für eine mögliche Verbindung überhaupt zugänglich sein sollen und unter welchen Bedingungen eine solche Verbindung zulässig ist. Erst danach kann untersucht werden, welche mathematische Repräsentationsklasse die entstehende Struktur angemessen beschreibt. Die Trennung zwischen dieser extern bekannten mathematischen Vielfalt und der FRZK-spezifischen Entscheidung, welche Repräsentation unter welchen Voraussetzungen zulässig ist, bleibt im gesamten Kapitel ausdrücklich erhalten.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Reihenfolge ist für das FRZK besonders wichtig, weil eine vollständige Rekonstruktionsnormalform mehrere wissenschaftlich verschiedenartige Komponenten enthält. Ein FRZK-Modell, sein zusätzliches Modellprofil, eine räumliche Brücke, eine zeitliche Brücke, eine gemeinsame Raum-Zeit-Brücke und eine Interpretation besitzen nicht denselben Status. Eine pauschale Kopplung „zweier Rekonstruktionen“ wäre daher zu ungenau, wenn nicht zugleich angegeben wird, welche Bestandteile miteinander in Beziehung treten. Eine Relation zwischen zwei Kernmodellen besitzt einen anderen theoretischen Charakter als eine Relation zwischen zwei zusätzlich gewählten geometrischen Brücken; ebenso kann eine Verbindung zweier Interpretationen nicht ohne Weiteres als mathematische Kopplung der darunterliegenden Modelle behandelt werden. Der methodische Schluss, die Domäne einer FRZK-Kopplung deshalb vor Einführung der Kopplungsrelation typisieren zu müssen, ist eine Eigenleistung dieser Arbeit.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Aus diesem Grund muss die Typisierung vor der Kopplung erfolgen. Ich möchte nicht zunächst eine Relation konstruieren und anschließend versuchen zu bestimmen, was sie eigentlich miteinander verbindet. Der Weg wird umgekehrt: Zuerst bestimme ich den Ausgangsbestand, dann die zugänglichen Komponenten, anschließend ihre Kompatibilität und erst danach eine mögliche verbindende Struktur. Die daraus folgende Arbeitsrichtung bildet die Grundarchitektur von Kapitel 3.5:</w:t>
      </w:r>
    </w:p>
    <w:p w:rsidR="005A4AE4" w:rsidRPr="005A4AE4" w:rsidRDefault="005A4AE4" w:rsidP="005A4AE4">
      <w:pPr>
        <w:pStyle w:val="Formel"/>
      </w:pPr>
      <m:oMath>
        <m:r>
          <m:rPr>
            <m:nor/>
          </m:rPr>
          <w:lastRenderedPageBreak/>
          <m:t>Rekonstruktionsnormalform</m:t>
        </m:r>
        <m:r>
          <m:t>⟶</m:t>
        </m:r>
        <m:r>
          <m:rPr>
            <m:nor/>
          </m:rPr>
          <m:t>Rekonstruktionsfamilie</m:t>
        </m:r>
        <m:r>
          <m:t>⟶</m:t>
        </m:r>
        <m:r>
          <m:rPr>
            <m:nor/>
          </m:rPr>
          <m:t>typisierte Schnittstelle</m:t>
        </m:r>
        <m:r>
          <m:t>⟶</m:t>
        </m:r>
        <m:r>
          <m:rPr>
            <m:nor/>
          </m:rPr>
          <m:t>Kompatibilität</m:t>
        </m:r>
        <m:r>
          <m:t>⟶</m:t>
        </m:r>
        <m:r>
          <m:rPr>
            <m:nor/>
          </m:rPr>
          <m:t>Kopplungsbrücke</m:t>
        </m:r>
        <m:r>
          <m:t>⟶</m:t>
        </m:r>
        <m:r>
          <m:rPr>
            <m:nor/>
          </m:rPr>
          <m:t>höhere Organisation</m:t>
        </m:r>
        <m:r>
          <m:t>.</m:t>
        </m:r>
      </m:oMath>
      <w:r w:rsidRPr="005A4AE4">
        <w:t xml:space="preserve"> </w:t>
      </w:r>
      <w:r w:rsidRPr="005A4AE4">
        <w:tab/>
        <w:t xml:space="preserve"> (3.3342)</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Entwicklungsfolge ist als originäre methodische Eigenleistung des FRZK zu verstehen. Die allgemeine Idee, zusammengesetzte Systeme über ausgewiesene Kompositionsstrukturen und nicht durch unkontrollierte Verschmelzung ihrer inneren Beschreibungen aufzubauen, besitzt mathematische Parallelen in [91] und [92]. Die konkrete Folge aus Rekonstruktionsnormalform, Schnittstellentypisierung, Geltungsrangkontrolle und Kopplungsbrücke stammt dagegen aus der hier entwickelten FRZK-Architektur.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Folge ist außerdem keine Behauptung, dass jedes FRZK-Modell sämtliche genannten Stufen besitzen müsse. Sie beschreibt vielmehr die methodische Reihenfolge, die einzuhalten ist, wenn eine höhere Organisationsstruktur untersucht werden soll. Bereits die erste Erweiterung von einer einzelnen Rekonstruktion zu einer gemeinsam betrachteten Familie stellt keine universelle Existenzbehauptung über die Wirklichkeit dar. Sie schafft lediglich den mathematischen Rahmen, in dem mehrere bereits zertifizierte Rekonstruktionen gleichzeitig adressiert werden können. Ob innerhalb einer konkreten Modellklasse überhaupt mehrere geeignete Rekonstruktionsobjekte vorliegen, bleibt davon getrennt.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Ebenso führt eine typisierte Schnittstelle noch keine Kopplung ein. Sie legt lediglich fest, welche Komponenten eines Rekonstruktionsobjekts für eine mögliche Relation zur Verfügung stehen. Damit wird eine wichtige Grenze erhalten: Die innere Struktur einer Rekonstruktion muss nicht vollständig mit einer anderen Rekonstruktion verschmolzen werden, nur weil zwischen beiden eine Verbindung untersucht werden soll. Die Schnittstelle beschreibt gerade den Teil der vorhandenen Struktur, der für die betreffende Kompositionsfrage relevant ist. Kompositionsansätze, bei denen Systeme über ausgewiesene Anschluss- oder Grenzstrukturen zusammengesetzt werden, bieten hierfür einen mathematischen Vergleichshintergrund [91]; eine Gleichsetzung dieser Ansätze mit der hier entwickelten FRZK-Schnittstelle ist jedoch ausdrücklich nicht beabsichtigt.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Auch Kompatibilität ist noch keine Kopplung. Sie bezeichnet zunächst die Bedingung dafür, dass zwei oder mehrere ausgewiesene Schnittstellen überhaupt gemeinsam </w:t>
      </w:r>
      <w:proofErr w:type="spellStart"/>
      <w:r w:rsidRPr="005A4AE4">
        <w:rPr>
          <w:rFonts w:ascii="Times New Roman" w:hAnsi="Times New Roman" w:cs="Times New Roman"/>
          <w:bCs w:val="0"/>
        </w:rPr>
        <w:t>relationiert</w:t>
      </w:r>
      <w:proofErr w:type="spellEnd"/>
      <w:r w:rsidRPr="005A4AE4">
        <w:rPr>
          <w:rFonts w:ascii="Times New Roman" w:hAnsi="Times New Roman" w:cs="Times New Roman"/>
          <w:bCs w:val="0"/>
        </w:rPr>
        <w:t xml:space="preserve"> werden dürfen, ohne die bereits festgelegte Typisierung zu verletzen. Erst wenn diese Voraussetzung erfüllt ist und eine zusätzliche verbindende Struktur tatsächlich eingeführt wird, betrete ich die Ebene der Kopplung. Für die weitere Entwicklung ist deshalb insbesondere zu prüfen, ob eine solche zusätzliche Relation unter die bereits in Definition 3.3.93 entwickelte Klasse zulässiger FRZK-Brückenerweiterungen fällt. Der gegenwärtige Kapitelplan geht genau von dieser Möglichkeit aus; die formale Entscheidung erfolgt jedoch erst nach der Definition von Rekonstruktionsfamilie, Schnittstelle und Kompatibilität.</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Bedeutung des Begriffs „höhere Organisation“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Auch der Ausdruck „höhere Organisation“ benötigt an dieser Stelle eine klare begriffliche Grenze. Mit „höher“ meine ich zunächst keine höhere Geltungsstufe und keine ontologische Rangordnung. Der Ausdruck bezeichnet lediglich eine Beschreibungsebene, auf der nicht mehr ausschließlich die innere Struktur eines einzelnen Rekonstruktionsobjekts betrachtet wird, sondern zusätzlich die Beziehungen zwischen mehreren solchen Objekten zum Gegenstand der mathematischen Untersuchung werden. Dass Netzwerk- und Mehrschichtmodelle mehrere Typen von Beziehungen und unterschiedliche Ebenen der Konnektivität unterscheiden müssen, wird umfassend von Mikko </w:t>
      </w:r>
      <w:proofErr w:type="spellStart"/>
      <w:r w:rsidRPr="005A4AE4">
        <w:rPr>
          <w:rFonts w:ascii="Times New Roman" w:hAnsi="Times New Roman" w:cs="Times New Roman"/>
          <w:bCs w:val="0"/>
        </w:rPr>
        <w:t>Kivelä</w:t>
      </w:r>
      <w:proofErr w:type="spellEnd"/>
      <w:r w:rsidRPr="005A4AE4">
        <w:rPr>
          <w:rFonts w:ascii="Times New Roman" w:hAnsi="Times New Roman" w:cs="Times New Roman"/>
          <w:bCs w:val="0"/>
        </w:rPr>
        <w:t xml:space="preserve">, Alexandre Arenas, </w:t>
      </w:r>
      <w:r w:rsidRPr="005A4AE4">
        <w:rPr>
          <w:rFonts w:ascii="Times New Roman" w:hAnsi="Times New Roman" w:cs="Times New Roman"/>
          <w:bCs w:val="0"/>
        </w:rPr>
        <w:lastRenderedPageBreak/>
        <w:t xml:space="preserve">Marc Barthelemy, James P. </w:t>
      </w:r>
      <w:proofErr w:type="spellStart"/>
      <w:r w:rsidRPr="005A4AE4">
        <w:rPr>
          <w:rFonts w:ascii="Times New Roman" w:hAnsi="Times New Roman" w:cs="Times New Roman"/>
          <w:bCs w:val="0"/>
        </w:rPr>
        <w:t>Gleeson</w:t>
      </w:r>
      <w:proofErr w:type="spellEnd"/>
      <w:r w:rsidRPr="005A4AE4">
        <w:rPr>
          <w:rFonts w:ascii="Times New Roman" w:hAnsi="Times New Roman" w:cs="Times New Roman"/>
          <w:bCs w:val="0"/>
        </w:rPr>
        <w:t xml:space="preserve">, </w:t>
      </w:r>
      <w:proofErr w:type="spellStart"/>
      <w:r w:rsidRPr="005A4AE4">
        <w:rPr>
          <w:rFonts w:ascii="Times New Roman" w:hAnsi="Times New Roman" w:cs="Times New Roman"/>
          <w:bCs w:val="0"/>
        </w:rPr>
        <w:t>Yamir</w:t>
      </w:r>
      <w:proofErr w:type="spellEnd"/>
      <w:r w:rsidRPr="005A4AE4">
        <w:rPr>
          <w:rFonts w:ascii="Times New Roman" w:hAnsi="Times New Roman" w:cs="Times New Roman"/>
          <w:bCs w:val="0"/>
        </w:rPr>
        <w:t xml:space="preserve"> Moreno und Mason A. Porter, „</w:t>
      </w:r>
      <w:proofErr w:type="spellStart"/>
      <w:r w:rsidRPr="005A4AE4">
        <w:rPr>
          <w:rFonts w:ascii="Times New Roman" w:hAnsi="Times New Roman" w:cs="Times New Roman"/>
          <w:bCs w:val="0"/>
        </w:rPr>
        <w:t>Multilayer</w:t>
      </w:r>
      <w:proofErr w:type="spellEnd"/>
      <w:r w:rsidRPr="005A4AE4">
        <w:rPr>
          <w:rFonts w:ascii="Times New Roman" w:hAnsi="Times New Roman" w:cs="Times New Roman"/>
          <w:bCs w:val="0"/>
        </w:rPr>
        <w:t xml:space="preserve"> Networks“, </w:t>
      </w:r>
      <w:r w:rsidRPr="005A4AE4">
        <w:rPr>
          <w:rFonts w:ascii="Times New Roman" w:hAnsi="Times New Roman" w:cs="Times New Roman"/>
          <w:bCs w:val="0"/>
          <w:i/>
          <w:iCs/>
        </w:rPr>
        <w:t xml:space="preserve">Journal </w:t>
      </w:r>
      <w:proofErr w:type="spellStart"/>
      <w:r w:rsidRPr="005A4AE4">
        <w:rPr>
          <w:rFonts w:ascii="Times New Roman" w:hAnsi="Times New Roman" w:cs="Times New Roman"/>
          <w:bCs w:val="0"/>
          <w:i/>
          <w:iCs/>
        </w:rPr>
        <w:t>of</w:t>
      </w:r>
      <w:proofErr w:type="spellEnd"/>
      <w:r w:rsidRPr="005A4AE4">
        <w:rPr>
          <w:rFonts w:ascii="Times New Roman" w:hAnsi="Times New Roman" w:cs="Times New Roman"/>
          <w:bCs w:val="0"/>
          <w:i/>
          <w:iCs/>
        </w:rPr>
        <w:t xml:space="preserve"> </w:t>
      </w:r>
      <w:proofErr w:type="spellStart"/>
      <w:r w:rsidRPr="005A4AE4">
        <w:rPr>
          <w:rFonts w:ascii="Times New Roman" w:hAnsi="Times New Roman" w:cs="Times New Roman"/>
          <w:bCs w:val="0"/>
          <w:i/>
          <w:iCs/>
        </w:rPr>
        <w:t>Complex</w:t>
      </w:r>
      <w:proofErr w:type="spellEnd"/>
      <w:r w:rsidRPr="005A4AE4">
        <w:rPr>
          <w:rFonts w:ascii="Times New Roman" w:hAnsi="Times New Roman" w:cs="Times New Roman"/>
          <w:bCs w:val="0"/>
          <w:i/>
          <w:iCs/>
        </w:rPr>
        <w:t xml:space="preserve"> Networks</w:t>
      </w:r>
      <w:r w:rsidRPr="005A4AE4">
        <w:rPr>
          <w:rFonts w:ascii="Times New Roman" w:hAnsi="Times New Roman" w:cs="Times New Roman"/>
          <w:bCs w:val="0"/>
        </w:rPr>
        <w:t xml:space="preserve"> 2(3), 2014, S. 203–271 [93], dargestellt. Für das FRZK liefert diese Arbeit einen wichtigen Vergleichsrahmen, begründet jedoch keine universelle Mehrschichtstruktur.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Unterscheidung ist notwendig, weil andernfalls zwei voneinander unabhängige Ordnungskriterien vermischt würden. Der Geltungsrang aus Kapitel 3.3 und 3.4 beschreibt, welche Voraussetzungen eine Aussage für ihre Herleitung benötigt. Die Organisationsebene beschreibt dagegen, auf welcher zusammengesetzten Struktur die betreffende Aussage formuliert wird. Eine Aussage über einen Verbund mehrerer Rekonstruktionen kann daher durchaus einen niedrigeren oder höheren Geltungsrang besitzen, je nachdem, welche zusätzlichen Bedingungen und Brücken zu ihrer Herleitung erforderlich sind. Die bloße Bezeichnung einer Struktur als „höhere Organisation“ hebt ihren wissenschaftlichen Geltungsstatus nicht an. Diese Trennung von Organisationsebene und Geltungsrang ist FRZK-spezifisch und stellt eine Eigenleistung der vorliegenden Arbeit dar.</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Ebenso wenig impliziert höhere Organisation bereits </w:t>
      </w:r>
      <w:proofErr w:type="spellStart"/>
      <w:r w:rsidRPr="005A4AE4">
        <w:rPr>
          <w:rFonts w:ascii="Times New Roman" w:hAnsi="Times New Roman" w:cs="Times New Roman"/>
          <w:bCs w:val="0"/>
        </w:rPr>
        <w:t>Mehrskaligkeit</w:t>
      </w:r>
      <w:proofErr w:type="spellEnd"/>
      <w:r w:rsidRPr="005A4AE4">
        <w:rPr>
          <w:rFonts w:ascii="Times New Roman" w:hAnsi="Times New Roman" w:cs="Times New Roman"/>
          <w:bCs w:val="0"/>
        </w:rPr>
        <w:t xml:space="preserve"> oder Hierarchie. Eine Kopplung mehrerer Komponenten erzeugt zunächst nur eine zusammengesetzte Struktur. Erst wenn zusätzlich geeignete Abbildungen zwischen unterschiedlichen Beschreibungsniveaus eingeführt werden, kann von </w:t>
      </w:r>
      <w:proofErr w:type="spellStart"/>
      <w:r w:rsidRPr="005A4AE4">
        <w:rPr>
          <w:rFonts w:ascii="Times New Roman" w:hAnsi="Times New Roman" w:cs="Times New Roman"/>
          <w:bCs w:val="0"/>
        </w:rPr>
        <w:t>Mehrskaligkeit</w:t>
      </w:r>
      <w:proofErr w:type="spellEnd"/>
      <w:r w:rsidRPr="005A4AE4">
        <w:rPr>
          <w:rFonts w:ascii="Times New Roman" w:hAnsi="Times New Roman" w:cs="Times New Roman"/>
          <w:bCs w:val="0"/>
        </w:rPr>
        <w:t xml:space="preserve"> gesprochen werden. Für Hierarchie wären wiederum weitere Ordnungsbedingungen erforderlich. Diese Begriffe dürfen deshalb in Kapitel 3.5 nicht zu einer einzigen Entwicklungskette verschmolzen werden. Die in [93] herausgearbeitete Vielfalt von </w:t>
      </w:r>
      <w:proofErr w:type="spellStart"/>
      <w:r w:rsidRPr="005A4AE4">
        <w:rPr>
          <w:rFonts w:ascii="Times New Roman" w:hAnsi="Times New Roman" w:cs="Times New Roman"/>
          <w:bCs w:val="0"/>
        </w:rPr>
        <w:t>Multilayer</w:t>
      </w:r>
      <w:proofErr w:type="spellEnd"/>
      <w:r w:rsidRPr="005A4AE4">
        <w:rPr>
          <w:rFonts w:ascii="Times New Roman" w:hAnsi="Times New Roman" w:cs="Times New Roman"/>
          <w:bCs w:val="0"/>
        </w:rPr>
        <w:t>-, Multiplex-, interdependenten und verwandten Netzwerkstrukturen unterstreicht gerade, dass das Vorhandensein mehrerer Beziehungsarten nicht bereits eine einzige kanonische Organisationsform festlegt.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Damit schließe ich zugleich an einen bereits in Kapitel 3.3 gewonnenen Befund an. Aggregation, Zerlegung, </w:t>
      </w:r>
      <w:proofErr w:type="spellStart"/>
      <w:r w:rsidRPr="005A4AE4">
        <w:rPr>
          <w:rFonts w:ascii="Times New Roman" w:hAnsi="Times New Roman" w:cs="Times New Roman"/>
          <w:bCs w:val="0"/>
        </w:rPr>
        <w:t>Mehrskaligkeit</w:t>
      </w:r>
      <w:proofErr w:type="spellEnd"/>
      <w:r w:rsidRPr="005A4AE4">
        <w:rPr>
          <w:rFonts w:ascii="Times New Roman" w:hAnsi="Times New Roman" w:cs="Times New Roman"/>
          <w:bCs w:val="0"/>
        </w:rPr>
        <w:t xml:space="preserve"> und Emergenz wurden dort nicht als notwendige neue Primäraxiome des allgemeinen FRZK ausgewiesen. Kapitel 3.5 darf diesen axiomatischen Befund nicht dadurch umgehen, dass dieselben Strukturen nun auf der Rekonstruktionsebene stillschweigend als selbstverständlich vorausgesetzt werden. Ihre Untersuchung bleibt möglich, ihre Existenz muss jedoch jeweils auf der richtigen Ebene begründet werden. Externe Netzwerkliteratur wie [93] liefert hierfür mathematische Möglichkeiten und Vergleichsklassen, nicht den Nachweis einer universellen FRZK-Struktur.</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Repräsentation ist nicht Kopplung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Eine weitere für das gesamte Kapitel verbindliche Trennung betrifft die mathematische Darstellung einer Kopplungsstruktur. Sobald mehrere Objekte und Beziehungen zwischen ihnen vorliegen, liegt die Verwendung eines Graphen nahe. Kapitel 3.2 </w:t>
      </w:r>
      <w:proofErr w:type="gramStart"/>
      <w:r w:rsidRPr="005A4AE4">
        <w:rPr>
          <w:rFonts w:ascii="Times New Roman" w:hAnsi="Times New Roman" w:cs="Times New Roman"/>
          <w:bCs w:val="0"/>
        </w:rPr>
        <w:t>stellt</w:t>
      </w:r>
      <w:proofErr w:type="gramEnd"/>
      <w:r w:rsidRPr="005A4AE4">
        <w:rPr>
          <w:rFonts w:ascii="Times New Roman" w:hAnsi="Times New Roman" w:cs="Times New Roman"/>
          <w:bCs w:val="0"/>
        </w:rPr>
        <w:t xml:space="preserve"> hierfür die erforderlichen mathematischen Werkzeuge bereit. Daraus folgt jedoch nicht, dass jede höhere FRZK-Organisation ihrem Wesen </w:t>
      </w:r>
      <w:proofErr w:type="gramStart"/>
      <w:r w:rsidRPr="005A4AE4">
        <w:rPr>
          <w:rFonts w:ascii="Times New Roman" w:hAnsi="Times New Roman" w:cs="Times New Roman"/>
          <w:bCs w:val="0"/>
        </w:rPr>
        <w:t>nach ein gewöhnliches Netzwerk</w:t>
      </w:r>
      <w:proofErr w:type="gramEnd"/>
      <w:r w:rsidRPr="005A4AE4">
        <w:rPr>
          <w:rFonts w:ascii="Times New Roman" w:hAnsi="Times New Roman" w:cs="Times New Roman"/>
          <w:bCs w:val="0"/>
        </w:rPr>
        <w:t xml:space="preserve"> sein muss. Dass bereits etablierte Netzwerktheorie unterschiedliche Beziehungstypen und Ebenen durch zusätzliche Struktur erfassen muss, zeigt [93].</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Noch deutlicher wird die Grenze bei nichtpaarweisen Beziehungen. Federico </w:t>
      </w:r>
      <w:proofErr w:type="spellStart"/>
      <w:r w:rsidRPr="005A4AE4">
        <w:rPr>
          <w:rFonts w:ascii="Times New Roman" w:hAnsi="Times New Roman" w:cs="Times New Roman"/>
          <w:bCs w:val="0"/>
        </w:rPr>
        <w:t>Battiston</w:t>
      </w:r>
      <w:proofErr w:type="spellEnd"/>
      <w:r w:rsidRPr="005A4AE4">
        <w:rPr>
          <w:rFonts w:ascii="Times New Roman" w:hAnsi="Times New Roman" w:cs="Times New Roman"/>
          <w:bCs w:val="0"/>
        </w:rPr>
        <w:t xml:space="preserve">, Enrico </w:t>
      </w:r>
      <w:proofErr w:type="spellStart"/>
      <w:r w:rsidRPr="005A4AE4">
        <w:rPr>
          <w:rFonts w:ascii="Times New Roman" w:hAnsi="Times New Roman" w:cs="Times New Roman"/>
          <w:bCs w:val="0"/>
        </w:rPr>
        <w:t>Amico</w:t>
      </w:r>
      <w:proofErr w:type="spellEnd"/>
      <w:r w:rsidRPr="005A4AE4">
        <w:rPr>
          <w:rFonts w:ascii="Times New Roman" w:hAnsi="Times New Roman" w:cs="Times New Roman"/>
          <w:bCs w:val="0"/>
        </w:rPr>
        <w:t xml:space="preserve">, Alain </w:t>
      </w:r>
      <w:proofErr w:type="spellStart"/>
      <w:r w:rsidRPr="005A4AE4">
        <w:rPr>
          <w:rFonts w:ascii="Times New Roman" w:hAnsi="Times New Roman" w:cs="Times New Roman"/>
          <w:bCs w:val="0"/>
        </w:rPr>
        <w:t>Barrat</w:t>
      </w:r>
      <w:proofErr w:type="spellEnd"/>
      <w:r w:rsidRPr="005A4AE4">
        <w:rPr>
          <w:rFonts w:ascii="Times New Roman" w:hAnsi="Times New Roman" w:cs="Times New Roman"/>
          <w:bCs w:val="0"/>
        </w:rPr>
        <w:t xml:space="preserve">, </w:t>
      </w:r>
      <w:proofErr w:type="spellStart"/>
      <w:r w:rsidRPr="005A4AE4">
        <w:rPr>
          <w:rFonts w:ascii="Times New Roman" w:hAnsi="Times New Roman" w:cs="Times New Roman"/>
          <w:bCs w:val="0"/>
        </w:rPr>
        <w:t>Ginestra</w:t>
      </w:r>
      <w:proofErr w:type="spellEnd"/>
      <w:r w:rsidRPr="005A4AE4">
        <w:rPr>
          <w:rFonts w:ascii="Times New Roman" w:hAnsi="Times New Roman" w:cs="Times New Roman"/>
          <w:bCs w:val="0"/>
        </w:rPr>
        <w:t xml:space="preserve"> </w:t>
      </w:r>
      <w:proofErr w:type="spellStart"/>
      <w:r w:rsidRPr="005A4AE4">
        <w:rPr>
          <w:rFonts w:ascii="Times New Roman" w:hAnsi="Times New Roman" w:cs="Times New Roman"/>
          <w:bCs w:val="0"/>
        </w:rPr>
        <w:t>Bianconi</w:t>
      </w:r>
      <w:proofErr w:type="spellEnd"/>
      <w:r w:rsidRPr="005A4AE4">
        <w:rPr>
          <w:rFonts w:ascii="Times New Roman" w:hAnsi="Times New Roman" w:cs="Times New Roman"/>
          <w:bCs w:val="0"/>
        </w:rPr>
        <w:t xml:space="preserve">, Guilherme </w:t>
      </w:r>
      <w:proofErr w:type="spellStart"/>
      <w:r w:rsidRPr="005A4AE4">
        <w:rPr>
          <w:rFonts w:ascii="Times New Roman" w:hAnsi="Times New Roman" w:cs="Times New Roman"/>
          <w:bCs w:val="0"/>
        </w:rPr>
        <w:t>Ferraz</w:t>
      </w:r>
      <w:proofErr w:type="spellEnd"/>
      <w:r w:rsidRPr="005A4AE4">
        <w:rPr>
          <w:rFonts w:ascii="Times New Roman" w:hAnsi="Times New Roman" w:cs="Times New Roman"/>
          <w:bCs w:val="0"/>
        </w:rPr>
        <w:t xml:space="preserve"> de </w:t>
      </w:r>
      <w:proofErr w:type="spellStart"/>
      <w:r w:rsidRPr="005A4AE4">
        <w:rPr>
          <w:rFonts w:ascii="Times New Roman" w:hAnsi="Times New Roman" w:cs="Times New Roman"/>
          <w:bCs w:val="0"/>
        </w:rPr>
        <w:t>Arruda</w:t>
      </w:r>
      <w:proofErr w:type="spellEnd"/>
      <w:r w:rsidRPr="005A4AE4">
        <w:rPr>
          <w:rFonts w:ascii="Times New Roman" w:hAnsi="Times New Roman" w:cs="Times New Roman"/>
          <w:bCs w:val="0"/>
        </w:rPr>
        <w:t xml:space="preserve">, Benedetta </w:t>
      </w:r>
      <w:proofErr w:type="spellStart"/>
      <w:r w:rsidRPr="005A4AE4">
        <w:rPr>
          <w:rFonts w:ascii="Times New Roman" w:hAnsi="Times New Roman" w:cs="Times New Roman"/>
          <w:bCs w:val="0"/>
        </w:rPr>
        <w:t>Franceschiello</w:t>
      </w:r>
      <w:proofErr w:type="spellEnd"/>
      <w:r w:rsidRPr="005A4AE4">
        <w:rPr>
          <w:rFonts w:ascii="Times New Roman" w:hAnsi="Times New Roman" w:cs="Times New Roman"/>
          <w:bCs w:val="0"/>
        </w:rPr>
        <w:t xml:space="preserve">, </w:t>
      </w:r>
      <w:proofErr w:type="spellStart"/>
      <w:r w:rsidRPr="005A4AE4">
        <w:rPr>
          <w:rFonts w:ascii="Times New Roman" w:hAnsi="Times New Roman" w:cs="Times New Roman"/>
          <w:bCs w:val="0"/>
        </w:rPr>
        <w:t>Iacopo</w:t>
      </w:r>
      <w:proofErr w:type="spellEnd"/>
      <w:r w:rsidRPr="005A4AE4">
        <w:rPr>
          <w:rFonts w:ascii="Times New Roman" w:hAnsi="Times New Roman" w:cs="Times New Roman"/>
          <w:bCs w:val="0"/>
        </w:rPr>
        <w:t xml:space="preserve"> </w:t>
      </w:r>
      <w:proofErr w:type="spellStart"/>
      <w:r w:rsidRPr="005A4AE4">
        <w:rPr>
          <w:rFonts w:ascii="Times New Roman" w:hAnsi="Times New Roman" w:cs="Times New Roman"/>
          <w:bCs w:val="0"/>
        </w:rPr>
        <w:t>Iacopini</w:t>
      </w:r>
      <w:proofErr w:type="spellEnd"/>
      <w:r w:rsidRPr="005A4AE4">
        <w:rPr>
          <w:rFonts w:ascii="Times New Roman" w:hAnsi="Times New Roman" w:cs="Times New Roman"/>
          <w:bCs w:val="0"/>
        </w:rPr>
        <w:t xml:space="preserve">, Sonia </w:t>
      </w:r>
      <w:proofErr w:type="spellStart"/>
      <w:r w:rsidRPr="005A4AE4">
        <w:rPr>
          <w:rFonts w:ascii="Times New Roman" w:hAnsi="Times New Roman" w:cs="Times New Roman"/>
          <w:bCs w:val="0"/>
        </w:rPr>
        <w:t>Kéfi</w:t>
      </w:r>
      <w:proofErr w:type="spellEnd"/>
      <w:r w:rsidRPr="005A4AE4">
        <w:rPr>
          <w:rFonts w:ascii="Times New Roman" w:hAnsi="Times New Roman" w:cs="Times New Roman"/>
          <w:bCs w:val="0"/>
        </w:rPr>
        <w:t xml:space="preserve">, Vito </w:t>
      </w:r>
      <w:proofErr w:type="spellStart"/>
      <w:r w:rsidRPr="005A4AE4">
        <w:rPr>
          <w:rFonts w:ascii="Times New Roman" w:hAnsi="Times New Roman" w:cs="Times New Roman"/>
          <w:bCs w:val="0"/>
        </w:rPr>
        <w:t>Latora</w:t>
      </w:r>
      <w:proofErr w:type="spellEnd"/>
      <w:r w:rsidRPr="005A4AE4">
        <w:rPr>
          <w:rFonts w:ascii="Times New Roman" w:hAnsi="Times New Roman" w:cs="Times New Roman"/>
          <w:bCs w:val="0"/>
        </w:rPr>
        <w:t xml:space="preserve">, </w:t>
      </w:r>
      <w:proofErr w:type="spellStart"/>
      <w:r w:rsidRPr="005A4AE4">
        <w:rPr>
          <w:rFonts w:ascii="Times New Roman" w:hAnsi="Times New Roman" w:cs="Times New Roman"/>
          <w:bCs w:val="0"/>
        </w:rPr>
        <w:t>Yamir</w:t>
      </w:r>
      <w:proofErr w:type="spellEnd"/>
      <w:r w:rsidRPr="005A4AE4">
        <w:rPr>
          <w:rFonts w:ascii="Times New Roman" w:hAnsi="Times New Roman" w:cs="Times New Roman"/>
          <w:bCs w:val="0"/>
        </w:rPr>
        <w:t xml:space="preserve"> Moreno, Micah M. Murray, </w:t>
      </w:r>
      <w:proofErr w:type="spellStart"/>
      <w:r w:rsidRPr="005A4AE4">
        <w:rPr>
          <w:rFonts w:ascii="Times New Roman" w:hAnsi="Times New Roman" w:cs="Times New Roman"/>
          <w:bCs w:val="0"/>
        </w:rPr>
        <w:t>Tiago</w:t>
      </w:r>
      <w:proofErr w:type="spellEnd"/>
      <w:r w:rsidRPr="005A4AE4">
        <w:rPr>
          <w:rFonts w:ascii="Times New Roman" w:hAnsi="Times New Roman" w:cs="Times New Roman"/>
          <w:bCs w:val="0"/>
        </w:rPr>
        <w:t xml:space="preserve"> P. </w:t>
      </w:r>
      <w:proofErr w:type="spellStart"/>
      <w:r w:rsidRPr="005A4AE4">
        <w:rPr>
          <w:rFonts w:ascii="Times New Roman" w:hAnsi="Times New Roman" w:cs="Times New Roman"/>
          <w:bCs w:val="0"/>
        </w:rPr>
        <w:t>Peixoto</w:t>
      </w:r>
      <w:proofErr w:type="spellEnd"/>
      <w:r w:rsidRPr="005A4AE4">
        <w:rPr>
          <w:rFonts w:ascii="Times New Roman" w:hAnsi="Times New Roman" w:cs="Times New Roman"/>
          <w:bCs w:val="0"/>
        </w:rPr>
        <w:t xml:space="preserve">, Francesco </w:t>
      </w:r>
      <w:proofErr w:type="spellStart"/>
      <w:r w:rsidRPr="005A4AE4">
        <w:rPr>
          <w:rFonts w:ascii="Times New Roman" w:hAnsi="Times New Roman" w:cs="Times New Roman"/>
          <w:bCs w:val="0"/>
        </w:rPr>
        <w:t>Vaccarino</w:t>
      </w:r>
      <w:proofErr w:type="spellEnd"/>
      <w:r w:rsidRPr="005A4AE4">
        <w:rPr>
          <w:rFonts w:ascii="Times New Roman" w:hAnsi="Times New Roman" w:cs="Times New Roman"/>
          <w:bCs w:val="0"/>
        </w:rPr>
        <w:t xml:space="preserve"> und Giovanni Petri, „The Physics </w:t>
      </w:r>
      <w:proofErr w:type="spellStart"/>
      <w:r w:rsidRPr="005A4AE4">
        <w:rPr>
          <w:rFonts w:ascii="Times New Roman" w:hAnsi="Times New Roman" w:cs="Times New Roman"/>
          <w:bCs w:val="0"/>
        </w:rPr>
        <w:t>of</w:t>
      </w:r>
      <w:proofErr w:type="spellEnd"/>
      <w:r w:rsidRPr="005A4AE4">
        <w:rPr>
          <w:rFonts w:ascii="Times New Roman" w:hAnsi="Times New Roman" w:cs="Times New Roman"/>
          <w:bCs w:val="0"/>
        </w:rPr>
        <w:t xml:space="preserve"> Higher-Order Interactions in </w:t>
      </w:r>
      <w:proofErr w:type="spellStart"/>
      <w:r w:rsidRPr="005A4AE4">
        <w:rPr>
          <w:rFonts w:ascii="Times New Roman" w:hAnsi="Times New Roman" w:cs="Times New Roman"/>
          <w:bCs w:val="0"/>
        </w:rPr>
        <w:t>Complex</w:t>
      </w:r>
      <w:proofErr w:type="spellEnd"/>
      <w:r w:rsidRPr="005A4AE4">
        <w:rPr>
          <w:rFonts w:ascii="Times New Roman" w:hAnsi="Times New Roman" w:cs="Times New Roman"/>
          <w:bCs w:val="0"/>
        </w:rPr>
        <w:t xml:space="preserve"> Systems“, </w:t>
      </w:r>
      <w:r w:rsidRPr="005A4AE4">
        <w:rPr>
          <w:rFonts w:ascii="Times New Roman" w:hAnsi="Times New Roman" w:cs="Times New Roman"/>
          <w:bCs w:val="0"/>
          <w:i/>
          <w:iCs/>
        </w:rPr>
        <w:t>Nature Physics</w:t>
      </w:r>
      <w:r w:rsidRPr="005A4AE4">
        <w:rPr>
          <w:rFonts w:ascii="Times New Roman" w:hAnsi="Times New Roman" w:cs="Times New Roman"/>
          <w:bCs w:val="0"/>
        </w:rPr>
        <w:t xml:space="preserve"> 17, 2021, S. 1093–1098 [94], zeigen, dass gewöhnliche Netzwerke grundsätzlich auf paarweisen Beziehungen beruhen und dass </w:t>
      </w:r>
      <w:r w:rsidRPr="005A4AE4">
        <w:rPr>
          <w:rFonts w:ascii="Times New Roman" w:hAnsi="Times New Roman" w:cs="Times New Roman"/>
          <w:bCs w:val="0"/>
        </w:rPr>
        <w:lastRenderedPageBreak/>
        <w:t xml:space="preserve">Gruppeninteraktionen höherer Ordnung durch weitergehende Strukturen wie Hypergraphen oder </w:t>
      </w:r>
      <w:proofErr w:type="spellStart"/>
      <w:r w:rsidRPr="005A4AE4">
        <w:rPr>
          <w:rFonts w:ascii="Times New Roman" w:hAnsi="Times New Roman" w:cs="Times New Roman"/>
          <w:bCs w:val="0"/>
        </w:rPr>
        <w:t>simpliziale</w:t>
      </w:r>
      <w:proofErr w:type="spellEnd"/>
      <w:r w:rsidRPr="005A4AE4">
        <w:rPr>
          <w:rFonts w:ascii="Times New Roman" w:hAnsi="Times New Roman" w:cs="Times New Roman"/>
          <w:bCs w:val="0"/>
        </w:rPr>
        <w:t xml:space="preserve"> Komplexe erfasst werden können. Für Kapitel 3.5 folgt daraus kein Zwang zur Verwendung solcher Strukturen. Die Quelle begründet vielmehr, weshalb die Repräsentationsklasse nicht bereits vor der Typisierung der tatsächlichen Relation festgelegt werden darf.</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Der Graph kann zunächst eine Repräsentation einer bereits definierten binären Relation sein. Ist die zugrunde liegende Relation gerichtet, gewichtet, mehrschichtig oder nicht auf Paarbeziehungen reduzierbar, verändert sich die erforderliche mathematische Darstellung [93], [94]. Entscheidend ist deshalb nicht, welche Netzwerkklasse besonders bekannt oder rechnerisch bequem ist, sondern welche Struktur die zuvor typisierte Kopplung tatsächlich besitzt. Erst die Kopplungsstruktur bestimmt die zulässige Repräsentationsfrage, nicht umgekehrt. Diese Priorisierung ist als methodische FRZK-Entscheidung zu verstehen.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 Reihenfolge schützt zugleich die Unterbestimmtheitsarchitektur aus Kapitel 3.4. Verschiedene mathematische Repräsentationen können dieselbe zugrunde liegende Struktur beschreiben; umgekehrt können unterschiedliche Strukturmodelle auch unterschiedliche Eigenschaften des Verbundes sichtbar machen. Die Forschung zu </w:t>
      </w:r>
      <w:proofErr w:type="spellStart"/>
      <w:r w:rsidRPr="005A4AE4">
        <w:rPr>
          <w:rFonts w:ascii="Times New Roman" w:hAnsi="Times New Roman" w:cs="Times New Roman"/>
          <w:bCs w:val="0"/>
        </w:rPr>
        <w:t>Multilayer</w:t>
      </w:r>
      <w:proofErr w:type="spellEnd"/>
      <w:r w:rsidRPr="005A4AE4">
        <w:rPr>
          <w:rFonts w:ascii="Times New Roman" w:hAnsi="Times New Roman" w:cs="Times New Roman"/>
          <w:bCs w:val="0"/>
        </w:rPr>
        <w:t>- und höhergeordneten Netzen zeigt, dass der Wechsel der Repräsentationsklasse mathematisch keineswegs trivial ist [93], [94]. Kapitel 3.5 muss deshalb ausdrücklich prüfen, welche Eigenschaften invariant gegenüber einem zulässigen Wechsel der Darstellung sind und welche Eigenschaften echte Diskriminanten unterschiedlicher Kopplungsstrukturen darstellen. Die Einbindung dieser Frage in die FRZK-Rekonstruktions- und Unterbestimmtheitsarchitektur ist eine Eigenleistung der vorliegenden Arbeit.</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Struktur ist nicht Dynamik</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Dieselbe methodische Trennung gilt für die Dynamik. Eine zusammengesetzte Organisationsstruktur besitzt nicht allein deshalb ein Evolutionsgesetz, weil ihre Komponenten gekoppelt sind. Die Kopplungsarchitektur legt zunächst fest, welche Komponenten miteinander </w:t>
      </w:r>
      <w:proofErr w:type="spellStart"/>
      <w:r w:rsidRPr="005A4AE4">
        <w:rPr>
          <w:rFonts w:ascii="Times New Roman" w:hAnsi="Times New Roman" w:cs="Times New Roman"/>
          <w:bCs w:val="0"/>
        </w:rPr>
        <w:t>relationiert</w:t>
      </w:r>
      <w:proofErr w:type="spellEnd"/>
      <w:r w:rsidRPr="005A4AE4">
        <w:rPr>
          <w:rFonts w:ascii="Times New Roman" w:hAnsi="Times New Roman" w:cs="Times New Roman"/>
          <w:bCs w:val="0"/>
        </w:rPr>
        <w:t xml:space="preserve"> sind. Eine Dynamik benötigt zusätzlich eine Transformationsstruktur und Bedingungen dafür, wie diese Transformationen mit der vorhandenen Kopplung verträglich sind. Martin </w:t>
      </w:r>
      <w:proofErr w:type="spellStart"/>
      <w:r w:rsidRPr="005A4AE4">
        <w:rPr>
          <w:rFonts w:ascii="Times New Roman" w:hAnsi="Times New Roman" w:cs="Times New Roman"/>
          <w:bCs w:val="0"/>
        </w:rPr>
        <w:t>Golubitsky</w:t>
      </w:r>
      <w:proofErr w:type="spellEnd"/>
      <w:r w:rsidRPr="005A4AE4">
        <w:rPr>
          <w:rFonts w:ascii="Times New Roman" w:hAnsi="Times New Roman" w:cs="Times New Roman"/>
          <w:bCs w:val="0"/>
        </w:rPr>
        <w:t xml:space="preserve"> und Ian Stewart, </w:t>
      </w:r>
      <w:r w:rsidRPr="005A4AE4">
        <w:rPr>
          <w:rFonts w:ascii="Times New Roman" w:hAnsi="Times New Roman" w:cs="Times New Roman"/>
          <w:bCs w:val="0"/>
          <w:i/>
          <w:iCs/>
        </w:rPr>
        <w:t xml:space="preserve">Dynamics and </w:t>
      </w:r>
      <w:proofErr w:type="spellStart"/>
      <w:r w:rsidRPr="005A4AE4">
        <w:rPr>
          <w:rFonts w:ascii="Times New Roman" w:hAnsi="Times New Roman" w:cs="Times New Roman"/>
          <w:bCs w:val="0"/>
          <w:i/>
          <w:iCs/>
        </w:rPr>
        <w:t>Bifurcation</w:t>
      </w:r>
      <w:proofErr w:type="spellEnd"/>
      <w:r w:rsidRPr="005A4AE4">
        <w:rPr>
          <w:rFonts w:ascii="Times New Roman" w:hAnsi="Times New Roman" w:cs="Times New Roman"/>
          <w:bCs w:val="0"/>
          <w:i/>
          <w:iCs/>
        </w:rPr>
        <w:t xml:space="preserve"> in Networks: Theory and </w:t>
      </w:r>
      <w:proofErr w:type="spellStart"/>
      <w:r w:rsidRPr="005A4AE4">
        <w:rPr>
          <w:rFonts w:ascii="Times New Roman" w:hAnsi="Times New Roman" w:cs="Times New Roman"/>
          <w:bCs w:val="0"/>
          <w:i/>
          <w:iCs/>
        </w:rPr>
        <w:t>Applications</w:t>
      </w:r>
      <w:proofErr w:type="spellEnd"/>
      <w:r w:rsidRPr="005A4AE4">
        <w:rPr>
          <w:rFonts w:ascii="Times New Roman" w:hAnsi="Times New Roman" w:cs="Times New Roman"/>
          <w:bCs w:val="0"/>
          <w:i/>
          <w:iCs/>
        </w:rPr>
        <w:t xml:space="preserve"> </w:t>
      </w:r>
      <w:proofErr w:type="spellStart"/>
      <w:r w:rsidRPr="005A4AE4">
        <w:rPr>
          <w:rFonts w:ascii="Times New Roman" w:hAnsi="Times New Roman" w:cs="Times New Roman"/>
          <w:bCs w:val="0"/>
          <w:i/>
          <w:iCs/>
        </w:rPr>
        <w:t>of</w:t>
      </w:r>
      <w:proofErr w:type="spellEnd"/>
      <w:r w:rsidRPr="005A4AE4">
        <w:rPr>
          <w:rFonts w:ascii="Times New Roman" w:hAnsi="Times New Roman" w:cs="Times New Roman"/>
          <w:bCs w:val="0"/>
          <w:i/>
          <w:iCs/>
        </w:rPr>
        <w:t xml:space="preserve"> </w:t>
      </w:r>
      <w:proofErr w:type="spellStart"/>
      <w:r w:rsidRPr="005A4AE4">
        <w:rPr>
          <w:rFonts w:ascii="Times New Roman" w:hAnsi="Times New Roman" w:cs="Times New Roman"/>
          <w:bCs w:val="0"/>
          <w:i/>
          <w:iCs/>
        </w:rPr>
        <w:t>Coupled</w:t>
      </w:r>
      <w:proofErr w:type="spellEnd"/>
      <w:r w:rsidRPr="005A4AE4">
        <w:rPr>
          <w:rFonts w:ascii="Times New Roman" w:hAnsi="Times New Roman" w:cs="Times New Roman"/>
          <w:bCs w:val="0"/>
          <w:i/>
          <w:iCs/>
        </w:rPr>
        <w:t xml:space="preserve"> Differential </w:t>
      </w:r>
      <w:proofErr w:type="spellStart"/>
      <w:r w:rsidRPr="005A4AE4">
        <w:rPr>
          <w:rFonts w:ascii="Times New Roman" w:hAnsi="Times New Roman" w:cs="Times New Roman"/>
          <w:bCs w:val="0"/>
          <w:i/>
          <w:iCs/>
        </w:rPr>
        <w:t>Equations</w:t>
      </w:r>
      <w:proofErr w:type="spellEnd"/>
      <w:r w:rsidRPr="005A4AE4">
        <w:rPr>
          <w:rFonts w:ascii="Times New Roman" w:hAnsi="Times New Roman" w:cs="Times New Roman"/>
          <w:bCs w:val="0"/>
        </w:rPr>
        <w:t xml:space="preserve">, Society </w:t>
      </w:r>
      <w:proofErr w:type="spellStart"/>
      <w:r w:rsidRPr="005A4AE4">
        <w:rPr>
          <w:rFonts w:ascii="Times New Roman" w:hAnsi="Times New Roman" w:cs="Times New Roman"/>
          <w:bCs w:val="0"/>
        </w:rPr>
        <w:t>for</w:t>
      </w:r>
      <w:proofErr w:type="spellEnd"/>
      <w:r w:rsidRPr="005A4AE4">
        <w:rPr>
          <w:rFonts w:ascii="Times New Roman" w:hAnsi="Times New Roman" w:cs="Times New Roman"/>
          <w:bCs w:val="0"/>
        </w:rPr>
        <w:t xml:space="preserve"> Industrial and Applied </w:t>
      </w:r>
      <w:proofErr w:type="spellStart"/>
      <w:r w:rsidRPr="005A4AE4">
        <w:rPr>
          <w:rFonts w:ascii="Times New Roman" w:hAnsi="Times New Roman" w:cs="Times New Roman"/>
          <w:bCs w:val="0"/>
        </w:rPr>
        <w:t>Mathematics</w:t>
      </w:r>
      <w:proofErr w:type="spellEnd"/>
      <w:r w:rsidRPr="005A4AE4">
        <w:rPr>
          <w:rFonts w:ascii="Times New Roman" w:hAnsi="Times New Roman" w:cs="Times New Roman"/>
          <w:bCs w:val="0"/>
        </w:rPr>
        <w:t>, Philadelphia, 2023 [95], entwickeln eine formale Theorie gekoppelter dynamischer Systeme, in der Netzwerkarchitektur und die mit ihr verträglichen beziehungsweise zulässigen Differentialgleichungen systematisch miteinander in Beziehung gesetzt werden. Diese Trennung liefert einen geeigneten mathematischen Vergleich für den späteren FRZK-Dynamikabschnitt.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Für das FRZK kommt jedoch eine zusätzliche Einschränkung hinzu. Kapitel 3.4 hat relationale Ordnungsstrukturen, skalare Zeitkoordinaten, quantitative Dauer und weitergehende zeitliche Interpretationen ausdrücklich voneinander getrennt. Kapitel 3.5 darf diese Differenzierung nicht dadurch verlieren, dass in einer Gleichung für gekoppelte Systeme plötzlich ein äußerer Zeitparameter auftritt, dessen theoretischer Status nicht ausgewiesen wurde. Eine zeitparametrisierte Verbunddynamik ist deshalb erst dann zulässig, wenn der hierfür benötigte Zeitbegriff bereits innerhalb der beteiligten Rekonstruktionen vorliegt oder durch eine ausgewiesene zusätzliche Brücke eingeführt wird. Die Trennung von Netzwerkarchitektur und zulässiger Dynamik besitzt mit [95] einen etablierten mathematischen Vergleichshintergrund; die zusätzliche Forderung, dabei den FRZK-</w:t>
      </w:r>
      <w:r w:rsidRPr="005A4AE4">
        <w:rPr>
          <w:rFonts w:ascii="Times New Roman" w:hAnsi="Times New Roman" w:cs="Times New Roman"/>
          <w:bCs w:val="0"/>
        </w:rPr>
        <w:lastRenderedPageBreak/>
        <w:t>Geltungsrang einer Zeitbrücke explizit mitzuschleppen, ist dagegen eine Eigenleistung dieser Arbeit.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gleiche methodische Zurückhaltung gilt für informationstheoretische Größen. Eine Verbindung zwischen zwei Rekonstruktionen stellt nicht automatisch einen Informationskanal dar, und das Vorhandensein einer Relation erzeugt nicht von selbst eine Wahrscheinlichkeitsverteilung. Informationsmaße können in späteren Abschnitten verwendet werden, wenn die dafür erforderliche probabilistische oder informationstheoretische Struktur vorhanden ist. Sie werden jedoch nicht zum stillschweigenden Grundbestand der Kompositionsarchitektur. Die Literaturprüfung für diesen späteren Teil erfolgt erst dort, an dem die entsprechenden Informationsbegriffe tatsächlich verwendet werden; ich vergebe deshalb in 3.5.0 hierfür bewusst noch keine zusätzliche Literaturzahl.</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Erhaltung des Primärkerns</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 Einführung einer neuen Organisationsebene verändert den universellen Ausgangskern nicht. Dies ist keine aus der externen Kompositions- oder Netzwerkliteratur übernommene Aussage, sondern folgt innerhalb des FRZK aus der in Kapitel 3.3 und 3.4 festgelegten </w:t>
      </w:r>
      <w:proofErr w:type="spellStart"/>
      <w:r w:rsidRPr="005A4AE4">
        <w:rPr>
          <w:rFonts w:ascii="Times New Roman" w:hAnsi="Times New Roman" w:cs="Times New Roman"/>
          <w:bCs w:val="0"/>
        </w:rPr>
        <w:t>Ebenenarchitektur</w:t>
      </w:r>
      <w:proofErr w:type="spellEnd"/>
      <w:r w:rsidRPr="005A4AE4">
        <w:rPr>
          <w:rFonts w:ascii="Times New Roman" w:hAnsi="Times New Roman" w:cs="Times New Roman"/>
          <w:bCs w:val="0"/>
        </w:rPr>
        <w:t>. Definitorische Konstruktionen, Modellrestriktionen und zulässige Brücken können den Bereich untersuchbarer Strukturen erweitern, ohne dadurch rückwirkend neue Primäraxiome des bereits abgeschlossenen universellen Kerns zu erzeugen. Die Literatur [</w:t>
      </w:r>
      <w:proofErr w:type="gramStart"/>
      <w:r w:rsidRPr="005A4AE4">
        <w:rPr>
          <w:rFonts w:ascii="Times New Roman" w:hAnsi="Times New Roman" w:cs="Times New Roman"/>
          <w:bCs w:val="0"/>
        </w:rPr>
        <w:t>91]–</w:t>
      </w:r>
      <w:proofErr w:type="gramEnd"/>
      <w:r w:rsidRPr="005A4AE4">
        <w:rPr>
          <w:rFonts w:ascii="Times New Roman" w:hAnsi="Times New Roman" w:cs="Times New Roman"/>
          <w:bCs w:val="0"/>
        </w:rPr>
        <w:t>[95] beschreibt mathematische Kompositions-, Netzwerk- und Dynamikstrukturen, begründet aber ausdrücklich nicht diesen FRZK-spezifischen Kernschutz.</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Für den Beginn von Kapitel 3.5 halte ich daher fest:</w:t>
      </w:r>
    </w:p>
    <w:p w:rsidR="005A4AE4" w:rsidRPr="005A4AE4" w:rsidRDefault="00FC0D5D" w:rsidP="005A4AE4">
      <w:pPr>
        <w:pStyle w:val="Formel"/>
      </w:pPr>
      <m:oMath>
        <m:sSubSup>
          <m:sSubSupPr>
            <m:ctrlPr/>
          </m:sSubSupPr>
          <m:e>
            <m:r>
              <m:rPr>
                <m:scr m:val="script"/>
              </m:rPr>
              <m:t>A</m:t>
            </m:r>
          </m:e>
          <m:sub>
            <m:r>
              <m:rPr>
                <m:nor/>
              </m:rPr>
              <m:t>U</m:t>
            </m:r>
          </m:sub>
          <m:sup>
            <m:r>
              <m:rPr>
                <m:sty m:val="bi"/>
              </m:rPr>
              <m:t>3</m:t>
            </m:r>
            <m:r>
              <m:t>.</m:t>
            </m:r>
            <m:r>
              <m:rPr>
                <m:sty m:val="bi"/>
              </m:rPr>
              <m:t>5</m:t>
            </m:r>
            <m:r>
              <m:t>.</m:t>
            </m:r>
            <m:r>
              <m:rPr>
                <m:sty m:val="bi"/>
              </m:rPr>
              <m:t>0</m:t>
            </m:r>
          </m:sup>
        </m:sSubSup>
        <m:r>
          <m:t>=</m:t>
        </m:r>
        <m:sSubSup>
          <m:sSubSupPr>
            <m:ctrlPr/>
          </m:sSubSupPr>
          <m:e>
            <m:r>
              <m:rPr>
                <m:scr m:val="script"/>
              </m:rPr>
              <m:t>A</m:t>
            </m:r>
          </m:e>
          <m:sub>
            <m:r>
              <m:rPr>
                <m:nor/>
              </m:rPr>
              <m:t>U</m:t>
            </m:r>
          </m:sub>
          <m:sup>
            <m:r>
              <m:rPr>
                <m:sty m:val="bi"/>
              </m:rPr>
              <m:t>3</m:t>
            </m:r>
            <m:r>
              <m:t>.</m:t>
            </m:r>
            <m:r>
              <m:rPr>
                <m:sty m:val="bi"/>
              </m:rPr>
              <m:t>4</m:t>
            </m:r>
          </m:sup>
        </m:sSubSup>
        <m:r>
          <m:t>=</m:t>
        </m:r>
        <m:sSubSup>
          <m:sSubSupPr>
            <m:ctrlPr/>
          </m:sSubSupPr>
          <m:e>
            <m:r>
              <m:rPr>
                <m:scr m:val="script"/>
              </m:rPr>
              <m:t>A</m:t>
            </m:r>
          </m:e>
          <m:sub>
            <m:r>
              <m:rPr>
                <m:nor/>
              </m:rPr>
              <m:t>U</m:t>
            </m:r>
          </m:sub>
          <m:sup>
            <m:r>
              <m:rPr>
                <m:sty m:val="bi"/>
              </m:rPr>
              <m:t>3</m:t>
            </m:r>
            <m:r>
              <m:t>.</m:t>
            </m:r>
            <m:r>
              <m:rPr>
                <m:sty m:val="bi"/>
              </m:rPr>
              <m:t>3</m:t>
            </m:r>
          </m:sup>
        </m:sSubSup>
        <m:r>
          <m:t>=</m:t>
        </m:r>
        <m:d>
          <m:dPr>
            <m:begChr m:val="{"/>
            <m:endChr m:val="}"/>
            <m:ctrlPr/>
          </m:dPr>
          <m:e>
            <m:r>
              <m:rPr>
                <m:nor/>
              </m:rPr>
              <m:t>P</m:t>
            </m:r>
            <m:sSub>
              <m:sSubPr>
                <m:ctrlPr/>
              </m:sSubPr>
              <m:e>
                <m:r>
                  <m:rPr>
                    <m:nor/>
                  </m:rPr>
                  <m:t>A</m:t>
                </m:r>
              </m:e>
              <m:sub>
                <m:r>
                  <m:rPr>
                    <m:nor/>
                  </m:rPr>
                  <m:t>3.3.1</m:t>
                </m:r>
              </m:sub>
            </m:sSub>
          </m:e>
        </m:d>
        <m:r>
          <m:t>.</m:t>
        </m:r>
      </m:oMath>
      <w:r w:rsidR="005A4AE4" w:rsidRPr="005A4AE4">
        <w:t xml:space="preserve"> </w:t>
      </w:r>
      <w:r w:rsidR="005A4AE4" w:rsidRPr="005A4AE4">
        <w:tab/>
        <w:t xml:space="preserve"> (3.3343)</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Diese Gleichung besitzt für die weitere Entwicklung eine Kontrollfunktion. Kapitel 3.5 beginnt nicht mit einer neuen </w:t>
      </w:r>
      <w:proofErr w:type="spellStart"/>
      <w:r w:rsidRPr="005A4AE4">
        <w:rPr>
          <w:rFonts w:ascii="Times New Roman" w:hAnsi="Times New Roman" w:cs="Times New Roman"/>
          <w:bCs w:val="0"/>
        </w:rPr>
        <w:t>Axiomenlücke</w:t>
      </w:r>
      <w:proofErr w:type="spellEnd"/>
      <w:r w:rsidRPr="005A4AE4">
        <w:rPr>
          <w:rFonts w:ascii="Times New Roman" w:hAnsi="Times New Roman" w:cs="Times New Roman"/>
          <w:bCs w:val="0"/>
        </w:rPr>
        <w:t>, sondern mit einer Kompositionsfrage innerhalb des bereits etablierten theoretischen Rahmens. Sollte sich später zeigen, dass eine beanspruchte universelle Aussage über höhere Organisation tatsächlich nur durch eine neue irreduzible Primärsetzung begründet werden könnte, dürfte diese Setzung nicht als gewöhnlicher Bestandteil der Kompositionsarchitektur eingeführt werden. An dieser Stelle müsste das in Kapitel 3.3 entwickelte Primäraxiom-Gate erneut vollständig durchlaufen werden. Der Default dieses Kapitels bleibt deshalb: keine neue Primärsetzung.</w:t>
      </w:r>
    </w:p>
    <w:p w:rsidR="005A4AE4" w:rsidRPr="005A4AE4" w:rsidRDefault="005A4AE4" w:rsidP="005A4AE4">
      <w:pPr>
        <w:spacing w:before="100" w:beforeAutospacing="1" w:after="100" w:afterAutospacing="1"/>
        <w:outlineLvl w:val="2"/>
        <w:rPr>
          <w:rFonts w:ascii="Times New Roman" w:hAnsi="Times New Roman" w:cs="Times New Roman"/>
          <w:b/>
          <w:sz w:val="27"/>
          <w:szCs w:val="27"/>
        </w:rPr>
      </w:pPr>
      <w:r w:rsidRPr="005A4AE4">
        <w:rPr>
          <w:rFonts w:ascii="Times New Roman" w:hAnsi="Times New Roman" w:cs="Times New Roman"/>
          <w:b/>
          <w:sz w:val="27"/>
          <w:szCs w:val="27"/>
        </w:rPr>
        <w:t>Methodologische Betrachtung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Mit diesem Ausgangspunkt unterscheidet sich die weitere Entwicklung wesentlich von einer Theorie, die bei einem bereits gegebenen Netzwerk beginnt. Netzwerktheorien können </w:t>
      </w:r>
      <w:proofErr w:type="spellStart"/>
      <w:r w:rsidRPr="005A4AE4">
        <w:rPr>
          <w:rFonts w:ascii="Times New Roman" w:hAnsi="Times New Roman" w:cs="Times New Roman"/>
          <w:bCs w:val="0"/>
        </w:rPr>
        <w:t>legitimerweise</w:t>
      </w:r>
      <w:proofErr w:type="spellEnd"/>
      <w:r w:rsidRPr="005A4AE4">
        <w:rPr>
          <w:rFonts w:ascii="Times New Roman" w:hAnsi="Times New Roman" w:cs="Times New Roman"/>
          <w:bCs w:val="0"/>
        </w:rPr>
        <w:t xml:space="preserve"> bei Knoten, Beziehungen oder dynamischen Komponenten ansetzen und daraus spezifische Netzwerkklassen entwickeln [</w:t>
      </w:r>
      <w:proofErr w:type="gramStart"/>
      <w:r w:rsidRPr="005A4AE4">
        <w:rPr>
          <w:rFonts w:ascii="Times New Roman" w:hAnsi="Times New Roman" w:cs="Times New Roman"/>
          <w:bCs w:val="0"/>
        </w:rPr>
        <w:t>93]–</w:t>
      </w:r>
      <w:proofErr w:type="gramEnd"/>
      <w:r w:rsidRPr="005A4AE4">
        <w:rPr>
          <w:rFonts w:ascii="Times New Roman" w:hAnsi="Times New Roman" w:cs="Times New Roman"/>
          <w:bCs w:val="0"/>
        </w:rPr>
        <w:t>[95]. Für die hier gestellte FRZK-Frage wäre ein solcher Ausgangspunkt jedoch zu stark, weil zunächst geklärt werden muss, welcher Typ eines bereits rekonstruierten Objekts überhaupt als Träger einer höheren Organisationsstruktur auftreten kann. Ich nehme deshalb weder Knoten noch Kanten, Ebenen, Kopplungsstärken oder Hierarchien als selbstverständlich an. Mein Ausgangsobjekt ist eine bereits typisierte Rekonstruktion, deren Herkunft durch die Normalform aus Kapitel 3.4 kontrollierbar ist.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lastRenderedPageBreak/>
        <w:t xml:space="preserve">Erst wenn mehrere solche Objekte für eine konkrete theoretische Fragestellung gemeinsam betrachtet werden sollen, entsteht der Bedarf nach einer Kompositionsarchitektur. Dieses Vorgehen besitzt mit den allgemeinen Kompositionsgedanken aus [91] und [92] einen mathematischen Vergleichshintergrund, unterscheidet sich von diesen aber durch die zusätzliche FRZK-Forderung, Herkunft, Erweiterungstyp und Geltungsrang jedes verwendeten Bestandteils </w:t>
      </w:r>
      <w:proofErr w:type="spellStart"/>
      <w:r w:rsidRPr="005A4AE4">
        <w:rPr>
          <w:rFonts w:ascii="Times New Roman" w:hAnsi="Times New Roman" w:cs="Times New Roman"/>
          <w:bCs w:val="0"/>
        </w:rPr>
        <w:t>mitzuerhalten</w:t>
      </w:r>
      <w:proofErr w:type="spellEnd"/>
      <w:r w:rsidRPr="005A4AE4">
        <w:rPr>
          <w:rFonts w:ascii="Times New Roman" w:hAnsi="Times New Roman" w:cs="Times New Roman"/>
          <w:bCs w:val="0"/>
        </w:rPr>
        <w:t>. Gerade diese Verbindung von Komposition und Rekonstruktionszertifizierung ist als originärer Beitrag dieser Arbeit zu kennzeichnen.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Diese Reihenfolge verhindert zugleich eine rückwirkende Begründung. Würde ich zuerst ein Netzwerk wählen, anschließend seine Knoten als FRZK-Rekonstruktionen interpretieren und danach die Kanten zu funktionalen Kopplungen erklären, wäre nicht mehr erkennbar, welcher Teil der Struktur aus dem FRZK hervorgeht und welcher Teil durch die gewählte mathematische Darstellung hinzugekommen ist. Die Vielfalt etablierter Netzwerkformalismen [93], [94] macht dieses Problem besonders deutlich: Eine mathematisch mögliche Darstellung ist noch keine Begründung dafür, dass gerade sie die FRZK-Struktur repräsentiert. Die Komposition soll daher nicht das gewünschte Ergebnis nachträglich rechtfertigen, sondern jeder zusätzliche Schritt soll aus seinem tatsächlichen wissenschaftlichen Status heraus sichtbar bleiben.</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Die originäre Eigenleistung dieses Abschnitts liegt folglich nicht in der Einführung eines neuen mathematischen Netzwerkformalismus. Sie besteht in der Übertragung der bisherigen FRZK-Status- und Rekonstruktionskontrolle auf das Problem der Zusammensetzung: Mehrere Rekonstruktionen werden nicht unmittelbar zu einem Gesamtsystem erklärt, sondern zunächst typisiert gemeinsam betrachtet; mögliche Schnittstellen werden von den inneren Gesamtstrukturen getrennt; Kompatibilität wird vor Kopplung geprüft; die Kopplung selbst wird als zusätzliche Struktur behandelt; und erst auf dieser Grundlage darf untersucht werden, welche Eigenschaften tatsächlich dem zusammengesetzten Verbund zukommen. Die Literatur [</w:t>
      </w:r>
      <w:proofErr w:type="gramStart"/>
      <w:r w:rsidRPr="005A4AE4">
        <w:rPr>
          <w:rFonts w:ascii="Times New Roman" w:hAnsi="Times New Roman" w:cs="Times New Roman"/>
          <w:bCs w:val="0"/>
        </w:rPr>
        <w:t>91]–</w:t>
      </w:r>
      <w:proofErr w:type="gramEnd"/>
      <w:r w:rsidRPr="005A4AE4">
        <w:rPr>
          <w:rFonts w:ascii="Times New Roman" w:hAnsi="Times New Roman" w:cs="Times New Roman"/>
          <w:bCs w:val="0"/>
        </w:rPr>
        <w:t xml:space="preserve">[95] liefert hierfür mathematische Vergleichsstrukturen und begründet die Notwendigkeit, Komposition, Netzwerktyp, Interaktionsordnung und Dynamik sorgfältig auseinanderzuhalten. Die spezifische Verbindung dieser Unterscheidungen mit Rekonstruktionsnormalform, Geltungsrang, Brückenstatus, </w:t>
      </w:r>
      <w:proofErr w:type="spellStart"/>
      <w:r w:rsidRPr="005A4AE4">
        <w:rPr>
          <w:rFonts w:ascii="Times New Roman" w:hAnsi="Times New Roman" w:cs="Times New Roman"/>
          <w:bCs w:val="0"/>
        </w:rPr>
        <w:t>Minimalität</w:t>
      </w:r>
      <w:proofErr w:type="spellEnd"/>
      <w:r w:rsidRPr="005A4AE4">
        <w:rPr>
          <w:rFonts w:ascii="Times New Roman" w:hAnsi="Times New Roman" w:cs="Times New Roman"/>
          <w:bCs w:val="0"/>
        </w:rPr>
        <w:t xml:space="preserve"> und Unterbestimmtheit ist dagegen Bestandteil der FRZK-Eigenleistung.</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Damit ist der Arbeitsauftrag von Kapitel 3.5 präzisiert. Die erste inhaltliche Aufgabe besteht noch nicht darin, eine Kopplungsrelation zu definieren. Zunächst muss ich einen mathematisch eindeutigen Gegenstand schaffen, mit dem mehrere bereits vollständige Rekonstruktionsnormalformen gemeinsam betrachtet werden können, ohne ihnen bereits Beziehungen zuzuschreiben. Anschließend ist festzulegen, welche Komponenten dieser Rekonstruktionen als typisierte Schnittstellen einer möglichen Komposition dienen können. Dieser Übergang ist mit den allgemeinen Kompositionsgedanken aus [91], [92] vereinbar, wird im folgenden Abschnitt jedoch vollständig aus der bereits entwickelten FRZK-Rekonstruktionsarchitektur heraus formalisiert.</w:t>
      </w:r>
    </w:p>
    <w:p w:rsidR="005A4AE4" w:rsidRPr="005A4AE4" w:rsidRDefault="005A4AE4" w:rsidP="005A4AE4">
      <w:pPr>
        <w:spacing w:before="100" w:beforeAutospacing="1" w:after="100" w:afterAutospacing="1"/>
        <w:rPr>
          <w:rFonts w:ascii="Times New Roman" w:hAnsi="Times New Roman" w:cs="Times New Roman"/>
          <w:bCs w:val="0"/>
        </w:rPr>
      </w:pPr>
      <w:r w:rsidRPr="005A4AE4">
        <w:rPr>
          <w:rFonts w:ascii="Times New Roman" w:hAnsi="Times New Roman" w:cs="Times New Roman"/>
          <w:bCs w:val="0"/>
        </w:rPr>
        <w:t xml:space="preserve">Genau diese beiden Schritte bilden den Gegenstand von Abschnitt </w:t>
      </w:r>
      <w:r w:rsidRPr="005A4AE4">
        <w:rPr>
          <w:rFonts w:ascii="Times New Roman" w:hAnsi="Times New Roman" w:cs="Times New Roman"/>
          <w:b/>
        </w:rPr>
        <w:t>3.5.1 – Rekonstruktionsfamilien und typisierte Schnittstellen</w:t>
      </w:r>
      <w:r w:rsidRPr="005A4AE4">
        <w:rPr>
          <w:rFonts w:ascii="Times New Roman" w:hAnsi="Times New Roman" w:cs="Times New Roman"/>
          <w:bCs w:val="0"/>
        </w:rPr>
        <w:t>.</w:t>
      </w:r>
    </w:p>
    <w:p w:rsidR="00103488" w:rsidRPr="00103488" w:rsidRDefault="00103488" w:rsidP="00103488">
      <w:pPr>
        <w:spacing w:before="100" w:beforeAutospacing="1" w:after="100" w:afterAutospacing="1"/>
        <w:outlineLvl w:val="0"/>
        <w:rPr>
          <w:rFonts w:ascii="Times New Roman" w:hAnsi="Times New Roman" w:cs="Times New Roman"/>
          <w:b/>
          <w:kern w:val="36"/>
          <w:sz w:val="48"/>
          <w:szCs w:val="48"/>
        </w:rPr>
      </w:pPr>
      <w:r w:rsidRPr="00103488">
        <w:rPr>
          <w:rFonts w:ascii="Times New Roman" w:hAnsi="Times New Roman" w:cs="Times New Roman"/>
          <w:b/>
          <w:kern w:val="36"/>
          <w:sz w:val="48"/>
          <w:szCs w:val="48"/>
        </w:rPr>
        <w:t>3.5.1 Rekonstruktionsfamilien und typisierte Schnittstellen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lastRenderedPageBreak/>
        <w:t xml:space="preserve">Der in Abschnitt 3.5.0 festgelegte Kompositionsauftrag beginnt bewusst vor jeder Kopplungsrelation. Soll untersucht werden, ob aus mehreren bereits rekonstruierten Strukturen eine höhere Organisation hervorgehen kann, muss zunächst eindeutig bestimmt sein, welche Objekte gemeinsam betrachtet werden. Diese Vorstufe darf selbst noch keine Verbindung zwischen den beteiligten Objekten enthalten, weil andernfalls die Existenz einer Kopplung bereits in den Ausgangsbegriff eingebaut würde. Ich führe deshalb zunächst die </w:t>
      </w:r>
      <w:r w:rsidRPr="00103488">
        <w:rPr>
          <w:rFonts w:ascii="Times New Roman" w:hAnsi="Times New Roman" w:cs="Times New Roman"/>
          <w:b/>
        </w:rPr>
        <w:t>FRZK-Rekonstruktionsfamilie</w:t>
      </w:r>
      <w:r w:rsidRPr="00103488">
        <w:rPr>
          <w:rFonts w:ascii="Times New Roman" w:hAnsi="Times New Roman" w:cs="Times New Roman"/>
          <w:bCs w:val="0"/>
        </w:rPr>
        <w:t xml:space="preserve"> als rein ordnenden Begriff ein. Erst anschließend kann bestimmt werden, welche Bestandteile der einzelnen Rekonstruktionen für eine mögliche Komposition überhaupt zugänglich sein sollen.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allgemeine Idee, komplexere Systeme aus abgegrenzten Komponenten zusammenzusetzen und dabei die Schnittstellen der beteiligten Komponenten ausdrücklich auszuweisen, besitzt einen etablierten mathematischen Hintergrund in der Kompositionsliteratur [91]. Auch Netzwerkmodelle können so aufgebaut werden, dass zunächst einzelne Komponenten und erst danach Regeln ihrer Zusammensetzung festgelegt werden [92]. Für das FRZK übernehme ich daraus jedoch weder eine kategoriale Grundstruktur noch einen bestimmten Netzwerkformalismus. Die im Folgenden eingeführte Rekonstruktionsfamilie und ihre Schnittstellentypisierung entstehen vielmehr aus der bereits in Kapitel 3.4 entwickelten Rekonstruktionsnormalform und sind in dieser Verbindung eine originäre Eigenleistung der vorliegenden Arbeit.</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Definition 3.5.1 – FRZK-Rekonstruktionsfamilie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Sei (I) eine nichtleere Indexmenge und sei für jedes (i\in I) ein bereits typisiertes und zertifiziertes Rekonstruktionsobjekt (</w:t>
      </w:r>
      <w:proofErr w:type="spellStart"/>
      <w:r w:rsidRPr="00103488">
        <w:rPr>
          <w:rFonts w:ascii="Times New Roman" w:hAnsi="Times New Roman" w:cs="Times New Roman"/>
          <w:bCs w:val="0"/>
        </w:rPr>
        <w:t>X_i</w:t>
      </w:r>
      <w:proofErr w:type="spellEnd"/>
      <w:r w:rsidRPr="00103488">
        <w:rPr>
          <w:rFonts w:ascii="Times New Roman" w:hAnsi="Times New Roman" w:cs="Times New Roman"/>
          <w:bCs w:val="0"/>
        </w:rPr>
        <w:t xml:space="preserve">) mit der in Definition 3.4.31 eingeführten Rekonstruktionsnormalform gegeben. Ich definiere die zu (I) gehörende </w:t>
      </w:r>
      <w:r w:rsidRPr="00103488">
        <w:rPr>
          <w:rFonts w:ascii="Times New Roman" w:hAnsi="Times New Roman" w:cs="Times New Roman"/>
          <w:b/>
        </w:rPr>
        <w:t>FRZK-Rekonstruktionsfamilie</w:t>
      </w:r>
      <w:r w:rsidRPr="00103488">
        <w:rPr>
          <w:rFonts w:ascii="Times New Roman" w:hAnsi="Times New Roman" w:cs="Times New Roman"/>
          <w:bCs w:val="0"/>
        </w:rPr>
        <w:t xml:space="preserve"> durch</w:t>
      </w:r>
    </w:p>
    <w:p w:rsidR="00103488" w:rsidRPr="00103488" w:rsidRDefault="00FC0D5D" w:rsidP="00103488">
      <w:pPr>
        <w:pStyle w:val="Formel"/>
      </w:pPr>
      <m:oMath>
        <m:sSub>
          <m:sSubPr>
            <m:ctrlPr/>
          </m:sSubPr>
          <m:e>
            <m:r>
              <m:rPr>
                <m:scr m:val="fraktur"/>
              </m:rPr>
              <m:t>F</m:t>
            </m:r>
          </m:e>
          <m:sub>
            <m:r>
              <m:rPr>
                <m:nor/>
              </m:rPr>
              <m:t>rec</m:t>
            </m:r>
          </m:sub>
        </m:sSub>
        <m:d>
          <m:dPr>
            <m:ctrlPr/>
          </m:dPr>
          <m:e>
            <m:r>
              <m:rPr>
                <m:sty m:val="bi"/>
              </m:rPr>
              <m:t>I</m:t>
            </m:r>
          </m:e>
        </m:d>
        <m:r>
          <m:t>≔</m:t>
        </m:r>
        <m:sSub>
          <m:sSubPr>
            <m:ctrlPr/>
          </m:sSubPr>
          <m:e>
            <m:d>
              <m:dPr>
                <m:ctrlPr/>
              </m:dPr>
              <m:e>
                <m:sSub>
                  <m:sSubPr>
                    <m:ctrlPr/>
                  </m:sSubPr>
                  <m:e>
                    <m:r>
                      <m:rPr>
                        <m:scr m:val="fraktur"/>
                      </m:rPr>
                      <m:t>N</m:t>
                    </m:r>
                  </m:e>
                  <m:sub>
                    <m:r>
                      <m:rPr>
                        <m:nor/>
                      </m:rPr>
                      <m:t>rec</m:t>
                    </m:r>
                  </m:sub>
                </m:sSub>
                <m:d>
                  <m:dPr>
                    <m:ctrlPr/>
                  </m:dPr>
                  <m:e>
                    <m:sSub>
                      <m:sSubPr>
                        <m:ctrlPr/>
                      </m:sSubPr>
                      <m:e>
                        <m:r>
                          <m:rPr>
                            <m:sty m:val="bi"/>
                          </m:rPr>
                          <m:t>X</m:t>
                        </m:r>
                      </m:e>
                      <m:sub>
                        <m:r>
                          <m:rPr>
                            <m:sty m:val="bi"/>
                          </m:rPr>
                          <m:t>i</m:t>
                        </m:r>
                      </m:sub>
                    </m:sSub>
                  </m:e>
                </m:d>
              </m:e>
            </m:d>
          </m:e>
          <m:sub>
            <m:r>
              <m:rPr>
                <m:sty m:val="bi"/>
              </m:rPr>
              <m:t>i</m:t>
            </m:r>
            <m:r>
              <m:t>∈</m:t>
            </m:r>
            <m:r>
              <m:rPr>
                <m:sty m:val="bi"/>
              </m:rPr>
              <m:t>I</m:t>
            </m:r>
          </m:sub>
        </m:sSub>
        <m:r>
          <m:t>.</m:t>
        </m:r>
      </m:oMath>
      <w:r w:rsidR="00103488" w:rsidRPr="00103488">
        <w:t xml:space="preserve"> </w:t>
      </w:r>
      <w:r w:rsidR="00103488" w:rsidRPr="00103488">
        <w:tab/>
        <w:t xml:space="preserve"> (3.3344)</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Dabei besitzt jedes Familienmitglied seine vollständige bereits rekonstruierte Normalform</w:t>
      </w:r>
    </w:p>
    <w:p w:rsidR="00103488" w:rsidRPr="00103488" w:rsidRDefault="00FC0D5D" w:rsidP="00103488">
      <w:pPr>
        <w:pStyle w:val="Formel"/>
      </w:pPr>
      <m:oMath>
        <m:sSub>
          <m:sSubPr>
            <m:ctrlPr/>
          </m:sSubPr>
          <m:e>
            <m:r>
              <m:rPr>
                <m:scr m:val="fraktur"/>
              </m:rPr>
              <m:t>N</m:t>
            </m:r>
          </m:e>
          <m:sub>
            <m:r>
              <m:rPr>
                <m:nor/>
              </m:rPr>
              <m:t>rec</m:t>
            </m:r>
          </m:sub>
        </m:sSub>
        <m:d>
          <m:dPr>
            <m:ctrlPr/>
          </m:dPr>
          <m:e>
            <m:sSub>
              <m:sSubPr>
                <m:ctrlPr/>
              </m:sSubPr>
              <m:e>
                <m:r>
                  <m:rPr>
                    <m:sty m:val="bi"/>
                  </m:rPr>
                  <m:t>X</m:t>
                </m:r>
              </m:e>
              <m:sub>
                <m:r>
                  <m:rPr>
                    <m:sty m:val="bi"/>
                  </m:rPr>
                  <m:t>i</m:t>
                </m:r>
              </m:sub>
            </m:sSub>
          </m:e>
        </m:d>
        <m:r>
          <m:t>=</m:t>
        </m:r>
        <m:d>
          <m:dPr>
            <m:ctrlPr/>
          </m:dPr>
          <m:e>
            <m:sSub>
              <m:sSubPr>
                <m:ctrlPr/>
              </m:sSubPr>
              <m:e>
                <m:r>
                  <m:rPr>
                    <m:scr m:val="fraktur"/>
                  </m:rPr>
                  <m:t>M</m:t>
                </m:r>
              </m:e>
              <m:sub>
                <m:sSub>
                  <m:sSubPr>
                    <m:ctrlPr/>
                  </m:sSubPr>
                  <m:e>
                    <m:r>
                      <m:rPr>
                        <m:sty m:val="bi"/>
                      </m:rPr>
                      <m:t>X</m:t>
                    </m:r>
                  </m:e>
                  <m:sub>
                    <m:r>
                      <m:rPr>
                        <m:sty m:val="bi"/>
                      </m:rPr>
                      <m:t>i</m:t>
                    </m:r>
                  </m:sub>
                </m:sSub>
              </m:sub>
            </m:sSub>
            <m:r>
              <m:t>,</m:t>
            </m:r>
            <m:sSubSup>
              <m:sSubSupPr>
                <m:ctrlPr/>
              </m:sSubSupPr>
              <m:e>
                <m:r>
                  <m:t>Δ</m:t>
                </m:r>
              </m:e>
              <m:sub>
                <m:r>
                  <m:rPr>
                    <m:nor/>
                  </m:rPr>
                  <m:t>M</m:t>
                </m:r>
              </m:sub>
              <m:sup>
                <m:sSub>
                  <m:sSubPr>
                    <m:ctrlPr/>
                  </m:sSubPr>
                  <m:e>
                    <m:r>
                      <m:rPr>
                        <m:sty m:val="bi"/>
                      </m:rPr>
                      <m:t>X</m:t>
                    </m:r>
                  </m:e>
                  <m:sub>
                    <m:r>
                      <m:rPr>
                        <m:sty m:val="bi"/>
                      </m:rPr>
                      <m:t>i</m:t>
                    </m:r>
                  </m:sub>
                </m:sSub>
              </m:sup>
            </m:sSubSup>
            <m:r>
              <m:t>,</m:t>
            </m:r>
            <m:sSub>
              <m:sSubPr>
                <m:ctrlPr/>
              </m:sSubPr>
              <m:e>
                <m:r>
                  <m:rPr>
                    <m:scr m:val="fraktur"/>
                  </m:rPr>
                  <m:t>B</m:t>
                </m:r>
              </m:e>
              <m:sub>
                <m:sSub>
                  <m:sSubPr>
                    <m:ctrlPr/>
                  </m:sSubPr>
                  <m:e>
                    <m:r>
                      <m:rPr>
                        <m:sty m:val="bi"/>
                      </m:rPr>
                      <m:t>X</m:t>
                    </m:r>
                  </m:e>
                  <m:sub>
                    <m:r>
                      <m:rPr>
                        <m:sty m:val="bi"/>
                      </m:rPr>
                      <m:t>i</m:t>
                    </m:r>
                  </m:sub>
                </m:sSub>
              </m:sub>
            </m:sSub>
            <m:r>
              <m:t>,</m:t>
            </m:r>
            <m:sSub>
              <m:sSubPr>
                <m:ctrlPr/>
              </m:sSubPr>
              <m:e>
                <m:r>
                  <m:rPr>
                    <m:scr m:val="script"/>
                  </m:rPr>
                  <m:t>I</m:t>
                </m:r>
              </m:e>
              <m:sub>
                <m:sSub>
                  <m:sSubPr>
                    <m:ctrlPr/>
                  </m:sSubPr>
                  <m:e>
                    <m:r>
                      <m:rPr>
                        <m:sty m:val="bi"/>
                      </m:rPr>
                      <m:t>X</m:t>
                    </m:r>
                  </m:e>
                  <m:sub>
                    <m:r>
                      <m:rPr>
                        <m:sty m:val="bi"/>
                      </m:rPr>
                      <m:t>i</m:t>
                    </m:r>
                  </m:sub>
                </m:sSub>
              </m:sub>
            </m:sSub>
            <m:r>
              <m:t>,</m:t>
            </m:r>
            <m:sSub>
              <m:sSubPr>
                <m:ctrlPr/>
              </m:sSubPr>
              <m:e>
                <m:r>
                  <m:t>Π</m:t>
                </m:r>
              </m:e>
              <m:sub>
                <m:r>
                  <m:rPr>
                    <m:nor/>
                  </m:rPr>
                  <m:t>dep</m:t>
                </m:r>
              </m:sub>
            </m:sSub>
            <m:d>
              <m:dPr>
                <m:ctrlPr/>
              </m:dPr>
              <m:e>
                <m:sSub>
                  <m:sSubPr>
                    <m:ctrlPr/>
                  </m:sSubPr>
                  <m:e>
                    <m:r>
                      <m:rPr>
                        <m:sty m:val="bi"/>
                      </m:rPr>
                      <m:t>X</m:t>
                    </m:r>
                  </m:e>
                  <m:sub>
                    <m:r>
                      <m:rPr>
                        <m:sty m:val="bi"/>
                      </m:rPr>
                      <m:t>i</m:t>
                    </m:r>
                  </m:sub>
                </m:sSub>
              </m:e>
            </m:d>
            <m:r>
              <m:t>,</m:t>
            </m:r>
            <m:sSub>
              <m:sSubPr>
                <m:ctrlPr/>
              </m:sSubPr>
              <m:e>
                <m:r>
                  <m:t>χ</m:t>
                </m:r>
              </m:e>
              <m:sub>
                <m:r>
                  <m:rPr>
                    <m:nor/>
                  </m:rPr>
                  <m:t>rec</m:t>
                </m:r>
              </m:sub>
            </m:sSub>
            <m:d>
              <m:dPr>
                <m:ctrlPr/>
              </m:dPr>
              <m:e>
                <m:sSub>
                  <m:sSubPr>
                    <m:ctrlPr/>
                  </m:sSubPr>
                  <m:e>
                    <m:r>
                      <m:rPr>
                        <m:sty m:val="bi"/>
                      </m:rPr>
                      <m:t>X</m:t>
                    </m:r>
                  </m:e>
                  <m:sub>
                    <m:r>
                      <m:rPr>
                        <m:sty m:val="bi"/>
                      </m:rPr>
                      <m:t>i</m:t>
                    </m:r>
                  </m:sub>
                </m:sSub>
              </m:e>
            </m:d>
            <m:r>
              <m:t>,ρ</m:t>
            </m:r>
            <m:d>
              <m:dPr>
                <m:ctrlPr/>
              </m:dPr>
              <m:e>
                <m:sSub>
                  <m:sSubPr>
                    <m:ctrlPr/>
                  </m:sSubPr>
                  <m:e>
                    <m:r>
                      <m:rPr>
                        <m:sty m:val="bi"/>
                      </m:rPr>
                      <m:t>X</m:t>
                    </m:r>
                  </m:e>
                  <m:sub>
                    <m:r>
                      <m:rPr>
                        <m:sty m:val="bi"/>
                      </m:rPr>
                      <m:t>i</m:t>
                    </m:r>
                  </m:sub>
                </m:sSub>
              </m:e>
            </m:d>
          </m:e>
        </m:d>
        <m:r>
          <m:t>.</m:t>
        </m:r>
      </m:oMath>
      <w:r w:rsidR="00103488" w:rsidRPr="00103488">
        <w:t xml:space="preserve"> </w:t>
      </w:r>
      <w:r w:rsidR="00103488" w:rsidRPr="00103488">
        <w:tab/>
        <w:t xml:space="preserve"> (3.3345)</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Definition erweitert damit nicht den inneren mathematischen Bestand der einzelnen Rekonstruktionen. Sie ordnet mehrere bereits vorhandene Rekonstruktionsnormalformen lediglich durch einen gemeinsamen Indexraum. Insbesondere enthält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103488">
        <w:rPr>
          <w:rFonts w:ascii="Times New Roman" w:hAnsi="Times New Roman" w:cs="Times New Roman"/>
          <w:bCs w:val="0"/>
        </w:rPr>
        <w:t xml:space="preserve"> noch keine zusätzliche Relation zwischen verschiedenen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103488">
        <w:rPr>
          <w:rFonts w:ascii="Times New Roman" w:hAnsi="Times New Roman" w:cs="Times New Roman"/>
          <w:bCs w:val="0"/>
        </w:rPr>
        <w:t>, keine Kopplungsstärke, keine Kante, keine Netzwerkstruktur und keine Hierarchie. Auch Gleichartigkeit der Familienmitglieder wird nicht vorausgesetzt. Zwei Rekonstruktionen können sich in ihren Modellprofilen, Brücken, Interpretationen oder Geltungsrängen unterscheiden und dennoch zunächst derselben Rekonstruktionsfamilie zugeordnet werden, sofern ihre gemeinsame Betrachtung für die untersuchte Modellklasse sinnvoll ist.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 Offenheit ist methodisch notwendig. Würde ich bereits in Definition 3.5.1 Homogenität, Kopplungsfähigkeit oder einen gemeinsamen Strukturtyp fordern, wäre nicht mehr zu erkennen, ob eine solche Bedingung zur bloßen Bildung einer Familie gehört oder </w:t>
      </w:r>
      <w:r w:rsidRPr="00103488">
        <w:rPr>
          <w:rFonts w:ascii="Times New Roman" w:hAnsi="Times New Roman" w:cs="Times New Roman"/>
          <w:bCs w:val="0"/>
        </w:rPr>
        <w:lastRenderedPageBreak/>
        <w:t xml:space="preserve">erst für eine bestimmte Komposition benötigt wird. Die Definition trennt deshalb konsequent die </w:t>
      </w:r>
      <w:r w:rsidRPr="00103488">
        <w:rPr>
          <w:rFonts w:ascii="Times New Roman" w:hAnsi="Times New Roman" w:cs="Times New Roman"/>
          <w:b/>
        </w:rPr>
        <w:t xml:space="preserve">gemeinsame </w:t>
      </w:r>
      <w:proofErr w:type="spellStart"/>
      <w:r w:rsidRPr="00103488">
        <w:rPr>
          <w:rFonts w:ascii="Times New Roman" w:hAnsi="Times New Roman" w:cs="Times New Roman"/>
          <w:b/>
        </w:rPr>
        <w:t>Betrachtbarkeit</w:t>
      </w:r>
      <w:proofErr w:type="spellEnd"/>
      <w:r w:rsidRPr="00103488">
        <w:rPr>
          <w:rFonts w:ascii="Times New Roman" w:hAnsi="Times New Roman" w:cs="Times New Roman"/>
          <w:bCs w:val="0"/>
        </w:rPr>
        <w:t xml:space="preserve"> von der später zu untersuchenden </w:t>
      </w:r>
      <w:r w:rsidRPr="00103488">
        <w:rPr>
          <w:rFonts w:ascii="Times New Roman" w:hAnsi="Times New Roman" w:cs="Times New Roman"/>
          <w:b/>
        </w:rPr>
        <w:t>Koppelbarkeit</w:t>
      </w:r>
      <w:r w:rsidRPr="00103488">
        <w:rPr>
          <w:rFonts w:ascii="Times New Roman" w:hAnsi="Times New Roman" w:cs="Times New Roman"/>
          <w:bCs w:val="0"/>
        </w:rPr>
        <w: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Wahl einer Familie mit mehreren Mitgliedern ist dabei keine neue universelle Existenzbehauptung des FRZK. Definition 3.5.1 lässt auch eine einelementige Familie zu. Erst wenn eine konkrete Kompositionsuntersuchung durchgeführt werden soll, muss die betrachtete Modellklasse tatsächlich mindestens zwei geeignete Rekonstruktionsobjekte bereitstellen. Für einen solchen Kompositionskontext gilt daher die zusätzliche Modellbedingung</w:t>
      </w:r>
    </w:p>
    <w:p w:rsidR="00103488" w:rsidRPr="00103488" w:rsidRDefault="00FC0D5D" w:rsidP="00103488">
      <w:pPr>
        <w:pStyle w:val="Formel"/>
      </w:pPr>
      <m:oMath>
        <m:d>
          <m:dPr>
            <m:begChr m:val="|"/>
            <m:endChr m:val="|"/>
            <m:ctrlPr/>
          </m:dPr>
          <m:e>
            <m:r>
              <m:rPr>
                <m:sty m:val="bi"/>
              </m:rPr>
              <m:t>I</m:t>
            </m:r>
          </m:e>
        </m:d>
        <m:r>
          <m:t>≥</m:t>
        </m:r>
        <m:r>
          <m:rPr>
            <m:sty m:val="bi"/>
          </m:rPr>
          <m:t>2</m:t>
        </m:r>
        <m:r>
          <m:t>.</m:t>
        </m:r>
      </m:oMath>
      <w:r w:rsidR="00103488" w:rsidRPr="00103488">
        <w:t xml:space="preserve"> </w:t>
      </w:r>
      <w:r w:rsidR="00103488" w:rsidRPr="00103488">
        <w:tab/>
        <w:t xml:space="preserve"> (3.3346)</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Bedingung besitzt nicht den Status eines Primäraxioms. Sie folgt auch nicht aus PA 3.3.1. Sie beschränkt lediglich diejenige Modellklasse, in der eine Relation zwischen verschiedenen Rekonstruktionsobjekten überhaupt untersucht werden kann. Damit bleibt insbesondere die in 3.5.0 festgehaltene Grenze erhalten, dass aus dem universellen Kern nicht die notwendige Existenz mehrerer eigenständiger rekonstruierter Einheiten folgt.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
        </w:rPr>
        <w:t>Geltungsstatus.</w:t>
      </w:r>
      <w:r w:rsidRPr="00103488">
        <w:rPr>
          <w:rFonts w:ascii="Times New Roman" w:hAnsi="Times New Roman" w:cs="Times New Roman"/>
          <w:bCs w:val="0"/>
        </w:rPr>
        <w:t xml:space="preserve"> Definition 3.5.1 ist definitorisch. Die konkrete Auswahl einer Familie beziehungsweise die Forderung </w:t>
      </w:r>
      <m:oMath>
        <m:d>
          <m:dPr>
            <m:begChr m:val="|"/>
            <m:endChr m:val="|"/>
            <m:ctrlPr>
              <w:rPr>
                <w:rFonts w:ascii="Cambria Math" w:hAnsi="Cambria Math" w:cs="Times New Roman"/>
                <w:bCs w:val="0"/>
                <w:i/>
              </w:rPr>
            </m:ctrlPr>
          </m:dPr>
          <m:e>
            <m:r>
              <w:rPr>
                <w:rFonts w:ascii="Cambria Math" w:hAnsi="Cambria Math" w:cs="Times New Roman"/>
              </w:rPr>
              <m:t>I</m:t>
            </m:r>
          </m:e>
        </m:d>
        <m:r>
          <m:rPr>
            <m:sty m:val="p"/>
          </m:rPr>
          <w:rPr>
            <w:rFonts w:ascii="Cambria Math" w:hAnsi="Cambria Math" w:cs="Times New Roman"/>
          </w:rPr>
          <m:t>≥</m:t>
        </m:r>
        <m:r>
          <w:rPr>
            <w:rFonts w:ascii="Cambria Math" w:hAnsi="Cambria Math" w:cs="Times New Roman"/>
          </w:rPr>
          <m:t>2</m:t>
        </m:r>
      </m:oMath>
      <w:r w:rsidRPr="00103488">
        <w:rPr>
          <w:rFonts w:ascii="Times New Roman" w:hAnsi="Times New Roman" w:cs="Times New Roman"/>
          <w:bCs w:val="0"/>
        </w:rPr>
        <w:t xml:space="preserve"> für eine Kompositionsuntersuchung ist dagegen modellbedingt. Es wird keine neue Brücke und keine neue Interpretation eingeführt. Der Geltungsrang der einzelnen Familienmitglieder bleibt vollständig erhalten und wird durch ihre Aufnahme in die Familie nicht verändert.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 letzte Eigenschaft ist wesentlich. Die Familie bildet keinen Mechanismus, mit dem unterschiedliche Geltungsränge nivelliert werden könnten. Besitzen zwei Familienmitglieder beispielsweise die Geltungsränge </w:t>
      </w:r>
      <m:oMath>
        <m:r>
          <m:rPr>
            <m:sty m:val="p"/>
          </m:rPr>
          <w:rPr>
            <w:rFonts w:ascii="Cambria Math" w:hAnsi="Cambria Math" w:cs="Times New Roman"/>
          </w:rPr>
          <m:t>ρ</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e>
        </m:d>
      </m:oMath>
      <w:r w:rsidRPr="00103488">
        <w:rPr>
          <w:rFonts w:ascii="Times New Roman" w:hAnsi="Times New Roman" w:cs="Times New Roman"/>
          <w:bCs w:val="0"/>
        </w:rPr>
        <w:t xml:space="preserve"> und </w:t>
      </w:r>
      <m:oMath>
        <m:r>
          <m:rPr>
            <m:sty m:val="p"/>
          </m:rPr>
          <w:rPr>
            <w:rFonts w:ascii="Cambria Math" w:hAnsi="Cambria Math" w:cs="Times New Roman"/>
          </w:rPr>
          <m:t>ρ</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j</m:t>
                </m:r>
              </m:sub>
            </m:sSub>
          </m:e>
        </m:d>
      </m:oMath>
      <w:r w:rsidRPr="00103488">
        <w:rPr>
          <w:rFonts w:ascii="Times New Roman" w:hAnsi="Times New Roman" w:cs="Times New Roman"/>
          <w:bCs w:val="0"/>
        </w:rPr>
        <w:t xml:space="preserve">, so bleiben diese Ränge zunächst getrennte Eigenschaften ihrer jeweiligen Rekonstruktionsnormalformen. Aus ihrer gemeinsamen Aufnahme in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103488">
        <w:rPr>
          <w:rFonts w:ascii="Times New Roman" w:hAnsi="Times New Roman" w:cs="Times New Roman"/>
          <w:bCs w:val="0"/>
        </w:rPr>
        <w:t xml:space="preserve"> darf weder ein gemeinsamer niedrigerer Rang noch automatisch der jeweils höhere Rang als Eigenschaft aller Familienmitglieder abgeleitet werden.</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Strukturelle Komponenten und Kontrollkomponenten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Rekonstruktionsnormalform enthält Komponenten mit unterschiedlichen Funktionen. Für die Kompositionsfrage ist es deshalb nicht sinnvoll, sämtliche Bestandteile unterschiedslos als mögliche „Anschlusspunkte“ zu behandeln. Insbesondere sind das Rekonstruktionszertifikat und der Geltungsrang Kontrollinformationen über eine Rekonstruktion. Sie dürfen nicht allein deshalb zu Gegenständen einer Kopplungsrelation werden, weil sie formal Bestandteile desselben Tupels sind.</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Ich unterscheide deshalb innerhalb der Rekonstruktionsnormalform zunächst ein </w:t>
      </w:r>
      <w:r w:rsidRPr="00103488">
        <w:rPr>
          <w:rFonts w:ascii="Times New Roman" w:hAnsi="Times New Roman" w:cs="Times New Roman"/>
          <w:b/>
        </w:rPr>
        <w:t>Strukturregister</w:t>
      </w:r>
      <w:r w:rsidRPr="00103488">
        <w:rPr>
          <w:rFonts w:ascii="Times New Roman" w:hAnsi="Times New Roman" w:cs="Times New Roman"/>
          <w:bCs w:val="0"/>
        </w:rPr>
        <w:t xml:space="preserve"> und ein </w:t>
      </w:r>
      <w:r w:rsidRPr="00103488">
        <w:rPr>
          <w:rFonts w:ascii="Times New Roman" w:hAnsi="Times New Roman" w:cs="Times New Roman"/>
          <w:b/>
        </w:rPr>
        <w:t>Kontrollregister</w:t>
      </w:r>
      <w:r w:rsidRPr="00103488">
        <w:rPr>
          <w:rFonts w:ascii="Times New Roman" w:hAnsi="Times New Roman" w:cs="Times New Roman"/>
          <w:bCs w:val="0"/>
        </w:rPr>
        <w:t>. Als Strukturregister verwende ich</w:t>
      </w:r>
    </w:p>
    <w:p w:rsidR="00103488" w:rsidRPr="00103488" w:rsidRDefault="00FC0D5D" w:rsidP="00103488">
      <w:pPr>
        <w:pStyle w:val="Formel"/>
      </w:pPr>
      <m:oMath>
        <m:sSub>
          <m:sSubPr>
            <m:ctrlPr/>
          </m:sSubPr>
          <m:e>
            <m:r>
              <m:t>Λ</m:t>
            </m:r>
          </m:e>
          <m:sub>
            <m:r>
              <m:rPr>
                <m:nor/>
              </m:rPr>
              <m:t>S</m:t>
            </m:r>
          </m:sub>
        </m:sSub>
        <m:r>
          <m:t>≔</m:t>
        </m:r>
        <m:d>
          <m:dPr>
            <m:begChr m:val="{"/>
            <m:endChr m:val="}"/>
            <m:ctrlPr/>
          </m:dPr>
          <m:e>
            <m:r>
              <m:rPr>
                <m:nor/>
              </m:rPr>
              <m:t>M,Δ,B,I</m:t>
            </m:r>
          </m:e>
        </m:d>
        <m:r>
          <m:t>,</m:t>
        </m:r>
      </m:oMath>
      <w:r w:rsidR="00103488" w:rsidRPr="00103488">
        <w:t xml:space="preserve"> </w:t>
      </w:r>
      <w:r w:rsidR="00103488" w:rsidRPr="00103488">
        <w:tab/>
        <w:t xml:space="preserve"> (3.3347)</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wobei die Kennzeichnungen auf Modell, zusätzliches Modellprofil, Brückenbestand und Interpretationsbestand der Rekonstruktionsnormalform verweisen. Demgegenüber fasse ich Abhängigkeitsprofil, Rekonstruktionszertifikat und Geltungsrang im Kontrollregister</w:t>
      </w:r>
    </w:p>
    <w:p w:rsidR="00103488" w:rsidRPr="00103488" w:rsidRDefault="00FC0D5D" w:rsidP="00103488">
      <w:pPr>
        <w:pStyle w:val="Formel"/>
      </w:pPr>
      <m:oMath>
        <m:sSub>
          <m:sSubPr>
            <m:ctrlPr/>
          </m:sSubPr>
          <m:e>
            <m:r>
              <m:t>Λ</m:t>
            </m:r>
          </m:e>
          <m:sub>
            <m:r>
              <m:rPr>
                <m:nor/>
              </m:rPr>
              <m:t>K</m:t>
            </m:r>
          </m:sub>
        </m:sSub>
        <m:r>
          <m:t>≔</m:t>
        </m:r>
        <m:d>
          <m:dPr>
            <m:begChr m:val="{"/>
            <m:endChr m:val="}"/>
            <m:ctrlPr/>
          </m:dPr>
          <m:e>
            <m:r>
              <m:rPr>
                <m:nor/>
              </m:rPr>
              <m:t>dep</m:t>
            </m:r>
            <m:r>
              <m:t>,</m:t>
            </m:r>
            <m:r>
              <m:rPr>
                <m:nor/>
              </m:rPr>
              <m:t>cert</m:t>
            </m:r>
            <m:r>
              <m:t>,</m:t>
            </m:r>
            <m:r>
              <m:rPr>
                <m:nor/>
              </m:rPr>
              <m:t>rank</m:t>
            </m:r>
          </m:e>
        </m:d>
      </m:oMath>
      <w:r w:rsidR="00103488" w:rsidRPr="00103488">
        <w:t xml:space="preserve"> </w:t>
      </w:r>
      <w:r w:rsidR="00103488" w:rsidRPr="00103488">
        <w:tab/>
        <w:t xml:space="preserve"> (3.3348)</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zusammen.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Trennung bedeutet nicht, dass sämtliche Komponenten des Strukturregisters automatisch koppelbar wären. Insbesondere kann eine Interpretation einen anderen wissenschaftlichen Status besitzen als eine mathematische Modell- oder Brückenstruktur. Das Strukturregister bestimmt daher nur den Bereich, aus dem grundsätzlich eine zu prüfende Schnittstelle ausgewählt werden kann. Ob eine konkrete Auswahl zulässig ist, muss anschließend durch ihre Typisierung und später durch eine Kompatibilitätsprüfung entschieden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Das Kontrollregister erfüllt eine andere Funktion. Abhängigkeiten, Zertifikat und Geltungsrang müssen bei einer späteren Komposition </w:t>
      </w:r>
      <w:r w:rsidRPr="00103488">
        <w:rPr>
          <w:rFonts w:ascii="Times New Roman" w:hAnsi="Times New Roman" w:cs="Times New Roman"/>
          <w:b/>
        </w:rPr>
        <w:t>mitgeführt und kontrolliert</w:t>
      </w:r>
      <w:r w:rsidRPr="00103488">
        <w:rPr>
          <w:rFonts w:ascii="Times New Roman" w:hAnsi="Times New Roman" w:cs="Times New Roman"/>
          <w:bCs w:val="0"/>
        </w:rPr>
        <w:t>, nicht als gewöhnliche Kopplungsanschlüsse behandelt werden. Gerade dadurch bleibt nachvollziehbar, welche Voraussetzungen eine zusammengesetzte Struktur tatsächlich verwendet und welcher maximale Geltungsrang aufgrund dieser Voraussetzungen mindestens erhalten bleiben muss. Diese Trennung zwischen strukturtragenden und kontrollierenden Komponenten innerhalb der Normalform ist eine FRZK-spezifische Eigenleistung der vorliegenden Arbeit.</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Warum eine Schnittstelle erforderlich ist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Eine Rekonstruktionsnormalform kann umfangreiche interne Strukturen enthalten. Soll eine Beziehung zwischen zwei Rekonstruktionen untersucht werden, wäre es methodisch zu stark, unmittelbar die vollständigen Normalformen miteinander zu </w:t>
      </w:r>
      <w:proofErr w:type="spellStart"/>
      <w:r w:rsidRPr="00103488">
        <w:rPr>
          <w:rFonts w:ascii="Times New Roman" w:hAnsi="Times New Roman" w:cs="Times New Roman"/>
          <w:bCs w:val="0"/>
        </w:rPr>
        <w:t>relationieren</w:t>
      </w:r>
      <w:proofErr w:type="spellEnd"/>
      <w:r w:rsidRPr="00103488">
        <w:rPr>
          <w:rFonts w:ascii="Times New Roman" w:hAnsi="Times New Roman" w:cs="Times New Roman"/>
          <w:bCs w:val="0"/>
        </w:rPr>
        <w:t xml:space="preserve">. Eine solche Gesamtkopplung würde nicht erkennen lassen, welche Bestandteile für die Verbindung tatsächlich benötigt werden. Sie würde damit zugleich dem in Kapitel 3.4 entwickelten </w:t>
      </w:r>
      <w:proofErr w:type="spellStart"/>
      <w:r w:rsidRPr="00103488">
        <w:rPr>
          <w:rFonts w:ascii="Times New Roman" w:hAnsi="Times New Roman" w:cs="Times New Roman"/>
          <w:bCs w:val="0"/>
        </w:rPr>
        <w:t>Minimalitätsprinzip</w:t>
      </w:r>
      <w:proofErr w:type="spellEnd"/>
      <w:r w:rsidRPr="00103488">
        <w:rPr>
          <w:rFonts w:ascii="Times New Roman" w:hAnsi="Times New Roman" w:cs="Times New Roman"/>
          <w:bCs w:val="0"/>
        </w:rPr>
        <w:t xml:space="preserve"> widersprechen, nach dem stärkere Zusatzstrukturen nicht eingeführt werden sollen, wenn eine schwächere Struktur für dieselbe Zielaussage ausreicht.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allgemeine Kompositionsliteratur stellt vergleichbare Probleme über ausgewiesene Ein-, Ausgangs- oder Grenzstrukturen dar [91]. Auch bei der formalen Assemblierung von Netzwerkmodellen wird Komposition dadurch kontrollierbar, dass nicht beliebige innere Details miteinander identifiziert, sondern ausgewiesene Anschlussstrukturen verwendet werden [92]. Für das FRZK übernehme ich dieses Motiv nur in methodischer Hinsicht. Was eine zulässige Schnittstelle im FRZK ist, muss aus der Rekonstruktionsnormalform und ihrer Statusarchitektur selbst bestimmt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Eine Schnittstelle darf deshalb nicht als bereits vorhandene physikalische Grenze interpretiert werden. Sie ist zunächst ein mathematisch ausgewiesenes Profil derjenigen Bestandteile einer Rekonstruktion, die für eine bestimmte Kompositionsfrage exponiert werden. Eine solche Exposition fügt dem Ausgangsobjekt noch keine Relation zu einem anderen Objekt hinzu.</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Definition 3.5.2 – Typisiertes FRZK-Schnittstellenprofil</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Sei </w:t>
      </w:r>
      <m:oMath>
        <m:sSub>
          <m:sSubPr>
            <m:ctrlPr>
              <w:rPr>
                <w:rFonts w:ascii="Cambria Math" w:hAnsi="Cambria Math" w:cs="Times New Roman"/>
                <w:bCs w:val="0"/>
                <w:i/>
              </w:rPr>
            </m:ctrlPr>
          </m:sSubPr>
          <m:e>
            <m:r>
              <m:rPr>
                <m:scr m:val="fraktur"/>
              </m:rPr>
              <w:rPr>
                <w:rFonts w:ascii="Cambria Math" w:hAnsi="Cambria Math" w:cs="Cambria Math"/>
              </w:rPr>
              <m:t>N</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e>
        </m:d>
      </m:oMath>
      <w:r w:rsidRPr="00103488">
        <w:rPr>
          <w:rFonts w:ascii="Times New Roman" w:hAnsi="Times New Roman" w:cs="Times New Roman"/>
          <w:bCs w:val="0"/>
        </w:rPr>
        <w:t xml:space="preserve"> ein Mitglied einer FRZK-Rekonstruktionsfamilie. Ich definiere ein </w:t>
      </w:r>
      <w:r w:rsidRPr="00103488">
        <w:rPr>
          <w:rFonts w:ascii="Times New Roman" w:hAnsi="Times New Roman" w:cs="Times New Roman"/>
          <w:b/>
        </w:rPr>
        <w:t>typisiertes FRZK-Schnittstellenprofil</w:t>
      </w:r>
      <w:r w:rsidRPr="00103488">
        <w:rPr>
          <w:rFonts w:ascii="Times New Roman" w:hAnsi="Times New Roman" w:cs="Times New Roman"/>
          <w:bCs w:val="0"/>
        </w:rPr>
        <w:t xml:space="preserve"> von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103488">
        <w:rPr>
          <w:rFonts w:ascii="Times New Roman" w:hAnsi="Times New Roman" w:cs="Times New Roman"/>
          <w:bCs w:val="0"/>
        </w:rPr>
        <w:t xml:space="preserve"> als Tupel</w:t>
      </w:r>
    </w:p>
    <w:p w:rsidR="00103488" w:rsidRPr="00103488" w:rsidRDefault="00FC0D5D" w:rsidP="00103488">
      <w:pPr>
        <w:pStyle w:val="Formel"/>
      </w:pPr>
      <m:oMath>
        <m:sSub>
          <m:sSubPr>
            <m:ctrlPr/>
          </m:sSubPr>
          <m:e>
            <m:r>
              <m:rPr>
                <m:scr m:val="fraktur"/>
              </m:rPr>
              <m:t>J</m:t>
            </m:r>
          </m:e>
          <m:sub>
            <m:r>
              <m:rPr>
                <m:sty m:val="bi"/>
              </m:rPr>
              <m:t>i</m:t>
            </m:r>
          </m:sub>
        </m:sSub>
        <m:r>
          <m:t>≔</m:t>
        </m:r>
        <m:d>
          <m:dPr>
            <m:ctrlPr/>
          </m:dPr>
          <m:e>
            <m:sSub>
              <m:sSubPr>
                <m:ctrlPr/>
              </m:sSubPr>
              <m:e>
                <m:r>
                  <m:t>Σ</m:t>
                </m:r>
              </m:e>
              <m:sub>
                <m:r>
                  <m:rPr>
                    <m:sty m:val="bi"/>
                  </m:rPr>
                  <m:t>i</m:t>
                </m:r>
              </m:sub>
            </m:sSub>
            <m:r>
              <m:t>,</m:t>
            </m:r>
            <m:sSub>
              <m:sSubPr>
                <m:ctrlPr/>
              </m:sSubPr>
              <m:e>
                <m:r>
                  <m:t>τ</m:t>
                </m:r>
              </m:e>
              <m:sub>
                <m:r>
                  <m:rPr>
                    <m:sty m:val="bi"/>
                  </m:rPr>
                  <m:t>i</m:t>
                </m:r>
              </m:sub>
            </m:sSub>
            <m:r>
              <m:t>,</m:t>
            </m:r>
            <m:sSub>
              <m:sSubPr>
                <m:ctrlPr/>
              </m:sSubPr>
              <m:e>
                <m:r>
                  <m:t>χ</m:t>
                </m:r>
              </m:e>
              <m:sub>
                <m:r>
                  <m:rPr>
                    <m:nor/>
                  </m:rPr>
                  <m:t>rec</m:t>
                </m:r>
              </m:sub>
            </m:sSub>
            <m:d>
              <m:dPr>
                <m:ctrlPr/>
              </m:dPr>
              <m:e>
                <m:sSub>
                  <m:sSubPr>
                    <m:ctrlPr/>
                  </m:sSubPr>
                  <m:e>
                    <m:r>
                      <m:rPr>
                        <m:sty m:val="bi"/>
                      </m:rPr>
                      <m:t>X</m:t>
                    </m:r>
                  </m:e>
                  <m:sub>
                    <m:r>
                      <m:rPr>
                        <m:sty m:val="bi"/>
                      </m:rPr>
                      <m:t>i</m:t>
                    </m:r>
                  </m:sub>
                </m:sSub>
              </m:e>
            </m:d>
            <m:r>
              <m:t>,ρ</m:t>
            </m:r>
            <m:d>
              <m:dPr>
                <m:ctrlPr/>
              </m:dPr>
              <m:e>
                <m:sSub>
                  <m:sSubPr>
                    <m:ctrlPr/>
                  </m:sSubPr>
                  <m:e>
                    <m:r>
                      <m:rPr>
                        <m:sty m:val="bi"/>
                      </m:rPr>
                      <m:t>X</m:t>
                    </m:r>
                  </m:e>
                  <m:sub>
                    <m:r>
                      <m:rPr>
                        <m:sty m:val="bi"/>
                      </m:rPr>
                      <m:t>i</m:t>
                    </m:r>
                  </m:sub>
                </m:sSub>
              </m:e>
            </m:d>
          </m:e>
        </m:d>
        <m:r>
          <m:t>,</m:t>
        </m:r>
      </m:oMath>
      <w:r w:rsidR="00103488" w:rsidRPr="00103488">
        <w:t xml:space="preserve"> </w:t>
      </w:r>
      <w:r w:rsidR="00103488" w:rsidRPr="00103488">
        <w:tab/>
        <w:t xml:space="preserve"> (3.3349)</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lastRenderedPageBreak/>
        <w:t xml:space="preserve">wobei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die für die betreffende Kompositionsfrage ausgewählten und exponierten Teilstrukturen der Rekonstruktion bezeichnet und</w:t>
      </w:r>
    </w:p>
    <w:p w:rsidR="00103488" w:rsidRPr="00103488" w:rsidRDefault="00FC0D5D" w:rsidP="00103488">
      <w:pPr>
        <w:pStyle w:val="Formel"/>
      </w:pPr>
      <m:oMath>
        <m:sSub>
          <m:sSubPr>
            <m:ctrlPr/>
          </m:sSubPr>
          <m:e>
            <m:r>
              <m:t>τ</m:t>
            </m:r>
          </m:e>
          <m:sub>
            <m:r>
              <m:rPr>
                <m:sty m:val="bi"/>
              </m:rPr>
              <m:t>i</m:t>
            </m:r>
          </m:sub>
        </m:sSub>
        <m:r>
          <m:t>:</m:t>
        </m:r>
        <m:sSub>
          <m:sSubPr>
            <m:ctrlPr/>
          </m:sSubPr>
          <m:e>
            <m:r>
              <m:t>Σ</m:t>
            </m:r>
          </m:e>
          <m:sub>
            <m:r>
              <m:rPr>
                <m:sty m:val="bi"/>
              </m:rPr>
              <m:t>i</m:t>
            </m:r>
          </m:sub>
        </m:sSub>
        <m:r>
          <m:t>⟶</m:t>
        </m:r>
        <m:sSub>
          <m:sSubPr>
            <m:ctrlPr/>
          </m:sSubPr>
          <m:e>
            <m:r>
              <m:t>Λ</m:t>
            </m:r>
          </m:e>
          <m:sub>
            <m:r>
              <m:rPr>
                <m:nor/>
              </m:rPr>
              <m:t>S</m:t>
            </m:r>
          </m:sub>
        </m:sSub>
      </m:oMath>
      <w:r w:rsidR="00103488" w:rsidRPr="00103488">
        <w:t xml:space="preserve"> </w:t>
      </w:r>
      <w:r w:rsidR="00103488" w:rsidRPr="00103488">
        <w:tab/>
        <w:t xml:space="preserve"> (3.3350)</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jedem exponierten Bestandteil seinen Typ innerhalb des Strukturregisters zuordnet.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Das Schnittstellenprofil enthält damit zwei voneinander </w:t>
      </w:r>
      <w:proofErr w:type="gramStart"/>
      <w:r w:rsidRPr="00103488">
        <w:rPr>
          <w:rFonts w:ascii="Times New Roman" w:hAnsi="Times New Roman" w:cs="Times New Roman"/>
          <w:bCs w:val="0"/>
        </w:rPr>
        <w:t>zu unterscheidende Ebenen</w:t>
      </w:r>
      <w:proofErr w:type="gramEnd"/>
      <w:r w:rsidRPr="00103488">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beschreibt, </w:t>
      </w:r>
      <w:r w:rsidRPr="00103488">
        <w:rPr>
          <w:rFonts w:ascii="Times New Roman" w:hAnsi="Times New Roman" w:cs="Times New Roman"/>
          <w:b/>
        </w:rPr>
        <w:t>was</w:t>
      </w:r>
      <w:r w:rsidRPr="00103488">
        <w:rPr>
          <w:rFonts w:ascii="Times New Roman" w:hAnsi="Times New Roman" w:cs="Times New Roman"/>
          <w:bCs w:val="0"/>
        </w:rPr>
        <w:t xml:space="preserve"> exponiert wird;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legt fest, </w:t>
      </w:r>
      <w:r w:rsidRPr="00103488">
        <w:rPr>
          <w:rFonts w:ascii="Times New Roman" w:hAnsi="Times New Roman" w:cs="Times New Roman"/>
          <w:b/>
        </w:rPr>
        <w:t>welcher Strukturkomponente</w:t>
      </w:r>
      <w:r w:rsidRPr="00103488">
        <w:rPr>
          <w:rFonts w:ascii="Times New Roman" w:hAnsi="Times New Roman" w:cs="Times New Roman"/>
          <w:bCs w:val="0"/>
        </w:rPr>
        <w:t xml:space="preserve"> der Rekonstruktionsnormalform dieser Bestandteil entstammt. Das Rekonstruktionszertifikat und der Geltungsrang werden nicht als Schnittstellenelemente verwendet, sondern dem Profil als Kontrollinformationen mitgegeben. Damit bleibt bei jedem späteren Kompositionsschritt erkennbar, aus welchem rekonstruktiven Zusammenhang die exponierte Struktur stammt.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Definition ist absichtlich allgemein gehalten. Sie schreibt nicht vor, dass eine Schnittstelle aus einer einzelnen Größe, einem Rand, einem Knoten, einer Menge von Koordinaten oder einem Ein-/Ausgangsport bestehen muss. Solche Spezialisierungen können für bestimmte mathematische Modellklassen sinnvoll sein, wären aber für die allgemeine FRZK-Kompositionsarchitektur zu eng. Insbesondere soll der Schnittstellenbegriff auch dann verwendbar bleiben, wenn eine Rekonstruktion weder geometrische Ränder noch eine klassische Netzwerkinterpretation besitzt.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Typisierungsabbildung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v</w:t>
      </w:r>
      <w:proofErr w:type="spellStart"/>
      <w:r w:rsidRPr="00103488">
        <w:rPr>
          <w:rFonts w:ascii="Times New Roman" w:hAnsi="Times New Roman" w:cs="Times New Roman"/>
          <w:bCs w:val="0"/>
        </w:rPr>
        <w:t>erhindert</w:t>
      </w:r>
      <w:proofErr w:type="spellEnd"/>
      <w:r w:rsidRPr="00103488">
        <w:rPr>
          <w:rFonts w:ascii="Times New Roman" w:hAnsi="Times New Roman" w:cs="Times New Roman"/>
          <w:bCs w:val="0"/>
        </w:rPr>
        <w:t xml:space="preserve"> zugleich, dass äußerlich ähnlich aussehende Bestandteile verschiedener Rekonstruktionen ohne Statusprüfung miteinander gleichgesetzt werden. Ein Objekt aus einem Modellprofil und ein Objekt aus einer Brückenstruktur können beispielsweise mathematisch dieselbe Trägermenge oder dieselbe numerische Darstellung besitzen und dennoch verschiedenen Rekonstruktionsstufen angehören. Ihre mathematische Form allein genügt daher nicht, um eine zulässige Kopplung zu begründen.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Schnittstellentypisierung bewahrt damit eine zentrale Erkenntnis der Kapitel 3.3 und 3.4: Strukturelle Ähnlichkeit ersetzt keine Herkunfts- und Geltungskontrolle.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konkrete Wahl von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ist im Allgemeinen nicht universal ausgezeichnet. Für dieselbe Rekonstruktionsnormalform können verschiedene Schnittstellenprofile gewählt werden, je nachdem, welche Kompositionsfrage untersucht wird. Formal kann deshalb für ein gegebenes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103488">
        <w:rPr>
          <w:rFonts w:ascii="Times New Roman" w:hAnsi="Times New Roman" w:cs="Times New Roman"/>
          <w:bCs w:val="0"/>
        </w:rPr>
        <w:t xml:space="preserve"> eine Familie zulässiger Kandidaten</w:t>
      </w:r>
    </w:p>
    <w:p w:rsidR="00103488" w:rsidRPr="00103488" w:rsidRDefault="00103488" w:rsidP="00103488">
      <w:pPr>
        <w:pStyle w:val="Formel"/>
      </w:pPr>
      <m:oMath>
        <m:r>
          <m:rPr>
            <m:scr m:val="fraktur"/>
          </m:rPr>
          <m:t>J</m:t>
        </m:r>
        <m:d>
          <m:dPr>
            <m:ctrlPr/>
          </m:dPr>
          <m:e>
            <m:sSub>
              <m:sSubPr>
                <m:ctrlPr/>
              </m:sSubPr>
              <m:e>
                <m:r>
                  <m:rPr>
                    <m:sty m:val="bi"/>
                  </m:rPr>
                  <m:t>X</m:t>
                </m:r>
              </m:e>
              <m:sub>
                <m:r>
                  <m:rPr>
                    <m:sty m:val="bi"/>
                  </m:rPr>
                  <m:t>i</m:t>
                </m:r>
              </m:sub>
            </m:sSub>
          </m:e>
        </m:d>
        <m:r>
          <m:t>=</m:t>
        </m:r>
        <m:d>
          <m:dPr>
            <m:begChr m:val="{"/>
            <m:endChr m:val="}"/>
            <m:ctrlPr/>
          </m:dPr>
          <m:e>
            <m:sSubSup>
              <m:sSubSupPr>
                <m:ctrlPr/>
              </m:sSubSupPr>
              <m:e>
                <m:r>
                  <m:rPr>
                    <m:scr m:val="fraktur"/>
                  </m:rPr>
                  <m:t>J</m:t>
                </m:r>
              </m:e>
              <m:sub>
                <m:r>
                  <m:rPr>
                    <m:sty m:val="bi"/>
                  </m:rPr>
                  <m:t>i</m:t>
                </m:r>
              </m:sub>
              <m:sup>
                <m:d>
                  <m:dPr>
                    <m:ctrlPr/>
                  </m:dPr>
                  <m:e>
                    <m:r>
                      <m:t>α</m:t>
                    </m:r>
                  </m:e>
                </m:d>
              </m:sup>
            </m:sSubSup>
          </m:e>
          <m:e>
            <m:r>
              <m:t>α∈</m:t>
            </m:r>
            <m:sSub>
              <m:sSubPr>
                <m:ctrlPr/>
              </m:sSubPr>
              <m:e>
                <m:r>
                  <m:rPr>
                    <m:sty m:val="bi"/>
                  </m:rPr>
                  <m:t>A</m:t>
                </m:r>
              </m:e>
              <m:sub>
                <m:r>
                  <m:rPr>
                    <m:sty m:val="bi"/>
                  </m:rPr>
                  <m:t>i</m:t>
                </m:r>
              </m:sub>
            </m:sSub>
          </m:e>
        </m:d>
      </m:oMath>
      <w:r w:rsidRPr="00103488">
        <w:t xml:space="preserve"> </w:t>
      </w:r>
      <w:r w:rsidRPr="00103488">
        <w:tab/>
        <w:t xml:space="preserve"> (3.3351)</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bestehen.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Möglichkeit ist nicht als Defizit zu behandeln. Sie entspricht der bereits in Kapitel 3.4 herausgearbeiteten Unterbestimmtheitsarchitektur. Eine niedrigere Rekonstruktionsstufe muss nicht notwendigerweise eine einzige ausgezeichnete Schnittstelle festlegen. Ob mehrere Schnittstellenprofile lediglich äquivalente Darstellungen derselben Kopplungsmöglichkeit darstellen oder zu tatsächlich unterschiedlichen höheren Organisationsstrukturen führen, kann erst nach Einführung einer Kompatibilitäts- und Kopplungsstruktur entschieden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
        </w:rPr>
        <w:lastRenderedPageBreak/>
        <w:t>Geltungsstatus.</w:t>
      </w:r>
      <w:r w:rsidRPr="00103488">
        <w:rPr>
          <w:rFonts w:ascii="Times New Roman" w:hAnsi="Times New Roman" w:cs="Times New Roman"/>
          <w:bCs w:val="0"/>
        </w:rPr>
        <w:t xml:space="preserve"> Der allgemeine Begriff des typisierten Schnittstellenprofils ist definitorisch. Die konkrete Wahl einer exponierten Teilstruktur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kann dagegen eine zusätzliche Modellentscheidung darstellen. Enthält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103488">
        <w:rPr>
          <w:rFonts w:ascii="Times New Roman" w:hAnsi="Times New Roman" w:cs="Times New Roman"/>
          <w:bCs w:val="0"/>
        </w:rPr>
        <w:t xml:space="preserve"> bere</w:t>
      </w:r>
      <w:proofErr w:type="spellStart"/>
      <w:r w:rsidRPr="00103488">
        <w:rPr>
          <w:rFonts w:ascii="Times New Roman" w:hAnsi="Times New Roman" w:cs="Times New Roman"/>
          <w:bCs w:val="0"/>
        </w:rPr>
        <w:t>its</w:t>
      </w:r>
      <w:proofErr w:type="spellEnd"/>
      <w:r w:rsidRPr="00103488">
        <w:rPr>
          <w:rFonts w:ascii="Times New Roman" w:hAnsi="Times New Roman" w:cs="Times New Roman"/>
          <w:bCs w:val="0"/>
        </w:rPr>
        <w:t xml:space="preserve"> brückenabhängige Bestandteile der Ausgangsrekonstruktion, so bleibt deren Brückenstatus im Profil erhalten. Die Schnittstellendefinition senkt diesen Rang nicht. Ebenso wird eine Interpretation durch Aufnahme in ein Schnittstellenprofil nicht rückwirkend zu einer mathematischen Modell- oder Brückenstruktur.</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Schnittstellenneutralität gegenüber Kopplung</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Mit Definition 3.5.2 ist weiterhin keine Beziehung zwischen zwei verschiedenen Rekonstruktionsobjekten eingeführt. Für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oMath>
      <w:r w:rsidRPr="00103488">
        <w:rPr>
          <w:rFonts w:ascii="Times New Roman" w:hAnsi="Times New Roman" w:cs="Times New Roman"/>
          <w:bCs w:val="0"/>
        </w:rPr>
        <w:t xml:space="preserve"> folgt aus der Existenz zweier Schnittstellenprofile </w:t>
      </w:r>
      <m:oMath>
        <m:sSub>
          <m:sSubPr>
            <m:ctrlPr>
              <w:rPr>
                <w:rFonts w:ascii="Cambria Math" w:hAnsi="Cambria Math" w:cs="Times New Roman"/>
                <w:bCs w:val="0"/>
                <w:i/>
              </w:rPr>
            </m:ctrlPr>
          </m:sSubPr>
          <m:e>
            <m:r>
              <m:rPr>
                <m:scr m:val="fraktur"/>
              </m:rPr>
              <w:rPr>
                <w:rFonts w:ascii="Cambria Math" w:hAnsi="Cambria Math" w:cs="Cambria Math"/>
              </w:rPr>
              <m:t>J</m:t>
            </m:r>
            <m:ctrlPr>
              <w:rPr>
                <w:rFonts w:ascii="Cambria Math" w:hAnsi="Cambria Math" w:cs="Cambria Math"/>
                <w:bCs w:val="0"/>
                <w:i/>
              </w:rPr>
            </m:ctrlPr>
          </m:e>
          <m:sub>
            <m:r>
              <w:rPr>
                <w:rFonts w:ascii="Cambria Math" w:hAnsi="Cambria Math" w:cs="Times New Roman"/>
              </w:rPr>
              <m:t>i</m:t>
            </m:r>
          </m:sub>
        </m:sSub>
      </m:oMath>
      <w:r w:rsidRPr="00103488">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J</m:t>
            </m:r>
            <m:ctrlPr>
              <w:rPr>
                <w:rFonts w:ascii="Cambria Math" w:hAnsi="Cambria Math" w:cs="Cambria Math"/>
                <w:bCs w:val="0"/>
                <w:i/>
              </w:rPr>
            </m:ctrlPr>
          </m:e>
          <m:sub>
            <m:r>
              <w:rPr>
                <w:rFonts w:ascii="Cambria Math" w:hAnsi="Cambria Math" w:cs="Times New Roman"/>
              </w:rPr>
              <m:t>j</m:t>
            </m:r>
          </m:sub>
        </m:sSub>
      </m:oMath>
      <w:r w:rsidRPr="00103488">
        <w:rPr>
          <w:rFonts w:ascii="Times New Roman" w:hAnsi="Times New Roman" w:cs="Times New Roman"/>
          <w:bCs w:val="0"/>
        </w:rPr>
        <w:t xml:space="preserve"> insbesondere noch keine Relation zwischen ihren exponierten Teilstrukturen:</w:t>
      </w:r>
    </w:p>
    <w:p w:rsidR="00103488" w:rsidRPr="00103488" w:rsidRDefault="00FC0D5D" w:rsidP="00103488">
      <w:pPr>
        <w:pStyle w:val="Formel"/>
      </w:pPr>
      <m:oMath>
        <m:sSub>
          <m:sSubPr>
            <m:ctrlPr/>
          </m:sSubPr>
          <m:e>
            <m:r>
              <m:rPr>
                <m:scr m:val="fraktur"/>
              </m:rPr>
              <m:t>J</m:t>
            </m:r>
          </m:e>
          <m:sub>
            <m:r>
              <m:rPr>
                <m:sty m:val="bi"/>
              </m:rPr>
              <m:t>i</m:t>
            </m:r>
          </m:sub>
        </m:sSub>
        <m:r>
          <m:t>,</m:t>
        </m:r>
        <m:sSub>
          <m:sSubPr>
            <m:ctrlPr/>
          </m:sSubPr>
          <m:e>
            <m:r>
              <m:rPr>
                <m:scr m:val="fraktur"/>
              </m:rPr>
              <m:t>J</m:t>
            </m:r>
          </m:e>
          <m:sub>
            <m:r>
              <m:rPr>
                <m:sty m:val="bi"/>
              </m:rPr>
              <m:t>j</m:t>
            </m:r>
          </m:sub>
        </m:sSub>
        <m:r>
          <m:t>⇏</m:t>
        </m:r>
        <m:sSub>
          <m:sSubPr>
            <m:ctrlPr/>
          </m:sSubPr>
          <m:e>
            <m:r>
              <m:rPr>
                <m:sty m:val="bi"/>
              </m:rPr>
              <m:t>R</m:t>
            </m:r>
          </m:e>
          <m:sub>
            <m:r>
              <m:rPr>
                <m:nor/>
              </m:rPr>
              <m:t>cpl</m:t>
            </m:r>
          </m:sub>
        </m:sSub>
        <m:r>
          <m:t>⊆</m:t>
        </m:r>
        <m:sSub>
          <m:sSubPr>
            <m:ctrlPr/>
          </m:sSubPr>
          <m:e>
            <m:r>
              <m:t>Σ</m:t>
            </m:r>
          </m:e>
          <m:sub>
            <m:r>
              <m:rPr>
                <m:sty m:val="bi"/>
              </m:rPr>
              <m:t>i</m:t>
            </m:r>
          </m:sub>
        </m:sSub>
        <m:r>
          <m:t>×</m:t>
        </m:r>
        <m:sSub>
          <m:sSubPr>
            <m:ctrlPr/>
          </m:sSubPr>
          <m:e>
            <m:r>
              <m:t>Σ</m:t>
            </m:r>
          </m:e>
          <m:sub>
            <m:r>
              <m:rPr>
                <m:sty m:val="bi"/>
              </m:rPr>
              <m:t>j</m:t>
            </m:r>
          </m:sub>
        </m:sSub>
        <m:r>
          <m:t>.</m:t>
        </m:r>
      </m:oMath>
      <w:r w:rsidR="00103488" w:rsidRPr="00103488">
        <w:t xml:space="preserve"> </w:t>
      </w:r>
      <w:r w:rsidR="00103488" w:rsidRPr="00103488">
        <w:tab/>
        <w:t xml:space="preserve"> (3.3352)</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 Beziehung ist für die Architektur von Kapitel 3.5 wesentlich. Eine Schnittstelle bezeichnet nur eine mögliche Anschlussstruktur. Sie sagt noch nichts darüber aus, ob ein anderes Objekt einen kompatiblen Anschluss besitzt, ob beide Strukturen tatsächlich </w:t>
      </w:r>
      <w:proofErr w:type="spellStart"/>
      <w:r w:rsidRPr="00103488">
        <w:rPr>
          <w:rFonts w:ascii="Times New Roman" w:hAnsi="Times New Roman" w:cs="Times New Roman"/>
          <w:bCs w:val="0"/>
        </w:rPr>
        <w:t>relationiert</w:t>
      </w:r>
      <w:proofErr w:type="spellEnd"/>
      <w:r w:rsidRPr="00103488">
        <w:rPr>
          <w:rFonts w:ascii="Times New Roman" w:hAnsi="Times New Roman" w:cs="Times New Roman"/>
          <w:bCs w:val="0"/>
        </w:rPr>
        <w:t xml:space="preserve"> werden dürfen und welcher wissenschaftliche Status einer solchen Relation zukäme.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Damit unterscheidet sich die hier entwickelte Schnittstelle bewusst von einem bereits verbundenen </w:t>
      </w:r>
      <w:proofErr w:type="spellStart"/>
      <w:r w:rsidRPr="00103488">
        <w:rPr>
          <w:rFonts w:ascii="Times New Roman" w:hAnsi="Times New Roman" w:cs="Times New Roman"/>
          <w:bCs w:val="0"/>
        </w:rPr>
        <w:t>Netzwerkport</w:t>
      </w:r>
      <w:proofErr w:type="spellEnd"/>
      <w:r w:rsidRPr="00103488">
        <w:rPr>
          <w:rFonts w:ascii="Times New Roman" w:hAnsi="Times New Roman" w:cs="Times New Roman"/>
          <w:bCs w:val="0"/>
        </w:rPr>
        <w:t xml:space="preserve">. Der Schnittstellenbegriff ist </w:t>
      </w:r>
      <w:r w:rsidRPr="00103488">
        <w:rPr>
          <w:rFonts w:ascii="Times New Roman" w:hAnsi="Times New Roman" w:cs="Times New Roman"/>
          <w:b/>
        </w:rPr>
        <w:t>kopplungsneutral</w:t>
      </w:r>
      <w:r w:rsidRPr="00103488">
        <w:rPr>
          <w:rFonts w:ascii="Times New Roman" w:hAnsi="Times New Roman" w:cs="Times New Roman"/>
          <w:bCs w:val="0"/>
        </w:rPr>
        <w:t>. Erst eine zusätzliche Kompatibilitätsprüfung kann bestimmen, ob zwei Profile überhaupt gemeinsam in eine zulässige Relation eingehen können.</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Erhaltung der Herkunftsinformation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 Typisierung wäre unvollständig, wenn bei der Auswahl einer Schnittstelle nur ihr unmittelbarer Strukturtyp erhalten bliebe. Die in Kapitel 3.4 entwickelte Rekonstruktionsarchitektur verlangt zusätzlich, dass die Herkunft einer verwendeten Struktur bis zu ihrer vollständigen Normalform nachvollziehbar bleibt. Deshalb muss jedes Schnittstellenprofil auf genau dasjenige Familienmitglied zurückgeführt werden können, aus dem es gewonnen wurde.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Für jedes </w:t>
      </w:r>
      <m:oMath>
        <m:sSub>
          <m:sSubPr>
            <m:ctrlPr>
              <w:rPr>
                <w:rFonts w:ascii="Cambria Math" w:hAnsi="Cambria Math" w:cs="Times New Roman"/>
                <w:bCs w:val="0"/>
                <w:i/>
              </w:rPr>
            </m:ctrlPr>
          </m:sSubPr>
          <m:e>
            <m:r>
              <m:rPr>
                <m:scr m:val="fraktur"/>
              </m:rPr>
              <w:rPr>
                <w:rFonts w:ascii="Cambria Math" w:hAnsi="Cambria Math" w:cs="Cambria Math"/>
              </w:rPr>
              <m:t>J</m:t>
            </m:r>
            <m:ctrlPr>
              <w:rPr>
                <w:rFonts w:ascii="Cambria Math" w:hAnsi="Cambria Math" w:cs="Cambria Math"/>
                <w:bCs w:val="0"/>
                <w:i/>
              </w:rPr>
            </m:ctrlPr>
          </m:e>
          <m:sub>
            <m:r>
              <w:rPr>
                <w:rFonts w:ascii="Cambria Math" w:hAnsi="Cambria Math" w:cs="Times New Roman"/>
              </w:rPr>
              <m:t>i</m:t>
            </m:r>
          </m:sub>
        </m:sSub>
      </m:oMath>
      <w:r w:rsidRPr="00103488">
        <w:rPr>
          <w:rFonts w:ascii="Times New Roman" w:hAnsi="Times New Roman" w:cs="Times New Roman"/>
          <w:bCs w:val="0"/>
        </w:rPr>
        <w:t xml:space="preserve"> muss damit die Zuordnung</w:t>
      </w:r>
    </w:p>
    <w:p w:rsidR="00103488" w:rsidRPr="00103488" w:rsidRDefault="00FC0D5D" w:rsidP="00103488">
      <w:pPr>
        <w:pStyle w:val="Formel"/>
      </w:pPr>
      <m:oMath>
        <m:sSub>
          <m:sSubPr>
            <m:ctrlPr/>
          </m:sSubPr>
          <m:e>
            <m:r>
              <m:rPr>
                <m:scr m:val="fraktur"/>
              </m:rPr>
              <m:t>J</m:t>
            </m:r>
          </m:e>
          <m:sub>
            <m:r>
              <m:rPr>
                <m:sty m:val="bi"/>
              </m:rPr>
              <m:t>i</m:t>
            </m:r>
          </m:sub>
        </m:sSub>
        <m:r>
          <m:t>⟼</m:t>
        </m:r>
        <m:sSub>
          <m:sSubPr>
            <m:ctrlPr/>
          </m:sSubPr>
          <m:e>
            <m:r>
              <m:rPr>
                <m:scr m:val="fraktur"/>
              </m:rPr>
              <m:t>N</m:t>
            </m:r>
          </m:e>
          <m:sub>
            <m:r>
              <m:rPr>
                <m:nor/>
              </m:rPr>
              <m:t>rec</m:t>
            </m:r>
          </m:sub>
        </m:sSub>
        <m:d>
          <m:dPr>
            <m:ctrlPr/>
          </m:dPr>
          <m:e>
            <m:sSub>
              <m:sSubPr>
                <m:ctrlPr/>
              </m:sSubPr>
              <m:e>
                <m:r>
                  <m:rPr>
                    <m:sty m:val="bi"/>
                  </m:rPr>
                  <m:t>X</m:t>
                </m:r>
              </m:e>
              <m:sub>
                <m:r>
                  <m:rPr>
                    <m:sty m:val="bi"/>
                  </m:rPr>
                  <m:t>i</m:t>
                </m:r>
              </m:sub>
            </m:sSub>
          </m:e>
        </m:d>
      </m:oMath>
      <w:r w:rsidR="00103488" w:rsidRPr="00103488">
        <w:t xml:space="preserve"> </w:t>
      </w:r>
      <w:r w:rsidR="00103488" w:rsidRPr="00103488">
        <w:tab/>
        <w:t xml:space="preserve"> (3.3353)</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eindeutig erhalten bleiben.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Herkunftszuordnung ist keine zusätzliche physikalische Relation. Sie gehört zur Rekonstruktionskontrolle. Ihre Funktion besteht darin zu verhindern, dass ein exponierter Bestandteil später isoliert verwendet wird und dabei Modellprofil, Brückenbestand oder Geltungsrang seiner Herkunftsrekonstruktion verloren gehen. Gerade bei einer höheren Organisationsstruktur könnte sonst der Eindruck entstehen, eine einzelne Kopplungskomponente sei universeller als das Objekt, aus dem sie stammt.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lastRenderedPageBreak/>
        <w:t>Für spätere Kopplungen ergibt sich daraus bereits eine wichtige Ranggrenze. Eine zusammengesetzte Struktur darf die Voraussetzungen ihrer verwendeten Schnittstellen nicht unterschreiten. Der genaue Rang einer gekoppelten Organisation kann erst nach Einführung der Kopplungsstruktur bestimmt werden; bereits jetzt steht jedoch fest, dass die Komposition keinen Mechanismus bereitstellen darf, durch den höherstufige Voraussetzungen der beteiligten Rekonstruktionen verschwinden.</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Keine Homogenitätsannahme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Definition 3.5.1 und Definition 3.5.2 verlangen bewusst nicht, dass sämtliche Familienmitglieder denselben Rekonstruktionstyp besitzen. Ein homogener Spezialfall kann später sinnvoll sein, etwa wenn mehrere Rekonstruktionen derselben Modellklasse gekoppelt werden sollen. Für die allgemeine Theorie wäre eine solche Voraussetzung jedoch zu stark.</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Gerade die </w:t>
      </w:r>
      <w:proofErr w:type="spellStart"/>
      <w:r w:rsidRPr="00103488">
        <w:rPr>
          <w:rFonts w:ascii="Times New Roman" w:hAnsi="Times New Roman" w:cs="Times New Roman"/>
          <w:bCs w:val="0"/>
        </w:rPr>
        <w:t>Multilayer</w:t>
      </w:r>
      <w:proofErr w:type="spellEnd"/>
      <w:r w:rsidRPr="00103488">
        <w:rPr>
          <w:rFonts w:ascii="Times New Roman" w:hAnsi="Times New Roman" w:cs="Times New Roman"/>
          <w:bCs w:val="0"/>
        </w:rPr>
        <w:t xml:space="preserve">-Netzwerktheorie zeigt, dass Systeme mit unterschiedlichen Beziehungstypen und strukturellen Ebenen zusätzliche Typinformation benötigen [93]. Daraus folgt für das FRZK nicht die Übernahme eines </w:t>
      </w:r>
      <w:proofErr w:type="spellStart"/>
      <w:r w:rsidRPr="00103488">
        <w:rPr>
          <w:rFonts w:ascii="Times New Roman" w:hAnsi="Times New Roman" w:cs="Times New Roman"/>
          <w:bCs w:val="0"/>
        </w:rPr>
        <w:t>Multilayer</w:t>
      </w:r>
      <w:proofErr w:type="spellEnd"/>
      <w:r w:rsidRPr="00103488">
        <w:rPr>
          <w:rFonts w:ascii="Times New Roman" w:hAnsi="Times New Roman" w:cs="Times New Roman"/>
          <w:bCs w:val="0"/>
        </w:rPr>
        <w:t xml:space="preserve">-Modells. Die mathematische Erfahrung stützt aber die Entscheidung, heterogene Komponenten nicht durch eine </w:t>
      </w:r>
      <w:proofErr w:type="spellStart"/>
      <w:r w:rsidRPr="00103488">
        <w:rPr>
          <w:rFonts w:ascii="Times New Roman" w:hAnsi="Times New Roman" w:cs="Times New Roman"/>
          <w:bCs w:val="0"/>
        </w:rPr>
        <w:t>untypisierte</w:t>
      </w:r>
      <w:proofErr w:type="spellEnd"/>
      <w:r w:rsidRPr="00103488">
        <w:rPr>
          <w:rFonts w:ascii="Times New Roman" w:hAnsi="Times New Roman" w:cs="Times New Roman"/>
          <w:bCs w:val="0"/>
        </w:rPr>
        <w:t xml:space="preserve"> gemeinsame Knotenmenge zu vereinheitlichen. Im FRZK wird diese Aufgabe durch die Rekonstruktionsnormalform und die Schnittstellentypisierung übernommen.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Für zwei Schnittstellenprofile kann daher selbst die Gleichheit ihrer Typkennzeichnung noch nicht als hinreichende Koppelbarkeitsbedingung gelten. Zwei Bestandteile können beide beispielsweise dem Brückenbestand angehören und dennoch auf inkompatiblen Modellprofilen, unterschiedlichen Rekonstruktionspfaden oder nicht miteinander verträglichen Strukturklassen beruhen. Umgekehrt kann eine sinnvolle Komposition gerade unterschiedliche Strukturtypen miteinander </w:t>
      </w:r>
      <w:proofErr w:type="spellStart"/>
      <w:r w:rsidRPr="00103488">
        <w:rPr>
          <w:rFonts w:ascii="Times New Roman" w:hAnsi="Times New Roman" w:cs="Times New Roman"/>
          <w:bCs w:val="0"/>
        </w:rPr>
        <w:t>relationieren</w:t>
      </w:r>
      <w:proofErr w:type="spellEnd"/>
      <w:r w:rsidRPr="00103488">
        <w:rPr>
          <w:rFonts w:ascii="Times New Roman" w:hAnsi="Times New Roman" w:cs="Times New Roman"/>
          <w:bCs w:val="0"/>
        </w:rPr>
        <w:t>. Die Typisierung ist somit notwendig, aber noch nicht hinreichend.</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proofErr w:type="spellStart"/>
      <w:r w:rsidRPr="00103488">
        <w:rPr>
          <w:rFonts w:ascii="Times New Roman" w:hAnsi="Times New Roman" w:cs="Times New Roman"/>
          <w:b/>
          <w:sz w:val="36"/>
          <w:szCs w:val="36"/>
        </w:rPr>
        <w:t>Minimalität</w:t>
      </w:r>
      <w:proofErr w:type="spellEnd"/>
      <w:r w:rsidRPr="00103488">
        <w:rPr>
          <w:rFonts w:ascii="Times New Roman" w:hAnsi="Times New Roman" w:cs="Times New Roman"/>
          <w:b/>
          <w:sz w:val="36"/>
          <w:szCs w:val="36"/>
        </w:rPr>
        <w:t xml:space="preserve"> der Schnittstelle</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Einführung von Schnittstellen besitzt außerdem eine unmittelbare Verbindung zum </w:t>
      </w:r>
      <w:proofErr w:type="spellStart"/>
      <w:r w:rsidRPr="00103488">
        <w:rPr>
          <w:rFonts w:ascii="Times New Roman" w:hAnsi="Times New Roman" w:cs="Times New Roman"/>
          <w:bCs w:val="0"/>
        </w:rPr>
        <w:t>Minimalitätsprinzip</w:t>
      </w:r>
      <w:proofErr w:type="spellEnd"/>
      <w:r w:rsidRPr="00103488">
        <w:rPr>
          <w:rFonts w:ascii="Times New Roman" w:hAnsi="Times New Roman" w:cs="Times New Roman"/>
          <w:bCs w:val="0"/>
        </w:rPr>
        <w:t xml:space="preserve"> aus Kapitel 3.4. Wenn eine Kompositionsaussage bereits durch eine echte Teilstruktur einer gewählten Schnittstelle getragen wird, wäre die stärkere Schnittstelle für diese Zielaussage nicht minimal. Eine vollständige </w:t>
      </w:r>
      <w:proofErr w:type="spellStart"/>
      <w:r w:rsidRPr="00103488">
        <w:rPr>
          <w:rFonts w:ascii="Times New Roman" w:hAnsi="Times New Roman" w:cs="Times New Roman"/>
          <w:bCs w:val="0"/>
        </w:rPr>
        <w:t>Minimalitätstheorie</w:t>
      </w:r>
      <w:proofErr w:type="spellEnd"/>
      <w:r w:rsidRPr="00103488">
        <w:rPr>
          <w:rFonts w:ascii="Times New Roman" w:hAnsi="Times New Roman" w:cs="Times New Roman"/>
          <w:bCs w:val="0"/>
        </w:rPr>
        <w:t xml:space="preserve"> der Kopplung wird erst später entwickelt; bereits an dieser Stelle ergibt sich jedoch die methodische Forderung, nicht mehr Struktur zu exponieren, als für die anschließende Kompositionsprüfung erforderlich ist.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Damit erhält die Schnittstelle eine doppelte Kontrollfunktion. Sie verhindert einerseits die </w:t>
      </w:r>
      <w:proofErr w:type="spellStart"/>
      <w:r w:rsidRPr="00103488">
        <w:rPr>
          <w:rFonts w:ascii="Times New Roman" w:hAnsi="Times New Roman" w:cs="Times New Roman"/>
          <w:bCs w:val="0"/>
        </w:rPr>
        <w:t>ungetypte</w:t>
      </w:r>
      <w:proofErr w:type="spellEnd"/>
      <w:r w:rsidRPr="00103488">
        <w:rPr>
          <w:rFonts w:ascii="Times New Roman" w:hAnsi="Times New Roman" w:cs="Times New Roman"/>
          <w:bCs w:val="0"/>
        </w:rPr>
        <w:t xml:space="preserve"> Kopplung vollständiger Rekonstruktionsnormalformen und erlaubt andererseits eine spätere Prüfung, ob die gewählte Anschlussstruktur stärker ist als nötig. Diese Verbindung von Schnittstellentypisierung und </w:t>
      </w:r>
      <w:proofErr w:type="spellStart"/>
      <w:r w:rsidRPr="00103488">
        <w:rPr>
          <w:rFonts w:ascii="Times New Roman" w:hAnsi="Times New Roman" w:cs="Times New Roman"/>
          <w:bCs w:val="0"/>
        </w:rPr>
        <w:t>Rekonstruktionsminimalität</w:t>
      </w:r>
      <w:proofErr w:type="spellEnd"/>
      <w:r w:rsidRPr="00103488">
        <w:rPr>
          <w:rFonts w:ascii="Times New Roman" w:hAnsi="Times New Roman" w:cs="Times New Roman"/>
          <w:bCs w:val="0"/>
        </w:rPr>
        <w:t xml:space="preserve"> ist FRZK-spezifisch und stellt eine weitere Eigenleistung der vorliegenden Arbeit dar.</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Unterbestimmtheit von Schnittstellenprofilen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Mehrere zulässige Schnittstellenprofile über derselben Rekonstruktionsnormalform sind grundsätzlich möglich. Aus</w:t>
      </w:r>
    </w:p>
    <w:p w:rsidR="00103488" w:rsidRPr="00103488" w:rsidRDefault="00FC0D5D" w:rsidP="00103488">
      <w:pPr>
        <w:pStyle w:val="Formel"/>
      </w:pPr>
      <m:oMath>
        <m:sSubSup>
          <m:sSubSupPr>
            <m:ctrlPr/>
          </m:sSubSupPr>
          <m:e>
            <m:r>
              <m:rPr>
                <m:scr m:val="fraktur"/>
              </m:rPr>
              <m:t>J</m:t>
            </m:r>
          </m:e>
          <m:sub>
            <m:r>
              <m:rPr>
                <m:sty m:val="bi"/>
              </m:rPr>
              <m:t>i</m:t>
            </m:r>
          </m:sub>
          <m:sup>
            <m:d>
              <m:dPr>
                <m:ctrlPr/>
              </m:dPr>
              <m:e>
                <m:r>
                  <m:t>α</m:t>
                </m:r>
              </m:e>
            </m:d>
          </m:sup>
        </m:sSubSup>
        <m:r>
          <m:t>≠</m:t>
        </m:r>
        <m:sSubSup>
          <m:sSubSupPr>
            <m:ctrlPr/>
          </m:sSubSupPr>
          <m:e>
            <m:r>
              <m:rPr>
                <m:scr m:val="fraktur"/>
              </m:rPr>
              <m:t>J</m:t>
            </m:r>
          </m:e>
          <m:sub>
            <m:r>
              <m:rPr>
                <m:sty m:val="bi"/>
              </m:rPr>
              <m:t>i</m:t>
            </m:r>
          </m:sub>
          <m:sup>
            <m:d>
              <m:dPr>
                <m:ctrlPr/>
              </m:dPr>
              <m:e>
                <m:r>
                  <m:t>β</m:t>
                </m:r>
              </m:e>
            </m:d>
          </m:sup>
        </m:sSubSup>
      </m:oMath>
      <w:r w:rsidR="00103488" w:rsidRPr="00103488">
        <w:t xml:space="preserve"> </w:t>
      </w:r>
      <w:r w:rsidR="00103488" w:rsidRPr="00103488">
        <w:tab/>
        <w:t xml:space="preserve"> (3.3354)</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folgt jedoch noch nicht, dass beide Profile zu unterschiedlichen höheren Organisationsstrukturen führen müssen. Sie können für eine bestimmte Zielaussage äquivalent sein oder unter einer später festgelegten Kopplungsstruktur dieselben Invarianten erzeugen. Ebenso können sie zu unterschiedlichen Kopplungsräumen führen. Diese Frage kann auf der Ebene von Definition 3.5.2 noch nicht entschieden werden.</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Damit wird ein Muster aus Kapitel 3.4 fortgeführt: Eine Auswahl wird nicht deshalb kanonisch, weil sie mathematisch möglich oder praktisch bequem ist. Soll später eine bestimmte Schnittstelle ausgezeichnet werden, muss angegeben werden, aus welcher Modellbedingung, </w:t>
      </w:r>
      <w:proofErr w:type="spellStart"/>
      <w:r w:rsidRPr="00103488">
        <w:rPr>
          <w:rFonts w:ascii="Times New Roman" w:hAnsi="Times New Roman" w:cs="Times New Roman"/>
          <w:bCs w:val="0"/>
        </w:rPr>
        <w:t>Minimalitätsforderung</w:t>
      </w:r>
      <w:proofErr w:type="spellEnd"/>
      <w:r w:rsidRPr="00103488">
        <w:rPr>
          <w:rFonts w:ascii="Times New Roman" w:hAnsi="Times New Roman" w:cs="Times New Roman"/>
          <w:bCs w:val="0"/>
        </w:rPr>
        <w:t xml:space="preserve">, </w:t>
      </w:r>
      <w:proofErr w:type="spellStart"/>
      <w:r w:rsidRPr="00103488">
        <w:rPr>
          <w:rFonts w:ascii="Times New Roman" w:hAnsi="Times New Roman" w:cs="Times New Roman"/>
          <w:bCs w:val="0"/>
        </w:rPr>
        <w:t>Invarianzbedingung</w:t>
      </w:r>
      <w:proofErr w:type="spellEnd"/>
      <w:r w:rsidRPr="00103488">
        <w:rPr>
          <w:rFonts w:ascii="Times New Roman" w:hAnsi="Times New Roman" w:cs="Times New Roman"/>
          <w:bCs w:val="0"/>
        </w:rPr>
        <w:t xml:space="preserve"> oder anderen zusätzlichen Struktur diese Auszeichnung folgt.</w:t>
      </w:r>
    </w:p>
    <w:p w:rsidR="00103488" w:rsidRPr="00103488" w:rsidRDefault="00103488" w:rsidP="00103488">
      <w:pPr>
        <w:spacing w:before="100" w:beforeAutospacing="1" w:after="100" w:afterAutospacing="1"/>
        <w:outlineLvl w:val="1"/>
        <w:rPr>
          <w:rFonts w:ascii="Times New Roman" w:hAnsi="Times New Roman" w:cs="Times New Roman"/>
          <w:b/>
          <w:sz w:val="36"/>
          <w:szCs w:val="36"/>
        </w:rPr>
      </w:pPr>
      <w:r w:rsidRPr="00103488">
        <w:rPr>
          <w:rFonts w:ascii="Times New Roman" w:hAnsi="Times New Roman" w:cs="Times New Roman"/>
          <w:b/>
          <w:sz w:val="36"/>
          <w:szCs w:val="36"/>
        </w:rPr>
        <w:t>Methodologische Betrachtung</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Mit den beiden Definitionen dieses Abschnitts ist erstmals ein kontrollierter Mehr-Objekt-Ausgangsraum vorhanden, ohne dass ich bereits eine höhere Organisation voraussetze. Definition 3.5.1 beantwortet ausschließlich die Frage, welche vollständigen Rekonstruktionsnormalformen gemeinsam betrachtet werden. Definition 3.5.2 beantwortet anschließend, welche Teile dieser Normalformen für eine mögliche Verbindung exponiert werden und welchen Strukturtypen sie angehören. Zwischen beiden Schritten wird keine Kopplung eingeschmuggelt.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Diese Reihenfolge ist für die weitere Theorie entscheidend. Würde ich unmittelbar eine Relation zwischen vollständigen Rekonstruktionsobjekten definieren, bliebe unklar, ob tatsächlich deren Modelle, Modellprofile, Brücken oder Interpretationen miteinander verbunden werden. Die mathematische Relation könnte formal korrekt sein, während ihr wissenschaftlicher Status unbestimmt bliebe. Durch die Schnittstellentypisierung wird diese Mehrdeutigkeit vor der Einführung einer Kopplung aufgelöst.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 externe Kompositionsliteratur [91], [92] liefert hierfür einen wichtigen mathematischen Vergleich: Systeme werden </w:t>
      </w:r>
      <w:proofErr w:type="spellStart"/>
      <w:r w:rsidRPr="00103488">
        <w:rPr>
          <w:rFonts w:ascii="Times New Roman" w:hAnsi="Times New Roman" w:cs="Times New Roman"/>
          <w:bCs w:val="0"/>
        </w:rPr>
        <w:t>kompositional</w:t>
      </w:r>
      <w:proofErr w:type="spellEnd"/>
      <w:r w:rsidRPr="00103488">
        <w:rPr>
          <w:rFonts w:ascii="Times New Roman" w:hAnsi="Times New Roman" w:cs="Times New Roman"/>
          <w:bCs w:val="0"/>
        </w:rPr>
        <w:t xml:space="preserve"> nicht dadurch beherrschbar, dass ihre gesamte innere Struktur </w:t>
      </w:r>
      <w:proofErr w:type="spellStart"/>
      <w:r w:rsidRPr="00103488">
        <w:rPr>
          <w:rFonts w:ascii="Times New Roman" w:hAnsi="Times New Roman" w:cs="Times New Roman"/>
          <w:bCs w:val="0"/>
        </w:rPr>
        <w:t>ununterschieden</w:t>
      </w:r>
      <w:proofErr w:type="spellEnd"/>
      <w:r w:rsidRPr="00103488">
        <w:rPr>
          <w:rFonts w:ascii="Times New Roman" w:hAnsi="Times New Roman" w:cs="Times New Roman"/>
          <w:bCs w:val="0"/>
        </w:rPr>
        <w:t xml:space="preserve"> zusammengeführt wird, sondern dadurch, dass die für eine Zusammensetzung relevanten Strukturen explizit ausgezeichnet werden. Die FRZK-spezifische Erweiterung dieses Gedankens besteht darin, dass eine Schnittstelle zusätzlich ihre Rekonstruktionsherkunft und ihren Geltungsstatus mitführt. Genau diese Verbindung von </w:t>
      </w:r>
      <w:proofErr w:type="spellStart"/>
      <w:r w:rsidRPr="00103488">
        <w:rPr>
          <w:rFonts w:ascii="Times New Roman" w:hAnsi="Times New Roman" w:cs="Times New Roman"/>
          <w:bCs w:val="0"/>
        </w:rPr>
        <w:t>Kompositionalität</w:t>
      </w:r>
      <w:proofErr w:type="spellEnd"/>
      <w:r w:rsidRPr="00103488">
        <w:rPr>
          <w:rFonts w:ascii="Times New Roman" w:hAnsi="Times New Roman" w:cs="Times New Roman"/>
          <w:bCs w:val="0"/>
        </w:rPr>
        <w:t xml:space="preserve"> und Geltungskontrolle ist nicht aus [91] oder [92] übernommen, sondern entsteht aus der in Kapitel 3.3 und 3.4 entwickelten Architektur.</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Der Abschnitt beantwortet damit bewusst noch nicht die Frage, </w:t>
      </w:r>
      <w:r w:rsidRPr="00103488">
        <w:rPr>
          <w:rFonts w:ascii="Times New Roman" w:hAnsi="Times New Roman" w:cs="Times New Roman"/>
          <w:b/>
        </w:rPr>
        <w:t>wann</w:t>
      </w:r>
      <w:r w:rsidRPr="00103488">
        <w:rPr>
          <w:rFonts w:ascii="Times New Roman" w:hAnsi="Times New Roman" w:cs="Times New Roman"/>
          <w:bCs w:val="0"/>
        </w:rPr>
        <w:t xml:space="preserve"> zwei Schnittstellen miteinander verbunden werden dürfen. Gleich typisierte Schnittstellen können inkompatibel sein; unterschiedlich typisierte Schnittstellen können unter geeigneten zusätzlichen Regeln möglicherweise miteinander </w:t>
      </w:r>
      <w:proofErr w:type="spellStart"/>
      <w:r w:rsidRPr="00103488">
        <w:rPr>
          <w:rFonts w:ascii="Times New Roman" w:hAnsi="Times New Roman" w:cs="Times New Roman"/>
          <w:bCs w:val="0"/>
        </w:rPr>
        <w:t>relationiert</w:t>
      </w:r>
      <w:proofErr w:type="spellEnd"/>
      <w:r w:rsidRPr="00103488">
        <w:rPr>
          <w:rFonts w:ascii="Times New Roman" w:hAnsi="Times New Roman" w:cs="Times New Roman"/>
          <w:bCs w:val="0"/>
        </w:rPr>
        <w:t xml:space="preserve"> werden. Zwischen Typisierung und tatsächlicher Kopplung fehlt deshalb noch ein eigener Zulässigkeitsschritt.</w:t>
      </w:r>
    </w:p>
    <w:p w:rsidR="00103488" w:rsidRPr="00103488" w:rsidRDefault="00103488" w:rsidP="00103488">
      <w:pPr>
        <w:spacing w:before="100" w:beforeAutospacing="1" w:after="100" w:afterAutospacing="1"/>
        <w:rPr>
          <w:rFonts w:ascii="Times New Roman" w:hAnsi="Times New Roman" w:cs="Times New Roman"/>
          <w:bCs w:val="0"/>
        </w:rPr>
      </w:pPr>
      <w:r w:rsidRPr="00103488">
        <w:rPr>
          <w:rFonts w:ascii="Times New Roman" w:hAnsi="Times New Roman" w:cs="Times New Roman"/>
          <w:bCs w:val="0"/>
        </w:rPr>
        <w:t xml:space="preserve">Dieser Schritt bildet den Gegenstand von </w:t>
      </w:r>
      <w:r w:rsidRPr="00103488">
        <w:rPr>
          <w:rFonts w:ascii="Times New Roman" w:hAnsi="Times New Roman" w:cs="Times New Roman"/>
          <w:b/>
        </w:rPr>
        <w:t>3.5.2 – Kompatibilität und zulässige FRZK-Kopplungsbrücken</w:t>
      </w:r>
      <w:r w:rsidRPr="00103488">
        <w:rPr>
          <w:rFonts w:ascii="Times New Roman" w:hAnsi="Times New Roman" w:cs="Times New Roman"/>
          <w:bCs w:val="0"/>
        </w:rPr>
        <w:t>. Dort muss zunächst eine Kompatibilitätsbedingung entwickelt werden, bevor die eigentliche zusätzliche Kopplungsrelation als wissenschaftlich typisierte Erweiterung eingeführt werden kann.</w:t>
      </w:r>
    </w:p>
    <w:p w:rsidR="00265C6C" w:rsidRDefault="00265C6C" w:rsidP="00265C6C">
      <w:pPr>
        <w:spacing w:before="100" w:beforeAutospacing="1" w:after="100" w:afterAutospacing="1"/>
        <w:rPr>
          <w:rFonts w:ascii="Times New Roman" w:hAnsi="Times New Roman" w:cs="Times New Roman"/>
          <w:b/>
        </w:rPr>
      </w:pPr>
      <w:r w:rsidRPr="00265C6C">
        <w:rPr>
          <w:rFonts w:ascii="Times New Roman" w:hAnsi="Times New Roman" w:cs="Times New Roman"/>
          <w:bCs w:val="0"/>
        </w:rPr>
        <w:lastRenderedPageBreak/>
        <w:t xml:space="preserve">Verstanden. Für das FRZK gilt ab jetzt verbindlich: </w:t>
      </w:r>
      <w:r w:rsidRPr="00265C6C">
        <w:rPr>
          <w:rFonts w:ascii="Times New Roman" w:hAnsi="Times New Roman" w:cs="Times New Roman"/>
          <w:b/>
        </w:rPr>
        <w:t>vollständige Fließtext- und Abschnittsausgaben immer direkt im normalen Chat, niemals in Schreibblöcken.</w:t>
      </w:r>
    </w:p>
    <w:p w:rsidR="007A3092" w:rsidRPr="007A3092" w:rsidRDefault="007A3092" w:rsidP="007A3092">
      <w:pPr>
        <w:spacing w:before="100" w:beforeAutospacing="1" w:after="100" w:afterAutospacing="1"/>
        <w:outlineLvl w:val="0"/>
        <w:rPr>
          <w:rFonts w:ascii="Times New Roman" w:hAnsi="Times New Roman" w:cs="Times New Roman"/>
          <w:b/>
          <w:kern w:val="36"/>
          <w:sz w:val="48"/>
          <w:szCs w:val="48"/>
        </w:rPr>
      </w:pPr>
      <w:r w:rsidRPr="007A3092">
        <w:rPr>
          <w:rFonts w:ascii="Times New Roman" w:hAnsi="Times New Roman" w:cs="Times New Roman"/>
          <w:b/>
          <w:kern w:val="36"/>
          <w:sz w:val="48"/>
          <w:szCs w:val="48"/>
        </w:rPr>
        <w:t>3.5.2 Kompatibilität und zulässige FRZK-Kopplungsbrücken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Mit der FRZK-Rekonstruktionsfamilie und dem typisierten Schnittstellenprofil stehen nun die beiden Strukturen zur Verfügung, die einer eigentlichen Komposition vorausgehen müssen. Eine Rekonstruktionsfamilie erlaubt die gemeinsame Betrachtung mehrerer bereits zertifizierter Rekonstruktionen, ohne zwischen ihnen eine Relation zu behaupten. Ein Schnittstellenprofil legt anschließend offen, welche Teilstrukturen einer solchen Rekonstruktion für eine mögliche Verbindung exponiert werden und aus welchen Komponenten der Rekonstruktionsnormalform sie stammen. Aus diesen beiden Schritten folgt jedoch weiterhin keine Kopplung. Zwischen der bloßen Exposition geeigneter Teilstrukturen und ihrer tatsächlichen Relationierung fehlt eine eigenständige Zulässigkeitsprüfung.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Genau diese Zwischenstufe ist erforderlich, weil mathematische Zusammensetzbarkeit nicht mit beliebiger Verbindbarkeit gleichgesetzt werden darf. Kompositionstheorien arbeiten mit Regeln, nach denen nur bestimmte Anschlüsse beziehungsweise Grenzstrukturen miteinander zusammengesetzt werden können [91]. Auch die formale Assemblierung von Netzwerkmodellen setzt festgelegte Kompositionsregeln voraus und entsteht nicht durch eine unbeschränkte Relationierung beliebiger Teilobjekte [92]. Für das FRZK folgt daraus keine Übernahme einer bestimmten kategorialen oder netzwerktheoretischen Kompositionsregel. Die externe Literatur liefert lediglich den mathematischen Vergleichshintergrund für die methodische Notwendigkeit einer Zulässigkeitsprüfung. Welche Voraussetzungen eine Verbindung innerhalb des FRZK erfüllen muss und welchen Geltungsstatus diese Voraussetzungen besitzen, wird im Folgenden aus der Rekonstruktions- und Erweiterungsarchitektur der Kapitel 3.3 und 3.4 entwickelt.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Kompatibilität ist nicht Gleichheit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Eine erste naheliegende, aber zu starke Möglichkeit bestünde darin, nur identische oder strukturell vollständig gleichartige Schnittstellen miteinander zu verbinden. Eine solche Forderung würde die Komposition jedoch ohne Not auf homogene Rekonstruktionsfamilien beschränken. Bereits die in 3.5.1 zugelassene Heterogenität der Familienmitglieder zeigt, dass Gleichheit weder notwendig noch hinreichend als allgemeines Kriterium verwendet werden kann. Zwei Schnittstellen können verschiedenen Strukturtypen angehören und dennoch durch eine ausdrücklich ausgewiesene Transformations- oder Zuordnungsregel miteinander in Beziehung gesetzt werden. Umgekehrt können zwei formal gleich typisierte Schnittstellen aufgrund ihrer Modellprofile, Brückenabhängigkeiten oder Rekonstruktionsvoraussetzungen für eine konkrete Kompositionsfrage unvereinbar sein.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Ich trenne deshalb </w:t>
      </w:r>
      <w:r w:rsidRPr="007A3092">
        <w:rPr>
          <w:rFonts w:ascii="Times New Roman" w:hAnsi="Times New Roman" w:cs="Times New Roman"/>
          <w:b/>
        </w:rPr>
        <w:t>Typgleichheit</w:t>
      </w:r>
      <w:r w:rsidRPr="007A3092">
        <w:rPr>
          <w:rFonts w:ascii="Times New Roman" w:hAnsi="Times New Roman" w:cs="Times New Roman"/>
          <w:bCs w:val="0"/>
        </w:rPr>
        <w:t xml:space="preserve"> und </w:t>
      </w:r>
      <w:r w:rsidRPr="007A3092">
        <w:rPr>
          <w:rFonts w:ascii="Times New Roman" w:hAnsi="Times New Roman" w:cs="Times New Roman"/>
          <w:b/>
        </w:rPr>
        <w:t>Kompositionskompatibilität</w:t>
      </w:r>
      <w:r w:rsidRPr="007A3092">
        <w:rPr>
          <w:rFonts w:ascii="Times New Roman" w:hAnsi="Times New Roman" w:cs="Times New Roman"/>
          <w:bCs w:val="0"/>
        </w:rPr>
        <w:t>. Die Typisierung aus Definition 3.5.2 beantwortet, woher ein exponierter Bestandteil innerhalb der Rekonstruktionsnormalform stammt. Kompatibilität beantwortet dagegen, ob mehrere solcher typisierten Schnittstellen unter einer ausdrücklich festgelegten Kompositionsregel gemeinsam in eine zusätzliche Relation eingehen dürfen.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Diese Unterscheidung ist eine originäre methodische Eigenleistung der vorliegenden Arbeit. Sie verhindert insbesondere, dass eine formale Ähnlichkeit der beteiligten Strukturen als hinreichender Nachweis für eine wissenschaftlich zulässige FRZK-Kopplung verwendet wird.</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Definition 3.5.3 – FRZK-Kompositionskompatibilität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Seien die typisierten Schnittstellenprofile paarweise verschiedener Mitglieder einer FRZK-Rekonstruktionsfamilie durch die folgende Folge gegeben:</w:t>
      </w:r>
    </w:p>
    <w:p w:rsidR="007A3092" w:rsidRPr="007A3092" w:rsidRDefault="00FC0D5D" w:rsidP="007A3092">
      <w:pPr>
        <w:pStyle w:val="Formel"/>
      </w:pPr>
      <m:oMath>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,  </m:t>
        </m:r>
        <m:r>
          <m:rPr>
            <m:sty m:val="bi"/>
          </m:rPr>
          <m:t>n</m:t>
        </m:r>
        <m:r>
          <m:t>≥</m:t>
        </m:r>
        <m:r>
          <m:rPr>
            <m:sty m:val="bi"/>
          </m:rPr>
          <m:t>2</m:t>
        </m:r>
        <m:r>
          <m:t>.</m:t>
        </m:r>
      </m:oMath>
      <w:r w:rsidR="007A3092" w:rsidRPr="007A3092">
        <w:t xml:space="preserve"> </w:t>
      </w:r>
      <w:r w:rsidR="007A3092" w:rsidRPr="007A3092">
        <w:tab/>
        <w:t xml:space="preserve"> (3.3355)</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Weiter sei ein ausdrücklich ausgewiesener Kompositionskontext </w:t>
      </w:r>
      <m:oMath>
        <m:r>
          <m:rPr>
            <m:sty m:val="p"/>
          </m:rPr>
          <w:rPr>
            <w:rFonts w:ascii="Cambria Math" w:hAnsi="Cambria Math" w:cs="Times New Roman"/>
          </w:rPr>
          <m:t>κ</m:t>
        </m:r>
      </m:oMath>
      <w:r w:rsidRPr="007A3092">
        <w:rPr>
          <w:rFonts w:ascii="Times New Roman" w:hAnsi="Times New Roman" w:cs="Times New Roman"/>
          <w:bCs w:val="0"/>
        </w:rPr>
        <w:t xml:space="preserve"> gegeben, der die für die untersuchte Modellklasse geltenden Zulässigkeitsbedingungen enth</w:t>
      </w:r>
      <w:proofErr w:type="spellStart"/>
      <w:r w:rsidRPr="007A3092">
        <w:rPr>
          <w:rFonts w:ascii="Times New Roman" w:hAnsi="Times New Roman" w:cs="Times New Roman"/>
          <w:bCs w:val="0"/>
        </w:rPr>
        <w:t>ält</w:t>
      </w:r>
      <w:proofErr w:type="spellEnd"/>
      <w:r w:rsidRPr="007A3092">
        <w:rPr>
          <w:rFonts w:ascii="Times New Roman" w:hAnsi="Times New Roman" w:cs="Times New Roman"/>
          <w:bCs w:val="0"/>
        </w:rPr>
        <w:t xml:space="preserve">. Ich nenne die Schnittstellenprofile </w:t>
      </w:r>
      <w:r w:rsidRPr="007A3092">
        <w:rPr>
          <w:rFonts w:ascii="Times New Roman" w:hAnsi="Times New Roman" w:cs="Times New Roman"/>
          <w:b/>
        </w:rPr>
        <w:t xml:space="preserve">FRZK-kompositionskompatibel bezüglich </w:t>
      </w:r>
      <m:oMath>
        <m:r>
          <m:rPr>
            <m:sty m:val="b"/>
          </m:rPr>
          <w:rPr>
            <w:rFonts w:ascii="Cambria Math" w:hAnsi="Cambria Math" w:cs="Times New Roman"/>
          </w:rPr>
          <m:t>κ</m:t>
        </m:r>
      </m:oMath>
      <w:r w:rsidRPr="007A3092">
        <w:rPr>
          <w:rFonts w:ascii="Times New Roman" w:hAnsi="Times New Roman" w:cs="Times New Roman"/>
          <w:bCs w:val="0"/>
        </w:rPr>
        <w:t>, wenn das hierfür explizit festgelegte Kompatibilitätskriterium erfüllt ist. Ich schreibe:</w:t>
      </w:r>
    </w:p>
    <w:p w:rsidR="007A3092" w:rsidRPr="007A3092" w:rsidRDefault="00FC0D5D" w:rsidP="007A3092">
      <w:pPr>
        <w:pStyle w:val="Formel"/>
      </w:pPr>
      <m:oMath>
        <m:sSub>
          <m:sSubPr>
            <m:ctrlPr/>
          </m:sSubPr>
          <m:e>
            <w:proofErr w:type="spellStart"/>
            <m:r>
              <m:rPr>
                <m:nor/>
              </m:rPr>
              <m:t>Comp</m:t>
            </m:r>
            <w:proofErr w:type="spellEnd"/>
          </m:e>
          <m:sub>
            <m:r>
              <m:t>κ</m:t>
            </m:r>
          </m:sub>
        </m:sSub>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m:t>
        </m:r>
        <m:r>
          <m:rPr>
            <m:sty m:val="bi"/>
          </m:rPr>
          <m:t>1</m:t>
        </m:r>
        <m:r>
          <m:t>.</m:t>
        </m:r>
      </m:oMath>
      <w:r w:rsidR="007A3092" w:rsidRPr="007A3092">
        <w:t xml:space="preserve"> </w:t>
      </w:r>
      <w:r w:rsidR="007A3092" w:rsidRPr="007A3092">
        <w:tab/>
        <w:t xml:space="preserve"> (3.3356)</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Das konkrete Kriterium </w:t>
      </w:r>
      <m:oMath>
        <m:sSub>
          <m:sSubPr>
            <m:ctrlPr>
              <w:rPr>
                <w:rFonts w:ascii="Cambria Math" w:hAnsi="Cambria Math" w:cs="Times New Roman"/>
                <w:bCs w:val="0"/>
                <w:i/>
              </w:rPr>
            </m:ctrlPr>
          </m:sSubPr>
          <m:e>
            <w:proofErr w:type="spellStart"/>
            <m:r>
              <m:rPr>
                <m:nor/>
              </m:rPr>
              <w:rPr>
                <w:rFonts w:ascii="Cambria Math" w:hAnsi="Cambria Math" w:cs="Times New Roman"/>
                <w:bCs w:val="0"/>
              </w:rPr>
              <m:t>Comp</m:t>
            </m:r>
            <w:proofErr w:type="spellEnd"/>
            <m:ctrlPr>
              <w:rPr>
                <w:rFonts w:ascii="Cambria Math" w:hAnsi="Cambria Math" w:cs="Times New Roman"/>
                <w:bCs w:val="0"/>
              </w:rPr>
            </m:ctrlPr>
          </m:e>
          <m:sub>
            <m:r>
              <m:rPr>
                <m:sty m:val="p"/>
              </m:rPr>
              <w:rPr>
                <w:rFonts w:ascii="Cambria Math" w:hAnsi="Cambria Math" w:cs="Times New Roman"/>
              </w:rPr>
              <m:t>κ</m:t>
            </m:r>
          </m:sub>
        </m:sSub>
      </m:oMath>
      <w:r w:rsidRPr="007A3092">
        <w:rPr>
          <w:rFonts w:ascii="Times New Roman" w:hAnsi="Times New Roman" w:cs="Times New Roman"/>
          <w:bCs w:val="0"/>
        </w:rPr>
        <w:t xml:space="preserve"> muss dabei mindestens vier Arten von Bedingungen transparent prüfen: die strukturelle Zulässigkeit der beteiligten Schnittstellentypen, die Verträglichkeit ihrer tatsächlich verwendeten Rekonstruktionsvoraussetzungen, die Erhaltung ihrer Herkunftsinform</w:t>
      </w:r>
      <w:proofErr w:type="spellStart"/>
      <w:r w:rsidRPr="007A3092">
        <w:rPr>
          <w:rFonts w:ascii="Times New Roman" w:hAnsi="Times New Roman" w:cs="Times New Roman"/>
          <w:bCs w:val="0"/>
        </w:rPr>
        <w:t>ationen</w:t>
      </w:r>
      <w:proofErr w:type="spellEnd"/>
      <w:r w:rsidRPr="007A3092">
        <w:rPr>
          <w:rFonts w:ascii="Times New Roman" w:hAnsi="Times New Roman" w:cs="Times New Roman"/>
          <w:bCs w:val="0"/>
        </w:rPr>
        <w:t xml:space="preserve"> und die Einhaltung der bereits festgelegten Geltungsränge. Welche konkreten mathematischen Bedingungen diese Prüfungen realisieren, hängt von der betrachteten Modellklasse ab und wird nicht universal durch Definition 3.5.3 festgelegt.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Der Ausdruck </w:t>
      </w:r>
      <m:oMath>
        <m:r>
          <m:rPr>
            <m:sty m:val="p"/>
          </m:rPr>
          <w:rPr>
            <w:rFonts w:ascii="Cambria Math" w:hAnsi="Cambria Math" w:cs="Times New Roman"/>
          </w:rPr>
          <m:t>κ</m:t>
        </m:r>
      </m:oMath>
      <w:r w:rsidRPr="007A3092">
        <w:rPr>
          <w:rFonts w:ascii="Times New Roman" w:hAnsi="Times New Roman" w:cs="Times New Roman"/>
          <w:bCs w:val="0"/>
        </w:rPr>
        <w:t xml:space="preserve"> bezeichnet damit keinen neuen universellen Bestandteil des FRZK. Er steht für den expliziten Kontext, innerhalb dessen überhaupt entschieden werden kann, ob eine bestimmte Zusammensetzung zulässig ist. Ein solcher Kontext kann beispielsweise zusätzliche Modellbedingungen darüber enthalten, welche Typen miteinander </w:t>
      </w:r>
      <w:proofErr w:type="spellStart"/>
      <w:r w:rsidRPr="007A3092">
        <w:rPr>
          <w:rFonts w:ascii="Times New Roman" w:hAnsi="Times New Roman" w:cs="Times New Roman"/>
          <w:bCs w:val="0"/>
        </w:rPr>
        <w:t>relationiert</w:t>
      </w:r>
      <w:proofErr w:type="spellEnd"/>
      <w:r w:rsidRPr="007A3092">
        <w:rPr>
          <w:rFonts w:ascii="Times New Roman" w:hAnsi="Times New Roman" w:cs="Times New Roman"/>
          <w:bCs w:val="0"/>
        </w:rPr>
        <w:t xml:space="preserve"> werden dürfen oder welche Transformationsregeln zwischen ihnen zugelassen sind. Die konkrete Festlegung von </w:t>
      </w:r>
      <m:oMath>
        <m:r>
          <m:rPr>
            <m:sty m:val="p"/>
          </m:rPr>
          <w:rPr>
            <w:rFonts w:ascii="Cambria Math" w:hAnsi="Cambria Math" w:cs="Times New Roman"/>
          </w:rPr>
          <m:t>κ</m:t>
        </m:r>
      </m:oMath>
      <w:r w:rsidRPr="007A3092">
        <w:rPr>
          <w:rFonts w:ascii="Times New Roman" w:hAnsi="Times New Roman" w:cs="Times New Roman"/>
          <w:bCs w:val="0"/>
        </w:rPr>
        <w:t xml:space="preserve"> ist daher im Allgemeinen modellbedingt.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Der allgemeine Begriff der Kompositionskompatibilität ist demgegenüber definitorisch. Er fordert lediglich, dass eine Kopplung nicht vor ihrer Zulässigkeitsprüfung eingeführt werden darf. Diese Trennung zwischen allgemeinem Kompatibilitätsbegriff und konkretem Kompatibilitätskriterium verhindert eine versteckte Universalisierung modellabhängiger Anschlussregeln.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Kompatibilität bedeutet dabei ausdrücklich noch nicht, dass eine Kopplung existiert. Auch wenn ein Tupel von Schnittstellen sämtliche Bedingungen eines Kompositionskontextes erfüllt, muss die verbindende Relation erst zusätzlich eingeführt werden. Deshalb gilt:</w:t>
      </w:r>
    </w:p>
    <w:p w:rsidR="007A3092" w:rsidRPr="007A3092" w:rsidRDefault="00FC0D5D" w:rsidP="007A3092">
      <w:pPr>
        <w:pStyle w:val="Formel"/>
      </w:pPr>
      <m:oMath>
        <m:sSub>
          <m:sSubPr>
            <m:ctrlPr/>
          </m:sSubPr>
          <m:e>
            <w:proofErr w:type="spellStart"/>
            <m:r>
              <m:rPr>
                <m:nor/>
              </m:rPr>
              <m:t>Comp</m:t>
            </m:r>
            <w:proofErr w:type="spellEnd"/>
          </m:e>
          <m:sub>
            <m:r>
              <m:t>κ</m:t>
            </m:r>
          </m:sub>
        </m:sSub>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m:t>
        </m:r>
        <m:r>
          <m:rPr>
            <m:sty m:val="bi"/>
          </m:rPr>
          <m:t>1</m:t>
        </m:r>
        <m:r>
          <m:t>⇏∃ </m:t>
        </m:r>
        <m:sSub>
          <m:sSubPr>
            <m:ctrlPr/>
          </m:sSubPr>
          <m:e>
            <m:r>
              <m:rPr>
                <m:scr m:val="fraktur"/>
              </m:rPr>
              <m:t>B</m:t>
            </m:r>
          </m:e>
          <m:sub>
            <m:r>
              <m:rPr>
                <m:nor/>
              </m:rPr>
              <m:t>cpl</m:t>
            </m:r>
          </m:sub>
        </m:sSub>
        <m:r>
          <m:t>.</m:t>
        </m:r>
      </m:oMath>
      <w:r w:rsidR="007A3092" w:rsidRPr="007A3092">
        <w:t xml:space="preserve"> </w:t>
      </w:r>
      <w:r w:rsidR="007A3092" w:rsidRPr="007A3092">
        <w:tab/>
        <w:t xml:space="preserve"> (3.3357)</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Beziehung ist für die weitere Architektur entscheidend. Kompatibilität beschreibt eine Möglichkeit zulässiger Relationierung, nicht deren tatsächliche Realisierung. Damit bleibt die in 3.5.0 formulierte Grenze erhalten, dass aus mathematischer Zulässigkeit keine universell vorhandene Kopplung folgt.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Umgekehrt schließt eine nicht erfüllte Kompatibilitätsbedingung eine innerhalb desselben Kompositionskontextes zulässige Kopplungsbrücke aus:</w:t>
      </w:r>
    </w:p>
    <w:p w:rsidR="007A3092" w:rsidRPr="007A3092" w:rsidRDefault="00FC0D5D" w:rsidP="007A3092">
      <w:pPr>
        <w:pStyle w:val="Formel"/>
      </w:pPr>
      <m:oMath>
        <m:sSub>
          <m:sSubPr>
            <m:ctrlPr/>
          </m:sSubPr>
          <m:e>
            <w:proofErr w:type="spellStart"/>
            <m:r>
              <m:rPr>
                <m:nor/>
              </m:rPr>
              <m:t>Comp</m:t>
            </m:r>
            <w:proofErr w:type="spellEnd"/>
          </m:e>
          <m:sub>
            <m:r>
              <m:t>κ</m:t>
            </m:r>
          </m:sub>
        </m:sSub>
        <m:d>
          <m:dPr>
            <m:ctrlPr/>
          </m:dPr>
          <m:e>
            <m:sSub>
              <m:sSubPr>
                <m:ctrlPr/>
              </m:sSubPr>
              <m:e>
                <m:r>
                  <m:rPr>
                    <m:scr m:val="fraktur"/>
                  </m:rPr>
                  <m:t>J</m:t>
                </m:r>
              </m:e>
              <m:sub>
                <m:sSub>
                  <m:sSubPr>
                    <m:ctrlPr/>
                  </m:sSubPr>
                  <m:e>
                    <m:r>
                      <m:rPr>
                        <m:sty m:val="bi"/>
                      </m:rPr>
                      <m:t>i</m:t>
                    </m:r>
                  </m:e>
                  <m:sub>
                    <m:r>
                      <m:rPr>
                        <m:sty m:val="bi"/>
                      </m:rPr>
                      <m:t>1</m:t>
                    </m:r>
                  </m:sub>
                </m:sSub>
              </m:sub>
            </m:sSub>
            <m:r>
              <m:t>,…,</m:t>
            </m:r>
            <m:sSub>
              <m:sSubPr>
                <m:ctrlPr/>
              </m:sSubPr>
              <m:e>
                <m:r>
                  <m:rPr>
                    <m:scr m:val="fraktur"/>
                  </m:rPr>
                  <m:t>J</m:t>
                </m:r>
              </m:e>
              <m:sub>
                <m:sSub>
                  <m:sSubPr>
                    <m:ctrlPr/>
                  </m:sSubPr>
                  <m:e>
                    <m:r>
                      <m:rPr>
                        <m:sty m:val="bi"/>
                      </m:rPr>
                      <m:t>i</m:t>
                    </m:r>
                  </m:e>
                  <m:sub>
                    <m:r>
                      <m:rPr>
                        <m:sty m:val="bi"/>
                      </m:rPr>
                      <m:t>n</m:t>
                    </m:r>
                  </m:sub>
                </m:sSub>
              </m:sub>
            </m:sSub>
          </m:e>
        </m:d>
        <m:r>
          <m:t>=</m:t>
        </m:r>
        <m:r>
          <m:rPr>
            <m:sty m:val="bi"/>
          </m:rPr>
          <m:t>0</m:t>
        </m:r>
        <m:r>
          <m:t>⇒∄ </m:t>
        </m:r>
        <m:sSubSup>
          <m:sSubSupPr>
            <m:ctrlPr/>
          </m:sSubSupPr>
          <m:e>
            <m:r>
              <m:rPr>
                <m:scr m:val="fraktur"/>
              </m:rPr>
              <m:t>B</m:t>
            </m:r>
          </m:e>
          <m:sub>
            <m:r>
              <m:rPr>
                <m:nor/>
              </m:rPr>
              <m:t>cpl</m:t>
            </m:r>
          </m:sub>
          <m:sup>
            <m:d>
              <m:dPr>
                <m:ctrlPr/>
              </m:dPr>
              <m:e>
                <m:r>
                  <m:t>κ</m:t>
                </m:r>
              </m:e>
            </m:d>
            <m:r>
              <m:rPr>
                <m:nor/>
              </m:rPr>
              <m:t xml:space="preserve"> als zulässige Kopplungsbrücke</m:t>
            </m:r>
          </m:sup>
        </m:sSubSup>
        <m:r>
          <m:t>.</m:t>
        </m:r>
      </m:oMath>
      <w:r w:rsidR="007A3092" w:rsidRPr="007A3092">
        <w:t xml:space="preserve"> </w:t>
      </w:r>
      <w:r w:rsidR="007A3092" w:rsidRPr="007A3092">
        <w:tab/>
        <w:t xml:space="preserve"> (3.3358)</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Diese Folgerung besagt nicht, dass zwischen den betreffenden Rekonstruktionen überhaupt keine mathematische Relation formuliert werden könnte. Sie besagt lediglich, dass eine solche Relation nicht als zulässige FRZK-Kopplungsbrücke innerhalb des festgelegten Kontextes </w:t>
      </w:r>
      <m:oMath>
        <m:r>
          <m:rPr>
            <m:sty m:val="p"/>
          </m:rPr>
          <w:rPr>
            <w:rFonts w:ascii="Cambria Math" w:hAnsi="Cambria Math" w:cs="Times New Roman"/>
          </w:rPr>
          <m:t>κ</m:t>
        </m:r>
      </m:oMath>
      <w:r w:rsidRPr="007A3092">
        <w:rPr>
          <w:rFonts w:ascii="Times New Roman" w:hAnsi="Times New Roman" w:cs="Times New Roman"/>
          <w:bCs w:val="0"/>
        </w:rPr>
        <w:t xml:space="preserve"> behandelt werden darf. Ein anderer Kompositionskontext könnte zu einem anderen Ergebnis führen, sofern dessen zusätzliche Bedingungen wissenschaftlich ausgewiesen werden.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Herkunfts- und Statuskompatibilität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 Prüfung der Kompatibilität darf sich nicht auf die mathematische Form der exponierten Teilstrukturen beschränken. Zwei Schnittstellen können beispielsweise dieselbe Mengenstruktur oder dieselbe Dimensionszahl besitzen, obwohl die eine aus einer Modellbedingung und die andere aus einer zusätzlichen Brücke hervorgegangen ist. Würden beide allein aufgrund ihrer formalen Gleichheit </w:t>
      </w:r>
      <w:proofErr w:type="spellStart"/>
      <w:r w:rsidRPr="007A3092">
        <w:rPr>
          <w:rFonts w:ascii="Times New Roman" w:hAnsi="Times New Roman" w:cs="Times New Roman"/>
          <w:bCs w:val="0"/>
        </w:rPr>
        <w:t>relationiert</w:t>
      </w:r>
      <w:proofErr w:type="spellEnd"/>
      <w:r w:rsidRPr="007A3092">
        <w:rPr>
          <w:rFonts w:ascii="Times New Roman" w:hAnsi="Times New Roman" w:cs="Times New Roman"/>
          <w:bCs w:val="0"/>
        </w:rPr>
        <w:t>, ginge genau die Herkunftsinformation verloren, die mit der Rekonstruktionsnormalform erhalten werden soll.</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Für jede Kompatibilitätsentscheidung müssen deshalb die Rekonstruktionszertifikate der beteiligten Familienmitglieder zugänglich bleiben. Die Schnittstellenprofile aus Definition 3.5.2 tragen diese Kontrollinformation bereits mit. Die Kompatibilitätsprüfung darf sie nicht reduzieren, um eine gewünschte Verbindung zu ermöglichen.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Das betrifft insbesondere den Geltungsrang. Eine Schnittstelle aus einer höherstufigen Rekonstruktion wird nicht dadurch zu einer </w:t>
      </w:r>
      <w:proofErr w:type="spellStart"/>
      <w:r w:rsidRPr="007A3092">
        <w:rPr>
          <w:rFonts w:ascii="Times New Roman" w:hAnsi="Times New Roman" w:cs="Times New Roman"/>
          <w:bCs w:val="0"/>
        </w:rPr>
        <w:t>niedrigerstufigen</w:t>
      </w:r>
      <w:proofErr w:type="spellEnd"/>
      <w:r w:rsidRPr="007A3092">
        <w:rPr>
          <w:rFonts w:ascii="Times New Roman" w:hAnsi="Times New Roman" w:cs="Times New Roman"/>
          <w:bCs w:val="0"/>
        </w:rPr>
        <w:t xml:space="preserve"> Struktur, dass sie mit einer </w:t>
      </w:r>
      <w:proofErr w:type="spellStart"/>
      <w:r w:rsidRPr="007A3092">
        <w:rPr>
          <w:rFonts w:ascii="Times New Roman" w:hAnsi="Times New Roman" w:cs="Times New Roman"/>
          <w:bCs w:val="0"/>
        </w:rPr>
        <w:t>niedrigerstufigen</w:t>
      </w:r>
      <w:proofErr w:type="spellEnd"/>
      <w:r w:rsidRPr="007A3092">
        <w:rPr>
          <w:rFonts w:ascii="Times New Roman" w:hAnsi="Times New Roman" w:cs="Times New Roman"/>
          <w:bCs w:val="0"/>
        </w:rPr>
        <w:t xml:space="preserve"> Schnittstelle gekoppelt werden soll. Die Kompatibilitätsprüfung muss daher feststellen können, dass die spätere zusammengesetzte Struktur mindestens sämtliche tatsächlich verwendeten Voraussetzungen ihrer beteiligten Rekonstruktionen erbt.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wird Kompatibilität im FRZK nicht als rein syntaktische Typprüfung verstanden. Sie ist eine typisierte und rekonstruktionssensitive Zulässigkeitsprüfung. Diese Verbindung von Strukturtyp, Herkunftszertifikat und Geltungsrang ist eine Eigenleistung der vorliegenden Arbeit.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Kompatibilität ist kontextabhängig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 Einführung des Kompositionskontextes </w:t>
      </w:r>
      <m:oMath>
        <m:r>
          <m:rPr>
            <m:sty m:val="p"/>
          </m:rPr>
          <w:rPr>
            <w:rFonts w:ascii="Cambria Math" w:hAnsi="Cambria Math" w:cs="Times New Roman"/>
          </w:rPr>
          <m:t>κ</m:t>
        </m:r>
      </m:oMath>
      <w:r w:rsidRPr="007A3092">
        <w:rPr>
          <w:rFonts w:ascii="Times New Roman" w:hAnsi="Times New Roman" w:cs="Times New Roman"/>
          <w:bCs w:val="0"/>
        </w:rPr>
        <w:t xml:space="preserve"> ist notwendig, weil die Frage, ob zwei Schnittstellen kompatibel sind, ohne Angabe des beabsichtigten R</w:t>
      </w:r>
      <w:proofErr w:type="spellStart"/>
      <w:r w:rsidRPr="007A3092">
        <w:rPr>
          <w:rFonts w:ascii="Times New Roman" w:hAnsi="Times New Roman" w:cs="Times New Roman"/>
          <w:bCs w:val="0"/>
        </w:rPr>
        <w:t>elationstyps</w:t>
      </w:r>
      <w:proofErr w:type="spellEnd"/>
      <w:r w:rsidRPr="007A3092">
        <w:rPr>
          <w:rFonts w:ascii="Times New Roman" w:hAnsi="Times New Roman" w:cs="Times New Roman"/>
          <w:bCs w:val="0"/>
        </w:rPr>
        <w:t xml:space="preserve"> im Allgemeinen unvollständig ist. Dieselben beiden Strukturen können bezüglich einer bestimmten Zuordnung kompatibel und bezüglich einer anderen inkompatibel sein. Ebenso kann eine stärkere Modellbedingung zusätzliche Kopplungen zulassen, die in einer schwächeren Modellklasse nicht gerechtfertigt sind.</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Daraus folgt, dass Kompatibilität nicht als absolute binäre Eigenschaft zweier Rekonstruktionsobjekte verstanden werden darf. Sie ist eine Eigenschaft der Schnittstellen relativ zu einem ausgewiesenen Kompositionskontext.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 xml:space="preserve">Diese Kontextabhängigkeit ist zugleich für die spätere Unterbestimmtheitsanalyse wichtig. Existieren über derselben Rekonstruktionsfamilie mehrere zulässige Kontexte </w:t>
      </w:r>
      <m:oMath>
        <m:sSub>
          <m:sSubPr>
            <m:ctrlPr>
              <w:rPr>
                <w:rFonts w:ascii="Cambria Math" w:hAnsi="Cambria Math" w:cs="Times New Roman"/>
                <w:bCs w:val="0"/>
                <w:i/>
              </w:rPr>
            </m:ctrlPr>
          </m:sSubPr>
          <m:e>
            <m:r>
              <m:rPr>
                <m:sty m:val="p"/>
              </m:rPr>
              <w:rPr>
                <w:rFonts w:ascii="Cambria Math" w:hAnsi="Cambria Math" w:cs="Times New Roman"/>
              </w:rPr>
              <m:t>κ</m:t>
            </m:r>
            <m:ctrlPr>
              <w:rPr>
                <w:rFonts w:ascii="Cambria Math" w:hAnsi="Cambria Math" w:cs="Times New Roman"/>
                <w:bCs w:val="0"/>
              </w:rPr>
            </m:ctrlPr>
          </m:e>
          <m:sub>
            <m:r>
              <w:rPr>
                <w:rFonts w:ascii="Cambria Math" w:hAnsi="Cambria Math" w:cs="Times New Roman"/>
              </w:rPr>
              <m:t>1</m:t>
            </m:r>
          </m:sub>
        </m:sSub>
      </m:oMath>
      <w:r w:rsidRPr="007A3092">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κ</m:t>
            </m:r>
            <m:ctrlPr>
              <w:rPr>
                <w:rFonts w:ascii="Cambria Math" w:hAnsi="Cambria Math" w:cs="Times New Roman"/>
                <w:bCs w:val="0"/>
              </w:rPr>
            </m:ctrlPr>
          </m:e>
          <m:sub>
            <m:r>
              <w:rPr>
                <w:rFonts w:ascii="Cambria Math" w:hAnsi="Cambria Math" w:cs="Times New Roman"/>
              </w:rPr>
              <m:t>2</m:t>
            </m:r>
          </m:sub>
        </m:sSub>
      </m:oMath>
      <w:r w:rsidRPr="007A3092">
        <w:rPr>
          <w:rFonts w:ascii="Times New Roman" w:hAnsi="Times New Roman" w:cs="Times New Roman"/>
          <w:bCs w:val="0"/>
        </w:rPr>
        <w:t>, …, können daraus unterschiedliche Mengen zulässiger Kopplungen entstehen. Eine einzelne ausgewählte Kompositionsregel beweist deshalb noch nicht ihre Eindeutigkeit oder theoretische Notwendigkeit.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Von der Kompatibilität zur zusätzlichen Brücke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Sind mehrere Schnittstellen kompositionskompatibel, ist damit erstmals der Punkt erreicht, an dem eine tatsächliche verbindende Struktur eingeführt werden kann. Diese Struktur darf jedoch nicht als bereits im Ausgangsbestand vorhanden behandelt werden. Sie verändert die Rekonstruktionsfamilie, indem sie eine neue Relation zwischen bislang </w:t>
      </w:r>
      <w:proofErr w:type="spellStart"/>
      <w:r w:rsidRPr="007A3092">
        <w:rPr>
          <w:rFonts w:ascii="Times New Roman" w:hAnsi="Times New Roman" w:cs="Times New Roman"/>
          <w:bCs w:val="0"/>
        </w:rPr>
        <w:t>ungekoppelten</w:t>
      </w:r>
      <w:proofErr w:type="spellEnd"/>
      <w:r w:rsidRPr="007A3092">
        <w:rPr>
          <w:rFonts w:ascii="Times New Roman" w:hAnsi="Times New Roman" w:cs="Times New Roman"/>
          <w:bCs w:val="0"/>
        </w:rPr>
        <w:t xml:space="preserve"> Familienmitgliedern hinzufügt.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Erweiterungsarchitektur aus Kapitel 3.3 stellt hierfür bereits den passenden wissenschaftlichen Typ bereit. Eine Brückenerweiterung fügt eine zusätzliche Relation, Größe, Koordinate oder sonstige Struktur hinzu, wobei ihre Entfernung wieder exakt zur Ausgangsstruktur führen muss. Eine Kopplung zwischen zuvor unverbundenen Rekonstruktionsobjekten besitzt genau diese Struktur. Es ist daher weder notwendig noch methodisch sinnvoll, für Kapitel 3.5 einen neuen fünften Erweiterungstyp „Kopplung“ oder „Komposition“ einzuführen.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Klassifikation ist eine zentrale Eigenleistung der vorliegenden FRZK-Architektur: Eine tatsächliche Kopplung wird als spezialisierte Brückenerweiterung behandelt.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Damit bleiben die in Kapitel 3.3 und 3.4 entwickelten Regeln zu Herkunft, Geltungsrang, </w:t>
      </w:r>
      <w:proofErr w:type="spellStart"/>
      <w:r w:rsidRPr="007A3092">
        <w:rPr>
          <w:rFonts w:ascii="Times New Roman" w:hAnsi="Times New Roman" w:cs="Times New Roman"/>
          <w:bCs w:val="0"/>
        </w:rPr>
        <w:t>Minimalität</w:t>
      </w:r>
      <w:proofErr w:type="spellEnd"/>
      <w:r w:rsidRPr="007A3092">
        <w:rPr>
          <w:rFonts w:ascii="Times New Roman" w:hAnsi="Times New Roman" w:cs="Times New Roman"/>
          <w:bCs w:val="0"/>
        </w:rPr>
        <w:t xml:space="preserve"> und Unterbestimmtheit unmittelbar anwendbar.</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Definition 3.5.4 – Zulässige FRZK-Kopplungsbrücke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Seien die typisierten Schnittstellenprofile</w:t>
      </w:r>
    </w:p>
    <w:p w:rsidR="007A3092" w:rsidRDefault="00FC0D5D" w:rsidP="007A3092">
      <w:pPr>
        <w:pStyle w:val="Formel"/>
        <w:rPr>
          <w:rFonts w:ascii="Times New Roman" w:hAnsi="Times New Roman" w:cs="Times New Roman"/>
        </w:rPr>
      </w:pPr>
      <m:oMath>
        <m:d>
          <m:dPr>
            <m:ctrlPr/>
          </m:dPr>
          <m:e>
            <m:sSub>
              <m:sSubPr>
                <m:ctrlPr/>
              </m:sSubPr>
              <m:e>
                <m:r>
                  <m:rPr>
                    <m:scr m:val="fraktur"/>
                  </m:rPr>
                  <w:rPr>
                    <w:rFonts w:cs="Cambria Math"/>
                  </w:rPr>
                  <m:t>J</m:t>
                </m:r>
              </m:e>
              <m:sub>
                <m:sSub>
                  <m:sSubPr>
                    <m:ctrlPr/>
                  </m:sSubPr>
                  <m:e>
                    <m:r>
                      <m:rPr>
                        <m:sty m:val="bi"/>
                      </m:rPr>
                      <m:t>i</m:t>
                    </m:r>
                  </m:e>
                  <m:sub>
                    <m:r>
                      <m:rPr>
                        <m:sty m:val="bi"/>
                      </m:rPr>
                      <m:t>1</m:t>
                    </m:r>
                  </m:sub>
                </m:sSub>
              </m:sub>
            </m:sSub>
            <m:r>
              <m:t>,…,</m:t>
            </m:r>
            <m:sSub>
              <m:sSubPr>
                <m:ctrlPr/>
              </m:sSubPr>
              <m:e>
                <m:r>
                  <m:rPr>
                    <m:scr m:val="fraktur"/>
                  </m:rPr>
                  <w:rPr>
                    <w:rFonts w:cs="Cambria Math"/>
                  </w:rPr>
                  <m:t>J</m:t>
                </m:r>
              </m:e>
              <m:sub>
                <m:sSub>
                  <m:sSubPr>
                    <m:ctrlPr/>
                  </m:sSubPr>
                  <m:e>
                    <m:r>
                      <m:rPr>
                        <m:sty m:val="bi"/>
                      </m:rPr>
                      <m:t>i</m:t>
                    </m:r>
                  </m:e>
                  <m:sub>
                    <m:r>
                      <m:rPr>
                        <m:sty m:val="bi"/>
                      </m:rPr>
                      <m:t>n</m:t>
                    </m:r>
                  </m:sub>
                </m:sSub>
              </m:sub>
            </m:sSub>
          </m:e>
        </m:d>
        <m:r>
          <m:t>,  </m:t>
        </m:r>
        <m:r>
          <m:rPr>
            <m:sty m:val="bi"/>
          </m:rPr>
          <m:t>n</m:t>
        </m:r>
        <m:r>
          <m:t>≥</m:t>
        </m:r>
        <m:r>
          <m:rPr>
            <m:sty m:val="bi"/>
          </m:rPr>
          <m:t>2</m:t>
        </m:r>
        <m:r>
          <m:t>,</m:t>
        </m:r>
      </m:oMath>
      <w:r w:rsidR="007A3092">
        <w:rPr>
          <w:rFonts w:ascii="Times New Roman" w:hAnsi="Times New Roman" w:cs="Times New Roman"/>
        </w:rPr>
        <w:t xml:space="preserve"> </w:t>
      </w:r>
    </w:p>
    <w:p w:rsidR="007A3092" w:rsidRPr="007A3092" w:rsidRDefault="007A3092" w:rsidP="007A3092">
      <w:pPr>
        <w:spacing w:before="100" w:beforeAutospacing="1" w:after="100" w:afterAutospacing="1"/>
        <w:rPr>
          <w:rFonts w:ascii="Times New Roman" w:hAnsi="Times New Roman" w:cs="Times New Roman"/>
          <w:bCs w:val="0"/>
        </w:rPr>
      </w:pP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bezüglich eines Kompositionskontextes </w:t>
      </w:r>
      <m:oMath>
        <m:r>
          <m:rPr>
            <m:sty m:val="p"/>
          </m:rPr>
          <w:rPr>
            <w:rFonts w:ascii="Cambria Math" w:hAnsi="Cambria Math" w:cs="Times New Roman"/>
          </w:rPr>
          <m:t>κ</m:t>
        </m:r>
      </m:oMath>
      <w:r w:rsidRPr="007A3092">
        <w:rPr>
          <w:rFonts w:ascii="Times New Roman" w:hAnsi="Times New Roman" w:cs="Times New Roman"/>
          <w:bCs w:val="0"/>
        </w:rPr>
        <w:t xml:space="preserve"> kompatibel und seien ihre exponierten Teilstrukturen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sSub>
              <m:sSubPr>
                <m:ctrlPr>
                  <w:rPr>
                    <w:rFonts w:ascii="Cambria Math" w:hAnsi="Cambria Math" w:cs="Times New Roman"/>
                    <w:bCs w:val="0"/>
                    <w:i/>
                  </w:rPr>
                </m:ctrlPr>
              </m:sSubPr>
              <m:e>
                <m:r>
                  <w:rPr>
                    <w:rFonts w:ascii="Cambria Math" w:hAnsi="Cambria Math" w:cs="Times New Roman"/>
                  </w:rPr>
                  <m:t>i</m:t>
                </m:r>
              </m:e>
              <m:sub>
                <m:r>
                  <w:rPr>
                    <w:rFonts w:ascii="Cambria Math" w:hAnsi="Cambria Math" w:cs="Times New Roman"/>
                  </w:rPr>
                  <m:t>1</m:t>
                </m:r>
              </m:sub>
            </m:sSub>
          </m:sub>
        </m:sSub>
      </m:oMath>
      <w:r w:rsidRPr="007A3092">
        <w:rPr>
          <w:rFonts w:ascii="Times New Roman" w:hAnsi="Times New Roman" w:cs="Times New Roman"/>
          <w:bCs w:val="0"/>
        </w:rPr>
        <w:t xml:space="preserve">, …,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sSub>
              <m:sSubPr>
                <m:ctrlPr>
                  <w:rPr>
                    <w:rFonts w:ascii="Cambria Math" w:hAnsi="Cambria Math" w:cs="Times New Roman"/>
                    <w:bCs w:val="0"/>
                    <w:i/>
                  </w:rPr>
                </m:ctrlPr>
              </m:sSubPr>
              <m:e>
                <m:r>
                  <w:rPr>
                    <w:rFonts w:ascii="Cambria Math" w:hAnsi="Cambria Math" w:cs="Times New Roman"/>
                  </w:rPr>
                  <m:t>i</m:t>
                </m:r>
              </m:e>
              <m:sub>
                <m:r>
                  <w:rPr>
                    <w:rFonts w:ascii="Cambria Math" w:hAnsi="Cambria Math" w:cs="Times New Roman"/>
                  </w:rPr>
                  <m:t>n</m:t>
                </m:r>
              </m:sub>
            </m:sSub>
          </m:sub>
        </m:sSub>
      </m:oMath>
      <w:r w:rsidRPr="007A3092">
        <w:rPr>
          <w:rFonts w:ascii="Times New Roman" w:hAnsi="Times New Roman" w:cs="Times New Roman"/>
          <w:bCs w:val="0"/>
        </w:rPr>
        <w:t xml:space="preserve">. Eine </w:t>
      </w:r>
      <w:r w:rsidRPr="007A3092">
        <w:rPr>
          <w:rFonts w:ascii="Times New Roman" w:hAnsi="Times New Roman" w:cs="Times New Roman"/>
          <w:b/>
        </w:rPr>
        <w:t>zulässige FRZK-Kopplungsbrücke</w:t>
      </w:r>
      <w:r w:rsidRPr="007A3092">
        <w:rPr>
          <w:rFonts w:ascii="Times New Roman" w:hAnsi="Times New Roman" w:cs="Times New Roman"/>
          <w:bCs w:val="0"/>
        </w:rPr>
        <w:t xml:space="preserve"> ist eine zusätzlich eingeführte, nichtleere typisierte Relation</w:t>
      </w:r>
    </w:p>
    <w:p w:rsidR="007A3092" w:rsidRPr="007A3092" w:rsidRDefault="00FC0D5D" w:rsidP="007A3092">
      <w:pPr>
        <w:pStyle w:val="Formel"/>
      </w:pPr>
      <m:oMath>
        <m:sSubSup>
          <m:sSubSupPr>
            <m:ctrlPr/>
          </m:sSubSupPr>
          <m:e>
            <m:r>
              <m:rPr>
                <m:scr m:val="fraktur"/>
              </m:rPr>
              <m:t>B</m:t>
            </m:r>
          </m:e>
          <m:sub>
            <m:r>
              <m:rPr>
                <m:nor/>
              </m:rPr>
              <m:t>cpl</m:t>
            </m:r>
          </m:sub>
          <m:sup>
            <m:d>
              <m:dPr>
                <m:ctrlPr/>
              </m:dPr>
              <m:e>
                <m:r>
                  <m:t>κ</m:t>
                </m:r>
              </m:e>
            </m:d>
          </m:sup>
        </m:sSubSup>
        <m:r>
          <m:t>⊆</m:t>
        </m:r>
        <m:nary>
          <m:naryPr>
            <m:chr m:val="∏"/>
            <m:ctrlPr/>
          </m:naryPr>
          <m:sub>
            <m:r>
              <m:rPr>
                <m:sty m:val="bi"/>
              </m:rPr>
              <m:t>r</m:t>
            </m:r>
            <m:r>
              <m:t>=</m:t>
            </m:r>
            <m:r>
              <m:rPr>
                <m:sty m:val="bi"/>
              </m:rPr>
              <m:t>1</m:t>
            </m:r>
          </m:sub>
          <m:sup>
            <m:r>
              <m:rPr>
                <m:sty m:val="bi"/>
              </m:rPr>
              <m:t>n</m:t>
            </m:r>
          </m:sup>
          <m:e>
            <m:sSub>
              <m:sSubPr>
                <m:ctrlPr/>
              </m:sSubPr>
              <m:e>
                <m:r>
                  <m:t>Σ</m:t>
                </m:r>
              </m:e>
              <m:sub>
                <m:sSub>
                  <m:sSubPr>
                    <m:ctrlPr/>
                  </m:sSubPr>
                  <m:e>
                    <m:r>
                      <m:rPr>
                        <m:sty m:val="bi"/>
                      </m:rPr>
                      <m:t>i</m:t>
                    </m:r>
                  </m:e>
                  <m:sub>
                    <m:r>
                      <m:rPr>
                        <m:sty m:val="bi"/>
                      </m:rPr>
                      <m:t>r</m:t>
                    </m:r>
                  </m:sub>
                </m:sSub>
              </m:sub>
            </m:sSub>
          </m:e>
        </m:nary>
        <m:r>
          <m:t>,  </m:t>
        </m:r>
        <m:sSubSup>
          <m:sSubSupPr>
            <m:ctrlPr/>
          </m:sSubSupPr>
          <m:e>
            <m:r>
              <m:rPr>
                <m:scr m:val="fraktur"/>
              </m:rPr>
              <m:t>B</m:t>
            </m:r>
          </m:e>
          <m:sub>
            <m:r>
              <m:rPr>
                <m:nor/>
              </m:rPr>
              <m:t>cpl</m:t>
            </m:r>
          </m:sub>
          <m:sup>
            <m:d>
              <m:dPr>
                <m:ctrlPr/>
              </m:dPr>
              <m:e>
                <m:r>
                  <m:t>κ</m:t>
                </m:r>
              </m:e>
            </m:d>
          </m:sup>
        </m:sSubSup>
        <m:r>
          <m:t>≠∅,</m:t>
        </m:r>
      </m:oMath>
      <w:r w:rsidR="007A3092" w:rsidRPr="007A3092">
        <w:t xml:space="preserve"> </w:t>
      </w:r>
      <w:r w:rsidR="007A3092" w:rsidRPr="007A3092">
        <w:tab/>
        <w:t xml:space="preserve"> (3.3359)</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sofern erstens die beteiligten Schnittstellen gemäß Definition 3.5.3 kompositionskompatibel sind, zweitens die Relation selbst nicht bereits Bestandteil der </w:t>
      </w:r>
      <w:proofErr w:type="spellStart"/>
      <w:r w:rsidRPr="007A3092">
        <w:rPr>
          <w:rFonts w:ascii="Times New Roman" w:hAnsi="Times New Roman" w:cs="Times New Roman"/>
          <w:bCs w:val="0"/>
        </w:rPr>
        <w:t>ungekoppelten</w:t>
      </w:r>
      <w:proofErr w:type="spellEnd"/>
      <w:r w:rsidRPr="007A3092">
        <w:rPr>
          <w:rFonts w:ascii="Times New Roman" w:hAnsi="Times New Roman" w:cs="Times New Roman"/>
          <w:bCs w:val="0"/>
        </w:rPr>
        <w:t xml:space="preserve"> Rekonstruktionsfamilie ist und drittens ihre vollständige Entfernung exakt wieder auf den </w:t>
      </w:r>
      <w:proofErr w:type="spellStart"/>
      <w:r w:rsidRPr="007A3092">
        <w:rPr>
          <w:rFonts w:ascii="Times New Roman" w:hAnsi="Times New Roman" w:cs="Times New Roman"/>
          <w:bCs w:val="0"/>
        </w:rPr>
        <w:t>ungekoppelten</w:t>
      </w:r>
      <w:proofErr w:type="spellEnd"/>
      <w:r w:rsidRPr="007A3092">
        <w:rPr>
          <w:rFonts w:ascii="Times New Roman" w:hAnsi="Times New Roman" w:cs="Times New Roman"/>
          <w:bCs w:val="0"/>
        </w:rPr>
        <w:t xml:space="preserve"> Ausgangsbestand zurückführt.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Zur Kennzeichnung dieser Erweiterung schreibe ich</w:t>
      </w:r>
    </w:p>
    <w:p w:rsidR="007A3092" w:rsidRPr="007A3092" w:rsidRDefault="00FC0D5D" w:rsidP="007A3092">
      <w:pPr>
        <w:pStyle w:val="Formel"/>
      </w:pPr>
      <m:oMath>
        <m:sSubSup>
          <m:sSubSupPr>
            <m:ctrlPr/>
          </m:sSubSupPr>
          <m:e>
            <m:r>
              <m:rPr>
                <m:scr m:val="fraktur"/>
              </m:rPr>
              <m:t>F</m:t>
            </m:r>
          </m:e>
          <m:sub>
            <m:r>
              <m:rPr>
                <m:nor/>
              </m:rPr>
              <m:t>rec</m:t>
            </m:r>
          </m:sub>
          <m:sup>
            <m:r>
              <m:t>+</m:t>
            </m:r>
            <m:r>
              <m:rPr>
                <m:nor/>
              </m:rPr>
              <m:t>cpl</m:t>
            </m:r>
          </m:sup>
        </m:sSubSup>
        <m:d>
          <m:dPr>
            <m:ctrlPr/>
          </m:dPr>
          <m:e>
            <m:r>
              <m:rPr>
                <m:sty m:val="bi"/>
              </m:rPr>
              <m:t>I</m:t>
            </m:r>
            <m:r>
              <m:t>;</m:t>
            </m:r>
            <m:sSubSup>
              <m:sSubSupPr>
                <m:ctrlPr/>
              </m:sSubSupPr>
              <m:e>
                <m:r>
                  <m:rPr>
                    <m:scr m:val="fraktur"/>
                  </m:rPr>
                  <m:t>B</m:t>
                </m:r>
              </m:e>
              <m:sub>
                <m:r>
                  <m:rPr>
                    <m:nor/>
                  </m:rPr>
                  <m:t>cpl</m:t>
                </m:r>
              </m:sub>
              <m:sup>
                <m:d>
                  <m:dPr>
                    <m:ctrlPr/>
                  </m:dPr>
                  <m:e>
                    <m:r>
                      <m:t>κ</m:t>
                    </m:r>
                  </m:e>
                </m:d>
              </m:sup>
            </m:sSubSup>
          </m:e>
        </m:d>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sub>
              <m:sup>
                <m:d>
                  <m:dPr>
                    <m:ctrlPr/>
                  </m:dPr>
                  <m:e>
                    <m:r>
                      <m:t>κ</m:t>
                    </m:r>
                  </m:e>
                </m:d>
              </m:sup>
            </m:sSubSup>
          </m:e>
        </m:d>
        <m:r>
          <m:t>.</m:t>
        </m:r>
      </m:oMath>
      <w:r w:rsidR="007A3092" w:rsidRPr="007A3092">
        <w:t xml:space="preserve"> </w:t>
      </w:r>
      <w:r w:rsidR="007A3092" w:rsidRPr="007A3092">
        <w:tab/>
        <w:t xml:space="preserve"> (3.3360)</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für eine Brückenerweiterung erforderliche Rückführbarkeit wird durch</w:t>
      </w:r>
    </w:p>
    <w:p w:rsidR="007A3092" w:rsidRPr="007A3092" w:rsidRDefault="00FC0D5D" w:rsidP="007A3092">
      <w:pPr>
        <w:pStyle w:val="Formel"/>
      </w:pPr>
      <m:oMath>
        <m:sSub>
          <m:sSubPr>
            <m:ctrlPr/>
          </m:sSubPr>
          <m:e>
            <w:proofErr w:type="spellStart"/>
            <m:r>
              <m:rPr>
                <m:nor/>
              </m:rPr>
              <m:t>red</m:t>
            </m:r>
            <w:proofErr w:type="spellEnd"/>
          </m:e>
          <m:sub>
            <m:sSub>
              <m:sSubPr>
                <m:ctrlPr/>
              </m:sSubPr>
              <m:e>
                <m:r>
                  <m:rPr>
                    <m:scr m:val="fraktur"/>
                  </m:rPr>
                  <m:t>B</m:t>
                </m:r>
              </m:e>
              <m:sub>
                <m:r>
                  <m:rPr>
                    <m:nor/>
                  </m:rPr>
                  <m:t>cpl</m:t>
                </m:r>
              </m:sub>
            </m:sSub>
          </m:sub>
        </m:sSub>
        <m:d>
          <m:dPr>
            <m:ctrlPr/>
          </m:dPr>
          <m:e>
            <m:sSubSup>
              <m:sSubSupPr>
                <m:ctrlPr/>
              </m:sSubSupPr>
              <m:e>
                <m:r>
                  <m:rPr>
                    <m:scr m:val="fraktur"/>
                  </m:rPr>
                  <m:t>F</m:t>
                </m:r>
              </m:e>
              <m:sub>
                <m:r>
                  <m:rPr>
                    <m:nor/>
                  </m:rPr>
                  <m:t>rec</m:t>
                </m:r>
              </m:sub>
              <m:sup>
                <m:r>
                  <m:t>+</m:t>
                </m:r>
                <m:r>
                  <m:rPr>
                    <m:nor/>
                  </m:rPr>
                  <m:t>cpl</m:t>
                </m:r>
              </m:sup>
            </m:sSubSup>
            <m:d>
              <m:dPr>
                <m:ctrlPr/>
              </m:dPr>
              <m:e>
                <m:r>
                  <m:rPr>
                    <m:sty m:val="bi"/>
                  </m:rPr>
                  <m:t>I</m:t>
                </m:r>
                <m:r>
                  <m:t>;</m:t>
                </m:r>
                <m:sSubSup>
                  <m:sSubSupPr>
                    <m:ctrlPr/>
                  </m:sSubSupPr>
                  <m:e>
                    <m:r>
                      <m:rPr>
                        <m:scr m:val="fraktur"/>
                      </m:rPr>
                      <m:t>B</m:t>
                    </m:r>
                  </m:e>
                  <m:sub>
                    <m:r>
                      <m:rPr>
                        <m:nor/>
                      </m:rPr>
                      <m:t>cpl</m:t>
                    </m:r>
                  </m:sub>
                  <m:sup>
                    <m:d>
                      <m:dPr>
                        <m:ctrlPr/>
                      </m:dPr>
                      <m:e>
                        <m:r>
                          <m:t>κ</m:t>
                        </m:r>
                      </m:e>
                    </m:d>
                  </m:sup>
                </m:sSubSup>
              </m:e>
            </m:d>
          </m:e>
        </m:d>
        <m:r>
          <m:t>=</m:t>
        </m:r>
        <m:sSub>
          <m:sSubPr>
            <m:ctrlPr/>
          </m:sSubPr>
          <m:e>
            <m:r>
              <m:rPr>
                <m:scr m:val="fraktur"/>
              </m:rPr>
              <m:t>F</m:t>
            </m:r>
          </m:e>
          <m:sub>
            <m:r>
              <m:rPr>
                <m:nor/>
              </m:rPr>
              <m:t>rec</m:t>
            </m:r>
          </m:sub>
        </m:sSub>
        <m:d>
          <m:dPr>
            <m:ctrlPr/>
          </m:dPr>
          <m:e>
            <m:r>
              <m:rPr>
                <m:sty m:val="bi"/>
              </m:rPr>
              <m:t>I</m:t>
            </m:r>
          </m:e>
        </m:d>
      </m:oMath>
      <w:r w:rsidR="007A3092" w:rsidRPr="007A3092">
        <w:t xml:space="preserve"> </w:t>
      </w:r>
      <w:r w:rsidR="007A3092" w:rsidRPr="007A3092">
        <w:tab/>
        <w:t xml:space="preserve"> (3.3361)</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festgehalten. Der Reduktionsoperator </w:t>
      </w:r>
      <w:proofErr w:type="spellStart"/>
      <m:oMath>
        <m:r>
          <m:rPr>
            <m:nor/>
          </m:rPr>
          <w:rPr>
            <w:rFonts w:ascii="Cambria Math" w:hAnsi="Cambria Math" w:cs="Times New Roman"/>
            <w:bCs w:val="0"/>
          </w:rPr>
          <m:t>red</m:t>
        </m:r>
        <w:proofErr w:type="spellEnd"/>
        <m:r>
          <m:rPr>
            <m:scr m:val="fraktur"/>
          </m:rPr>
          <w:rPr>
            <w:rFonts w:ascii="Cambria Math" w:hAnsi="Cambria Math" w:cs="Cambria Math"/>
          </w:rPr>
          <m:t>B</m:t>
        </m:r>
        <m:r>
          <m:rPr>
            <m:nor/>
          </m:rPr>
          <w:rPr>
            <w:rFonts w:ascii="Cambria Math" w:hAnsi="Cambria Math" w:cs="Times New Roman"/>
            <w:bCs w:val="0"/>
          </w:rPr>
          <m:t>cpl</m:t>
        </m:r>
      </m:oMath>
      <w:r w:rsidRPr="007A3092">
        <w:rPr>
          <w:rFonts w:ascii="Times New Roman" w:hAnsi="Times New Roman" w:cs="Times New Roman"/>
          <w:bCs w:val="0"/>
        </w:rPr>
        <w:t xml:space="preserve"> bezeichnet hier ausschließlich die vollständige Entfernung der neu eingeführten Kopplungsrelation. Er verändert weder die einzelnen Rekonstruktionsnormalformen noch deren ursprüngliche Modellprofile, Brücken, Interpretationen, Zertifikate oder Geltungsränge.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Rückführungsbedingung ist für die wissenschaftliche Einordnung der Kopplung entscheidend. Würde die Entfernung der Kopplungsstruktur nicht wieder exakt auf die Ausgangsfamilie führen, wäre die neue Konstruktion nicht lediglich eine zusätzliche Brücke. In diesem Fall wären weitere Änderungen an den beteiligten Rekonstruktionen vorgenommen worden, die getrennt typisiert und rekonstruiert werden müssten.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Binäre und höherordentliche Kopplung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Definition 3.5.4 ist bewusst nicht auf paarweise Beziehungen beschränkt. Für den Spezialfall </w:t>
      </w:r>
      <m:oMath>
        <m:r>
          <w:rPr>
            <w:rFonts w:ascii="Cambria Math" w:hAnsi="Cambria Math" w:cs="Times New Roman"/>
          </w:rPr>
          <m:t>n=2</m:t>
        </m:r>
      </m:oMath>
      <w:r w:rsidRPr="007A3092">
        <w:rPr>
          <w:rFonts w:ascii="Times New Roman" w:hAnsi="Times New Roman" w:cs="Times New Roman"/>
          <w:bCs w:val="0"/>
        </w:rPr>
        <w:t xml:space="preserve"> ergibt sich die binäre Kopplungsrelation</w:t>
      </w:r>
    </w:p>
    <w:p w:rsidR="007A3092" w:rsidRPr="007A3092" w:rsidRDefault="00FC0D5D" w:rsidP="007A3092">
      <w:pPr>
        <w:pStyle w:val="Formel"/>
      </w:pPr>
      <m:oMath>
        <m:sSubSup>
          <m:sSubSupPr>
            <m:ctrlPr/>
          </m:sSubSupPr>
          <m:e>
            <m:r>
              <m:rPr>
                <m:scr m:val="fraktur"/>
              </m:rPr>
              <m:t>B</m:t>
            </m:r>
          </m:e>
          <m:sub>
            <m:r>
              <m:rPr>
                <m:sty m:val="bi"/>
              </m:rPr>
              <m:t>ij</m:t>
            </m:r>
          </m:sub>
          <m:sup>
            <m:d>
              <m:dPr>
                <m:ctrlPr/>
              </m:dPr>
              <m:e>
                <m:r>
                  <m:t>κ</m:t>
                </m:r>
              </m:e>
            </m:d>
          </m:sup>
        </m:sSubSup>
        <m:r>
          <m:t>⊆</m:t>
        </m:r>
        <m:sSub>
          <m:sSubPr>
            <m:ctrlPr/>
          </m:sSubPr>
          <m:e>
            <m:r>
              <m:t>Σ</m:t>
            </m:r>
          </m:e>
          <m:sub>
            <m:r>
              <m:rPr>
                <m:sty m:val="bi"/>
              </m:rPr>
              <m:t>i</m:t>
            </m:r>
          </m:sub>
        </m:sSub>
        <m:r>
          <m:t>×</m:t>
        </m:r>
        <m:sSub>
          <m:sSubPr>
            <m:ctrlPr/>
          </m:sSubPr>
          <m:e>
            <m:r>
              <m:t>Σ</m:t>
            </m:r>
          </m:e>
          <m:sub>
            <m:r>
              <m:rPr>
                <m:sty m:val="bi"/>
              </m:rPr>
              <m:t>j</m:t>
            </m:r>
          </m:sub>
        </m:sSub>
        <m:r>
          <m:t>.</m:t>
        </m:r>
      </m:oMath>
      <w:r w:rsidR="007A3092" w:rsidRPr="007A3092">
        <w:t xml:space="preserve"> </w:t>
      </w:r>
      <w:r w:rsidR="007A3092" w:rsidRPr="007A3092">
        <w:tab/>
        <w:t xml:space="preserve"> (3.3362)</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Für </w:t>
      </w:r>
      <m:oMath>
        <m:r>
          <w:rPr>
            <w:rFonts w:ascii="Cambria Math" w:hAnsi="Cambria Math" w:cs="Times New Roman"/>
          </w:rPr>
          <m:t>n&gt;2</m:t>
        </m:r>
      </m:oMath>
      <w:r w:rsidRPr="007A3092">
        <w:rPr>
          <w:rFonts w:ascii="Times New Roman" w:hAnsi="Times New Roman" w:cs="Times New Roman"/>
          <w:bCs w:val="0"/>
        </w:rPr>
        <w:t xml:space="preserve"> beschreibt die Relation dagegen eine nicht notwendig auf paarweise Einzelrelationen reduzierte Kopplung mehrerer Schnittstellen. Diese Offenheit ist mathematisch erforderlich, weil höhergeordnete Interakt</w:t>
      </w:r>
      <w:proofErr w:type="spellStart"/>
      <w:r w:rsidRPr="007A3092">
        <w:rPr>
          <w:rFonts w:ascii="Times New Roman" w:hAnsi="Times New Roman" w:cs="Times New Roman"/>
          <w:bCs w:val="0"/>
        </w:rPr>
        <w:t>ionen</w:t>
      </w:r>
      <w:proofErr w:type="spellEnd"/>
      <w:r w:rsidRPr="007A3092">
        <w:rPr>
          <w:rFonts w:ascii="Times New Roman" w:hAnsi="Times New Roman" w:cs="Times New Roman"/>
          <w:bCs w:val="0"/>
        </w:rPr>
        <w:t xml:space="preserve"> im Allgemeinen nicht durch gewöhnliche paarweise Netzwerke vollständig repräsentiert werden müssen [94]. </w:t>
      </w:r>
      <w:proofErr w:type="spellStart"/>
      <w:r w:rsidRPr="007A3092">
        <w:rPr>
          <w:rFonts w:ascii="Times New Roman" w:hAnsi="Times New Roman" w:cs="Times New Roman"/>
          <w:bCs w:val="0"/>
        </w:rPr>
        <w:t>Battiston</w:t>
      </w:r>
      <w:proofErr w:type="spellEnd"/>
      <w:r w:rsidRPr="007A3092">
        <w:rPr>
          <w:rFonts w:ascii="Times New Roman" w:hAnsi="Times New Roman" w:cs="Times New Roman"/>
          <w:bCs w:val="0"/>
        </w:rPr>
        <w:t xml:space="preserve"> et al. zeigen, dass Hypergraphen und verwandte Strukturen gerade dort relevant werden, wo Interaktionen mehrere Komponenten gleichzeitig betreffen und eine Reduktion auf paarweise Kanten zusätzliche Strukturannahmen einführen würde [94].</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Für das FRZK folgt daraus weder, dass höherordentliche Kopplungen universell existieren, noch dass Hypergraphen bereits Bestandteil der Grundarchitektur wären. Die Literatur [94] begründet lediglich, weshalb die allgemeine Kopplungsdefinition die </w:t>
      </w:r>
      <w:proofErr w:type="spellStart"/>
      <w:r w:rsidRPr="007A3092">
        <w:rPr>
          <w:rFonts w:ascii="Times New Roman" w:hAnsi="Times New Roman" w:cs="Times New Roman"/>
          <w:bCs w:val="0"/>
        </w:rPr>
        <w:t>Stelligkeit</w:t>
      </w:r>
      <w:proofErr w:type="spellEnd"/>
      <w:r w:rsidRPr="007A3092">
        <w:rPr>
          <w:rFonts w:ascii="Times New Roman" w:hAnsi="Times New Roman" w:cs="Times New Roman"/>
          <w:bCs w:val="0"/>
        </w:rPr>
        <w:t xml:space="preserve"> der Relation nicht ohne sachlichen Grund auf zwei beschränken sollte. Ob eine konkrete FRZK-Kopplung binär oder höherstellig ist, bleibt eine Frage der tatsächlich ausgewiesenen Brückenstruktur.</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Entscheidung verhindert zugleich, dass eine spätere Repräsentationswahl die Kopplung rückwirkend bestimmt. Eine binäre Relation kann graphisch durch Kanten repräsentiert werden. Eine irreduzibel n-</w:t>
      </w:r>
      <w:proofErr w:type="spellStart"/>
      <w:r w:rsidRPr="007A3092">
        <w:rPr>
          <w:rFonts w:ascii="Times New Roman" w:hAnsi="Times New Roman" w:cs="Times New Roman"/>
          <w:bCs w:val="0"/>
        </w:rPr>
        <w:t>äre</w:t>
      </w:r>
      <w:proofErr w:type="spellEnd"/>
      <w:r w:rsidRPr="007A3092">
        <w:rPr>
          <w:rFonts w:ascii="Times New Roman" w:hAnsi="Times New Roman" w:cs="Times New Roman"/>
          <w:bCs w:val="0"/>
        </w:rPr>
        <w:t xml:space="preserve"> Relation kann eine stärkere Repräsentationsklasse erfordern. Erst Abschnitt 3.5.3 untersucht, welche Repräsentationsformen für welche bereits definierten Kopplungsstrukturen zulässig sind.</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Keine automatische Symmetrie, Richtung oder Gewichtung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Definition 3.5.4 postuliert weder Symmetrie noch Asymmetrie, weder Richtung noch Gewichtung. Solche Eigenschaften dürfen nur dann hinzugefügt werden, wenn sie aus der konkreten Kompositionsfrage beziehungsweise aus zusätzlichen Modell- oder Brückenbedingungen hervorgehen.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Insbesondere besitzt eine numerische „Kopplungsstärke“ keinen universellen Status. Eine Gewichtsfunktion würde gegenüber der bloßen Existenz einer Relation zusätzliche mathematische Struktur einführen. Soll beispielsweise einer binären Kopplung ein Gewicht zugeordnet werden, ist eine solche Gewichtung erneut hinsichtlich ihres Erweiterungstyps und ihres Geltungsrangs zu prüfen. Die bloße Tatsache, dass gewichtete Graphen mathematisch verfügbar sind, begründet keine universelle FRZK-Gewichtung.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Dasselbe gilt für Richtung. Eine Relation zwischen den exponierten Teilstrukturen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oMath>
      <w:r w:rsidRPr="007A3092">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j</m:t>
            </m:r>
          </m:sub>
        </m:sSub>
      </m:oMath>
      <w:r w:rsidRPr="007A3092">
        <w:rPr>
          <w:rFonts w:ascii="Times New Roman" w:hAnsi="Times New Roman" w:cs="Times New Roman"/>
          <w:bCs w:val="0"/>
        </w:rPr>
        <w:t xml:space="preserve"> kann gerichtet, ungerichtet oder in einer anderen Weise strukturiert sein. Diese Eigenschaft darf nicht aus der später gewählten Darstellung übernommen werden, sondern muss bereits in der Kopplungsstruktur selbst begründet sein.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Geltungsrang der Kopplung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Kopplungsrelation ist definitionsgemäß eine zusätzliche Brückenerweiterung. Ihre Einführung kann daher den Geltungsrang einer Herleitung nicht unter die Brückenstufe senken. Gleichzeitig bleiben sämtliche höherstufigen Voraussetzungen der beteiligten Rekonstruktionen erhalten.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Für eine durch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A3092">
        <w:rPr>
          <w:rFonts w:ascii="Times New Roman" w:hAnsi="Times New Roman" w:cs="Times New Roman"/>
          <w:bCs w:val="0"/>
        </w:rPr>
        <w:t xml:space="preserve"> erweiterte Struktur gilt deshalb als Ranguntergrenze</w:t>
      </w:r>
    </w:p>
    <w:p w:rsidR="007A3092" w:rsidRPr="007A3092" w:rsidRDefault="00FC0D5D" w:rsidP="007A3092">
      <w:pPr>
        <w:pStyle w:val="Formel"/>
      </w:pPr>
      <m:oMath>
        <m:sSub>
          <m:sSubPr>
            <m:ctrlPr/>
          </m:sSubPr>
          <m:e>
            <m:r>
              <m:t>ρ</m:t>
            </m:r>
          </m:e>
          <m:sub>
            <m:r>
              <m:rPr>
                <m:nor/>
              </m:rPr>
              <m:t>cpl</m:t>
            </m:r>
          </m:sub>
        </m:sSub>
        <m:r>
          <m:t>≥</m:t>
        </m:r>
        <m:r>
          <m:rPr>
            <m:sty m:val="bi"/>
          </m:rPr>
          <m:t>ma</m:t>
        </m:r>
        <m:func>
          <m:funcPr>
            <m:ctrlPr/>
          </m:funcPr>
          <m:fName>
            <m:r>
              <m:rPr>
                <m:sty m:val="bi"/>
              </m:rPr>
              <m:t>x</m:t>
            </m:r>
          </m:fName>
          <m:e>
            <m:d>
              <m:dPr>
                <m:ctrlPr/>
              </m:dPr>
              <m:e>
                <m:r>
                  <m:rPr>
                    <m:sty m:val="bi"/>
                  </m:rPr>
                  <m:t>2</m:t>
                </m:r>
                <m:r>
                  <m:t>,ρ</m:t>
                </m:r>
                <m:d>
                  <m:dPr>
                    <m:ctrlPr/>
                  </m:dPr>
                  <m:e>
                    <m:sSub>
                      <m:sSubPr>
                        <m:ctrlPr/>
                      </m:sSubPr>
                      <m:e>
                        <m:r>
                          <m:rPr>
                            <m:sty m:val="bi"/>
                          </m:rPr>
                          <m:t>X</m:t>
                        </m:r>
                      </m:e>
                      <m:sub>
                        <m:sSub>
                          <m:sSubPr>
                            <m:ctrlPr/>
                          </m:sSubPr>
                          <m:e>
                            <m:r>
                              <m:rPr>
                                <m:sty m:val="bi"/>
                              </m:rPr>
                              <m:t>i</m:t>
                            </m:r>
                          </m:e>
                          <m:sub>
                            <m:r>
                              <m:rPr>
                                <m:sty m:val="bi"/>
                              </m:rPr>
                              <m:t>1</m:t>
                            </m:r>
                          </m:sub>
                        </m:sSub>
                      </m:sub>
                    </m:sSub>
                  </m:e>
                </m:d>
                <m:r>
                  <m:t>,…,ρ</m:t>
                </m:r>
                <m:d>
                  <m:dPr>
                    <m:ctrlPr/>
                  </m:dPr>
                  <m:e>
                    <m:sSub>
                      <m:sSubPr>
                        <m:ctrlPr/>
                      </m:sSubPr>
                      <m:e>
                        <m:r>
                          <m:rPr>
                            <m:sty m:val="bi"/>
                          </m:rPr>
                          <m:t>X</m:t>
                        </m:r>
                      </m:e>
                      <m:sub>
                        <m:sSub>
                          <m:sSubPr>
                            <m:ctrlPr/>
                          </m:sSubPr>
                          <m:e>
                            <m:r>
                              <m:rPr>
                                <m:sty m:val="bi"/>
                              </m:rPr>
                              <m:t>i</m:t>
                            </m:r>
                          </m:e>
                          <m:sub>
                            <m:r>
                              <m:rPr>
                                <m:sty m:val="bi"/>
                              </m:rPr>
                              <m:t>n</m:t>
                            </m:r>
                          </m:sub>
                        </m:sSub>
                      </m:sub>
                    </m:sSub>
                  </m:e>
                </m:d>
              </m:e>
            </m:d>
          </m:e>
        </m:func>
        <m:r>
          <m:t>.</m:t>
        </m:r>
      </m:oMath>
      <w:r w:rsidR="007A3092" w:rsidRPr="007A3092">
        <w:t xml:space="preserve"> </w:t>
      </w:r>
      <w:r w:rsidR="007A3092" w:rsidRPr="007A3092">
        <w:tab/>
        <w:t xml:space="preserve"> (3.3363)</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 Zahl </w:t>
      </w:r>
      <m:oMath>
        <m:r>
          <w:rPr>
            <w:rFonts w:ascii="Cambria Math" w:hAnsi="Cambria Math" w:cs="Times New Roman"/>
          </w:rPr>
          <m:t>2</m:t>
        </m:r>
      </m:oMath>
      <w:r w:rsidRPr="007A3092">
        <w:rPr>
          <w:rFonts w:ascii="Times New Roman" w:hAnsi="Times New Roman" w:cs="Times New Roman"/>
          <w:bCs w:val="0"/>
        </w:rPr>
        <w:t xml:space="preserve"> kennzeichnet hier die bereits bestehende Brückenstufe der FRZK-Erweiterungsarchitektur. Die Beziehung ist keine neue Primärsetzung, sondern eine Anwendung des in Kapitel 3.4 festgelegten Stufenprinzips auf eine spezialisierte Brückenerweiterung. Verwendet eine beteiligte Rekonstruktion bereits Voraussetzungen höheren Ranges, bleiben diese Voraussetzungen im Verbund erhalten. Eine Kopplung kann sie nicht nachträglich eliminieren.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Insbesondere darf eine Kopplung von zwei brückenabhängigen Rekonstruktionen nicht als rein definitorische höhere Organisation ausgegeben werden. Ebenso darf eine Kopplung, deren Schnittstelle auf einer Interpretation beruht, den Interpretationsstatus ihrer Herkunft nicht verlieren. Die Rekonstruktionsnormalformen der beteiligten Familienmitglieder bleiben deshalb Bestandteil des Abhängigkeitszertifikats jeder späteren höheren Organisation.</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Die Kopplungsbrücke verändert den Primärkern nicht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Klassifikation als Brückenerweiterung hat eine weitere wichtige Konsequenz. Durch Einführung einer zulässigen Kopplungsbrücke entsteht kein neues universelles Primäraxiom. Die Kopplung erweitert eine ausgewählte Rekonstruktionsfamilie auf einer höheren Modell- beziehungsweise Brückenebene, verändert jedoch nicht rückwirkend den universellen Ausgangskern.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lastRenderedPageBreak/>
        <w:t>Damit bleibt auch nach Definition 3.5.4</w:t>
      </w:r>
    </w:p>
    <w:p w:rsidR="007A3092" w:rsidRPr="007A3092" w:rsidRDefault="00FC0D5D" w:rsidP="007A3092">
      <w:pPr>
        <w:pStyle w:val="Formel"/>
      </w:pPr>
      <m:oMath>
        <m:sSub>
          <m:sSubPr>
            <m:ctrlPr/>
          </m:sSubPr>
          <m:e>
            <m:r>
              <m:rPr>
                <m:scr m:val="script"/>
              </m:rPr>
              <m:t>A</m:t>
            </m:r>
          </m:e>
          <m:sub>
            <m:r>
              <m:rPr>
                <m:nor/>
              </m:rPr>
              <m:t>U</m:t>
            </m:r>
          </m:sub>
        </m:sSub>
        <m:r>
          <m:t>=</m:t>
        </m:r>
        <m:d>
          <m:dPr>
            <m:begChr m:val="{"/>
            <m:endChr m:val="}"/>
            <m:ctrlPr/>
          </m:dPr>
          <m:e>
            <m:r>
              <m:rPr>
                <m:nor/>
              </m:rPr>
              <m:t>P</m:t>
            </m:r>
            <m:sSub>
              <m:sSubPr>
                <m:ctrlPr/>
              </m:sSubPr>
              <m:e>
                <m:r>
                  <m:rPr>
                    <m:nor/>
                  </m:rPr>
                  <m:t>A</m:t>
                </m:r>
              </m:e>
              <m:sub>
                <m:r>
                  <m:rPr>
                    <m:nor/>
                  </m:rPr>
                  <m:t>3.3.1</m:t>
                </m:r>
              </m:sub>
            </m:sSub>
          </m:e>
        </m:d>
        <m:r>
          <m:t>.</m:t>
        </m:r>
      </m:oMath>
      <w:r w:rsidR="007A3092" w:rsidRPr="007A3092">
        <w:t xml:space="preserve"> </w:t>
      </w:r>
      <w:r w:rsidR="007A3092" w:rsidRPr="007A3092">
        <w:tab/>
        <w:t xml:space="preserve"> (3.3364)</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Diese Aussage ist keine neue axiomatische Festlegung. Sie folgt aus der Klassifikation der neu eingeführten Struktur als Brücke und aus dem bereits in Kapitel 3.3 und 3.4 etablierten Kernschutz. Würde eine Kopplung als notwendige universelle Struktur beansprucht, müsste unabhängig von Definition 3.5.4 nachgewiesen werden, dass eine entsprechende universelle </w:t>
      </w:r>
      <w:proofErr w:type="spellStart"/>
      <w:r w:rsidRPr="007A3092">
        <w:rPr>
          <w:rFonts w:ascii="Times New Roman" w:hAnsi="Times New Roman" w:cs="Times New Roman"/>
          <w:bCs w:val="0"/>
        </w:rPr>
        <w:t>Axiomenlücke</w:t>
      </w:r>
      <w:proofErr w:type="spellEnd"/>
      <w:r w:rsidRPr="007A3092">
        <w:rPr>
          <w:rFonts w:ascii="Times New Roman" w:hAnsi="Times New Roman" w:cs="Times New Roman"/>
          <w:bCs w:val="0"/>
        </w:rPr>
        <w:t xml:space="preserve"> besteht. Ein solcher Nachweis liegt hier nicht vor und wird durch die mathematische Möglichkeit einer Kopplung nicht erzeugt.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Kopplungsfreiheit und Unterbestimmtheit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Definition 3.5.4 legt auch keine eindeutige Kopplungsbrücke fest. Über derselben kompatiblen Schnittstellenkonfiguration können mehrere zulässige Relationen existieren. Für zwei verschiedene Brücken gilt beispielsweise</w:t>
      </w:r>
    </w:p>
    <w:p w:rsidR="007A3092" w:rsidRPr="007A3092" w:rsidRDefault="00FC0D5D" w:rsidP="007A3092">
      <w:pPr>
        <w:pStyle w:val="Formel"/>
      </w:pPr>
      <m:oMath>
        <m:sSubSup>
          <m:sSubSupPr>
            <m:ctrlPr/>
          </m:sSubSupPr>
          <m:e>
            <m:r>
              <m:rPr>
                <m:scr m:val="fraktur"/>
              </m:rPr>
              <m:t>B</m:t>
            </m:r>
          </m:e>
          <m:sub>
            <m:r>
              <m:rPr>
                <m:nor/>
              </m:rPr>
              <m:t>cpl</m:t>
            </m:r>
          </m:sub>
          <m:sup>
            <m:d>
              <m:dPr>
                <m:ctrlPr/>
              </m:dPr>
              <m:e>
                <m:r>
                  <m:rPr>
                    <m:sty m:val="bi"/>
                  </m:rPr>
                  <m:t>1</m:t>
                </m:r>
              </m:e>
            </m:d>
          </m:sup>
        </m:sSubSup>
        <m:r>
          <m:t>≠</m:t>
        </m:r>
        <m:sSubSup>
          <m:sSubSupPr>
            <m:ctrlPr/>
          </m:sSubSupPr>
          <m:e>
            <m:r>
              <m:rPr>
                <m:scr m:val="fraktur"/>
              </m:rPr>
              <m:t>B</m:t>
            </m:r>
          </m:e>
          <m:sub>
            <m:r>
              <m:rPr>
                <m:nor/>
              </m:rPr>
              <m:t>cpl</m:t>
            </m:r>
          </m:sub>
          <m:sup>
            <m:d>
              <m:dPr>
                <m:ctrlPr/>
              </m:dPr>
              <m:e>
                <m:r>
                  <m:rPr>
                    <m:sty m:val="bi"/>
                  </m:rPr>
                  <m:t>2</m:t>
                </m:r>
              </m:e>
            </m:d>
          </m:sup>
        </m:sSubSup>
        <m:r>
          <m:t>.</m:t>
        </m:r>
      </m:oMath>
      <w:r w:rsidR="007A3092" w:rsidRPr="007A3092">
        <w:t xml:space="preserve"> </w:t>
      </w:r>
      <w:r w:rsidR="007A3092" w:rsidRPr="007A3092">
        <w:tab/>
        <w:t xml:space="preserve"> (3.3365)</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ist zunächst offen, ob beide Brücken lediglich unterschiedliche Repräsentationen derselben strukturellen Kopplung darstellen, innerhalb einer bereits vorhandenen Brückenäquivalenzklasse liegen oder tatsächlich verschiedene höhere Organisationsstrukturen erzeugen.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Diese Frage wird nicht durch die bloße Existenz der beiden Relationen beantwortet. Sie verlangt die Anwendung der in Kapitel 3.4 entwickelten Invarianten, Diskriminanten und Unterbestimmtheitszeugen. Kapitel 3.5 benötigt hierfür grundsätzlich keine neue Unterbestimmtheitsdefinition. Zunächst ist zu prüfen, ob die vorhandene Rekonstruktionsarchitektur unmittelbar auf die Kopplungsbrücken angewandt werden kann. Damit folgt der Abschnitt ausdrücklich dem Nicht-</w:t>
      </w:r>
      <w:proofErr w:type="spellStart"/>
      <w:r w:rsidRPr="007A3092">
        <w:rPr>
          <w:rFonts w:ascii="Times New Roman" w:hAnsi="Times New Roman" w:cs="Times New Roman"/>
          <w:bCs w:val="0"/>
        </w:rPr>
        <w:t>Redefinitionsprinzip</w:t>
      </w:r>
      <w:proofErr w:type="spellEnd"/>
      <w:r w:rsidRPr="007A3092">
        <w:rPr>
          <w:rFonts w:ascii="Times New Roman" w:hAnsi="Times New Roman" w:cs="Times New Roman"/>
          <w:bCs w:val="0"/>
        </w:rPr>
        <w:t xml:space="preserve"> des Übergangs von 3.4 zu 3.5.</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proofErr w:type="spellStart"/>
      <w:r w:rsidRPr="007A3092">
        <w:rPr>
          <w:rFonts w:ascii="Times New Roman" w:hAnsi="Times New Roman" w:cs="Times New Roman"/>
          <w:b/>
          <w:sz w:val="36"/>
          <w:szCs w:val="36"/>
        </w:rPr>
        <w:t>Minimalität</w:t>
      </w:r>
      <w:proofErr w:type="spellEnd"/>
      <w:r w:rsidRPr="007A3092">
        <w:rPr>
          <w:rFonts w:ascii="Times New Roman" w:hAnsi="Times New Roman" w:cs="Times New Roman"/>
          <w:b/>
          <w:sz w:val="36"/>
          <w:szCs w:val="36"/>
        </w:rPr>
        <w:t xml:space="preserve"> der Kopplungsbrücke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Dasselbe gilt für die </w:t>
      </w:r>
      <w:proofErr w:type="spellStart"/>
      <w:r w:rsidRPr="007A3092">
        <w:rPr>
          <w:rFonts w:ascii="Times New Roman" w:hAnsi="Times New Roman" w:cs="Times New Roman"/>
          <w:bCs w:val="0"/>
        </w:rPr>
        <w:t>Minimalität</w:t>
      </w:r>
      <w:proofErr w:type="spellEnd"/>
      <w:r w:rsidRPr="007A3092">
        <w:rPr>
          <w:rFonts w:ascii="Times New Roman" w:hAnsi="Times New Roman" w:cs="Times New Roman"/>
          <w:bCs w:val="0"/>
        </w:rPr>
        <w:t>. Eine Kopplungsbrücke darf nicht allein deshalb als theoretisch bevorzugt gelten, weil sie mathematisch reichhaltiger ist. Enthält eine Relation zusätzliche Komponenten, Gewichte, Richtungseigenschaften oder höherstufige Strukturen, die für die betrachtete Zielaussage nicht benötigt werden, ist zu prüfen, ob eine echte Reduktion derselben Brücke weiterhin hinreichend wäre.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in Kapitel 3.4 entwickelte Reduktionsordnung für Brücken bleibt deshalb auch für Kopplungsbrücken maßgeblich. Eine neue „</w:t>
      </w:r>
      <w:proofErr w:type="spellStart"/>
      <w:r w:rsidRPr="007A3092">
        <w:rPr>
          <w:rFonts w:ascii="Times New Roman" w:hAnsi="Times New Roman" w:cs="Times New Roman"/>
          <w:bCs w:val="0"/>
        </w:rPr>
        <w:t>Kopplungsminimalität</w:t>
      </w:r>
      <w:proofErr w:type="spellEnd"/>
      <w:r w:rsidRPr="007A3092">
        <w:rPr>
          <w:rFonts w:ascii="Times New Roman" w:hAnsi="Times New Roman" w:cs="Times New Roman"/>
          <w:bCs w:val="0"/>
        </w:rPr>
        <w:t xml:space="preserve">“ wird an dieser Stelle nicht separat definiert. Der bestehende </w:t>
      </w:r>
      <w:proofErr w:type="spellStart"/>
      <w:r w:rsidRPr="007A3092">
        <w:rPr>
          <w:rFonts w:ascii="Times New Roman" w:hAnsi="Times New Roman" w:cs="Times New Roman"/>
          <w:bCs w:val="0"/>
        </w:rPr>
        <w:t>Minimalitätsbegriff</w:t>
      </w:r>
      <w:proofErr w:type="spellEnd"/>
      <w:r w:rsidRPr="007A3092">
        <w:rPr>
          <w:rFonts w:ascii="Times New Roman" w:hAnsi="Times New Roman" w:cs="Times New Roman"/>
          <w:bCs w:val="0"/>
        </w:rPr>
        <w:t xml:space="preserve"> wird auf die neue Spezialklasse der Brücken angewandt. Diese Wiederverwendung verhindert eine unnötige Verdopplung bereits vorhandener FRZK-Begriffe.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Damit entsteht zugleich eine wichtige methodische Grenze: Eine vollständige Matrix, ein gewichteter Graph oder eine höherordentliche Relation darf nicht eingeführt werden, wenn </w:t>
      </w:r>
      <w:r w:rsidRPr="007A3092">
        <w:rPr>
          <w:rFonts w:ascii="Times New Roman" w:hAnsi="Times New Roman" w:cs="Times New Roman"/>
          <w:bCs w:val="0"/>
        </w:rPr>
        <w:lastRenderedPageBreak/>
        <w:t xml:space="preserve">eine schwächere Kopplungsstruktur dieselbe theoretische Aufgabe erfüllt. Die mathematische Bequemlichkeit einer stärkeren Darstellung ersetzt keinen </w:t>
      </w:r>
      <w:proofErr w:type="spellStart"/>
      <w:r w:rsidRPr="007A3092">
        <w:rPr>
          <w:rFonts w:ascii="Times New Roman" w:hAnsi="Times New Roman" w:cs="Times New Roman"/>
          <w:bCs w:val="0"/>
        </w:rPr>
        <w:t>Minimalitätsnachweis</w:t>
      </w:r>
      <w:proofErr w:type="spellEnd"/>
      <w:r w:rsidRPr="007A3092">
        <w:rPr>
          <w:rFonts w:ascii="Times New Roman" w:hAnsi="Times New Roman" w:cs="Times New Roman"/>
          <w:bCs w:val="0"/>
        </w:rPr>
        <w:t>.</w:t>
      </w:r>
    </w:p>
    <w:p w:rsidR="007A3092" w:rsidRPr="007A3092" w:rsidRDefault="007A3092" w:rsidP="007A3092">
      <w:pPr>
        <w:spacing w:before="100" w:beforeAutospacing="1" w:after="100" w:afterAutospacing="1"/>
        <w:outlineLvl w:val="1"/>
        <w:rPr>
          <w:rFonts w:ascii="Times New Roman" w:hAnsi="Times New Roman" w:cs="Times New Roman"/>
          <w:b/>
          <w:sz w:val="36"/>
          <w:szCs w:val="36"/>
        </w:rPr>
      </w:pPr>
      <w:r w:rsidRPr="007A3092">
        <w:rPr>
          <w:rFonts w:ascii="Times New Roman" w:hAnsi="Times New Roman" w:cs="Times New Roman"/>
          <w:b/>
          <w:sz w:val="36"/>
          <w:szCs w:val="36"/>
        </w:rPr>
        <w:t>Methodologische Betrachtung</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Mit Definition 3.5.3 und Definition 3.5.4 ist die in 3.5.0 angekündigte Trennung zwischen Schnittstelle, Kompatibilität und Kopplung formal umgesetzt. Ein Schnittstellenprofil exponiert mögliche Anschlussstrukturen. Kompositionskompatibilität prüft ihre Zulässigkeit innerhalb eines ausdrücklich ausgewiesenen Kontextes. Erst danach kann eine zusätzliche Relation als Kopplungsbrücke eingeführt werden.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Diese Reihenfolge verhindert zwei unterschiedliche Formen versteckter Zusatzannahmen. Zum einen darf eine mathematisch vorhandene Relation nicht nachträglich als notwendige Eigenschaft der Ausgangsrekonstruktionen interpretiert werden. Zum anderen darf eine gewünschte Netzwerkstruktur nicht dazu benutzt werden, die Art der Kopplung rückwirkend festzulegen. Die Kopplung entsteht zuerst als typisierte Brücke; ihre graphische, </w:t>
      </w:r>
      <w:proofErr w:type="spellStart"/>
      <w:r w:rsidRPr="007A3092">
        <w:rPr>
          <w:rFonts w:ascii="Times New Roman" w:hAnsi="Times New Roman" w:cs="Times New Roman"/>
          <w:bCs w:val="0"/>
        </w:rPr>
        <w:t>multilayerartige</w:t>
      </w:r>
      <w:proofErr w:type="spellEnd"/>
      <w:r w:rsidRPr="007A3092">
        <w:rPr>
          <w:rFonts w:ascii="Times New Roman" w:hAnsi="Times New Roman" w:cs="Times New Roman"/>
          <w:bCs w:val="0"/>
        </w:rPr>
        <w:t xml:space="preserve"> oder höherordentliche Repräsentation ist eine davon getrennte Frage.</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Die allgemeine Kompositionsliteratur [91], [92] liefert hierfür den mathematischen Hintergrund, dass Zusammensetzbarkeit ausdrücklich geregelt werden muss. Die Forschung zu höhergeordneten Interaktionen [94] zeigt zusätzlich, dass eine Beschränkung auf paarweise Beziehungen nicht allgemein neutral ist. Die FRZK-spezifische Eigenleistung dieses Abschnitts liegt jedoch in einer anderen Ebene: Kompatibilität wird mit Rekonstruktionsherkunft und Geltungsrang verbunden, und eine tatsächliche Kopplung wird innerhalb der bereits bestehenden Erweiterungstypologie ausdrücklich als spezialisierte Brückenerweiterung klassifiziert.</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Damit bleibt der universelle Primärkern unangetastet, während dennoch eine kontrollierte neue Strukturklasse zugänglich wird. Zugleich sind die Voraussetzungen dafür geschaffen, im nächsten Schritt unterschiedliche mathematische Darstellungen dieser bereits typisierten Kopplungsstrukturen miteinander zu vergleichen.</w:t>
      </w:r>
    </w:p>
    <w:p w:rsidR="007A3092" w:rsidRPr="007A3092" w:rsidRDefault="007A3092" w:rsidP="007A3092">
      <w:pPr>
        <w:spacing w:before="100" w:beforeAutospacing="1" w:after="100" w:afterAutospacing="1"/>
        <w:rPr>
          <w:rFonts w:ascii="Times New Roman" w:hAnsi="Times New Roman" w:cs="Times New Roman"/>
          <w:bCs w:val="0"/>
        </w:rPr>
      </w:pPr>
      <w:r w:rsidRPr="007A3092">
        <w:rPr>
          <w:rFonts w:ascii="Times New Roman" w:hAnsi="Times New Roman" w:cs="Times New Roman"/>
          <w:bCs w:val="0"/>
        </w:rPr>
        <w:t xml:space="preserve">Abschnitt </w:t>
      </w:r>
      <w:r w:rsidRPr="007A3092">
        <w:rPr>
          <w:rFonts w:ascii="Times New Roman" w:hAnsi="Times New Roman" w:cs="Times New Roman"/>
          <w:b/>
        </w:rPr>
        <w:t>3.5.3 – Repräsentationsklassen von Kopplungsstrukturen</w:t>
      </w:r>
      <w:r w:rsidRPr="007A3092">
        <w:rPr>
          <w:rFonts w:ascii="Times New Roman" w:hAnsi="Times New Roman" w:cs="Times New Roman"/>
          <w:bCs w:val="0"/>
        </w:rPr>
        <w:t xml:space="preserve"> untersucht deshalb nicht, ob eine Kopplung existiert. Diese Frage ist mit Definition 3.5.4 bereits von ihrer Repräsentation getrennt. Zu klären ist nun, wann eine binäre Kopplung durch einen gewöhnlichen oder gerichteten Graphen dargestellt werden kann, wann zusätzliche </w:t>
      </w:r>
      <w:proofErr w:type="spellStart"/>
      <w:r w:rsidRPr="007A3092">
        <w:rPr>
          <w:rFonts w:ascii="Times New Roman" w:hAnsi="Times New Roman" w:cs="Times New Roman"/>
          <w:bCs w:val="0"/>
        </w:rPr>
        <w:t>Multilayer</w:t>
      </w:r>
      <w:proofErr w:type="spellEnd"/>
      <w:r w:rsidRPr="007A3092">
        <w:rPr>
          <w:rFonts w:ascii="Times New Roman" w:hAnsi="Times New Roman" w:cs="Times New Roman"/>
          <w:bCs w:val="0"/>
        </w:rPr>
        <w:t>-Strukturen erforderlich werden und unter welchen Bedingungen höherordentliche Relationen stärkere Repräsentationsformen benötigen.</w:t>
      </w:r>
    </w:p>
    <w:p w:rsidR="00BF24D0" w:rsidRPr="00BF24D0" w:rsidRDefault="00BF24D0" w:rsidP="00BF24D0">
      <w:pPr>
        <w:spacing w:before="100" w:beforeAutospacing="1" w:after="100" w:afterAutospacing="1"/>
        <w:outlineLvl w:val="0"/>
        <w:rPr>
          <w:rFonts w:ascii="Times New Roman" w:hAnsi="Times New Roman" w:cs="Times New Roman"/>
          <w:b/>
          <w:kern w:val="36"/>
          <w:sz w:val="48"/>
          <w:szCs w:val="48"/>
        </w:rPr>
      </w:pPr>
      <w:r w:rsidRPr="00BF24D0">
        <w:rPr>
          <w:rFonts w:ascii="Times New Roman" w:hAnsi="Times New Roman" w:cs="Times New Roman"/>
          <w:b/>
          <w:kern w:val="36"/>
          <w:sz w:val="48"/>
          <w:szCs w:val="48"/>
        </w:rPr>
        <w:t>3.5.3 Repräsentationsklassen von Kopplungsstrukturen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Mit Definition 3.5.4 ist eine Kopplung erstmals als eigenständige zusätzliche Struktur bestimmt. Sie entsteht nicht aus der bloßen Existenz mehrerer Rekonstruktionen, sondern wird erst nach Typisierung der beteiligten Schnittstellen und Prüfung ihrer Kompositionskompatibilität als zulässige Brückenerweiterung eingeführt. Damit ist zugleich die Reihenfolge für den nächsten Entwicklungsschritt festgelegt: Erst nachdem die Kopplungsstruktur bestimmt ist, darf entschieden werden, durch welche mathematische </w:t>
      </w:r>
      <w:r w:rsidRPr="00BF24D0">
        <w:rPr>
          <w:rFonts w:ascii="Times New Roman" w:hAnsi="Times New Roman" w:cs="Times New Roman"/>
          <w:bCs w:val="0"/>
        </w:rPr>
        <w:lastRenderedPageBreak/>
        <w:t>Struktur sie dargestellt werden soll. Die Repräsentation folgt der Kopplung; sie erzeugt diese nicht.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Diese Trennung ist erforderlich, weil unterschiedliche mathematische Repräsentationsklassen unterschiedliche strukturelle Voraussetzungen tragen. Ein gewöhnlicher Graph beschreibt paarweise Beziehungen. </w:t>
      </w:r>
      <w:proofErr w:type="spellStart"/>
      <w:r w:rsidRPr="00BF24D0">
        <w:rPr>
          <w:rFonts w:ascii="Times New Roman" w:hAnsi="Times New Roman" w:cs="Times New Roman"/>
          <w:bCs w:val="0"/>
        </w:rPr>
        <w:t>Multilayer</w:t>
      </w:r>
      <w:proofErr w:type="spellEnd"/>
      <w:r w:rsidRPr="00BF24D0">
        <w:rPr>
          <w:rFonts w:ascii="Times New Roman" w:hAnsi="Times New Roman" w:cs="Times New Roman"/>
          <w:bCs w:val="0"/>
        </w:rPr>
        <w:t xml:space="preserve">-Netze erlauben zusätzliche Unterscheidungen zwischen mehreren Ebenen oder Beziehungstypen [93]. Hypergraphen und </w:t>
      </w:r>
      <w:proofErr w:type="spellStart"/>
      <w:r w:rsidRPr="00BF24D0">
        <w:rPr>
          <w:rFonts w:ascii="Times New Roman" w:hAnsi="Times New Roman" w:cs="Times New Roman"/>
          <w:bCs w:val="0"/>
        </w:rPr>
        <w:t>simpliziale</w:t>
      </w:r>
      <w:proofErr w:type="spellEnd"/>
      <w:r w:rsidRPr="00BF24D0">
        <w:rPr>
          <w:rFonts w:ascii="Times New Roman" w:hAnsi="Times New Roman" w:cs="Times New Roman"/>
          <w:bCs w:val="0"/>
        </w:rPr>
        <w:t xml:space="preserve"> Komplexe können demgegenüber nichtpaarweise Beziehungen erfassen [94]. Diese Strukturen sind jedoch nicht lediglich austauschbare graphische Schreibweisen desselben Gegenstandes. Insbesondere zeigen Zhang, Lucas und </w:t>
      </w:r>
      <w:proofErr w:type="spellStart"/>
      <w:r w:rsidRPr="00BF24D0">
        <w:rPr>
          <w:rFonts w:ascii="Times New Roman" w:hAnsi="Times New Roman" w:cs="Times New Roman"/>
          <w:bCs w:val="0"/>
        </w:rPr>
        <w:t>Battiston</w:t>
      </w:r>
      <w:proofErr w:type="spellEnd"/>
      <w:r w:rsidRPr="00BF24D0">
        <w:rPr>
          <w:rFonts w:ascii="Times New Roman" w:hAnsi="Times New Roman" w:cs="Times New Roman"/>
          <w:bCs w:val="0"/>
        </w:rPr>
        <w:t xml:space="preserve">, dass Hypergraphen und </w:t>
      </w:r>
      <w:proofErr w:type="spellStart"/>
      <w:r w:rsidRPr="00BF24D0">
        <w:rPr>
          <w:rFonts w:ascii="Times New Roman" w:hAnsi="Times New Roman" w:cs="Times New Roman"/>
          <w:bCs w:val="0"/>
        </w:rPr>
        <w:t>simpliziale</w:t>
      </w:r>
      <w:proofErr w:type="spellEnd"/>
      <w:r w:rsidRPr="00BF24D0">
        <w:rPr>
          <w:rFonts w:ascii="Times New Roman" w:hAnsi="Times New Roman" w:cs="Times New Roman"/>
          <w:bCs w:val="0"/>
        </w:rPr>
        <w:t xml:space="preserve"> Komplexe bei höhergeordneten Wechselwirkungen zu unterschiedlichen kollektiven Dynamiken führen können und dass die Wahl der Repräsentation daher wissenschaftlich nicht neutral sein muss. Ich führe diese Quelle neu als </w:t>
      </w:r>
      <w:proofErr w:type="spellStart"/>
      <w:r w:rsidRPr="00BF24D0">
        <w:rPr>
          <w:rFonts w:ascii="Times New Roman" w:hAnsi="Times New Roman" w:cs="Times New Roman"/>
          <w:bCs w:val="0"/>
        </w:rPr>
        <w:t>Yuanzhao</w:t>
      </w:r>
      <w:proofErr w:type="spellEnd"/>
      <w:r w:rsidRPr="00BF24D0">
        <w:rPr>
          <w:rFonts w:ascii="Times New Roman" w:hAnsi="Times New Roman" w:cs="Times New Roman"/>
          <w:bCs w:val="0"/>
        </w:rPr>
        <w:t xml:space="preserve"> Zhang, Maxime Lucas und Federico </w:t>
      </w:r>
      <w:proofErr w:type="spellStart"/>
      <w:r w:rsidRPr="00BF24D0">
        <w:rPr>
          <w:rFonts w:ascii="Times New Roman" w:hAnsi="Times New Roman" w:cs="Times New Roman"/>
          <w:bCs w:val="0"/>
        </w:rPr>
        <w:t>Battiston</w:t>
      </w:r>
      <w:proofErr w:type="spellEnd"/>
      <w:r w:rsidRPr="00BF24D0">
        <w:rPr>
          <w:rFonts w:ascii="Times New Roman" w:hAnsi="Times New Roman" w:cs="Times New Roman"/>
          <w:bCs w:val="0"/>
        </w:rPr>
        <w:t xml:space="preserve">: „Higher-order </w:t>
      </w:r>
      <w:proofErr w:type="spellStart"/>
      <w:r w:rsidRPr="00BF24D0">
        <w:rPr>
          <w:rFonts w:ascii="Times New Roman" w:hAnsi="Times New Roman" w:cs="Times New Roman"/>
          <w:bCs w:val="0"/>
        </w:rPr>
        <w:t>interactions</w:t>
      </w:r>
      <w:proofErr w:type="spellEnd"/>
      <w:r w:rsidRPr="00BF24D0">
        <w:rPr>
          <w:rFonts w:ascii="Times New Roman" w:hAnsi="Times New Roman" w:cs="Times New Roman"/>
          <w:bCs w:val="0"/>
        </w:rPr>
        <w:t xml:space="preserve"> </w:t>
      </w:r>
      <w:proofErr w:type="spellStart"/>
      <w:r w:rsidRPr="00BF24D0">
        <w:rPr>
          <w:rFonts w:ascii="Times New Roman" w:hAnsi="Times New Roman" w:cs="Times New Roman"/>
          <w:bCs w:val="0"/>
        </w:rPr>
        <w:t>shape</w:t>
      </w:r>
      <w:proofErr w:type="spellEnd"/>
      <w:r w:rsidRPr="00BF24D0">
        <w:rPr>
          <w:rFonts w:ascii="Times New Roman" w:hAnsi="Times New Roman" w:cs="Times New Roman"/>
          <w:bCs w:val="0"/>
        </w:rPr>
        <w:t xml:space="preserve"> </w:t>
      </w:r>
      <w:proofErr w:type="spellStart"/>
      <w:r w:rsidRPr="00BF24D0">
        <w:rPr>
          <w:rFonts w:ascii="Times New Roman" w:hAnsi="Times New Roman" w:cs="Times New Roman"/>
          <w:bCs w:val="0"/>
        </w:rPr>
        <w:t>collective</w:t>
      </w:r>
      <w:proofErr w:type="spellEnd"/>
      <w:r w:rsidRPr="00BF24D0">
        <w:rPr>
          <w:rFonts w:ascii="Times New Roman" w:hAnsi="Times New Roman" w:cs="Times New Roman"/>
          <w:bCs w:val="0"/>
        </w:rPr>
        <w:t xml:space="preserve"> </w:t>
      </w:r>
      <w:proofErr w:type="spellStart"/>
      <w:r w:rsidRPr="00BF24D0">
        <w:rPr>
          <w:rFonts w:ascii="Times New Roman" w:hAnsi="Times New Roman" w:cs="Times New Roman"/>
          <w:bCs w:val="0"/>
        </w:rPr>
        <w:t>dynamics</w:t>
      </w:r>
      <w:proofErr w:type="spellEnd"/>
      <w:r w:rsidRPr="00BF24D0">
        <w:rPr>
          <w:rFonts w:ascii="Times New Roman" w:hAnsi="Times New Roman" w:cs="Times New Roman"/>
          <w:bCs w:val="0"/>
        </w:rPr>
        <w:t xml:space="preserve"> </w:t>
      </w:r>
      <w:proofErr w:type="spellStart"/>
      <w:r w:rsidRPr="00BF24D0">
        <w:rPr>
          <w:rFonts w:ascii="Times New Roman" w:hAnsi="Times New Roman" w:cs="Times New Roman"/>
          <w:bCs w:val="0"/>
        </w:rPr>
        <w:t>differently</w:t>
      </w:r>
      <w:proofErr w:type="spellEnd"/>
      <w:r w:rsidRPr="00BF24D0">
        <w:rPr>
          <w:rFonts w:ascii="Times New Roman" w:hAnsi="Times New Roman" w:cs="Times New Roman"/>
          <w:bCs w:val="0"/>
        </w:rPr>
        <w:t xml:space="preserve"> in </w:t>
      </w:r>
      <w:proofErr w:type="spellStart"/>
      <w:r w:rsidRPr="00BF24D0">
        <w:rPr>
          <w:rFonts w:ascii="Times New Roman" w:hAnsi="Times New Roman" w:cs="Times New Roman"/>
          <w:bCs w:val="0"/>
        </w:rPr>
        <w:t>hypergraphs</w:t>
      </w:r>
      <w:proofErr w:type="spellEnd"/>
      <w:r w:rsidRPr="00BF24D0">
        <w:rPr>
          <w:rFonts w:ascii="Times New Roman" w:hAnsi="Times New Roman" w:cs="Times New Roman"/>
          <w:bCs w:val="0"/>
        </w:rPr>
        <w:t xml:space="preserve"> and </w:t>
      </w:r>
      <w:proofErr w:type="spellStart"/>
      <w:r w:rsidRPr="00BF24D0">
        <w:rPr>
          <w:rFonts w:ascii="Times New Roman" w:hAnsi="Times New Roman" w:cs="Times New Roman"/>
          <w:bCs w:val="0"/>
        </w:rPr>
        <w:t>simplicial</w:t>
      </w:r>
      <w:proofErr w:type="spellEnd"/>
      <w:r w:rsidRPr="00BF24D0">
        <w:rPr>
          <w:rFonts w:ascii="Times New Roman" w:hAnsi="Times New Roman" w:cs="Times New Roman"/>
          <w:bCs w:val="0"/>
        </w:rPr>
        <w:t xml:space="preserve"> </w:t>
      </w:r>
      <w:proofErr w:type="spellStart"/>
      <w:r w:rsidRPr="00BF24D0">
        <w:rPr>
          <w:rFonts w:ascii="Times New Roman" w:hAnsi="Times New Roman" w:cs="Times New Roman"/>
          <w:bCs w:val="0"/>
        </w:rPr>
        <w:t>complexes</w:t>
      </w:r>
      <w:proofErr w:type="spellEnd"/>
      <w:r w:rsidRPr="00BF24D0">
        <w:rPr>
          <w:rFonts w:ascii="Times New Roman" w:hAnsi="Times New Roman" w:cs="Times New Roman"/>
          <w:bCs w:val="0"/>
        </w:rPr>
        <w:t xml:space="preserve">“, </w:t>
      </w:r>
      <w:r w:rsidRPr="00BF24D0">
        <w:rPr>
          <w:rFonts w:ascii="Times New Roman" w:hAnsi="Times New Roman" w:cs="Times New Roman"/>
          <w:bCs w:val="0"/>
          <w:i/>
          <w:iCs/>
        </w:rPr>
        <w:t>Nature Communications</w:t>
      </w:r>
      <w:r w:rsidRPr="00BF24D0">
        <w:rPr>
          <w:rFonts w:ascii="Times New Roman" w:hAnsi="Times New Roman" w:cs="Times New Roman"/>
          <w:bCs w:val="0"/>
        </w:rPr>
        <w:t xml:space="preserve"> 14, </w:t>
      </w:r>
      <w:proofErr w:type="spellStart"/>
      <w:r w:rsidRPr="00BF24D0">
        <w:rPr>
          <w:rFonts w:ascii="Times New Roman" w:hAnsi="Times New Roman" w:cs="Times New Roman"/>
          <w:bCs w:val="0"/>
        </w:rPr>
        <w:t>Article</w:t>
      </w:r>
      <w:proofErr w:type="spellEnd"/>
      <w:r w:rsidRPr="00BF24D0">
        <w:rPr>
          <w:rFonts w:ascii="Times New Roman" w:hAnsi="Times New Roman" w:cs="Times New Roman"/>
          <w:bCs w:val="0"/>
        </w:rPr>
        <w:t xml:space="preserve"> 1605, 2023 [96] ein.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folgt daraus eine methodische Konsequenz, die über die einzelne Netzwerkdarstellung hinausgeht. Eine mathematisch verfügbare Repräsentation darf nicht deshalb verwendet werden, weil sie besonders bekannt, anschaulich oder rechnerisch bequem ist. Zunächst muss geprüft werden, welche Information über die bereits typisierte Kopplungsbrücke durch die gewählte Darstellung erhalten bleibt, welche Information verloren geht und welche zusätzliche Struktur die Repräsentation möglicherweise selbst einführt. Die Verbindung dieser Repräsentationsprüfung mit Rekonstruktionsherkunft, Brückenstatus, Geltungsrang und Unterbestimmtheit ist eine originäre Eigenleistung der vorliegenden Arbeit.</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Kopplungsstruktur und Repräsentationsobjekt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Kopplungsbrücke aus Definition 3.5.4 ist zunächst eine Relation auf den exponierten Schnittstellenstrukturen. Ihre mathematische Bezeichnung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m:t>
            </m:r>
            <w:proofErr w:type="spellStart"/>
            <m:r>
              <m:rPr>
                <m:nor/>
              </m:rPr>
              <w:rPr>
                <w:rFonts w:ascii="Cambria Math" w:hAnsi="Cambria Math" w:cs="Times New Roman"/>
                <w:bCs w:val="0"/>
              </w:rPr>
              <m:t>pl</m:t>
            </m:r>
            <w:proofErr w:type="spellEnd"/>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steht damit bereits vor jeder graphischen oder höhergeordneten Darstellung für einen bestimmten strukturellen Gehalt. Eine Repräsentation soll diesen Gehalt zugänglich machen, darf aber nicht stillschweigend mit ihm identifiziert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Ich unterscheide deshalb konsequent zwischen der Kopplungsstruktur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und einem daraus erzeugten Repräsentationsobjekt. Dasselbe Kopplungsobjekt kann gegebenenfalls in mehreren mathematischen Repräsentationsklassen untersucht werden. Umgekehrt können ähnli</w:t>
      </w:r>
      <w:proofErr w:type="spellStart"/>
      <w:r w:rsidRPr="00BF24D0">
        <w:rPr>
          <w:rFonts w:ascii="Times New Roman" w:hAnsi="Times New Roman" w:cs="Times New Roman"/>
          <w:bCs w:val="0"/>
        </w:rPr>
        <w:t>ch</w:t>
      </w:r>
      <w:proofErr w:type="spellEnd"/>
      <w:r w:rsidRPr="00BF24D0">
        <w:rPr>
          <w:rFonts w:ascii="Times New Roman" w:hAnsi="Times New Roman" w:cs="Times New Roman"/>
          <w:bCs w:val="0"/>
        </w:rPr>
        <w:t xml:space="preserve"> aussehende Repräsentationsobjekte aus unterschiedlichen Kopplungsstrukturen hervorgegangen sein. Genau deshalb benötigt Kapitel 3.5 einen ausdrücklichen Repräsentationsschritt.</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Definition 3.5.5 – FRZK-Kopplungsrepräsentation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Sei </w:t>
      </w:r>
      <m:oMath>
        <m:sSub>
          <m:sSubPr>
            <m:ctrlPr>
              <w:rPr>
                <w:rFonts w:ascii="Cambria Math" w:hAnsi="Cambria Math" w:cs="Times New Roman"/>
                <w:bCs w:val="0"/>
                <w:i/>
              </w:rPr>
            </m:ctrlPr>
          </m:sSubPr>
          <m:e>
            <m:r>
              <m:rPr>
                <m:scr m:val="script"/>
              </m:rPr>
              <w:rPr>
                <w:rFonts w:ascii="Cambria Math" w:hAnsi="Cambria Math" w:cs="Times New Roman"/>
              </w:rPr>
              <m:t>B</m:t>
            </m:r>
          </m:e>
          <m:sub>
            <m:r>
              <m:rPr>
                <m:sty m:val="p"/>
              </m:rPr>
              <w:rPr>
                <w:rFonts w:ascii="Cambria Math" w:hAnsi="Cambria Math" w:cs="Times New Roman"/>
              </w:rPr>
              <m:t>κ</m:t>
            </m:r>
          </m:sub>
        </m:sSub>
      </m:oMath>
      <w:r w:rsidRPr="00BF24D0">
        <w:rPr>
          <w:rFonts w:ascii="Times New Roman" w:hAnsi="Times New Roman" w:cs="Times New Roman"/>
          <w:bCs w:val="0"/>
        </w:rPr>
        <w:t xml:space="preserve"> eine Klasse zuläss</w:t>
      </w:r>
      <w:proofErr w:type="spellStart"/>
      <w:r w:rsidRPr="00BF24D0">
        <w:rPr>
          <w:rFonts w:ascii="Times New Roman" w:hAnsi="Times New Roman" w:cs="Times New Roman"/>
          <w:bCs w:val="0"/>
        </w:rPr>
        <w:t>iger</w:t>
      </w:r>
      <w:proofErr w:type="spellEnd"/>
      <w:r w:rsidRPr="00BF24D0">
        <w:rPr>
          <w:rFonts w:ascii="Times New Roman" w:hAnsi="Times New Roman" w:cs="Times New Roman"/>
          <w:bCs w:val="0"/>
        </w:rPr>
        <w:t xml:space="preserve"> FRZK-Kopplungsbrücken bezüglich eines festgelegten Kompositionskontextes </w:t>
      </w:r>
      <m:oMath>
        <m:r>
          <m:rPr>
            <m:sty m:val="p"/>
          </m:rPr>
          <w:rPr>
            <w:rFonts w:ascii="Cambria Math" w:hAnsi="Cambria Math" w:cs="Times New Roman"/>
          </w:rPr>
          <m:t>κ</m:t>
        </m:r>
      </m:oMath>
      <w:r w:rsidRPr="00BF24D0">
        <w:rPr>
          <w:rFonts w:ascii="Times New Roman" w:hAnsi="Times New Roman" w:cs="Times New Roman"/>
          <w:bCs w:val="0"/>
        </w:rPr>
        <w:t xml:space="preserve">, und sei </w:t>
      </w:r>
      <m:oMath>
        <m:r>
          <m:rPr>
            <m:scr m:val="script"/>
          </m:rPr>
          <w:rPr>
            <w:rFonts w:ascii="Cambria Math" w:hAnsi="Cambria Math" w:cs="Cambria Math"/>
          </w:rPr>
          <m:t>C</m:t>
        </m:r>
      </m:oMath>
      <w:r w:rsidRPr="00BF24D0">
        <w:rPr>
          <w:rFonts w:ascii="Times New Roman" w:hAnsi="Times New Roman" w:cs="Times New Roman"/>
          <w:bCs w:val="0"/>
        </w:rPr>
        <w:t xml:space="preserve"> eine mathematische Repräsentationsklasse. Ich definiere eine </w:t>
      </w:r>
      <w:r w:rsidRPr="00BF24D0">
        <w:rPr>
          <w:rFonts w:ascii="Times New Roman" w:hAnsi="Times New Roman" w:cs="Times New Roman"/>
          <w:b/>
        </w:rPr>
        <w:t xml:space="preserve">FRZK-Kopplungsrepräsentation in </w:t>
      </w:r>
      <m:oMath>
        <m:r>
          <m:rPr>
            <m:scr m:val="script"/>
            <m:sty m:val="bi"/>
          </m:rPr>
          <w:rPr>
            <w:rFonts w:ascii="Cambria Math" w:hAnsi="Cambria Math" w:cs="Cambria Math"/>
          </w:rPr>
          <m:t>C</m:t>
        </m:r>
      </m:oMath>
      <w:r w:rsidRPr="00BF24D0">
        <w:rPr>
          <w:rFonts w:ascii="Times New Roman" w:hAnsi="Times New Roman" w:cs="Times New Roman"/>
          <w:bCs w:val="0"/>
        </w:rPr>
        <w:t xml:space="preserve"> als eine Abbildung</w:t>
      </w:r>
    </w:p>
    <w:p w:rsidR="00BF24D0" w:rsidRPr="00BF24D0" w:rsidRDefault="00FC0D5D" w:rsidP="00BF24D0">
      <w:pPr>
        <w:pStyle w:val="Formel"/>
      </w:pPr>
      <m:oMath>
        <m:sSub>
          <m:sSubPr>
            <m:ctrlPr/>
          </m:sSubPr>
          <m:e>
            <m:r>
              <m:rPr>
                <m:scr m:val="script"/>
              </m:rPr>
              <m:t>R</m:t>
            </m:r>
          </m:e>
          <m:sub>
            <m:r>
              <m:rPr>
                <m:scr m:val="script"/>
              </m:rPr>
              <m:t>C</m:t>
            </m:r>
          </m:sub>
        </m:sSub>
        <m:r>
          <m:t>:</m:t>
        </m:r>
        <m:sSub>
          <m:sSubPr>
            <m:ctrlPr/>
          </m:sSubPr>
          <m:e>
            <m:r>
              <m:rPr>
                <m:scr m:val="script"/>
              </m:rPr>
              <m:t>B</m:t>
            </m:r>
          </m:e>
          <m:sub>
            <m:r>
              <m:t>κ</m:t>
            </m:r>
          </m:sub>
        </m:sSub>
        <m:r>
          <m:rPr>
            <m:scr m:val="script"/>
          </m:rPr>
          <m:t>⟶C,  </m:t>
        </m:r>
        <m:sSubSup>
          <m:sSubSupPr>
            <m:ctrlPr/>
          </m:sSubSupPr>
          <m:e>
            <m:r>
              <m:rPr>
                <m:scr m:val="fraktur"/>
              </m:rPr>
              <m:t>B</m:t>
            </m:r>
          </m:e>
          <m:sub>
            <m:r>
              <m:rPr>
                <m:nor/>
              </m:rPr>
              <m:t>cpl</m:t>
            </m:r>
          </m:sub>
          <m:sup>
            <m:d>
              <m:dPr>
                <m:ctrlPr/>
              </m:dPr>
              <m:e>
                <m:r>
                  <m:t>κ</m:t>
                </m:r>
              </m:e>
            </m:d>
          </m:sup>
        </m:sSubSup>
        <m:r>
          <m:t>⟼</m:t>
        </m:r>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r>
          <m:t>.</m:t>
        </m:r>
      </m:oMath>
      <w:r w:rsidR="00BF24D0" w:rsidRPr="00BF24D0">
        <w:t xml:space="preserve"> </w:t>
      </w:r>
      <w:r w:rsidR="00BF24D0" w:rsidRPr="00BF24D0">
        <w:tab/>
        <w:t xml:space="preserve"> (3.3366)</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Repräsentationsklasse </w:t>
      </w:r>
      <m:oMath>
        <m:r>
          <m:rPr>
            <m:scr m:val="script"/>
          </m:rPr>
          <w:rPr>
            <w:rFonts w:ascii="Cambria Math" w:hAnsi="Cambria Math" w:cs="Cambria Math"/>
          </w:rPr>
          <m:t>C</m:t>
        </m:r>
      </m:oMath>
      <w:r w:rsidRPr="00BF24D0">
        <w:rPr>
          <w:rFonts w:ascii="Times New Roman" w:hAnsi="Times New Roman" w:cs="Times New Roman"/>
          <w:bCs w:val="0"/>
        </w:rPr>
        <w:t xml:space="preserve"> kann beispielsweise eine Klasse gewöhnlicher Graphen, gerichteter Graphen, gewichteter Graphen, Multilayer-Netze, Hypergraphen oder simplizialer Komplexe sein. Definition 3.5.5 zeichnet keine dieser Klassen aus. Sie stellt vielmehr sicher, dass die Wahl von </w:t>
      </w:r>
      <m:oMath>
        <m:r>
          <m:rPr>
            <m:scr m:val="script"/>
          </m:rPr>
          <w:rPr>
            <w:rFonts w:ascii="Cambria Math" w:hAnsi="Cambria Math" w:cs="Cambria Math"/>
          </w:rPr>
          <m:t>C</m:t>
        </m:r>
      </m:oMath>
      <w:r w:rsidRPr="00BF24D0">
        <w:rPr>
          <w:rFonts w:ascii="Times New Roman" w:hAnsi="Times New Roman" w:cs="Times New Roman"/>
          <w:bCs w:val="0"/>
        </w:rPr>
        <w:t xml:space="preserve"> als eigener mathematischer Schritt sichtbar bleibt.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Diese Definition ist rein repräsentativ, solange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ausschließlich bereits vorhandene Kopplungsinformation codiert. Fügt die gewählte Darstellung dagegen Eigenschaften hinzu, die in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nicht enthalten waren, handelt es sich nicht mehr um eine bloße Repräsentation. Eine zusätzlich eingeführte Kantengewichtung, Ebenenstruktur, Orientierung oder Abschlussbedingung muss dann selbst erneut hinsic</w:t>
      </w:r>
      <w:proofErr w:type="spellStart"/>
      <w:r w:rsidRPr="00BF24D0">
        <w:rPr>
          <w:rFonts w:ascii="Times New Roman" w:hAnsi="Times New Roman" w:cs="Times New Roman"/>
          <w:bCs w:val="0"/>
        </w:rPr>
        <w:t>htlich</w:t>
      </w:r>
      <w:proofErr w:type="spellEnd"/>
      <w:r w:rsidRPr="00BF24D0">
        <w:rPr>
          <w:rFonts w:ascii="Times New Roman" w:hAnsi="Times New Roman" w:cs="Times New Roman"/>
          <w:bCs w:val="0"/>
        </w:rPr>
        <w:t xml:space="preserve"> ihres Erweiterungstyps und ihres Geltungsrangs klassifiziert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Damit wird der in 3.5.0 formulierte Grundsatz präzisiert: Ein Graph ist nicht die Kopplung, sondern zunächst nur eine mögliche mathematische Darstellung einer bereits festgelegten Kopplung.</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Repräsentationstreue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Nicht jede Abbildung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erhält sämtliche Information der zugrunde liegenden Kopplungsstruktur. Eine Darstellung kann bewusst gröber sein, beispielsweise weil nur untersucht werden soll, welche Rekonstruktionsobjekte überhaupt miteinander verbunden sind. Eine andere Frageste</w:t>
      </w:r>
      <w:proofErr w:type="spellStart"/>
      <w:r w:rsidRPr="00BF24D0">
        <w:rPr>
          <w:rFonts w:ascii="Times New Roman" w:hAnsi="Times New Roman" w:cs="Times New Roman"/>
          <w:bCs w:val="0"/>
        </w:rPr>
        <w:t>llung</w:t>
      </w:r>
      <w:proofErr w:type="spellEnd"/>
      <w:r w:rsidRPr="00BF24D0">
        <w:rPr>
          <w:rFonts w:ascii="Times New Roman" w:hAnsi="Times New Roman" w:cs="Times New Roman"/>
          <w:bCs w:val="0"/>
        </w:rPr>
        <w:t xml:space="preserve"> kann dagegen erfordern, die genaue Relation zwischen den exponierten Schnittstellenelementen zu erhalten. Deshalb muss zwischen vollständiger und informationsreduzierender Repräsentation unterschieden werden.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Definition 3.5.6 – Kopplungstreue FRZK-Repräsentation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FRZK-Kopplungsrepräsentation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heißt </w:t>
      </w:r>
      <w:r w:rsidRPr="00BF24D0">
        <w:rPr>
          <w:rFonts w:ascii="Times New Roman" w:hAnsi="Times New Roman" w:cs="Times New Roman"/>
          <w:b/>
        </w:rPr>
        <w:t>kopplungstreu</w:t>
      </w:r>
      <w:r w:rsidRPr="00BF24D0">
        <w:rPr>
          <w:rFonts w:ascii="Times New Roman" w:hAnsi="Times New Roman" w:cs="Times New Roman"/>
          <w:bCs w:val="0"/>
        </w:rPr>
        <w:t xml:space="preserve"> auf einer betrachteten Klasse </w:t>
      </w:r>
      <m:oMath>
        <m:sSubSup>
          <m:sSubSupPr>
            <m:ctrlPr>
              <w:rPr>
                <w:rFonts w:ascii="Cambria Math" w:hAnsi="Cambria Math" w:cs="Times New Roman"/>
                <w:bCs w:val="0"/>
                <w:i/>
              </w:rPr>
            </m:ctrlPr>
          </m:sSubSupPr>
          <m:e>
            <m:r>
              <m:rPr>
                <m:scr m:val="script"/>
              </m:rPr>
              <w:rPr>
                <w:rFonts w:ascii="Cambria Math" w:hAnsi="Cambria Math" w:cs="Times New Roman"/>
              </w:rPr>
              <m:t>B</m:t>
            </m:r>
          </m:e>
          <m:sub>
            <m:r>
              <m:rPr>
                <m:sty m:val="p"/>
              </m:rPr>
              <w:rPr>
                <w:rFonts w:ascii="Cambria Math" w:hAnsi="Cambria Math" w:cs="Times New Roman"/>
              </w:rPr>
              <m:t>κ</m:t>
            </m:r>
          </m:sub>
          <m:sup>
            <m: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Times New Roman"/>
              </w:rPr>
              <m:t>B</m:t>
            </m:r>
            <m:ctrlPr>
              <w:rPr>
                <w:rFonts w:ascii="Cambria Math" w:hAnsi="Cambria Math" w:cs="Times New Roman"/>
                <w:bCs w:val="0"/>
              </w:rPr>
            </m:ctrlPr>
          </m:e>
          <m:sub>
            <m:r>
              <m:rPr>
                <m:sty m:val="p"/>
              </m:rPr>
              <w:rPr>
                <w:rFonts w:ascii="Cambria Math" w:hAnsi="Cambria Math" w:cs="Times New Roman"/>
              </w:rPr>
              <m:t>κ</m:t>
            </m:r>
          </m:sub>
        </m:sSub>
      </m:oMath>
      <w:r w:rsidRPr="00BF24D0">
        <w:rPr>
          <w:rFonts w:ascii="Times New Roman" w:hAnsi="Times New Roman" w:cs="Times New Roman"/>
          <w:bCs w:val="0"/>
        </w:rPr>
        <w:t>, wenn eine Rückgewinnungsabbildung</w:t>
      </w:r>
    </w:p>
    <w:p w:rsidR="00BF24D0" w:rsidRPr="00BF24D0" w:rsidRDefault="00FC0D5D" w:rsidP="00BF24D0">
      <w:pPr>
        <w:pStyle w:val="Formel"/>
      </w:pPr>
      <m:oMath>
        <m:sSub>
          <m:sSubPr>
            <m:ctrlPr/>
          </m:sSubPr>
          <m:e>
            <m:r>
              <m:rPr>
                <m:scr m:val="script"/>
              </m:rPr>
              <m:t>D</m:t>
            </m:r>
          </m:e>
          <m:sub>
            <m:r>
              <m:rPr>
                <m:scr m:val="script"/>
              </m:rPr>
              <m:t>C</m:t>
            </m:r>
          </m:sub>
        </m:sSub>
        <m:r>
          <m:t>:</m:t>
        </m:r>
        <m:sSub>
          <m:sSubPr>
            <m:ctrlPr/>
          </m:sSubPr>
          <m:e>
            <m:r>
              <m:rPr>
                <m:scr m:val="script"/>
              </m:rPr>
              <m:t>R</m:t>
            </m:r>
          </m:e>
          <m:sub>
            <m:r>
              <m:rPr>
                <m:scr m:val="script"/>
              </m:rPr>
              <m:t>C</m:t>
            </m:r>
          </m:sub>
        </m:sSub>
        <m:d>
          <m:dPr>
            <m:ctrlPr/>
          </m:dPr>
          <m:e>
            <m:sSubSup>
              <m:sSubSupPr>
                <m:ctrlPr/>
              </m:sSubSupPr>
              <m:e>
                <m:r>
                  <m:rPr>
                    <m:scr m:val="script"/>
                  </m:rPr>
                  <m:t>B</m:t>
                </m:r>
              </m:e>
              <m:sub>
                <m:r>
                  <m:t>κ</m:t>
                </m:r>
              </m:sub>
              <m:sup>
                <m:r>
                  <m:t>*</m:t>
                </m:r>
              </m:sup>
            </m:sSubSup>
          </m:e>
        </m:d>
        <m:r>
          <m:t>⟶</m:t>
        </m:r>
        <m:sSubSup>
          <m:sSubSupPr>
            <m:ctrlPr/>
          </m:sSubSupPr>
          <m:e>
            <m:r>
              <m:rPr>
                <m:scr m:val="script"/>
              </m:rPr>
              <m:t>B</m:t>
            </m:r>
          </m:e>
          <m:sub>
            <m:r>
              <m:t>κ</m:t>
            </m:r>
          </m:sub>
          <m:sup>
            <m:r>
              <m:t>*</m:t>
            </m:r>
          </m:sup>
        </m:sSubSup>
      </m:oMath>
      <w:r w:rsidR="00BF24D0" w:rsidRPr="00BF24D0">
        <w:t xml:space="preserve"> </w:t>
      </w:r>
      <w:r w:rsidR="00BF24D0" w:rsidRPr="00BF24D0">
        <w:tab/>
        <w:t xml:space="preserve"> (3.3367)</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existiert, so dass für jede betrachtete Kopplungsbrücke gilt:</w:t>
      </w:r>
    </w:p>
    <w:p w:rsidR="00BF24D0" w:rsidRPr="00BF24D0" w:rsidRDefault="00FC0D5D" w:rsidP="00BF24D0">
      <w:pPr>
        <w:pStyle w:val="Formel"/>
      </w:pPr>
      <m:oMath>
        <m:sSub>
          <m:sSubPr>
            <m:ctrlPr/>
          </m:sSubPr>
          <m:e>
            <m:r>
              <m:rPr>
                <m:scr m:val="script"/>
              </m:rPr>
              <m:t>D</m:t>
            </m:r>
          </m:e>
          <m:sub>
            <m:r>
              <m:rPr>
                <m:scr m:val="script"/>
              </m:rPr>
              <m:t>C</m:t>
            </m:r>
          </m:sub>
        </m:sSub>
        <m:d>
          <m:dPr>
            <m:ctrlPr/>
          </m:dPr>
          <m:e>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e>
        </m:d>
        <m:r>
          <m:t>=</m:t>
        </m:r>
        <m:sSubSup>
          <m:sSubSupPr>
            <m:ctrlPr/>
          </m:sSubSupPr>
          <m:e>
            <m:r>
              <m:rPr>
                <m:scr m:val="fraktur"/>
              </m:rPr>
              <m:t>B</m:t>
            </m:r>
          </m:e>
          <m:sub>
            <m:r>
              <m:rPr>
                <m:nor/>
              </m:rPr>
              <m:t>cpl</m:t>
            </m:r>
          </m:sub>
          <m:sup>
            <m:d>
              <m:dPr>
                <m:ctrlPr/>
              </m:dPr>
              <m:e>
                <m:r>
                  <m:t>κ</m:t>
                </m:r>
              </m:e>
            </m:d>
          </m:sup>
        </m:sSubSup>
        <m:r>
          <m:t>.</m:t>
        </m:r>
      </m:oMath>
      <w:r w:rsidR="00BF24D0" w:rsidRPr="00BF24D0">
        <w:t xml:space="preserve"> </w:t>
      </w:r>
      <w:r w:rsidR="00BF24D0" w:rsidRPr="00BF24D0">
        <w:tab/>
        <w:t xml:space="preserve"> (3.3368)</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Kopplungstreue bedeutet damit nicht, dass zwei mathematische Objekte äußerlich gleich dargestellt werden. Entscheidend ist, ob die für die Kopplungsstruktur relevante Information aus dem Repräsentationsobjekt vollständig rekonstruiert werden kann. Die Definition überträgt damit das bereits in Kapitel 3.4 entwickelte Rekonstruktionsprinzip auf die Ebene mathematischer Darstellungen, ohne eine zweite Rekonstruktionsnormalform einzuführen.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Ist eine solche Rückgewinnung nicht möglich, kann die Repräsentation für eine bestimmte Zielaussage dennoch geeignet sein. Sie ist dann jedoch als </w:t>
      </w:r>
      <w:r w:rsidRPr="00BF24D0">
        <w:rPr>
          <w:rFonts w:ascii="Times New Roman" w:hAnsi="Times New Roman" w:cs="Times New Roman"/>
          <w:b/>
        </w:rPr>
        <w:t>reduzierende Repräsentation</w:t>
      </w:r>
      <w:r w:rsidRPr="00BF24D0">
        <w:rPr>
          <w:rFonts w:ascii="Times New Roman" w:hAnsi="Times New Roman" w:cs="Times New Roman"/>
          <w:bCs w:val="0"/>
        </w:rPr>
        <w:t xml:space="preserve"> zu behandeln. Welche Information dabei verloren geht, muss ausdrücklich angegeben werden. </w:t>
      </w:r>
      <w:r w:rsidRPr="00BF24D0">
        <w:rPr>
          <w:rFonts w:ascii="Times New Roman" w:hAnsi="Times New Roman" w:cs="Times New Roman"/>
          <w:bCs w:val="0"/>
        </w:rPr>
        <w:lastRenderedPageBreak/>
        <w:t>Eine reduzierende Darstellung darf insbesondere nicht dazu verwendet werden, aus dem Repräsentationsobjekt Eigenschaften der ursprünglichen Kopplung abzuleiten, die durch die Darstellung selbst nicht erhalten wurden.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Unterscheidung zwischen kopplungstreuer und reduzierender Repräsentation ist eine Eigenleistung dieser Arbeit. Sie schafft einen formalen Kontrollpunkt zwischen Kopplungsdefinition und späterer Netzwerkanalyse.</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Der binäre Fall</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Für eine binäre Kopplungsbrücke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ij</m:t>
            </m:r>
          </m:sub>
          <m:sup>
            <m:d>
              <m:dPr>
                <m:ctrlPr>
                  <w:rPr>
                    <w:rFonts w:ascii="Cambria Math" w:hAnsi="Cambria Math" w:cs="Times New Roman"/>
                    <w:bCs w:val="0"/>
                    <w:i/>
                  </w:rPr>
                </m:ctrlPr>
              </m:dPr>
              <m:e>
                <m:r>
                  <m:rPr>
                    <m:sty m:val="p"/>
                  </m:rPr>
                  <w:rPr>
                    <w:rFonts w:ascii="Cambria Math" w:hAnsi="Cambria Math" w:cs="Times New Roman"/>
                  </w:rPr>
                  <m:t>κ</m:t>
                </m:r>
              </m:e>
            </m:d>
          </m:sup>
        </m:sSubSup>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w:rPr>
                <w:rFonts w:ascii="Cambria Math" w:hAnsi="Cambria Math" w:cs="Times New Roman"/>
              </w:rPr>
              <m:t>j</m:t>
            </m:r>
          </m:sub>
        </m:sSub>
      </m:oMath>
      <w:r w:rsidRPr="00BF24D0">
        <w:rPr>
          <w:rFonts w:ascii="Times New Roman" w:hAnsi="Times New Roman" w:cs="Times New Roman"/>
          <w:bCs w:val="0"/>
        </w:rPr>
        <w:t xml:space="preserve"> liegt eine graphentheoretische Darstellung nahe. Werden die Elemente der beteiligten Schnittstellen als Knoten verwendet und die geordneten Paare der Kopplungsrelation als Kanten codiert, kann die Relation unmittelbar durch einen gerichteten Graphen dargestellt werden. Besitzt die zugrunde liegende Kopplung eine nachgewiesene Symmetrie, kann gegebenenfalls eine ungerichtete Darstellung verwendet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Entscheidend ist dabei die Richtung der Begründung. Eine Kopplung ist nicht symmetrisch, weil sie durch einen ungerichteten Graphen dargestellt werden soll. Ein ungerichteter Graph ist nur dann eine kopplungstreue Darstellung, wenn die Richtungsinformation der Kopplung entweder nicht vorhanden oder nachweislich redundant ist.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Entsprechend darf eine gewichtete </w:t>
      </w:r>
      <w:proofErr w:type="spellStart"/>
      <w:r w:rsidRPr="00BF24D0">
        <w:rPr>
          <w:rFonts w:ascii="Times New Roman" w:hAnsi="Times New Roman" w:cs="Times New Roman"/>
          <w:bCs w:val="0"/>
        </w:rPr>
        <w:t>Graphdarstellung</w:t>
      </w:r>
      <w:proofErr w:type="spellEnd"/>
      <w:r w:rsidRPr="00BF24D0">
        <w:rPr>
          <w:rFonts w:ascii="Times New Roman" w:hAnsi="Times New Roman" w:cs="Times New Roman"/>
          <w:bCs w:val="0"/>
        </w:rPr>
        <w:t xml:space="preserve"> nur dann als reine Repräsentation gelten, wenn eine Gewichtsinformation bereits Bestandteil der Kopplungsbrücke ist. Wird dagegen erst bei der graphischen Darstellung jeder Kante eine reelle Zahl zugeordnet, entsteht zusätzliche Struktur. Diese Gewichtung besitzt einen eigenständigen wissenschaftlichen Status und muss erneut als Definition, Modellbedingung oder Brückenerweiterung klassifiziert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Dasselbe gilt für Selbstkopplungen. Ein </w:t>
      </w:r>
      <w:proofErr w:type="spellStart"/>
      <w:r w:rsidRPr="00BF24D0">
        <w:rPr>
          <w:rFonts w:ascii="Times New Roman" w:hAnsi="Times New Roman" w:cs="Times New Roman"/>
          <w:bCs w:val="0"/>
        </w:rPr>
        <w:t>Graphformalismus</w:t>
      </w:r>
      <w:proofErr w:type="spellEnd"/>
      <w:r w:rsidRPr="00BF24D0">
        <w:rPr>
          <w:rFonts w:ascii="Times New Roman" w:hAnsi="Times New Roman" w:cs="Times New Roman"/>
          <w:bCs w:val="0"/>
        </w:rPr>
        <w:t xml:space="preserve"> kann Schleifen zulassen oder ausschließen. Daraus folgt für das FRZK keine Entscheidung darüber, ob eine Rekonstruktion mit sich selbst gekoppelt werden darf. Diese Eigenschaft muss aus der zugrunde liegenden Kopplungsdefinition beziehungsweise dem Kompositionskontext hervorgehen.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Organisationsgraph und Schnittstellengraph</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Bei graphischen Darstellungen muss außerdem unterschieden werden, auf welcher Ebene die Knoten gebildet werden. Eine detaillierte Repräsentation kann die exponierten Schnittstellenelemente selbst als Knoten auffassen. Eine gröbere Darstellung kann dagegen lediglich die Indizes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I</m:t>
        </m:r>
      </m:oMath>
      <w:r w:rsidRPr="00BF24D0">
        <w:rPr>
          <w:rFonts w:ascii="Times New Roman" w:hAnsi="Times New Roman" w:cs="Times New Roman"/>
          <w:bCs w:val="0"/>
        </w:rPr>
        <w:t xml:space="preserve"> der beteiligten Rekonstruktionsobjekte verwenden und eine Kante genau dann eintragen, wenn zwischen den zugehörigen Schnittstellen mindestens eine Kopplungsrelation besteht.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eine binäre Kopplungsstruktur definiere ich die entsprechende gröbere Organisationsrelation durch</w:t>
      </w:r>
    </w:p>
    <w:p w:rsidR="00BF24D0" w:rsidRPr="00BF24D0" w:rsidRDefault="00FC0D5D" w:rsidP="00BF24D0">
      <w:pPr>
        <w:pStyle w:val="Formel"/>
      </w:pPr>
      <m:oMath>
        <m:d>
          <m:dPr>
            <m:ctrlPr/>
          </m:dPr>
          <m:e>
            <m:r>
              <m:rPr>
                <m:sty m:val="bi"/>
              </m:rPr>
              <m:t>i</m:t>
            </m:r>
            <m:r>
              <m:t>,</m:t>
            </m:r>
            <m:r>
              <m:rPr>
                <m:sty m:val="bi"/>
              </m:rPr>
              <m:t>j</m:t>
            </m:r>
          </m:e>
        </m:d>
        <m:r>
          <m:t>∈</m:t>
        </m:r>
        <m:sSub>
          <m:sSubPr>
            <m:ctrlPr/>
          </m:sSubPr>
          <m:e>
            <m:r>
              <m:rPr>
                <m:sty m:val="bi"/>
              </m:rPr>
              <m:t>E</m:t>
            </m:r>
          </m:e>
          <m:sub>
            <m:r>
              <m:rPr>
                <m:nor/>
              </m:rPr>
              <m:t>org</m:t>
            </m:r>
          </m:sub>
        </m:sSub>
        <m:r>
          <m:t>⟺</m:t>
        </m:r>
        <m:sSubSup>
          <m:sSubSupPr>
            <m:ctrlPr/>
          </m:sSubSupPr>
          <m:e>
            <m:r>
              <m:rPr>
                <m:scr m:val="fraktur"/>
              </m:rPr>
              <m:t>B</m:t>
            </m:r>
          </m:e>
          <m:sub>
            <m:r>
              <m:rPr>
                <m:sty m:val="bi"/>
              </m:rPr>
              <m:t>ij</m:t>
            </m:r>
          </m:sub>
          <m:sup>
            <m:d>
              <m:dPr>
                <m:ctrlPr/>
              </m:dPr>
              <m:e>
                <m:r>
                  <m:t>κ</m:t>
                </m:r>
              </m:e>
            </m:d>
          </m:sup>
        </m:sSubSup>
        <m:r>
          <m:t>≠∅.</m:t>
        </m:r>
      </m:oMath>
      <w:r w:rsidR="00BF24D0" w:rsidRPr="00BF24D0">
        <w:t xml:space="preserve"> </w:t>
      </w:r>
      <w:r w:rsidR="00BF24D0" w:rsidRPr="00BF24D0">
        <w:tab/>
        <w:t xml:space="preserve"> (3.3369)</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lastRenderedPageBreak/>
        <w:t xml:space="preserve">Ein solcher Organisationsgraph kann nützlich sein, wenn ausschließlich die Existenz von Beziehungen zwischen vollständigen Rekonstruktionsobjekten betrachtet werden soll. Er ist jedoch im Allgemeinen keine kopplungstreue Darstellung der vollständigen Schnittstellenrelation, weil verschiedene konkrete Relationen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ij</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BF24D0">
        <w:rPr>
          <w:rFonts w:ascii="Times New Roman" w:hAnsi="Times New Roman" w:cs="Times New Roman"/>
          <w:bCs w:val="0"/>
        </w:rPr>
        <w:t xml:space="preserve"> dieselbe Bedingung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ij</m:t>
            </m:r>
          </m:sub>
          <m:sup>
            <m:d>
              <m:dPr>
                <m:ctrlPr>
                  <w:rPr>
                    <w:rFonts w:ascii="Cambria Math" w:hAnsi="Cambria Math" w:cs="Times New Roman"/>
                    <w:bCs w:val="0"/>
                    <w:i/>
                  </w:rPr>
                </m:ctrlPr>
              </m:dPr>
              <m:e>
                <m:r>
                  <m:rPr>
                    <m:sty m:val="p"/>
                  </m:rPr>
                  <w:rPr>
                    <w:rFonts w:ascii="Cambria Math" w:hAnsi="Cambria Math" w:cs="Times New Roman"/>
                  </w:rPr>
                  <m:t>κ</m:t>
                </m:r>
              </m:e>
            </m:d>
          </m:sup>
        </m:sSubSup>
        <m:r>
          <m:rPr>
            <m:sty m:val="p"/>
          </m:rPr>
          <w:rPr>
            <w:rFonts w:ascii="Cambria Math" w:hAnsi="Cambria Math" w:cs="Times New Roman"/>
          </w:rPr>
          <m:t>≠∅</m:t>
        </m:r>
      </m:oMath>
      <w:r w:rsidRPr="00BF24D0">
        <w:rPr>
          <w:rFonts w:ascii="Times New Roman" w:hAnsi="Times New Roman" w:cs="Times New Roman"/>
          <w:bCs w:val="0"/>
        </w:rPr>
        <w:t xml:space="preserve"> erfüllen können.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Damit wird bereits im binären Fall sichtbar, dass „Netzwerk“ verschiedene Auflösungsstufen bezeichnen kann. Der Graph der Rekonstruktionsobjekte und der Graph der tatsächlich miteinander </w:t>
      </w:r>
      <w:proofErr w:type="spellStart"/>
      <w:r w:rsidRPr="00BF24D0">
        <w:rPr>
          <w:rFonts w:ascii="Times New Roman" w:hAnsi="Times New Roman" w:cs="Times New Roman"/>
          <w:bCs w:val="0"/>
        </w:rPr>
        <w:t>relationierten</w:t>
      </w:r>
      <w:proofErr w:type="spellEnd"/>
      <w:r w:rsidRPr="00BF24D0">
        <w:rPr>
          <w:rFonts w:ascii="Times New Roman" w:hAnsi="Times New Roman" w:cs="Times New Roman"/>
          <w:bCs w:val="0"/>
        </w:rPr>
        <w:t xml:space="preserve"> Schnittstellenelemente dürfen nicht stillschweigend gleichgesetzt werden.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 xml:space="preserve">Mehrere Kopplungstypen und </w:t>
      </w:r>
      <w:proofErr w:type="spellStart"/>
      <w:r w:rsidRPr="00BF24D0">
        <w:rPr>
          <w:rFonts w:ascii="Times New Roman" w:hAnsi="Times New Roman" w:cs="Times New Roman"/>
          <w:b/>
          <w:sz w:val="36"/>
          <w:szCs w:val="36"/>
        </w:rPr>
        <w:t>Multilayer</w:t>
      </w:r>
      <w:proofErr w:type="spellEnd"/>
      <w:r w:rsidRPr="00BF24D0">
        <w:rPr>
          <w:rFonts w:ascii="Times New Roman" w:hAnsi="Times New Roman" w:cs="Times New Roman"/>
          <w:b/>
          <w:sz w:val="36"/>
          <w:szCs w:val="36"/>
        </w:rPr>
        <w:t>-Strukturen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einzelne </w:t>
      </w:r>
      <w:proofErr w:type="spellStart"/>
      <w:r w:rsidRPr="00BF24D0">
        <w:rPr>
          <w:rFonts w:ascii="Times New Roman" w:hAnsi="Times New Roman" w:cs="Times New Roman"/>
          <w:bCs w:val="0"/>
        </w:rPr>
        <w:t>Graphkante</w:t>
      </w:r>
      <w:proofErr w:type="spellEnd"/>
      <w:r w:rsidRPr="00BF24D0">
        <w:rPr>
          <w:rFonts w:ascii="Times New Roman" w:hAnsi="Times New Roman" w:cs="Times New Roman"/>
          <w:bCs w:val="0"/>
        </w:rPr>
        <w:t xml:space="preserve"> kann mehrere wissenschaftlich verschiedene Beziehungen verdecken. Sind zwischen denselben Rekonstruktionsobjekten verschiedene, voneinander zu unterscheidende Kopplungstypen vorhanden, kann ihre Zusammenfassung in einer einzigen Kantenmenge wesentliche Information verlieren. Die </w:t>
      </w:r>
      <w:proofErr w:type="spellStart"/>
      <w:r w:rsidRPr="00BF24D0">
        <w:rPr>
          <w:rFonts w:ascii="Times New Roman" w:hAnsi="Times New Roman" w:cs="Times New Roman"/>
          <w:bCs w:val="0"/>
        </w:rPr>
        <w:t>Multilayer</w:t>
      </w:r>
      <w:proofErr w:type="spellEnd"/>
      <w:r w:rsidRPr="00BF24D0">
        <w:rPr>
          <w:rFonts w:ascii="Times New Roman" w:hAnsi="Times New Roman" w:cs="Times New Roman"/>
          <w:bCs w:val="0"/>
        </w:rPr>
        <w:t xml:space="preserve">-Netzwerktheorie stellt für solche Situationen eine allgemeine mathematische Sprache bereit. </w:t>
      </w:r>
      <w:proofErr w:type="spellStart"/>
      <w:r w:rsidRPr="00BF24D0">
        <w:rPr>
          <w:rFonts w:ascii="Times New Roman" w:hAnsi="Times New Roman" w:cs="Times New Roman"/>
          <w:bCs w:val="0"/>
        </w:rPr>
        <w:t>Kivelä</w:t>
      </w:r>
      <w:proofErr w:type="spellEnd"/>
      <w:r w:rsidRPr="00BF24D0">
        <w:rPr>
          <w:rFonts w:ascii="Times New Roman" w:hAnsi="Times New Roman" w:cs="Times New Roman"/>
          <w:bCs w:val="0"/>
        </w:rPr>
        <w:t xml:space="preserve"> et al. unterscheiden verschiedene Formen mehrschichtiger Netzwerke und zeigen, dass Multiplex-, interdependente und verwandte Netzwerkstrukturen als unterschiedliche Spezialisierungen eines allgemeineren </w:t>
      </w:r>
      <w:proofErr w:type="spellStart"/>
      <w:r w:rsidRPr="00BF24D0">
        <w:rPr>
          <w:rFonts w:ascii="Times New Roman" w:hAnsi="Times New Roman" w:cs="Times New Roman"/>
          <w:bCs w:val="0"/>
        </w:rPr>
        <w:t>multilayerartigen</w:t>
      </w:r>
      <w:proofErr w:type="spellEnd"/>
      <w:r w:rsidRPr="00BF24D0">
        <w:rPr>
          <w:rFonts w:ascii="Times New Roman" w:hAnsi="Times New Roman" w:cs="Times New Roman"/>
          <w:bCs w:val="0"/>
        </w:rPr>
        <w:t xml:space="preserve"> Rahmens verstanden werden können [93].</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Für das FRZK bedeutet dies wiederum nicht, dass jede Familie verschiedener Kopplungsbrücken als </w:t>
      </w:r>
      <w:proofErr w:type="spellStart"/>
      <w:r w:rsidRPr="00BF24D0">
        <w:rPr>
          <w:rFonts w:ascii="Times New Roman" w:hAnsi="Times New Roman" w:cs="Times New Roman"/>
          <w:bCs w:val="0"/>
        </w:rPr>
        <w:t>Multilayer</w:t>
      </w:r>
      <w:proofErr w:type="spellEnd"/>
      <w:r w:rsidRPr="00BF24D0">
        <w:rPr>
          <w:rFonts w:ascii="Times New Roman" w:hAnsi="Times New Roman" w:cs="Times New Roman"/>
          <w:bCs w:val="0"/>
        </w:rPr>
        <w:t xml:space="preserve">-Netzwerk interpretiert werden muss. Eine zusätzliche </w:t>
      </w:r>
      <w:proofErr w:type="spellStart"/>
      <w:r w:rsidRPr="00BF24D0">
        <w:rPr>
          <w:rFonts w:ascii="Times New Roman" w:hAnsi="Times New Roman" w:cs="Times New Roman"/>
          <w:bCs w:val="0"/>
        </w:rPr>
        <w:t>Ebenenstruktur</w:t>
      </w:r>
      <w:proofErr w:type="spellEnd"/>
      <w:r w:rsidRPr="00BF24D0">
        <w:rPr>
          <w:rFonts w:ascii="Times New Roman" w:hAnsi="Times New Roman" w:cs="Times New Roman"/>
          <w:bCs w:val="0"/>
        </w:rPr>
        <w:t xml:space="preserve"> ist nur dann gerechtfertigt, wenn die Unterscheidung der Kopplungstypen für die betrachtete Zielaussage erhalten werden muss.</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Sei </w:t>
      </w:r>
      <m:oMath>
        <m:r>
          <w:rPr>
            <w:rFonts w:ascii="Cambria Math" w:hAnsi="Cambria Math" w:cs="Times New Roman"/>
          </w:rPr>
          <m:t>L</m:t>
        </m:r>
      </m:oMath>
      <w:r w:rsidRPr="00BF24D0">
        <w:rPr>
          <w:rFonts w:ascii="Times New Roman" w:hAnsi="Times New Roman" w:cs="Times New Roman"/>
          <w:bCs w:val="0"/>
        </w:rPr>
        <w:t xml:space="preserve"> eine Menge ausgewiesener Kopplun</w:t>
      </w:r>
      <w:proofErr w:type="spellStart"/>
      <w:r w:rsidRPr="00BF24D0">
        <w:rPr>
          <w:rFonts w:ascii="Times New Roman" w:hAnsi="Times New Roman" w:cs="Times New Roman"/>
          <w:bCs w:val="0"/>
        </w:rPr>
        <w:t>gstypen</w:t>
      </w:r>
      <w:proofErr w:type="spellEnd"/>
      <w:r w:rsidRPr="00BF24D0">
        <w:rPr>
          <w:rFonts w:ascii="Times New Roman" w:hAnsi="Times New Roman" w:cs="Times New Roman"/>
          <w:bCs w:val="0"/>
        </w:rPr>
        <w:t>. Die zugehörige Familie unterschiedlicher Kopplungsrelationen derselben Rekonstruktionsfamilie kann geschrieben werden als</w:t>
      </w:r>
    </w:p>
    <w:p w:rsidR="00BF24D0" w:rsidRPr="00BF24D0" w:rsidRDefault="00FC0D5D" w:rsidP="00BF24D0">
      <w:pPr>
        <w:pStyle w:val="Formel"/>
      </w:pPr>
      <m:oMath>
        <m:sSub>
          <m:sSubPr>
            <m:ctrlPr/>
          </m:sSubPr>
          <m:e>
            <m:d>
              <m:dPr>
                <m:begChr m:val="{"/>
                <m:endChr m:val="}"/>
                <m:ctrlPr/>
              </m:dPr>
              <m:e>
                <m:sSubSup>
                  <m:sSubSupPr>
                    <m:ctrlPr/>
                  </m:sSubSupPr>
                  <m:e>
                    <m:r>
                      <m:rPr>
                        <m:scr m:val="fraktur"/>
                      </m:rPr>
                      <m:t>B</m:t>
                    </m:r>
                  </m:e>
                  <m:sub>
                    <m:r>
                      <m:rPr>
                        <m:nor/>
                      </m:rPr>
                      <m:t>cpl</m:t>
                    </m:r>
                  </m:sub>
                  <m:sup>
                    <m:d>
                      <m:dPr>
                        <m:ctrlPr/>
                      </m:dPr>
                      <m:e>
                        <m:r>
                          <m:t>κ,l</m:t>
                        </m:r>
                      </m:e>
                    </m:d>
                  </m:sup>
                </m:sSubSup>
              </m:e>
            </m:d>
          </m:e>
          <m:sub>
            <m:r>
              <m:t>l∈</m:t>
            </m:r>
            <m:r>
              <m:rPr>
                <m:sty m:val="bi"/>
              </m:rPr>
              <m:t>L</m:t>
            </m:r>
          </m:sub>
        </m:sSub>
        <m:r>
          <m:t>.</m:t>
        </m:r>
      </m:oMath>
      <w:r w:rsidR="00BF24D0" w:rsidRPr="00BF24D0">
        <w:t xml:space="preserve"> </w:t>
      </w:r>
      <w:r w:rsidR="00BF24D0" w:rsidRPr="00BF24D0">
        <w:tab/>
        <w:t xml:space="preserve"> (3.3370)</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w:t>
      </w:r>
      <w:proofErr w:type="spellStart"/>
      <w:r w:rsidRPr="00BF24D0">
        <w:rPr>
          <w:rFonts w:ascii="Times New Roman" w:hAnsi="Times New Roman" w:cs="Times New Roman"/>
          <w:bCs w:val="0"/>
        </w:rPr>
        <w:t>multilayerartige</w:t>
      </w:r>
      <w:proofErr w:type="spellEnd"/>
      <w:r w:rsidRPr="00BF24D0">
        <w:rPr>
          <w:rFonts w:ascii="Times New Roman" w:hAnsi="Times New Roman" w:cs="Times New Roman"/>
          <w:bCs w:val="0"/>
        </w:rPr>
        <w:t xml:space="preserve"> Darstellung kann die Kennzeichnung </w:t>
      </w:r>
      <m:oMath>
        <m:r>
          <m:rPr>
            <m:sty m:val="p"/>
          </m:rPr>
          <w:rPr>
            <w:rFonts w:ascii="Cambria Math" w:hAnsi="Cambria Math" w:cs="Times New Roman"/>
          </w:rPr>
          <m:t>l</m:t>
        </m:r>
      </m:oMath>
      <w:r w:rsidRPr="00BF24D0">
        <w:rPr>
          <w:rFonts w:ascii="Times New Roman" w:hAnsi="Times New Roman" w:cs="Times New Roman"/>
          <w:bCs w:val="0"/>
        </w:rPr>
        <w:t xml:space="preserve"> erhalten. Werden dagegen sä</w:t>
      </w:r>
      <w:proofErr w:type="spellStart"/>
      <w:r w:rsidRPr="00BF24D0">
        <w:rPr>
          <w:rFonts w:ascii="Times New Roman" w:hAnsi="Times New Roman" w:cs="Times New Roman"/>
          <w:bCs w:val="0"/>
        </w:rPr>
        <w:t>mtliche</w:t>
      </w:r>
      <w:proofErr w:type="spellEnd"/>
      <w:r w:rsidRPr="00BF24D0">
        <w:rPr>
          <w:rFonts w:ascii="Times New Roman" w:hAnsi="Times New Roman" w:cs="Times New Roman"/>
          <w:bCs w:val="0"/>
        </w:rPr>
        <w:t xml:space="preserve"> Relationen durch ihre Vereinigung ersetzt, entsteht</w:t>
      </w:r>
    </w:p>
    <w:p w:rsidR="00BF24D0" w:rsidRPr="00BF24D0" w:rsidRDefault="00FC0D5D" w:rsidP="00BF24D0">
      <w:pPr>
        <w:pStyle w:val="Formel"/>
      </w:pPr>
      <m:oMath>
        <m:sSub>
          <m:sSubPr>
            <m:ctrlPr/>
          </m:sSubPr>
          <m:e>
            <m:r>
              <m:rPr>
                <m:scr m:val="fraktur"/>
              </m:rPr>
              <m:t>B</m:t>
            </m:r>
          </m:e>
          <m:sub>
            <m:r>
              <m:rPr>
                <m:nor/>
              </m:rPr>
              <m:t>agg</m:t>
            </m:r>
          </m:sub>
        </m:sSub>
        <m:r>
          <m:t>=</m:t>
        </m:r>
        <m:nary>
          <m:naryPr>
            <m:chr m:val="⋃"/>
            <m:supHide m:val="1"/>
            <m:ctrlPr/>
          </m:naryPr>
          <m:sub>
            <m:r>
              <m:t>l∈</m:t>
            </m:r>
            <m:r>
              <m:rPr>
                <m:sty m:val="bi"/>
              </m:rPr>
              <m:t>L</m:t>
            </m:r>
          </m:sub>
          <m:sup/>
          <m:e>
            <m:sSubSup>
              <m:sSubSupPr>
                <m:ctrlPr/>
              </m:sSubSupPr>
              <m:e>
                <m:r>
                  <m:rPr>
                    <m:scr m:val="fraktur"/>
                  </m:rPr>
                  <m:t>B</m:t>
                </m:r>
              </m:e>
              <m:sub>
                <m:r>
                  <m:rPr>
                    <m:nor/>
                  </m:rPr>
                  <m:t>cpl</m:t>
                </m:r>
              </m:sub>
              <m:sup>
                <m:d>
                  <m:dPr>
                    <m:ctrlPr/>
                  </m:dPr>
                  <m:e>
                    <m:r>
                      <m:t>κ,l</m:t>
                    </m:r>
                  </m:e>
                </m:d>
              </m:sup>
            </m:sSubSup>
          </m:e>
        </m:nary>
        <m:r>
          <m:t>.</m:t>
        </m:r>
      </m:oMath>
      <w:r w:rsidR="00BF24D0" w:rsidRPr="00BF24D0">
        <w:t xml:space="preserve"> </w:t>
      </w:r>
      <w:r w:rsidR="00BF24D0" w:rsidRPr="00BF24D0">
        <w:tab/>
        <w:t xml:space="preserve"> (3.3371)</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Bei dieser Aggregation kann die Information darüber verloren gehen, aus welchem Kopplungstyp eine konkrete Relation stammt. Ob dieser Informationsverlust zulässig ist, hängt von der Zielaussage ab. Für die bloße Frage, ob irgendeine Verbindung besteht, kann die Vereinigung ausreichen. Für eine Aussage, die zwischen verschiedenen Kopplungsarten unterscheidet, wäre sie nicht hinreichend. Damit zeigt sich erneut, dass die angemessene Repräsentationsklasse nicht absolut, sondern relativ zur zu erhaltenden Strukturinformation bestimmt werden muss.</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Höherordentliche Kopplungen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lastRenderedPageBreak/>
        <w:t xml:space="preserve">Definition 3.5.4 erlaubt ausdrücklich Kopplungsrelationen mit </w:t>
      </w:r>
      <m:oMath>
        <m:r>
          <w:rPr>
            <w:rFonts w:ascii="Cambria Math" w:hAnsi="Cambria Math" w:cs="Times New Roman"/>
          </w:rPr>
          <m:t>n&gt;2</m:t>
        </m:r>
      </m:oMath>
      <w:r w:rsidRPr="00BF24D0">
        <w:rPr>
          <w:rFonts w:ascii="Times New Roman" w:hAnsi="Times New Roman" w:cs="Times New Roman"/>
          <w:bCs w:val="0"/>
        </w:rPr>
        <w:t>. Diese Entscheidung wird nun für die Repräsentationsfrage relevant. Ein gewöhnlicher Graph codiert Kanten zwischen jeweils zwei Knoten und ist damit unmittelbar auf paarweise Relationen zugeschnitten. Höherordentliche Wechselwirkungen, bei denen eine Relation gleichzeitig mehrere Komponenten umfasst, erfordern im Allgemeinen stärkere Repräsentationsformen [94].</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 Hypergraph stellt hierfür eine naheliegende Möglichkeit bereit, weil eine Hyperkante eine beliebige endliche Anzahl von Elementen gemeinsam </w:t>
      </w:r>
      <w:proofErr w:type="spellStart"/>
      <w:r w:rsidRPr="00BF24D0">
        <w:rPr>
          <w:rFonts w:ascii="Times New Roman" w:hAnsi="Times New Roman" w:cs="Times New Roman"/>
          <w:bCs w:val="0"/>
        </w:rPr>
        <w:t>relationieren</w:t>
      </w:r>
      <w:proofErr w:type="spellEnd"/>
      <w:r w:rsidRPr="00BF24D0">
        <w:rPr>
          <w:rFonts w:ascii="Times New Roman" w:hAnsi="Times New Roman" w:cs="Times New Roman"/>
          <w:bCs w:val="0"/>
        </w:rPr>
        <w:t xml:space="preserve"> kann. Eine n-stellige FRZK-Kopplungsrelation kann deshalb unter geeigneten Voraussetzungen durch Hyperkanten repräsentiert werden, ohne sie zunächst in paarweise Teilrelationen zerlegen zu müssen.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Diese Möglichkeit ist jedoch erneut eine Repräsentationsentscheidung und kein neuer ontologischer Status. Die Kopplungsbrücke bleibt das wissenschaftlich primäre Objekt dieses Kapitels. Der Hypergraph beschreibt ihre höherordentliche Relationsstruktur.</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Paarweise Projektion höherordentlicher Kopplungen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höherordentliche Relation kann mathematisch auf paarweise Beziehungen projiziert werden. Dabei entsteht jedoch die Gefahr, dass die ursprüngliche </w:t>
      </w:r>
      <w:proofErr w:type="spellStart"/>
      <w:r w:rsidRPr="00BF24D0">
        <w:rPr>
          <w:rFonts w:ascii="Times New Roman" w:hAnsi="Times New Roman" w:cs="Times New Roman"/>
          <w:bCs w:val="0"/>
        </w:rPr>
        <w:t>Stelligkeit</w:t>
      </w:r>
      <w:proofErr w:type="spellEnd"/>
      <w:r w:rsidRPr="00BF24D0">
        <w:rPr>
          <w:rFonts w:ascii="Times New Roman" w:hAnsi="Times New Roman" w:cs="Times New Roman"/>
          <w:bCs w:val="0"/>
        </w:rPr>
        <w:t xml:space="preserve"> und Gruppenstruktur nicht mehr rekonstruierbar </w:t>
      </w:r>
      <w:proofErr w:type="gramStart"/>
      <w:r w:rsidRPr="00BF24D0">
        <w:rPr>
          <w:rFonts w:ascii="Times New Roman" w:hAnsi="Times New Roman" w:cs="Times New Roman"/>
          <w:bCs w:val="0"/>
        </w:rPr>
        <w:t>ist</w:t>
      </w:r>
      <w:proofErr w:type="gramEnd"/>
      <w:r w:rsidRPr="00BF24D0">
        <w:rPr>
          <w:rFonts w:ascii="Times New Roman" w:hAnsi="Times New Roman" w:cs="Times New Roman"/>
          <w:bCs w:val="0"/>
        </w:rPr>
        <w:t>. Dieser Punkt ist in der Forschung zu höhergeordneten Netzwerken zentral [94] und lässt sich für die hier entwickelte Architektur unmittelbar formal zeigen.</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 xml:space="preserve">Proposition 3.5.1 – </w:t>
      </w:r>
      <w:proofErr w:type="spellStart"/>
      <w:r w:rsidRPr="00BF24D0">
        <w:rPr>
          <w:rFonts w:ascii="Times New Roman" w:hAnsi="Times New Roman" w:cs="Times New Roman"/>
          <w:b/>
          <w:sz w:val="36"/>
          <w:szCs w:val="36"/>
        </w:rPr>
        <w:t>Nichtinjektivität</w:t>
      </w:r>
      <w:proofErr w:type="spellEnd"/>
      <w:r w:rsidRPr="00BF24D0">
        <w:rPr>
          <w:rFonts w:ascii="Times New Roman" w:hAnsi="Times New Roman" w:cs="Times New Roman"/>
          <w:b/>
          <w:sz w:val="36"/>
          <w:szCs w:val="36"/>
        </w:rPr>
        <w:t xml:space="preserve"> der paarweisen Projektion höherordentlicher Kopplungsstrukturen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Projektion einer allgemeinen höhergeordneten Kopplungsstruktur auf die Menge aller </w:t>
      </w:r>
      <w:proofErr w:type="gramStart"/>
      <w:r w:rsidRPr="00BF24D0">
        <w:rPr>
          <w:rFonts w:ascii="Times New Roman" w:hAnsi="Times New Roman" w:cs="Times New Roman"/>
          <w:bCs w:val="0"/>
        </w:rPr>
        <w:t>in ihr enthaltenen paarweisen Beziehungen</w:t>
      </w:r>
      <w:proofErr w:type="gramEnd"/>
      <w:r w:rsidRPr="00BF24D0">
        <w:rPr>
          <w:rFonts w:ascii="Times New Roman" w:hAnsi="Times New Roman" w:cs="Times New Roman"/>
          <w:bCs w:val="0"/>
        </w:rPr>
        <w:t xml:space="preserve"> ist im Allgemeinen nicht </w:t>
      </w:r>
      <w:proofErr w:type="spellStart"/>
      <w:r w:rsidRPr="00BF24D0">
        <w:rPr>
          <w:rFonts w:ascii="Times New Roman" w:hAnsi="Times New Roman" w:cs="Times New Roman"/>
          <w:bCs w:val="0"/>
        </w:rPr>
        <w:t>injektiv</w:t>
      </w:r>
      <w:proofErr w:type="spellEnd"/>
      <w:r w:rsidRPr="00BF24D0">
        <w:rPr>
          <w:rFonts w:ascii="Times New Roman" w:hAnsi="Times New Roman" w:cs="Times New Roman"/>
          <w:bCs w:val="0"/>
        </w:rPr>
        <w:t xml:space="preserve">. Verschiedene höherordentliche Kopplungsstrukturen können daher dieselbe paarweise </w:t>
      </w:r>
      <w:proofErr w:type="spellStart"/>
      <w:r w:rsidRPr="00BF24D0">
        <w:rPr>
          <w:rFonts w:ascii="Times New Roman" w:hAnsi="Times New Roman" w:cs="Times New Roman"/>
          <w:bCs w:val="0"/>
        </w:rPr>
        <w:t>Graphrepräsentation</w:t>
      </w:r>
      <w:proofErr w:type="spellEnd"/>
      <w:r w:rsidRPr="00BF24D0">
        <w:rPr>
          <w:rFonts w:ascii="Times New Roman" w:hAnsi="Times New Roman" w:cs="Times New Roman"/>
          <w:bCs w:val="0"/>
        </w:rPr>
        <w:t xml:space="preserve"> besitzen.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
        </w:rPr>
        <w:t>Beweis.</w:t>
      </w:r>
      <w:r w:rsidRPr="00BF24D0">
        <w:rPr>
          <w:rFonts w:ascii="Times New Roman" w:hAnsi="Times New Roman" w:cs="Times New Roman"/>
          <w:bCs w:val="0"/>
        </w:rPr>
        <w:t xml:space="preserve"> Ich betrachte drei unterscheidbare Schnittstellenkomponenten </w:t>
      </w:r>
      <m:oMath>
        <m:r>
          <w:rPr>
            <w:rFonts w:ascii="Cambria Math" w:hAnsi="Cambria Math" w:cs="Times New Roman"/>
          </w:rPr>
          <m:t>a</m:t>
        </m:r>
      </m:oMath>
      <w:r w:rsidRPr="00BF24D0">
        <w:rPr>
          <w:rFonts w:ascii="Times New Roman" w:hAnsi="Times New Roman" w:cs="Times New Roman"/>
          <w:bCs w:val="0"/>
        </w:rPr>
        <w:t xml:space="preserve">, </w:t>
      </w:r>
      <m:oMath>
        <m:r>
          <w:rPr>
            <w:rFonts w:ascii="Cambria Math" w:hAnsi="Cambria Math" w:cs="Times New Roman"/>
          </w:rPr>
          <m:t>b</m:t>
        </m:r>
      </m:oMath>
      <w:r w:rsidRPr="00BF24D0">
        <w:rPr>
          <w:rFonts w:ascii="Times New Roman" w:hAnsi="Times New Roman" w:cs="Times New Roman"/>
          <w:bCs w:val="0"/>
        </w:rPr>
        <w:t xml:space="preserve"> und </w:t>
      </w:r>
      <m:oMath>
        <m:r>
          <w:rPr>
            <w:rFonts w:ascii="Cambria Math" w:hAnsi="Cambria Math" w:cs="Times New Roman"/>
          </w:rPr>
          <m:t>c</m:t>
        </m:r>
      </m:oMath>
      <w:r w:rsidRPr="00BF24D0">
        <w:rPr>
          <w:rFonts w:ascii="Times New Roman" w:hAnsi="Times New Roman" w:cs="Times New Roman"/>
          <w:bCs w:val="0"/>
        </w:rPr>
        <w:t>. Eine erste Kopplungsstruktur bestehe aus genau einer gemeinsamen dreistelligen Relation:</w:t>
      </w:r>
    </w:p>
    <w:p w:rsidR="00BF24D0" w:rsidRPr="00BF24D0" w:rsidRDefault="00FC0D5D" w:rsidP="00BF24D0">
      <w:pPr>
        <w:pStyle w:val="Formel"/>
      </w:pPr>
      <m:oMath>
        <m:sSub>
          <m:sSubPr>
            <m:ctrlPr/>
          </m:sSubPr>
          <m:e>
            <m:r>
              <m:rPr>
                <m:scr m:val="script"/>
              </m:rPr>
              <m:t>H</m:t>
            </m:r>
          </m:e>
          <m:sub>
            <m:r>
              <m:rPr>
                <m:sty m:val="bi"/>
              </m:rPr>
              <m:t>1</m:t>
            </m:r>
          </m:sub>
        </m:sSub>
        <m:r>
          <m:t>=</m:t>
        </m:r>
        <m:d>
          <m:dPr>
            <m:begChr m:val="{"/>
            <m:endChr m:val="}"/>
            <m:ctrlPr/>
          </m:dPr>
          <m:e>
            <m:r>
              <m:rPr>
                <m:lit/>
              </m:rPr>
              <m:t>{</m:t>
            </m:r>
            <m:r>
              <m:rPr>
                <m:sty m:val="bi"/>
              </m:rPr>
              <m:t>a</m:t>
            </m:r>
            <m:r>
              <m:t>,</m:t>
            </m:r>
            <m:r>
              <m:rPr>
                <m:sty m:val="bi"/>
              </m:rPr>
              <m:t>b</m:t>
            </m:r>
            <m:r>
              <m:t>,</m:t>
            </m:r>
            <m:r>
              <m:rPr>
                <m:sty m:val="bi"/>
              </m:rPr>
              <m:t>c</m:t>
            </m:r>
            <m:r>
              <m:rPr>
                <m:lit/>
              </m:rPr>
              <m:t>}</m:t>
            </m:r>
          </m:e>
        </m:d>
        <m:r>
          <m:t>.</m:t>
        </m:r>
      </m:oMath>
      <w:r w:rsidR="00BF24D0" w:rsidRPr="00BF24D0">
        <w:t xml:space="preserve"> </w:t>
      </w:r>
      <w:r w:rsidR="00BF24D0" w:rsidRPr="00BF24D0">
        <w:tab/>
        <w:t xml:space="preserve"> (3.3372)</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zweite Struktur bestehe dagegen ausschließlich aus den drei paarweisen Relationen:</w:t>
      </w:r>
    </w:p>
    <w:p w:rsidR="00BF24D0" w:rsidRPr="00BF24D0" w:rsidRDefault="00FC0D5D" w:rsidP="00BF24D0">
      <w:pPr>
        <w:pStyle w:val="Formel"/>
      </w:pPr>
      <m:oMath>
        <m:sSub>
          <m:sSubPr>
            <m:ctrlPr/>
          </m:sSubPr>
          <m:e>
            <m:r>
              <m:rPr>
                <m:scr m:val="script"/>
              </m:rPr>
              <m:t>H</m:t>
            </m:r>
          </m:e>
          <m:sub>
            <m:r>
              <m:rPr>
                <m:sty m:val="bi"/>
              </m:rPr>
              <m:t>2</m:t>
            </m:r>
          </m:sub>
        </m:sSub>
        <m:r>
          <m:t>=</m:t>
        </m:r>
        <m:d>
          <m:dPr>
            <m:begChr m:val="{"/>
            <m:endChr m:val="}"/>
            <m:ctrlPr/>
          </m:dPr>
          <m:e>
            <m:r>
              <m:rPr>
                <m:lit/>
              </m:rPr>
              <m:t>{</m:t>
            </m:r>
            <m:r>
              <m:rPr>
                <m:sty m:val="bi"/>
              </m:rPr>
              <m:t>a</m:t>
            </m:r>
            <m:r>
              <m:t>,</m:t>
            </m:r>
            <m:r>
              <m:rPr>
                <m:sty m:val="bi"/>
              </m:rPr>
              <m:t>b</m:t>
            </m:r>
            <m:r>
              <m:rPr>
                <m:lit/>
              </m:rPr>
              <m:t>}</m:t>
            </m:r>
            <m:r>
              <m:t>,</m:t>
            </m:r>
            <m:r>
              <m:rPr>
                <m:lit/>
              </m:rPr>
              <m:t>{</m:t>
            </m:r>
            <m:r>
              <m:rPr>
                <m:sty m:val="bi"/>
              </m:rPr>
              <m:t>a</m:t>
            </m:r>
            <m:r>
              <m:t>,</m:t>
            </m:r>
            <m:r>
              <m:rPr>
                <m:sty m:val="bi"/>
              </m:rPr>
              <m:t>c</m:t>
            </m:r>
            <m:r>
              <m:rPr>
                <m:lit/>
              </m:rPr>
              <m:t>}</m:t>
            </m:r>
            <m:r>
              <m:t>,</m:t>
            </m:r>
            <m:r>
              <m:rPr>
                <m:lit/>
              </m:rPr>
              <m:t>{</m:t>
            </m:r>
            <m:r>
              <m:rPr>
                <m:sty m:val="bi"/>
              </m:rPr>
              <m:t>b</m:t>
            </m:r>
            <m:r>
              <m:t>,</m:t>
            </m:r>
            <m:r>
              <m:rPr>
                <m:sty m:val="bi"/>
              </m:rPr>
              <m:t>c</m:t>
            </m:r>
            <m:r>
              <m:rPr>
                <m:lit/>
              </m:rPr>
              <m:t>}</m:t>
            </m:r>
          </m:e>
        </m:d>
        <m:r>
          <m:t>.</m:t>
        </m:r>
      </m:oMath>
      <w:r w:rsidR="00BF24D0" w:rsidRPr="00BF24D0">
        <w:t xml:space="preserve"> </w:t>
      </w:r>
      <w:r w:rsidR="00BF24D0" w:rsidRPr="00BF24D0">
        <w:tab/>
        <w:t xml:space="preserve"> (3.3373)</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die beiden Ausgangsstrukturen gilt</w:t>
      </w:r>
    </w:p>
    <w:p w:rsidR="00BF24D0" w:rsidRPr="00BF24D0" w:rsidRDefault="00FC0D5D" w:rsidP="00BF24D0">
      <w:pPr>
        <w:pStyle w:val="Formel"/>
      </w:pPr>
      <m:oMath>
        <m:sSub>
          <m:sSubPr>
            <m:ctrlPr/>
          </m:sSubPr>
          <m:e>
            <m:r>
              <m:rPr>
                <m:scr m:val="script"/>
              </m:rPr>
              <m:t>H</m:t>
            </m:r>
          </m:e>
          <m:sub>
            <m:r>
              <m:rPr>
                <m:sty m:val="bi"/>
              </m:rPr>
              <m:t>1</m:t>
            </m:r>
          </m:sub>
        </m:sSub>
        <m:r>
          <m:t>≠</m:t>
        </m:r>
        <m:sSub>
          <m:sSubPr>
            <m:ctrlPr/>
          </m:sSubPr>
          <m:e>
            <m:r>
              <m:rPr>
                <m:scr m:val="script"/>
              </m:rPr>
              <m:t>H</m:t>
            </m:r>
          </m:e>
          <m:sub>
            <m:r>
              <m:rPr>
                <m:sty m:val="bi"/>
              </m:rPr>
              <m:t>2</m:t>
            </m:r>
          </m:sub>
        </m:sSub>
        <m:r>
          <m:t>.</m:t>
        </m:r>
      </m:oMath>
      <w:r w:rsidR="00BF24D0" w:rsidRPr="00BF24D0">
        <w:t xml:space="preserve"> </w:t>
      </w:r>
      <w:r w:rsidR="00BF24D0" w:rsidRPr="00BF24D0">
        <w:tab/>
        <w:t xml:space="preserve"> (3.3374)</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Werden jedoch für beide Strukturen lediglich diejenigen ungeordneten Paare festgehalten, die gemeinsam in mindestens einer Relation auftreten, entsteht in beiden Fällen dieselbe Kantenmenge:</w:t>
      </w:r>
    </w:p>
    <w:p w:rsidR="00EC7B91" w:rsidRPr="00EC7B91" w:rsidRDefault="00EC7B91" w:rsidP="00EC7B91">
      <w:pPr>
        <w:pStyle w:val="Formel"/>
      </w:pPr>
      <m:oMath>
        <m:r>
          <w:lastRenderedPageBreak/>
          <m:t>E=</m:t>
        </m:r>
        <m:d>
          <m:dPr>
            <m:begChr m:val="{"/>
            <m:endChr m:val="}"/>
            <m:ctrlPr/>
          </m:dPr>
          <m:e>
            <m:r>
              <m:rPr>
                <m:lit/>
              </m:rPr>
              <m:t>{</m:t>
            </m:r>
            <m:r>
              <m:t>a,b</m:t>
            </m:r>
            <m:r>
              <m:rPr>
                <m:lit/>
              </m:rPr>
              <m:t>}</m:t>
            </m:r>
            <m:r>
              <m:t>,</m:t>
            </m:r>
            <m:r>
              <m:rPr>
                <m:lit/>
              </m:rPr>
              <m:t>{</m:t>
            </m:r>
            <m:r>
              <m:t>a,c</m:t>
            </m:r>
            <m:r>
              <m:rPr>
                <m:lit/>
              </m:rPr>
              <m:t>}</m:t>
            </m:r>
            <m:r>
              <m:t>,</m:t>
            </m:r>
            <m:r>
              <m:rPr>
                <m:lit/>
              </m:rPr>
              <m:t>{</m:t>
            </m:r>
            <m:r>
              <m:t>b,c</m:t>
            </m:r>
            <m:r>
              <m:rPr>
                <m:lit/>
              </m:rPr>
              <m:t>}</m:t>
            </m:r>
          </m:e>
        </m:d>
        <m:r>
          <m:t>.</m:t>
        </m:r>
      </m:oMath>
      <w:r w:rsidRPr="00EC7B91">
        <w:t xml:space="preserve"> </w:t>
      </w:r>
      <w:r w:rsidRPr="00EC7B91">
        <w:tab/>
        <w:t xml:space="preserve"> (3.3375)</w:t>
      </w:r>
    </w:p>
    <w:p w:rsidR="00BF24D0" w:rsidRPr="00BF24D0" w:rsidRDefault="00BF24D0" w:rsidP="00EC7B91">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Damit besitzen zwei verschiedene Ausgangsstrukturen dieselbe paarweise Projektion. Die Projektionsabbildung ist folglich nicht </w:t>
      </w:r>
      <w:proofErr w:type="spellStart"/>
      <w:r w:rsidRPr="00BF24D0">
        <w:rPr>
          <w:rFonts w:ascii="Times New Roman" w:hAnsi="Times New Roman" w:cs="Times New Roman"/>
          <w:bCs w:val="0"/>
        </w:rPr>
        <w:t>injektiv</w:t>
      </w:r>
      <w:proofErr w:type="spellEnd"/>
      <w:r w:rsidRPr="00BF24D0">
        <w:rPr>
          <w:rFonts w:ascii="Times New Roman" w:hAnsi="Times New Roman" w:cs="Times New Roman"/>
          <w:bCs w:val="0"/>
        </w:rPr>
        <w:t xml:space="preserve">. </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Proposition ist als mathematischer Spezialnachweis elementar; ihre Einbindung in die FRZK-Kompositionsarchitektur und ihre Verwendung als Repräsentationsgate sind Eigenleistungen der vorliegenden Arbeit. Der Befund stimmt mit der allgemeinen Einsicht der Higher-Order-Network-Forschung überein, dass paarweise Netzwerke nicht sämtliche Gruppeninteraktionen erhalten [94].</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folgt daraus eine klare Grenze. Eine paarweise Projektion darf für eine höherordentliche Kopplung verwendet werden, wenn die betrachtete Zielaussage ausschließlich von den erhaltenen Paarbeziehungen abhängt. Sie darf jedoch nicht anschließend als Beweis dafür verwendet werden, dass die ursprüngliche Kopplung selbst paarweise war.</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 xml:space="preserve">Hypergraph und </w:t>
      </w:r>
      <w:proofErr w:type="spellStart"/>
      <w:r w:rsidRPr="00BF24D0">
        <w:rPr>
          <w:rFonts w:ascii="Times New Roman" w:hAnsi="Times New Roman" w:cs="Times New Roman"/>
          <w:b/>
          <w:sz w:val="36"/>
          <w:szCs w:val="36"/>
        </w:rPr>
        <w:t>simplizialer</w:t>
      </w:r>
      <w:proofErr w:type="spellEnd"/>
      <w:r w:rsidRPr="00BF24D0">
        <w:rPr>
          <w:rFonts w:ascii="Times New Roman" w:hAnsi="Times New Roman" w:cs="Times New Roman"/>
          <w:b/>
          <w:sz w:val="36"/>
          <w:szCs w:val="36"/>
        </w:rPr>
        <w:t xml:space="preserve"> Komplex sind nicht automatisch äquivalent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Auch die Entscheidung, eine höherordentliche Kopplung nicht paarweise zu projizieren, löst die Repräsentationsfrage noch nicht vollständig. Hypergraphen und </w:t>
      </w:r>
      <w:proofErr w:type="spellStart"/>
      <w:r w:rsidRPr="00BF24D0">
        <w:rPr>
          <w:rFonts w:ascii="Times New Roman" w:hAnsi="Times New Roman" w:cs="Times New Roman"/>
          <w:bCs w:val="0"/>
        </w:rPr>
        <w:t>simpliziale</w:t>
      </w:r>
      <w:proofErr w:type="spellEnd"/>
      <w:r w:rsidRPr="00BF24D0">
        <w:rPr>
          <w:rFonts w:ascii="Times New Roman" w:hAnsi="Times New Roman" w:cs="Times New Roman"/>
          <w:bCs w:val="0"/>
        </w:rPr>
        <w:t xml:space="preserve"> Komplexe können beide höherordentliche Beziehungen erfassen, besitzen jedoch unterschiedliche Strukturbedingungen.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 allgemeiner Hypergraph kann beispielsweise eine Relation zwischen drei Elementen enthalten, ohne dass sämtliche darin enthaltenen Zweier- oder </w:t>
      </w:r>
      <w:proofErr w:type="spellStart"/>
      <w:r w:rsidRPr="00BF24D0">
        <w:rPr>
          <w:rFonts w:ascii="Times New Roman" w:hAnsi="Times New Roman" w:cs="Times New Roman"/>
          <w:bCs w:val="0"/>
        </w:rPr>
        <w:t>Einerrelationen</w:t>
      </w:r>
      <w:proofErr w:type="spellEnd"/>
      <w:r w:rsidRPr="00BF24D0">
        <w:rPr>
          <w:rFonts w:ascii="Times New Roman" w:hAnsi="Times New Roman" w:cs="Times New Roman"/>
          <w:bCs w:val="0"/>
        </w:rPr>
        <w:t xml:space="preserve"> selbst als Hyperkanten ausgezeichnet sein müssen. Ein abstrakter </w:t>
      </w:r>
      <w:proofErr w:type="spellStart"/>
      <w:r w:rsidRPr="00BF24D0">
        <w:rPr>
          <w:rFonts w:ascii="Times New Roman" w:hAnsi="Times New Roman" w:cs="Times New Roman"/>
          <w:bCs w:val="0"/>
        </w:rPr>
        <w:t>simplizialer</w:t>
      </w:r>
      <w:proofErr w:type="spellEnd"/>
      <w:r w:rsidRPr="00BF24D0">
        <w:rPr>
          <w:rFonts w:ascii="Times New Roman" w:hAnsi="Times New Roman" w:cs="Times New Roman"/>
          <w:bCs w:val="0"/>
        </w:rPr>
        <w:t xml:space="preserve"> Komplex besitzt dagegen eine Abschlussbedingung bezüglich seiner nichtleeren Teilmengen. Wird eine </w:t>
      </w:r>
      <w:proofErr w:type="spellStart"/>
      <w:r w:rsidRPr="00BF24D0">
        <w:rPr>
          <w:rFonts w:ascii="Times New Roman" w:hAnsi="Times New Roman" w:cs="Times New Roman"/>
          <w:bCs w:val="0"/>
        </w:rPr>
        <w:t>dreielementige</w:t>
      </w:r>
      <w:proofErr w:type="spellEnd"/>
      <w:r w:rsidRPr="00BF24D0">
        <w:rPr>
          <w:rFonts w:ascii="Times New Roman" w:hAnsi="Times New Roman" w:cs="Times New Roman"/>
          <w:bCs w:val="0"/>
        </w:rPr>
        <w:t xml:space="preserve"> Simplexstruktur aufgenommen, gehören auch ihre entsprechenden Faces zur Struktur.</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Eine Abbildung von einem allgemeinen Hypergraphen auf einen </w:t>
      </w:r>
      <w:proofErr w:type="spellStart"/>
      <w:r w:rsidRPr="00BF24D0">
        <w:rPr>
          <w:rFonts w:ascii="Times New Roman" w:hAnsi="Times New Roman" w:cs="Times New Roman"/>
          <w:bCs w:val="0"/>
        </w:rPr>
        <w:t>simplizialen</w:t>
      </w:r>
      <w:proofErr w:type="spellEnd"/>
      <w:r w:rsidRPr="00BF24D0">
        <w:rPr>
          <w:rFonts w:ascii="Times New Roman" w:hAnsi="Times New Roman" w:cs="Times New Roman"/>
          <w:bCs w:val="0"/>
        </w:rPr>
        <w:t xml:space="preserve"> Komplex kann deshalb zusätzliche Abschlussstruktur erzeugen, sofern diese nicht bereits in der ursprünglichen Kopplung vorhanden war. In einem solchen Fall handelt es sich aus FRZK-Sicht nicht um eine neutrale Umzeichnung derselben Relationsstruktur.</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Gerade an diesem Punkt erhält Quelle [96] besondere Bedeutung. Zhang, Lucas und </w:t>
      </w:r>
      <w:proofErr w:type="spellStart"/>
      <w:r w:rsidRPr="00BF24D0">
        <w:rPr>
          <w:rFonts w:ascii="Times New Roman" w:hAnsi="Times New Roman" w:cs="Times New Roman"/>
          <w:bCs w:val="0"/>
        </w:rPr>
        <w:t>Battiston</w:t>
      </w:r>
      <w:proofErr w:type="spellEnd"/>
      <w:r w:rsidRPr="00BF24D0">
        <w:rPr>
          <w:rFonts w:ascii="Times New Roman" w:hAnsi="Times New Roman" w:cs="Times New Roman"/>
          <w:bCs w:val="0"/>
        </w:rPr>
        <w:t xml:space="preserve"> zeigen für höherordentliche Synchronisationsdynamiken, dass Hypergraph- und </w:t>
      </w:r>
      <w:proofErr w:type="spellStart"/>
      <w:r w:rsidRPr="00BF24D0">
        <w:rPr>
          <w:rFonts w:ascii="Times New Roman" w:hAnsi="Times New Roman" w:cs="Times New Roman"/>
          <w:bCs w:val="0"/>
        </w:rPr>
        <w:t>simpliziale</w:t>
      </w:r>
      <w:proofErr w:type="spellEnd"/>
      <w:r w:rsidRPr="00BF24D0">
        <w:rPr>
          <w:rFonts w:ascii="Times New Roman" w:hAnsi="Times New Roman" w:cs="Times New Roman"/>
          <w:bCs w:val="0"/>
        </w:rPr>
        <w:t xml:space="preserve"> Repräsentationen trotz vergleichbarer höhergeordneter Ausgangsfragestellungen zu unterschiedlichen kollektiven Effekten führen können [96]. Damit ist belegt, dass die Wahl einer höhergeordneten Repräsentationsklasse für daraus abgeleitete dynamische Folgerungen nicht generell neutral behandelt werden darf.</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das FRZK verstärkt dieser Befund die bereits aus Kapitel 3.4 bekannte Unterbestimmtheitslogik. Liegen mehrere mathematisch zulässige Repräsentationen derselben oder ähnlicher Kopplungsdaten vor, muss geprüft werden, ob sie bezüglich der Zielaussage äquivalent sind. Eine bloße Konvertierbarkeit der Datenstrukturen reicht dafür nicht aus.</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Repräsentationsäquivalenz relativ zu einer Zielaussage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lastRenderedPageBreak/>
        <w:t>Die Forderung vollständiger Kopplungstreue ist für manche Untersuchungen stärker als erforderlich. Zwei Repräsentationen können unterschiedliche Detailinformationen enthalten und dennoch für eine bestimmte Zielaussage dasselbe Resultat liefern. Deshalb ist zwischen vollständiger struktureller Treue und zielaussagenbezogener Äquivalenz zu unterscheiden.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Seien </w:t>
      </w:r>
      <m:oMath>
        <m:sSub>
          <m:sSubPr>
            <m:ctrlPr>
              <w:rPr>
                <w:rFonts w:ascii="Cambria Math" w:hAnsi="Cambria Math" w:cs="Times New Roman"/>
                <w:bCs w:val="0"/>
                <w:i/>
              </w:rPr>
            </m:ctrlPr>
          </m:sSubPr>
          <m:e>
            <m:r>
              <m:rPr>
                <m:scr m:val="script"/>
              </m:rPr>
              <w:rPr>
                <w:rFonts w:ascii="Cambria Math" w:hAnsi="Cambria Math" w:cs="Times New Roman"/>
              </w:rPr>
              <m:t>R</m:t>
            </m:r>
          </m:e>
          <m:sub>
            <m:sSub>
              <m:sSubPr>
                <m:ctrlPr>
                  <w:rPr>
                    <w:rFonts w:ascii="Cambria Math" w:hAnsi="Cambria Math" w:cs="Times New Roman"/>
                    <w:bCs w:val="0"/>
                    <w:i/>
                  </w:rPr>
                </m:ctrlPr>
              </m:sSubPr>
              <m:e>
                <m:r>
                  <m:rPr>
                    <m:scr m:val="script"/>
                  </m:rPr>
                  <w:rPr>
                    <w:rFonts w:ascii="Cambria Math" w:hAnsi="Cambria Math" w:cs="Cambria Math"/>
                  </w:rPr>
                  <m:t>C</m:t>
                </m:r>
              </m:e>
              <m:sub>
                <m:r>
                  <w:rPr>
                    <w:rFonts w:ascii="Cambria Math" w:hAnsi="Cambria Math" w:cs="Times New Roman"/>
                  </w:rPr>
                  <m:t>1</m:t>
                </m:r>
              </m:sub>
            </m:sSub>
          </m:sub>
        </m:sSub>
      </m:oMath>
      <w:r w:rsidRPr="00BF24D0">
        <w:rPr>
          <w:rFonts w:ascii="Times New Roman" w:hAnsi="Times New Roman" w:cs="Times New Roman"/>
          <w:bCs w:val="0"/>
        </w:rPr>
        <w:t xml:space="preserve"> und </w:t>
      </w:r>
      <m:oMath>
        <m:sSub>
          <m:sSubPr>
            <m:ctrlPr>
              <w:rPr>
                <w:rFonts w:ascii="Cambria Math" w:hAnsi="Cambria Math" w:cs="Times New Roman"/>
                <w:bCs w:val="0"/>
                <w:i/>
              </w:rPr>
            </m:ctrlPr>
          </m:sSubPr>
          <m:e>
            <m:r>
              <m:rPr>
                <m:scr m:val="script"/>
              </m:rPr>
              <w:rPr>
                <w:rFonts w:ascii="Cambria Math" w:hAnsi="Cambria Math" w:cs="Times New Roman"/>
              </w:rPr>
              <m:t>R</m:t>
            </m:r>
          </m:e>
          <m:sub>
            <m:sSub>
              <m:sSubPr>
                <m:ctrlPr>
                  <w:rPr>
                    <w:rFonts w:ascii="Cambria Math" w:hAnsi="Cambria Math" w:cs="Times New Roman"/>
                    <w:bCs w:val="0"/>
                    <w:i/>
                  </w:rPr>
                </m:ctrlPr>
              </m:sSubPr>
              <m:e>
                <m:r>
                  <m:rPr>
                    <m:scr m:val="script"/>
                  </m:rPr>
                  <w:rPr>
                    <w:rFonts w:ascii="Cambria Math" w:hAnsi="Cambria Math" w:cs="Cambria Math"/>
                  </w:rPr>
                  <m:t>C</m:t>
                </m:r>
              </m:e>
              <m:sub>
                <m:r>
                  <w:rPr>
                    <w:rFonts w:ascii="Cambria Math" w:hAnsi="Cambria Math" w:cs="Times New Roman"/>
                  </w:rPr>
                  <m:t>2</m:t>
                </m:r>
              </m:sub>
            </m:sSub>
          </m:sub>
        </m:sSub>
      </m:oMath>
      <w:r w:rsidRPr="00BF24D0">
        <w:rPr>
          <w:rFonts w:ascii="Times New Roman" w:hAnsi="Times New Roman" w:cs="Times New Roman"/>
          <w:bCs w:val="0"/>
        </w:rPr>
        <w:t xml:space="preserve"> zwei Repräsentationen derselben Kopplungsbrücke und sei </w:t>
      </w:r>
      <m:oMath>
        <m:r>
          <w:rPr>
            <w:rFonts w:ascii="Cambria Math" w:hAnsi="Cambria Math" w:cs="Times New Roman"/>
          </w:rPr>
          <m:t>Q</m:t>
        </m:r>
      </m:oMath>
      <w:r w:rsidRPr="00BF24D0">
        <w:rPr>
          <w:rFonts w:ascii="Times New Roman" w:hAnsi="Times New Roman" w:cs="Times New Roman"/>
          <w:bCs w:val="0"/>
        </w:rPr>
        <w:t xml:space="preserve"> eine ausdrücklich festgelegte Zielaussage beziehungsweise ein auszuwertendes Merkmal. Für die zielaussagenbezogene Äquivalenz verwende ich die Schreibweise</w:t>
      </w:r>
    </w:p>
    <w:p w:rsidR="00EC7B91" w:rsidRPr="00EC7B91" w:rsidRDefault="00FC0D5D" w:rsidP="00EC7B91">
      <w:pPr>
        <w:pStyle w:val="Formel"/>
      </w:pPr>
      <m:oMath>
        <m:sSub>
          <m:sSubPr>
            <m:ctrlPr/>
          </m:sSubPr>
          <m:e>
            <m:r>
              <m:rPr>
                <m:scr m:val="script"/>
              </m:rPr>
              <m:t>R</m:t>
            </m:r>
          </m:e>
          <m:sub>
            <m:sSub>
              <m:sSubPr>
                <m:ctrlPr/>
              </m:sSubPr>
              <m:e>
                <m:r>
                  <m:rPr>
                    <m:scr m:val="script"/>
                  </m:rPr>
                  <m:t>C</m:t>
                </m:r>
              </m:e>
              <m:sub>
                <m:r>
                  <m:t>1</m:t>
                </m:r>
              </m:sub>
            </m:sSub>
          </m:sub>
        </m:sSub>
        <m:sSub>
          <m:sSubPr>
            <m:ctrlPr/>
          </m:sSubPr>
          <m:e>
            <m:r>
              <m:t>≡</m:t>
            </m:r>
          </m:e>
          <m:sub>
            <m:r>
              <m:t>Q</m:t>
            </m:r>
          </m:sub>
        </m:sSub>
        <m:sSub>
          <m:sSubPr>
            <m:ctrlPr/>
          </m:sSubPr>
          <m:e>
            <m:r>
              <m:rPr>
                <m:scr m:val="script"/>
              </m:rPr>
              <m:t>R</m:t>
            </m:r>
          </m:e>
          <m:sub>
            <m:sSub>
              <m:sSubPr>
                <m:ctrlPr/>
              </m:sSubPr>
              <m:e>
                <m:r>
                  <m:rPr>
                    <m:scr m:val="script"/>
                  </m:rPr>
                  <m:t>C</m:t>
                </m:r>
              </m:e>
              <m:sub>
                <m:r>
                  <m:t>2</m:t>
                </m:r>
              </m:sub>
            </m:sSub>
          </m:sub>
        </m:sSub>
        <m:r>
          <m:t>.</m:t>
        </m:r>
      </m:oMath>
      <w:r w:rsidR="00EC7B91" w:rsidRPr="00EC7B91">
        <w:t xml:space="preserve"> </w:t>
      </w:r>
      <w:r w:rsidR="00EC7B91" w:rsidRPr="00EC7B91">
        <w:tab/>
        <w:t xml:space="preserve"> (3.3376)</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Diese Schreibweise wird an dieser Stelle bewusst noch nicht als neue allgemeine Äquivalenzdefinition des FRZK ausgebaut. Kapitel 3.4 verfügt bereits über eine ausgearbeitete Architektur von Invarianten und Diskriminanten. In 3.5.5 wird zu prüfen sein, inwieweit diese vorhandenen Begriffe unmittelbar ausreichen, um Repräsentationsäquivalenz und </w:t>
      </w:r>
      <w:proofErr w:type="spellStart"/>
      <w:r w:rsidRPr="00BF24D0">
        <w:rPr>
          <w:rFonts w:ascii="Times New Roman" w:hAnsi="Times New Roman" w:cs="Times New Roman"/>
          <w:bCs w:val="0"/>
        </w:rPr>
        <w:t>Repräsentationsdiskriminanz</w:t>
      </w:r>
      <w:proofErr w:type="spellEnd"/>
      <w:r w:rsidRPr="00BF24D0">
        <w:rPr>
          <w:rFonts w:ascii="Times New Roman" w:hAnsi="Times New Roman" w:cs="Times New Roman"/>
          <w:bCs w:val="0"/>
        </w:rPr>
        <w:t xml:space="preserve"> zu behandeln. Damit vermeide ich eine parallele zweite Äquivalenztheorie.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relative Formulierung ist jedoch bereits methodisch erforderlich. Quelle [96] zeigt gerade, dass zwei höherordentliche Repräsentationen für bestimmte strukturelle Fragestellungen ähnlich erscheinen können und dennoch bei einer dynamischen Zielgröße unterschiedliche Resultate liefern. Repräsentationsäquivalenz darf daher nicht ohne Angabe dessen behauptet werden, bezüglich welcher Eigenschaft die Gleichwertigkeit gelten soll.</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proofErr w:type="spellStart"/>
      <w:r w:rsidRPr="00BF24D0">
        <w:rPr>
          <w:rFonts w:ascii="Times New Roman" w:hAnsi="Times New Roman" w:cs="Times New Roman"/>
          <w:b/>
          <w:sz w:val="36"/>
          <w:szCs w:val="36"/>
        </w:rPr>
        <w:t>Repräsentationsdiskriminanz</w:t>
      </w:r>
      <w:proofErr w:type="spellEnd"/>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Zeigen zwei zulässige Repräsentationen bei einer festgelegten Zielgröße unterschiedliche Ergebnisse, liegt ein Hinweis darauf vor, dass die Repräsentationswahl für diese Zielaussage nicht neutral ist. Im Sinne der in Kapitel 3.4 eingeführten Rekonstruktionsdiskriminanten ist dann zu untersuchen, welche zusätzliche Struktur die unterschiedlichen Ergebnisse verursacht.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Dieser Punkt ist für die spätere Dynamik besonders wichtig. Eine Dynamik, die auf einem Hypergraphen definiert wird, muss nicht dieselben Ergebnisse besitzen wie eine formal ähnlich konstruierte Dynamik auf einem </w:t>
      </w:r>
      <w:proofErr w:type="spellStart"/>
      <w:r w:rsidRPr="00BF24D0">
        <w:rPr>
          <w:rFonts w:ascii="Times New Roman" w:hAnsi="Times New Roman" w:cs="Times New Roman"/>
          <w:bCs w:val="0"/>
        </w:rPr>
        <w:t>simplizialen</w:t>
      </w:r>
      <w:proofErr w:type="spellEnd"/>
      <w:r w:rsidRPr="00BF24D0">
        <w:rPr>
          <w:rFonts w:ascii="Times New Roman" w:hAnsi="Times New Roman" w:cs="Times New Roman"/>
          <w:bCs w:val="0"/>
        </w:rPr>
        <w:t xml:space="preserve"> Komplex [96]. Kapitel 3.5.8 darf daher nicht einfach eine Netzwerkdarstellung wählen und anschließend deren Dynamik als Eigenschaft der ursprünglichen Kopplungsbrücke ausgeben. Zunächst muss geklärt sein, welche dynamisch relevanten Eigenschaften bereits in der Kopplung enthalten sind und welche aus der Repräsentationsklasse stammen.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Damit entsteht eine weitere zentrale Grenze:</w:t>
      </w:r>
    </w:p>
    <w:p w:rsidR="00EC7B91" w:rsidRPr="00EC7B91" w:rsidRDefault="00EC7B91" w:rsidP="00EC7B91">
      <w:pPr>
        <w:pStyle w:val="Formel"/>
      </w:pPr>
      <m:oMath>
        <m:r>
          <m:rPr>
            <m:nor/>
          </m:rPr>
          <m:t>Eigenschaft des Repräsentationsobjekts</m:t>
        </m:r>
        <m:r>
          <m:t>⇏</m:t>
        </m:r>
        <m:r>
          <m:rPr>
            <m:nor/>
          </m:rPr>
          <m:t>Eigenschaft der Kopplungsbrücke</m:t>
        </m:r>
        <m:r>
          <m:t>.</m:t>
        </m:r>
      </m:oMath>
      <w:r w:rsidRPr="00EC7B91">
        <w:t xml:space="preserve"> </w:t>
      </w:r>
      <w:r w:rsidRPr="00EC7B91">
        <w:tab/>
        <w:t xml:space="preserve"> (3.3377)</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Implikation kann nur dann gerechtfertigt werden, wenn ein entsprechender Erhaltungs- oder Rückübertragungsnachweis vorliegt. Diese Forderung ist eine FRZK-spezifische Anwendung der bisherigen Rekonstruktionskontrolle.</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proofErr w:type="spellStart"/>
      <w:r w:rsidRPr="00BF24D0">
        <w:rPr>
          <w:rFonts w:ascii="Times New Roman" w:hAnsi="Times New Roman" w:cs="Times New Roman"/>
          <w:b/>
          <w:sz w:val="36"/>
          <w:szCs w:val="36"/>
        </w:rPr>
        <w:lastRenderedPageBreak/>
        <w:t>Repräsentationsminimalität</w:t>
      </w:r>
      <w:proofErr w:type="spellEnd"/>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Auch die Wahl einer Repräsentation unterliegt dem </w:t>
      </w:r>
      <w:proofErr w:type="spellStart"/>
      <w:r w:rsidRPr="00BF24D0">
        <w:rPr>
          <w:rFonts w:ascii="Times New Roman" w:hAnsi="Times New Roman" w:cs="Times New Roman"/>
          <w:bCs w:val="0"/>
        </w:rPr>
        <w:t>Minimalitätsprinzip</w:t>
      </w:r>
      <w:proofErr w:type="spellEnd"/>
      <w:r w:rsidRPr="00BF24D0">
        <w:rPr>
          <w:rFonts w:ascii="Times New Roman" w:hAnsi="Times New Roman" w:cs="Times New Roman"/>
          <w:bCs w:val="0"/>
        </w:rPr>
        <w:t xml:space="preserve">. Ist ein gewöhnlicher Graph für eine bestimmte Zielaussage kopplungstreu oder zielaussagenbezogen hinreichend, besteht kein theoretischer Grund, allein wegen größerer mathematischer Ausdrucksstärke einen </w:t>
      </w:r>
      <w:proofErr w:type="spellStart"/>
      <w:r w:rsidRPr="00BF24D0">
        <w:rPr>
          <w:rFonts w:ascii="Times New Roman" w:hAnsi="Times New Roman" w:cs="Times New Roman"/>
          <w:bCs w:val="0"/>
        </w:rPr>
        <w:t>Multilayer</w:t>
      </w:r>
      <w:proofErr w:type="spellEnd"/>
      <w:r w:rsidRPr="00BF24D0">
        <w:rPr>
          <w:rFonts w:ascii="Times New Roman" w:hAnsi="Times New Roman" w:cs="Times New Roman"/>
          <w:bCs w:val="0"/>
        </w:rPr>
        <w:t>-Graphen oder Hypergraphen einzuführen. Umgekehrt wäre die einfachere Darstellung unzureichend, wenn sie für die Zielaussage relevante Strukturinformation entfernt.</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geeignete Repräsentation ist daher nicht notwendigerweise die strukturell schwächste überhaupt, sondern die schwächste Darstellung, die den für die jeweilige Zielaussage erforderlichen Kopplungsgehalt erhält. Diese Form der </w:t>
      </w:r>
      <w:proofErr w:type="spellStart"/>
      <w:r w:rsidRPr="00BF24D0">
        <w:rPr>
          <w:rFonts w:ascii="Times New Roman" w:hAnsi="Times New Roman" w:cs="Times New Roman"/>
          <w:bCs w:val="0"/>
        </w:rPr>
        <w:t>Minimalitätsforderung</w:t>
      </w:r>
      <w:proofErr w:type="spellEnd"/>
      <w:r w:rsidRPr="00BF24D0">
        <w:rPr>
          <w:rFonts w:ascii="Times New Roman" w:hAnsi="Times New Roman" w:cs="Times New Roman"/>
          <w:bCs w:val="0"/>
        </w:rPr>
        <w:t xml:space="preserve"> knüpft unmittelbar an die </w:t>
      </w:r>
      <w:proofErr w:type="spellStart"/>
      <w:r w:rsidRPr="00BF24D0">
        <w:rPr>
          <w:rFonts w:ascii="Times New Roman" w:hAnsi="Times New Roman" w:cs="Times New Roman"/>
          <w:bCs w:val="0"/>
        </w:rPr>
        <w:t>Brückenminimalität</w:t>
      </w:r>
      <w:proofErr w:type="spellEnd"/>
      <w:r w:rsidRPr="00BF24D0">
        <w:rPr>
          <w:rFonts w:ascii="Times New Roman" w:hAnsi="Times New Roman" w:cs="Times New Roman"/>
          <w:bCs w:val="0"/>
        </w:rPr>
        <w:t xml:space="preserve"> aus Kapitel 3.4 an, betrifft nun jedoch die nachgelagerte Repräsentationsebene.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Auch hier ist keine neue universelle </w:t>
      </w:r>
      <w:proofErr w:type="spellStart"/>
      <w:r w:rsidRPr="00BF24D0">
        <w:rPr>
          <w:rFonts w:ascii="Times New Roman" w:hAnsi="Times New Roman" w:cs="Times New Roman"/>
          <w:bCs w:val="0"/>
        </w:rPr>
        <w:t>Minimalitätsordnung</w:t>
      </w:r>
      <w:proofErr w:type="spellEnd"/>
      <w:r w:rsidRPr="00BF24D0">
        <w:rPr>
          <w:rFonts w:ascii="Times New Roman" w:hAnsi="Times New Roman" w:cs="Times New Roman"/>
          <w:bCs w:val="0"/>
        </w:rPr>
        <w:t xml:space="preserve"> erforderlich. Die vorhandene methodische Idee einer echten Reduktion kann verwendet werden: Entfernt eine schwächere Repräsentationsklasse keine für </w:t>
      </w:r>
      <m:oMath>
        <m:r>
          <w:rPr>
            <w:rFonts w:ascii="Cambria Math" w:hAnsi="Cambria Math" w:cs="Times New Roman"/>
          </w:rPr>
          <m:t>Q</m:t>
        </m:r>
      </m:oMath>
      <w:r w:rsidRPr="00BF24D0">
        <w:rPr>
          <w:rFonts w:ascii="Times New Roman" w:hAnsi="Times New Roman" w:cs="Times New Roman"/>
          <w:bCs w:val="0"/>
        </w:rPr>
        <w:t xml:space="preserve"> relevante Information, ist die stärkere Darstellung für diese Zielaussage nicht minimal erforderlich.</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Geltungsrang und Repräsentation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Eine reine Repräsentation verändert den Geltungsrang der dargestellten Kopplungsbrücke nicht. Sie codiert lediglich deren bereits vorhandenen mathematischen Gehalt. Daraus folgt jedoch nicht, dass jede Erweiterung eines Repräsentationsobjekts rangneutral wäre.</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Werden beispielsweise einer binären Kopplung nachträglich Gewichte zugeordnet, mehrere künstliche Ebenen eingeführt oder zusätzliche Abschlussrelationen ergänzt, muss geprüft werden, ob diese Strukturen bereits aus der Kopplungsbrücke ableitbar sind. Ist dies nicht der Fall, handelt es sich um zusätzliche Modell- oder Brückenstruktur. Der Geltungsrang der daraus gewonnenen Aussagen muss diese Voraussetzung berücksichtigen.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Für eine rein kopplungstreue Repräsentation gilt dagegen</w:t>
      </w:r>
    </w:p>
    <w:p w:rsidR="00EC7B91" w:rsidRPr="00EC7B91" w:rsidRDefault="00EC7B91" w:rsidP="00EC7B91">
      <w:pPr>
        <w:pStyle w:val="Formel"/>
      </w:pPr>
      <m:oMath>
        <m:r>
          <m:t>ρ</m:t>
        </m:r>
        <m:d>
          <m:dPr>
            <m:ctrlPr/>
          </m:dPr>
          <m:e>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e>
        </m:d>
        <m:r>
          <m:t>=ρ</m:t>
        </m:r>
        <m:d>
          <m:dPr>
            <m:ctrlPr/>
          </m:dPr>
          <m:e>
            <m:sSubSup>
              <m:sSubSupPr>
                <m:ctrlPr/>
              </m:sSubSupPr>
              <m:e>
                <m:r>
                  <m:rPr>
                    <m:scr m:val="fraktur"/>
                  </m:rPr>
                  <m:t>B</m:t>
                </m:r>
              </m:e>
              <m:sub>
                <m:r>
                  <m:rPr>
                    <m:nor/>
                  </m:rPr>
                  <m:t>cpl</m:t>
                </m:r>
              </m:sub>
              <m:sup>
                <m:d>
                  <m:dPr>
                    <m:ctrlPr/>
                  </m:dPr>
                  <m:e>
                    <m:r>
                      <m:t>κ</m:t>
                    </m:r>
                  </m:e>
                </m:d>
              </m:sup>
            </m:sSubSup>
          </m:e>
        </m:d>
        <m:r>
          <m:t>,</m:t>
        </m:r>
      </m:oMath>
      <w:r w:rsidRPr="00EC7B91">
        <w:t xml:space="preserve"> </w:t>
      </w:r>
      <w:r w:rsidRPr="00EC7B91">
        <w:tab/>
        <w:t xml:space="preserve"> (3.3378)</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sofern durch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BF24D0">
        <w:rPr>
          <w:rFonts w:ascii="Times New Roman" w:hAnsi="Times New Roman" w:cs="Times New Roman"/>
          <w:bCs w:val="0"/>
        </w:rPr>
        <w:t xml:space="preserve"> keine zusätzliche strukturtragende Voraussetzung eingeführt wird.</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Bedingung ist wesentlich. Gleichung (3.3378) darf nicht auf ein Repräsentationsobjekt angewandt werden, das gegenüber der ursprünglichen Kopplung zusätzliche wissenschaftlich relevante Struktur enthält.</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Kein neuer Primärkern durch Repräsentationswahl</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Da eine reine Repräsentation weder eine neue universelle Existenzbehauptung noch eine zusätzliche notwendige Kopplungsstruktur einführt, bleibt auch auf dieser Ebene der universelle Primärkern unverändert. Weder Graphen noch </w:t>
      </w:r>
      <w:proofErr w:type="spellStart"/>
      <w:r w:rsidRPr="00BF24D0">
        <w:rPr>
          <w:rFonts w:ascii="Times New Roman" w:hAnsi="Times New Roman" w:cs="Times New Roman"/>
          <w:bCs w:val="0"/>
        </w:rPr>
        <w:t>Multilayer</w:t>
      </w:r>
      <w:proofErr w:type="spellEnd"/>
      <w:r w:rsidRPr="00BF24D0">
        <w:rPr>
          <w:rFonts w:ascii="Times New Roman" w:hAnsi="Times New Roman" w:cs="Times New Roman"/>
          <w:bCs w:val="0"/>
        </w:rPr>
        <w:t xml:space="preserve">-Strukturen, </w:t>
      </w:r>
      <w:r w:rsidRPr="00BF24D0">
        <w:rPr>
          <w:rFonts w:ascii="Times New Roman" w:hAnsi="Times New Roman" w:cs="Times New Roman"/>
          <w:bCs w:val="0"/>
        </w:rPr>
        <w:lastRenderedPageBreak/>
        <w:t xml:space="preserve">Hypergraphen oder </w:t>
      </w:r>
      <w:proofErr w:type="spellStart"/>
      <w:r w:rsidRPr="00BF24D0">
        <w:rPr>
          <w:rFonts w:ascii="Times New Roman" w:hAnsi="Times New Roman" w:cs="Times New Roman"/>
          <w:bCs w:val="0"/>
        </w:rPr>
        <w:t>simpliziale</w:t>
      </w:r>
      <w:proofErr w:type="spellEnd"/>
      <w:r w:rsidRPr="00BF24D0">
        <w:rPr>
          <w:rFonts w:ascii="Times New Roman" w:hAnsi="Times New Roman" w:cs="Times New Roman"/>
          <w:bCs w:val="0"/>
        </w:rPr>
        <w:t xml:space="preserve"> Komplexe werden zu neuen Grundobjekten des universellen FRZK.</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Die in [93], [94] und [96] beschriebenen mathematischen Strukturen bilden Vergleichs- und Repräsentationsklassen. Sie werden nur dann eingesetzt, wenn eine bereits ausgewiesene FRZK-Kopplungsstruktur ihre Verwendung rechtfertigt. Damit bleibt die Richtung der Theorieentwicklung erhalten:</w:t>
      </w:r>
    </w:p>
    <w:p w:rsidR="00EC7B91" w:rsidRPr="00EC7B91" w:rsidRDefault="00EC7B91" w:rsidP="00EC7B91">
      <w:pPr>
        <w:pStyle w:val="Formel"/>
      </w:pPr>
      <m:oMath>
        <m:r>
          <m:rPr>
            <m:nor/>
          </m:rPr>
          <m:t>FRZK-Kopplungsstruktur</m:t>
        </m:r>
        <m:r>
          <m:t>⟶</m:t>
        </m:r>
        <m:r>
          <m:rPr>
            <m:nor/>
          </m:rPr>
          <m:t>Anforderungsprofil der Darstellung</m:t>
        </m:r>
        <m:r>
          <m:t>⟶</m:t>
        </m:r>
        <m:r>
          <m:rPr>
            <m:nor/>
          </m:rPr>
          <m:t>geeignete Repräsentationsklasse</m:t>
        </m:r>
        <m:r>
          <m:t>.</m:t>
        </m:r>
      </m:oMath>
      <w:r w:rsidRPr="00EC7B91">
        <w:t xml:space="preserve"> </w:t>
      </w:r>
      <w:r w:rsidRPr="00EC7B91">
        <w:tab/>
        <w:t xml:space="preserve"> (3.3379)</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Ausgeschlossen ist dagegen die umgekehrte Entwicklungsrichtung:</w:t>
      </w:r>
    </w:p>
    <w:p w:rsidR="00EC7B91" w:rsidRPr="00EC7B91" w:rsidRDefault="00EC7B91" w:rsidP="00EC7B91">
      <w:pPr>
        <w:pStyle w:val="Formel"/>
      </w:pPr>
      <m:oMath>
        <m:r>
          <m:rPr>
            <m:nor/>
          </m:rPr>
          <m:t>gewählte Netzwerkklasse</m:t>
        </m:r>
        <m:r>
          <m:t>⟶</m:t>
        </m:r>
        <m:r>
          <m:rPr>
            <m:nor/>
          </m:rPr>
          <m:t>nachträgliche FRZK-Kopplungsinterpretation</m:t>
        </m:r>
        <m:r>
          <m:t>.</m:t>
        </m:r>
      </m:oMath>
      <w:r w:rsidRPr="00EC7B91">
        <w:t xml:space="preserve"> </w:t>
      </w:r>
      <w:r w:rsidRPr="00EC7B91">
        <w:tab/>
        <w:t xml:space="preserve"> (3.3380)</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Der zweite Weg würde die mathematische Darstellung zum Ausgangspunkt machen und anschließend versuchen, ihr einen FRZK-Status zuzuschreiben. Gerade dies widerspräche der bisher entwickelten Rekonstruktionslogik.</w:t>
      </w:r>
    </w:p>
    <w:p w:rsidR="00BF24D0" w:rsidRPr="00BF24D0" w:rsidRDefault="00BF24D0" w:rsidP="00BF24D0">
      <w:pPr>
        <w:spacing w:before="100" w:beforeAutospacing="1" w:after="100" w:afterAutospacing="1"/>
        <w:outlineLvl w:val="1"/>
        <w:rPr>
          <w:rFonts w:ascii="Times New Roman" w:hAnsi="Times New Roman" w:cs="Times New Roman"/>
          <w:b/>
          <w:sz w:val="36"/>
          <w:szCs w:val="36"/>
        </w:rPr>
      </w:pPr>
      <w:r w:rsidRPr="00BF24D0">
        <w:rPr>
          <w:rFonts w:ascii="Times New Roman" w:hAnsi="Times New Roman" w:cs="Times New Roman"/>
          <w:b/>
          <w:sz w:val="36"/>
          <w:szCs w:val="36"/>
        </w:rPr>
        <w:t xml:space="preserve">Methodologische </w:t>
      </w:r>
      <w:r w:rsidRPr="00EC7B91">
        <w:rPr>
          <w:rFonts w:ascii="Times New Roman" w:hAnsi="Times New Roman" w:cs="Times New Roman"/>
          <w:b/>
          <w:sz w:val="36"/>
          <w:szCs w:val="36"/>
        </w:rPr>
        <w:t>Betrachtung</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Abschnitt 3.5.3 löst damit ein Problem, das bei einer vorschnellen Einführung des Begriffs „Netzwerk“ leicht verdeckt würde. Sobald mehrere Objekte miteinander verbunden erscheinen, liegt es nahe, sie als Knoten und ihre Beziehungen als Kanten zu zeichnen. Eine solche Darstellung kann mathematisch korrekt sein und dennoch bereits Information reduzieren oder zusätzliche Struktur voraussetzen. Für das FRZK genügt deshalb nicht die Frage, ob sich eine Kopplung als Netzwerk darstellen lässt. Entscheidend ist, welche Kopplungsinformation die gewählte Repräsentation erhält und welche wissenschaftlichen Aussagen anschließend zulässig auf die ursprüngliche Kopplung zurückgeführt werden können.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Literatur bestätigt die Notwendigkeit dieser Differenzierung. </w:t>
      </w:r>
      <w:proofErr w:type="spellStart"/>
      <w:r w:rsidRPr="00BF24D0">
        <w:rPr>
          <w:rFonts w:ascii="Times New Roman" w:hAnsi="Times New Roman" w:cs="Times New Roman"/>
          <w:bCs w:val="0"/>
        </w:rPr>
        <w:t>Kivelä</w:t>
      </w:r>
      <w:proofErr w:type="spellEnd"/>
      <w:r w:rsidRPr="00BF24D0">
        <w:rPr>
          <w:rFonts w:ascii="Times New Roman" w:hAnsi="Times New Roman" w:cs="Times New Roman"/>
          <w:bCs w:val="0"/>
        </w:rPr>
        <w:t xml:space="preserve"> et al. zeigen, dass unterschiedliche Beziehungstypen und Schichten zusätzliche Netzwerkstruktur erfordern können [93]. </w:t>
      </w:r>
      <w:proofErr w:type="spellStart"/>
      <w:r w:rsidRPr="00BF24D0">
        <w:rPr>
          <w:rFonts w:ascii="Times New Roman" w:hAnsi="Times New Roman" w:cs="Times New Roman"/>
          <w:bCs w:val="0"/>
        </w:rPr>
        <w:t>Battiston</w:t>
      </w:r>
      <w:proofErr w:type="spellEnd"/>
      <w:r w:rsidRPr="00BF24D0">
        <w:rPr>
          <w:rFonts w:ascii="Times New Roman" w:hAnsi="Times New Roman" w:cs="Times New Roman"/>
          <w:bCs w:val="0"/>
        </w:rPr>
        <w:t xml:space="preserve"> et al. zeigen, dass paarweise Netzwerke nicht sämtliche höhergeordneten Interaktionen erfassen [94]. Zhang, Lucas und </w:t>
      </w:r>
      <w:proofErr w:type="spellStart"/>
      <w:r w:rsidRPr="00BF24D0">
        <w:rPr>
          <w:rFonts w:ascii="Times New Roman" w:hAnsi="Times New Roman" w:cs="Times New Roman"/>
          <w:bCs w:val="0"/>
        </w:rPr>
        <w:t>Battiston</w:t>
      </w:r>
      <w:proofErr w:type="spellEnd"/>
      <w:r w:rsidRPr="00BF24D0">
        <w:rPr>
          <w:rFonts w:ascii="Times New Roman" w:hAnsi="Times New Roman" w:cs="Times New Roman"/>
          <w:bCs w:val="0"/>
        </w:rPr>
        <w:t xml:space="preserve"> weisen darüber hinaus nach, dass sogar unterschiedliche höherordentliche Repräsentationen zu unterschiedlichen dynamischen Konsequenzen führen können [96]. Keine dieser Arbeiten begründet eine FRZK-spezifische Repräsentationsklasse. Zusammen zeigen sie jedoch, dass Repräsentationswahl eine mathematisch inhaltliche Entscheidung sein kann und deshalb im FRZK nicht als bloßes Darstellungsdetail behandelt werden darf.</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Die originäre Eigenleistung dieses Abschnitts besteht in der Einordnung dieser Einsicht in die bereits entwickelte FRZK-Rekonstruktionsarchitektur. Ich unterscheide zwischen Kopplungsbrücke und Repräsentationsobjekt, führe Kopplungstreue als explizites Rückgewinnungskriterium ein, unterscheide vollständige Treue von zielaussagenbezogener </w:t>
      </w:r>
      <w:proofErr w:type="spellStart"/>
      <w:r w:rsidRPr="00BF24D0">
        <w:rPr>
          <w:rFonts w:ascii="Times New Roman" w:hAnsi="Times New Roman" w:cs="Times New Roman"/>
          <w:bCs w:val="0"/>
        </w:rPr>
        <w:t>Hinreichendheit</w:t>
      </w:r>
      <w:proofErr w:type="spellEnd"/>
      <w:r w:rsidRPr="00BF24D0">
        <w:rPr>
          <w:rFonts w:ascii="Times New Roman" w:hAnsi="Times New Roman" w:cs="Times New Roman"/>
          <w:bCs w:val="0"/>
        </w:rPr>
        <w:t xml:space="preserve"> und binde Informationsverlust sowie zusätzliche Repräsentationsstruktur an </w:t>
      </w:r>
      <w:r w:rsidRPr="00BF24D0">
        <w:rPr>
          <w:rFonts w:ascii="Times New Roman" w:hAnsi="Times New Roman" w:cs="Times New Roman"/>
          <w:bCs w:val="0"/>
        </w:rPr>
        <w:lastRenderedPageBreak/>
        <w:t xml:space="preserve">die vorhandenen Kontrollbegriffe von Geltungsrang, </w:t>
      </w:r>
      <w:proofErr w:type="spellStart"/>
      <w:r w:rsidRPr="00BF24D0">
        <w:rPr>
          <w:rFonts w:ascii="Times New Roman" w:hAnsi="Times New Roman" w:cs="Times New Roman"/>
          <w:bCs w:val="0"/>
        </w:rPr>
        <w:t>Minimalität</w:t>
      </w:r>
      <w:proofErr w:type="spellEnd"/>
      <w:r w:rsidRPr="00BF24D0">
        <w:rPr>
          <w:rFonts w:ascii="Times New Roman" w:hAnsi="Times New Roman" w:cs="Times New Roman"/>
          <w:bCs w:val="0"/>
        </w:rPr>
        <w:t>, Invarianz und Unterbestimmtheit zurück.</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Proposition 3.5.1 zeigt zusätzlich formal, weshalb die Reduktion einer höhergeordneten Kopplung auf Paarbeziehungen im Allgemeinen nicht umkehrbar ist. Ein gewöhnlicher Graph darf deshalb nicht allein aufgrund seiner mathematischen Einfachheit als kanonische Darstellung jeder höheren FRZK-Organisation verwendet werden.</w:t>
      </w:r>
    </w:p>
    <w:p w:rsidR="00BF24D0" w:rsidRP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Mit diesem Ergebnis ist zugleich die Voraussetzung für den nächsten Schritt geschaffen. Bisher liegen eine Rekonstruktionsfamilie, typisierte Schnittstellen, ein Kompatibilitätskriterium, zulässige Kopplungsbrücken und kontrollierte Repräsentationsmöglichkeiten vor. Noch fehlt jedoch der Begriff, der diese Bestandteile zu einem neuen, selbst adressierbaren Rekonstruktionsobjekt höherer Organisation zusammenführt.</w:t>
      </w:r>
    </w:p>
    <w:p w:rsidR="00BF24D0" w:rsidRDefault="00BF24D0" w:rsidP="00BF24D0">
      <w:pPr>
        <w:spacing w:before="100" w:beforeAutospacing="1" w:after="100" w:afterAutospacing="1"/>
        <w:rPr>
          <w:rFonts w:ascii="Times New Roman" w:hAnsi="Times New Roman" w:cs="Times New Roman"/>
          <w:bCs w:val="0"/>
        </w:rPr>
      </w:pPr>
      <w:r w:rsidRPr="00BF24D0">
        <w:rPr>
          <w:rFonts w:ascii="Times New Roman" w:hAnsi="Times New Roman" w:cs="Times New Roman"/>
          <w:bCs w:val="0"/>
        </w:rPr>
        <w:t xml:space="preserve">Abschnitt </w:t>
      </w:r>
      <w:r w:rsidRPr="00BF24D0">
        <w:rPr>
          <w:rFonts w:ascii="Times New Roman" w:hAnsi="Times New Roman" w:cs="Times New Roman"/>
          <w:b/>
        </w:rPr>
        <w:t>3.5.4 – Gekoppelte FRZK-Organisation als höheres Rekonstruktionsobjekt</w:t>
      </w:r>
      <w:r w:rsidRPr="00BF24D0">
        <w:rPr>
          <w:rFonts w:ascii="Times New Roman" w:hAnsi="Times New Roman" w:cs="Times New Roman"/>
          <w:bCs w:val="0"/>
        </w:rPr>
        <w:t xml:space="preserve"> bestimmt deshalb, unter welchen Bedingungen eine Familie typisierter Rekonstruktionen zusammen mit ihren zulässigen Kopplungsbrücken als zusammengesetzte FRZK-Organisation behandelt werden kann, ohne den Geltungsstatus ihrer einzelnen Komponenten oder die Nicht-Eindeutigkeit ihrer Repräsentationen zu verlieren.</w:t>
      </w:r>
    </w:p>
    <w:p w:rsidR="007F6D84" w:rsidRPr="007F6D84" w:rsidRDefault="007F6D84" w:rsidP="007F6D84">
      <w:pPr>
        <w:spacing w:before="100" w:beforeAutospacing="1" w:after="100" w:afterAutospacing="1"/>
        <w:outlineLvl w:val="0"/>
        <w:rPr>
          <w:rFonts w:ascii="Times New Roman" w:hAnsi="Times New Roman" w:cs="Times New Roman"/>
          <w:b/>
          <w:kern w:val="36"/>
          <w:sz w:val="48"/>
          <w:szCs w:val="48"/>
        </w:rPr>
      </w:pPr>
      <w:r w:rsidRPr="007F6D84">
        <w:rPr>
          <w:rFonts w:ascii="Times New Roman" w:hAnsi="Times New Roman" w:cs="Times New Roman"/>
          <w:b/>
          <w:kern w:val="36"/>
          <w:sz w:val="48"/>
          <w:szCs w:val="48"/>
        </w:rPr>
        <w:t>3.5.4 Gekoppelte FRZK-Organisation als höheres Rekonstruktionsobjekt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Mit den bisherigen Abschnitten liegt nun erstmals eine vollständig kontrollierte Ausgangslage für eine höhere Organisationsstruktur vor. Abschnitt 3.5.1 hat mehrere bereits zertifizierte Rekonstruktionen in einer Rekonstruktionsfamilie zusammengeführt, ohne zwischen ihnen eine Beziehung vorauszusetzen. Abschnitt 3.5.2 hat anschließend typisierte Schnittstellen, einen expliziten Kompositionskontext und zulässige Kopplungsbrücken eingeführt. Abschnitt 3.5.3 hat schließlich gezeigt, dass eine Kopplungsstruktur und ihre mathematische Repräsentation voneinander getrennt werden müssen. Damit kann nun die Frage beantwortet werden, unter welchen Bedingungen eine gekoppelte Familie selbst als neues, zusammengesetztes Rekonstruktionsobjekt behandelt werden darf.</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Diese Fragestellung steht im Zusammenhang mit allgemeinen </w:t>
      </w:r>
      <w:proofErr w:type="spellStart"/>
      <w:r w:rsidRPr="007F6D84">
        <w:rPr>
          <w:rFonts w:ascii="Times New Roman" w:hAnsi="Times New Roman" w:cs="Times New Roman"/>
          <w:bCs w:val="0"/>
        </w:rPr>
        <w:t>kompositionalen</w:t>
      </w:r>
      <w:proofErr w:type="spellEnd"/>
      <w:r w:rsidRPr="007F6D84">
        <w:rPr>
          <w:rFonts w:ascii="Times New Roman" w:hAnsi="Times New Roman" w:cs="Times New Roman"/>
          <w:bCs w:val="0"/>
        </w:rPr>
        <w:t xml:space="preserve"> Ansätzen, in denen komplexere Systeme aus bereits strukturierten Teilobjekten aufgebaut werden [91], [92]. Auch Netzwerktheorien unterscheiden zwischen lokalen Komponenten und der aus ihren Beziehungen entstehenden Gesamtstruktur [93]. Für das FRZK reicht die bloße Feststellung einer solchen Zusammensetzung jedoch nicht aus. Ein zusammengesetztes Objekt muss zusätzlich die Herkunft, den Erweiterungstyp und den Geltungsrang seiner Bestandteile erhalten. Die Überführung einer gekoppelten Rekonstruktionsfamilie in ein höheres FRZK-Rekonstruktionsobjekt stellt deshalb eine eigenständige methodische Leistung der vorliegenden Arbeit dar.</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Vom gekoppelten Bestand zum Organisationsobjekt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in Definition 3.5.4 eingeführte gekoppelte Familie enthält bereits eine Rekonstruktionsfamilie und mindestens eine zusätzliche Kopplungsbrücke. Sie ist damit mathematisch stärker als die </w:t>
      </w:r>
      <w:proofErr w:type="spellStart"/>
      <w:r w:rsidRPr="007F6D84">
        <w:rPr>
          <w:rFonts w:ascii="Times New Roman" w:hAnsi="Times New Roman" w:cs="Times New Roman"/>
          <w:bCs w:val="0"/>
        </w:rPr>
        <w:t>ungekoppelte</w:t>
      </w:r>
      <w:proofErr w:type="spellEnd"/>
      <w:r w:rsidRPr="007F6D84">
        <w:rPr>
          <w:rFonts w:ascii="Times New Roman" w:hAnsi="Times New Roman" w:cs="Times New Roman"/>
          <w:bCs w:val="0"/>
        </w:rPr>
        <w:t xml:space="preserve"> Familie, aber noch nicht automatisch ein neues </w:t>
      </w:r>
      <w:r w:rsidRPr="007F6D84">
        <w:rPr>
          <w:rFonts w:ascii="Times New Roman" w:hAnsi="Times New Roman" w:cs="Times New Roman"/>
          <w:bCs w:val="0"/>
        </w:rPr>
        <w:lastRenderedPageBreak/>
        <w:t>einheitliches Rekonstruktionsobjekt. Eine bloße Sammlung von Bestandteilen mit Relationen zwischen ihnen beantwortet noch nicht, welche Teile zur zusammengesetzten Organisation selbst gehören, welche Kontrollinformationen mitzuführen sind und welchen Rang Aussagen über den Verbund besitzen.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Ich führe deshalb einen eigenen Organisationsbegriff ein. Der Ausdruck „Organisation“ bezeichnet dabei keine neue ontologische Kategorie und keinen universellen Grundbestand des FRZK. Er bezeichnet eine zusammengesetzte Rekonstruktionsstruktur, deren Bestandteile und Kopplungen vollständig auf bereits typisierte Ausgangsobjekte zurückgeführt werden können.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Definition 3.5.7 – Gekoppelte FRZK-Organisation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Sei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7F6D84">
        <w:rPr>
          <w:rFonts w:ascii="Times New Roman" w:hAnsi="Times New Roman" w:cs="Times New Roman"/>
          <w:bCs w:val="0"/>
        </w:rPr>
        <w:t xml:space="preserve"> eine FRZK-Rekonstruktionsfamilie, seien für die beteiligten Familienmitglieder typisierte Schnittstellenprofile gegeben, und sei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F6D84">
        <w:rPr>
          <w:rFonts w:ascii="Times New Roman" w:hAnsi="Times New Roman" w:cs="Times New Roman"/>
          <w:bCs w:val="0"/>
        </w:rPr>
        <w:t xml:space="preserve"> eine zulässige FRZK-Kopplungsbrücke bezüglich eines ausgewiesenen Kompositionskontextes </w:t>
      </w:r>
      <m:oMath>
        <m:r>
          <m:rPr>
            <m:sty m:val="p"/>
          </m:rPr>
          <w:rPr>
            <w:rFonts w:ascii="Cambria Math" w:hAnsi="Cambria Math" w:cs="Times New Roman"/>
          </w:rPr>
          <m:t>κ</m:t>
        </m:r>
      </m:oMath>
      <w:r w:rsidRPr="007F6D84">
        <w:rPr>
          <w:rFonts w:ascii="Times New Roman" w:hAnsi="Times New Roman" w:cs="Times New Roman"/>
          <w:bCs w:val="0"/>
        </w:rPr>
        <w:t>. Ich definiere die daraus gebild</w:t>
      </w:r>
      <w:proofErr w:type="spellStart"/>
      <w:r w:rsidRPr="007F6D84">
        <w:rPr>
          <w:rFonts w:ascii="Times New Roman" w:hAnsi="Times New Roman" w:cs="Times New Roman"/>
          <w:bCs w:val="0"/>
        </w:rPr>
        <w:t>ete</w:t>
      </w:r>
      <w:proofErr w:type="spellEnd"/>
      <w:r w:rsidRPr="007F6D84">
        <w:rPr>
          <w:rFonts w:ascii="Times New Roman" w:hAnsi="Times New Roman" w:cs="Times New Roman"/>
          <w:bCs w:val="0"/>
        </w:rPr>
        <w:t xml:space="preserve"> </w:t>
      </w:r>
      <w:r w:rsidRPr="007F6D84">
        <w:rPr>
          <w:rFonts w:ascii="Times New Roman" w:hAnsi="Times New Roman" w:cs="Times New Roman"/>
          <w:b/>
        </w:rPr>
        <w:t>gekoppelte FRZK-Organisation</w:t>
      </w:r>
      <w:r w:rsidRPr="007F6D84">
        <w:rPr>
          <w:rFonts w:ascii="Times New Roman" w:hAnsi="Times New Roman" w:cs="Times New Roman"/>
          <w:bCs w:val="0"/>
        </w:rPr>
        <w:t xml:space="preserve"> als</w:t>
      </w:r>
    </w:p>
    <w:p w:rsidR="007F6D84" w:rsidRPr="007F6D84" w:rsidRDefault="007F6D84" w:rsidP="007F6D84">
      <w:pPr>
        <w:pStyle w:val="Formel"/>
      </w:pPr>
      <m:oMath>
        <m:sSubSup>
          <m:sSubSupPr>
            <m:ctrlPr/>
          </m:sSubSupPr>
          <m:e>
            <m:r>
              <m:rPr>
                <m:scr m:val="fraktur"/>
              </m:rPr>
              <m:t>O</m:t>
            </m:r>
          </m:e>
          <m:sub>
            <m:r>
              <m:rPr>
                <m:nor/>
              </m:rPr>
              <m:t>cpl</m:t>
            </m:r>
          </m:sub>
          <m:sup>
            <m:d>
              <m:dPr>
                <m:ctrlPr/>
              </m:dPr>
              <m:e>
                <m:r>
                  <m:t>κ</m:t>
                </m:r>
              </m:e>
            </m:d>
          </m:sup>
        </m:sSubSup>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sub>
              <m:sup>
                <m:d>
                  <m:dPr>
                    <m:ctrlPr/>
                  </m:dPr>
                  <m:e>
                    <m:r>
                      <m:t>κ</m:t>
                    </m:r>
                  </m:e>
                </m:d>
              </m:sup>
            </m:sSubSup>
          </m:e>
        </m:d>
        <m:r>
          <m:t>.</m:t>
        </m:r>
      </m:oMath>
      <w:r w:rsidRPr="007F6D84">
        <w:t xml:space="preserve"> </w:t>
      </w:r>
      <w:r w:rsidRPr="007F6D84">
        <w:tab/>
        <w:t xml:space="preserve"> (3.3381)</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Besitzt der betrachtete Verbund mehrere voneinander zu unterscheidende zulässige Kopplungsbrücken, wird die Definition entsprechend erweitert zu</w:t>
      </w:r>
    </w:p>
    <w:p w:rsidR="007F6D84" w:rsidRPr="007F6D84" w:rsidRDefault="007F6D84" w:rsidP="007F6D84">
      <w:pPr>
        <w:pStyle w:val="Formel"/>
      </w:pPr>
      <m:oMath>
        <m:sSubSup>
          <m:sSubSupPr>
            <m:ctrlPr/>
          </m:sSubSupPr>
          <m:e>
            <m:r>
              <m:rPr>
                <m:scr m:val="fraktur"/>
              </m:rPr>
              <m:t>O</m:t>
            </m:r>
          </m:e>
          <m:sub>
            <m:r>
              <m:rPr>
                <m:nor/>
              </m:rPr>
              <m:t>cpl</m:t>
            </m:r>
          </m:sub>
          <m:sup>
            <m:d>
              <m:dPr>
                <m:ctrlPr/>
              </m:dPr>
              <m:e>
                <m:r>
                  <m:t>κ</m:t>
                </m:r>
              </m:e>
            </m:d>
          </m:sup>
        </m:sSubSup>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r>
                  <m:t>,</m:t>
                </m:r>
                <m:r>
                  <m:rPr>
                    <m:sty m:val="bi"/>
                  </m:rPr>
                  <m:t>1</m:t>
                </m:r>
              </m:sub>
              <m:sup>
                <m:d>
                  <m:dPr>
                    <m:ctrlPr/>
                  </m:dPr>
                  <m:e>
                    <m:r>
                      <m:t>κ</m:t>
                    </m:r>
                  </m:e>
                </m:d>
              </m:sup>
            </m:sSubSup>
            <m:r>
              <m:t>,…,</m:t>
            </m:r>
            <m:sSubSup>
              <m:sSubSupPr>
                <m:ctrlPr/>
              </m:sSubSupPr>
              <m:e>
                <m:r>
                  <m:rPr>
                    <m:scr m:val="fraktur"/>
                  </m:rPr>
                  <m:t>B</m:t>
                </m:r>
              </m:e>
              <m:sub>
                <m:r>
                  <m:rPr>
                    <m:nor/>
                  </m:rPr>
                  <m:t>cpl</m:t>
                </m:r>
                <m:r>
                  <m:t>,</m:t>
                </m:r>
                <m:r>
                  <m:rPr>
                    <m:sty m:val="bi"/>
                  </m:rPr>
                  <m:t>m</m:t>
                </m:r>
              </m:sub>
              <m:sup>
                <m:d>
                  <m:dPr>
                    <m:ctrlPr/>
                  </m:dPr>
                  <m:e>
                    <m:r>
                      <m:t>κ</m:t>
                    </m:r>
                  </m:e>
                </m:d>
              </m:sup>
            </m:sSubSup>
          </m:e>
        </m:d>
        <m:r>
          <m:t>,  </m:t>
        </m:r>
        <m:r>
          <m:rPr>
            <m:sty m:val="bi"/>
          </m:rPr>
          <m:t>m</m:t>
        </m:r>
        <m:r>
          <m:t>≥</m:t>
        </m:r>
        <m:r>
          <m:rPr>
            <m:sty m:val="bi"/>
          </m:rPr>
          <m:t>1</m:t>
        </m:r>
        <m:r>
          <m:t>.</m:t>
        </m:r>
      </m:oMath>
      <w:r w:rsidRPr="007F6D84">
        <w:t xml:space="preserve"> </w:t>
      </w:r>
      <w:r w:rsidRPr="007F6D84">
        <w:tab/>
        <w:t xml:space="preserve"> (3.3382)</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Organisation enthält damit ausdrücklich zwei unterschiedliche Strukturklassen: die bereits vollständig rekonstruierten Familienmitglieder und die zwischen ausgewiesenen Schnittstellen zusätzlich eingeführten Kopplungsbrücken. Keine dieser beiden Ebenen darf in der Definition verschwinden. Insbesondere wird die Kopplung nicht zu einer intrinsischen Eigenschaft der einzelnen Familienmitglieder umgedeutet.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allgemeine mathematische Idee, ein zusammengesetztes Objekt aus Teilstrukturen und ihren Kompositionsdaten zu bilden, besitzt Parallelen in [91] und [92]. Die FRZK-spezifische Forderung, dabei die vollständigen Rekonstruktionsnormalformen der Komponenten und den Brückenstatus der Kopplungen </w:t>
      </w:r>
      <w:proofErr w:type="spellStart"/>
      <w:r w:rsidRPr="007F6D84">
        <w:rPr>
          <w:rFonts w:ascii="Times New Roman" w:hAnsi="Times New Roman" w:cs="Times New Roman"/>
          <w:bCs w:val="0"/>
        </w:rPr>
        <w:t>mitzuerhalten</w:t>
      </w:r>
      <w:proofErr w:type="spellEnd"/>
      <w:r w:rsidRPr="007F6D84">
        <w:rPr>
          <w:rFonts w:ascii="Times New Roman" w:hAnsi="Times New Roman" w:cs="Times New Roman"/>
          <w:bCs w:val="0"/>
        </w:rPr>
        <w:t>, ist dagegen eine Eigenleistung dieser Arbeit.</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 ist nicht Rekonstruktionsfamilie</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Definition unterscheidet bewusst zwischen einer bloßen Rekonstruktionsfamilie und einer gekoppelten Organisation. Die Rekonstruktionsfamilie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7F6D84">
        <w:rPr>
          <w:rFonts w:ascii="Times New Roman" w:hAnsi="Times New Roman" w:cs="Times New Roman"/>
          <w:bCs w:val="0"/>
        </w:rPr>
        <w:t xml:space="preserve"> enthält noch keine zusätzliche Relation zwischen ihren Mitgliedern. Erst durch wenigstens eine zulässige Kopplungsbrücke entsteht das neue Organisationsobjekt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F6D84">
        <w:rPr>
          <w:rFonts w:ascii="Times New Roman" w:hAnsi="Times New Roman" w:cs="Times New Roman"/>
          <w:bCs w:val="0"/>
        </w:rPr>
        <w: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Daraus ergibt sich die methodische Grenze</w:t>
      </w:r>
    </w:p>
    <w:p w:rsidR="007F6D84" w:rsidRPr="007F6D84" w:rsidRDefault="007F6D84" w:rsidP="007F6D84">
      <w:pPr>
        <w:pStyle w:val="Formel"/>
      </w:pPr>
      <m:oMath>
        <m:sSub>
          <m:sSubPr>
            <m:ctrlPr/>
          </m:sSubPr>
          <m:e>
            <m:r>
              <m:rPr>
                <m:scr m:val="fraktur"/>
              </m:rPr>
              <m:t>F</m:t>
            </m:r>
          </m:e>
          <m:sub>
            <m:r>
              <m:rPr>
                <m:nor/>
              </m:rPr>
              <m:t>rec</m:t>
            </m:r>
          </m:sub>
        </m:sSub>
        <m:d>
          <m:dPr>
            <m:ctrlPr/>
          </m:dPr>
          <m:e>
            <m:r>
              <m:rPr>
                <m:sty m:val="bi"/>
              </m:rPr>
              <m:t>I</m:t>
            </m:r>
          </m:e>
        </m:d>
        <m:r>
          <m:t>≢</m:t>
        </m:r>
        <m:sSubSup>
          <m:sSubSupPr>
            <m:ctrlPr/>
          </m:sSubSupPr>
          <m:e>
            <m:r>
              <m:rPr>
                <m:scr m:val="fraktur"/>
              </m:rPr>
              <m:t>O</m:t>
            </m:r>
          </m:e>
          <m:sub>
            <m:r>
              <m:rPr>
                <m:nor/>
              </m:rPr>
              <m:t>cpl</m:t>
            </m:r>
          </m:sub>
          <m:sup>
            <m:d>
              <m:dPr>
                <m:ctrlPr/>
              </m:dPr>
              <m:e>
                <m:r>
                  <m:t>κ</m:t>
                </m:r>
              </m:e>
            </m:d>
          </m:sup>
        </m:sSubSup>
        <m:r>
          <m:t>.</m:t>
        </m:r>
      </m:oMath>
      <w:r w:rsidRPr="007F6D84">
        <w:t xml:space="preserve"> </w:t>
      </w:r>
      <w:r w:rsidRPr="007F6D84">
        <w:tab/>
        <w:t xml:space="preserve"> (3.3383)</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lastRenderedPageBreak/>
        <w:t xml:space="preserve">Die Ungleichheit bezeichnet hier keine Aussage über eine bestimmte mathematische Äquivalenzklasse, sondern hält fest, dass die gekoppelte Organisation gegenüber der </w:t>
      </w:r>
      <w:proofErr w:type="spellStart"/>
      <w:r w:rsidRPr="007F6D84">
        <w:rPr>
          <w:rFonts w:ascii="Times New Roman" w:hAnsi="Times New Roman" w:cs="Times New Roman"/>
          <w:bCs w:val="0"/>
        </w:rPr>
        <w:t>ungekoppelten</w:t>
      </w:r>
      <w:proofErr w:type="spellEnd"/>
      <w:r w:rsidRPr="007F6D84">
        <w:rPr>
          <w:rFonts w:ascii="Times New Roman" w:hAnsi="Times New Roman" w:cs="Times New Roman"/>
          <w:bCs w:val="0"/>
        </w:rPr>
        <w:t xml:space="preserve"> Familie zusätzliche Struktur enthält. Diese zusätzliche Struktur ist genau durch die Kopplungsbrücke beziehungsweise die Kopplungsbrücken bestimmt.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Damit wird zugleich vermieden, den Begriff „Organisation“ bereits auf jede beliebige Menge gemeinsam betrachteter Rekonstruktionen anzuwenden. Erst der kontrollierte zusätzliche Relationsbestand rechtfertigt die neue Bezeichnung. Die Unterscheidung entspricht der allgemeinen </w:t>
      </w:r>
      <w:proofErr w:type="spellStart"/>
      <w:r w:rsidRPr="007F6D84">
        <w:rPr>
          <w:rFonts w:ascii="Times New Roman" w:hAnsi="Times New Roman" w:cs="Times New Roman"/>
          <w:bCs w:val="0"/>
        </w:rPr>
        <w:t>kompositionalen</w:t>
      </w:r>
      <w:proofErr w:type="spellEnd"/>
      <w:r w:rsidRPr="007F6D84">
        <w:rPr>
          <w:rFonts w:ascii="Times New Roman" w:hAnsi="Times New Roman" w:cs="Times New Roman"/>
          <w:bCs w:val="0"/>
        </w:rPr>
        <w:t xml:space="preserve"> Idee, dass Zusammensetzung zusätzliche Struktur gegenüber der bloßen Auflistung von Komponenten erzeugt [91], [92].</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 ist nicht Repräsentation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Ebenso wenig darf die gekoppelte Organisation mit einem ihrer Repräsentationsobjekte gleichgesetzt werden. Ein Organisationsgraph, ein </w:t>
      </w:r>
      <w:proofErr w:type="spellStart"/>
      <w:r w:rsidRPr="007F6D84">
        <w:rPr>
          <w:rFonts w:ascii="Times New Roman" w:hAnsi="Times New Roman" w:cs="Times New Roman"/>
          <w:bCs w:val="0"/>
        </w:rPr>
        <w:t>Multilayer</w:t>
      </w:r>
      <w:proofErr w:type="spellEnd"/>
      <w:r w:rsidRPr="007F6D84">
        <w:rPr>
          <w:rFonts w:ascii="Times New Roman" w:hAnsi="Times New Roman" w:cs="Times New Roman"/>
          <w:bCs w:val="0"/>
        </w:rPr>
        <w:t>-Netz oder ein Hypergraph kann die Kopplungsstruktur einer Organisation darstellen, sofern die Voraussetzungen aus 3.5.3 erfüllt sind. Das Repräsentationsobjekt ist jedoch nicht identisch mit der Organisation selbst.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Für eine Repräsentationsklasse </w:t>
      </w:r>
      <m:oMath>
        <m:r>
          <m:rPr>
            <m:scr m:val="script"/>
          </m:rPr>
          <w:rPr>
            <w:rFonts w:ascii="Cambria Math" w:hAnsi="Cambria Math" w:cs="Cambria Math"/>
          </w:rPr>
          <m:t>C</m:t>
        </m:r>
      </m:oMath>
      <w:r w:rsidRPr="007F6D84">
        <w:rPr>
          <w:rFonts w:ascii="Times New Roman" w:hAnsi="Times New Roman" w:cs="Times New Roman"/>
          <w:bCs w:val="0"/>
        </w:rPr>
        <w:t xml:space="preserve"> gilt daher grundsätzlich</w:t>
      </w:r>
    </w:p>
    <w:p w:rsidR="007F6D84" w:rsidRPr="007F6D84" w:rsidRDefault="007F6D84" w:rsidP="007F6D84">
      <w:pPr>
        <w:pStyle w:val="Formel"/>
      </w:pPr>
      <m:oMath>
        <m:sSub>
          <m:sSubPr>
            <m:ctrlPr/>
          </m:sSubPr>
          <m:e>
            <m:r>
              <m:rPr>
                <m:scr m:val="script"/>
              </m:rPr>
              <m:t>R</m:t>
            </m:r>
          </m:e>
          <m:sub>
            <m:r>
              <m:rPr>
                <m:scr m:val="script"/>
              </m:rPr>
              <m:t>C</m:t>
            </m:r>
          </m:sub>
        </m:sSub>
        <m:d>
          <m:dPr>
            <m:ctrlPr/>
          </m:dPr>
          <m:e>
            <m:sSubSup>
              <m:sSubSupPr>
                <m:ctrlPr/>
              </m:sSubSupPr>
              <m:e>
                <m:r>
                  <m:rPr>
                    <m:scr m:val="fraktur"/>
                  </m:rPr>
                  <m:t>O</m:t>
                </m:r>
              </m:e>
              <m:sub>
                <m:r>
                  <m:rPr>
                    <m:nor/>
                  </m:rPr>
                  <m:t>cpl</m:t>
                </m:r>
              </m:sub>
              <m:sup>
                <m:d>
                  <m:dPr>
                    <m:ctrlPr/>
                  </m:dPr>
                  <m:e>
                    <m:r>
                      <m:t>κ</m:t>
                    </m:r>
                  </m:e>
                </m:d>
              </m:sup>
            </m:sSubSup>
          </m:e>
        </m:d>
        <m:r>
          <m:t>≠</m:t>
        </m:r>
        <m:sSubSup>
          <m:sSubSupPr>
            <m:ctrlPr/>
          </m:sSubSupPr>
          <m:e>
            <m:r>
              <m:rPr>
                <m:scr m:val="fraktur"/>
              </m:rPr>
              <m:t>O</m:t>
            </m:r>
          </m:e>
          <m:sub>
            <m:r>
              <m:rPr>
                <m:nor/>
              </m:rPr>
              <m:t>cpl</m:t>
            </m:r>
          </m:sub>
          <m:sup>
            <m:d>
              <m:dPr>
                <m:ctrlPr/>
              </m:dPr>
              <m:e>
                <m:r>
                  <m:t>κ</m:t>
                </m:r>
              </m:e>
            </m:d>
          </m:sup>
        </m:sSubSup>
      </m:oMath>
      <w:r w:rsidRPr="007F6D84">
        <w:t xml:space="preserve"> </w:t>
      </w:r>
      <w:r w:rsidRPr="007F6D84">
        <w:tab/>
        <w:t xml:space="preserve"> (3.3384)</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sofern die linke Seite ausdrücklich als Repräsentationsobjekt und die rechte Seite als rekonstruktiver Organisationsbestand verstanden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wird die in 3.5.3 eingeführte Trennung auf die Organisationsebene fortgeführt. Ein Netzwerk ist deshalb im FRZK nicht automatisch „die Organisation“, sondern kann eine mathematische Darstellung ihrer Kopplungsarchitektur sein. Die Vielfalt etablierter Netzwerkrepräsentationen [93], [94] unterstreicht, weshalb diese Trennung erforderlich ist.</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Organisationsbestand und Kontrollbestand</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Eine gekoppelte Organisation besitzt nicht nur einen Struktur-, sondern auch einen Kontrollbestand. Zu ihrem Strukturteil gehören die verwendeten Rekonstruktionsnormalformen, die ausgewählten Schnittstellen und die tatsächlich eingeführten Kopplungsbrücken. Zum Kontrollbestand gehören dagegen insbesondere die Herkunftszertifikate, Abhängigkeiten und Geltungsränge sämtlicher verwendeter Komponenten.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Ich fasse den strukturellen Bestand einer gekoppelten Organisation durch</w:t>
      </w:r>
    </w:p>
    <w:p w:rsidR="007F6D84" w:rsidRPr="007F6D84" w:rsidRDefault="007F6D84" w:rsidP="007F6D84">
      <w:pPr>
        <w:pStyle w:val="Formel"/>
      </w:pPr>
      <w:proofErr w:type="spellStart"/>
      <m:oMath>
        <m:r>
          <m:rPr>
            <m:nor/>
          </m:rPr>
          <m:t>Str</m:t>
        </m:r>
        <w:proofErr w:type="spellEnd"/>
        <m:d>
          <m:dPr>
            <m:ctrlPr/>
          </m:dPr>
          <m:e>
            <m:sSubSup>
              <m:sSubSupPr>
                <m:ctrlPr/>
              </m:sSubSupPr>
              <m:e>
                <m:r>
                  <m:rPr>
                    <m:scr m:val="fraktur"/>
                  </m:rPr>
                  <m:t>O</m:t>
                </m:r>
              </m:e>
              <m:sub>
                <m:r>
                  <m:rPr>
                    <m:nor/>
                  </m:rPr>
                  <m:t>cpl</m:t>
                </m:r>
              </m:sub>
              <m:sup>
                <m:d>
                  <m:dPr>
                    <m:ctrlPr/>
                  </m:dPr>
                  <m:e>
                    <m:r>
                      <m:t>κ</m:t>
                    </m:r>
                  </m:e>
                </m:d>
              </m:sup>
            </m:sSubSup>
          </m:e>
        </m:d>
        <m:r>
          <m:t>≔</m:t>
        </m:r>
        <m:d>
          <m:dPr>
            <m:ctrlPr/>
          </m:dPr>
          <m:e>
            <m:sSub>
              <m:sSubPr>
                <m:ctrlPr/>
              </m:sSubPr>
              <m:e>
                <m:r>
                  <m:rPr>
                    <m:scr m:val="fraktur"/>
                  </m:rPr>
                  <m:t>F</m:t>
                </m:r>
              </m:e>
              <m:sub>
                <m:r>
                  <m:rPr>
                    <m:nor/>
                  </m:rPr>
                  <m:t>rec</m:t>
                </m:r>
              </m:sub>
            </m:sSub>
            <m:d>
              <m:dPr>
                <m:ctrlPr/>
              </m:dPr>
              <m:e>
                <m:r>
                  <m:rPr>
                    <m:sty m:val="bi"/>
                  </m:rPr>
                  <m:t>I</m:t>
                </m:r>
              </m:e>
            </m:d>
            <m:r>
              <m:t>,</m:t>
            </m:r>
            <m:sSubSup>
              <m:sSubSupPr>
                <m:ctrlPr/>
              </m:sSubSupPr>
              <m:e>
                <m:r>
                  <m:rPr>
                    <m:scr m:val="fraktur"/>
                  </m:rPr>
                  <m:t>B</m:t>
                </m:r>
              </m:e>
              <m:sub>
                <m:r>
                  <m:rPr>
                    <m:nor/>
                  </m:rPr>
                  <m:t>cpl</m:t>
                </m:r>
              </m:sub>
              <m:sup>
                <m:d>
                  <m:dPr>
                    <m:ctrlPr/>
                  </m:dPr>
                  <m:e>
                    <m:r>
                      <m:t>κ</m:t>
                    </m:r>
                  </m:e>
                </m:d>
              </m:sup>
            </m:sSubSup>
          </m:e>
        </m:d>
      </m:oMath>
      <w:r w:rsidRPr="007F6D84">
        <w:t xml:space="preserve"> </w:t>
      </w:r>
      <w:r w:rsidRPr="007F6D84">
        <w:tab/>
        <w:t xml:space="preserve"> (3.3385)</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zusammen. Für mehrere Kopplungsbrücken ist der zweite Bestandteil entsprechend als Familie der verwendeten Brücken zu lesen.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Der Kontrollbestand darf jedoch nicht aus der Organisation entfernt werden. Für jedes verwendete Familienmitglied muss weiterhin dessen Rekonstruktionsnormalform vollständig </w:t>
      </w:r>
      <w:r w:rsidRPr="007F6D84">
        <w:rPr>
          <w:rFonts w:ascii="Times New Roman" w:hAnsi="Times New Roman" w:cs="Times New Roman"/>
          <w:bCs w:val="0"/>
        </w:rPr>
        <w:lastRenderedPageBreak/>
        <w:t>zugänglich bleiben. Damit erhält die gekoppelte Organisation keinen „neuen Ursprung“, der ihre Komponenten ersetzt. Ihr Ursprung bleibt die Gesamtheit der bereits ausgewiesenen Rekonstruktionspfade und der neu hinzugekommenen Kopplungsbrücken.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Herkunftserhaltung unterscheidet die hier entwickelte Organisationsstruktur von einer bloßen mathematischen Aggregation. Die allgemeine Kompositionsliteratur [91], [92] liefert den Hintergrund für die Zusammensetzung von Strukturen; die explizite Erhaltung der FRZK-Rekonstruktionszertifikate ist eine zusätzliche Anforderung dieser Arbeit.</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Höheres Rekonstruktionsobjekt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gekoppelte Organisation soll im weiteren Verlauf nicht nur als Tupel betrachtet werden, sondern selbst Gegenstand neuer Aussagen sein können. Dafür muss sie als höheres Rekonstruktionsobjekt behandelt werden können. „Höher“ bezeichnet dabei weiterhin ausschließlich die zusätzliche Organisationsebene und keinen automatisch höheren ontologischen oder axiomatischen Status.</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wesentliche Voraussetzung besteht darin, dass sich sämtliche Bestandteile der Organisation auf bereits typisierte Ausgangsobjekte zurückführen lassen und sämtliche neu eingeführten Relationen als zulässige Erweiterungen ausgewiesen sind. Unter dieser Voraussetzung kann die Organisation selbst wieder in die bestehende Rekonstruktionsarchitektur eingeordnet werden.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Definition 3.5.8 – Rekonstruktionszertifizierte gekoppelte FRZK-Organisation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Eine gekoppelte FRZK-Organisation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7F6D84">
        <w:rPr>
          <w:rFonts w:ascii="Times New Roman" w:hAnsi="Times New Roman" w:cs="Times New Roman"/>
          <w:bCs w:val="0"/>
        </w:rPr>
        <w:t xml:space="preserve"> heißt </w:t>
      </w:r>
      <w:r w:rsidRPr="007F6D84">
        <w:rPr>
          <w:rFonts w:ascii="Times New Roman" w:hAnsi="Times New Roman" w:cs="Times New Roman"/>
          <w:b/>
        </w:rPr>
        <w:t>rekonstruktionszertifiziert</w:t>
      </w:r>
      <w:r w:rsidRPr="007F6D84">
        <w:rPr>
          <w:rFonts w:ascii="Times New Roman" w:hAnsi="Times New Roman" w:cs="Times New Roman"/>
          <w:bCs w:val="0"/>
        </w:rPr>
        <w:t>, wenn</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jedes Familienmitglied eine vollständige Rekonstruktionsnormalform nach Definition 3.4.31 besitzt,</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jedes verwendete Schnittstellenprofil auf genau ein solches Familienmitglied zurückgeführt werden kann,</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jede verwendete Kopplungsbrücke nach Definition 3.5.4 zulässig ist,</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sämtliche zusätzlich verwendeten Modellbedingungen, Brücken und Interpretationen im gemeinsamen Abhängigkeitsbestand ausgewiesen bleiben und</w:t>
      </w:r>
    </w:p>
    <w:p w:rsidR="007F6D84" w:rsidRPr="007F6D84" w:rsidRDefault="007F6D84" w:rsidP="007F6D84">
      <w:pPr>
        <w:numPr>
          <w:ilvl w:val="0"/>
          <w:numId w:val="7"/>
        </w:num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für jede Aussage über die Organisation ein Geltungsrang bestimmt werden kann, der keine tatsächlich verwendete Voraussetzung unterschreitet.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Den zugehörigen gemeinsamen Abhängigkeitsbestand bezeichne ich mit</w:t>
      </w:r>
    </w:p>
    <w:p w:rsidR="007F6D84" w:rsidRPr="007F6D84" w:rsidRDefault="007F6D84" w:rsidP="007F6D84">
      <w:pPr>
        <w:pStyle w:val="Formel"/>
      </w:pPr>
      <m:oMath>
        <m:sSub>
          <m:sSubPr>
            <m:ctrlPr/>
          </m:sSubPr>
          <m:e>
            <m:r>
              <m:t>Π</m:t>
            </m:r>
          </m:e>
          <m:sub>
            <m:r>
              <m:rPr>
                <m:nor/>
              </m:rPr>
              <m:t>dep</m:t>
            </m:r>
          </m:sub>
        </m:sSub>
        <m:d>
          <m:dPr>
            <m:ctrlPr/>
          </m:dPr>
          <m:e>
            <m:sSubSup>
              <m:sSubSupPr>
                <m:ctrlPr/>
              </m:sSubSupPr>
              <m:e>
                <m:r>
                  <m:rPr>
                    <m:scr m:val="fraktur"/>
                  </m:rPr>
                  <m:t>O</m:t>
                </m:r>
              </m:e>
              <m:sub>
                <m:r>
                  <m:rPr>
                    <m:nor/>
                  </m:rPr>
                  <m:t>cpl</m:t>
                </m:r>
              </m:sub>
              <m:sup>
                <m:d>
                  <m:dPr>
                    <m:ctrlPr/>
                  </m:dPr>
                  <m:e>
                    <m:r>
                      <m:t>κ</m:t>
                    </m:r>
                  </m:e>
                </m:d>
              </m:sup>
            </m:sSubSup>
          </m:e>
        </m:d>
        <m:r>
          <m:t>≔</m:t>
        </m:r>
        <m:nary>
          <m:naryPr>
            <m:chr m:val="⋃"/>
            <m:supHide m:val="1"/>
            <m:ctrlPr/>
          </m:naryPr>
          <m:sub>
            <m:r>
              <m:rPr>
                <m:sty m:val="bi"/>
              </m:rPr>
              <m:t>i</m:t>
            </m:r>
            <m:r>
              <m:t>∈</m:t>
            </m:r>
            <m:r>
              <m:rPr>
                <m:sty m:val="bi"/>
              </m:rPr>
              <m:t>I</m:t>
            </m:r>
          </m:sub>
          <m:sup/>
          <m:e>
            <m:sSub>
              <m:sSubPr>
                <m:ctrlPr/>
              </m:sSubPr>
              <m:e>
                <m:r>
                  <m:t>Π</m:t>
                </m:r>
              </m:e>
              <m:sub>
                <m:r>
                  <m:rPr>
                    <m:nor/>
                  </m:rPr>
                  <m:t>dep</m:t>
                </m:r>
              </m:sub>
            </m:sSub>
            <m:d>
              <m:dPr>
                <m:ctrlPr/>
              </m:dPr>
              <m:e>
                <m:sSub>
                  <m:sSubPr>
                    <m:ctrlPr/>
                  </m:sSubPr>
                  <m:e>
                    <m:r>
                      <m:rPr>
                        <m:sty m:val="bi"/>
                      </m:rPr>
                      <m:t>X</m:t>
                    </m:r>
                  </m:e>
                  <m:sub>
                    <m:r>
                      <m:rPr>
                        <m:sty m:val="bi"/>
                      </m:rPr>
                      <m:t>i</m:t>
                    </m:r>
                  </m:sub>
                </m:sSub>
              </m:e>
            </m:d>
          </m:e>
        </m:nary>
        <m:r>
          <m:t>∪</m:t>
        </m:r>
        <m:sSub>
          <m:sSubPr>
            <m:ctrlPr/>
          </m:sSubPr>
          <m:e>
            <m:r>
              <m:t>Π</m:t>
            </m:r>
          </m:e>
          <m:sub>
            <m:r>
              <m:rPr>
                <m:nor/>
              </m:rPr>
              <m:t>dep</m:t>
            </m:r>
          </m:sub>
        </m:sSub>
        <m:d>
          <m:dPr>
            <m:ctrlPr/>
          </m:dPr>
          <m:e>
            <m:sSubSup>
              <m:sSubSupPr>
                <m:ctrlPr/>
              </m:sSubSupPr>
              <m:e>
                <m:r>
                  <m:rPr>
                    <m:scr m:val="fraktur"/>
                  </m:rPr>
                  <m:t>B</m:t>
                </m:r>
              </m:e>
              <m:sub>
                <m:r>
                  <m:rPr>
                    <m:nor/>
                  </m:rPr>
                  <m:t>cpl</m:t>
                </m:r>
              </m:sub>
              <m:sup>
                <m:d>
                  <m:dPr>
                    <m:ctrlPr/>
                  </m:dPr>
                  <m:e>
                    <m:r>
                      <m:t>κ</m:t>
                    </m:r>
                  </m:e>
                </m:d>
              </m:sup>
            </m:sSubSup>
          </m:e>
        </m:d>
        <m:r>
          <m:t>.</m:t>
        </m:r>
      </m:oMath>
      <w:r w:rsidRPr="007F6D84">
        <w:t xml:space="preserve"> </w:t>
      </w:r>
      <w:r w:rsidRPr="007F6D84">
        <w:tab/>
        <w:t xml:space="preserve"> (3.3386)</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Bei mehreren Kopplungsbrücken wird die letzte Komponente entsprechend über alle tatsächlich verwendeten Kopplungsbrücken vereinigt.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Definition 3.5.8 führt keine zweite Rekonstruktionsnormalform ein. Sie legt lediglich fest, wann die bereits bestehende Rekonstruktionsarchitektur auf ein zusammengesetztes Objekt </w:t>
      </w:r>
      <w:r w:rsidRPr="007F6D84">
        <w:rPr>
          <w:rFonts w:ascii="Times New Roman" w:hAnsi="Times New Roman" w:cs="Times New Roman"/>
          <w:bCs w:val="0"/>
        </w:rPr>
        <w:lastRenderedPageBreak/>
        <w:t>angewandt werden darf. Damit folgt die Definition unmittelbar dem Nicht-</w:t>
      </w:r>
      <w:proofErr w:type="spellStart"/>
      <w:r w:rsidRPr="007F6D84">
        <w:rPr>
          <w:rFonts w:ascii="Times New Roman" w:hAnsi="Times New Roman" w:cs="Times New Roman"/>
          <w:bCs w:val="0"/>
        </w:rPr>
        <w:t>Redefinitionsprinzip</w:t>
      </w:r>
      <w:proofErr w:type="spellEnd"/>
      <w:r w:rsidRPr="007F6D84">
        <w:rPr>
          <w:rFonts w:ascii="Times New Roman" w:hAnsi="Times New Roman" w:cs="Times New Roman"/>
          <w:bCs w:val="0"/>
        </w:rPr>
        <w:t xml:space="preserve"> des Übergangs von Kapitel 3.4 zu Kapitel 3.5.</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allgemeine mathematische Komposition komplexer Systeme bietet für diesen Schritt einen Vergleichshintergrund [91], [92]. Die Forderung, dass die Abhängigkeiten aller Teilrekonstruktionen und Kopplungsbrücken im höheren Objekt explizit erhalten bleiben, ist jedoch FRZK-spezifisch.</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Rang des Organisationsobjekts</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gekoppelte Organisation erbt nicht einfach einen beliebigen gemeinsamen Rang ihrer Komponenten. Maßgeblich ist vielmehr die stärkste tatsächlich verwendete Voraussetzung. Bereits Definition 3.5.4 hat für eine einzelne Kopplungsbrücke gezeigt, dass deren Rang mindestens die Brückenstufe und die Ränge aller beteiligten Rekonstruktionen berücksichtigen muss.</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Für die gekoppelte Organisation folgt daraus</w:t>
      </w:r>
    </w:p>
    <w:p w:rsidR="007F6D84" w:rsidRPr="007F6D84" w:rsidRDefault="007F6D84" w:rsidP="007F6D84">
      <w:pPr>
        <w:pStyle w:val="Formel"/>
      </w:pPr>
      <m:oMath>
        <m:r>
          <m:t>ρ</m:t>
        </m:r>
        <m:d>
          <m:dPr>
            <m:ctrlPr/>
          </m:dPr>
          <m:e>
            <m:sSubSup>
              <m:sSubSupPr>
                <m:ctrlPr/>
              </m:sSubSupPr>
              <m:e>
                <m:r>
                  <m:rPr>
                    <m:scr m:val="fraktur"/>
                  </m:rPr>
                  <m:t>O</m:t>
                </m:r>
              </m:e>
              <m:sub>
                <m:r>
                  <m:rPr>
                    <m:nor/>
                  </m:rPr>
                  <m:t>cpl</m:t>
                </m:r>
              </m:sub>
              <m:sup>
                <m:d>
                  <m:dPr>
                    <m:ctrlPr/>
                  </m:dPr>
                  <m:e>
                    <m:r>
                      <m:t>κ</m:t>
                    </m:r>
                  </m:e>
                </m:d>
              </m:sup>
            </m:sSubSup>
          </m:e>
        </m:d>
        <m:r>
          <m:t>≥</m:t>
        </m:r>
        <m:r>
          <m:rPr>
            <m:sty m:val="bi"/>
          </m:rPr>
          <m:t>ma</m:t>
        </m:r>
        <m:func>
          <m:funcPr>
            <m:ctrlPr/>
          </m:funcPr>
          <m:fName>
            <m:r>
              <m:rPr>
                <m:sty m:val="bi"/>
              </m:rPr>
              <m:t>x</m:t>
            </m:r>
          </m:fName>
          <m:e>
            <m:d>
              <m:dPr>
                <m:ctrlPr/>
              </m:dPr>
              <m:e>
                <m:r>
                  <m:rPr>
                    <m:sty m:val="bi"/>
                  </m:rPr>
                  <m:t>2</m:t>
                </m:r>
                <m:r>
                  <m:t>,</m:t>
                </m:r>
                <m:func>
                  <m:funcPr>
                    <m:ctrlPr/>
                  </m:funcPr>
                  <m:fName>
                    <m:sSub>
                      <m:sSubPr>
                        <m:ctrlPr/>
                      </m:sSubPr>
                      <m:e>
                        <m:r>
                          <m:rPr>
                            <m:sty m:val="bi"/>
                          </m:rPr>
                          <m:t>sup</m:t>
                        </m:r>
                      </m:e>
                      <m:sub>
                        <m:r>
                          <m:rPr>
                            <m:sty m:val="bi"/>
                          </m:rPr>
                          <m:t>i</m:t>
                        </m:r>
                        <m:r>
                          <m:t>∈</m:t>
                        </m:r>
                        <m:r>
                          <m:rPr>
                            <m:sty m:val="bi"/>
                          </m:rPr>
                          <m:t>I</m:t>
                        </m:r>
                      </m:sub>
                    </m:sSub>
                  </m:fName>
                  <m:e/>
                </m:func>
                <m:r>
                  <m:t>ρ</m:t>
                </m:r>
                <m:d>
                  <m:dPr>
                    <m:ctrlPr/>
                  </m:dPr>
                  <m:e>
                    <m:sSub>
                      <m:sSubPr>
                        <m:ctrlPr/>
                      </m:sSubPr>
                      <m:e>
                        <m:r>
                          <m:rPr>
                            <m:sty m:val="bi"/>
                          </m:rPr>
                          <m:t>X</m:t>
                        </m:r>
                      </m:e>
                      <m:sub>
                        <m:r>
                          <m:rPr>
                            <m:sty m:val="bi"/>
                          </m:rPr>
                          <m:t>i</m:t>
                        </m:r>
                      </m:sub>
                    </m:sSub>
                  </m:e>
                </m:d>
                <m:r>
                  <m:t>,ρ</m:t>
                </m:r>
                <m:d>
                  <m:dPr>
                    <m:ctrlPr/>
                  </m:dPr>
                  <m:e>
                    <m:sSubSup>
                      <m:sSubSupPr>
                        <m:ctrlPr/>
                      </m:sSubSupPr>
                      <m:e>
                        <m:r>
                          <m:rPr>
                            <m:scr m:val="fraktur"/>
                          </m:rPr>
                          <m:t>B</m:t>
                        </m:r>
                      </m:e>
                      <m:sub>
                        <m:r>
                          <m:rPr>
                            <m:nor/>
                          </m:rPr>
                          <m:t>cpl</m:t>
                        </m:r>
                      </m:sub>
                      <m:sup>
                        <m:d>
                          <m:dPr>
                            <m:ctrlPr/>
                          </m:dPr>
                          <m:e>
                            <m:r>
                              <m:t>κ</m:t>
                            </m:r>
                          </m:e>
                        </m:d>
                      </m:sup>
                    </m:sSubSup>
                  </m:e>
                </m:d>
              </m:e>
            </m:d>
          </m:e>
        </m:func>
        <m:r>
          <m:t>.</m:t>
        </m:r>
      </m:oMath>
      <w:r w:rsidRPr="007F6D84">
        <w:t xml:space="preserve"> </w:t>
      </w:r>
      <w:r w:rsidRPr="007F6D84">
        <w:tab/>
        <w:t xml:space="preserve"> (3.3387)</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Bei einer endlichen Familie kann das Supremum durch das Maximum der beteiligten Ränge ersetzt werden. Die allgemeine Schreibweise bleibt jedoch auch für größere Indexmengen verwendbar.</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Aussage besitzt keine eigenständige neue axiomatische Bedeutung. Sie ist die Anwendung des in Kapitel 3.4 entwickelten Stufenprinzips auf ein zusammengesetztes Objekt. Eine höhere Organisation kann keine Voraussetzungen verlieren, nur weil sie mehrere Rekonstruktionen in einem neuen Objekt zusammenfasst.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Dieser Punkt ist besonders wichtig, wenn Komponenten unterschiedlichen Geltungsrangs beteiligt sind. Eine Organisation, die beispielsweise eine interpretativ gestützte Komponente verwendet, kann nicht allein aufgrund einer </w:t>
      </w:r>
      <w:proofErr w:type="spellStart"/>
      <w:r w:rsidRPr="007F6D84">
        <w:rPr>
          <w:rFonts w:ascii="Times New Roman" w:hAnsi="Times New Roman" w:cs="Times New Roman"/>
          <w:bCs w:val="0"/>
        </w:rPr>
        <w:t>graphentheoretisch</w:t>
      </w:r>
      <w:proofErr w:type="spellEnd"/>
      <w:r w:rsidRPr="007F6D84">
        <w:rPr>
          <w:rFonts w:ascii="Times New Roman" w:hAnsi="Times New Roman" w:cs="Times New Roman"/>
          <w:bCs w:val="0"/>
        </w:rPr>
        <w:t xml:space="preserve"> einfachen Kopplungsdarstellung auf einen niedrigeren Geltungsrang zurückgeführt werden. Repräsentative Einfachheit und theoretischer Rang sind voneinander unabhängig.</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 xml:space="preserve">Rückführbarkeit auf die </w:t>
      </w:r>
      <w:proofErr w:type="spellStart"/>
      <w:r w:rsidRPr="007F6D84">
        <w:rPr>
          <w:rFonts w:ascii="Times New Roman" w:hAnsi="Times New Roman" w:cs="Times New Roman"/>
          <w:b/>
          <w:sz w:val="36"/>
          <w:szCs w:val="36"/>
        </w:rPr>
        <w:t>ungekoppelte</w:t>
      </w:r>
      <w:proofErr w:type="spellEnd"/>
      <w:r w:rsidRPr="007F6D84">
        <w:rPr>
          <w:rFonts w:ascii="Times New Roman" w:hAnsi="Times New Roman" w:cs="Times New Roman"/>
          <w:b/>
          <w:sz w:val="36"/>
          <w:szCs w:val="36"/>
        </w:rPr>
        <w:t xml:space="preserve"> Familie</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Kopplungsbrücken wurden gerade dadurch als Brückenerweiterungen klassifiziert, dass ihre Entfernung wieder zur </w:t>
      </w:r>
      <w:proofErr w:type="spellStart"/>
      <w:r w:rsidRPr="007F6D84">
        <w:rPr>
          <w:rFonts w:ascii="Times New Roman" w:hAnsi="Times New Roman" w:cs="Times New Roman"/>
          <w:bCs w:val="0"/>
        </w:rPr>
        <w:t>ungekoppelten</w:t>
      </w:r>
      <w:proofErr w:type="spellEnd"/>
      <w:r w:rsidRPr="007F6D84">
        <w:rPr>
          <w:rFonts w:ascii="Times New Roman" w:hAnsi="Times New Roman" w:cs="Times New Roman"/>
          <w:bCs w:val="0"/>
        </w:rPr>
        <w:t xml:space="preserve"> Rekonstruktionsfamilie führt. Für die gekoppelte Organisation muss diese Eigenschaft erhalten bleiben.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Es gilt daher</w:t>
      </w:r>
    </w:p>
    <w:p w:rsidR="007F6D84" w:rsidRPr="007F6D84" w:rsidRDefault="007F6D84" w:rsidP="007F6D84">
      <w:pPr>
        <w:pStyle w:val="Formel"/>
      </w:pPr>
      <m:oMath>
        <m:sSub>
          <m:sSubPr>
            <m:ctrlPr/>
          </m:sSubPr>
          <m:e>
            <w:proofErr w:type="spellStart"/>
            <m:r>
              <m:rPr>
                <m:nor/>
              </m:rPr>
              <m:t>red</m:t>
            </m:r>
            <w:proofErr w:type="spellEnd"/>
          </m:e>
          <m:sub>
            <w:proofErr w:type="spellStart"/>
            <m:r>
              <m:rPr>
                <m:nor/>
              </m:rPr>
              <m:t>cpl</m:t>
            </m:r>
            <w:proofErr w:type="spellEnd"/>
          </m:sub>
        </m:sSub>
        <m:d>
          <m:dPr>
            <m:ctrlPr/>
          </m:dPr>
          <m:e>
            <m:sSubSup>
              <m:sSubSupPr>
                <m:ctrlPr/>
              </m:sSubSupPr>
              <m:e>
                <m:r>
                  <m:rPr>
                    <m:scr m:val="fraktur"/>
                  </m:rPr>
                  <m:t>O</m:t>
                </m:r>
              </m:e>
              <m:sub>
                <m:r>
                  <m:rPr>
                    <m:nor/>
                  </m:rPr>
                  <m:t>cpl</m:t>
                </m:r>
              </m:sub>
              <m:sup>
                <m:d>
                  <m:dPr>
                    <m:ctrlPr/>
                  </m:dPr>
                  <m:e>
                    <m:r>
                      <m:t>κ</m:t>
                    </m:r>
                  </m:e>
                </m:d>
              </m:sup>
            </m:sSubSup>
          </m:e>
        </m:d>
        <m:r>
          <m:t>=</m:t>
        </m:r>
        <m:sSub>
          <m:sSubPr>
            <m:ctrlPr/>
          </m:sSubPr>
          <m:e>
            <m:r>
              <m:rPr>
                <m:scr m:val="fraktur"/>
              </m:rPr>
              <m:t>F</m:t>
            </m:r>
          </m:e>
          <m:sub>
            <m:r>
              <m:rPr>
                <m:nor/>
              </m:rPr>
              <m:t>rec</m:t>
            </m:r>
          </m:sub>
        </m:sSub>
        <m:d>
          <m:dPr>
            <m:ctrlPr/>
          </m:dPr>
          <m:e>
            <m:r>
              <m:rPr>
                <m:sty m:val="bi"/>
              </m:rPr>
              <m:t>I</m:t>
            </m:r>
          </m:e>
        </m:d>
        <m:r>
          <m:t>.</m:t>
        </m:r>
      </m:oMath>
      <w:r w:rsidRPr="007F6D84">
        <w:t xml:space="preserve"> </w:t>
      </w:r>
      <w:r w:rsidRPr="007F6D84">
        <w:tab/>
        <w:t xml:space="preserve"> (3.3388)</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lastRenderedPageBreak/>
        <w:t xml:space="preserve">Der Reduktionsoperator </w:t>
      </w:r>
      <m:oMath>
        <m:sSub>
          <m:sSubPr>
            <m:ctrlPr>
              <w:rPr>
                <w:rFonts w:ascii="Cambria Math" w:hAnsi="Cambria Math" w:cs="Times New Roman"/>
                <w:bCs w:val="0"/>
                <w:i/>
              </w:rPr>
            </m:ctrlPr>
          </m:sSubPr>
          <m:e>
            <w:proofErr w:type="spellStart"/>
            <m:r>
              <m:rPr>
                <m:nor/>
              </m:rPr>
              <w:rPr>
                <w:rFonts w:ascii="Cambria Math" w:hAnsi="Cambria Math" w:cs="Times New Roman"/>
                <w:bCs w:val="0"/>
              </w:rPr>
              <m:t>red</m:t>
            </m:r>
            <w:proofErr w:type="spellEnd"/>
            <m:ctrlPr>
              <w:rPr>
                <w:rFonts w:ascii="Cambria Math" w:hAnsi="Cambria Math" w:cs="Times New Roman"/>
                <w:bCs w:val="0"/>
              </w:rPr>
            </m:ctrlPr>
          </m:e>
          <m:sub>
            <w:proofErr w:type="spellStart"/>
            <m:r>
              <m:rPr>
                <m:nor/>
              </m:rPr>
              <w:rPr>
                <w:rFonts w:ascii="Cambria Math" w:hAnsi="Cambria Math" w:cs="Times New Roman"/>
                <w:bCs w:val="0"/>
              </w:rPr>
              <m:t>cpl</m:t>
            </m:r>
            <w:proofErr w:type="spellEnd"/>
          </m:sub>
        </m:sSub>
      </m:oMath>
      <w:r w:rsidRPr="007F6D84">
        <w:rPr>
          <w:rFonts w:ascii="Times New Roman" w:hAnsi="Times New Roman" w:cs="Times New Roman"/>
          <w:bCs w:val="0"/>
        </w:rPr>
        <w:t xml:space="preserve"> entfernt ausschließlich die zusätzlich eingeführten Kopplungsbrücken. Die Rekonstruktionsnormalformen der Familienmitglieder bleiben unverändert.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Beziehung besitzt eine zentrale methodische Bedeutung. Sie zeigt, dass die gekoppelte Organisation keine rückwirkende Änderung ihrer Einzelrekonstruktionen verlangt. Die höhere Organisation entsteht durch zusätzliche typisierte Beziehungen zwischen bereits bestehenden Strukturen. Wird diese zusätzliche Ebene entfernt, bleiben die ursprünglichen Rekonstruktionsobjekte erhalten.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Damit entspricht die Konstruktion dem allgemeinen </w:t>
      </w:r>
      <w:proofErr w:type="spellStart"/>
      <w:r w:rsidRPr="007F6D84">
        <w:rPr>
          <w:rFonts w:ascii="Times New Roman" w:hAnsi="Times New Roman" w:cs="Times New Roman"/>
          <w:bCs w:val="0"/>
        </w:rPr>
        <w:t>kompositionalen</w:t>
      </w:r>
      <w:proofErr w:type="spellEnd"/>
      <w:r w:rsidRPr="007F6D84">
        <w:rPr>
          <w:rFonts w:ascii="Times New Roman" w:hAnsi="Times New Roman" w:cs="Times New Roman"/>
          <w:bCs w:val="0"/>
        </w:rPr>
        <w:t xml:space="preserve"> Gedanken, nach dem zusammengesetzte Strukturen auf ihre Bestandteile zurückgeführt werden können [91], [92], ergänzt diesen Gedanken jedoch um die FRZK-spezifische Trennung von Modell-, Brücken- und Interpretationsstatus.</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Organisationsspezifische Eigenschaften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Mit der Bildung einer gekoppelten Organisation entsteht nun erstmals die Möglichkeit, Eigenschaften zu untersuchen, die keinem einzelnen Familienmitglied isoliert zukommen müssen. Ein Merkmal kann ausschließlich aus dem Verbund der Komponenten und ihrer Kopplungsstruktur hervorgehen.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Ich nenne eine Eigenschaft organisationsspezifisch, wenn sie für die gekoppelte Organisation definiert ist, aber nicht als Eigenschaft jedes einzelnen beteiligten Rekonstruktionsobjekts vorausgesetzt werden muss. Formal kann dies durch eine Eigenschaft </w:t>
      </w:r>
      <m:oMath>
        <m:r>
          <m:rPr>
            <m:sty m:val="p"/>
          </m:rPr>
          <w:rPr>
            <w:rFonts w:ascii="Cambria Math" w:hAnsi="Cambria Math" w:cs="Times New Roman"/>
          </w:rPr>
          <m:t>Φ</m:t>
        </m:r>
      </m:oMath>
      <w:r w:rsidRPr="007F6D84">
        <w:rPr>
          <w:rFonts w:ascii="Times New Roman" w:hAnsi="Times New Roman" w:cs="Times New Roman"/>
          <w:bCs w:val="0"/>
        </w:rPr>
        <w:t xml:space="preserve"> ausgedrückt werden, für die</w:t>
      </w:r>
    </w:p>
    <w:p w:rsidR="007F6D84" w:rsidRPr="007F6D84" w:rsidRDefault="007F6D84" w:rsidP="007F6D84">
      <w:pPr>
        <w:pStyle w:val="Formel"/>
      </w:pPr>
      <m:oMath>
        <m:r>
          <m:t>Φ</m:t>
        </m:r>
        <m:d>
          <m:dPr>
            <m:ctrlPr/>
          </m:dPr>
          <m:e>
            <m:sSubSup>
              <m:sSubSupPr>
                <m:ctrlPr/>
              </m:sSubSupPr>
              <m:e>
                <m:r>
                  <m:rPr>
                    <m:scr m:val="fraktur"/>
                  </m:rPr>
                  <m:t>O</m:t>
                </m:r>
              </m:e>
              <m:sub>
                <m:r>
                  <m:rPr>
                    <m:nor/>
                  </m:rPr>
                  <m:t>cpl</m:t>
                </m:r>
              </m:sub>
              <m:sup>
                <m:d>
                  <m:dPr>
                    <m:ctrlPr/>
                  </m:dPr>
                  <m:e>
                    <m:r>
                      <m:t>κ</m:t>
                    </m:r>
                  </m:e>
                </m:d>
              </m:sup>
            </m:sSubSup>
          </m:e>
        </m:d>
        <m:r>
          <m:rPr>
            <m:nor/>
          </m:rPr>
          <m:t xml:space="preserve"> def</m:t>
        </m:r>
        <w:proofErr w:type="spellStart"/>
        <m:r>
          <m:rPr>
            <m:nor/>
          </m:rPr>
          <m:t>iniert</m:t>
        </m:r>
        <w:proofErr w:type="spellEnd"/>
        <m:r>
          <m:rPr>
            <m:nor/>
          </m:rPr>
          <m:t xml:space="preserve"> ist</m:t>
        </m:r>
        <m:r>
          <m:t>,  Φ</m:t>
        </m:r>
        <m:d>
          <m:dPr>
            <m:ctrlPr/>
          </m:dPr>
          <m:e>
            <m:sSub>
              <m:sSubPr>
                <m:ctrlPr/>
              </m:sSubPr>
              <m:e>
                <m:r>
                  <m:rPr>
                    <m:sty m:val="bi"/>
                  </m:rPr>
                  <m:t>X</m:t>
                </m:r>
              </m:e>
              <m:sub>
                <m:r>
                  <m:rPr>
                    <m:sty m:val="bi"/>
                  </m:rPr>
                  <m:t>i</m:t>
                </m:r>
              </m:sub>
            </m:sSub>
          </m:e>
        </m:d>
        <m:r>
          <m:rPr>
            <m:nor/>
          </m:rPr>
          <m:t xml:space="preserve"> nicht notwendig definiert oder erfüllt ist</m:t>
        </m:r>
        <m:r>
          <m:t>.</m:t>
        </m:r>
      </m:oMath>
      <w:r w:rsidRPr="007F6D84">
        <w:t xml:space="preserve"> </w:t>
      </w:r>
      <w:r w:rsidRPr="007F6D84">
        <w:tab/>
        <w:t xml:space="preserve"> (3.3389)</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Aussage ist bewusst schwach. Sie behauptet noch keine Emergenz im starken philosophischen oder physikalischen Sinn. Sie besagt lediglich, dass auf der Verbundebene neue mathematische Prädikate sinnvoll werden können, die auf ein einzelnes Familienmitglied nicht anwendbar sind.</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Gerade diese Zurückhaltung ist erforderlich. System- und Netzwerktheorien untersuchen häufig Eigenschaften, die erst durch die Gesamtstruktur eines Verbundes definiert werden können [93]. Für das FRZK folgt daraus jedoch kein universelles </w:t>
      </w:r>
      <w:proofErr w:type="spellStart"/>
      <w:r w:rsidRPr="007F6D84">
        <w:rPr>
          <w:rFonts w:ascii="Times New Roman" w:hAnsi="Times New Roman" w:cs="Times New Roman"/>
          <w:bCs w:val="0"/>
        </w:rPr>
        <w:t>Emergenzprinzip</w:t>
      </w:r>
      <w:proofErr w:type="spellEnd"/>
      <w:r w:rsidRPr="007F6D84">
        <w:rPr>
          <w:rFonts w:ascii="Times New Roman" w:hAnsi="Times New Roman" w:cs="Times New Roman"/>
          <w:bCs w:val="0"/>
        </w:rPr>
        <w:t>. Ob eine bestimmte organisationsspezifische Eigenschaft tatsächlich nicht auf niedrigere Strukturen reduzierbar ist, muss separat geprüft werden.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 xml:space="preserve">Keine automatische </w:t>
      </w:r>
      <w:proofErr w:type="spellStart"/>
      <w:r w:rsidRPr="007F6D84">
        <w:rPr>
          <w:rFonts w:ascii="Times New Roman" w:hAnsi="Times New Roman" w:cs="Times New Roman"/>
          <w:b/>
          <w:sz w:val="36"/>
          <w:szCs w:val="36"/>
        </w:rPr>
        <w:t>Emergenzannahme</w:t>
      </w:r>
      <w:proofErr w:type="spellEnd"/>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Der Begriff einer gekoppelten Organisation darf daher nicht mit einer starken </w:t>
      </w:r>
      <w:proofErr w:type="spellStart"/>
      <w:r w:rsidRPr="007F6D84">
        <w:rPr>
          <w:rFonts w:ascii="Times New Roman" w:hAnsi="Times New Roman" w:cs="Times New Roman"/>
          <w:bCs w:val="0"/>
        </w:rPr>
        <w:t>Emergenzbehauptung</w:t>
      </w:r>
      <w:proofErr w:type="spellEnd"/>
      <w:r w:rsidRPr="007F6D84">
        <w:rPr>
          <w:rFonts w:ascii="Times New Roman" w:hAnsi="Times New Roman" w:cs="Times New Roman"/>
          <w:bCs w:val="0"/>
        </w:rPr>
        <w:t xml:space="preserve"> verbunden werden. Dass eine Eigenschaft erst auf Organisationsebene formuliert wird, bedeutet noch nicht, dass sie prinzipiell nicht aus den Einzelkomponenten und ihren Kopplungen abgeleitet werden kann.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Es gilt insbesondere nicht automatisch</w:t>
      </w:r>
    </w:p>
    <w:p w:rsidR="007F6D84" w:rsidRPr="007F6D84" w:rsidRDefault="007F6D84" w:rsidP="007F6D84">
      <w:pPr>
        <w:pStyle w:val="Formel"/>
      </w:pPr>
      <m:oMath>
        <m:r>
          <m:rPr>
            <m:nor/>
          </m:rPr>
          <w:lastRenderedPageBreak/>
          <m:t>organisationsspezifisch</m:t>
        </m:r>
        <m:r>
          <m:t>⇒</m:t>
        </m:r>
        <m:r>
          <m:rPr>
            <m:nor/>
          </m:rPr>
          <m:t>irreduzibel emergent</m:t>
        </m:r>
        <m:r>
          <m:t>.</m:t>
        </m:r>
      </m:oMath>
      <w:r w:rsidRPr="007F6D84">
        <w:t xml:space="preserve"> </w:t>
      </w:r>
      <w:r w:rsidRPr="007F6D84">
        <w:tab/>
        <w:t xml:space="preserve"> (3.3390)</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Soll später eine stärkere </w:t>
      </w:r>
      <w:proofErr w:type="spellStart"/>
      <w:r w:rsidRPr="007F6D84">
        <w:rPr>
          <w:rFonts w:ascii="Times New Roman" w:hAnsi="Times New Roman" w:cs="Times New Roman"/>
          <w:bCs w:val="0"/>
        </w:rPr>
        <w:t>Emergenzaussage</w:t>
      </w:r>
      <w:proofErr w:type="spellEnd"/>
      <w:r w:rsidRPr="007F6D84">
        <w:rPr>
          <w:rFonts w:ascii="Times New Roman" w:hAnsi="Times New Roman" w:cs="Times New Roman"/>
          <w:bCs w:val="0"/>
        </w:rPr>
        <w:t xml:space="preserve"> getroffen werden, müsste ein eigener Nachweis zeigen, in welchem Sinn die entsprechende Eigenschaft nicht durch die niedrigere Rekonstruktions- und Kopplungsstruktur festgelegt ist. Die in Kapitel 3.4 entwickelten Unterbestimmtheitszeugen bieten hierfür grundsätzlich ein geeigneteres methodisches Instrument als eine bloße begriffliche Setzung.</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wird verhindert, dass „höhere Organisation“ unbemerkt zu einer metaphysischen Zusatzannahme wird. Der Begriff bleibt zunächst mathematisch und rekonstruktiv.</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Organisationsidentität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Definition einer gekoppelten Organisation wirft zugleich die Frage auf, wann zwei solche Organisationen als dieselbe Struktur gelten dürfen. Diese Frage wird an dieser Stelle noch nicht durch eine neue Äquivalenzrelation beantwortet. Die vorhandenen Rekonstruktionsinvarianten und Diskriminanten aus Kapitel 3.4 sollen zunächst auch auf Organisationsstrukturen angewandt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Zwei Organisationen können dieselben Familienmitglieder besitzen und sich nur in ihren Kopplungsbrücken unterscheiden. Ebenso können verschiedene Repräsentationen derselben Kopplungsbrücke zu äußerlich verschiedenen Netzwerkobjekten führen, ohne dass sich die zugrunde liegende Organisation ändert. Umgekehrt können identisch aussehende Organisationsgraphen unterschiedliche Schnittstellenrelationen verdecken.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ist die Identität einer gekoppelten Organisation nicht allein durch ihre graphische Repräsentation festgelegt. Diese Einsicht knüpft unmittelbar an die Repräsentationsunterscheidungen aus 3.5.3 und an die allgemeine Vielfalt von Netzwerkdarstellungen [93], [94] an.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Eine systematische Bestimmung dessen, was bei Veränderungen der Repräsentation oder der Kopplungsbrücke erhalten bleibt, gehört deshalb in den folgenden Abschnitt über Invarianz und Diskriminanten.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Keine kanonische Gesamtorganisation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Definition 3.5.7 erzeugt keine universell ausgezeichnete Gesamtorganisation. Über derselben Rekonstruktionsfamilie können mehrere Kompositionskontexte und innerhalb derselben Kompatibilitätsbedingungen mehrere zulässige Kopplungsbrücken existieren. Daraus können unterschiedliche gekoppelte Organisationen entstehen.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Für dieselbe Ausgangsfamilie können daher beispielsweise</w:t>
      </w:r>
    </w:p>
    <w:p w:rsidR="007F6D84" w:rsidRPr="007F6D84" w:rsidRDefault="007F6D84" w:rsidP="007F6D84">
      <w:pPr>
        <w:pStyle w:val="Formel"/>
      </w:pPr>
      <m:oMath>
        <m:sSubSup>
          <m:sSubSupPr>
            <m:ctrlPr/>
          </m:sSubSupPr>
          <m:e>
            <m:r>
              <m:rPr>
                <m:scr m:val="fraktur"/>
              </m:rPr>
              <m:t>O</m:t>
            </m:r>
          </m:e>
          <m:sub>
            <m:r>
              <m:rPr>
                <m:nor/>
              </m:rPr>
              <m:t>cpl</m:t>
            </m:r>
          </m:sub>
          <m:sup>
            <m:d>
              <m:dPr>
                <m:ctrlPr/>
              </m:dPr>
              <m:e>
                <m:sSub>
                  <m:sSubPr>
                    <m:ctrlPr/>
                  </m:sSubPr>
                  <m:e>
                    <m:r>
                      <m:t>κ</m:t>
                    </m:r>
                  </m:e>
                  <m:sub>
                    <m:r>
                      <m:rPr>
                        <m:sty m:val="bi"/>
                      </m:rPr>
                      <m:t>1</m:t>
                    </m:r>
                  </m:sub>
                </m:sSub>
              </m:e>
            </m:d>
          </m:sup>
        </m:sSubSup>
        <m:r>
          <m:t>≠</m:t>
        </m:r>
        <m:sSubSup>
          <m:sSubSupPr>
            <m:ctrlPr/>
          </m:sSubSupPr>
          <m:e>
            <m:r>
              <m:rPr>
                <m:scr m:val="fraktur"/>
              </m:rPr>
              <m:t>O</m:t>
            </m:r>
          </m:e>
          <m:sub>
            <m:r>
              <m:rPr>
                <m:nor/>
              </m:rPr>
              <m:t>cpl</m:t>
            </m:r>
          </m:sub>
          <m:sup>
            <m:d>
              <m:dPr>
                <m:ctrlPr/>
              </m:dPr>
              <m:e>
                <m:sSub>
                  <m:sSubPr>
                    <m:ctrlPr/>
                  </m:sSubPr>
                  <m:e>
                    <m:r>
                      <m:t>κ</m:t>
                    </m:r>
                  </m:e>
                  <m:sub>
                    <m:r>
                      <m:rPr>
                        <m:sty m:val="bi"/>
                      </m:rPr>
                      <m:t>2</m:t>
                    </m:r>
                  </m:sub>
                </m:sSub>
              </m:e>
            </m:d>
          </m:sup>
        </m:sSubSup>
      </m:oMath>
      <w:r w:rsidRPr="007F6D84">
        <w:t xml:space="preserve"> </w:t>
      </w:r>
      <w:r w:rsidRPr="007F6D84">
        <w:tab/>
        <w:t xml:space="preserve"> (3.3391)</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gelten, ohne dass daraus ein Widerspruch im FRZK folgt.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Ungleichheit kann auf unterschiedlichen Kompositionskontexten, verschiedenen Schnittstellenwahlen oder unterschiedlichen Kopplungsbrücken beruhen. Welche dieser </w:t>
      </w:r>
      <w:r w:rsidRPr="007F6D84">
        <w:rPr>
          <w:rFonts w:ascii="Times New Roman" w:hAnsi="Times New Roman" w:cs="Times New Roman"/>
          <w:bCs w:val="0"/>
        </w:rPr>
        <w:lastRenderedPageBreak/>
        <w:t>Unterschiede für eine konkrete Zielaussage relevant sind, muss durch Invarianten und Diskriminanten bestimmt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bleibt die Unterbestimmtheitsarchitektur aus Kapitel 3.4 vollständig erhalten. Die Einführung eines Organisationsobjekts schließt den Rekonstruktionsraum nicht wieder zu einer einzigen ausgezeichneten Gesamtstruktur.</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Organisation und Netzwerk</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Definition der gekoppelten FRZK-Organisation erlaubt nun auch eine präzisere Einordnung des Netzwerkbegriffs. Eine Organisation kann dann als Netzwerk repräsentiert werden, wenn ihre Kopplungsstruktur durch eine geeignete Netzwerkklasse hinreichend oder kopplungstreu dargestellt werden kann. Sie muss jedoch nicht selbst mit dieser Netzwerkdarstellung identifiziert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Ein Organisationsgraph kann deshalb lediglich eine Projektion oder reduzierte Repräsentation des vollständigen Organisationsobjekts sein. Insbesondere kann er die internen Rekonstruktionsnormalformen, Schnittstellentypen und Geltungsränge der beteiligten Komponenten nicht allein aus seiner üblichen Knoten-Kanten-Struktur rekonstruieren.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Netzwerktheorie liefert damit wichtige mathematische Darstellungs- und Analyseinstrumente [93], [94], ersetzt aber nicht die FRZK-Rekonstruktionsarchitektur. Gerade diese Trennung verhindert, dass die Netzwerkrepräsentation zum neuen theoretischen Grundobjekt wird.</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Der Primärkern bleibt unverändert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Einführung der gekoppelten Organisation verändert den universellen Primärkern nicht. Definition 3.5.7 fasst bereits rekonstruierte Objekte und zulässige Kopplungsbrücken zu einer neuen zusammengesetzten Struktur zusammen. Definition 3.5.8 verlangt zusätzlich, dass sämtliche dabei verwendeten Voraussetzungen vollständig ausgewiesen bleiben.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entsteht kein neues universelles Primäraxiom. Es gilt weiterhin</w:t>
      </w:r>
    </w:p>
    <w:p w:rsidR="007F6D84" w:rsidRPr="007F6D84" w:rsidRDefault="007F6D84" w:rsidP="007F6D84">
      <w:pPr>
        <w:pStyle w:val="Formel"/>
      </w:pPr>
      <m:oMath>
        <m:sSubSup>
          <m:sSubSupPr>
            <m:ctrlPr/>
          </m:sSubSupPr>
          <m:e>
            <m:r>
              <m:rPr>
                <m:scr m:val="script"/>
              </m:rPr>
              <m:t>A</m:t>
            </m:r>
          </m:e>
          <m:sub>
            <m:r>
              <m:rPr>
                <m:nor/>
              </m:rPr>
              <m:t>U</m:t>
            </m:r>
          </m:sub>
          <m:sup>
            <m:r>
              <m:rPr>
                <m:sty m:val="bi"/>
              </m:rPr>
              <m:t>3</m:t>
            </m:r>
            <m:r>
              <m:t>.</m:t>
            </m:r>
            <m:r>
              <m:rPr>
                <m:sty m:val="bi"/>
              </m:rPr>
              <m:t>5</m:t>
            </m:r>
            <m:r>
              <m:t>.</m:t>
            </m:r>
            <m:r>
              <m:rPr>
                <m:sty m:val="bi"/>
              </m:rPr>
              <m:t>4</m:t>
            </m:r>
          </m:sup>
        </m:sSubSup>
        <m:r>
          <m:t>=</m:t>
        </m:r>
        <m:d>
          <m:dPr>
            <m:begChr m:val="{"/>
            <m:endChr m:val="}"/>
            <m:ctrlPr/>
          </m:dPr>
          <m:e>
            <m:r>
              <m:rPr>
                <m:nor/>
              </m:rPr>
              <m:t>P</m:t>
            </m:r>
            <m:sSub>
              <m:sSubPr>
                <m:ctrlPr/>
              </m:sSubPr>
              <m:e>
                <m:r>
                  <m:rPr>
                    <m:nor/>
                  </m:rPr>
                  <m:t>A</m:t>
                </m:r>
              </m:e>
              <m:sub>
                <m:r>
                  <m:rPr>
                    <m:nor/>
                  </m:rPr>
                  <m:t>3.3.1</m:t>
                </m:r>
              </m:sub>
            </m:sSub>
          </m:e>
        </m:d>
        <m:r>
          <m:t>.</m:t>
        </m:r>
      </m:oMath>
      <w:r w:rsidRPr="007F6D84">
        <w:t xml:space="preserve"> </w:t>
      </w:r>
      <w:r w:rsidRPr="007F6D84">
        <w:tab/>
        <w:t xml:space="preserve"> (3.3392)</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Aussage folgt aus der bisherigen Erweiterungsarchitektur. Eine gekoppelte Organisation kann modellbedingt gewählt und durch Brücken erweitert werden, ohne dadurch zum universell notwendigen Organisationszustand des FRZK zu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 Kompositionsliteratur [91], [92] zeigt mathematische Möglichkeiten, komplexe Strukturen aus Teilen aufzubauen. Sie begründet weder die Existenz einer universellen FRZK-Organisation noch ein zusätzliches Primäraxiom. Diese Grenze bleibt ausdrücklich erhalten.</w:t>
      </w:r>
    </w:p>
    <w:p w:rsidR="007F6D84" w:rsidRPr="007F6D84" w:rsidRDefault="007F6D84" w:rsidP="007F6D84">
      <w:pPr>
        <w:spacing w:before="100" w:beforeAutospacing="1" w:after="100" w:afterAutospacing="1"/>
        <w:outlineLvl w:val="1"/>
        <w:rPr>
          <w:rFonts w:ascii="Times New Roman" w:hAnsi="Times New Roman" w:cs="Times New Roman"/>
          <w:b/>
          <w:sz w:val="36"/>
          <w:szCs w:val="36"/>
        </w:rPr>
      </w:pPr>
      <w:r w:rsidRPr="007F6D84">
        <w:rPr>
          <w:rFonts w:ascii="Times New Roman" w:hAnsi="Times New Roman" w:cs="Times New Roman"/>
          <w:b/>
          <w:sz w:val="36"/>
          <w:szCs w:val="36"/>
        </w:rPr>
        <w:t>Methodologische Betrachtung</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Mit Abschnitt 3.5.4 ist der Übergang von mehreren einzeln rekonstruierten Objekten zu einem selbst adressierbaren höheren Organisationsobjekt vollzogen. Dieser Schritt erfolgt jedoch </w:t>
      </w:r>
      <w:r w:rsidRPr="007F6D84">
        <w:rPr>
          <w:rFonts w:ascii="Times New Roman" w:hAnsi="Times New Roman" w:cs="Times New Roman"/>
          <w:bCs w:val="0"/>
        </w:rPr>
        <w:lastRenderedPageBreak/>
        <w:t>nicht durch Zusammenfassung aller Strukturen zu einem ununterscheidbaren „Gesamtsystem“. Die Rekonstruktionsfamilie bleibt sichtbar, die Kopplungsbrücken bleiben als zusätzliche Erweiterungen ausgewiesen und sämtliche Herkunfts- und Geltungsinformationen werden weitergeführt.</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Genau darin liegt die zentrale Eigenleistung dieses Abschnitts. Ich definiere höhere Organisation nicht als neue fundamentale Ebene, sondern als kontrollierte Komposition bereits typisierter Rekonstruktionen. Das Organisationsobjekt besitzt deshalb keinen von seinen Bestandteilen unabhängigen theoretischen Ursprung. Seine Herkunft ist vollständig rekonstruierbar.</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Diese Konstruktion ermöglicht dennoch neue wissenschaftliche Fragestellungen. Auf Organisationsebene können Eigenschaften definiert werden, die für einzelne Familienmitglieder nicht sinnvoll sind. Gleichzeitig verhindert die Architektur, solche Eigenschaften vorschnell als irreduzibel emergent oder universell notwendig zu interpretieren. Ihre tatsächliche Abhängigkeit von Kopplung, Repräsentation und Rekonstruktionswahl muss gesondert untersucht werden.</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Die allgemeine Literatur zu </w:t>
      </w:r>
      <w:proofErr w:type="spellStart"/>
      <w:r w:rsidRPr="007F6D84">
        <w:rPr>
          <w:rFonts w:ascii="Times New Roman" w:hAnsi="Times New Roman" w:cs="Times New Roman"/>
          <w:bCs w:val="0"/>
        </w:rPr>
        <w:t>Kompositionalität</w:t>
      </w:r>
      <w:proofErr w:type="spellEnd"/>
      <w:r w:rsidRPr="007F6D84">
        <w:rPr>
          <w:rFonts w:ascii="Times New Roman" w:hAnsi="Times New Roman" w:cs="Times New Roman"/>
          <w:bCs w:val="0"/>
        </w:rPr>
        <w:t xml:space="preserve"> und Netzwerkstrukturen [</w:t>
      </w:r>
      <w:proofErr w:type="gramStart"/>
      <w:r w:rsidRPr="007F6D84">
        <w:rPr>
          <w:rFonts w:ascii="Times New Roman" w:hAnsi="Times New Roman" w:cs="Times New Roman"/>
          <w:bCs w:val="0"/>
        </w:rPr>
        <w:t>91]–</w:t>
      </w:r>
      <w:proofErr w:type="gramEnd"/>
      <w:r w:rsidRPr="007F6D84">
        <w:rPr>
          <w:rFonts w:ascii="Times New Roman" w:hAnsi="Times New Roman" w:cs="Times New Roman"/>
          <w:bCs w:val="0"/>
        </w:rPr>
        <w:t>[94] stellt hierfür mathematische Vergleichsrahmen bereit. Die spezifische Verbindung von Komposition, Rekonstruktionsnormalform, Brückenstatus, Rangvererbung und kontrollierter Rückführbarkeit bleibt jedoch FRZK-spezifisch.</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Damit ist zugleich die Voraussetzung für die nächste Untersuchung geschaffen. Sobald mehrere gekoppelte Organisationen oder mehrere zulässige Kopplungsstrukturen über demselben Ausgangsbestand existieren können, muss bestimmt werden, welche Eigenschaften unter solchen Veränderungen erhalten bleiben und welche Unterschiede tatsächlich wissenschaftlich relevant sind.</w:t>
      </w:r>
    </w:p>
    <w:p w:rsidR="007F6D84" w:rsidRPr="007F6D84" w:rsidRDefault="007F6D84" w:rsidP="007F6D84">
      <w:pPr>
        <w:spacing w:before="100" w:beforeAutospacing="1" w:after="100" w:afterAutospacing="1"/>
        <w:rPr>
          <w:rFonts w:ascii="Times New Roman" w:hAnsi="Times New Roman" w:cs="Times New Roman"/>
          <w:bCs w:val="0"/>
        </w:rPr>
      </w:pPr>
      <w:r w:rsidRPr="007F6D84">
        <w:rPr>
          <w:rFonts w:ascii="Times New Roman" w:hAnsi="Times New Roman" w:cs="Times New Roman"/>
          <w:bCs w:val="0"/>
        </w:rPr>
        <w:t xml:space="preserve">Abschnitt </w:t>
      </w:r>
      <w:r w:rsidRPr="007F6D84">
        <w:rPr>
          <w:rFonts w:ascii="Times New Roman" w:hAnsi="Times New Roman" w:cs="Times New Roman"/>
          <w:b/>
        </w:rPr>
        <w:t>3.5.5 – Invarianz, Identität und Diskriminanten unter Komposition</w:t>
      </w:r>
      <w:r w:rsidRPr="007F6D84">
        <w:rPr>
          <w:rFonts w:ascii="Times New Roman" w:hAnsi="Times New Roman" w:cs="Times New Roman"/>
          <w:bCs w:val="0"/>
        </w:rPr>
        <w:t xml:space="preserve"> untersucht deshalb, welche vorhandenen Invarianten aus Kapitel 3.4 unmittelbar auf gekoppelte Organisationen übertragen werden können, wann neue organisationsbezogene Erhaltungsaussagen erforderlich werden und wie unterschiedliche Kopplungs- oder Repräsentationsvarianten voneinander diskriminiert werden können.</w:t>
      </w:r>
    </w:p>
    <w:p w:rsidR="00CB2E0C" w:rsidRPr="00CB2E0C" w:rsidRDefault="00CB2E0C" w:rsidP="00CB2E0C">
      <w:pPr>
        <w:spacing w:before="100" w:beforeAutospacing="1" w:after="100" w:afterAutospacing="1"/>
        <w:outlineLvl w:val="0"/>
        <w:rPr>
          <w:rFonts w:ascii="Times New Roman" w:hAnsi="Times New Roman" w:cs="Times New Roman"/>
          <w:b/>
          <w:kern w:val="36"/>
          <w:sz w:val="48"/>
          <w:szCs w:val="48"/>
        </w:rPr>
      </w:pPr>
      <w:r w:rsidRPr="00CB2E0C">
        <w:rPr>
          <w:rFonts w:ascii="Times New Roman" w:hAnsi="Times New Roman" w:cs="Times New Roman"/>
          <w:b/>
          <w:kern w:val="36"/>
          <w:sz w:val="48"/>
          <w:szCs w:val="48"/>
        </w:rPr>
        <w:t>3.5.5 Invarianz, Identität und Diskriminanten unter Komposition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Mit der Definition der gekoppelten FRZK-Organisation ist die Kompositionsarchitektur weit genug entwickelt, um nicht mehr nur nach der Existenz zulässiger Verbindungen zu fragen. Nun muss bestimmt werden, welche Eigenschaften bei einer solchen Zusammensetzung erhalten bleiben, welche Merkmale erst durch die konkrete Kopplung entstehen und anhand welcher Eigenschaften unterschiedliche gekoppelte Organisationen voneinander unterschieden werden können. Diese Fragen sind deshalb besonders wichtig, weil bereits die Netzwerkforschung zeigt, dass unterschiedliche Beziehungstypen und Repräsentationsformen verschiedene strukturelle Informationen bewahren oder verdecken können [93], [94]. Für höhergeordnete Strukturen ist darüber hinaus bekannt, dass selbst verschiedene mathematisch plausible Repräsentationen zu unterschiedlichen Folgerungen führen können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Kapitel 3.4 stellt für diese Aufgabe bereits eine ausgearbeitete Architektur von Modellklasseninvarianten, Faserinvarianten, Rekonstruktionsdiskriminanten und Unterbestimmtheitszeugen bereit. Ich führe diese Begriffe deshalb nicht unter neuen Namen erneut ein. Der wissenschaftliche Schritt dieses Abschnitts besteht vielmehr darin, die vorhandenen Kontrollinstrumente auf gekoppelte Organisationsobjekte anzuwenden und nur dort eine Spezialisierung einzuführen, wo die Komposition eine tatsächlich neue Erhaltungsfrage erzeugt. Damit folgt 3.5.5 unmittelbar dem Nicht-</w:t>
      </w:r>
      <w:proofErr w:type="spellStart"/>
      <w:r w:rsidRPr="00CB2E0C">
        <w:rPr>
          <w:rFonts w:ascii="Times New Roman" w:hAnsi="Times New Roman" w:cs="Times New Roman"/>
          <w:bCs w:val="0"/>
        </w:rPr>
        <w:t>Redefinitionsprinzip</w:t>
      </w:r>
      <w:proofErr w:type="spellEnd"/>
      <w:r w:rsidRPr="00CB2E0C">
        <w:rPr>
          <w:rFonts w:ascii="Times New Roman" w:hAnsi="Times New Roman" w:cs="Times New Roman"/>
          <w:bCs w:val="0"/>
        </w:rPr>
        <w:t xml:space="preserve"> des Übergangs von Kapitel 3.4 zu Kapitel 3.5.</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Invarianz unter Komposition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Eigenschaft eines Rekonstruktionsobjekts ist nicht allein deshalb unter Komposition erhalten, weil die beteiligten Einzelobjekte vor der Kopplung dieselbe Eigenschaft besitzen. Die Kopplungsbrücke führt zusätzliche Struktur ein und kann dadurch neue Beziehungen erzeugen oder vorhandene Eigenschaften verändern. In Netzwerken und insbesondere in höhergeordneten Systemen hängt das Verhalten eines Verbundes nicht ausschließlich von isolierten Eigenschaften seiner Komponenten, sondern auch von der Architektur ihrer Beziehungen ab [93], [94]. Für das FRZK folgt daraus, dass Erhaltung unter Komposition ausdrücklich geprüft werden muss.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Dabei ist zu unterscheiden, ob eine Eigenschaft gegenüber </w:t>
      </w:r>
      <w:r w:rsidRPr="00CB2E0C">
        <w:rPr>
          <w:rFonts w:ascii="Times New Roman" w:hAnsi="Times New Roman" w:cs="Times New Roman"/>
          <w:b/>
        </w:rPr>
        <w:t>jeder</w:t>
      </w:r>
      <w:r w:rsidRPr="00CB2E0C">
        <w:rPr>
          <w:rFonts w:ascii="Times New Roman" w:hAnsi="Times New Roman" w:cs="Times New Roman"/>
          <w:bCs w:val="0"/>
        </w:rPr>
        <w:t xml:space="preserve"> zulässigen Kopplungsbrücke eines festgelegten Kompositionskontextes oder nur gegenüber einer bestimmten Kopplung erhalten bleibt. Eine Erhaltungsaussage ohne Angabe der zugelassenen Kopplungsklasse wäre deshalb zu stark.</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Definition 3.5.9 – Kopplungsstabile Eigenschaft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eine festgelegte Klasse zulässiger FRZK-Kopplungsbrücken über derselben Rekonstruktionsfamilie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CB2E0C">
        <w:rPr>
          <w:rFonts w:ascii="Times New Roman" w:hAnsi="Times New Roman" w:cs="Times New Roman"/>
          <w:bCs w:val="0"/>
        </w:rPr>
        <w:t xml:space="preserve"> und innerhalb desselben Kompositionskon</w:t>
      </w:r>
      <w:proofErr w:type="spellStart"/>
      <w:r w:rsidRPr="00CB2E0C">
        <w:rPr>
          <w:rFonts w:ascii="Times New Roman" w:hAnsi="Times New Roman" w:cs="Times New Roman"/>
          <w:bCs w:val="0"/>
        </w:rPr>
        <w:t>textes</w:t>
      </w:r>
      <w:proofErr w:type="spellEnd"/>
      <w:r w:rsidRPr="00CB2E0C">
        <w:rPr>
          <w:rFonts w:ascii="Times New Roman" w:hAnsi="Times New Roman" w:cs="Times New Roman"/>
          <w:bCs w:val="0"/>
        </w:rPr>
        <w:t xml:space="preserve"> </w:t>
      </w:r>
      <m:oMath>
        <m:r>
          <m:rPr>
            <m:sty m:val="p"/>
          </m:rPr>
          <w:rPr>
            <w:rFonts w:ascii="Cambria Math" w:hAnsi="Cambria Math" w:cs="Times New Roman"/>
          </w:rPr>
          <m:t>κ</m:t>
        </m:r>
      </m:oMath>
      <w:r w:rsidRPr="00CB2E0C">
        <w:rPr>
          <w:rFonts w:ascii="Times New Roman" w:hAnsi="Times New Roman" w:cs="Times New Roman"/>
          <w:bCs w:val="0"/>
        </w:rPr>
        <w:t xml:space="preserve">. Weiter sei </w:t>
      </w:r>
      <m:oMath>
        <m:r>
          <m:rPr>
            <m:sty m:val="p"/>
          </m:rPr>
          <w:rPr>
            <w:rFonts w:ascii="Cambria Math" w:hAnsi="Cambria Math" w:cs="Times New Roman"/>
          </w:rPr>
          <m:t>Φ</m:t>
        </m:r>
      </m:oMath>
      <w:r w:rsidRPr="00CB2E0C">
        <w:rPr>
          <w:rFonts w:ascii="Times New Roman" w:hAnsi="Times New Roman" w:cs="Times New Roman"/>
          <w:bCs w:val="0"/>
        </w:rPr>
        <w:t xml:space="preserve"> eine auf der ungekoppelten Rekonstruktionsfamilie und auf den </w:t>
      </w:r>
      <w:proofErr w:type="gramStart"/>
      <w:r w:rsidRPr="00CB2E0C">
        <w:rPr>
          <w:rFonts w:ascii="Times New Roman" w:hAnsi="Times New Roman" w:cs="Times New Roman"/>
          <w:bCs w:val="0"/>
        </w:rPr>
        <w:t>aus ihr gebildeten gekoppelten Organisationen</w:t>
      </w:r>
      <w:proofErr w:type="gramEnd"/>
      <w:r w:rsidRPr="00CB2E0C">
        <w:rPr>
          <w:rFonts w:ascii="Times New Roman" w:hAnsi="Times New Roman" w:cs="Times New Roman"/>
          <w:bCs w:val="0"/>
        </w:rPr>
        <w:t xml:space="preserve"> definierte Eigenschaft beziehungsweise Auswertungsgröße.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Ich nenne </w:t>
      </w:r>
      <m:oMath>
        <m:r>
          <m:rPr>
            <m:sty m:val="p"/>
          </m:rPr>
          <w:rPr>
            <w:rFonts w:ascii="Cambria Math" w:hAnsi="Cambria Math" w:cs="Times New Roman"/>
          </w:rPr>
          <m:t>Φ</m:t>
        </m:r>
      </m:oMath>
      <w:r w:rsidRPr="00CB2E0C">
        <w:rPr>
          <w:rFonts w:ascii="Times New Roman" w:hAnsi="Times New Roman" w:cs="Times New Roman"/>
          <w:bCs w:val="0"/>
        </w:rPr>
        <w:t xml:space="preserve"> </w:t>
      </w:r>
      <w:r w:rsidRPr="00CB2E0C">
        <w:rPr>
          <w:rFonts w:ascii="Times New Roman" w:hAnsi="Times New Roman" w:cs="Times New Roman"/>
          <w:b/>
        </w:rPr>
        <w:t xml:space="preserve">kopplungsstabil bezüglich </w:t>
      </w:r>
      <m:oMath>
        <m:sSub>
          <m:sSubPr>
            <m:ctrlPr>
              <w:rPr>
                <w:rFonts w:ascii="Cambria Math" w:hAnsi="Cambria Math" w:cs="Times New Roman"/>
                <w:b/>
                <w:i/>
              </w:rPr>
            </m:ctrlPr>
          </m:sSubPr>
          <m:e>
            <m:r>
              <m:rPr>
                <m:scr m:val="script"/>
                <m:sty m:val="bi"/>
              </m:rPr>
              <w:rPr>
                <w:rFonts w:ascii="Cambria Math" w:hAnsi="Cambria Math" w:cs="Cambria Math"/>
              </w:rPr>
              <m:t>K</m:t>
            </m:r>
            <m:ctrlPr>
              <w:rPr>
                <w:rFonts w:ascii="Cambria Math" w:hAnsi="Cambria Math" w:cs="Cambria Math"/>
                <w:b/>
                <w:i/>
              </w:rPr>
            </m:ctrlPr>
          </m:e>
          <m:sub>
            <m:r>
              <m:rPr>
                <m:sty m:val="b"/>
              </m:rPr>
              <w:rPr>
                <w:rFonts w:ascii="Cambria Math" w:hAnsi="Cambria Math" w:cs="Times New Roman"/>
              </w:rPr>
              <m:t>κ</m:t>
            </m:r>
          </m:sub>
        </m:sSub>
      </m:oMath>
      <w:r w:rsidRPr="00CB2E0C">
        <w:rPr>
          <w:rFonts w:ascii="Times New Roman" w:hAnsi="Times New Roman" w:cs="Times New Roman"/>
          <w:bCs w:val="0"/>
        </w:rPr>
        <w:t>, wenn für jede zuläss</w:t>
      </w:r>
      <w:proofErr w:type="spellStart"/>
      <w:r w:rsidRPr="00CB2E0C">
        <w:rPr>
          <w:rFonts w:ascii="Times New Roman" w:hAnsi="Times New Roman" w:cs="Times New Roman"/>
          <w:bCs w:val="0"/>
        </w:rPr>
        <w:t>ige</w:t>
      </w:r>
      <w:proofErr w:type="spellEnd"/>
      <w:r w:rsidRPr="00CB2E0C">
        <w:rPr>
          <w:rFonts w:ascii="Times New Roman" w:hAnsi="Times New Roman" w:cs="Times New Roman"/>
          <w:bCs w:val="0"/>
        </w:rPr>
        <w:t xml:space="preserve"> Kopplungsbrücke aus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gilt:</w:t>
      </w:r>
    </w:p>
    <w:p w:rsidR="00CB2E0C" w:rsidRPr="00CB2E0C" w:rsidRDefault="00CB2E0C" w:rsidP="00CB2E0C">
      <w:pPr>
        <w:pStyle w:val="Formel"/>
      </w:pPr>
      <m:oMath>
        <m:r>
          <m:t>Φ</m:t>
        </m:r>
        <m:d>
          <m:dPr>
            <m:ctrlPr/>
          </m:dPr>
          <m:e>
            <m:sSubSup>
              <m:sSubSupPr>
                <m:ctrlPr/>
              </m:sSubSupPr>
              <m:e>
                <m:r>
                  <m:rPr>
                    <m:scr m:val="fraktur"/>
                  </m:rPr>
                  <m:t>O</m:t>
                </m:r>
              </m:e>
              <m:sub>
                <m:r>
                  <m:rPr>
                    <m:nor/>
                  </m:rPr>
                  <m:t>cpl</m:t>
                </m:r>
              </m:sub>
              <m:sup>
                <m:d>
                  <m:dPr>
                    <m:ctrlPr/>
                  </m:dPr>
                  <m:e>
                    <m:r>
                      <m:t>κ;</m:t>
                    </m:r>
                    <m:r>
                      <m:rPr>
                        <m:scr m:val="fraktur"/>
                      </m:rPr>
                      <m:t>B</m:t>
                    </m:r>
                  </m:e>
                </m:d>
              </m:sup>
            </m:sSubSup>
          </m:e>
        </m:d>
        <m:r>
          <m:t>=Φ</m:t>
        </m:r>
        <m:d>
          <m:dPr>
            <m:ctrlPr/>
          </m:dPr>
          <m:e>
            <m:sSub>
              <m:sSubPr>
                <m:ctrlPr/>
              </m:sSubPr>
              <m:e>
                <m:r>
                  <m:rPr>
                    <m:scr m:val="fraktur"/>
                  </m:rPr>
                  <m:t>F</m:t>
                </m:r>
              </m:e>
              <m:sub>
                <m:r>
                  <m:rPr>
                    <m:nor/>
                  </m:rPr>
                  <m:t>rec</m:t>
                </m:r>
              </m:sub>
            </m:sSub>
            <m:d>
              <m:dPr>
                <m:ctrlPr/>
              </m:dPr>
              <m:e>
                <m:r>
                  <m:rPr>
                    <m:sty m:val="bi"/>
                  </m:rPr>
                  <m:t>I</m:t>
                </m:r>
              </m:e>
            </m:d>
          </m:e>
        </m:d>
        <m:r>
          <m:rPr>
            <m:scr m:val="fraktur"/>
          </m:rPr>
          <m:t>  ∀ B∈</m:t>
        </m:r>
        <m:sSub>
          <m:sSubPr>
            <m:ctrlPr/>
          </m:sSubPr>
          <m:e>
            <m:r>
              <m:rPr>
                <m:scr m:val="script"/>
              </m:rPr>
              <m:t>K</m:t>
            </m:r>
          </m:e>
          <m:sub>
            <m:r>
              <m:t>κ</m:t>
            </m:r>
          </m:sub>
        </m:sSub>
        <m:r>
          <m:t>.</m:t>
        </m:r>
      </m:oMath>
      <w:r w:rsidRPr="00CB2E0C">
        <w:t xml:space="preserve"> </w:t>
      </w:r>
      <w:r w:rsidRPr="00CB2E0C">
        <w:tab/>
        <w:t xml:space="preserve"> (3.3393)</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Kennzeichnung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r>
                  <w:rPr>
                    <w:rFonts w:ascii="Cambria Math" w:hAnsi="Cambria Math" w:cs="Times New Roman"/>
                  </w:rPr>
                  <m:t>;</m:t>
                </m:r>
                <m:r>
                  <m:rPr>
                    <m:scr m:val="fraktur"/>
                  </m:rPr>
                  <w:rPr>
                    <w:rFonts w:ascii="Cambria Math" w:hAnsi="Cambria Math" w:cs="Cambria Math"/>
                  </w:rPr>
                  <m:t>B</m:t>
                </m:r>
              </m:e>
            </m:d>
          </m:sup>
        </m:sSubSup>
      </m:oMath>
      <w:r w:rsidRPr="00CB2E0C">
        <w:rPr>
          <w:rFonts w:ascii="Times New Roman" w:hAnsi="Times New Roman" w:cs="Times New Roman"/>
          <w:bCs w:val="0"/>
        </w:rPr>
        <w:t xml:space="preserve"> macht dabei ausdrücklich sichtbar, welche Kopplungsbrücke der jeweiligen Organisation zugrunde liegt. Diese zusätzliche S</w:t>
      </w:r>
      <w:proofErr w:type="spellStart"/>
      <w:r w:rsidRPr="00CB2E0C">
        <w:rPr>
          <w:rFonts w:ascii="Times New Roman" w:hAnsi="Times New Roman" w:cs="Times New Roman"/>
          <w:bCs w:val="0"/>
        </w:rPr>
        <w:t>chreibweise</w:t>
      </w:r>
      <w:proofErr w:type="spellEnd"/>
      <w:r w:rsidRPr="00CB2E0C">
        <w:rPr>
          <w:rFonts w:ascii="Times New Roman" w:hAnsi="Times New Roman" w:cs="Times New Roman"/>
          <w:bCs w:val="0"/>
        </w:rPr>
        <w:t xml:space="preserve"> verändert Definition 3.5.7 nicht, sondern dient lediglich dazu, verschiedene Kopplungsvarianten über derselben Ausgangsfamilie auseinanderzuhalten.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Kopplungsstabilität ist damit immer relativ zu einer angegebenen 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Eine Eigenschaft, die gegenüber allen schwachen binären Kopplungen invariant bleibt, muss nicht auch gegenüber höhergeordneten oder zusätzlich gewichteten Kopplungen erhalten sein. Die Definition erzeugt daher keine universelle </w:t>
      </w:r>
      <w:proofErr w:type="spellStart"/>
      <w:r w:rsidRPr="00CB2E0C">
        <w:rPr>
          <w:rFonts w:ascii="Times New Roman" w:hAnsi="Times New Roman" w:cs="Times New Roman"/>
          <w:bCs w:val="0"/>
        </w:rPr>
        <w:t>Invarianzbehauptung</w:t>
      </w:r>
      <w:proofErr w:type="spellEnd"/>
      <w:r w:rsidRPr="00CB2E0C">
        <w:rPr>
          <w:rFonts w:ascii="Times New Roman" w:hAnsi="Times New Roman" w:cs="Times New Roman"/>
          <w:bCs w:val="0"/>
        </w:rPr>
        <w: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Der allgemeine Gedanke, Eigenschaften eines zusammengesetzten Systems bezüglich einer Klasse zulässiger Zusammensetzungen zu untersuchen, besitzt Parallelen in </w:t>
      </w:r>
      <w:proofErr w:type="spellStart"/>
      <w:r w:rsidRPr="00CB2E0C">
        <w:rPr>
          <w:rFonts w:ascii="Times New Roman" w:hAnsi="Times New Roman" w:cs="Times New Roman"/>
          <w:bCs w:val="0"/>
        </w:rPr>
        <w:t>kompositionalen</w:t>
      </w:r>
      <w:proofErr w:type="spellEnd"/>
      <w:r w:rsidRPr="00CB2E0C">
        <w:rPr>
          <w:rFonts w:ascii="Times New Roman" w:hAnsi="Times New Roman" w:cs="Times New Roman"/>
          <w:bCs w:val="0"/>
        </w:rPr>
        <w:t xml:space="preserve"> Systemansätzen [91], [92]. Die Verknüpfung dieser Erhaltungsfrage mit den FRZK-Kopplungsbrücken und der Rekonstruktionsnormalform ist dagegen eine Eigenleistung der vorliegenden Arbeit.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t>Geltungsstatus.</w:t>
      </w:r>
      <w:r w:rsidRPr="00CB2E0C">
        <w:rPr>
          <w:rFonts w:ascii="Times New Roman" w:hAnsi="Times New Roman" w:cs="Times New Roman"/>
          <w:bCs w:val="0"/>
        </w:rPr>
        <w:t xml:space="preserve"> Definition 3.5.9 ist definitorisch. Welche konkrete Eigenschaft </w:t>
      </w:r>
      <m:oMath>
        <m:r>
          <m:rPr>
            <m:sty m:val="p"/>
          </m:rPr>
          <w:rPr>
            <w:rFonts w:ascii="Cambria Math" w:hAnsi="Cambria Math" w:cs="Times New Roman"/>
          </w:rPr>
          <m:t>Φ</m:t>
        </m:r>
      </m:oMath>
      <w:r w:rsidRPr="00CB2E0C">
        <w:rPr>
          <w:rFonts w:ascii="Times New Roman" w:hAnsi="Times New Roman" w:cs="Times New Roman"/>
          <w:bCs w:val="0"/>
        </w:rPr>
        <w:t xml:space="preserve"> untersucht wird und welche Brückenklasse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zugelassen ist, bleibt modell- beziehungsweise fragestellungsabhängig. Die Definition führt keine neue Brücke und kein neues Primäraxiom ein.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3.5.2 – Kopplungsstabile Eigenschaften diskriminieren keine Kopplungsvarianten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w:t>
      </w:r>
      <m:oMath>
        <m:r>
          <m:rPr>
            <m:sty m:val="p"/>
          </m:rPr>
          <w:rPr>
            <w:rFonts w:ascii="Cambria Math" w:hAnsi="Cambria Math" w:cs="Times New Roman"/>
          </w:rPr>
          <m:t>Φ</m:t>
        </m:r>
      </m:oMath>
      <w:r w:rsidRPr="00CB2E0C">
        <w:rPr>
          <w:rFonts w:ascii="Times New Roman" w:hAnsi="Times New Roman" w:cs="Times New Roman"/>
          <w:bCs w:val="0"/>
        </w:rPr>
        <w:t xml:space="preserve"> bezüglich einer Kopplungsklasse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kopplungsstabil. D</w:t>
      </w:r>
      <w:proofErr w:type="spellStart"/>
      <w:r w:rsidRPr="00CB2E0C">
        <w:rPr>
          <w:rFonts w:ascii="Times New Roman" w:hAnsi="Times New Roman" w:cs="Times New Roman"/>
          <w:bCs w:val="0"/>
        </w:rPr>
        <w:t>ann</w:t>
      </w:r>
      <w:proofErr w:type="spellEnd"/>
      <w:r w:rsidRPr="00CB2E0C">
        <w:rPr>
          <w:rFonts w:ascii="Times New Roman" w:hAnsi="Times New Roman" w:cs="Times New Roman"/>
          <w:bCs w:val="0"/>
        </w:rPr>
        <w:t xml:space="preserve"> kann </w:t>
      </w:r>
      <m:oMath>
        <m:r>
          <m:rPr>
            <m:sty m:val="p"/>
          </m:rPr>
          <w:rPr>
            <w:rFonts w:ascii="Cambria Math" w:hAnsi="Cambria Math" w:cs="Times New Roman"/>
          </w:rPr>
          <m:t>Φ</m:t>
        </m:r>
      </m:oMath>
      <w:r w:rsidRPr="00CB2E0C">
        <w:rPr>
          <w:rFonts w:ascii="Times New Roman" w:hAnsi="Times New Roman" w:cs="Times New Roman"/>
          <w:bCs w:val="0"/>
        </w:rPr>
        <w:t xml:space="preserve"> zwei Organisationen, die aus derselben Rekonstruktionsfamilie durch zwei Brücken aus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hervorgehen, nicht voneinander diskriminieren.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t>Beweis.</w:t>
      </w:r>
      <w:r w:rsidRPr="00CB2E0C">
        <w:rPr>
          <w:rFonts w:ascii="Times New Roman" w:hAnsi="Times New Roman" w:cs="Times New Roman"/>
          <w:bCs w:val="0"/>
        </w:rPr>
        <w:t xml:space="preserve"> Seien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bCs w:val="0"/>
                <w:i/>
              </w:rPr>
            </m:ctrlPr>
          </m:sSubPr>
          <m:e>
            <m:r>
              <m:rPr>
                <m:scr m:val="fraktur"/>
              </m:rPr>
              <w:rPr>
                <w:rFonts w:ascii="Cambria Math" w:hAnsi="Cambria Math" w:cs="Cambria Math"/>
              </w:rPr>
              <m:t>B</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Times New Roman"/>
                <w:bCs w:val="0"/>
              </w:rPr>
            </m:ctrlPr>
          </m:e>
          <m:sub>
            <m:r>
              <m:rPr>
                <m:sty m:val="p"/>
              </m:rPr>
              <w:rPr>
                <w:rFonts w:ascii="Cambria Math" w:hAnsi="Cambria Math" w:cs="Times New Roman"/>
              </w:rPr>
              <m:t>κ</m:t>
            </m:r>
          </m:sub>
        </m:sSub>
      </m:oMath>
      <w:r w:rsidRPr="00CB2E0C">
        <w:rPr>
          <w:rFonts w:ascii="Times New Roman" w:hAnsi="Times New Roman" w:cs="Times New Roman"/>
          <w:bCs w:val="0"/>
        </w:rPr>
        <w:t>. Nach Definition 3.5.9 besitzen beide resultierenden Organisationen d</w:t>
      </w:r>
      <w:proofErr w:type="spellStart"/>
      <w:r w:rsidRPr="00CB2E0C">
        <w:rPr>
          <w:rFonts w:ascii="Times New Roman" w:hAnsi="Times New Roman" w:cs="Times New Roman"/>
          <w:bCs w:val="0"/>
        </w:rPr>
        <w:t>enselben</w:t>
      </w:r>
      <w:proofErr w:type="spellEnd"/>
      <w:r w:rsidRPr="00CB2E0C">
        <w:rPr>
          <w:rFonts w:ascii="Times New Roman" w:hAnsi="Times New Roman" w:cs="Times New Roman"/>
          <w:bCs w:val="0"/>
        </w:rPr>
        <w:t xml:space="preserve"> Wert von </w:t>
      </w:r>
      <m:oMath>
        <m:r>
          <m:rPr>
            <m:sty m:val="p"/>
          </m:rPr>
          <w:rPr>
            <w:rFonts w:ascii="Cambria Math" w:hAnsi="Cambria Math" w:cs="Times New Roman"/>
          </w:rPr>
          <m:t>Φ</m:t>
        </m:r>
      </m:oMath>
      <w:r w:rsidRPr="00CB2E0C">
        <w:rPr>
          <w:rFonts w:ascii="Times New Roman" w:hAnsi="Times New Roman" w:cs="Times New Roman"/>
          <w:bCs w:val="0"/>
        </w:rPr>
        <w:t xml:space="preserve"> wie die ungekoppelte Ausgangsfamilie. Damit gilt</w:t>
      </w:r>
    </w:p>
    <w:p w:rsidR="00CB2E0C" w:rsidRPr="00CB2E0C" w:rsidRDefault="00CB2E0C" w:rsidP="00CB2E0C">
      <w:pPr>
        <w:pStyle w:val="Formel"/>
      </w:pPr>
      <m:oMath>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=Φ</m:t>
        </m:r>
        <m:d>
          <m:dPr>
            <m:ctrlPr/>
          </m:dPr>
          <m:e>
            <m:sSub>
              <m:sSubPr>
                <m:ctrlPr/>
              </m:sSubPr>
              <m:e>
                <m:r>
                  <m:rPr>
                    <m:scr m:val="fraktur"/>
                  </m:rPr>
                  <m:t>F</m:t>
                </m:r>
              </m:e>
              <m:sub>
                <m:r>
                  <m:rPr>
                    <m:nor/>
                  </m:rPr>
                  <m:t>rec</m:t>
                </m:r>
              </m:sub>
            </m:sSub>
            <m:d>
              <m:dPr>
                <m:ctrlPr/>
              </m:dPr>
              <m:e>
                <m:r>
                  <m:rPr>
                    <m:sty m:val="bi"/>
                  </m:rPr>
                  <m:t>I</m:t>
                </m:r>
              </m:e>
            </m:d>
          </m:e>
        </m:d>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r>
          <m:t>.</m:t>
        </m:r>
      </m:oMath>
      <w:r w:rsidRPr="00CB2E0C">
        <w:t xml:space="preserve"> </w:t>
      </w:r>
      <w:r w:rsidRPr="00CB2E0C">
        <w:tab/>
        <w:t xml:space="preserve"> (3.3394)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Damit liefert </w:t>
      </w:r>
      <m:oMath>
        <m:r>
          <m:rPr>
            <m:sty m:val="p"/>
          </m:rPr>
          <w:rPr>
            <w:rFonts w:ascii="Cambria Math" w:hAnsi="Cambria Math" w:cs="Times New Roman"/>
          </w:rPr>
          <m:t>Φ</m:t>
        </m:r>
      </m:oMath>
      <w:r w:rsidRPr="00CB2E0C">
        <w:rPr>
          <w:rFonts w:ascii="Times New Roman" w:hAnsi="Times New Roman" w:cs="Times New Roman"/>
          <w:bCs w:val="0"/>
        </w:rPr>
        <w:t xml:space="preserve"> für beide Kopplungsvarianten denselben Wert und kann bezüglich dieser Eigenschaft keinen Unte</w:t>
      </w:r>
      <w:proofErr w:type="spellStart"/>
      <w:r w:rsidRPr="00CB2E0C">
        <w:rPr>
          <w:rFonts w:ascii="Times New Roman" w:hAnsi="Times New Roman" w:cs="Times New Roman"/>
          <w:bCs w:val="0"/>
        </w:rPr>
        <w:t>rschied</w:t>
      </w:r>
      <w:proofErr w:type="spellEnd"/>
      <w:r w:rsidRPr="00CB2E0C">
        <w:rPr>
          <w:rFonts w:ascii="Times New Roman" w:hAnsi="Times New Roman" w:cs="Times New Roman"/>
          <w:bCs w:val="0"/>
        </w:rPr>
        <w:t xml:space="preserve"> zwischen ihnen ausweisen. Damit ist die Behauptung bewiesen.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Proposition trennt zwei Funktionen, die in der weiteren Analyse nicht vermischt werden dürfen. Eine Invariante beschreibt gerade das, was unter einer festgelegten Klasse von Veränderungen erhalten bleibt. Ein </w:t>
      </w:r>
      <w:proofErr w:type="spellStart"/>
      <w:r w:rsidRPr="00CB2E0C">
        <w:rPr>
          <w:rFonts w:ascii="Times New Roman" w:hAnsi="Times New Roman" w:cs="Times New Roman"/>
          <w:bCs w:val="0"/>
        </w:rPr>
        <w:t>Diskriminant</w:t>
      </w:r>
      <w:proofErr w:type="spellEnd"/>
      <w:r w:rsidRPr="00CB2E0C">
        <w:rPr>
          <w:rFonts w:ascii="Times New Roman" w:hAnsi="Times New Roman" w:cs="Times New Roman"/>
          <w:bCs w:val="0"/>
        </w:rPr>
        <w:t xml:space="preserve"> muss dagegen auf mindestens einen Unterschied zwischen zwei zulässigen Rekonstruktionen oder Organisationsvarianten reagieren. Diese Trennung entspricht der bereits in Kapitel 3.4 entwickelten Rekonstruktionslogik und wird hier auf Kopplungsvarianten spezialisiert. Dass unterschiedliche Netzwerkstrukturen trotz gemeinsamer Komponenten unterschiedliche Systemmerkmale besitzen können, bildet hierfür einen mathematischen Vergleichshintergrund [93], [94].</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Identität einer gekoppelten Organisation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Frage nach Invarianz führt unmittelbar zur Identitätsfrage. Bereits in 3.5.4 wurde festgestellt, dass die Identität einer gekoppelten Organisation weder allein durch ihre Komponenten noch allein durch ihre graphische Repräsentation bestimmt werden kann. Zwei Organisationen können dieselben Familienmitglieder enthalten und sich durch ihre Kopplungsbrücken unterscheiden. Umgekehrt können verschiedene Repräsentationen dieselbe Kopplungsstruktur wiedergeben.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Deshalb wäre es methodisch zu stark, eine absolute Identität gekoppelter Organisationen allein durch </w:t>
      </w:r>
      <w:proofErr w:type="spellStart"/>
      <w:r w:rsidRPr="00CB2E0C">
        <w:rPr>
          <w:rFonts w:ascii="Times New Roman" w:hAnsi="Times New Roman" w:cs="Times New Roman"/>
          <w:bCs w:val="0"/>
        </w:rPr>
        <w:t>Tupelgleichheit</w:t>
      </w:r>
      <w:proofErr w:type="spellEnd"/>
      <w:r w:rsidRPr="00CB2E0C">
        <w:rPr>
          <w:rFonts w:ascii="Times New Roman" w:hAnsi="Times New Roman" w:cs="Times New Roman"/>
          <w:bCs w:val="0"/>
        </w:rPr>
        <w:t xml:space="preserve"> festzulegen. Für viele wissenschaftliche Fragestellungen ist </w:t>
      </w:r>
      <w:r w:rsidRPr="00CB2E0C">
        <w:rPr>
          <w:rFonts w:ascii="Times New Roman" w:hAnsi="Times New Roman" w:cs="Times New Roman"/>
          <w:bCs w:val="0"/>
        </w:rPr>
        <w:lastRenderedPageBreak/>
        <w:t xml:space="preserve">vielmehr entscheidend, bezüglich welcher Eigenschaften zwei Organisationsstrukturen als </w:t>
      </w:r>
      <w:proofErr w:type="gramStart"/>
      <w:r w:rsidRPr="00CB2E0C">
        <w:rPr>
          <w:rFonts w:ascii="Times New Roman" w:hAnsi="Times New Roman" w:cs="Times New Roman"/>
          <w:bCs w:val="0"/>
        </w:rPr>
        <w:t>gleich behandelt</w:t>
      </w:r>
      <w:proofErr w:type="gramEnd"/>
      <w:r w:rsidRPr="00CB2E0C">
        <w:rPr>
          <w:rFonts w:ascii="Times New Roman" w:hAnsi="Times New Roman" w:cs="Times New Roman"/>
          <w:bCs w:val="0"/>
        </w:rPr>
        <w:t xml:space="preserve"> werden dürfen. Gerade die unterschiedliche Dynamik höhergeordneter Repräsentationen zeigt, dass eine für eine strukturelle Zielaussage hinreichende Gleichsetzung für eine andere Zielgröße unzulässig sein kann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Ich verwende deshalb eine explizit </w:t>
      </w:r>
      <w:proofErr w:type="spellStart"/>
      <w:r w:rsidRPr="00CB2E0C">
        <w:rPr>
          <w:rFonts w:ascii="Times New Roman" w:hAnsi="Times New Roman" w:cs="Times New Roman"/>
          <w:bCs w:val="0"/>
        </w:rPr>
        <w:t>invariantenrelative</w:t>
      </w:r>
      <w:proofErr w:type="spellEnd"/>
      <w:r w:rsidRPr="00CB2E0C">
        <w:rPr>
          <w:rFonts w:ascii="Times New Roman" w:hAnsi="Times New Roman" w:cs="Times New Roman"/>
          <w:bCs w:val="0"/>
        </w:rPr>
        <w:t xml:space="preserve"> Identitätsrelation.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 xml:space="preserve">Definition 3.5.10 – </w:t>
      </w:r>
      <w:proofErr w:type="spellStart"/>
      <w:r w:rsidRPr="00CB2E0C">
        <w:rPr>
          <w:rFonts w:ascii="Times New Roman" w:hAnsi="Times New Roman" w:cs="Times New Roman"/>
          <w:b/>
          <w:sz w:val="36"/>
          <w:szCs w:val="36"/>
        </w:rPr>
        <w:t>Invariantenrelative</w:t>
      </w:r>
      <w:proofErr w:type="spellEnd"/>
      <w:r w:rsidRPr="00CB2E0C">
        <w:rPr>
          <w:rFonts w:ascii="Times New Roman" w:hAnsi="Times New Roman" w:cs="Times New Roman"/>
          <w:b/>
          <w:sz w:val="36"/>
          <w:szCs w:val="36"/>
        </w:rPr>
        <w:t xml:space="preserve"> Organisationsäquivalenz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w:t>
      </w:r>
      <m:oMath>
        <m:r>
          <m:rPr>
            <m:scr m:val="script"/>
          </m:rPr>
          <w:rPr>
            <w:rFonts w:ascii="Cambria Math" w:hAnsi="Cambria Math" w:cs="Cambria Math"/>
          </w:rPr>
          <m:t>J</m:t>
        </m:r>
      </m:oMath>
      <w:r w:rsidRPr="00CB2E0C">
        <w:rPr>
          <w:rFonts w:ascii="Times New Roman" w:hAnsi="Times New Roman" w:cs="Times New Roman"/>
          <w:bCs w:val="0"/>
        </w:rPr>
        <w:t xml:space="preserve"> eine ausdrücklich ausgewiesene Menge von Eigenschaften beziehungsweise Auswertungsgrößen, die für die betrachtete wissenschaftliche Fragestellung als identitätsbestimmend verwendet werden. Zwei gekoppelte FRZK-Organisationen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heißen </w:t>
      </w:r>
      <w:r w:rsidRPr="00CB2E0C">
        <w:rPr>
          <w:rFonts w:ascii="Times New Roman" w:hAnsi="Times New Roman" w:cs="Times New Roman"/>
          <w:b/>
        </w:rPr>
        <w:t xml:space="preserve">äquivalent bezüglich </w:t>
      </w:r>
      <m:oMath>
        <m:r>
          <m:rPr>
            <m:scr m:val="script"/>
            <m:sty m:val="bi"/>
          </m:rPr>
          <w:rPr>
            <w:rFonts w:ascii="Cambria Math" w:hAnsi="Cambria Math" w:cs="Cambria Math"/>
          </w:rPr>
          <m:t>J</m:t>
        </m:r>
      </m:oMath>
      <w:r w:rsidRPr="00CB2E0C">
        <w:rPr>
          <w:rFonts w:ascii="Times New Roman" w:hAnsi="Times New Roman" w:cs="Times New Roman"/>
          <w:bCs w:val="0"/>
        </w:rPr>
        <w:t xml:space="preserve">, wenn alle Eigenschaften aus </w:t>
      </w:r>
      <m:oMath>
        <m:r>
          <m:rPr>
            <m:scr m:val="script"/>
          </m:rPr>
          <w:rPr>
            <w:rFonts w:ascii="Cambria Math" w:hAnsi="Cambria Math" w:cs="Cambria Math"/>
          </w:rPr>
          <m:t>J</m:t>
        </m:r>
      </m:oMath>
      <w:r w:rsidRPr="00CB2E0C">
        <w:rPr>
          <w:rFonts w:ascii="Times New Roman" w:hAnsi="Times New Roman" w:cs="Times New Roman"/>
          <w:bCs w:val="0"/>
        </w:rPr>
        <w:t xml:space="preserve"> für beide Organisationen denselben Wert besitzen:</w:t>
      </w:r>
    </w:p>
    <w:p w:rsidR="00CB2E0C" w:rsidRPr="00CB2E0C" w:rsidRDefault="00CB2E0C" w:rsidP="00CB2E0C">
      <w:pPr>
        <w:pStyle w:val="Formel"/>
      </w:pPr>
      <m:oMath>
        <m:sSub>
          <m:sSubPr>
            <m:ctrlPr/>
          </m:sSubPr>
          <m:e>
            <m:r>
              <m:rPr>
                <m:scr m:val="fraktur"/>
              </m:rPr>
              <m:t>O</m:t>
            </m:r>
          </m:e>
          <m:sub>
            <m:r>
              <m:rPr>
                <m:sty m:val="bi"/>
              </m:rPr>
              <m:t>1</m:t>
            </m:r>
          </m:sub>
        </m:sSub>
        <m:sSub>
          <m:sSubPr>
            <m:ctrlPr/>
          </m:sSubPr>
          <m:e>
            <m:r>
              <m:t>≡</m:t>
            </m:r>
          </m:e>
          <m:sub>
            <m:r>
              <m:rPr>
                <m:scr m:val="script"/>
              </m:rPr>
              <m:t>J</m:t>
            </m:r>
          </m:sub>
        </m:sSub>
        <m:sSub>
          <m:sSubPr>
            <m:ctrlPr/>
          </m:sSubPr>
          <m:e>
            <m:r>
              <m:rPr>
                <m:scr m:val="fraktur"/>
              </m:rPr>
              <m:t>O</m:t>
            </m:r>
          </m:e>
          <m:sub>
            <m:r>
              <m:rPr>
                <m:sty m:val="bi"/>
              </m:rPr>
              <m:t>2</m:t>
            </m:r>
          </m:sub>
        </m:sSub>
        <m:r>
          <m:t>⟺∀ Φ∈</m:t>
        </m:r>
        <m:r>
          <m:rPr>
            <m:scr m:val="script"/>
          </m:rPr>
          <m:t>J</m:t>
        </m:r>
        <m:r>
          <m:t>:Φ</m:t>
        </m:r>
        <m:d>
          <m:dPr>
            <m:ctrlPr/>
          </m:dPr>
          <m:e>
            <m:sSub>
              <m:sSubPr>
                <m:ctrlPr/>
              </m:sSubPr>
              <m:e>
                <m:r>
                  <m:rPr>
                    <m:scr m:val="fraktur"/>
                  </m:rPr>
                  <m:t>O</m:t>
                </m:r>
              </m:e>
              <m:sub>
                <m:r>
                  <m:rPr>
                    <m:sty m:val="bi"/>
                  </m:rPr>
                  <m:t>1</m:t>
                </m:r>
              </m:sub>
            </m:sSub>
          </m:e>
        </m:d>
        <m:r>
          <m:t>=Φ</m:t>
        </m:r>
        <m:d>
          <m:dPr>
            <m:ctrlPr/>
          </m:dPr>
          <m:e>
            <m:sSub>
              <m:sSubPr>
                <m:ctrlPr/>
              </m:sSubPr>
              <m:e>
                <m:r>
                  <m:rPr>
                    <m:scr m:val="fraktur"/>
                  </m:rPr>
                  <m:t>O</m:t>
                </m:r>
              </m:e>
              <m:sub>
                <m:r>
                  <m:rPr>
                    <m:sty m:val="bi"/>
                  </m:rPr>
                  <m:t>2</m:t>
                </m:r>
              </m:sub>
            </m:sSub>
          </m:e>
        </m:d>
        <m:r>
          <m:t>.</m:t>
        </m:r>
      </m:oMath>
      <w:r w:rsidRPr="00CB2E0C">
        <w:t xml:space="preserve"> </w:t>
      </w:r>
      <w:r w:rsidRPr="00CB2E0C">
        <w:tab/>
        <w:t xml:space="preserve"> (3.3395)</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Definition 3.5.10 behauptet keine absolute ontologische Identität. Sie legt eine wissenschaftlich kontrollierbare Äquivalenz relativ zu einem angegebenen </w:t>
      </w:r>
      <w:proofErr w:type="spellStart"/>
      <w:r w:rsidRPr="00CB2E0C">
        <w:rPr>
          <w:rFonts w:ascii="Times New Roman" w:hAnsi="Times New Roman" w:cs="Times New Roman"/>
          <w:bCs w:val="0"/>
        </w:rPr>
        <w:t>Invariantenprofil</w:t>
      </w:r>
      <w:proofErr w:type="spellEnd"/>
      <w:r w:rsidRPr="00CB2E0C">
        <w:rPr>
          <w:rFonts w:ascii="Times New Roman" w:hAnsi="Times New Roman" w:cs="Times New Roman"/>
          <w:bCs w:val="0"/>
        </w:rPr>
        <w:t xml:space="preserve"> fest. Welche Eigenschaften zu </w:t>
      </w:r>
      <m:oMath>
        <m:r>
          <m:rPr>
            <m:scr m:val="script"/>
          </m:rPr>
          <w:rPr>
            <w:rFonts w:ascii="Cambria Math" w:hAnsi="Cambria Math" w:cs="Cambria Math"/>
          </w:rPr>
          <m:t>J</m:t>
        </m:r>
      </m:oMath>
      <w:r w:rsidRPr="00CB2E0C">
        <w:rPr>
          <w:rFonts w:ascii="Times New Roman" w:hAnsi="Times New Roman" w:cs="Times New Roman"/>
          <w:bCs w:val="0"/>
        </w:rPr>
        <w:t xml:space="preserve"> gehören, muss aus der jeweiligen Zielaussage begründet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Damit wird zugleich verhindert, dass eine willkürlich kleine Merkmalsmenge als vollständige Identitätsdefinition ausgegeben wird. Wird das </w:t>
      </w:r>
      <w:proofErr w:type="spellStart"/>
      <w:r w:rsidRPr="00CB2E0C">
        <w:rPr>
          <w:rFonts w:ascii="Times New Roman" w:hAnsi="Times New Roman" w:cs="Times New Roman"/>
          <w:bCs w:val="0"/>
        </w:rPr>
        <w:t>Invariantenprofil</w:t>
      </w:r>
      <w:proofErr w:type="spellEnd"/>
      <w:r w:rsidRPr="00CB2E0C">
        <w:rPr>
          <w:rFonts w:ascii="Times New Roman" w:hAnsi="Times New Roman" w:cs="Times New Roman"/>
          <w:bCs w:val="0"/>
        </w:rPr>
        <w:t xml:space="preserve"> erweitert, kann sich die Äquivalenzklasse verkleinern. Eine stärkere Identitätsprüfung unterscheidet daher mindestens ebenso viele Organisationsvarianten wie eine schwächere.</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3.5.3 – Verfeinerung der Organisationsäquivalenz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zwei Invariantenprofile mit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Times New Roman"/>
                <w:bCs w:val="0"/>
              </w:rPr>
            </m:ctrlPr>
          </m:e>
          <m:sub>
            <m:r>
              <w:rPr>
                <w:rFonts w:ascii="Cambria Math" w:hAnsi="Cambria Math" w:cs="Times New Roman"/>
              </w:rPr>
              <m:t>2</m:t>
            </m:r>
          </m:sub>
        </m:sSub>
      </m:oMath>
      <w:r w:rsidRPr="00CB2E0C">
        <w:rPr>
          <w:rFonts w:ascii="Times New Roman" w:hAnsi="Times New Roman" w:cs="Times New Roman"/>
          <w:bCs w:val="0"/>
        </w:rPr>
        <w:t>. Dann gilt</w:t>
      </w:r>
    </w:p>
    <w:p w:rsidR="00CB2E0C" w:rsidRPr="00CB2E0C" w:rsidRDefault="00CB2E0C" w:rsidP="00CB2E0C">
      <w:pPr>
        <w:pStyle w:val="Formel"/>
      </w:pPr>
      <m:oMath>
        <m:sSub>
          <m:sSubPr>
            <m:ctrlPr/>
          </m:sSubPr>
          <m:e>
            <m:r>
              <m:rPr>
                <m:scr m:val="fraktur"/>
              </m:rPr>
              <m:t>O</m:t>
            </m:r>
          </m:e>
          <m:sub>
            <m:r>
              <m:rPr>
                <m:sty m:val="bi"/>
              </m:rPr>
              <m:t>1</m:t>
            </m:r>
          </m:sub>
        </m:sSub>
        <m:sSub>
          <m:sSubPr>
            <m:ctrlPr/>
          </m:sSubPr>
          <m:e>
            <m:r>
              <m:t>≡</m:t>
            </m:r>
          </m:e>
          <m:sub>
            <m:sSub>
              <m:sSubPr>
                <m:ctrlPr/>
              </m:sSubPr>
              <m:e>
                <m:r>
                  <m:rPr>
                    <m:scr m:val="script"/>
                  </m:rPr>
                  <m:t>J</m:t>
                </m:r>
              </m:e>
              <m:sub>
                <m:r>
                  <m:rPr>
                    <m:sty m:val="bi"/>
                  </m:rPr>
                  <m:t>2</m:t>
                </m:r>
              </m:sub>
            </m:sSub>
          </m:sub>
        </m:sSub>
        <m:sSub>
          <m:sSubPr>
            <m:ctrlPr/>
          </m:sSubPr>
          <m:e>
            <m:r>
              <m:rPr>
                <m:scr m:val="fraktur"/>
              </m:rPr>
              <m:t>O</m:t>
            </m:r>
          </m:e>
          <m:sub>
            <m:r>
              <m:rPr>
                <m:sty m:val="bi"/>
              </m:rPr>
              <m:t>2</m:t>
            </m:r>
          </m:sub>
        </m:sSub>
        <m:r>
          <m:t>⇒</m:t>
        </m:r>
        <m:sSub>
          <m:sSubPr>
            <m:ctrlPr/>
          </m:sSubPr>
          <m:e>
            <m:r>
              <m:rPr>
                <m:scr m:val="fraktur"/>
              </m:rPr>
              <m:t>O</m:t>
            </m:r>
          </m:e>
          <m:sub>
            <m:r>
              <m:rPr>
                <m:sty m:val="bi"/>
              </m:rPr>
              <m:t>1</m:t>
            </m:r>
          </m:sub>
        </m:sSub>
        <m:sSub>
          <m:sSubPr>
            <m:ctrlPr/>
          </m:sSubPr>
          <m:e>
            <m:r>
              <m:t>≡</m:t>
            </m:r>
          </m:e>
          <m:sub>
            <m:sSub>
              <m:sSubPr>
                <m:ctrlPr/>
              </m:sSubPr>
              <m:e>
                <m:r>
                  <m:rPr>
                    <m:scr m:val="script"/>
                  </m:rPr>
                  <m:t>J</m:t>
                </m:r>
              </m:e>
              <m:sub>
                <m:r>
                  <m:rPr>
                    <m:sty m:val="bi"/>
                  </m:rPr>
                  <m:t>1</m:t>
                </m:r>
              </m:sub>
            </m:sSub>
          </m:sub>
        </m:sSub>
        <m:sSub>
          <m:sSubPr>
            <m:ctrlPr/>
          </m:sSubPr>
          <m:e>
            <m:r>
              <m:rPr>
                <m:scr m:val="fraktur"/>
              </m:rPr>
              <m:t>O</m:t>
            </m:r>
          </m:e>
          <m:sub>
            <m:r>
              <m:rPr>
                <m:sty m:val="bi"/>
              </m:rPr>
              <m:t>2</m:t>
            </m:r>
          </m:sub>
        </m:sSub>
        <m:r>
          <m:t>.</m:t>
        </m:r>
      </m:oMath>
      <w:r w:rsidRPr="00CB2E0C">
        <w:t xml:space="preserve"> </w:t>
      </w:r>
      <w:r w:rsidRPr="00CB2E0C">
        <w:tab/>
        <w:t xml:space="preserve"> (3.3396)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t>Beweis.</w:t>
      </w:r>
      <w:r w:rsidRPr="00CB2E0C">
        <w:rPr>
          <w:rFonts w:ascii="Times New Roman" w:hAnsi="Times New Roman" w:cs="Times New Roman"/>
          <w:bCs w:val="0"/>
        </w:rPr>
        <w:t xml:space="preserve"> Aus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Times New Roman"/>
                <w:bCs w:val="0"/>
              </w:rPr>
            </m:ctrlPr>
          </m:e>
          <m:sub>
            <m:r>
              <w:rPr>
                <w:rFonts w:ascii="Cambria Math" w:hAnsi="Cambria Math" w:cs="Times New Roman"/>
              </w:rPr>
              <m:t>2</m:t>
            </m:r>
          </m:sub>
        </m:sSub>
      </m:oMath>
      <w:r w:rsidRPr="00CB2E0C">
        <w:rPr>
          <w:rFonts w:ascii="Times New Roman" w:hAnsi="Times New Roman" w:cs="Times New Roman"/>
          <w:bCs w:val="0"/>
        </w:rPr>
        <w:t xml:space="preserve"> folgt, dass jede Eigenschaft, deren Gleichheit für das kleinere Profil geprüft wird, bereits Bes</w:t>
      </w:r>
      <w:proofErr w:type="spellStart"/>
      <w:r w:rsidRPr="00CB2E0C">
        <w:rPr>
          <w:rFonts w:ascii="Times New Roman" w:hAnsi="Times New Roman" w:cs="Times New Roman"/>
          <w:bCs w:val="0"/>
        </w:rPr>
        <w:t>tandteil</w:t>
      </w:r>
      <w:proofErr w:type="spellEnd"/>
      <w:r w:rsidRPr="00CB2E0C">
        <w:rPr>
          <w:rFonts w:ascii="Times New Roman" w:hAnsi="Times New Roman" w:cs="Times New Roman"/>
          <w:bCs w:val="0"/>
        </w:rPr>
        <w:t xml:space="preserve"> der Gleichheitsbedingungen des größeren Profils ist. Sind alle Werte für sämtliche Eigenschaften aus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identisch, sind damit insbesondere sämtliche Werte aus </w:t>
      </w:r>
      <m:oMath>
        <m:sSub>
          <m:sSubPr>
            <m:ctrlPr>
              <w:rPr>
                <w:rFonts w:ascii="Cambria Math" w:hAnsi="Cambria Math" w:cs="Times New Roman"/>
                <w:bCs w:val="0"/>
                <w:i/>
              </w:rPr>
            </m:ctrlPr>
          </m:sSubPr>
          <m:e>
            <m:r>
              <m:rPr>
                <m:scr m:val="script"/>
              </m:rPr>
              <w:rPr>
                <w:rFonts w:ascii="Cambria Math" w:hAnsi="Cambria Math" w:cs="Cambria Math"/>
              </w:rPr>
              <m:t>J</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identisch. Nach Definition 3.5.10 folgt die behauptete Äquivalenz.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Proposition macht eine methodisch wichtige Grenze sichtbar. Die Aussage, zwei Organisationen seien „identisch“, ist ohne Angabe des verwendeten Identitätsprofils unvollständig. Ein grobes Organisationsdiagramm kann zwei Strukturen als gleich erscheinen lassen, während ein feineres Schnittstellen- oder Kopplungsprofil sie unterscheidet. Die Vielfalt von Netzwerk- und Higher-Order-Repräsentationen liefert dafür einen etablierten mathematischen Vergleichshintergrund [93], [94], [96].</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lastRenderedPageBreak/>
        <w:t>Diskriminanten unter Komposition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Wo Invarianten Unterschiede bewusst ignorieren, müssen Diskriminanten gerade auf wissenschaftlich relevante Unterschiede reagieren. Kapitel 3.4 verfügt bereits über den Begriff der Rekonstruktionsdiskriminante. Für Kapitel 3.5 ist daher keine neue allgemeine </w:t>
      </w:r>
      <w:proofErr w:type="spellStart"/>
      <w:r w:rsidRPr="00CB2E0C">
        <w:rPr>
          <w:rFonts w:ascii="Times New Roman" w:hAnsi="Times New Roman" w:cs="Times New Roman"/>
          <w:bCs w:val="0"/>
        </w:rPr>
        <w:t>Diskriminantendefinition</w:t>
      </w:r>
      <w:proofErr w:type="spellEnd"/>
      <w:r w:rsidRPr="00CB2E0C">
        <w:rPr>
          <w:rFonts w:ascii="Times New Roman" w:hAnsi="Times New Roman" w:cs="Times New Roman"/>
          <w:bCs w:val="0"/>
        </w:rPr>
        <w:t xml:space="preserve"> erforderlich. Ich wende den vorhandenen Begriff auf gekoppelte Organisationsvarianten an.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zwei Organisationen aus derselben Ausgangsfamilie durch unterschiedliche zulässige Kopplungsbrücken entstanden. Eine Eigenschaft </w:t>
      </w:r>
      <m:oMath>
        <m:r>
          <m:rPr>
            <m:sty m:val="p"/>
          </m:rPr>
          <w:rPr>
            <w:rFonts w:ascii="Cambria Math" w:hAnsi="Cambria Math" w:cs="Times New Roman"/>
          </w:rPr>
          <m:t>Ψ</m:t>
        </m:r>
      </m:oMath>
      <w:r w:rsidRPr="00CB2E0C">
        <w:rPr>
          <w:rFonts w:ascii="Times New Roman" w:hAnsi="Times New Roman" w:cs="Times New Roman"/>
          <w:bCs w:val="0"/>
        </w:rPr>
        <w:t xml:space="preserve"> diskriminiert beide Organisationsvarianten, wenn</w:t>
      </w:r>
    </w:p>
    <w:p w:rsidR="00CB2E0C" w:rsidRPr="00CB2E0C" w:rsidRDefault="00CB2E0C" w:rsidP="00CB2E0C">
      <w:pPr>
        <w:pStyle w:val="Formel"/>
      </w:pPr>
      <m:oMath>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r>
          <m:t>.</m:t>
        </m:r>
      </m:oMath>
      <w:r w:rsidRPr="00CB2E0C">
        <w:t xml:space="preserve"> </w:t>
      </w:r>
      <w:r w:rsidRPr="00CB2E0C">
        <w:tab/>
        <w:t xml:space="preserve"> (3.3397)</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Gleichung definiert keinen neuen </w:t>
      </w:r>
      <w:proofErr w:type="spellStart"/>
      <w:r w:rsidRPr="00CB2E0C">
        <w:rPr>
          <w:rFonts w:ascii="Times New Roman" w:hAnsi="Times New Roman" w:cs="Times New Roman"/>
          <w:bCs w:val="0"/>
        </w:rPr>
        <w:t>Diskriminantentyp</w:t>
      </w:r>
      <w:proofErr w:type="spellEnd"/>
      <w:r w:rsidRPr="00CB2E0C">
        <w:rPr>
          <w:rFonts w:ascii="Times New Roman" w:hAnsi="Times New Roman" w:cs="Times New Roman"/>
          <w:bCs w:val="0"/>
        </w:rPr>
        <w:t xml:space="preserve">. Sie beschreibt die direkte Anwendung des bereits vorhandenen </w:t>
      </w:r>
      <w:proofErr w:type="spellStart"/>
      <w:r w:rsidRPr="00CB2E0C">
        <w:rPr>
          <w:rFonts w:ascii="Times New Roman" w:hAnsi="Times New Roman" w:cs="Times New Roman"/>
          <w:bCs w:val="0"/>
        </w:rPr>
        <w:t>Diskriminanzprinzips</w:t>
      </w:r>
      <w:proofErr w:type="spellEnd"/>
      <w:r w:rsidRPr="00CB2E0C">
        <w:rPr>
          <w:rFonts w:ascii="Times New Roman" w:hAnsi="Times New Roman" w:cs="Times New Roman"/>
          <w:bCs w:val="0"/>
        </w:rPr>
        <w:t xml:space="preserve"> auf zwei Kopplungsvarianten.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Dabei muss stets geklärt werden, wodurch der Unterschied verursacht wird. Mindestens vier Fälle sind auseinanderzuhalten: Ein Unterschied kann bereits aus verschiedenen Rekonstruktionsnormalformen der Komponenten stammen, durch unterschiedliche Schnittstellenwahlen entstehen, auf verschiedene Kopplungsbrücken zurückgehen oder erst durch unterschiedliche Repräsentationen sichtbar beziehungsweise erzeugt werden. Diese Ursachen dürfen nicht miteinander vermischt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Gerade die Forschung zu höhergeordneten Interaktionen macht diese Unterscheidung erforderlich. Eine abweichende Zielgröße kann durch eine tatsächlich andere Interaktionsstruktur oder durch zusätzliche Bedingungen der verwendeten Repräsentationsklasse entstehen [94], [96]. Für das FRZK muss deshalb jeder </w:t>
      </w:r>
      <w:proofErr w:type="spellStart"/>
      <w:r w:rsidRPr="00CB2E0C">
        <w:rPr>
          <w:rFonts w:ascii="Times New Roman" w:hAnsi="Times New Roman" w:cs="Times New Roman"/>
          <w:bCs w:val="0"/>
        </w:rPr>
        <w:t>Diskriminant</w:t>
      </w:r>
      <w:proofErr w:type="spellEnd"/>
      <w:r w:rsidRPr="00CB2E0C">
        <w:rPr>
          <w:rFonts w:ascii="Times New Roman" w:hAnsi="Times New Roman" w:cs="Times New Roman"/>
          <w:bCs w:val="0"/>
        </w:rPr>
        <w:t xml:space="preserve"> zugleich hinsichtlich seiner Abhängigkeiten zertifiziert bleiben.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Repräsentationsinvarianz</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in 3.5.3 eingeführte kopplungstreue Repräsentation erlaubt nun eine präzise Aussage darüber, wann eine Eigenschaft unabhängig von der gewählten Darstellung ausgewertet werden kann. Sei </w:t>
      </w:r>
      <m:oMath>
        <m:sSub>
          <m:sSubPr>
            <m:ctrlPr>
              <w:rPr>
                <w:rFonts w:ascii="Cambria Math" w:hAnsi="Cambria Math" w:cs="Times New Roman"/>
                <w:bCs w:val="0"/>
                <w:i/>
              </w:rPr>
            </m:ctrlPr>
          </m:sSubPr>
          <m:e>
            <m:r>
              <m:rPr>
                <m:scr m:val="script"/>
              </m:rPr>
              <w:rPr>
                <w:rFonts w:ascii="Cambria Math" w:hAnsi="Cambria Math" w:cs="Times New Roman"/>
              </w:rPr>
              <m:t>R</m:t>
            </m:r>
          </m:e>
          <m:sub>
            <m:r>
              <m:rPr>
                <m:scr m:val="script"/>
              </m:rPr>
              <w:rPr>
                <w:rFonts w:ascii="Cambria Math" w:hAnsi="Cambria Math" w:cs="Cambria Math"/>
              </w:rPr>
              <m:t>C</m:t>
            </m:r>
          </m:sub>
        </m:sSub>
      </m:oMath>
      <w:r w:rsidRPr="00CB2E0C">
        <w:rPr>
          <w:rFonts w:ascii="Times New Roman" w:hAnsi="Times New Roman" w:cs="Times New Roman"/>
          <w:bCs w:val="0"/>
        </w:rPr>
        <w:t xml:space="preserve"> eine kopplungstreue Repräsentation mit der zugehörigen Rückgewinnungsabbildung </w:t>
      </w:r>
      <m:oMath>
        <m:sSub>
          <m:sSubPr>
            <m:ctrlPr>
              <w:rPr>
                <w:rFonts w:ascii="Cambria Math" w:hAnsi="Cambria Math" w:cs="Times New Roman"/>
                <w:bCs w:val="0"/>
                <w:i/>
              </w:rPr>
            </m:ctrlPr>
          </m:sSubPr>
          <m:e>
            <m:r>
              <m:rPr>
                <m:scr m:val="script"/>
              </m:rPr>
              <w:rPr>
                <w:rFonts w:ascii="Cambria Math" w:hAnsi="Cambria Math" w:cs="Cambria Math"/>
              </w:rPr>
              <m:t>D</m:t>
            </m:r>
            <m:ctrlPr>
              <w:rPr>
                <w:rFonts w:ascii="Cambria Math" w:hAnsi="Cambria Math" w:cs="Cambria Math"/>
                <w:bCs w:val="0"/>
                <w:i/>
              </w:rPr>
            </m:ctrlPr>
          </m:e>
          <m:sub>
            <m:r>
              <m:rPr>
                <m:scr m:val="script"/>
              </m:rPr>
              <w:rPr>
                <w:rFonts w:ascii="Cambria Math" w:hAnsi="Cambria Math" w:cs="Cambria Math"/>
              </w:rPr>
              <m:t>C</m:t>
            </m:r>
          </m:sub>
        </m:sSub>
      </m:oMath>
      <w:r w:rsidRPr="00CB2E0C">
        <w:rPr>
          <w:rFonts w:ascii="Times New Roman" w:hAnsi="Times New Roman" w:cs="Times New Roman"/>
          <w:bCs w:val="0"/>
        </w:rPr>
        <w:t>. Eine Eigenschaft der zugrunde liegenden Kopplung kann dann auf dem Repräsentationsraum durch Rückführung ausgewertet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Ich schreibe dazu</w:t>
      </w:r>
    </w:p>
    <w:p w:rsidR="00CB2E0C" w:rsidRPr="00CB2E0C" w:rsidRDefault="00CB2E0C" w:rsidP="00CB2E0C">
      <w:pPr>
        <w:pStyle w:val="Formel"/>
      </w:pPr>
      <m:oMath>
        <m:acc>
          <m:accPr>
            <m:chr m:val="̃"/>
            <m:ctrlPr/>
          </m:accPr>
          <m:e>
            <m:sSub>
              <m:sSubPr>
                <m:ctrlPr/>
              </m:sSubPr>
              <m:e>
                <m:r>
                  <m:t>Φ</m:t>
                </m:r>
              </m:e>
              <m:sub>
                <m:r>
                  <m:rPr>
                    <m:scr m:val="script"/>
                  </m:rPr>
                  <m:t>C</m:t>
                </m:r>
              </m:sub>
            </m:sSub>
          </m:e>
        </m:acc>
        <m:r>
          <m:t>≔Φ∘</m:t>
        </m:r>
        <m:sSub>
          <m:sSubPr>
            <m:ctrlPr/>
          </m:sSubPr>
          <m:e>
            <m:r>
              <m:rPr>
                <m:scr m:val="script"/>
              </m:rPr>
              <m:t>D</m:t>
            </m:r>
          </m:e>
          <m:sub>
            <m:r>
              <m:rPr>
                <m:scr m:val="script"/>
              </m:rPr>
              <m:t>C</m:t>
            </m:r>
          </m:sub>
        </m:sSub>
        <m:r>
          <m:t>.</m:t>
        </m:r>
      </m:oMath>
      <w:r w:rsidRPr="00CB2E0C">
        <w:t xml:space="preserve"> </w:t>
      </w:r>
      <w:r w:rsidRPr="00CB2E0C">
        <w:tab/>
        <w:t xml:space="preserve"> (3.3398)</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eine kopplungstreue Repräsentation folgt unmittelbar</w:t>
      </w:r>
    </w:p>
    <w:p w:rsidR="00CB2E0C" w:rsidRPr="00CB2E0C" w:rsidRDefault="00CB2E0C" w:rsidP="00CB2E0C">
      <w:pPr>
        <w:pStyle w:val="Formel"/>
      </w:pPr>
      <m:oMath>
        <m:acc>
          <m:accPr>
            <m:chr m:val="̃"/>
            <m:ctrlPr/>
          </m:accPr>
          <m:e>
            <m:sSub>
              <m:sSubPr>
                <m:ctrlPr/>
              </m:sSubPr>
              <m:e>
                <m:r>
                  <m:t>Φ</m:t>
                </m:r>
              </m:e>
              <m:sub>
                <m:r>
                  <m:rPr>
                    <m:scr m:val="script"/>
                  </m:rPr>
                  <m:t>C</m:t>
                </m:r>
              </m:sub>
            </m:sSub>
          </m:e>
        </m:acc>
        <m:d>
          <m:dPr>
            <m:ctrlPr/>
          </m:dPr>
          <m:e>
            <m:sSub>
              <m:sSubPr>
                <m:ctrlPr/>
              </m:sSubPr>
              <m:e>
                <m:r>
                  <m:rPr>
                    <m:scr m:val="script"/>
                  </m:rPr>
                  <m:t>R</m:t>
                </m:r>
              </m:e>
              <m:sub>
                <m:r>
                  <m:rPr>
                    <m:scr m:val="script"/>
                  </m:rPr>
                  <m:t>C</m:t>
                </m:r>
              </m:sub>
            </m:sSub>
            <m:d>
              <m:dPr>
                <m:ctrlPr/>
              </m:dPr>
              <m:e>
                <m:sSubSup>
                  <m:sSubSupPr>
                    <m:ctrlPr/>
                  </m:sSubSupPr>
                  <m:e>
                    <m:r>
                      <m:rPr>
                        <m:scr m:val="fraktur"/>
                      </m:rPr>
                      <m:t>B</m:t>
                    </m:r>
                  </m:e>
                  <m:sub>
                    <m:r>
                      <m:rPr>
                        <m:nor/>
                      </m:rPr>
                      <m:t>cpl</m:t>
                    </m:r>
                  </m:sub>
                  <m:sup>
                    <m:d>
                      <m:dPr>
                        <m:ctrlPr/>
                      </m:dPr>
                      <m:e>
                        <m:r>
                          <m:t>κ</m:t>
                        </m:r>
                      </m:e>
                    </m:d>
                  </m:sup>
                </m:sSubSup>
              </m:e>
            </m:d>
          </m:e>
        </m:d>
        <m:r>
          <m:t>=Φ</m:t>
        </m:r>
        <m:d>
          <m:dPr>
            <m:ctrlPr/>
          </m:dPr>
          <m:e>
            <m:sSubSup>
              <m:sSubSupPr>
                <m:ctrlPr/>
              </m:sSubSupPr>
              <m:e>
                <m:r>
                  <m:rPr>
                    <m:scr m:val="fraktur"/>
                  </m:rPr>
                  <m:t>B</m:t>
                </m:r>
              </m:e>
              <m:sub>
                <m:r>
                  <m:rPr>
                    <m:nor/>
                  </m:rPr>
                  <m:t>cpl</m:t>
                </m:r>
              </m:sub>
              <m:sup>
                <m:d>
                  <m:dPr>
                    <m:ctrlPr/>
                  </m:dPr>
                  <m:e>
                    <m:r>
                      <m:t>κ</m:t>
                    </m:r>
                  </m:e>
                </m:d>
              </m:sup>
            </m:sSubSup>
          </m:e>
        </m:d>
        <m:r>
          <m:t>.</m:t>
        </m:r>
      </m:oMath>
      <w:r w:rsidRPr="00CB2E0C">
        <w:t xml:space="preserve"> </w:t>
      </w:r>
      <w:r w:rsidRPr="00CB2E0C">
        <w:tab/>
        <w:t xml:space="preserve"> (3.3399)</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Diese Beziehung besagt, dass eine kopplungstreue Repräsentation den Wert einer Eigenschaft der ursprünglichen Kopplungsstruktur nicht verändert, sofern die Auswertung tatsächlich über die rückgewonnene Kopplung erfolgt. Sie behauptet dagegen nicht, dass jede Eigenschaft des Repräsentationsobjekts bereits eine Eigenschaft der Kopplungsbrücke sei.</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Genau diese Grenze ist aufgrund der Ergebnisse von [96] wesentlich. Unterschiedliche Repräsentationsklassen können zusätzliche Strukturbedingungen tragen und dadurch unterschiedliche dynamische Konsequenzen erzeugen. Solche Unterschiede dürfen nicht als Eigenschaften der ursprünglichen Kopplung ausgegeben werden, sofern keine entsprechende Rückübertragung nachgewiesen wurde.</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Komponenten-, Kopplungs- und Repräsentationseigenschaften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die Identitäts- und Diskriminanzanalyse reicht es deshalb nicht, lediglich festzustellen, dass eine Eigenschaft an einer gekoppelten Organisation beobachtet wird. Zusätzlich muss bestimmt werden, auf welcher Ebene sie entsteht.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Ich unterscheide methodisch drei Herkunftsklassen. </w:t>
      </w:r>
      <w:r w:rsidRPr="00CB2E0C">
        <w:rPr>
          <w:rFonts w:ascii="Times New Roman" w:hAnsi="Times New Roman" w:cs="Times New Roman"/>
          <w:b/>
        </w:rPr>
        <w:t>Komponentengetragene Eigenschaften</w:t>
      </w:r>
      <w:r w:rsidRPr="00CB2E0C">
        <w:rPr>
          <w:rFonts w:ascii="Times New Roman" w:hAnsi="Times New Roman" w:cs="Times New Roman"/>
          <w:bCs w:val="0"/>
        </w:rPr>
        <w:t xml:space="preserve"> stammen bereits aus den Rekonstruktionsnormalformen der beteiligten Familienmitglieder. </w:t>
      </w:r>
      <w:r w:rsidRPr="00CB2E0C">
        <w:rPr>
          <w:rFonts w:ascii="Times New Roman" w:hAnsi="Times New Roman" w:cs="Times New Roman"/>
          <w:b/>
        </w:rPr>
        <w:t>Kopplungsgetragene Eigenschaften</w:t>
      </w:r>
      <w:r w:rsidRPr="00CB2E0C">
        <w:rPr>
          <w:rFonts w:ascii="Times New Roman" w:hAnsi="Times New Roman" w:cs="Times New Roman"/>
          <w:bCs w:val="0"/>
        </w:rPr>
        <w:t xml:space="preserve"> werden erst durch die konkrete Kopplungsbrücke bestimmt. </w:t>
      </w:r>
      <w:r w:rsidRPr="00CB2E0C">
        <w:rPr>
          <w:rFonts w:ascii="Times New Roman" w:hAnsi="Times New Roman" w:cs="Times New Roman"/>
          <w:b/>
        </w:rPr>
        <w:t>Repräsentationsgetragene Eigenschaften</w:t>
      </w:r>
      <w:r w:rsidRPr="00CB2E0C">
        <w:rPr>
          <w:rFonts w:ascii="Times New Roman" w:hAnsi="Times New Roman" w:cs="Times New Roman"/>
          <w:bCs w:val="0"/>
        </w:rPr>
        <w:t xml:space="preserve"> entstehen erst durch zusätzliche Struktur der gewählten mathematischen Darstellung.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Dreiteilung ist eine originäre methodische Klassifikation der vorliegenden Arbeit. Sie ersetzt keine der Erweiterungstypen aus Kapitel 3.3, sondern dient ausschließlich der Herkunftsdiagnose von Eigenschaften einer gekoppelten Organisation. Für jede der drei Klassen bleibt der tatsächliche Erweiterungstyp der verwendeten Voraussetzungen separat zu bestimmen.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Unterscheidung wird durch die Netzwerkliteratur sachlich gestützt. Netzwerkarchitektur, höhergeordnete Interaktionsstruktur und Repräsentationswahl können unterschiedliche Beiträge zum beobachteten Verhalten eines Verbundes leisten [93], [94], [96]. Die FRZK-spezifische Leistung besteht darin, diese Beiträge zusätzlich an Rekonstruktionszertifikat und Geltungsrang zurückzubinden.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Organisationsspezifisch bedeutet nicht kopplungsinvariant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Der in 3.5.4 eingeführte Gedanke organisationsspezifischer Eigenschaften darf nicht mit Kopplungsstabilität verwechselt werden. Eine Eigenschaft kann ausschließlich auf Organisationsebene sinnvoll definiert sein und dennoch stark von der konkreten Kopplungsbrücke abhängen.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zwei zulässige Kopplungen kann beispielsweise</w:t>
      </w:r>
    </w:p>
    <w:p w:rsidR="00CB2E0C" w:rsidRPr="00CB2E0C" w:rsidRDefault="00CB2E0C" w:rsidP="00CB2E0C">
      <w:pPr>
        <w:pStyle w:val="Formel"/>
      </w:pPr>
      <m:oMath>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≠Φ</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oMath>
      <w:r w:rsidRPr="00CB2E0C">
        <w:t xml:space="preserve"> </w:t>
      </w:r>
      <w:r w:rsidRPr="00CB2E0C">
        <w:tab/>
        <w:t xml:space="preserve"> (3.3400)</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gelten, obwohl </w:t>
      </w:r>
      <m:oMath>
        <m:r>
          <m:rPr>
            <m:sty m:val="p"/>
          </m:rPr>
          <w:rPr>
            <w:rFonts w:ascii="Cambria Math" w:hAnsi="Cambria Math" w:cs="Times New Roman"/>
          </w:rPr>
          <m:t>Φ</m:t>
        </m:r>
      </m:oMath>
      <w:r w:rsidRPr="00CB2E0C">
        <w:rPr>
          <w:rFonts w:ascii="Times New Roman" w:hAnsi="Times New Roman" w:cs="Times New Roman"/>
          <w:bCs w:val="0"/>
        </w:rPr>
        <w:t xml:space="preserve"> für keines der isolierten Familienmitglieder sinnvoll definiert ist.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solche Eigenschaft wäre organisationsspezifisch, aber gerade nicht kopplungsstabil bezüglich einer Klasse, die beide Brücken enthält. Diese Trennung verhindert, dass die bloße Zugehörigkeit einer Eigenschaft zur höheren Organisationsebene mit ihrer Unabhängigkeit von der konkreten Organisationsstruktur verwechselt wird.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Dass globale Netzwerkmerkmale von der konkreten Relationsarchitektur abhängen können, ist aus der Netzwerktheorie bekannt [93], [94]. Das FRZK übernimmt daraus jedoch keine konkrete globale Kennzahl als universelle Organisationseigenschaft.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Unterbestimmtheit auf Organisationsebene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Verbindung von </w:t>
      </w:r>
      <w:proofErr w:type="spellStart"/>
      <w:r w:rsidRPr="00CB2E0C">
        <w:rPr>
          <w:rFonts w:ascii="Times New Roman" w:hAnsi="Times New Roman" w:cs="Times New Roman"/>
          <w:bCs w:val="0"/>
        </w:rPr>
        <w:t>Diskriminanz</w:t>
      </w:r>
      <w:proofErr w:type="spellEnd"/>
      <w:r w:rsidRPr="00CB2E0C">
        <w:rPr>
          <w:rFonts w:ascii="Times New Roman" w:hAnsi="Times New Roman" w:cs="Times New Roman"/>
          <w:bCs w:val="0"/>
        </w:rPr>
        <w:t xml:space="preserve"> und Kopplungsfreiheit erlaubt nun eine direkte Anwendung des Unterbestimmtheitszeugen aus Kapitel 3.4. Sei dieselbe Rekonstruktionsfamilie gegeben, und seien innerhalb desselben Kompositionskontextes zwei unterschiedliche zulässige Kopplungsbrücken verfügbar:</w:t>
      </w:r>
    </w:p>
    <w:p w:rsidR="00CB2E0C" w:rsidRPr="00CB2E0C" w:rsidRDefault="00CB2E0C" w:rsidP="00CB2E0C">
      <w:pPr>
        <w:pStyle w:val="Formel"/>
      </w:pPr>
      <m:oMath>
        <m:sSub>
          <m:sSubPr>
            <m:ctrlPr/>
          </m:sSubPr>
          <m:e>
            <m:r>
              <m:rPr>
                <m:scr m:val="fraktur"/>
              </m:rPr>
              <m:t>B</m:t>
            </m:r>
          </m:e>
          <m:sub>
            <m:r>
              <m:rPr>
                <m:sty m:val="bi"/>
              </m:rPr>
              <m:t>1</m:t>
            </m:r>
          </m:sub>
        </m:sSub>
        <m:r>
          <m:t>,</m:t>
        </m:r>
        <m:sSub>
          <m:sSubPr>
            <m:ctrlPr/>
          </m:sSubPr>
          <m:e>
            <m:r>
              <m:rPr>
                <m:scr m:val="fraktur"/>
              </m:rPr>
              <m:t>B</m:t>
            </m:r>
          </m:e>
          <m:sub>
            <m:r>
              <m:rPr>
                <m:sty m:val="bi"/>
              </m:rPr>
              <m:t>2</m:t>
            </m:r>
          </m:sub>
        </m:sSub>
        <m:r>
          <m:t>∈</m:t>
        </m:r>
        <m:sSub>
          <m:sSubPr>
            <m:ctrlPr/>
          </m:sSubPr>
          <m:e>
            <m:r>
              <m:rPr>
                <m:scr m:val="script"/>
              </m:rPr>
              <m:t>K</m:t>
            </m:r>
          </m:e>
          <m:sub>
            <m:r>
              <m:t>κ</m:t>
            </m:r>
          </m:sub>
        </m:sSub>
        <m:r>
          <m:t>,  </m:t>
        </m:r>
        <m:sSub>
          <m:sSubPr>
            <m:ctrlPr/>
          </m:sSubPr>
          <m:e>
            <m:r>
              <m:rPr>
                <m:scr m:val="fraktur"/>
              </m:rPr>
              <m:t>B</m:t>
            </m:r>
          </m:e>
          <m:sub>
            <m:r>
              <m:rPr>
                <m:sty m:val="bi"/>
              </m:rPr>
              <m:t>1</m:t>
            </m:r>
          </m:sub>
        </m:sSub>
        <m:r>
          <m:t>≠</m:t>
        </m:r>
        <m:sSub>
          <m:sSubPr>
            <m:ctrlPr/>
          </m:sSubPr>
          <m:e>
            <m:r>
              <m:rPr>
                <m:scr m:val="fraktur"/>
              </m:rPr>
              <m:t>B</m:t>
            </m:r>
          </m:e>
          <m:sub>
            <m:r>
              <m:rPr>
                <m:sty m:val="bi"/>
              </m:rPr>
              <m:t>2</m:t>
            </m:r>
          </m:sub>
        </m:sSub>
        <m:r>
          <m:t>.</m:t>
        </m:r>
      </m:oMath>
      <w:r w:rsidRPr="00CB2E0C">
        <w:t xml:space="preserve"> </w:t>
      </w:r>
      <w:r w:rsidRPr="00CB2E0C">
        <w:tab/>
        <w:t xml:space="preserve"> (3.3401)</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Existiert zusätzlich eine Zielgröße </w:t>
      </w:r>
      <m:oMath>
        <m:r>
          <m:rPr>
            <m:sty m:val="p"/>
          </m:rPr>
          <w:rPr>
            <w:rFonts w:ascii="Cambria Math" w:hAnsi="Cambria Math" w:cs="Times New Roman"/>
          </w:rPr>
          <m:t>Ψ</m:t>
        </m:r>
      </m:oMath>
      <w:r w:rsidRPr="00CB2E0C">
        <w:rPr>
          <w:rFonts w:ascii="Times New Roman" w:hAnsi="Times New Roman" w:cs="Times New Roman"/>
          <w:bCs w:val="0"/>
        </w:rPr>
        <w:t>, für die</w:t>
      </w:r>
    </w:p>
    <w:p w:rsidR="00CB2E0C" w:rsidRPr="00CB2E0C" w:rsidRDefault="00CB2E0C" w:rsidP="00CB2E0C">
      <w:pPr>
        <w:pStyle w:val="Formel"/>
      </w:pPr>
      <m:oMath>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1</m:t>
                        </m:r>
                      </m:sub>
                    </m:sSub>
                  </m:e>
                </m:d>
              </m:sup>
            </m:sSubSup>
          </m:e>
        </m:d>
        <m:r>
          <m:t>≠Ψ</m:t>
        </m:r>
        <m:d>
          <m:dPr>
            <m:ctrlPr/>
          </m:dPr>
          <m:e>
            <m:sSubSup>
              <m:sSubSupPr>
                <m:ctrlPr/>
              </m:sSubSupPr>
              <m:e>
                <m:r>
                  <m:rPr>
                    <m:scr m:val="fraktur"/>
                  </m:rPr>
                  <m:t>O</m:t>
                </m:r>
              </m:e>
              <m:sub>
                <m:r>
                  <m:rPr>
                    <m:nor/>
                  </m:rPr>
                  <m:t>cpl</m:t>
                </m:r>
              </m:sub>
              <m:sup>
                <m:d>
                  <m:dPr>
                    <m:ctrlPr/>
                  </m:dPr>
                  <m:e>
                    <m:r>
                      <m:t>κ;</m:t>
                    </m:r>
                    <m:sSub>
                      <m:sSubPr>
                        <m:ctrlPr/>
                      </m:sSubPr>
                      <m:e>
                        <m:r>
                          <m:rPr>
                            <m:scr m:val="fraktur"/>
                          </m:rPr>
                          <m:t>B</m:t>
                        </m:r>
                      </m:e>
                      <m:sub>
                        <m:r>
                          <m:rPr>
                            <m:sty m:val="bi"/>
                          </m:rPr>
                          <m:t>2</m:t>
                        </m:r>
                      </m:sub>
                    </m:sSub>
                  </m:e>
                </m:d>
              </m:sup>
            </m:sSubSup>
          </m:e>
        </m:d>
        <m:r>
          <m:t>,</m:t>
        </m:r>
      </m:oMath>
      <w:r w:rsidRPr="00CB2E0C">
        <w:t xml:space="preserve"> </w:t>
      </w:r>
      <w:r w:rsidRPr="00CB2E0C">
        <w:tab/>
        <w:t xml:space="preserve"> (3.3402)</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so ist die Zielgröße durch die niedrigere </w:t>
      </w:r>
      <w:proofErr w:type="spellStart"/>
      <w:r w:rsidRPr="00CB2E0C">
        <w:rPr>
          <w:rFonts w:ascii="Times New Roman" w:hAnsi="Times New Roman" w:cs="Times New Roman"/>
          <w:bCs w:val="0"/>
        </w:rPr>
        <w:t>ungekoppelte</w:t>
      </w:r>
      <w:proofErr w:type="spellEnd"/>
      <w:r w:rsidRPr="00CB2E0C">
        <w:rPr>
          <w:rFonts w:ascii="Times New Roman" w:hAnsi="Times New Roman" w:cs="Times New Roman"/>
          <w:bCs w:val="0"/>
        </w:rPr>
        <w:t xml:space="preserve"> Rekonstruktionsfamilie allein nicht eindeutig festgelegt. Das Paar der beiden zulässigen Kopplungsvarianten kann dann unmittelbar im Sinne des bereits in Kapitel 3.4 eingeführten Unterbestimmtheitszeugen verwendet werden. Es ist keine neue Definition eines organisationsbezogenen Unterbestimmtheitszeugen erforderlich.</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Schlussrichtung ist wissenschaftlich wichtig. Die Existenz zweier mathematisch formulierbarer Kopplungen allein beweist noch keine Unterbestimmtheit. Erst wenn beide Kopplungen gemäß derselben niedrigeren Ausgangsbasis zulässig sind und hinsichtlich einer festgelegten Zielgröße zu unterschiedlichen Ergebnissen führen, liegt ein positiver Zeuge für fehlende Festlegung durch die niedrigere Ebene vor.</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Der Zusammenhang mit der aktuellen Forschung ist besonders deutlich bei höhergeordneten Repräsentationen. Unterschiedliche strukturelle Modelle können bei derselben oder vergleichbarer Ausgangsbeschreibung unterschiedliche dynamische Ergebnisse erzeugen [96]. Für das FRZK wird dieser allgemeine Befund jedoch nur dann als Unterbestimmtheitsnachweis verwendet, wenn die konkurrierenden Strukturen innerhalb des eigenen Rekonstruktions- und Geltungsrahmens tatsächlich beide zulässig sind.</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Geltungsrang von Invarianten und Diskriminanten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Weder eine Invariante noch ein </w:t>
      </w:r>
      <w:proofErr w:type="spellStart"/>
      <w:r w:rsidRPr="00CB2E0C">
        <w:rPr>
          <w:rFonts w:ascii="Times New Roman" w:hAnsi="Times New Roman" w:cs="Times New Roman"/>
          <w:bCs w:val="0"/>
        </w:rPr>
        <w:t>Diskriminant</w:t>
      </w:r>
      <w:proofErr w:type="spellEnd"/>
      <w:r w:rsidRPr="00CB2E0C">
        <w:rPr>
          <w:rFonts w:ascii="Times New Roman" w:hAnsi="Times New Roman" w:cs="Times New Roman"/>
          <w:bCs w:val="0"/>
        </w:rPr>
        <w:t xml:space="preserve"> besitzt allein aufgrund seiner mathematischen Definition einen niedrigeren Geltungsrang als die Strukturen, von denen er abhängt. Wird eine Eigenschaft aus einer gekoppelten Organisation berechnet, müssen sämtliche tatsächlich verwendeten Modellbedingungen, Brücken und Interpretationen im Abhängigkeitszertifikat erhalten bleiben.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rein definitorische Auswertung einer bereits vorhandenen Struktur erhöht den Geltungsrang nicht. Sie kann ihn jedoch auch nicht unter die höchste verwendete Voraussetzung senken. Werden für die Auswertung zusätzliche Modellbedingungen oder neue Repräsentationsstrukturen benötigt, müssen diese entsprechend in den Rang eingehen.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Konsequenz folgt unmittelbar aus dem Stufensatz aus Kapitel 3.4. Die Kompositions- und Netzwerkforschung [</w:t>
      </w:r>
      <w:proofErr w:type="gramStart"/>
      <w:r w:rsidRPr="00CB2E0C">
        <w:rPr>
          <w:rFonts w:ascii="Times New Roman" w:hAnsi="Times New Roman" w:cs="Times New Roman"/>
          <w:bCs w:val="0"/>
        </w:rPr>
        <w:t>91]–</w:t>
      </w:r>
      <w:proofErr w:type="gramEnd"/>
      <w:r w:rsidRPr="00CB2E0C">
        <w:rPr>
          <w:rFonts w:ascii="Times New Roman" w:hAnsi="Times New Roman" w:cs="Times New Roman"/>
          <w:bCs w:val="0"/>
        </w:rPr>
        <w:t>[94] liefert mathematische Möglichkeiten zur Analyse zusammengesetzter Strukturen, verändert aber nicht die FRZK-interne Klassifikation ihres Geltungsstatus.</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Identität bleibt zielaussagenbezogen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Mit Definition 3.5.10 wird schließlich deutlich, dass die Identität einer höheren Organisation nicht ohne weiteres als einzelne universelle Relation festgelegt werden sollte. Welches </w:t>
      </w:r>
      <w:proofErr w:type="spellStart"/>
      <w:r w:rsidRPr="00CB2E0C">
        <w:rPr>
          <w:rFonts w:ascii="Times New Roman" w:hAnsi="Times New Roman" w:cs="Times New Roman"/>
          <w:bCs w:val="0"/>
        </w:rPr>
        <w:t>Invariantenprofil</w:t>
      </w:r>
      <w:proofErr w:type="spellEnd"/>
      <w:r w:rsidRPr="00CB2E0C">
        <w:rPr>
          <w:rFonts w:ascii="Times New Roman" w:hAnsi="Times New Roman" w:cs="Times New Roman"/>
          <w:bCs w:val="0"/>
        </w:rPr>
        <w:t xml:space="preserve"> für eine konkrete wissenschaftliche Aussage benötigt wird, hängt davon ab, welche Unterschiede für diese Aussage relevant sind.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eine rein topologische Fragestellung kann ein grobes Organisationsprofil ausreichend sein. Eine Aussage über Kopplungstypen benötigt möglicherweise zusätzliche Schnittstellen- und Brückeninformation. Eine spätere dynamische Untersuchung kann wiederum zwischen Strukturen unterscheiden, die auf einer rein statischen Ebene äquivalent erscheinen. Die Ergebnisse zu höhergeordneten Netzwerken zeigen gerade, dass strukturelle Gleichwertigkeit nicht automatisch dynamische Gleichwertigkeit bedeutet [94],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w:t>
      </w:r>
      <w:proofErr w:type="spellStart"/>
      <w:r w:rsidRPr="00CB2E0C">
        <w:rPr>
          <w:rFonts w:ascii="Times New Roman" w:hAnsi="Times New Roman" w:cs="Times New Roman"/>
          <w:bCs w:val="0"/>
        </w:rPr>
        <w:t>invariantenrelative</w:t>
      </w:r>
      <w:proofErr w:type="spellEnd"/>
      <w:r w:rsidRPr="00CB2E0C">
        <w:rPr>
          <w:rFonts w:ascii="Times New Roman" w:hAnsi="Times New Roman" w:cs="Times New Roman"/>
          <w:bCs w:val="0"/>
        </w:rPr>
        <w:t xml:space="preserve"> Organisationsäquivalenz verhindert deshalb, dass eine einmal gewählte Identitätsbedingung über ihren tatsächlichen Geltungsbereich hinaus verallgemeinert wird. Sie macht zugleich transparent, welche Merkmale bei einer bestimmten wissenschaftlichen Betrachtung bewusst ignoriert und welche als identitätsbestimmend behandelt werden.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Kein neuer Primärkern durch Invarianz oder Identität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Keine der in diesem Abschnitt eingeführten Strukturen verändert den universellen Primärkern. Kopplungsstabilität ist eine Eigenschaft relativ zu einer festgelegten Kopplungsklasse. Organisationsäquivalenz ist eine definitorische Relation relativ zu einem ausgewiesenen </w:t>
      </w:r>
      <w:proofErr w:type="spellStart"/>
      <w:r w:rsidRPr="00CB2E0C">
        <w:rPr>
          <w:rFonts w:ascii="Times New Roman" w:hAnsi="Times New Roman" w:cs="Times New Roman"/>
          <w:bCs w:val="0"/>
        </w:rPr>
        <w:t>Invariantenprofil</w:t>
      </w:r>
      <w:proofErr w:type="spellEnd"/>
      <w:r w:rsidRPr="00CB2E0C">
        <w:rPr>
          <w:rFonts w:ascii="Times New Roman" w:hAnsi="Times New Roman" w:cs="Times New Roman"/>
          <w:bCs w:val="0"/>
        </w:rPr>
        <w:t>. Diskriminanten und Unterbestimmtheitszeugen wenden bereits bestehende Kontrollbegriffe auf gekoppelte Organisationsvarianten an.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Damit bleibt PA 3.3.1 weiterhin das einzige universelle Primäraxiom. Weder eine bestimmte Organisationsidentität noch eine bestimmte Invariante wird universell vorausgesetzt.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die externe Literatur [93], [94], [96] begründet keine solche universelle Setzung. Sie zeigt vielmehr, weshalb unterschiedliche Struktur- und Repräsentationsentscheidungen wissenschaftlich relevante Unterschiede erzeugen können und weshalb eine explizite Invarianten- und Diskriminanzanalyse erforderlich ist.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Methodologische Betrachtung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Mit Abschnitt 3.5.5 erhält die höhere Organisationsarchitektur erstmals ein systematisches Identitäts- und Vergleichsinstrument. Die entscheidende Frage lautet nicht mehr lediglich, ob </w:t>
      </w:r>
      <w:r w:rsidRPr="00CB2E0C">
        <w:rPr>
          <w:rFonts w:ascii="Times New Roman" w:hAnsi="Times New Roman" w:cs="Times New Roman"/>
          <w:bCs w:val="0"/>
        </w:rPr>
        <w:lastRenderedPageBreak/>
        <w:t>zwei gekoppelte Organisationen formal verschieden geschrieben sind. Zu prüfen ist vielmehr, welche Eigenschaften unter einer festgelegten Kopplungsklasse erhalten bleiben, anhand welcher Eigenschaften unterschiedliche Kopplungen tatsächlich unterschieden werden können und bezüglich welcher Invarianten zwei Organisationsvarianten für eine konkrete Zielaussage als äquivalent gelten dürfen.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Literatur zu </w:t>
      </w:r>
      <w:proofErr w:type="spellStart"/>
      <w:r w:rsidRPr="00CB2E0C">
        <w:rPr>
          <w:rFonts w:ascii="Times New Roman" w:hAnsi="Times New Roman" w:cs="Times New Roman"/>
          <w:bCs w:val="0"/>
        </w:rPr>
        <w:t>Multilayer</w:t>
      </w:r>
      <w:proofErr w:type="spellEnd"/>
      <w:r w:rsidRPr="00CB2E0C">
        <w:rPr>
          <w:rFonts w:ascii="Times New Roman" w:hAnsi="Times New Roman" w:cs="Times New Roman"/>
          <w:bCs w:val="0"/>
        </w:rPr>
        <w:t>- und höhergeordneten Netzwerken macht deutlich, dass Beziehungen, Interaktionsordnung und Repräsentationsklasse den Aussagegehalt einer Analyse beeinflussen können [93], [94], [96]. Die Eigenleistung des FRZK besteht darin, diese Unterschiede nicht nur mathematisch zu registrieren, sondern sie zusätzlich nach ihrer Rekonstruktionsherkunft zu klassifizieren. Komponentengetragene, kopplungsgetragene und repräsentationsgetragene Eigenschaften dürfen nicht ineinander überführt werden, ohne ihren Herkunftsnachweis zu erhalten.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Proposition 3.5.2 zeigt dabei, dass eine echte Kopplungsinvariante gerade kein </w:t>
      </w:r>
      <w:proofErr w:type="spellStart"/>
      <w:r w:rsidRPr="00CB2E0C">
        <w:rPr>
          <w:rFonts w:ascii="Times New Roman" w:hAnsi="Times New Roman" w:cs="Times New Roman"/>
          <w:bCs w:val="0"/>
        </w:rPr>
        <w:t>Diskriminant</w:t>
      </w:r>
      <w:proofErr w:type="spellEnd"/>
      <w:r w:rsidRPr="00CB2E0C">
        <w:rPr>
          <w:rFonts w:ascii="Times New Roman" w:hAnsi="Times New Roman" w:cs="Times New Roman"/>
          <w:bCs w:val="0"/>
        </w:rPr>
        <w:t xml:space="preserve"> derselben Kopplungsklasse sein kann. Definition 3.5.10 und Proposition 3.5.3 machen anschließend sichtbar, dass Organisationsidentität relativ zu einem angegebenen </w:t>
      </w:r>
      <w:proofErr w:type="spellStart"/>
      <w:r w:rsidRPr="00CB2E0C">
        <w:rPr>
          <w:rFonts w:ascii="Times New Roman" w:hAnsi="Times New Roman" w:cs="Times New Roman"/>
          <w:bCs w:val="0"/>
        </w:rPr>
        <w:t>Invariantenprofil</w:t>
      </w:r>
      <w:proofErr w:type="spellEnd"/>
      <w:r w:rsidRPr="00CB2E0C">
        <w:rPr>
          <w:rFonts w:ascii="Times New Roman" w:hAnsi="Times New Roman" w:cs="Times New Roman"/>
          <w:bCs w:val="0"/>
        </w:rPr>
        <w:t xml:space="preserve"> bestimmt werden muss und dass eine Erweiterung dieses Profils die Äquivalenzprüfung verfeinert. Schließlich erlaubt die direkte Anwendung des Unterbestimmtheitszeugen aus Kapitel 3.4, konkurrierende zulässige Kopplungen als positiven Nachweis fehlender Festlegung durch die niedrigere Ebene zu verwenden, sofern sie tatsächlich unterschiedliche Zielaussagen erzeugen.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Damit ist der Vergleichsraum für höhere Organisationen präzisiert. Noch offen bleibt jedoch eine andere Frage: Wenn mehrere Kopplungsbrücken oder mehrere mathematische Strukturanteile dieselbe Zielaussage tragen, welche davon ist tatsächlich erforderlich? Ebenso muss geklärt werden, wann konkurrierende minimale Kopplungen verbleiben und welche Form von Unterbestimmtheit dadurch entsteht.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Diese Fragen bilden den Gegenstand von </w:t>
      </w:r>
      <w:r w:rsidRPr="00CB2E0C">
        <w:rPr>
          <w:rFonts w:ascii="Times New Roman" w:hAnsi="Times New Roman" w:cs="Times New Roman"/>
          <w:b/>
        </w:rPr>
        <w:t xml:space="preserve">3.5.6 – </w:t>
      </w:r>
      <w:proofErr w:type="spellStart"/>
      <w:r w:rsidRPr="00CB2E0C">
        <w:rPr>
          <w:rFonts w:ascii="Times New Roman" w:hAnsi="Times New Roman" w:cs="Times New Roman"/>
          <w:b/>
        </w:rPr>
        <w:t>Minimalität</w:t>
      </w:r>
      <w:proofErr w:type="spellEnd"/>
      <w:r w:rsidRPr="00CB2E0C">
        <w:rPr>
          <w:rFonts w:ascii="Times New Roman" w:hAnsi="Times New Roman" w:cs="Times New Roman"/>
          <w:b/>
        </w:rPr>
        <w:t xml:space="preserve"> und Unterbestimmtheit von Kopplungen</w:t>
      </w:r>
      <w:r w:rsidRPr="00CB2E0C">
        <w:rPr>
          <w:rFonts w:ascii="Times New Roman" w:hAnsi="Times New Roman" w:cs="Times New Roman"/>
          <w:bCs w:val="0"/>
        </w:rPr>
        <w:t xml:space="preserve">. Dort wird die vorhandene Brückenreduktionsordnung aus Kapitel 3.4 gezielt auf Kopplungsbrücken angewandt, ohne eine zweite </w:t>
      </w:r>
      <w:proofErr w:type="spellStart"/>
      <w:r w:rsidRPr="00CB2E0C">
        <w:rPr>
          <w:rFonts w:ascii="Times New Roman" w:hAnsi="Times New Roman" w:cs="Times New Roman"/>
          <w:bCs w:val="0"/>
        </w:rPr>
        <w:t>Minimalitätstheorie</w:t>
      </w:r>
      <w:proofErr w:type="spellEnd"/>
      <w:r w:rsidRPr="00CB2E0C">
        <w:rPr>
          <w:rFonts w:ascii="Times New Roman" w:hAnsi="Times New Roman" w:cs="Times New Roman"/>
          <w:bCs w:val="0"/>
        </w:rPr>
        <w:t xml:space="preserve"> einzuführen.</w:t>
      </w:r>
    </w:p>
    <w:p w:rsidR="00CB2E0C" w:rsidRPr="00CB2E0C" w:rsidRDefault="00CB2E0C" w:rsidP="00CB2E0C">
      <w:pPr>
        <w:spacing w:before="100" w:beforeAutospacing="1" w:after="100" w:afterAutospacing="1"/>
        <w:outlineLvl w:val="0"/>
        <w:rPr>
          <w:rFonts w:ascii="Times New Roman" w:hAnsi="Times New Roman" w:cs="Times New Roman"/>
          <w:b/>
          <w:kern w:val="36"/>
          <w:sz w:val="48"/>
          <w:szCs w:val="48"/>
        </w:rPr>
      </w:pPr>
      <w:r w:rsidRPr="00CB2E0C">
        <w:rPr>
          <w:rFonts w:ascii="Times New Roman" w:hAnsi="Times New Roman" w:cs="Times New Roman"/>
          <w:b/>
          <w:kern w:val="36"/>
          <w:sz w:val="48"/>
          <w:szCs w:val="48"/>
        </w:rPr>
        <w:t xml:space="preserve">3.5.6 </w:t>
      </w:r>
      <w:proofErr w:type="spellStart"/>
      <w:r w:rsidRPr="00CB2E0C">
        <w:rPr>
          <w:rFonts w:ascii="Times New Roman" w:hAnsi="Times New Roman" w:cs="Times New Roman"/>
          <w:b/>
          <w:kern w:val="36"/>
          <w:sz w:val="48"/>
          <w:szCs w:val="48"/>
        </w:rPr>
        <w:t>Minimalität</w:t>
      </w:r>
      <w:proofErr w:type="spellEnd"/>
      <w:r w:rsidRPr="00CB2E0C">
        <w:rPr>
          <w:rFonts w:ascii="Times New Roman" w:hAnsi="Times New Roman" w:cs="Times New Roman"/>
          <w:b/>
          <w:kern w:val="36"/>
          <w:sz w:val="48"/>
          <w:szCs w:val="48"/>
        </w:rPr>
        <w:t xml:space="preserve"> und Unterbestimmtheit von Kopplungen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Mit Abschnitt 3.5.5 ist bestimmt worden, wie unterschiedliche gekoppelte Organisationsvarianten hinsichtlich ihrer Invarianten, Äquivalenzen und Diskriminanten miteinander verglichen werden können. Damit bleibt jedoch eine weitere Frage offen. Selbst wenn eine Kopplungsbrücke für eine bestimmte Zielaussage zulässig und hinreichend ist, folgt daraus noch nicht, dass ihr gesamter zusätzlicher Strukturgehalt tatsächlich erforderlich ist. Eine Kopplung kann Relationen, Gewichtungen, höhergeordnete Verknüpfungen oder weitere Strukturanteile enthalten, die für die betrachtete Rekonstruktionsleistung nicht benötigt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Dieses Problem ist im FRZK nicht neu. Kapitel 3.4 hat mit Definition 3.4.28 bereits die Brückenreduktionsordnung und mit Definition 3.4.29 die minimal hinreichende FRZK-Brücke für eine Zielaussage eingeführt. Darüber hinaus steht mit Definition 3.4.30 bereits ein FRZK-Unterbestimmtheitszeuge zur Verfügung. Ich führe deshalb in 3.5.6 weder eine neue </w:t>
      </w:r>
      <w:r w:rsidRPr="00CB2E0C">
        <w:rPr>
          <w:rFonts w:ascii="Times New Roman" w:hAnsi="Times New Roman" w:cs="Times New Roman"/>
          <w:bCs w:val="0"/>
        </w:rPr>
        <w:lastRenderedPageBreak/>
        <w:t xml:space="preserve">Reduktionsordnung noch einen neuen allgemeinen </w:t>
      </w:r>
      <w:proofErr w:type="spellStart"/>
      <w:r w:rsidRPr="00CB2E0C">
        <w:rPr>
          <w:rFonts w:ascii="Times New Roman" w:hAnsi="Times New Roman" w:cs="Times New Roman"/>
          <w:bCs w:val="0"/>
        </w:rPr>
        <w:t>Minimalitäts</w:t>
      </w:r>
      <w:proofErr w:type="spellEnd"/>
      <w:r w:rsidRPr="00CB2E0C">
        <w:rPr>
          <w:rFonts w:ascii="Times New Roman" w:hAnsi="Times New Roman" w:cs="Times New Roman"/>
          <w:bCs w:val="0"/>
        </w:rPr>
        <w:t>- oder Unterbestimmtheitsbegriff ein. Meine Aufgabe besteht ausschließlich darin, diese bereits vorhandenen Instrumente auf die in Definition 3.5.4 eingeführten Kopplungsbrücken und die daraus entstehenden gekoppelten Organisationen anzuwenden.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Nicht-</w:t>
      </w:r>
      <w:proofErr w:type="spellStart"/>
      <w:r w:rsidRPr="00CB2E0C">
        <w:rPr>
          <w:rFonts w:ascii="Times New Roman" w:hAnsi="Times New Roman" w:cs="Times New Roman"/>
          <w:bCs w:val="0"/>
        </w:rPr>
        <w:t>Redefinitionsentscheidung</w:t>
      </w:r>
      <w:proofErr w:type="spellEnd"/>
      <w:r w:rsidRPr="00CB2E0C">
        <w:rPr>
          <w:rFonts w:ascii="Times New Roman" w:hAnsi="Times New Roman" w:cs="Times New Roman"/>
          <w:bCs w:val="0"/>
        </w:rPr>
        <w:t xml:space="preserve"> ist auch inhaltlich notwendig.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bezeichnet bereits in Kapitel 3.4 nicht die syntaktische Kürze einer mathematischen Beschreibung, sondern die Frage, ob zusätzlicher Brückengehalt kontrolliert entfernt werden kann, ohne die betrachtete Rekonstruktionsleistung zu verlieren. Genau dieselbe Frage stellt sich nun für Kopplungsbrücken. Die Eigenleistung dieses Abschnitts liegt daher nicht in einem neuen </w:t>
      </w:r>
      <w:proofErr w:type="spellStart"/>
      <w:r w:rsidRPr="00CB2E0C">
        <w:rPr>
          <w:rFonts w:ascii="Times New Roman" w:hAnsi="Times New Roman" w:cs="Times New Roman"/>
          <w:bCs w:val="0"/>
        </w:rPr>
        <w:t>Minimalitätsbegriff</w:t>
      </w:r>
      <w:proofErr w:type="spellEnd"/>
      <w:r w:rsidRPr="00CB2E0C">
        <w:rPr>
          <w:rFonts w:ascii="Times New Roman" w:hAnsi="Times New Roman" w:cs="Times New Roman"/>
          <w:bCs w:val="0"/>
        </w:rPr>
        <w:t>, sondern in seiner systematischen Anwendung auf die Kompositionsarchitektur.</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Anwendung der Brückenreduktionsordnung auf Kopplungsbrücken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zwei zulässige Kopplungsbrücken über derselben Rekonstruktionsfamilie und innerhalb eines gemeinsamen Kompositionsrahmens gegeben. Die bereits in Definition 3.4.28 eingeführte Brückenreduktionsordnung kann unmittelbar auf diese beiden Brücken angewandt werden. Für eine reduzierte Kopplungsbrücke </w:t>
      </w:r>
      <m:oMath>
        <m:sSup>
          <m:sSupPr>
            <m:ctrlPr>
              <w:rPr>
                <w:rFonts w:ascii="Cambria Math" w:hAnsi="Cambria Math" w:cs="Times New Roman"/>
                <w:bCs w:val="0"/>
                <w:i/>
              </w:rPr>
            </m:ctrlPr>
          </m:sSupPr>
          <m:e>
            <m:sSup>
              <m:sSupPr>
                <m:ctrlPr>
                  <w:rPr>
                    <w:rFonts w:ascii="Cambria Math" w:hAnsi="Cambria Math" w:cs="Times New Roman"/>
                    <w:bCs w:val="0"/>
                    <w:i/>
                  </w:rPr>
                </m:ctrlPr>
              </m:sSupPr>
              <m:e>
                <m:r>
                  <m:rPr>
                    <m:scr m:val="fraktur"/>
                  </m:rPr>
                  <w:rPr>
                    <w:rFonts w:ascii="Cambria Math" w:hAnsi="Cambria Math" w:cs="Cambria Math"/>
                  </w:rPr>
                  <m:t>B</m:t>
                </m:r>
                <m:ctrlPr>
                  <w:rPr>
                    <w:rFonts w:ascii="Cambria Math" w:hAnsi="Cambria Math" w:cs="Cambria Math"/>
                    <w:bCs w:val="0"/>
                    <w:i/>
                  </w:rPr>
                </m:ctrlPr>
              </m:e>
              <m:sup>
                <m:r>
                  <w:rPr>
                    <w:rFonts w:ascii="Cambria Math" w:hAnsi="Cambria Math" w:cs="Times New Roman"/>
                  </w:rPr>
                  <m:t>'</m:t>
                </m:r>
              </m:sup>
            </m:sSup>
            <m:r>
              <m:rPr>
                <m:nor/>
              </m:rPr>
              <w:rPr>
                <w:rFonts w:ascii="Cambria Math" w:hAnsi="Cambria Math" w:cs="Times New Roman"/>
                <w:bCs w:val="0"/>
              </w:rPr>
              <m:t>cpl</m:t>
            </m:r>
            <m:ctrlPr>
              <w:rPr>
                <w:rFonts w:ascii="Cambria Math" w:hAnsi="Cambria Math" w:cs="Times New Roman"/>
                <w:bCs w:val="0"/>
              </w:rPr>
            </m:ctrlPr>
          </m:e>
          <m:sup>
            <m:d>
              <m:dPr>
                <m:ctrlPr>
                  <w:rPr>
                    <w:rFonts w:ascii="Cambria Math" w:hAnsi="Cambria Math" w:cs="Times New Roman"/>
                    <w:bCs w:val="0"/>
                    <w:i/>
                  </w:rPr>
                </m:ctrlPr>
              </m:dPr>
              <m:e>
                <m:r>
                  <m:rPr>
                    <m:sty m:val="p"/>
                  </m:rPr>
                  <w:rPr>
                    <w:rFonts w:ascii="Cambria Math" w:hAnsi="Cambria Math" w:cs="Times New Roman"/>
                  </w:rPr>
                  <m:t>κ</m:t>
                </m:r>
              </m:e>
            </m:d>
          </m:sup>
        </m:sSup>
      </m:oMath>
      <w:r w:rsidRPr="00CB2E0C">
        <w:rPr>
          <w:rFonts w:ascii="Times New Roman" w:hAnsi="Times New Roman" w:cs="Times New Roman"/>
          <w:bCs w:val="0"/>
          <w:i/>
          <w:iCs/>
        </w:rPr>
        <w:t xml:space="preserve"> und eine stärkere Kopplungsbrücke </w:t>
      </w:r>
      <m:oMath>
        <m:r>
          <m:rPr>
            <m:scr m:val="fraktur"/>
          </m:rPr>
          <w:rPr>
            <w:rFonts w:ascii="Cambria Math" w:hAnsi="Cambria Math" w:cs="Cambria Math"/>
          </w:rPr>
          <m:t>B</m:t>
        </m:r>
        <m:sSup>
          <m:sSupPr>
            <m:ctrlPr>
              <w:rPr>
                <w:rFonts w:ascii="Cambria Math" w:hAnsi="Cambria Math" w:cs="Times New Roman"/>
                <w:bCs w:val="0"/>
                <w:i/>
                <w:iCs/>
              </w:rPr>
            </m:ctrlPr>
          </m:sSupPr>
          <m:e>
            <m:r>
              <m:rPr>
                <m:nor/>
              </m:rPr>
              <w:rPr>
                <w:rFonts w:ascii="Cambria Math" w:hAnsi="Cambria Math" w:cs="Times New Roman"/>
                <w:bCs w:val="0"/>
                <w:iCs/>
              </w:rPr>
              <m:t>cpl</m:t>
            </m:r>
            <m:ctrlPr>
              <w:rPr>
                <w:rFonts w:ascii="Cambria Math" w:hAnsi="Cambria Math" w:cs="Times New Roman"/>
                <w:bCs w:val="0"/>
                <w:iCs/>
              </w:rPr>
            </m:ctrlPr>
          </m:e>
          <m:sup>
            <m:d>
              <m:dPr>
                <m:ctrlPr>
                  <w:rPr>
                    <w:rFonts w:ascii="Cambria Math" w:hAnsi="Cambria Math" w:cs="Times New Roman"/>
                    <w:bCs w:val="0"/>
                    <w:i/>
                    <w:iCs/>
                  </w:rPr>
                </m:ctrlPr>
              </m:dPr>
              <m:e>
                <m:r>
                  <m:rPr>
                    <m:sty m:val="p"/>
                  </m:rPr>
                  <w:rPr>
                    <w:rFonts w:ascii="Cambria Math" w:hAnsi="Cambria Math" w:cs="Times New Roman"/>
                  </w:rPr>
                  <m:t>κ</m:t>
                </m:r>
              </m:e>
            </m:d>
          </m:sup>
        </m:sSup>
      </m:oMath>
      <w:r w:rsidRPr="00CB2E0C">
        <w:rPr>
          <w:rFonts w:ascii="Times New Roman" w:hAnsi="Times New Roman" w:cs="Times New Roman"/>
          <w:bCs w:val="0"/>
        </w:rPr>
        <w:t xml:space="preserve"> schreibe ich daher</w:t>
      </w:r>
    </w:p>
    <w:p w:rsidR="00FB4E12" w:rsidRPr="00FB4E12" w:rsidRDefault="00FB4E12" w:rsidP="00FB4E12">
      <w:pPr>
        <w:pStyle w:val="Formel"/>
      </w:pPr>
      <m:oMath>
        <m:sSup>
          <m:sSupPr>
            <m:ctrlPr/>
          </m:sSupPr>
          <m:e>
            <m:sSubSup>
              <m:sSubSupPr>
                <m:ctrlPr/>
              </m:sSubSupPr>
              <m:e>
                <m:r>
                  <m:rPr>
                    <m:scr m:val="fraktur"/>
                  </m:rPr>
                  <m:t>B</m:t>
                </m:r>
              </m:e>
              <m:sub>
                <m:r>
                  <m:rPr>
                    <m:nor/>
                  </m:rPr>
                  <m:t>cpl</m:t>
                </m:r>
              </m:sub>
              <m:sup>
                <m:r>
                  <m:t>'</m:t>
                </m:r>
              </m:sup>
            </m:sSubSup>
          </m:e>
          <m:sup>
            <m:d>
              <m:dPr>
                <m:ctrlPr/>
              </m:dPr>
              <m:e>
                <m:r>
                  <m:t>κ</m:t>
                </m:r>
              </m:e>
            </m:d>
          </m:sup>
        </m:sSup>
        <m:sSub>
          <m:sSubPr>
            <m:ctrlPr/>
          </m:sSubPr>
          <m:e>
            <m:r>
              <m:t>⪯</m:t>
            </m:r>
          </m:e>
          <m:sub>
            <m:r>
              <m:rPr>
                <m:nor/>
              </m:rPr>
              <m:t>B</m:t>
            </m:r>
          </m:sub>
        </m:sSub>
        <m:sSubSup>
          <m:sSubSupPr>
            <m:ctrlPr/>
          </m:sSubSupPr>
          <m:e>
            <m:r>
              <m:rPr>
                <m:scr m:val="fraktur"/>
              </m:rPr>
              <m:t>B</m:t>
            </m:r>
          </m:e>
          <m:sub>
            <m:r>
              <m:rPr>
                <m:nor/>
              </m:rPr>
              <m:t>cpl</m:t>
            </m:r>
          </m:sub>
          <m:sup>
            <m:d>
              <m:dPr>
                <m:ctrlPr/>
              </m:dPr>
              <m:e>
                <m:r>
                  <m:t>κ</m:t>
                </m:r>
              </m:e>
            </m:d>
          </m:sup>
        </m:sSubSup>
      </m:oMath>
      <w:r w:rsidRPr="00FB4E12">
        <w:t xml:space="preserve"> </w:t>
      </w:r>
      <w:r w:rsidRPr="00FB4E12">
        <w:tab/>
        <w:t xml:space="preserve"> (3.3403)</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Relation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besitzt dabei exakt die in Definition 3.4.28 festgelegte Bedeutung. Abschnitt 3.5.6 verändert sie nicht. Eine echte Reduktion wird entsprechend durch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bezeichnet.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Für Kopplungsbrücken bedeutet eine solche Reduktion, dass tatsächlich ausgewiesener zusätzlicher Brückengehalt entfernt wird. Eine bloße Änderung der mathematischen Repräsentation ist keine Reduktion der Kopplungsbrücke. Wird dieselbe Relation beispielsweise einmal durch einen Graphen und einmal durch eine andere kopplungstreue Repräsentation beschrieben, liegt ohne Veränderung des zugrunde liegenden Brückengehalts keine Brückenreduktion vor.</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Gerade diese Trennung ist für komplexe Netzwerk- und Higher-Order-Strukturen notwendig. </w:t>
      </w:r>
      <w:proofErr w:type="spellStart"/>
      <w:r w:rsidRPr="00CB2E0C">
        <w:rPr>
          <w:rFonts w:ascii="Times New Roman" w:hAnsi="Times New Roman" w:cs="Times New Roman"/>
          <w:bCs w:val="0"/>
        </w:rPr>
        <w:t>Multilayer</w:t>
      </w:r>
      <w:proofErr w:type="spellEnd"/>
      <w:r w:rsidRPr="00CB2E0C">
        <w:rPr>
          <w:rFonts w:ascii="Times New Roman" w:hAnsi="Times New Roman" w:cs="Times New Roman"/>
          <w:bCs w:val="0"/>
        </w:rPr>
        <w:t xml:space="preserve">-, Hypergraph- oder </w:t>
      </w:r>
      <w:proofErr w:type="spellStart"/>
      <w:r w:rsidRPr="00CB2E0C">
        <w:rPr>
          <w:rFonts w:ascii="Times New Roman" w:hAnsi="Times New Roman" w:cs="Times New Roman"/>
          <w:bCs w:val="0"/>
        </w:rPr>
        <w:t>simpliziale</w:t>
      </w:r>
      <w:proofErr w:type="spellEnd"/>
      <w:r w:rsidRPr="00CB2E0C">
        <w:rPr>
          <w:rFonts w:ascii="Times New Roman" w:hAnsi="Times New Roman" w:cs="Times New Roman"/>
          <w:bCs w:val="0"/>
        </w:rPr>
        <w:t xml:space="preserve"> Darstellungen können unterschiedliche Informationen sichtbar machen beziehungsweise voraussetzen [93], [94]. Daraus folgt jedoch nicht, dass der Wechsel zwischen solchen Darstellungen bereits eine Reduktion der FRZK-Kopplungsbrücke darstellt.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Direkte Anwendung der minimal hinreichenden Brücke aus Definition 3.4.29</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Auch die </w:t>
      </w:r>
      <w:proofErr w:type="spellStart"/>
      <w:r w:rsidRPr="00CB2E0C">
        <w:rPr>
          <w:rFonts w:ascii="Times New Roman" w:hAnsi="Times New Roman" w:cs="Times New Roman"/>
          <w:bCs w:val="0"/>
        </w:rPr>
        <w:t>Minimalitätsbedingung</w:t>
      </w:r>
      <w:proofErr w:type="spellEnd"/>
      <w:r w:rsidRPr="00CB2E0C">
        <w:rPr>
          <w:rFonts w:ascii="Times New Roman" w:hAnsi="Times New Roman" w:cs="Times New Roman"/>
          <w:bCs w:val="0"/>
        </w:rPr>
        <w:t xml:space="preserve"> selbst muss nicht neu definiert werden. Definition 3.4.29 gilt bereits für zulässige Brückenerweiterungen. Da Definition 3.5.4 die FRZK-Kopplungsbrücke ausdrücklich als spezialisierte Brückenerweiterung klassifiziert, kann Definition 3.4.29 unmittelbar angewandt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Sei </w:t>
      </w:r>
      <m:oMath>
        <m:r>
          <w:rPr>
            <w:rFonts w:ascii="Cambria Math" w:hAnsi="Cambria Math" w:cs="Times New Roman"/>
          </w:rPr>
          <m:t>Q</m:t>
        </m:r>
      </m:oMath>
      <w:r w:rsidRPr="00CB2E0C">
        <w:rPr>
          <w:rFonts w:ascii="Times New Roman" w:hAnsi="Times New Roman" w:cs="Times New Roman"/>
          <w:bCs w:val="0"/>
        </w:rPr>
        <w:t xml:space="preserve"> eine Zielaussage und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Sub>
        <m:d>
          <m:dPr>
            <m:ctrlPr>
              <w:rPr>
                <w:rFonts w:ascii="Cambria Math" w:hAnsi="Cambria Math" w:cs="Times New Roman"/>
                <w:bCs w:val="0"/>
                <w:i/>
              </w:rPr>
            </m:ctrlPr>
          </m:dPr>
          <m:e>
            <m:r>
              <w:rPr>
                <w:rFonts w:ascii="Cambria Math" w:hAnsi="Cambria Math" w:cs="Times New Roman"/>
              </w:rPr>
              <m:t>I</m:t>
            </m:r>
          </m:e>
        </m:d>
      </m:oMath>
      <w:r w:rsidRPr="00CB2E0C">
        <w:rPr>
          <w:rFonts w:ascii="Times New Roman" w:hAnsi="Times New Roman" w:cs="Times New Roman"/>
          <w:bCs w:val="0"/>
        </w:rPr>
        <w:t xml:space="preserve"> die ungekoppelte Rekonstruktionsfamilie. Für eine Kopplungsbrücke </w:t>
      </w:r>
      <m:oMath>
        <m:r>
          <m:rPr>
            <m:scr m:val="fraktur"/>
          </m:rPr>
          <w:rPr>
            <w:rFonts w:ascii="Cambria Math" w:hAnsi="Cambria Math" w:cs="Cambria Math"/>
          </w:rPr>
          <m:t>B</m:t>
        </m:r>
      </m:oMath>
      <w:r w:rsidRPr="00CB2E0C">
        <w:rPr>
          <w:rFonts w:ascii="Times New Roman" w:hAnsi="Times New Roman" w:cs="Times New Roman"/>
          <w:bCs w:val="0"/>
        </w:rPr>
        <w:t xml:space="preserve"> kann die bereits vorhandene Minimalitätsbedingung in der auf die Kompositionsebene spezialisierten Schreibweise zusammengefasst werden als</w:t>
      </w:r>
    </w:p>
    <w:p w:rsidR="00FB4E12" w:rsidRPr="00FB4E12" w:rsidRDefault="00FB4E12" w:rsidP="00FB4E12">
      <w:pPr>
        <w:pStyle w:val="Formel"/>
      </w:pPr>
      <w:proofErr w:type="spellStart"/>
      <m:oMath>
        <m:r>
          <m:rPr>
            <m:nor/>
          </m:rPr>
          <m:t>MinBr</m:t>
        </m:r>
        <w:proofErr w:type="spellEnd"/>
        <m:r>
          <m:rPr>
            <m:lit/>
          </m:rPr>
          <m:t>!</m:t>
        </m:r>
        <m:d>
          <m:dPr>
            <m:ctrlPr/>
          </m:dPr>
          <m:e>
            <m:r>
              <m:rPr>
                <m:scr m:val="fraktur"/>
              </m:rPr>
              <m:t>B;</m:t>
            </m:r>
            <m:r>
              <m:t>Q,</m:t>
            </m:r>
            <m:sSub>
              <m:sSubPr>
                <m:ctrlPr/>
              </m:sSubPr>
              <m:e>
                <m:r>
                  <m:rPr>
                    <m:scr m:val="fraktur"/>
                  </m:rPr>
                  <m:t>F</m:t>
                </m:r>
              </m:e>
              <m:sub>
                <m:r>
                  <m:rPr>
                    <m:nor/>
                  </m:rPr>
                  <m:t>rec</m:t>
                </m:r>
              </m:sub>
            </m:sSub>
            <m:d>
              <m:dPr>
                <m:ctrlPr/>
              </m:dPr>
              <m:e>
                <m:r>
                  <m:t>I</m:t>
                </m:r>
              </m:e>
            </m:d>
          </m:e>
        </m:d>
        <m:r>
          <m:t>⟺</m:t>
        </m:r>
        <m:r>
          <m:rPr>
            <m:nor/>
          </m:rPr>
          <m:t>Rec</m:t>
        </m:r>
        <m:r>
          <m:rPr>
            <m:lit/>
          </m:rPr>
          <m:t>!</m:t>
        </m:r>
        <m:d>
          <m:dPr>
            <m:ctrlPr/>
          </m:dPr>
          <m:e>
            <m:r>
              <m:t>Q</m:t>
            </m:r>
          </m:e>
          <m:e>
            <m:sSub>
              <m:sSubPr>
                <m:ctrlPr/>
              </m:sSubPr>
              <m:e>
                <m:r>
                  <m:rPr>
                    <m:scr m:val="fraktur"/>
                  </m:rPr>
                  <m:t>F</m:t>
                </m:r>
              </m:e>
              <m:sub>
                <m:r>
                  <m:rPr>
                    <m:nor/>
                  </m:rPr>
                  <m:t>rec</m:t>
                </m:r>
              </m:sub>
            </m:sSub>
            <m:d>
              <m:dPr>
                <m:ctrlPr/>
              </m:dPr>
              <m:e>
                <m:r>
                  <m:t>I</m:t>
                </m:r>
              </m:e>
            </m:d>
            <m:r>
              <m:rPr>
                <m:scr m:val="fraktur"/>
              </m:rPr>
              <m:t>,B</m:t>
            </m:r>
          </m:e>
        </m:d>
        <m:r>
          <m:t>∧¬</m:t>
        </m:r>
        <m:r>
          <m:rPr>
            <m:nor/>
          </m:rPr>
          <m:t>Rec</m:t>
        </m:r>
        <m:r>
          <m:rPr>
            <m:lit/>
          </m:rPr>
          <m:t>!</m:t>
        </m:r>
        <m:d>
          <m:dPr>
            <m:ctrlPr/>
          </m:dPr>
          <m:e>
            <m:r>
              <m:t>Q</m:t>
            </m:r>
          </m:e>
          <m:e>
            <m:sSub>
              <m:sSubPr>
                <m:ctrlPr/>
              </m:sSubPr>
              <m:e>
                <m:r>
                  <m:rPr>
                    <m:scr m:val="fraktur"/>
                  </m:rPr>
                  <m:t>F</m:t>
                </m:r>
              </m:e>
              <m:sub>
                <m:r>
                  <m:rPr>
                    <m:nor/>
                  </m:rPr>
                  <m:t>rec</m:t>
                </m:r>
              </m:sub>
            </m:sSub>
            <m:d>
              <m:dPr>
                <m:ctrlPr/>
              </m:dPr>
              <m:e>
                <m:r>
                  <m:t>I</m:t>
                </m:r>
              </m:e>
            </m:d>
          </m:e>
        </m:d>
        <m:r>
          <m:t>∧∀</m:t>
        </m:r>
        <m:sSup>
          <m:sSupPr>
            <m:ctrlPr/>
          </m:sSupPr>
          <m:e>
            <m:r>
              <m:rPr>
                <m:scr m:val="fraktur"/>
              </m:rPr>
              <m:t>B</m:t>
            </m:r>
          </m:e>
          <m:sup>
            <m:r>
              <m:t>'</m:t>
            </m:r>
          </m:sup>
        </m:sSup>
        <m:sSub>
          <m:sSubPr>
            <m:ctrlPr/>
          </m:sSubPr>
          <m:e>
            <m:r>
              <m:t>≺</m:t>
            </m:r>
          </m:e>
          <m:sub>
            <m:r>
              <m:rPr>
                <m:nor/>
              </m:rPr>
              <m:t>B</m:t>
            </m:r>
          </m:sub>
        </m:sSub>
        <m:r>
          <m:rPr>
            <m:scr m:val="fraktur"/>
          </m:rPr>
          <m:t>B:¬</m:t>
        </m:r>
        <m:r>
          <m:rPr>
            <m:nor/>
          </m:rPr>
          <m:t>Rec</m:t>
        </m:r>
        <m:r>
          <m:rPr>
            <m:lit/>
          </m:rPr>
          <m:t>!</m:t>
        </m:r>
        <m:d>
          <m:dPr>
            <m:ctrlPr/>
          </m:dPr>
          <m:e>
            <m:r>
              <m:t>Q</m:t>
            </m:r>
          </m:e>
          <m:e>
            <m:sSub>
              <m:sSubPr>
                <m:ctrlPr/>
              </m:sSubPr>
              <m:e>
                <m:r>
                  <m:rPr>
                    <m:scr m:val="fraktur"/>
                  </m:rPr>
                  <m:t>F</m:t>
                </m:r>
              </m:e>
              <m:sub>
                <m:r>
                  <m:rPr>
                    <m:nor/>
                  </m:rPr>
                  <m:t>rec</m:t>
                </m:r>
              </m:sub>
            </m:sSub>
            <m:d>
              <m:dPr>
                <m:ctrlPr/>
              </m:dPr>
              <m:e>
                <m:r>
                  <m:t>I</m:t>
                </m:r>
              </m:e>
            </m:d>
            <m:r>
              <m:t>,</m:t>
            </m:r>
            <m:sSup>
              <m:sSupPr>
                <m:ctrlPr/>
              </m:sSupPr>
              <m:e>
                <m:r>
                  <m:rPr>
                    <m:scr m:val="fraktur"/>
                  </m:rPr>
                  <m:t>B</m:t>
                </m:r>
              </m:e>
              <m:sup>
                <m:r>
                  <m:t>'</m:t>
                </m:r>
              </m:sup>
            </m:sSup>
          </m:e>
        </m:d>
      </m:oMath>
      <w:r w:rsidRPr="00FB4E12">
        <w:t xml:space="preserve"> </w:t>
      </w:r>
      <w:r w:rsidRPr="00FB4E12">
        <w:tab/>
        <w:t xml:space="preserve"> (3.3404)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Schreibweise </w:t>
      </w:r>
      <w:proofErr w:type="spellStart"/>
      <m:oMath>
        <m:r>
          <m:rPr>
            <m:nor/>
          </m:rPr>
          <w:rPr>
            <w:rFonts w:ascii="Cambria Math" w:hAnsi="Cambria Math" w:cs="Times New Roman"/>
            <w:bCs w:val="0"/>
          </w:rPr>
          <m:t>MinBr</m:t>
        </m:r>
      </m:oMath>
      <w:proofErr w:type="spellEnd"/>
      <w:r w:rsidRPr="00CB2E0C">
        <w:rPr>
          <w:rFonts w:ascii="Times New Roman" w:hAnsi="Times New Roman" w:cs="Times New Roman"/>
          <w:bCs w:val="0"/>
        </w:rPr>
        <w:t xml:space="preserve"> ist hier keine neue Definition, sondern eine abkürzende Kennzeichnung dafür, dass die bereits in Definition 3.4.29 festgelegte </w:t>
      </w:r>
      <w:proofErr w:type="spellStart"/>
      <w:r w:rsidRPr="00CB2E0C">
        <w:rPr>
          <w:rFonts w:ascii="Times New Roman" w:hAnsi="Times New Roman" w:cs="Times New Roman"/>
          <w:bCs w:val="0"/>
        </w:rPr>
        <w:t>Minimalitätsbedingung</w:t>
      </w:r>
      <w:proofErr w:type="spellEnd"/>
      <w:r w:rsidRPr="00CB2E0C">
        <w:rPr>
          <w:rFonts w:ascii="Times New Roman" w:hAnsi="Times New Roman" w:cs="Times New Roman"/>
          <w:bCs w:val="0"/>
        </w:rPr>
        <w:t xml:space="preserve"> auf die Kopplungsbrücke </w:t>
      </w:r>
      <m:oMath>
        <m:r>
          <m:rPr>
            <m:scr m:val="fraktur"/>
          </m:rPr>
          <w:rPr>
            <w:rFonts w:ascii="Cambria Math" w:hAnsi="Cambria Math" w:cs="Cambria Math"/>
          </w:rPr>
          <m:t>B</m:t>
        </m:r>
      </m:oMath>
      <w:r w:rsidRPr="00CB2E0C">
        <w:rPr>
          <w:rFonts w:ascii="Times New Roman" w:hAnsi="Times New Roman" w:cs="Times New Roman"/>
          <w:bCs w:val="0"/>
        </w:rPr>
        <w:t xml:space="preserve"> angewandt wird. Entsprechend bezeichnet </w:t>
      </w:r>
      <w:proofErr w:type="spellStart"/>
      <m:oMath>
        <m:r>
          <m:rPr>
            <m:nor/>
          </m:rPr>
          <w:rPr>
            <w:rFonts w:ascii="Cambria Math" w:hAnsi="Cambria Math" w:cs="Times New Roman"/>
            <w:bCs w:val="0"/>
          </w:rPr>
          <m:t>Rec</m:t>
        </m:r>
      </m:oMath>
      <w:proofErr w:type="spellEnd"/>
      <w:r w:rsidRPr="00CB2E0C">
        <w:rPr>
          <w:rFonts w:ascii="Times New Roman" w:hAnsi="Times New Roman" w:cs="Times New Roman"/>
          <w:bCs w:val="0"/>
        </w:rPr>
        <w:t xml:space="preserve"> die im bestehenden Rekonstruktionsrahmen geprüfte Rekonstruierbarkeit der Zielaussage unter dem jeweils angegebenen </w:t>
      </w:r>
      <w:proofErr w:type="spellStart"/>
      <w:r w:rsidRPr="00CB2E0C">
        <w:rPr>
          <w:rFonts w:ascii="Times New Roman" w:hAnsi="Times New Roman" w:cs="Times New Roman"/>
          <w:bCs w:val="0"/>
        </w:rPr>
        <w:t>Voraussetzungenbestand</w:t>
      </w:r>
      <w:proofErr w:type="spellEnd"/>
      <w:r w:rsidRPr="00CB2E0C">
        <w:rPr>
          <w:rFonts w:ascii="Times New Roman" w:hAnsi="Times New Roman" w:cs="Times New Roman"/>
          <w:bCs w:val="0"/>
        </w:rPr>
        <w: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drei Bestandteile von Gleichung (3.3404) sind wesentlich. Erstens muss die betrachtete Kopplungsbrücke die Zielaussage tatsächlich rekonstruierbar machen. Zweitens darf dieselbe Zielaussage nicht bereits aus der brückenfreien Rekonstruktionsfamilie folgen, weil die Brücke andernfalls für diese Zielaussage überhaupt nicht erforderlich wäre. Drittens darf keine echte Reduktion der betrachteten Brücke dieselbe Rekonstruktionsleistung weiterhin tragen. Genau diese Struktur besitzt Definition 3.4.29 bereits; 3.5.6 wendet sie lediglich auf Kopplungsbrücken an.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Damit wird zugleich eine mögliche Fehlinterpretation ausgeschlossen. Eine Kopplung ist nicht deshalb minimal, weil sie möglichst wenige Relationen enthält. Entscheidend ist vielmehr, dass kein kontrolliertes Weglassen ausgewiesener Brückenstruktur möglich ist, ohne die für </w:t>
      </w:r>
      <m:oMath>
        <m:r>
          <w:rPr>
            <w:rFonts w:ascii="Cambria Math" w:hAnsi="Cambria Math" w:cs="Times New Roman"/>
          </w:rPr>
          <m:t>Q</m:t>
        </m:r>
      </m:oMath>
      <w:r w:rsidRPr="00CB2E0C">
        <w:rPr>
          <w:rFonts w:ascii="Times New Roman" w:hAnsi="Times New Roman" w:cs="Times New Roman"/>
          <w:bCs w:val="0"/>
        </w:rPr>
        <w:t xml:space="preserve"> benötigte Rekonstruktionsleistung zu verlieren.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Menge minimal hinreichender Kopplungsbrücken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Für den Vergleich mehrerer zulässiger Kopplungsvarianten benötige ich keine weitere Definition, wohl aber eine kompakte Mengenschreibweise. Für eine Kopplungsklasse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sty m:val="p"/>
              </m:rPr>
              <w:rPr>
                <w:rFonts w:ascii="Cambria Math" w:hAnsi="Cambria Math" w:cs="Times New Roman"/>
              </w:rPr>
              <m:t>κ</m:t>
            </m:r>
          </m:sub>
        </m:sSub>
      </m:oMath>
      <w:r w:rsidRPr="00CB2E0C">
        <w:rPr>
          <w:rFonts w:ascii="Times New Roman" w:hAnsi="Times New Roman" w:cs="Times New Roman"/>
          <w:bCs w:val="0"/>
        </w:rPr>
        <w:t xml:space="preserve"> fasse ich alle bezüglich </w:t>
      </w:r>
      <m:oMath>
        <m:r>
          <w:rPr>
            <w:rFonts w:ascii="Cambria Math" w:hAnsi="Cambria Math" w:cs="Times New Roman"/>
          </w:rPr>
          <m:t>Q</m:t>
        </m:r>
      </m:oMath>
      <w:r w:rsidRPr="00CB2E0C">
        <w:rPr>
          <w:rFonts w:ascii="Times New Roman" w:hAnsi="Times New Roman" w:cs="Times New Roman"/>
          <w:bCs w:val="0"/>
        </w:rPr>
        <w:t xml:space="preserve"> minimal hinreichenden Kopplungsbrücken zusammen durch</w:t>
      </w:r>
    </w:p>
    <w:p w:rsidR="00FB4E12" w:rsidRPr="00FB4E12" w:rsidRDefault="00FB4E12" w:rsidP="00FB4E12">
      <w:pPr>
        <w:pStyle w:val="Formel"/>
      </w:pPr>
      <m:oMath>
        <m:sSub>
          <m:sSubPr>
            <m:ctrlPr/>
          </m:sSubPr>
          <m:e>
            <m:r>
              <m:rPr>
                <m:nor/>
              </m:rPr>
              <m:t>Min</m:t>
            </m:r>
          </m:e>
          <m:sub>
            <m:r>
              <m:t>Q</m:t>
            </m:r>
          </m:sub>
        </m:sSub>
        <m:d>
          <m:dPr>
            <m:ctrlPr/>
          </m:dPr>
          <m:e>
            <m:sSub>
              <m:sSubPr>
                <m:ctrlPr/>
              </m:sSubPr>
              <m:e>
                <m:r>
                  <m:rPr>
                    <m:scr m:val="script"/>
                  </m:rPr>
                  <m:t>K</m:t>
                </m:r>
              </m:e>
              <m:sub>
                <m:r>
                  <m:t>κ</m:t>
                </m:r>
              </m:sub>
            </m:sSub>
          </m:e>
        </m:d>
        <m:r>
          <m:t>≔</m:t>
        </m:r>
        <m:d>
          <m:dPr>
            <m:begChr m:val="{"/>
            <m:endChr m:val="}"/>
            <m:ctrlPr/>
          </m:dPr>
          <m:e>
            <m:r>
              <m:rPr>
                <m:scr m:val="fraktur"/>
              </m:rPr>
              <m:t>B∈</m:t>
            </m:r>
            <m:sSub>
              <m:sSubPr>
                <m:ctrlPr/>
              </m:sSubPr>
              <m:e>
                <m:r>
                  <m:rPr>
                    <m:scr m:val="script"/>
                  </m:rPr>
                  <m:t>K</m:t>
                </m:r>
              </m:e>
              <m:sub>
                <m:r>
                  <m:t>κ</m:t>
                </m:r>
              </m:sub>
            </m:sSub>
          </m:e>
          <m:e>
            <m:r>
              <m:rPr>
                <m:nor/>
              </m:rPr>
              <m:t>MinBr</m:t>
            </m:r>
            <m:r>
              <m:rPr>
                <m:lit/>
              </m:rPr>
              <m:t>!</m:t>
            </m:r>
            <m:d>
              <m:dPr>
                <m:ctrlPr/>
              </m:dPr>
              <m:e>
                <m:r>
                  <m:rPr>
                    <m:scr m:val="fraktur"/>
                  </m:rPr>
                  <m:t>B;</m:t>
                </m:r>
                <m:r>
                  <m:t>Q,</m:t>
                </m:r>
                <m:sSub>
                  <m:sSubPr>
                    <m:ctrlPr/>
                  </m:sSubPr>
                  <m:e>
                    <m:r>
                      <m:rPr>
                        <m:scr m:val="fraktur"/>
                      </m:rPr>
                      <m:t>F</m:t>
                    </m:r>
                  </m:e>
                  <m:sub>
                    <m:r>
                      <m:rPr>
                        <m:nor/>
                      </m:rPr>
                      <m:t>rec</m:t>
                    </m:r>
                  </m:sub>
                </m:sSub>
                <m:d>
                  <m:dPr>
                    <m:ctrlPr/>
                  </m:dPr>
                  <m:e>
                    <m:r>
                      <m:t>I</m:t>
                    </m:r>
                  </m:e>
                </m:d>
              </m:e>
            </m:d>
          </m:e>
        </m:d>
      </m:oMath>
      <w:r w:rsidRPr="00FB4E12">
        <w:t xml:space="preserve"> </w:t>
      </w:r>
      <w:r w:rsidRPr="00FB4E12">
        <w:tab/>
        <w:t xml:space="preserve"> (3.3405)</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Diese Menge ist lediglich eine abkürzende Zusammenfassung bereits nach Definition 3.4.29 geprüfter Brücken. Sie erzeugt keinen neuen Erweiterungstyp und keine neue allgemeine </w:t>
      </w:r>
      <w:proofErr w:type="spellStart"/>
      <w:r w:rsidRPr="00CB2E0C">
        <w:rPr>
          <w:rFonts w:ascii="Times New Roman" w:hAnsi="Times New Roman" w:cs="Times New Roman"/>
          <w:bCs w:val="0"/>
        </w:rPr>
        <w:t>Minimalitätsstruktur</w:t>
      </w:r>
      <w:proofErr w:type="spellEnd"/>
      <w:r w:rsidRPr="00CB2E0C">
        <w:rPr>
          <w:rFonts w:ascii="Times New Roman" w:hAnsi="Times New Roman" w:cs="Times New Roman"/>
          <w:bCs w:val="0"/>
        </w:rPr>
        <w: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 eindeutiges minimales Kopplungsobjekt würde nur dann vorliegen, wenn diese Menge innerhalb des jeweils betrachteten Geltungsbereichs genau ein Element enthielte. Eine solche Eindeutigkeit folgt aus Definition 3.4.29 jedoch nicht.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 xml:space="preserve">Proposition 3.5.4 – </w:t>
      </w:r>
      <w:proofErr w:type="spellStart"/>
      <w:r w:rsidRPr="00CB2E0C">
        <w:rPr>
          <w:rFonts w:ascii="Times New Roman" w:hAnsi="Times New Roman" w:cs="Times New Roman"/>
          <w:b/>
          <w:sz w:val="36"/>
          <w:szCs w:val="36"/>
        </w:rPr>
        <w:t>Minimalität</w:t>
      </w:r>
      <w:proofErr w:type="spellEnd"/>
      <w:r w:rsidRPr="00CB2E0C">
        <w:rPr>
          <w:rFonts w:ascii="Times New Roman" w:hAnsi="Times New Roman" w:cs="Times New Roman"/>
          <w:b/>
          <w:sz w:val="36"/>
          <w:szCs w:val="36"/>
        </w:rPr>
        <w:t xml:space="preserve"> impliziert keine Eindeutigkeit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Aus der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zulässiger FRZK-Kopplungsbrücken bezüglich derselben Zielaussage folgt im Allgemeinen keine eindeutige Kopplungsbrücke.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lastRenderedPageBreak/>
        <w:t>Beweis.</w:t>
      </w:r>
      <w:r w:rsidRPr="00CB2E0C">
        <w:rPr>
          <w:rFonts w:ascii="Times New Roman" w:hAnsi="Times New Roman" w:cs="Times New Roman"/>
          <w:bCs w:val="0"/>
        </w:rPr>
        <w:t xml:space="preserve"> Ich betrachte zwei verschiedene zulässige Kopplungsbrücken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die beide bezüglich derselben Zielaussage </w:t>
      </w:r>
      <m:oMath>
        <m:r>
          <w:rPr>
            <w:rFonts w:ascii="Cambria Math" w:hAnsi="Cambria Math" w:cs="Times New Roman"/>
          </w:rPr>
          <m:t>Q</m:t>
        </m:r>
      </m:oMath>
      <w:r w:rsidRPr="00CB2E0C">
        <w:rPr>
          <w:rFonts w:ascii="Times New Roman" w:hAnsi="Times New Roman" w:cs="Times New Roman"/>
          <w:bCs w:val="0"/>
        </w:rPr>
        <w:t xml:space="preserve"> minimal hinreichend sind. Dann gilt</w:t>
      </w:r>
    </w:p>
    <w:p w:rsidR="00FB4E12" w:rsidRPr="00FB4E12" w:rsidRDefault="00FB4E12" w:rsidP="00FB4E12">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nor/>
              </m:rPr>
              <m:t>Min</m:t>
            </m:r>
          </m:e>
          <m:sub>
            <m:r>
              <m:t>Q</m:t>
            </m:r>
          </m:sub>
        </m:sSub>
        <m:d>
          <m:dPr>
            <m:ctrlPr/>
          </m:dPr>
          <m:e>
            <m:sSub>
              <m:sSubPr>
                <m:ctrlPr/>
              </m:sSubPr>
              <m:e>
                <m:r>
                  <m:rPr>
                    <m:scr m:val="script"/>
                  </m:rPr>
                  <m:t>K</m:t>
                </m:r>
              </m:e>
              <m:sub>
                <m:r>
                  <m:t>κ</m:t>
                </m:r>
              </m:sub>
            </m:sSub>
          </m:e>
        </m:d>
        <m:r>
          <m:t>,  </m:t>
        </m:r>
        <m:sSub>
          <m:sSubPr>
            <m:ctrlPr/>
          </m:sSubPr>
          <m:e>
            <m:r>
              <m:rPr>
                <m:scr m:val="fraktur"/>
              </m:rPr>
              <m:t>B</m:t>
            </m:r>
          </m:e>
          <m:sub>
            <m:r>
              <m:t>1</m:t>
            </m:r>
          </m:sub>
        </m:sSub>
        <m:r>
          <m:t>≠</m:t>
        </m:r>
        <m:sSub>
          <m:sSubPr>
            <m:ctrlPr/>
          </m:sSubPr>
          <m:e>
            <m:r>
              <m:rPr>
                <m:scr m:val="fraktur"/>
              </m:rPr>
              <m:t>B</m:t>
            </m:r>
          </m:e>
          <m:sub>
            <m:r>
              <m:t>2</m:t>
            </m:r>
          </m:sub>
        </m:sSub>
      </m:oMath>
      <w:r w:rsidRPr="00FB4E12">
        <w:t xml:space="preserve"> </w:t>
      </w:r>
      <w:r w:rsidRPr="00FB4E12">
        <w:tab/>
        <w:t xml:space="preserve"> (3.3406)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Definition 3.4.29 verlangt für jede dieser Brücken lediglich, dass keine echte Reduktion bezüglich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dieselbe Rekonstruktionsleistung erhält. Daraus folgt keine Vergleichbarkeit der beiden Minimalbrücken miteinander. Insbesondere kann</w:t>
      </w:r>
    </w:p>
    <w:p w:rsidR="00FB4E12" w:rsidRPr="00FB4E12" w:rsidRDefault="00FB4E12" w:rsidP="00FB4E12">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m:t>
        </m:r>
        <m:r>
          <m:rPr>
            <m:nor/>
          </m:rPr>
          <m:t>und</m:t>
        </m:r>
        <m:r>
          <m:t>  </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1</m:t>
            </m:r>
          </m:sub>
        </m:sSub>
      </m:oMath>
      <w:r w:rsidRPr="00FB4E12">
        <w:t xml:space="preserve"> </w:t>
      </w:r>
      <w:r w:rsidRPr="00FB4E12">
        <w:tab/>
        <w:t xml:space="preserve"> (3.3407)</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gelten. Die beiden Brücken sind dann bezüglich der vorhandenen Reduktionsordnung unvergleichbar und können dennoch beide minimal hinreichend sein. Damit zeichnet die </w:t>
      </w:r>
      <w:proofErr w:type="spellStart"/>
      <w:r w:rsidRPr="00CB2E0C">
        <w:rPr>
          <w:rFonts w:ascii="Times New Roman" w:hAnsi="Times New Roman" w:cs="Times New Roman"/>
          <w:bCs w:val="0"/>
        </w:rPr>
        <w:t>Minimalitätsbedingung</w:t>
      </w:r>
      <w:proofErr w:type="spellEnd"/>
      <w:r w:rsidRPr="00CB2E0C">
        <w:rPr>
          <w:rFonts w:ascii="Times New Roman" w:hAnsi="Times New Roman" w:cs="Times New Roman"/>
          <w:bCs w:val="0"/>
        </w:rPr>
        <w:t xml:space="preserve"> keine der beiden Brücken eindeutig aus. Die Behauptung ist bewiesen.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methodische Konsequenz lautet daher</w:t>
      </w:r>
    </w:p>
    <w:p w:rsidR="00FB4E12" w:rsidRPr="00FB4E12" w:rsidRDefault="00FB4E12" w:rsidP="00FB4E12">
      <w:pPr>
        <w:pStyle w:val="Formel"/>
      </w:pPr>
      <m:oMath>
        <m:r>
          <m:rPr>
            <m:nor/>
          </m:rPr>
          <m:t>minimal</m:t>
        </m:r>
        <m:r>
          <m:t>⇏</m:t>
        </m:r>
        <m:r>
          <m:rPr>
            <m:nor/>
          </m:rPr>
          <m:t>eindeutig</m:t>
        </m:r>
      </m:oMath>
      <w:r w:rsidRPr="00FB4E12">
        <w:t xml:space="preserve"> </w:t>
      </w:r>
      <w:r w:rsidRPr="00FB4E12">
        <w:tab/>
        <w:t xml:space="preserve"> (3.3408)</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Proposition 3.5.4 ist eine originäre Anwendung der bereits vorhandenen </w:t>
      </w:r>
      <w:proofErr w:type="spellStart"/>
      <w:r w:rsidRPr="00CB2E0C">
        <w:rPr>
          <w:rFonts w:ascii="Times New Roman" w:hAnsi="Times New Roman" w:cs="Times New Roman"/>
          <w:bCs w:val="0"/>
        </w:rPr>
        <w:t>Minimalitätsarchitektur</w:t>
      </w:r>
      <w:proofErr w:type="spellEnd"/>
      <w:r w:rsidRPr="00CB2E0C">
        <w:rPr>
          <w:rFonts w:ascii="Times New Roman" w:hAnsi="Times New Roman" w:cs="Times New Roman"/>
          <w:bCs w:val="0"/>
        </w:rPr>
        <w:t xml:space="preserve"> auf Kopplungsbrücken. Sie führt weder eine neue Ordnung noch einen neuen </w:t>
      </w:r>
      <w:proofErr w:type="spellStart"/>
      <w:r w:rsidRPr="00CB2E0C">
        <w:rPr>
          <w:rFonts w:ascii="Times New Roman" w:hAnsi="Times New Roman" w:cs="Times New Roman"/>
          <w:bCs w:val="0"/>
        </w:rPr>
        <w:t>Minimalitätsbegriff</w:t>
      </w:r>
      <w:proofErr w:type="spellEnd"/>
      <w:r w:rsidRPr="00CB2E0C">
        <w:rPr>
          <w:rFonts w:ascii="Times New Roman" w:hAnsi="Times New Roman" w:cs="Times New Roman"/>
          <w:bCs w:val="0"/>
        </w:rPr>
        <w:t xml:space="preserve"> ein. Ihre wissenschaftliche Bedeutung liegt darin, dass die Entfernung redundanter Zusatzstruktur nicht mit einer Schließung des offenen Rekonstruktionsraums verwechselt werden darf.</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proofErr w:type="spellStart"/>
      <w:r w:rsidRPr="00CB2E0C">
        <w:rPr>
          <w:rFonts w:ascii="Times New Roman" w:hAnsi="Times New Roman" w:cs="Times New Roman"/>
          <w:b/>
          <w:sz w:val="36"/>
          <w:szCs w:val="36"/>
        </w:rPr>
        <w:t>Minimalität</w:t>
      </w:r>
      <w:proofErr w:type="spellEnd"/>
      <w:r w:rsidRPr="00CB2E0C">
        <w:rPr>
          <w:rFonts w:ascii="Times New Roman" w:hAnsi="Times New Roman" w:cs="Times New Roman"/>
          <w:b/>
          <w:sz w:val="36"/>
          <w:szCs w:val="36"/>
        </w:rPr>
        <w:t xml:space="preserve"> bleibt zielaussagenabhängig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Abhängigkeit von der Zielaussage ist bereits Bestandteil der </w:t>
      </w:r>
      <w:proofErr w:type="spellStart"/>
      <w:r w:rsidRPr="00CB2E0C">
        <w:rPr>
          <w:rFonts w:ascii="Times New Roman" w:hAnsi="Times New Roman" w:cs="Times New Roman"/>
          <w:bCs w:val="0"/>
        </w:rPr>
        <w:t>Minimalitätsarchitektur</w:t>
      </w:r>
      <w:proofErr w:type="spellEnd"/>
      <w:r w:rsidRPr="00CB2E0C">
        <w:rPr>
          <w:rFonts w:ascii="Times New Roman" w:hAnsi="Times New Roman" w:cs="Times New Roman"/>
          <w:bCs w:val="0"/>
        </w:rPr>
        <w:t xml:space="preserve"> aus Kapitel 3.4. Sie erhält auf der Kompositionsebene besondere Bedeutung, weil dieselbe Kopplungsstruktur für unterschiedliche Untersuchungsziele verschieden viel Information bereitstellen muss.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Eine Kopplungsbrücke kann deshalb bezüglich einer Zielaussage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1</m:t>
            </m:r>
          </m:sub>
        </m:sSub>
      </m:oMath>
      <w:r w:rsidRPr="00CB2E0C">
        <w:rPr>
          <w:rFonts w:ascii="Times New Roman" w:hAnsi="Times New Roman" w:cs="Times New Roman"/>
          <w:bCs w:val="0"/>
        </w:rPr>
        <w:t xml:space="preserve"> minimal hinreichend sein, ohne dies auch bezüglich einer anderen Zielaussage </w:t>
      </w:r>
      <m:oMath>
        <m:sSub>
          <m:sSubPr>
            <m:ctrlPr>
              <w:rPr>
                <w:rFonts w:ascii="Cambria Math" w:hAnsi="Cambria Math" w:cs="Times New Roman"/>
                <w:bCs w:val="0"/>
                <w:i/>
              </w:rPr>
            </m:ctrlPr>
          </m:sSubPr>
          <m:e>
            <m:r>
              <w:rPr>
                <w:rFonts w:ascii="Cambria Math" w:hAnsi="Cambria Math" w:cs="Times New Roman"/>
              </w:rPr>
              <m:t>Q</m:t>
            </m:r>
          </m:e>
          <m:sub>
            <m:r>
              <w:rPr>
                <w:rFonts w:ascii="Cambria Math" w:hAnsi="Cambria Math" w:cs="Times New Roman"/>
              </w:rPr>
              <m:t>2</m:t>
            </m:r>
          </m:sub>
        </m:sSub>
      </m:oMath>
      <w:r w:rsidRPr="00CB2E0C">
        <w:rPr>
          <w:rFonts w:ascii="Times New Roman" w:hAnsi="Times New Roman" w:cs="Times New Roman"/>
          <w:bCs w:val="0"/>
        </w:rPr>
        <w:t xml:space="preserve"> zu sein. Allgemein gilt nicht</w:t>
      </w:r>
    </w:p>
    <w:p w:rsidR="00FB4E12" w:rsidRPr="00FB4E12" w:rsidRDefault="00FB4E12" w:rsidP="00FB4E12">
      <w:pPr>
        <w:pStyle w:val="Formel"/>
      </w:pPr>
      <m:oMath>
        <m:r>
          <m:rPr>
            <m:scr m:val="fraktur"/>
          </m:rPr>
          <m:t>B∈</m:t>
        </m:r>
        <m:sSub>
          <m:sSubPr>
            <m:ctrlPr/>
          </m:sSubPr>
          <m:e>
            <m:r>
              <m:rPr>
                <m:nor/>
              </m:rPr>
              <m:t>Min</m:t>
            </m:r>
          </m:e>
          <m:sub>
            <m:sSub>
              <m:sSubPr>
                <m:ctrlPr/>
              </m:sSubPr>
              <m:e>
                <m:r>
                  <m:t>Q</m:t>
                </m:r>
              </m:e>
              <m:sub>
                <m:r>
                  <m:t>1</m:t>
                </m:r>
              </m:sub>
            </m:sSub>
          </m:sub>
        </m:sSub>
        <m:d>
          <m:dPr>
            <m:ctrlPr/>
          </m:dPr>
          <m:e>
            <m:sSub>
              <m:sSubPr>
                <m:ctrlPr/>
              </m:sSubPr>
              <m:e>
                <m:r>
                  <m:rPr>
                    <m:scr m:val="script"/>
                  </m:rPr>
                  <m:t>K</m:t>
                </m:r>
              </m:e>
              <m:sub>
                <m:r>
                  <m:t>κ</m:t>
                </m:r>
              </m:sub>
            </m:sSub>
          </m:e>
        </m:d>
        <m:r>
          <m:rPr>
            <m:scr m:val="fraktur"/>
          </m:rPr>
          <m:t>⇏B∈</m:t>
        </m:r>
        <m:sSub>
          <m:sSubPr>
            <m:ctrlPr/>
          </m:sSubPr>
          <m:e>
            <m:r>
              <m:rPr>
                <m:nor/>
              </m:rPr>
              <m:t>Min</m:t>
            </m:r>
          </m:e>
          <m:sub>
            <m:sSub>
              <m:sSubPr>
                <m:ctrlPr/>
              </m:sSubPr>
              <m:e>
                <m:r>
                  <m:t>Q</m:t>
                </m:r>
              </m:e>
              <m:sub>
                <m:r>
                  <m:t>2</m:t>
                </m:r>
              </m:sub>
            </m:sSub>
          </m:sub>
        </m:sSub>
        <m:d>
          <m:dPr>
            <m:ctrlPr/>
          </m:dPr>
          <m:e>
            <m:sSub>
              <m:sSubPr>
                <m:ctrlPr/>
              </m:sSubPr>
              <m:e>
                <m:r>
                  <m:rPr>
                    <m:scr m:val="script"/>
                  </m:rPr>
                  <m:t>K</m:t>
                </m:r>
              </m:e>
              <m:sub>
                <m:r>
                  <m:t>κ</m:t>
                </m:r>
              </m:sub>
            </m:sSub>
          </m:e>
        </m:d>
      </m:oMath>
      <w:r w:rsidRPr="00FB4E12">
        <w:t xml:space="preserve"> </w:t>
      </w:r>
      <w:r w:rsidRPr="00FB4E12">
        <w:tab/>
        <w:t xml:space="preserve"> (3.3409)</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Diese Nichtimplikation ist für die späteren Abschnitte wesentlich. Eine Kopplungsbrücke kann beispielsweise für die bloße Bestimmung einer statischen Organisationsstruktur mehr Information enthalten als erforderlich, während genau diese Information für eine spätere dynamische oder informationsbezogene Untersuchung benötigt wird. Welche Reduktion zulässig ist, kann deshalb erst nach Festlegung der Zielaussage entschieden werden.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Verschiedene Minimalbrücken bei identischer Zielaussage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Existieren mehrere minimal hinreichende Kopplungsbrücken, muss zunächst untersucht werden, ob ihre strukturelle Verschiedenheit für die aktuell betrachtete Zielaussage überhaupt sichtbar wird. Zwei verschiedene Minimalbrücken können hinsichtlich </w:t>
      </w:r>
      <m:oMath>
        <m:r>
          <w:rPr>
            <w:rFonts w:ascii="Cambria Math" w:hAnsi="Cambria Math" w:cs="Times New Roman"/>
          </w:rPr>
          <m:t>Q</m:t>
        </m:r>
      </m:oMath>
      <w:r w:rsidRPr="00CB2E0C">
        <w:rPr>
          <w:rFonts w:ascii="Times New Roman" w:hAnsi="Times New Roman" w:cs="Times New Roman"/>
          <w:bCs w:val="0"/>
        </w:rPr>
        <w:t xml:space="preserve"> denselben Wert erzeugen:</w:t>
      </w:r>
    </w:p>
    <w:p w:rsidR="00FB4E12" w:rsidRPr="00FB4E12" w:rsidRDefault="00FB4E12" w:rsidP="00FB4E12">
      <w:pPr>
        <w:pStyle w:val="Formel"/>
      </w:pPr>
      <m:oMath>
        <m:r>
          <m:t>Q</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1</m:t>
                        </m:r>
                      </m:sub>
                    </m:sSub>
                  </m:e>
                </m:d>
              </m:sup>
            </m:sSubSup>
          </m:e>
        </m:d>
        <m:r>
          <m:t>=Q</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2</m:t>
                        </m:r>
                      </m:sub>
                    </m:sSub>
                  </m:e>
                </m:d>
              </m:sup>
            </m:sSubSup>
          </m:e>
        </m:d>
      </m:oMath>
      <w:r w:rsidRPr="00FB4E12">
        <w:t xml:space="preserve"> </w:t>
      </w:r>
      <w:r w:rsidRPr="00FB4E12">
        <w:tab/>
        <w:t xml:space="preserve"> (3.3410)</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In diesem Fall bleibt die konkrete Kopplungsstruktur unter den Bedingungen der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und der Zielaussage </w:t>
      </w:r>
      <m:oMath>
        <m:r>
          <w:rPr>
            <w:rFonts w:ascii="Cambria Math" w:hAnsi="Cambria Math" w:cs="Times New Roman"/>
          </w:rPr>
          <m:t>Q</m:t>
        </m:r>
      </m:oMath>
      <w:r w:rsidRPr="00CB2E0C">
        <w:rPr>
          <w:rFonts w:ascii="Times New Roman" w:hAnsi="Times New Roman" w:cs="Times New Roman"/>
          <w:bCs w:val="0"/>
        </w:rPr>
        <w:t xml:space="preserve"> strukturell nicht eindeutig festgelegt. Für die Zie</w:t>
      </w:r>
      <w:proofErr w:type="spellStart"/>
      <w:r w:rsidRPr="00CB2E0C">
        <w:rPr>
          <w:rFonts w:ascii="Times New Roman" w:hAnsi="Times New Roman" w:cs="Times New Roman"/>
          <w:bCs w:val="0"/>
        </w:rPr>
        <w:t>laussage</w:t>
      </w:r>
      <w:proofErr w:type="spellEnd"/>
      <w:r w:rsidRPr="00CB2E0C">
        <w:rPr>
          <w:rFonts w:ascii="Times New Roman" w:hAnsi="Times New Roman" w:cs="Times New Roman"/>
          <w:bCs w:val="0"/>
        </w:rPr>
        <w:t xml:space="preserve"> selbst besteht jedoch kein Unterschied. Die in 3.5.5 entwickelte </w:t>
      </w:r>
      <w:proofErr w:type="spellStart"/>
      <w:r w:rsidRPr="00CB2E0C">
        <w:rPr>
          <w:rFonts w:ascii="Times New Roman" w:hAnsi="Times New Roman" w:cs="Times New Roman"/>
          <w:bCs w:val="0"/>
        </w:rPr>
        <w:t>Invariantenanalyse</w:t>
      </w:r>
      <w:proofErr w:type="spellEnd"/>
      <w:r w:rsidRPr="00CB2E0C">
        <w:rPr>
          <w:rFonts w:ascii="Times New Roman" w:hAnsi="Times New Roman" w:cs="Times New Roman"/>
          <w:bCs w:val="0"/>
        </w:rPr>
        <w:t xml:space="preserve"> ist für diesen Fall bereits ausreichend; ein neuer Begriff ist nicht erforderlich.</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Gerade deshalb darf aus Gleichung (3.3410) nicht auf vollständige Gleichwertigkeit der beiden Kopplungen geschlossen werden. Die Übereinstimmung gilt zunächst ausschließlich hinsichtlich der betrachteten Zielgröße. Eine andere Zielgröße kann denselben strukturellen Unterschied diskriminieren.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Diskriminierende minimale Kopplungsvarianten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 daher zusätzlich eine Zielgröße </w:t>
      </w:r>
      <m:oMath>
        <m:r>
          <m:rPr>
            <m:sty m:val="p"/>
          </m:rPr>
          <w:rPr>
            <w:rFonts w:ascii="Cambria Math" w:hAnsi="Cambria Math" w:cs="Times New Roman"/>
          </w:rPr>
          <m:t>Ψ</m:t>
        </m:r>
      </m:oMath>
      <w:r w:rsidRPr="00CB2E0C">
        <w:rPr>
          <w:rFonts w:ascii="Times New Roman" w:hAnsi="Times New Roman" w:cs="Times New Roman"/>
          <w:bCs w:val="0"/>
        </w:rPr>
        <w:t xml:space="preserve"> gegeben, für die zwei zulässige minimale Kopplungsbrücken verschiedene Werte erzeugen:</w:t>
      </w:r>
    </w:p>
    <w:p w:rsidR="00FB4E12" w:rsidRPr="00FB4E12" w:rsidRDefault="00FB4E12" w:rsidP="00FB4E12">
      <w:pPr>
        <w:pStyle w:val="Formel"/>
      </w:pPr>
      <m:oMath>
        <m:r>
          <m:t>Ψ</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1</m:t>
                        </m:r>
                      </m:sub>
                    </m:sSub>
                  </m:e>
                </m:d>
              </m:sup>
            </m:sSubSup>
          </m:e>
        </m:d>
        <m:r>
          <m:t>≠Ψ</m:t>
        </m:r>
        <m:r>
          <m:rPr>
            <m:lit/>
          </m:rPr>
          <m:t>!</m:t>
        </m:r>
        <m:d>
          <m:dPr>
            <m:ctrlPr/>
          </m:dPr>
          <m:e>
            <m:sSubSup>
              <m:sSubSupPr>
                <m:ctrlPr/>
              </m:sSubSupPr>
              <m:e>
                <m:r>
                  <m:rPr>
                    <m:scr m:val="fraktur"/>
                  </m:rPr>
                  <m:t>O</m:t>
                </m:r>
              </m:e>
              <m:sub>
                <m:r>
                  <m:rPr>
                    <m:nor/>
                  </m:rPr>
                  <m:t>cpl</m:t>
                </m:r>
              </m:sub>
              <m:sup>
                <m:d>
                  <m:dPr>
                    <m:ctrlPr/>
                  </m:dPr>
                  <m:e>
                    <m:r>
                      <m:t>κ;</m:t>
                    </m:r>
                    <m:sSub>
                      <m:sSubPr>
                        <m:ctrlPr/>
                      </m:sSubPr>
                      <m:e>
                        <m:r>
                          <m:rPr>
                            <m:scr m:val="fraktur"/>
                          </m:rPr>
                          <m:t>B</m:t>
                        </m:r>
                      </m:e>
                      <m:sub>
                        <m:r>
                          <m:t>2</m:t>
                        </m:r>
                      </m:sub>
                    </m:sSub>
                  </m:e>
                </m:d>
              </m:sup>
            </m:sSubSup>
          </m:e>
        </m:d>
      </m:oMath>
      <w:r w:rsidRPr="00FB4E12">
        <w:t xml:space="preserve"> </w:t>
      </w:r>
      <w:r w:rsidRPr="00FB4E12">
        <w:tab/>
        <w:t xml:space="preserve"> (3.3411)</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Nun liegt nicht lediglich eine strukturelle Mehrdeutigkeit vor. Die unterschiedlichen Kopplungsvarianten besitzen wissenschaftlich unterscheidbare Konsequenzen. Genau für eine solche Situation wurde Definition 3.4.30 bereits eingeführt.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Forschung zu höhergeordneten Interaktionen liefert einen relevanten mathematischen Vergleichshintergrund. Unterschiedliche Higher-Order-Strukturen können trotz ähnlicher niedrigerer Beschreibungen unterschiedliche Eigenschaften besitzen [94]. Zhang, Lucas und </w:t>
      </w:r>
      <w:proofErr w:type="spellStart"/>
      <w:r w:rsidRPr="00CB2E0C">
        <w:rPr>
          <w:rFonts w:ascii="Times New Roman" w:hAnsi="Times New Roman" w:cs="Times New Roman"/>
          <w:bCs w:val="0"/>
        </w:rPr>
        <w:t>Battiston</w:t>
      </w:r>
      <w:proofErr w:type="spellEnd"/>
      <w:r w:rsidRPr="00CB2E0C">
        <w:rPr>
          <w:rFonts w:ascii="Times New Roman" w:hAnsi="Times New Roman" w:cs="Times New Roman"/>
          <w:bCs w:val="0"/>
        </w:rPr>
        <w:t xml:space="preserve"> zeigen darüber hinaus, dass strukturelle Unterschiede zwischen Hypergraph- und </w:t>
      </w:r>
      <w:proofErr w:type="spellStart"/>
      <w:r w:rsidRPr="00CB2E0C">
        <w:rPr>
          <w:rFonts w:ascii="Times New Roman" w:hAnsi="Times New Roman" w:cs="Times New Roman"/>
          <w:bCs w:val="0"/>
        </w:rPr>
        <w:t>simplizialen</w:t>
      </w:r>
      <w:proofErr w:type="spellEnd"/>
      <w:r w:rsidRPr="00CB2E0C">
        <w:rPr>
          <w:rFonts w:ascii="Times New Roman" w:hAnsi="Times New Roman" w:cs="Times New Roman"/>
          <w:bCs w:val="0"/>
        </w:rPr>
        <w:t xml:space="preserve"> Interaktionsbeschreibungen zu unterschiedlichen kollektiven dynamischen Resultaten führen können [96]. Für das FRZK folgt daraus jedoch kein automatischer Unterbestimmtheitsnachweis. Ein solcher liegt erst vor, wenn die verglichenen Kopplungsvarianten innerhalb des FRZK tatsächlich beide zulässig sind und aus derselben niedrigeren Ausgangsebene hervorgehen.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Proposition 3.5.5 – Konkurrierende minimale Kopplungen als Unterbestimmtheitszeuge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Seien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1</m:t>
            </m:r>
          </m:sub>
        </m:sSub>
      </m:oMath>
      <w:r w:rsidRPr="00CB2E0C">
        <w:rPr>
          <w:rFonts w:ascii="Times New Roman" w:hAnsi="Times New Roman" w:cs="Times New Roman"/>
          <w:bCs w:val="0"/>
        </w:rPr>
        <w:t xml:space="preserve"> und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w:rPr>
                <w:rFonts w:ascii="Cambria Math" w:hAnsi="Cambria Math" w:cs="Times New Roman"/>
              </w:rPr>
              <m:t>2</m:t>
            </m:r>
          </m:sub>
        </m:sSub>
      </m:oMath>
      <w:r w:rsidRPr="00CB2E0C">
        <w:rPr>
          <w:rFonts w:ascii="Times New Roman" w:hAnsi="Times New Roman" w:cs="Times New Roman"/>
          <w:bCs w:val="0"/>
        </w:rPr>
        <w:t xml:space="preserve"> zwei verschiedene zulässige minimal hinreichende Kopplungsbrücken über derselben niedrigeren Rekonstruktionsfamilie. Unterscheiden sich die zugehörigen gekoppelten Organisationen hinsichtlich einer Zielgröße </w:t>
      </w:r>
      <m:oMath>
        <m:r>
          <m:rPr>
            <m:sty m:val="p"/>
          </m:rPr>
          <w:rPr>
            <w:rFonts w:ascii="Cambria Math" w:hAnsi="Cambria Math" w:cs="Times New Roman"/>
          </w:rPr>
          <m:t>Ψ</m:t>
        </m:r>
      </m:oMath>
      <w:r w:rsidRPr="00CB2E0C">
        <w:rPr>
          <w:rFonts w:ascii="Times New Roman" w:hAnsi="Times New Roman" w:cs="Times New Roman"/>
          <w:bCs w:val="0"/>
        </w:rPr>
        <w:t>, dann kann das Paar der beiden Kopplungsbrücken unmittelbar als FRZK-Unterbestimmtheitszeuge im Sinne von Definition 3.4.30 verwendet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
        </w:rPr>
        <w:lastRenderedPageBreak/>
        <w:t>Beweis.</w:t>
      </w:r>
      <w:r w:rsidRPr="00CB2E0C">
        <w:rPr>
          <w:rFonts w:ascii="Times New Roman" w:hAnsi="Times New Roman" w:cs="Times New Roman"/>
          <w:bCs w:val="0"/>
        </w:rPr>
        <w:t xml:space="preserve"> Nach Voraussetzung stammen beide Kopplungsvarianten aus derselben niedrigeren Rekonstruktionsfamilie und sind innerhalb des betrachteten Kompositionsrahmens zulässig. Zugleich unterscheiden sich die aus ihnen gebildeten Organisationen gemäß Gleichung (3.3411) hinsichtlich der Zielgröße </w:t>
      </w:r>
      <m:oMath>
        <m:r>
          <m:rPr>
            <m:sty m:val="p"/>
          </m:rPr>
          <w:rPr>
            <w:rFonts w:ascii="Cambria Math" w:hAnsi="Cambria Math" w:cs="Times New Roman"/>
          </w:rPr>
          <m:t>Ψ</m:t>
        </m:r>
      </m:oMath>
      <w:r w:rsidRPr="00CB2E0C">
        <w:rPr>
          <w:rFonts w:ascii="Times New Roman" w:hAnsi="Times New Roman" w:cs="Times New Roman"/>
          <w:bCs w:val="0"/>
        </w:rPr>
        <w: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Das relevante Zeugenpaar lautet daher</w:t>
      </w:r>
    </w:p>
    <w:p w:rsidR="00FB4E12" w:rsidRPr="00FB4E12" w:rsidRDefault="00FB4E12" w:rsidP="00FB4E12">
      <w:pPr>
        <w:pStyle w:val="Formel"/>
      </w:pPr>
      <m:oMath>
        <m:d>
          <m:dPr>
            <m:ctrlPr/>
          </m:dPr>
          <m:e>
            <m:sSub>
              <m:sSubPr>
                <m:ctrlPr/>
              </m:sSubPr>
              <m:e>
                <m:r>
                  <m:rPr>
                    <m:scr m:val="fraktur"/>
                  </m:rPr>
                  <m:t>B</m:t>
                </m:r>
              </m:e>
              <m:sub>
                <m:r>
                  <m:t>1</m:t>
                </m:r>
              </m:sub>
            </m:sSub>
            <m:r>
              <m:t>,</m:t>
            </m:r>
            <m:sSub>
              <m:sSubPr>
                <m:ctrlPr/>
              </m:sSubPr>
              <m:e>
                <m:r>
                  <m:rPr>
                    <m:scr m:val="fraktur"/>
                  </m:rPr>
                  <m:t>B</m:t>
                </m:r>
              </m:e>
              <m:sub>
                <m:r>
                  <m:t>2</m:t>
                </m:r>
              </m:sub>
            </m:sSub>
          </m:e>
        </m:d>
      </m:oMath>
      <w:r w:rsidRPr="00FB4E12">
        <w:t xml:space="preserve"> </w:t>
      </w:r>
      <w:r w:rsidRPr="00FB4E12">
        <w:tab/>
        <w:t xml:space="preserve"> (3.3412)</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Definition 3.4.30 verlangt gerade zwei zulässige Rekonstruktionsvarianten über derselben niedrigeren Ausgangsebene, die bezüglich einer Zielaussage verschiedene Ergebnisse liefern. Diese Voraussetzungen sind erfüllt. Wäre </w:t>
      </w:r>
      <m:oMath>
        <m:r>
          <m:rPr>
            <m:sty m:val="p"/>
          </m:rPr>
          <w:rPr>
            <w:rFonts w:ascii="Cambria Math" w:hAnsi="Cambria Math" w:cs="Times New Roman"/>
          </w:rPr>
          <m:t>Ψ</m:t>
        </m:r>
      </m:oMath>
      <w:r w:rsidRPr="00CB2E0C">
        <w:rPr>
          <w:rFonts w:ascii="Times New Roman" w:hAnsi="Times New Roman" w:cs="Times New Roman"/>
          <w:bCs w:val="0"/>
        </w:rPr>
        <w:t xml:space="preserve"> bereits durch die niedrigere Rekonstruktionsfamilie eindeutig festgelegt, könnten zwei gleichermaßen zulässige Weiterführungen aus dieser Ausgangsebene nicht unterschiedliche Werte von </w:t>
      </w:r>
      <m:oMath>
        <m:r>
          <m:rPr>
            <m:sty m:val="p"/>
          </m:rPr>
          <w:rPr>
            <w:rFonts w:ascii="Cambria Math" w:hAnsi="Cambria Math" w:cs="Times New Roman"/>
          </w:rPr>
          <m:t>Ψ</m:t>
        </m:r>
      </m:oMath>
      <w:r w:rsidRPr="00CB2E0C">
        <w:rPr>
          <w:rFonts w:ascii="Times New Roman" w:hAnsi="Times New Roman" w:cs="Times New Roman"/>
          <w:bCs w:val="0"/>
        </w:rPr>
        <w:t xml:space="preserve"> liefern. Das Paar aus Gleichung (3.3412) ist deshalb ein konkreter Unterbestimmtheitszeuge im bereits bestehenden Sinn. Damit ist die Behauptung bewiesen.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Proposition 3.5.5 führt keinen neuen Unterbestimmtheitsbegriff ein. Ihre Eigenleistung liegt in der Spezialisierung des vorhandenen Zeugenprinzips auf konkurrierende minimale Kopplungsbrücken.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proofErr w:type="spellStart"/>
      <w:r w:rsidRPr="00CB2E0C">
        <w:rPr>
          <w:rFonts w:ascii="Times New Roman" w:hAnsi="Times New Roman" w:cs="Times New Roman"/>
          <w:b/>
          <w:sz w:val="36"/>
          <w:szCs w:val="36"/>
        </w:rPr>
        <w:t>Minimalität</w:t>
      </w:r>
      <w:proofErr w:type="spellEnd"/>
      <w:r w:rsidRPr="00CB2E0C">
        <w:rPr>
          <w:rFonts w:ascii="Times New Roman" w:hAnsi="Times New Roman" w:cs="Times New Roman"/>
          <w:b/>
          <w:sz w:val="36"/>
          <w:szCs w:val="36"/>
        </w:rPr>
        <w:t xml:space="preserve"> beseitigt Unterbestimmtheit nicht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Aus Proposition 3.5.4 und Proposition 3.5.5 folgt eine für den weiteren Aufbau zentrale Trennung. </w:t>
      </w:r>
      <w:proofErr w:type="spellStart"/>
      <w:r w:rsidRPr="00CB2E0C">
        <w:rPr>
          <w:rFonts w:ascii="Times New Roman" w:hAnsi="Times New Roman" w:cs="Times New Roman"/>
          <w:bCs w:val="0"/>
        </w:rPr>
        <w:t>Minimalitätsprüfung</w:t>
      </w:r>
      <w:proofErr w:type="spellEnd"/>
      <w:r w:rsidRPr="00CB2E0C">
        <w:rPr>
          <w:rFonts w:ascii="Times New Roman" w:hAnsi="Times New Roman" w:cs="Times New Roman"/>
          <w:bCs w:val="0"/>
        </w:rPr>
        <w:t xml:space="preserve"> und Unterbestimmtheitsprüfung beantworten verschiedene Fragen. Die </w:t>
      </w:r>
      <w:proofErr w:type="spellStart"/>
      <w:r w:rsidRPr="00CB2E0C">
        <w:rPr>
          <w:rFonts w:ascii="Times New Roman" w:hAnsi="Times New Roman" w:cs="Times New Roman"/>
          <w:bCs w:val="0"/>
        </w:rPr>
        <w:t>Minimalitätsprüfung</w:t>
      </w:r>
      <w:proofErr w:type="spellEnd"/>
      <w:r w:rsidRPr="00CB2E0C">
        <w:rPr>
          <w:rFonts w:ascii="Times New Roman" w:hAnsi="Times New Roman" w:cs="Times New Roman"/>
          <w:bCs w:val="0"/>
        </w:rPr>
        <w:t xml:space="preserve"> fragt, ob zusätzlicher Brückengehalt entfernt werden kann, ohne die erforderliche Rekonstruktionsleistung zu verlieren. Die Unterbestimmtheitsprüfung fragt dagegen, ob nach dieser Reduktion weiterhin mehrere zulässige Rekonstruktionsmöglichkeiten verbleiben.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Deshalb gilt nicht</w:t>
      </w:r>
    </w:p>
    <w:p w:rsidR="00FB4E12" w:rsidRPr="00FB4E12" w:rsidRDefault="00FB4E12" w:rsidP="00FB4E12">
      <w:pPr>
        <w:pStyle w:val="Formel"/>
      </w:pPr>
      <w:proofErr w:type="spellStart"/>
      <m:oMath>
        <m:r>
          <m:rPr>
            <m:nor/>
          </m:rPr>
          <m:t>Minimalitätsprüfung</m:t>
        </m:r>
        <w:proofErr w:type="spellEnd"/>
        <m:r>
          <m:t>⇏</m:t>
        </m:r>
        <m:r>
          <m:rPr>
            <m:nor/>
          </m:rPr>
          <m:t>eindeutige höhere Organisation</m:t>
        </m:r>
      </m:oMath>
      <w:r w:rsidRPr="00FB4E12">
        <w:t xml:space="preserve"> </w:t>
      </w:r>
      <w:r w:rsidRPr="00FB4E12">
        <w:tab/>
        <w:t xml:space="preserve"> (3.3413)</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Eine Theorie kann damit hinsichtlich unnötiger Zusatzstruktur vollständig bereinigt sein und dennoch einen offenen Rekonstruktionsraum besitzen. Für das FRZK ist dies kein formaler Mangel, sondern ein wissenschaftlich </w:t>
      </w:r>
      <w:proofErr w:type="gramStart"/>
      <w:r w:rsidRPr="00CB2E0C">
        <w:rPr>
          <w:rFonts w:ascii="Times New Roman" w:hAnsi="Times New Roman" w:cs="Times New Roman"/>
          <w:bCs w:val="0"/>
        </w:rPr>
        <w:t>zu dokumentierendes Ergebnis</w:t>
      </w:r>
      <w:proofErr w:type="gramEnd"/>
      <w:r w:rsidRPr="00CB2E0C">
        <w:rPr>
          <w:rFonts w:ascii="Times New Roman" w:hAnsi="Times New Roman" w:cs="Times New Roman"/>
          <w:bCs w:val="0"/>
        </w:rPr>
        <w: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Gerade die allgemeine Kompositionsperspektive macht deutlich, dass aus denselben Teilstrukturen unterschiedliche zulässige zusammengesetzte Strukturen gebildet werden können [91], [92]. Das FRZK ergänzt diese mathematische Offenheit um eine explizite Rekonstruktions- und Geltungskontrolle.</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Paarweise Darstellung ist nicht automatisch eine minimale Kopplung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besonders wichtige Anwendung betrifft die bereits in 3.5.3 untersuchten höhergeordneten Kopplungen. Weil eine paarweise Netzwerkstruktur häufig mathematisch einfacher zu behandeln ist, könnte der Eindruck entstehen, dass die Projektion einer höhergeordneten Kopplung auf Paarbeziehungen automatisch eine Minimalisierung darstelle.</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Das ist nicht zulässig. Proposition 3.5.1 hat bereits gezeigt, dass eine solche Paarprojektion im Allgemeinen nicht </w:t>
      </w:r>
      <w:proofErr w:type="spellStart"/>
      <w:r w:rsidRPr="00CB2E0C">
        <w:rPr>
          <w:rFonts w:ascii="Times New Roman" w:hAnsi="Times New Roman" w:cs="Times New Roman"/>
          <w:bCs w:val="0"/>
        </w:rPr>
        <w:t>injektiv</w:t>
      </w:r>
      <w:proofErr w:type="spellEnd"/>
      <w:r w:rsidRPr="00CB2E0C">
        <w:rPr>
          <w:rFonts w:ascii="Times New Roman" w:hAnsi="Times New Roman" w:cs="Times New Roman"/>
          <w:bCs w:val="0"/>
        </w:rPr>
        <w:t xml:space="preserve"> ist. Unterschiedliche höhergeordnete Kopplungsstrukturen können dieselbe Menge paarweiser Beziehungen erzeugen. Die Literatur zu Higher-Order Networks bestätigt allgemein, dass Gruppeninteraktionen nicht ohne Weiteres durch reine Paarbeziehungen ersetzt werden können [94].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Daher gilt</w:t>
      </w:r>
    </w:p>
    <w:p w:rsidR="00FB4E12" w:rsidRPr="00FB4E12" w:rsidRDefault="00FB4E12" w:rsidP="00FB4E12">
      <w:pPr>
        <w:pStyle w:val="Formel"/>
      </w:pPr>
      <m:oMath>
        <m:r>
          <m:rPr>
            <m:nor/>
          </m:rPr>
          <m:t>paarweise Darstellung</m:t>
        </m:r>
        <m:r>
          <m:t>⇏</m:t>
        </m:r>
        <m:r>
          <m:rPr>
            <m:nor/>
          </m:rPr>
          <m:t>minimale Kopplungsstruktur</m:t>
        </m:r>
      </m:oMath>
      <w:r w:rsidRPr="00FB4E12">
        <w:t xml:space="preserve"> </w:t>
      </w:r>
      <w:r w:rsidRPr="00FB4E12">
        <w:tab/>
        <w:t xml:space="preserve"> (3.3414)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paarweise Reduktion ist nur dann als echte zielerhaltende Brückenreduktion zulässig, wenn nachgewiesen wird, dass die entfernte höhergeordnete Information für die betrachtete Zielaussage nicht benötigt wird. Für dynamische Zielgrößen ist besondere Vorsicht erforderlich, weil höhergeordnete Strukturunterschiede tatsächlich unterschiedliche Dynamiken erzeugen können [96].</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Damit wird erneut deutlich, dass mathematische Einfachheit kein </w:t>
      </w:r>
      <w:proofErr w:type="spellStart"/>
      <w:r w:rsidRPr="00CB2E0C">
        <w:rPr>
          <w:rFonts w:ascii="Times New Roman" w:hAnsi="Times New Roman" w:cs="Times New Roman"/>
          <w:bCs w:val="0"/>
        </w:rPr>
        <w:t>Minimalitätsnachweis</w:t>
      </w:r>
      <w:proofErr w:type="spellEnd"/>
      <w:r w:rsidRPr="00CB2E0C">
        <w:rPr>
          <w:rFonts w:ascii="Times New Roman" w:hAnsi="Times New Roman" w:cs="Times New Roman"/>
          <w:bCs w:val="0"/>
        </w:rPr>
        <w:t xml:space="preserve"> ist.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proofErr w:type="spellStart"/>
      <w:r w:rsidRPr="00CB2E0C">
        <w:rPr>
          <w:rFonts w:ascii="Times New Roman" w:hAnsi="Times New Roman" w:cs="Times New Roman"/>
          <w:b/>
          <w:sz w:val="36"/>
          <w:szCs w:val="36"/>
        </w:rPr>
        <w:t>Kopplungsminimalität</w:t>
      </w:r>
      <w:proofErr w:type="spellEnd"/>
      <w:r w:rsidRPr="00CB2E0C">
        <w:rPr>
          <w:rFonts w:ascii="Times New Roman" w:hAnsi="Times New Roman" w:cs="Times New Roman"/>
          <w:b/>
          <w:sz w:val="36"/>
          <w:szCs w:val="36"/>
        </w:rPr>
        <w:t xml:space="preserve"> und </w:t>
      </w:r>
      <w:proofErr w:type="spellStart"/>
      <w:r w:rsidRPr="00CB2E0C">
        <w:rPr>
          <w:rFonts w:ascii="Times New Roman" w:hAnsi="Times New Roman" w:cs="Times New Roman"/>
          <w:b/>
          <w:sz w:val="36"/>
          <w:szCs w:val="36"/>
        </w:rPr>
        <w:t>Repräsentationsminimalität</w:t>
      </w:r>
      <w:proofErr w:type="spellEnd"/>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bisherige Argumentation verlangt außerdem eine strikte Trennung zwischen der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einer Kopplungsbrücke und der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ihrer Repräsentation. Eine wissenschaftlich bereits minimal hinreichende Kopplung kann durch eine unnötig reichhaltige mathematische Darstellung repräsentiert werden. Umgekehrt kann eine kompakte Repräsentation eine sehr strukturreiche Kopplungsbrücke codieren.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Reduktionsordnung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bezieht sich auf den zusätzlichen Brückengehalt selbst. Eine Vereinfachung des Repräsentationsobjekts ist deshalb nur dann zugleich eine Brückenreduktion, wenn tatsächlich Kopplungsinformation entfernt wird. Wird lediglich dieselbe Information effizienter codiert, bleibt die Kopplungsbrücke unverändert.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Diese Trennung ist insbesondere bei </w:t>
      </w:r>
      <w:proofErr w:type="spellStart"/>
      <w:r w:rsidRPr="00CB2E0C">
        <w:rPr>
          <w:rFonts w:ascii="Times New Roman" w:hAnsi="Times New Roman" w:cs="Times New Roman"/>
          <w:bCs w:val="0"/>
        </w:rPr>
        <w:t>Multilayer</w:t>
      </w:r>
      <w:proofErr w:type="spellEnd"/>
      <w:r w:rsidRPr="00CB2E0C">
        <w:rPr>
          <w:rFonts w:ascii="Times New Roman" w:hAnsi="Times New Roman" w:cs="Times New Roman"/>
          <w:bCs w:val="0"/>
        </w:rPr>
        <w:t>-Netzwerken relevant. Mehrere Ebenen können tatsächlich unterschiedliche Kopplungstypen repräsentieren oder lediglich eine redundante Darstellungsstruktur enthalten [93]. Erst die Analyse des zugrunde liegenden Brückengehalts entscheidet, welcher Fall vorliegt.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proofErr w:type="spellStart"/>
      <w:r w:rsidRPr="00CB2E0C">
        <w:rPr>
          <w:rFonts w:ascii="Times New Roman" w:hAnsi="Times New Roman" w:cs="Times New Roman"/>
          <w:b/>
          <w:sz w:val="36"/>
          <w:szCs w:val="36"/>
        </w:rPr>
        <w:t>Minimalität</w:t>
      </w:r>
      <w:proofErr w:type="spellEnd"/>
      <w:r w:rsidRPr="00CB2E0C">
        <w:rPr>
          <w:rFonts w:ascii="Times New Roman" w:hAnsi="Times New Roman" w:cs="Times New Roman"/>
          <w:b/>
          <w:sz w:val="36"/>
          <w:szCs w:val="36"/>
        </w:rPr>
        <w:t xml:space="preserve"> und Geltungsrang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Auch der Geltungsrang folgt weiterhin nicht aus der äußerlichen Komplexität der Kopplung. Eine strukturell kleinere Kopplungsbrücke kann denselben Rang besitzen wie eine stärkere Brücke, wenn beide von denselben Modell-, Brücken- oder Interpretationsvoraussetzungen abhängen.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Eine Reduktion kann den Geltungsrang nur dann senken, wenn durch sie tatsächlich eine rangtragende Voraussetzung entfernt wird und die Zielaussage anschließend ohne diese Voraussetzung rekonstruierbar bleibt. Das Stufenprinzip aus Kapitel 3.4 bleibt damit unverändert anwendbar.</w:t>
      </w:r>
    </w:p>
    <w:p w:rsidR="00CB2E0C" w:rsidRPr="00CB2E0C" w:rsidRDefault="00CB2E0C" w:rsidP="00CB2E0C">
      <w:pPr>
        <w:spacing w:before="100" w:beforeAutospacing="1" w:after="100" w:afterAutospacing="1"/>
        <w:rPr>
          <w:rFonts w:ascii="Times New Roman" w:hAnsi="Times New Roman" w:cs="Times New Roman"/>
          <w:bCs w:val="0"/>
        </w:rPr>
      </w:pP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und Geltungsrang stehen daher in Beziehung, sind aber nicht identisch. Die </w:t>
      </w:r>
      <w:proofErr w:type="spellStart"/>
      <w:r w:rsidRPr="00CB2E0C">
        <w:rPr>
          <w:rFonts w:ascii="Times New Roman" w:hAnsi="Times New Roman" w:cs="Times New Roman"/>
          <w:bCs w:val="0"/>
        </w:rPr>
        <w:t>Minimalitätsprüfung</w:t>
      </w:r>
      <w:proofErr w:type="spellEnd"/>
      <w:r w:rsidRPr="00CB2E0C">
        <w:rPr>
          <w:rFonts w:ascii="Times New Roman" w:hAnsi="Times New Roman" w:cs="Times New Roman"/>
          <w:bCs w:val="0"/>
        </w:rPr>
        <w:t xml:space="preserve"> untersucht den erforderlichen Zusatzgehalt innerhalb einer Brückenstruktur; die Rangprüfung untersucht die theoretische Herkunft sämtlicher tatsächlich verwendeter Voraussetzungen.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Keine Auswahl durch mathematische Bequemlichkeit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Bleiben nach der </w:t>
      </w:r>
      <w:proofErr w:type="spellStart"/>
      <w:r w:rsidRPr="00CB2E0C">
        <w:rPr>
          <w:rFonts w:ascii="Times New Roman" w:hAnsi="Times New Roman" w:cs="Times New Roman"/>
          <w:bCs w:val="0"/>
        </w:rPr>
        <w:t>Minimalitätsprüfung</w:t>
      </w:r>
      <w:proofErr w:type="spellEnd"/>
      <w:r w:rsidRPr="00CB2E0C">
        <w:rPr>
          <w:rFonts w:ascii="Times New Roman" w:hAnsi="Times New Roman" w:cs="Times New Roman"/>
          <w:bCs w:val="0"/>
        </w:rPr>
        <w:t xml:space="preserve"> mehrere zulässige Brücken bestehen, darf keine von ihnen allein aufgrund rechnerischer Einfachheit, graphischer Anschaulichkeit oder softwaretechnischer Verfügbarkeit als theoretisch ausgezeichnet behandelt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Eine solche Auswahl kann für eine konkrete Modellrechnung zweckmäßig sein. Sie wäre dann jedoch als zusätzliche Auswahlentscheidung zu kennzeichnen. Sie dürfte nicht rückwirkend als notwendige Konsequenz der niedrigeren FRZK-Struktur ausgegeben werden.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Das allgemeine Prinzip der </w:t>
      </w:r>
      <w:proofErr w:type="spellStart"/>
      <w:r w:rsidRPr="00CB2E0C">
        <w:rPr>
          <w:rFonts w:ascii="Times New Roman" w:hAnsi="Times New Roman" w:cs="Times New Roman"/>
          <w:bCs w:val="0"/>
        </w:rPr>
        <w:t>Kompositionalität</w:t>
      </w:r>
      <w:proofErr w:type="spellEnd"/>
      <w:r w:rsidRPr="00CB2E0C">
        <w:rPr>
          <w:rFonts w:ascii="Times New Roman" w:hAnsi="Times New Roman" w:cs="Times New Roman"/>
          <w:bCs w:val="0"/>
        </w:rPr>
        <w:t xml:space="preserve"> erlaubt unterschiedliche strukturierte Zusammensetzungen [91], [92]. Die FRZK-spezifische Eigenleistung besteht darin, zwischen mathematischer Wahlmöglichkeit, wissenschaftlich zulässiger Brücke und tatsächlich erzwungener Struktur zu unterscheiden.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Kein kanonisches Minimalobjekt ohne zusätzlichen Nachweis</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Auch die Menge </w:t>
      </w:r>
      <m:oMath>
        <m:r>
          <m:rPr>
            <m:nor/>
          </m:rPr>
          <w:rPr>
            <w:rFonts w:ascii="Cambria Math" w:hAnsi="Cambria Math" w:cs="Times New Roman"/>
            <w:bCs w:val="0"/>
          </w:rPr>
          <m:t>Min</m:t>
        </m:r>
        <m:r>
          <w:rPr>
            <w:rFonts w:ascii="Cambria Math" w:hAnsi="Cambria Math" w:cs="Times New Roman"/>
          </w:rPr>
          <m:t>Q</m:t>
        </m:r>
        <m:d>
          <m:dPr>
            <m:ctrlPr>
              <w:rPr>
                <w:rFonts w:ascii="Cambria Math" w:hAnsi="Cambria Math" w:cs="Times New Roman"/>
                <w:bCs w:val="0"/>
                <w:i/>
              </w:rPr>
            </m:ctrlPr>
          </m:dPr>
          <m:e>
            <m:r>
              <m:rPr>
                <m:scr m:val="script"/>
              </m:rPr>
              <w:rPr>
                <w:rFonts w:ascii="Cambria Math" w:hAnsi="Cambria Math" w:cs="Cambria Math"/>
              </w:rPr>
              <m:t>K</m:t>
            </m:r>
            <m:r>
              <m:rPr>
                <m:sty m:val="p"/>
              </m:rPr>
              <w:rPr>
                <w:rFonts w:ascii="Cambria Math" w:hAnsi="Cambria Math" w:cs="Times New Roman"/>
              </w:rPr>
              <m:t>κ</m:t>
            </m:r>
          </m:e>
        </m:d>
      </m:oMath>
      <w:r w:rsidRPr="00CB2E0C">
        <w:rPr>
          <w:rFonts w:ascii="Times New Roman" w:hAnsi="Times New Roman" w:cs="Times New Roman"/>
          <w:bCs w:val="0"/>
        </w:rPr>
        <w:t xml:space="preserve"> besitzt daher nicht automatisch ein kanonisches Element. Ein ausgezeichnetes minimales Kopplungsobjekt dürfte nur dann behauptet werden, wenn zusätzlich gezeigt wird, dass innerhalb des betrachteten Rekonstruktionsraums genau eine minimal hinreichende Brücke verbleibt oder dass sämtliche verbleibenden Minimalbrücken bezüglich des vollständig erforderlichen </w:t>
      </w:r>
      <w:proofErr w:type="spellStart"/>
      <w:r w:rsidRPr="00CB2E0C">
        <w:rPr>
          <w:rFonts w:ascii="Times New Roman" w:hAnsi="Times New Roman" w:cs="Times New Roman"/>
          <w:bCs w:val="0"/>
        </w:rPr>
        <w:t>Invariantenprofils</w:t>
      </w:r>
      <w:proofErr w:type="spellEnd"/>
      <w:r w:rsidRPr="00CB2E0C">
        <w:rPr>
          <w:rFonts w:ascii="Times New Roman" w:hAnsi="Times New Roman" w:cs="Times New Roman"/>
          <w:bCs w:val="0"/>
        </w:rPr>
        <w:t xml:space="preserve"> äquivalent sind.</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Ohne einen solchen zusätzlichen Nachweis bleibt die Kopplungswahl offen. Die </w:t>
      </w:r>
      <w:proofErr w:type="spellStart"/>
      <w:r w:rsidRPr="00CB2E0C">
        <w:rPr>
          <w:rFonts w:ascii="Times New Roman" w:hAnsi="Times New Roman" w:cs="Times New Roman"/>
          <w:bCs w:val="0"/>
        </w:rPr>
        <w:t>Minimalitätsbedingung</w:t>
      </w:r>
      <w:proofErr w:type="spellEnd"/>
      <w:r w:rsidRPr="00CB2E0C">
        <w:rPr>
          <w:rFonts w:ascii="Times New Roman" w:hAnsi="Times New Roman" w:cs="Times New Roman"/>
          <w:bCs w:val="0"/>
        </w:rPr>
        <w:t xml:space="preserve"> selbst darf nicht als verstecktes Eindeutigkeitsaxiom verwendet werden.</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Der universelle Primärkern bleibt unverändert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Die Anwendung der vorhandenen Brückenreduktionsordnung, der bereits definierten minimal hinreichenden Brücke und des bestehenden Unterbestimmtheitszeugen erzeugt keine neue universelle Voraussetzung. Alle drei Kontrollinstrumente gehören bereits zur Rekonstruktionsarchitektur von Kapitel 3.4.</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Daher bleibt auch nach Abschnitt 3.5.6</w:t>
      </w:r>
    </w:p>
    <w:p w:rsidR="00FB4E12" w:rsidRPr="00FB4E12" w:rsidRDefault="00FB4E12" w:rsidP="00FB4E12">
      <w:pPr>
        <w:pStyle w:val="Formel"/>
      </w:pPr>
      <m:oMath>
        <m:sSubSup>
          <m:sSubSupPr>
            <m:ctrlPr/>
          </m:sSubSupPr>
          <m:e>
            <m:r>
              <m:rPr>
                <m:scr m:val="script"/>
              </m:rPr>
              <m:t>A</m:t>
            </m:r>
          </m:e>
          <m:sub>
            <m:r>
              <m:rPr>
                <m:nor/>
              </m:rPr>
              <m:t>U</m:t>
            </m:r>
          </m:sub>
          <m:sup>
            <m:r>
              <m:t>3.5.6</m:t>
            </m:r>
          </m:sup>
        </m:sSubSup>
        <m:r>
          <m:t>=</m:t>
        </m:r>
        <m:d>
          <m:dPr>
            <m:begChr m:val="{"/>
            <m:endChr m:val="}"/>
            <m:ctrlPr/>
          </m:dPr>
          <m:e>
            <m:r>
              <m:rPr>
                <m:nor/>
              </m:rPr>
              <m:t>P</m:t>
            </m:r>
            <m:sSub>
              <m:sSubPr>
                <m:ctrlPr/>
              </m:sSubPr>
              <m:e>
                <m:r>
                  <m:rPr>
                    <m:nor/>
                  </m:rPr>
                  <m:t>A</m:t>
                </m:r>
              </m:e>
              <m:sub>
                <m:r>
                  <m:rPr>
                    <m:nor/>
                  </m:rPr>
                  <m:t>3.3.1</m:t>
                </m:r>
              </m:sub>
            </m:sSub>
          </m:e>
        </m:d>
      </m:oMath>
      <w:r w:rsidRPr="00FB4E12">
        <w:t xml:space="preserve"> </w:t>
      </w:r>
      <w:r w:rsidRPr="00FB4E12">
        <w:tab/>
        <w:t xml:space="preserve"> (3.3415)</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Insbesondere folgt aus der Existenz minimaler Kopplungsbrücken kein neues Primäraxiom. Ebenso wenig verlangt die mögliche Unterbestimmtheit von Kopplungen eine axiomatische Schließung des Rekonstruktionsraums. Sie kennzeichnet zunächst nur, dass die niedrigere Theorieebene eine bestimmte höhere Struktur oder Zielgröße nicht eindeutig festlegt.</w:t>
      </w:r>
    </w:p>
    <w:p w:rsidR="00CB2E0C" w:rsidRPr="00CB2E0C" w:rsidRDefault="00CB2E0C" w:rsidP="00CB2E0C">
      <w:pPr>
        <w:spacing w:before="100" w:beforeAutospacing="1" w:after="100" w:afterAutospacing="1"/>
        <w:outlineLvl w:val="1"/>
        <w:rPr>
          <w:rFonts w:ascii="Times New Roman" w:hAnsi="Times New Roman" w:cs="Times New Roman"/>
          <w:b/>
          <w:sz w:val="36"/>
          <w:szCs w:val="36"/>
        </w:rPr>
      </w:pPr>
      <w:r w:rsidRPr="00CB2E0C">
        <w:rPr>
          <w:rFonts w:ascii="Times New Roman" w:hAnsi="Times New Roman" w:cs="Times New Roman"/>
          <w:b/>
          <w:sz w:val="36"/>
          <w:szCs w:val="36"/>
        </w:rPr>
        <w:t>Methodologische Betrachtung</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Abschnitt 3.5.6 schließt damit eine wesentliche Lücke innerhalb der Kompositionsarchitektur. Die Möglichkeit, eine Kopplung zu formulieren, reicht wissenschaftlich nicht aus. Auch ihre Zulässigkeit genügt noch nicht. Für eine konkrete Zielaussage muss zusätzlich geprüft werden, ob die verwendete Kopplungsbrücke tatsächlich minimal hinreichend ist oder ob ein Teil ihres zusätzlichen Strukturgehalts entfernt werden kann.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Entscheidend ist jedoch, dass ich hierfür keine zweite </w:t>
      </w:r>
      <w:proofErr w:type="spellStart"/>
      <w:r w:rsidRPr="00CB2E0C">
        <w:rPr>
          <w:rFonts w:ascii="Times New Roman" w:hAnsi="Times New Roman" w:cs="Times New Roman"/>
          <w:bCs w:val="0"/>
        </w:rPr>
        <w:t>Minimalitätstheorie</w:t>
      </w:r>
      <w:proofErr w:type="spellEnd"/>
      <w:r w:rsidRPr="00CB2E0C">
        <w:rPr>
          <w:rFonts w:ascii="Times New Roman" w:hAnsi="Times New Roman" w:cs="Times New Roman"/>
          <w:bCs w:val="0"/>
        </w:rPr>
        <w:t xml:space="preserve"> aufgebaut habe. Definition 3.4.28 stellt bereits die Brückenreduktionsordnung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und deren strikte Form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B</m:t>
            </m:r>
          </m:sub>
        </m:sSub>
      </m:oMath>
      <w:r w:rsidRPr="00CB2E0C">
        <w:rPr>
          <w:rFonts w:ascii="Times New Roman" w:hAnsi="Times New Roman" w:cs="Times New Roman"/>
          <w:bCs w:val="0"/>
        </w:rPr>
        <w:t xml:space="preserve"> bereit. Definition 3.4.29 bestimmt bereits die minimal hinreichende Brücke für eine Zielaussage. Abschnitt 3.5.6 wendet diese Begriffe unmittelbar auf die Spezialklasse der Kopplungsbrücken an. Ebenso wird die Unterbestimmtheit nicht neu definiert, sondern über Definition 3.4.30 kontrolliert.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beiden neuen Propositionen betreffen deshalb ausschließlich Konsequenzen der Kompositionsebene. Proposition 3.5.4 zeigt, dass mehrere unvergleichbare minimal hinreichende Kopplungsbrücken nebeneinander bestehen können und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folglich keine Eindeutigkeit erzeugt. Proposition 3.5.5 zeigt anschließend, dass zwei solche Minimalvarianten unmittelbar einen bereits definierten Unterbestimmtheitszeugen bilden können, wenn sie bezüglich einer Zielgröße verschiedene Ergebnisse erzeugen.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Literatur zu Netzwerken und höhergeordneten Interaktionen liefert hierfür einen wichtigen Vergleichshintergrund. </w:t>
      </w:r>
      <w:proofErr w:type="spellStart"/>
      <w:r w:rsidRPr="00CB2E0C">
        <w:rPr>
          <w:rFonts w:ascii="Times New Roman" w:hAnsi="Times New Roman" w:cs="Times New Roman"/>
          <w:bCs w:val="0"/>
        </w:rPr>
        <w:t>Multilayer</w:t>
      </w:r>
      <w:proofErr w:type="spellEnd"/>
      <w:r w:rsidRPr="00CB2E0C">
        <w:rPr>
          <w:rFonts w:ascii="Times New Roman" w:hAnsi="Times New Roman" w:cs="Times New Roman"/>
          <w:bCs w:val="0"/>
        </w:rPr>
        <w:t>-Strukturen können unterschiedliche Beziehungstypen erhalten [93], während höhergeordnete Relationen nicht generell auf Paarbeziehungen reduziert werden können [94]. Quelle [96] zeigt zusätzlich, dass unterschiedliche höhergeordnete Strukturformen für dynamische Zielgrößen tatsächlich unterschiedliche Konsequenzen besitzen können. Diese externen Ergebnisse begründen jedoch keine konkrete FRZK-Kopplung. Sie zeigen lediglich, weshalb eine vermeintliche Vereinfachung nicht ohne Zielerhaltungsnachweis als wissenschaftlich neutrale Reduktion behandelt werden darf.</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Die originäre Eigenleistung dieses Abschnitts liegt damit in der kontrollierten Anwendung bereits bestehender FRZK-Instrumente auf die höhere Kompositionsebene. </w:t>
      </w:r>
      <w:proofErr w:type="spellStart"/>
      <w:r w:rsidRPr="00CB2E0C">
        <w:rPr>
          <w:rFonts w:ascii="Times New Roman" w:hAnsi="Times New Roman" w:cs="Times New Roman"/>
          <w:bCs w:val="0"/>
        </w:rPr>
        <w:t>Kopplungsminimalität</w:t>
      </w:r>
      <w:proofErr w:type="spellEnd"/>
      <w:r w:rsidRPr="00CB2E0C">
        <w:rPr>
          <w:rFonts w:ascii="Times New Roman" w:hAnsi="Times New Roman" w:cs="Times New Roman"/>
          <w:bCs w:val="0"/>
        </w:rPr>
        <w:t>, strukturelle Mehrdeutigkeit und diskriminierende Unterbestimmtheit werden voneinander getrennt, ohne neue konkurrierende Grundbegriffe einzuführen. Dadurch bleibt zugleich die gesamte in Kapitel 3.4 etablierte Rekonstruktionsarchitektur erhalten.</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t xml:space="preserve">Mit diesem Ergebnis ist die Voraussetzung für den nächsten Schritt geschaffen. Bisher wurden einzelne Rekonstruktionsobjekte zu gekoppelten Organisationen zusammengesetzt und diese Organisationen hinsichtlich Repräsentation, Identität, Invarianz, </w:t>
      </w:r>
      <w:proofErr w:type="spellStart"/>
      <w:r w:rsidRPr="00CB2E0C">
        <w:rPr>
          <w:rFonts w:ascii="Times New Roman" w:hAnsi="Times New Roman" w:cs="Times New Roman"/>
          <w:bCs w:val="0"/>
        </w:rPr>
        <w:t>Minimalität</w:t>
      </w:r>
      <w:proofErr w:type="spellEnd"/>
      <w:r w:rsidRPr="00CB2E0C">
        <w:rPr>
          <w:rFonts w:ascii="Times New Roman" w:hAnsi="Times New Roman" w:cs="Times New Roman"/>
          <w:bCs w:val="0"/>
        </w:rPr>
        <w:t xml:space="preserve"> und Unterbestimmtheit untersucht. Nun stellt sich die Frage, ob ein bereits gekoppeltes Organisationsobjekt selbst wieder als Komponente einer weiteren Komposition auftreten kann und unter welchen Bedingungen eine solche Wiederholung ohne Verlust der Rekonstruktionsherkunft zulässig ist.</w:t>
      </w:r>
    </w:p>
    <w:p w:rsidR="00CB2E0C" w:rsidRPr="00CB2E0C" w:rsidRDefault="00CB2E0C" w:rsidP="00CB2E0C">
      <w:pPr>
        <w:spacing w:before="100" w:beforeAutospacing="1" w:after="100" w:afterAutospacing="1"/>
        <w:rPr>
          <w:rFonts w:ascii="Times New Roman" w:hAnsi="Times New Roman" w:cs="Times New Roman"/>
          <w:bCs w:val="0"/>
        </w:rPr>
      </w:pPr>
      <w:r w:rsidRPr="00CB2E0C">
        <w:rPr>
          <w:rFonts w:ascii="Times New Roman" w:hAnsi="Times New Roman" w:cs="Times New Roman"/>
          <w:bCs w:val="0"/>
        </w:rPr>
        <w:lastRenderedPageBreak/>
        <w:t xml:space="preserve">Abschnitt </w:t>
      </w:r>
      <w:r w:rsidRPr="00CB2E0C">
        <w:rPr>
          <w:rFonts w:ascii="Times New Roman" w:hAnsi="Times New Roman" w:cs="Times New Roman"/>
          <w:b/>
        </w:rPr>
        <w:t xml:space="preserve">3.5.7 – </w:t>
      </w:r>
      <w:proofErr w:type="spellStart"/>
      <w:r w:rsidRPr="00CB2E0C">
        <w:rPr>
          <w:rFonts w:ascii="Times New Roman" w:hAnsi="Times New Roman" w:cs="Times New Roman"/>
          <w:b/>
        </w:rPr>
        <w:t>Mehrskalige</w:t>
      </w:r>
      <w:proofErr w:type="spellEnd"/>
      <w:r w:rsidRPr="00CB2E0C">
        <w:rPr>
          <w:rFonts w:ascii="Times New Roman" w:hAnsi="Times New Roman" w:cs="Times New Roman"/>
          <w:b/>
        </w:rPr>
        <w:t xml:space="preserve"> Aggregation und Hierarchiebildung</w:t>
      </w:r>
      <w:r w:rsidRPr="00CB2E0C">
        <w:rPr>
          <w:rFonts w:ascii="Times New Roman" w:hAnsi="Times New Roman" w:cs="Times New Roman"/>
          <w:bCs w:val="0"/>
        </w:rPr>
        <w:t xml:space="preserve"> untersucht deshalb die iterative Komposition bereits gekoppelter Organisationen. Dabei muss insbesondere geklärt werden, wie lokale, intermediäre und höhere Organisationsstufen voneinander getrennt werden, wie ihre Abhängigkeiten über mehrere Ebenen erhalten bleiben und weshalb eine solche Hierarchie nicht automatisch eine universell ausgezeichnete Skalenstruktur des FRZK erzeugt.</w:t>
      </w:r>
    </w:p>
    <w:p w:rsidR="00FB4E12" w:rsidRPr="00FB4E12" w:rsidRDefault="00FB4E12" w:rsidP="00FB4E12">
      <w:pPr>
        <w:spacing w:before="100" w:beforeAutospacing="1" w:after="100" w:afterAutospacing="1"/>
        <w:outlineLvl w:val="0"/>
        <w:rPr>
          <w:rFonts w:ascii="Times New Roman" w:hAnsi="Times New Roman" w:cs="Times New Roman"/>
          <w:b/>
          <w:kern w:val="36"/>
          <w:sz w:val="48"/>
          <w:szCs w:val="48"/>
        </w:rPr>
      </w:pPr>
      <w:r w:rsidRPr="00FB4E12">
        <w:rPr>
          <w:rFonts w:ascii="Times New Roman" w:hAnsi="Times New Roman" w:cs="Times New Roman"/>
          <w:b/>
          <w:kern w:val="36"/>
          <w:sz w:val="48"/>
          <w:szCs w:val="48"/>
        </w:rPr>
        <w:t xml:space="preserve">3.5.7 </w:t>
      </w:r>
      <w:proofErr w:type="spellStart"/>
      <w:r w:rsidRPr="00FB4E12">
        <w:rPr>
          <w:rFonts w:ascii="Times New Roman" w:hAnsi="Times New Roman" w:cs="Times New Roman"/>
          <w:b/>
          <w:kern w:val="36"/>
          <w:sz w:val="48"/>
          <w:szCs w:val="48"/>
        </w:rPr>
        <w:t>Mehrskalige</w:t>
      </w:r>
      <w:proofErr w:type="spellEnd"/>
      <w:r w:rsidRPr="00FB4E12">
        <w:rPr>
          <w:rFonts w:ascii="Times New Roman" w:hAnsi="Times New Roman" w:cs="Times New Roman"/>
          <w:b/>
          <w:kern w:val="36"/>
          <w:sz w:val="48"/>
          <w:szCs w:val="48"/>
        </w:rPr>
        <w:t xml:space="preserve"> Aggregation und Hierarchiebildung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Mit Abschnitt 3.5.6 ist die Analyse einer einzelnen Kompositionsebene weitgehend abgeschlossen. Rekonstruktionsobjekte können zu einer Rekonstruktionsfamilie zusammengefasst, über typisierte Schnittstellen gekoppelt, als höhere Organisation rekonstruktionszertifiziert und anschließend hinsichtlich Invarianz, </w:t>
      </w:r>
      <w:proofErr w:type="spellStart"/>
      <w:r w:rsidRPr="00FB4E12">
        <w:rPr>
          <w:rFonts w:ascii="Times New Roman" w:hAnsi="Times New Roman" w:cs="Times New Roman"/>
          <w:bCs w:val="0"/>
        </w:rPr>
        <w:t>Minimalität</w:t>
      </w:r>
      <w:proofErr w:type="spellEnd"/>
      <w:r w:rsidRPr="00FB4E12">
        <w:rPr>
          <w:rFonts w:ascii="Times New Roman" w:hAnsi="Times New Roman" w:cs="Times New Roman"/>
          <w:bCs w:val="0"/>
        </w:rPr>
        <w:t xml:space="preserve"> und Unterbestimmtheit untersucht werden. Damit stellt sich nun eine weiterführende Frage: Darf ein bereits gekoppeltes Organisationsobjekt selbst wieder als Komponente einer weiteren Komposition auftreten?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Mathematisch ist eine solche rekursive Zusammensetzung keineswegs ungewöhnlich. </w:t>
      </w:r>
      <w:proofErr w:type="spellStart"/>
      <w:r w:rsidRPr="00FB4E12">
        <w:rPr>
          <w:rFonts w:ascii="Times New Roman" w:hAnsi="Times New Roman" w:cs="Times New Roman"/>
          <w:bCs w:val="0"/>
        </w:rPr>
        <w:t>Kompositionale</w:t>
      </w:r>
      <w:proofErr w:type="spellEnd"/>
      <w:r w:rsidRPr="00FB4E12">
        <w:rPr>
          <w:rFonts w:ascii="Times New Roman" w:hAnsi="Times New Roman" w:cs="Times New Roman"/>
          <w:bCs w:val="0"/>
        </w:rPr>
        <w:t xml:space="preserve"> Ansätze behandeln komplexere Strukturen gerade dadurch, dass bereits zusammengesetzte Objekte erneut zu Bestandteilen einer weiteren Komposition werden können [91], [92]. Auch die Netzwerkforschung kennt mehrschichtige und hierarchisch organisierte Beschreibungen, bei denen verschiedene Beziehungsebenen unterschieden werden [93]. Die systematische Untersuchung hierarchischer Komplexität reicht darüber hinaus weit zurück; Herbert A. Simon beschreibt in „The Architecture </w:t>
      </w:r>
      <w:proofErr w:type="spellStart"/>
      <w:r w:rsidRPr="00FB4E12">
        <w:rPr>
          <w:rFonts w:ascii="Times New Roman" w:hAnsi="Times New Roman" w:cs="Times New Roman"/>
          <w:bCs w:val="0"/>
        </w:rPr>
        <w:t>of</w:t>
      </w:r>
      <w:proofErr w:type="spellEnd"/>
      <w:r w:rsidRPr="00FB4E12">
        <w:rPr>
          <w:rFonts w:ascii="Times New Roman" w:hAnsi="Times New Roman" w:cs="Times New Roman"/>
          <w:bCs w:val="0"/>
        </w:rPr>
        <w:t xml:space="preserve"> </w:t>
      </w:r>
      <w:proofErr w:type="spellStart"/>
      <w:r w:rsidRPr="00FB4E12">
        <w:rPr>
          <w:rFonts w:ascii="Times New Roman" w:hAnsi="Times New Roman" w:cs="Times New Roman"/>
          <w:bCs w:val="0"/>
        </w:rPr>
        <w:t>Complexity</w:t>
      </w:r>
      <w:proofErr w:type="spellEnd"/>
      <w:r w:rsidRPr="00FB4E12">
        <w:rPr>
          <w:rFonts w:ascii="Times New Roman" w:hAnsi="Times New Roman" w:cs="Times New Roman"/>
          <w:bCs w:val="0"/>
        </w:rPr>
        <w:t xml:space="preserve">“, </w:t>
      </w:r>
      <w:r w:rsidRPr="00FB4E12">
        <w:rPr>
          <w:rFonts w:ascii="Times New Roman" w:hAnsi="Times New Roman" w:cs="Times New Roman"/>
          <w:bCs w:val="0"/>
          <w:i/>
          <w:iCs/>
        </w:rPr>
        <w:t xml:space="preserve">Proceedings </w:t>
      </w:r>
      <w:proofErr w:type="spellStart"/>
      <w:r w:rsidRPr="00FB4E12">
        <w:rPr>
          <w:rFonts w:ascii="Times New Roman" w:hAnsi="Times New Roman" w:cs="Times New Roman"/>
          <w:bCs w:val="0"/>
          <w:i/>
          <w:iCs/>
        </w:rPr>
        <w:t>of</w:t>
      </w:r>
      <w:proofErr w:type="spellEnd"/>
      <w:r w:rsidRPr="00FB4E12">
        <w:rPr>
          <w:rFonts w:ascii="Times New Roman" w:hAnsi="Times New Roman" w:cs="Times New Roman"/>
          <w:bCs w:val="0"/>
          <w:i/>
          <w:iCs/>
        </w:rPr>
        <w:t xml:space="preserve"> </w:t>
      </w:r>
      <w:proofErr w:type="spellStart"/>
      <w:r w:rsidRPr="00FB4E12">
        <w:rPr>
          <w:rFonts w:ascii="Times New Roman" w:hAnsi="Times New Roman" w:cs="Times New Roman"/>
          <w:bCs w:val="0"/>
          <w:i/>
          <w:iCs/>
        </w:rPr>
        <w:t>the</w:t>
      </w:r>
      <w:proofErr w:type="spellEnd"/>
      <w:r w:rsidRPr="00FB4E12">
        <w:rPr>
          <w:rFonts w:ascii="Times New Roman" w:hAnsi="Times New Roman" w:cs="Times New Roman"/>
          <w:bCs w:val="0"/>
          <w:i/>
          <w:iCs/>
        </w:rPr>
        <w:t xml:space="preserve"> American </w:t>
      </w:r>
      <w:proofErr w:type="spellStart"/>
      <w:r w:rsidRPr="00FB4E12">
        <w:rPr>
          <w:rFonts w:ascii="Times New Roman" w:hAnsi="Times New Roman" w:cs="Times New Roman"/>
          <w:bCs w:val="0"/>
          <w:i/>
          <w:iCs/>
        </w:rPr>
        <w:t>Philosophical</w:t>
      </w:r>
      <w:proofErr w:type="spellEnd"/>
      <w:r w:rsidRPr="00FB4E12">
        <w:rPr>
          <w:rFonts w:ascii="Times New Roman" w:hAnsi="Times New Roman" w:cs="Times New Roman"/>
          <w:bCs w:val="0"/>
          <w:i/>
          <w:iCs/>
        </w:rPr>
        <w:t xml:space="preserve"> Society</w:t>
      </w:r>
      <w:r w:rsidRPr="00FB4E12">
        <w:rPr>
          <w:rFonts w:ascii="Times New Roman" w:hAnsi="Times New Roman" w:cs="Times New Roman"/>
          <w:bCs w:val="0"/>
        </w:rPr>
        <w:t xml:space="preserve"> 106</w:t>
      </w:r>
      <m:oMath>
        <m:r>
          <w:rPr>
            <w:rFonts w:ascii="Cambria Math" w:hAnsi="Cambria Math" w:cs="Times New Roman"/>
          </w:rPr>
          <m:t>6</m:t>
        </m:r>
      </m:oMath>
      <w:r w:rsidRPr="00FB4E12">
        <w:rPr>
          <w:rFonts w:ascii="Times New Roman" w:hAnsi="Times New Roman" w:cs="Times New Roman"/>
          <w:bCs w:val="0"/>
        </w:rPr>
        <w:t>, 1962, 467–482, hierarchische beziehungsweise nahezu zerlegbare Strukturen als eine zentrale Organisationsform komplexer Systeme [97].</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das FRZK folgt aus diesen Vergleichsrahmen jedoch keine universelle Hierarchie. Insbesondere darf weder vorausgesetzt werden, dass jedes rekonstruierte System natürliche Skalen besitzt, noch dass eine bestimmte Gruppierung von Komponenten theoretisch ausgezeichnet ist. Ebenso wenig darf durch die Zusammenfassung mehrerer Objekte ihre bisherige Rekonstruktionsherkunft verloren gehen. Die Eigenleistung dieses Abschnitts besteht deshalb darin, iterative Komposition nur unter einer strikten Provenienz-, Rang- und Rückführbarkeitskontrolle zuzulassen.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Rekursive Verwendbarkeit bereits rekonstruierter Organisationen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Rekonstruktionsarchitektur besitzt bereits die wesentliche Voraussetzung für einen iterativen Aufbau. Eine nach Definition 3.5.8 rekonstruktionszertifizierte gekoppelte Organisation ist selbst ein kontrolliertes mathematisches Objekt. Ihre Komponenten, Kopplungsbrücken, Abhängigkeiten und Geltungsränge sind ausgewiesen. Damit kann sie prinzipiell erneut als Bestandteil einer Rekonstruktionsfamilie auftreten.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Ich beginne die Hierarchie bei einer Basisebene </w:t>
      </w:r>
      <m:oMath>
        <m:r>
          <w:rPr>
            <w:rFonts w:ascii="Cambria Math" w:hAnsi="Cambria Math" w:cs="Times New Roman"/>
          </w:rPr>
          <m:t>h=</m:t>
        </m:r>
        <m:r>
          <w:rPr>
            <w:rFonts w:ascii="Cambria Math" w:hAnsi="Cambria Math" w:cs="Times New Roman"/>
          </w:rPr>
          <m:t>0</m:t>
        </m:r>
      </m:oMath>
      <w:r w:rsidRPr="00FB4E12">
        <w:rPr>
          <w:rFonts w:ascii="Times New Roman" w:hAnsi="Times New Roman" w:cs="Times New Roman"/>
          <w:bCs w:val="0"/>
        </w:rPr>
        <w:t>. Die dort betrachteten Obje</w:t>
      </w:r>
      <w:proofErr w:type="spellStart"/>
      <w:r w:rsidRPr="00FB4E12">
        <w:rPr>
          <w:rFonts w:ascii="Times New Roman" w:hAnsi="Times New Roman" w:cs="Times New Roman"/>
          <w:bCs w:val="0"/>
        </w:rPr>
        <w:t>kte</w:t>
      </w:r>
      <w:proofErr w:type="spellEnd"/>
      <w:r w:rsidRPr="00FB4E12">
        <w:rPr>
          <w:rFonts w:ascii="Times New Roman" w:hAnsi="Times New Roman" w:cs="Times New Roman"/>
          <w:bCs w:val="0"/>
        </w:rPr>
        <w:t xml:space="preserve"> seien die bereits vorhandenen Rekonstruktionsnormalformen:</w:t>
      </w:r>
    </w:p>
    <w:p w:rsidR="00FB4E12" w:rsidRPr="00FB4E12" w:rsidRDefault="00FB4E12" w:rsidP="00FB4E12">
      <w:pPr>
        <w:pStyle w:val="Formel"/>
      </w:pPr>
      <m:oMath>
        <m:sSubSup>
          <m:sSubSupPr>
            <m:ctrlPr/>
          </m:sSubSupPr>
          <m:e>
            <m:r>
              <m:rPr>
                <m:scr m:val="fraktur"/>
              </m:rPr>
              <m:t>O</m:t>
            </m:r>
          </m:e>
          <m:sub>
            <m:r>
              <m:rPr>
                <m:sty m:val="bi"/>
              </m:rPr>
              <m:t>i</m:t>
            </m:r>
          </m:sub>
          <m:sup>
            <m:d>
              <m:dPr>
                <m:ctrlPr/>
              </m:dPr>
              <m:e>
                <m:r>
                  <m:rPr>
                    <m:sty m:val="bi"/>
                  </m:rPr>
                  <m:t>0</m:t>
                </m:r>
              </m:e>
            </m:d>
          </m:sup>
        </m:sSubSup>
        <m:r>
          <m:t>≔</m:t>
        </m:r>
        <m:sSub>
          <m:sSubPr>
            <m:ctrlPr/>
          </m:sSubPr>
          <m:e>
            <m:r>
              <m:rPr>
                <m:scr m:val="script"/>
              </m:rPr>
              <m:t>N</m:t>
            </m:r>
          </m:e>
          <m:sub>
            <m:r>
              <m:rPr>
                <m:nor/>
              </m:rPr>
              <m:t>rec</m:t>
            </m:r>
          </m:sub>
        </m:sSub>
        <m:d>
          <m:dPr>
            <m:ctrlPr/>
          </m:dPr>
          <m:e>
            <m:sSub>
              <m:sSubPr>
                <m:ctrlPr/>
              </m:sSubPr>
              <m:e>
                <m:r>
                  <m:rPr>
                    <m:sty m:val="bi"/>
                  </m:rPr>
                  <m:t>X</m:t>
                </m:r>
              </m:e>
              <m:sub>
                <m:r>
                  <m:rPr>
                    <m:sty m:val="bi"/>
                  </m:rPr>
                  <m:t>i</m:t>
                </m:r>
              </m:sub>
            </m:sSub>
          </m:e>
        </m:d>
        <m:r>
          <m:t>.</m:t>
        </m:r>
      </m:oMath>
      <w:r w:rsidRPr="00FB4E12">
        <w:t xml:space="preserve"> </w:t>
      </w:r>
      <w:r w:rsidRPr="00FB4E12">
        <w:tab/>
        <w:t xml:space="preserve"> (3.3416)</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Die Bezeichnung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i</m:t>
            </m:r>
          </m:sub>
          <m:sup>
            <m:d>
              <m:dPr>
                <m:ctrlPr>
                  <w:rPr>
                    <w:rFonts w:ascii="Cambria Math" w:hAnsi="Cambria Math" w:cs="Times New Roman"/>
                    <w:bCs w:val="0"/>
                    <w:i/>
                  </w:rPr>
                </m:ctrlPr>
              </m:dPr>
              <m:e>
                <m:r>
                  <w:rPr>
                    <w:rFonts w:ascii="Cambria Math" w:hAnsi="Cambria Math" w:cs="Times New Roman"/>
                  </w:rPr>
                  <m:t>0</m:t>
                </m:r>
              </m:e>
            </m:d>
          </m:sup>
        </m:sSubSup>
      </m:oMath>
      <w:r w:rsidRPr="00FB4E12">
        <w:rPr>
          <w:rFonts w:ascii="Times New Roman" w:hAnsi="Times New Roman" w:cs="Times New Roman"/>
          <w:bCs w:val="0"/>
        </w:rPr>
        <w:t xml:space="preserve"> soll nicht behaupten, dass jede einzelne Rekonstruktionsnormalform bereits eine gekoppelte Organisation im Sinne von Defin</w:t>
      </w:r>
      <w:proofErr w:type="spellStart"/>
      <w:r w:rsidRPr="00FB4E12">
        <w:rPr>
          <w:rFonts w:ascii="Times New Roman" w:hAnsi="Times New Roman" w:cs="Times New Roman"/>
          <w:bCs w:val="0"/>
        </w:rPr>
        <w:t>ition</w:t>
      </w:r>
      <w:proofErr w:type="spellEnd"/>
      <w:r w:rsidRPr="00FB4E12">
        <w:rPr>
          <w:rFonts w:ascii="Times New Roman" w:hAnsi="Times New Roman" w:cs="Times New Roman"/>
          <w:bCs w:val="0"/>
        </w:rPr>
        <w:t xml:space="preserve"> 3.5.7 wäre. Sie dient ausschließlich als einheitliche rekursive Bezeichnung für die Objekte, die auf der Basisebene als Komponenten einer späteren Organisation auftreten können.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Auf einer allgemeinen Ebene </w:t>
      </w:r>
      <m:oMath>
        <m:r>
          <w:rPr>
            <w:rFonts w:ascii="Cambria Math" w:hAnsi="Cambria Math" w:cs="Times New Roman"/>
          </w:rPr>
          <m:t>h</m:t>
        </m:r>
      </m:oMath>
      <w:r w:rsidRPr="00FB4E12">
        <w:rPr>
          <w:rFonts w:ascii="Times New Roman" w:hAnsi="Times New Roman" w:cs="Times New Roman"/>
          <w:bCs w:val="0"/>
        </w:rPr>
        <w:t xml:space="preserve"> fasse ich die dort für eine weitere Kompos</w:t>
      </w:r>
      <w:proofErr w:type="spellStart"/>
      <w:r w:rsidRPr="00FB4E12">
        <w:rPr>
          <w:rFonts w:ascii="Times New Roman" w:hAnsi="Times New Roman" w:cs="Times New Roman"/>
          <w:bCs w:val="0"/>
        </w:rPr>
        <w:t>ition</w:t>
      </w:r>
      <w:proofErr w:type="spellEnd"/>
      <w:r w:rsidRPr="00FB4E12">
        <w:rPr>
          <w:rFonts w:ascii="Times New Roman" w:hAnsi="Times New Roman" w:cs="Times New Roman"/>
          <w:bCs w:val="0"/>
        </w:rPr>
        <w:t xml:space="preserve"> ausgewählten rekonstruktionszertifizierten Objekte zu</w:t>
      </w:r>
    </w:p>
    <w:p w:rsidR="00FB4E12" w:rsidRPr="00FB4E12" w:rsidRDefault="00FB4E12" w:rsidP="00FB4E12">
      <w:pPr>
        <w:pStyle w:val="Formel"/>
      </w:pPr>
      <m:oMath>
        <m:sSubSup>
          <m:sSubSupPr>
            <m:ctrlPr/>
          </m:sSubSupPr>
          <m:e>
            <m:r>
              <m:rPr>
                <m:scr m:val="fraktur"/>
              </m:rPr>
              <m:t>F</m:t>
            </m:r>
          </m:e>
          <m:sub>
            <m:r>
              <m:rPr>
                <m:nor/>
              </m:rPr>
              <m:t>rec</m:t>
            </m:r>
          </m:sub>
          <m:sup>
            <m:d>
              <m:dPr>
                <m:ctrlPr/>
              </m:dPr>
              <m:e>
                <m:r>
                  <m:rPr>
                    <m:sty m:val="bi"/>
                  </m:rPr>
                  <m:t>h</m:t>
                </m:r>
              </m:e>
            </m:d>
          </m:sup>
        </m:sSubSup>
        <m:r>
          <m:t>≔</m:t>
        </m:r>
        <m:sSub>
          <m:sSubPr>
            <m:ctrlPr/>
          </m:sSubPr>
          <m:e>
            <m:d>
              <m:dPr>
                <m:ctrlPr/>
              </m:dPr>
              <m:e>
                <m:sSubSup>
                  <m:sSubSupPr>
                    <m:ctrlPr/>
                  </m:sSubSupPr>
                  <m:e>
                    <m:r>
                      <m:rPr>
                        <m:scr m:val="fraktur"/>
                      </m:rPr>
                      <m:t>O</m:t>
                    </m:r>
                  </m:e>
                  <m:sub>
                    <m:r>
                      <m:rPr>
                        <m:sty m:val="bi"/>
                      </m:rPr>
                      <m:t>i</m:t>
                    </m:r>
                  </m:sub>
                  <m:sup>
                    <m:d>
                      <m:dPr>
                        <m:ctrlPr/>
                      </m:dPr>
                      <m:e>
                        <m:r>
                          <m:rPr>
                            <m:sty m:val="bi"/>
                          </m:rPr>
                          <m:t>h</m:t>
                        </m:r>
                      </m:e>
                    </m:d>
                  </m:sup>
                </m:sSubSup>
              </m:e>
            </m:d>
          </m:e>
          <m:sub>
            <m:r>
              <m:rPr>
                <m:sty m:val="bi"/>
              </m:rPr>
              <m:t>i</m:t>
            </m:r>
            <m:r>
              <m:t>∈</m:t>
            </m:r>
            <m:sSub>
              <m:sSubPr>
                <m:ctrlPr/>
              </m:sSubPr>
              <m:e>
                <m:r>
                  <m:rPr>
                    <m:sty m:val="bi"/>
                  </m:rPr>
                  <m:t>I</m:t>
                </m:r>
              </m:e>
              <m:sub>
                <m:r>
                  <m:rPr>
                    <m:sty m:val="bi"/>
                  </m:rPr>
                  <m:t>h</m:t>
                </m:r>
              </m:sub>
            </m:sSub>
          </m:sub>
        </m:sSub>
      </m:oMath>
      <w:r w:rsidRPr="00FB4E12">
        <w:t xml:space="preserve"> </w:t>
      </w:r>
      <w:r w:rsidRPr="00FB4E12">
        <w:tab/>
        <w:t xml:space="preserve"> (3.3417)</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zusammen. Für </w:t>
      </w:r>
      <m:oMath>
        <m:r>
          <w:rPr>
            <w:rFonts w:ascii="Cambria Math" w:hAnsi="Cambria Math" w:cs="Times New Roman"/>
          </w:rPr>
          <m:t>h=</m:t>
        </m:r>
        <m:r>
          <w:rPr>
            <w:rFonts w:ascii="Cambria Math" w:hAnsi="Cambria Math" w:cs="Times New Roman"/>
          </w:rPr>
          <m:t>0</m:t>
        </m:r>
      </m:oMath>
      <w:r w:rsidRPr="00FB4E12">
        <w:rPr>
          <w:rFonts w:ascii="Times New Roman" w:hAnsi="Times New Roman" w:cs="Times New Roman"/>
          <w:bCs w:val="0"/>
        </w:rPr>
        <w:t xml:space="preserve"> handelt es sich damit um eine Familie gewöhnlicher Rekonstruktionsnormalformen. Für </w:t>
      </w:r>
      <m:oMath>
        <m:r>
          <w:rPr>
            <w:rFonts w:ascii="Cambria Math" w:hAnsi="Cambria Math" w:cs="Times New Roman"/>
          </w:rPr>
          <m:t>h&gt;</m:t>
        </m:r>
        <m:r>
          <w:rPr>
            <w:rFonts w:ascii="Cambria Math" w:hAnsi="Cambria Math" w:cs="Times New Roman"/>
          </w:rPr>
          <m:t>0</m:t>
        </m:r>
      </m:oMath>
      <w:r w:rsidRPr="00FB4E12">
        <w:rPr>
          <w:rFonts w:ascii="Times New Roman" w:hAnsi="Times New Roman" w:cs="Times New Roman"/>
          <w:bCs w:val="0"/>
        </w:rPr>
        <w:t xml:space="preserve"> dürfen die Familienmitglieder selbst bereits gekoppelte und rekonstruktionszertifizierte Organisationen sein.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rekursive Schreibweise ist eine Eigenleistung der vorliegenden Organisationsarchitektur. Sie erweitert den wissenschaftlichen Geltungsbereich der Komposition, ohne die bereits vorhandenen Objekttypen umzudefinieren.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Neue Schnittstellen auf höherer Ebene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Dass eine Organisation auf einer höheren Ebene als Komponente verwendet werden kann, bedeutet noch nicht, dass ihre internen Schnittstellen unverändert nach außen weitergereicht werden dürfen. Für jede weitere Komposition muss erneut ausgewiesen werden, welche Strukturteile des zusammengesetzten Objekts als Schnittstelle exponiert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höhere Schnittstelle kann sich beispielsweise auf Eigenschaften mehrerer interner Komponenten beziehen. In einem solchen Fall darf sie nicht so behandelt werden, als stamme sie unmittelbar aus einem einzelnen Basiselement. Ihr Rekonstruktionszertifikat muss vielmehr auf die gesamte dafür verwendete niedrigere Organisationsstruktur zurückverweisen.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wiederholt sich auf jeder Hierarchieebene dieselbe methodische Reihenfolge: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
        </w:rPr>
        <w:t>rekonstruktionszertifiziertes Objekt → typisierte Schnittstelle → Kompatibilitätsprüfung → Kopplungsbrücke → höhere Organisation.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Wiederholung erzeugt keine neue Axiomatik. Sie wendet die bereits entwickelten Schritte rekursiv an.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Definition 3.5.11 – Rekonstruktiv treuer FRZK-Aggregationsschritt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F</m:t>
            </m:r>
            <m:ctrlPr>
              <w:rPr>
                <w:rFonts w:ascii="Cambria Math" w:hAnsi="Cambria Math" w:cs="Cambria Math"/>
                <w:bCs w:val="0"/>
                <w:i/>
              </w:rPr>
            </m:ctrlPr>
          </m:e>
          <m:sub>
            <m:r>
              <m:rPr>
                <m:nor/>
              </m:rPr>
              <w:rPr>
                <w:rFonts w:ascii="Cambria Math" w:hAnsi="Cambria Math" w:cs="Times New Roman"/>
                <w:bCs w:val="0"/>
              </w:rPr>
              <m:t>rec</m:t>
            </m:r>
          </m:sub>
          <m:sup>
            <m:d>
              <m:dPr>
                <m:ctrlPr>
                  <w:rPr>
                    <w:rFonts w:ascii="Cambria Math" w:hAnsi="Cambria Math" w:cs="Times New Roman"/>
                    <w:bCs w:val="0"/>
                    <w:i/>
                  </w:rPr>
                </m:ctrlPr>
              </m:dPr>
              <m:e>
                <m:r>
                  <w:rPr>
                    <w:rFonts w:ascii="Cambria Math" w:hAnsi="Cambria Math" w:cs="Times New Roman"/>
                  </w:rPr>
                  <m:t>h</m:t>
                </m:r>
              </m:e>
            </m:d>
          </m:sup>
        </m:sSubSup>
      </m:oMath>
      <w:r w:rsidRPr="00FB4E12">
        <w:rPr>
          <w:rFonts w:ascii="Times New Roman" w:hAnsi="Times New Roman" w:cs="Times New Roman"/>
          <w:bCs w:val="0"/>
        </w:rPr>
        <w:t xml:space="preserve"> eine Familie rekonstruktionszertifizierter Objekte auf einer Organisationsebene </w:t>
      </w:r>
      <m:oMath>
        <m:r>
          <w:rPr>
            <w:rFonts w:ascii="Cambria Math" w:hAnsi="Cambria Math" w:cs="Times New Roman"/>
          </w:rPr>
          <m:t>h</m:t>
        </m:r>
      </m:oMath>
      <w:r w:rsidRPr="00FB4E12">
        <w:rPr>
          <w:rFonts w:ascii="Times New Roman" w:hAnsi="Times New Roman" w:cs="Times New Roman"/>
          <w:bCs w:val="0"/>
        </w:rPr>
        <w:t>. Weiter seien die für d</w:t>
      </w:r>
      <w:proofErr w:type="spellStart"/>
      <w:r w:rsidRPr="00FB4E12">
        <w:rPr>
          <w:rFonts w:ascii="Times New Roman" w:hAnsi="Times New Roman" w:cs="Times New Roman"/>
          <w:bCs w:val="0"/>
        </w:rPr>
        <w:t>ie</w:t>
      </w:r>
      <w:proofErr w:type="spellEnd"/>
      <w:r w:rsidRPr="00FB4E12">
        <w:rPr>
          <w:rFonts w:ascii="Times New Roman" w:hAnsi="Times New Roman" w:cs="Times New Roman"/>
          <w:bCs w:val="0"/>
        </w:rPr>
        <w:t xml:space="preserve"> nächste Komposition verwendeten typisierten Schnittstellen sowie eine Menge zulässiger Kopplungsbrücken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w:rPr>
                    <w:rFonts w:ascii="Cambria Math" w:hAnsi="Cambria Math" w:cs="Times New Roman"/>
                  </w:rPr>
                  <m:t>h,</m:t>
                </m:r>
                <m:sSub>
                  <m:sSubPr>
                    <m:ctrlPr>
                      <w:rPr>
                        <w:rFonts w:ascii="Cambria Math" w:hAnsi="Cambria Math" w:cs="Times New Roman"/>
                        <w:bCs w:val="0"/>
                        <w:i/>
                      </w:rPr>
                    </m:ctrlPr>
                  </m:sSubPr>
                  <m:e>
                    <m:r>
                      <m:rPr>
                        <m:sty m:val="p"/>
                      </m:rPr>
                      <w:rPr>
                        <w:rFonts w:ascii="Cambria Math" w:hAnsi="Cambria Math" w:cs="Times New Roman"/>
                      </w:rPr>
                      <m:t>κ</m:t>
                    </m:r>
                  </m:e>
                  <m:sub>
                    <m:r>
                      <w:rPr>
                        <w:rFonts w:ascii="Cambria Math" w:hAnsi="Cambria Math" w:cs="Times New Roman"/>
                      </w:rPr>
                      <m:t>h</m:t>
                    </m:r>
                  </m:sub>
                </m:sSub>
              </m:e>
            </m:d>
          </m:sup>
        </m:sSubSup>
      </m:oMath>
      <w:r w:rsidRPr="00FB4E12">
        <w:rPr>
          <w:rFonts w:ascii="Times New Roman" w:hAnsi="Times New Roman" w:cs="Times New Roman"/>
          <w:bCs w:val="0"/>
        </w:rPr>
        <w:t xml:space="preserve"> gegeben.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 xml:space="preserve">Ein </w:t>
      </w:r>
      <w:r w:rsidRPr="00FB4E12">
        <w:rPr>
          <w:rFonts w:ascii="Times New Roman" w:hAnsi="Times New Roman" w:cs="Times New Roman"/>
          <w:b/>
        </w:rPr>
        <w:t>rekonstruktiv treuer FRZK-Aggregationsschritt</w:t>
      </w:r>
      <w:r w:rsidRPr="00FB4E12">
        <w:rPr>
          <w:rFonts w:ascii="Times New Roman" w:hAnsi="Times New Roman" w:cs="Times New Roman"/>
          <w:bCs w:val="0"/>
        </w:rPr>
        <w:t xml:space="preserve"> ist die Bildung eines Objekts der nächsten Organisationsebene</w:t>
      </w:r>
    </w:p>
    <w:p w:rsidR="00FB4E12" w:rsidRPr="00FB4E12" w:rsidRDefault="00FB4E12" w:rsidP="00FB4E12">
      <w:pPr>
        <w:pStyle w:val="Formel"/>
      </w:pPr>
      <m:oMath>
        <m:sSup>
          <m:sSupPr>
            <m:ctrlPr/>
          </m:sSupPr>
          <m:e>
            <m:r>
              <m:rPr>
                <m:scr m:val="fraktur"/>
              </m:rPr>
              <m:t>O</m:t>
            </m:r>
          </m:e>
          <m:sup>
            <m:d>
              <m:dPr>
                <m:ctrlPr/>
              </m:dPr>
              <m:e>
                <m:r>
                  <m:rPr>
                    <m:sty m:val="bi"/>
                  </m:rPr>
                  <m:t>h</m:t>
                </m:r>
                <m:r>
                  <m:t>+</m:t>
                </m:r>
                <m:r>
                  <m:rPr>
                    <m:sty m:val="bi"/>
                  </m:rPr>
                  <m:t>1</m:t>
                </m:r>
              </m:e>
            </m:d>
          </m:sup>
        </m:sSup>
        <m:r>
          <m:t>≔</m:t>
        </m:r>
        <m:d>
          <m:dPr>
            <m:ctrlPr/>
          </m:dPr>
          <m:e>
            <m:sSubSup>
              <m:sSubSupPr>
                <m:ctrlPr/>
              </m:sSubSupPr>
              <m:e>
                <m:r>
                  <m:rPr>
                    <m:scr m:val="fraktur"/>
                  </m:rPr>
                  <m:t>F</m:t>
                </m:r>
              </m:e>
              <m:sub>
                <m:r>
                  <m:rPr>
                    <m:nor/>
                  </m:rPr>
                  <m:t>rec</m:t>
                </m:r>
              </m:sub>
              <m:sup>
                <m:d>
                  <m:dPr>
                    <m:ctrlPr/>
                  </m:dPr>
                  <m:e>
                    <m:r>
                      <m:rPr>
                        <m:sty m:val="bi"/>
                      </m:rPr>
                      <m:t>h</m:t>
                    </m:r>
                  </m:e>
                </m:d>
              </m:sup>
            </m:sSubSup>
            <m:r>
              <m:t>,</m:t>
            </m:r>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oMath>
      <w:r w:rsidRPr="00FB4E12">
        <w:t xml:space="preserve"> </w:t>
      </w:r>
      <w:r w:rsidRPr="00FB4E12">
        <w:tab/>
        <w:t xml:space="preserve"> (3.3418)</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sofern erstens sämtliche Mitglieder der Familie auf der Ebene </w:t>
      </w:r>
      <m:oMath>
        <m:r>
          <w:rPr>
            <w:rFonts w:ascii="Cambria Math" w:hAnsi="Cambria Math" w:cs="Times New Roman"/>
          </w:rPr>
          <m:t>h</m:t>
        </m:r>
      </m:oMath>
      <w:r w:rsidRPr="00FB4E12">
        <w:rPr>
          <w:rFonts w:ascii="Times New Roman" w:hAnsi="Times New Roman" w:cs="Times New Roman"/>
          <w:bCs w:val="0"/>
        </w:rPr>
        <w:t xml:space="preserve"> rekonstruktionszertifiziert sind, zweitens sämtliche auf Ebene </w:t>
      </w:r>
      <m:oMath>
        <m:r>
          <w:rPr>
            <w:rFonts w:ascii="Cambria Math" w:hAnsi="Cambria Math" w:cs="Times New Roman"/>
          </w:rPr>
          <m:t>h</m:t>
        </m:r>
      </m:oMath>
      <w:r w:rsidRPr="00FB4E12">
        <w:rPr>
          <w:rFonts w:ascii="Times New Roman" w:hAnsi="Times New Roman" w:cs="Times New Roman"/>
          <w:bCs w:val="0"/>
        </w:rPr>
        <w:t xml:space="preserve"> neu verwendeten Kopplungsbrücken gemäß Definition 3.5.4 zulässig sind und drittens aus dem höheren Objekt die unmittelbar verwendete Komponenten- und Kopplungsstruktur vollständig zurückgewonnen werden kann.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den Aggregationsschritt verwende ich die Schreibweise</w:t>
      </w:r>
    </w:p>
    <w:p w:rsidR="00FB4E12" w:rsidRPr="00FB4E12" w:rsidRDefault="00FB4E12" w:rsidP="00FB4E12">
      <w:pPr>
        <w:pStyle w:val="Formel"/>
      </w:pPr>
      <m:oMath>
        <m:sSub>
          <m:sSubPr>
            <m:ctrlPr/>
          </m:sSubPr>
          <m:e>
            <m:r>
              <m:rPr>
                <m:scr m:val="script"/>
              </m:rPr>
              <m:t>A</m:t>
            </m:r>
          </m:e>
          <m:sub>
            <m:r>
              <m:rPr>
                <m:sty m:val="bi"/>
              </m:rPr>
              <m:t>h</m:t>
            </m:r>
          </m:sub>
        </m:sSub>
        <m:r>
          <m:t>:</m:t>
        </m:r>
        <m:d>
          <m:dPr>
            <m:ctrlPr/>
          </m:dPr>
          <m:e>
            <m:sSubSup>
              <m:sSubSupPr>
                <m:ctrlPr/>
              </m:sSubSupPr>
              <m:e>
                <m:r>
                  <m:rPr>
                    <m:scr m:val="fraktur"/>
                  </m:rPr>
                  <m:t>F</m:t>
                </m:r>
              </m:e>
              <m:sub>
                <m:r>
                  <m:rPr>
                    <m:nor/>
                  </m:rPr>
                  <m:t>rec</m:t>
                </m:r>
              </m:sub>
              <m:sup>
                <m:d>
                  <m:dPr>
                    <m:ctrlPr/>
                  </m:dPr>
                  <m:e>
                    <m:r>
                      <m:rPr>
                        <m:sty m:val="bi"/>
                      </m:rPr>
                      <m:t>h</m:t>
                    </m:r>
                  </m:e>
                </m:d>
              </m:sup>
            </m:sSubSup>
            <m:r>
              <m:t>,</m:t>
            </m:r>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sSup>
          <m:sSupPr>
            <m:ctrlPr/>
          </m:sSupPr>
          <m:e>
            <m:r>
              <m:rPr>
                <m:scr m:val="fraktur"/>
              </m:rPr>
              <m:t>O</m:t>
            </m:r>
          </m:e>
          <m:sup>
            <m:d>
              <m:dPr>
                <m:ctrlPr/>
              </m:dPr>
              <m:e>
                <m:r>
                  <m:rPr>
                    <m:sty m:val="bi"/>
                  </m:rPr>
                  <m:t>h</m:t>
                </m:r>
                <m:r>
                  <m:t>+</m:t>
                </m:r>
                <m:r>
                  <m:rPr>
                    <m:sty m:val="bi"/>
                  </m:rPr>
                  <m:t>1</m:t>
                </m:r>
              </m:e>
            </m:d>
          </m:sup>
        </m:sSup>
        <m:r>
          <m:t>.</m:t>
        </m:r>
      </m:oMath>
      <w:r w:rsidRPr="00FB4E12">
        <w:t xml:space="preserve"> </w:t>
      </w:r>
      <w:r w:rsidRPr="00FB4E12">
        <w:tab/>
        <w:t xml:space="preserve"> (3.3419)</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Rekonstruktive Treue verlangt eine Rückgewinnungsabbildung </w:t>
      </w:r>
      <m:oMath>
        <m:sSub>
          <m:sSubPr>
            <m:ctrlPr>
              <w:rPr>
                <w:rFonts w:ascii="Cambria Math" w:hAnsi="Cambria Math" w:cs="Times New Roman"/>
                <w:bCs w:val="0"/>
                <w:i/>
              </w:rPr>
            </m:ctrlPr>
          </m:sSubPr>
          <m:e>
            <m:r>
              <m:rPr>
                <m:scr m:val="script"/>
              </m:rPr>
              <w:rPr>
                <w:rFonts w:ascii="Cambria Math" w:hAnsi="Cambria Math" w:cs="Cambria Math"/>
              </w:rPr>
              <m:t>D</m:t>
            </m:r>
            <m:ctrlPr>
              <w:rPr>
                <w:rFonts w:ascii="Cambria Math" w:hAnsi="Cambria Math" w:cs="Cambria Math"/>
                <w:bCs w:val="0"/>
                <w:i/>
              </w:rPr>
            </m:ctrlPr>
          </m:e>
          <m:sub>
            <m:r>
              <w:rPr>
                <w:rFonts w:ascii="Cambria Math" w:hAnsi="Cambria Math" w:cs="Times New Roman"/>
              </w:rPr>
              <m:t>h</m:t>
            </m:r>
          </m:sub>
        </m:sSub>
      </m:oMath>
      <w:r w:rsidRPr="00FB4E12">
        <w:rPr>
          <w:rFonts w:ascii="Times New Roman" w:hAnsi="Times New Roman" w:cs="Times New Roman"/>
          <w:bCs w:val="0"/>
        </w:rPr>
        <w:t xml:space="preserve"> mit</w:t>
      </w:r>
    </w:p>
    <w:p w:rsidR="00FB4E12" w:rsidRPr="00FB4E12" w:rsidRDefault="00FB4E12" w:rsidP="00FB4E12">
      <w:pPr>
        <w:pStyle w:val="Formel"/>
      </w:pPr>
      <m:oMath>
        <m:sSub>
          <m:sSubPr>
            <m:ctrlPr/>
          </m:sSubPr>
          <m:e>
            <m:r>
              <m:rPr>
                <m:scr m:val="script"/>
              </m:rPr>
              <m:t>D</m:t>
            </m:r>
          </m:e>
          <m:sub>
            <m:r>
              <m:rPr>
                <m:sty m:val="bi"/>
              </m:rPr>
              <m:t>h</m:t>
            </m:r>
          </m:sub>
        </m:sSub>
        <m:d>
          <m:dPr>
            <m:ctrlPr/>
          </m:dPr>
          <m:e>
            <m:sSup>
              <m:sSupPr>
                <m:ctrlPr/>
              </m:sSupPr>
              <m:e>
                <m:r>
                  <m:rPr>
                    <m:scr m:val="fraktur"/>
                  </m:rPr>
                  <m:t>O</m:t>
                </m:r>
              </m:e>
              <m:sup>
                <m:d>
                  <m:dPr>
                    <m:ctrlPr/>
                  </m:dPr>
                  <m:e>
                    <m:r>
                      <m:rPr>
                        <m:sty m:val="bi"/>
                      </m:rPr>
                      <m:t>h</m:t>
                    </m:r>
                    <m:r>
                      <m:t>+</m:t>
                    </m:r>
                    <m:r>
                      <m:rPr>
                        <m:sty m:val="bi"/>
                      </m:rPr>
                      <m:t>1</m:t>
                    </m:r>
                  </m:e>
                </m:d>
              </m:sup>
            </m:sSup>
          </m:e>
        </m:d>
        <m:r>
          <m:t>=</m:t>
        </m:r>
        <m:d>
          <m:dPr>
            <m:ctrlPr/>
          </m:dPr>
          <m:e>
            <m:sSubSup>
              <m:sSubSupPr>
                <m:ctrlPr/>
              </m:sSubSupPr>
              <m:e>
                <m:r>
                  <m:rPr>
                    <m:scr m:val="fraktur"/>
                  </m:rPr>
                  <m:t>F</m:t>
                </m:r>
              </m:e>
              <m:sub>
                <m:r>
                  <m:rPr>
                    <m:nor/>
                  </m:rPr>
                  <m:t>rec</m:t>
                </m:r>
              </m:sub>
              <m:sup>
                <m:d>
                  <m:dPr>
                    <m:ctrlPr/>
                  </m:dPr>
                  <m:e>
                    <m:r>
                      <m:rPr>
                        <m:sty m:val="bi"/>
                      </m:rPr>
                      <m:t>h</m:t>
                    </m:r>
                  </m:e>
                </m:d>
              </m:sup>
            </m:sSubSup>
            <m:r>
              <m:t>,</m:t>
            </m:r>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oMath>
      <w:r w:rsidRPr="00FB4E12">
        <w:t xml:space="preserve"> </w:t>
      </w:r>
      <w:r w:rsidRPr="00FB4E12">
        <w:tab/>
        <w:t xml:space="preserve"> (3.3420)</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Definition 3.5.11 führt keine neue Form der Brücke ein. Sie regelt ausschließlich, wann eine bereits zulässige Komposition als nächsthöheres Organisationsobjekt verwendet werden darf. Die Forderung nach Rückgewinnbarkeit entspricht dem allgemeinen Rekonstruktionsprinzip dieser Arbeit und verhindert, dass eine Aggregation stillschweigend zu einem informationsvernichtenden </w:t>
      </w:r>
      <w:proofErr w:type="spellStart"/>
      <w:r w:rsidRPr="00FB4E12">
        <w:rPr>
          <w:rFonts w:ascii="Times New Roman" w:hAnsi="Times New Roman" w:cs="Times New Roman"/>
          <w:bCs w:val="0"/>
        </w:rPr>
        <w:t>Coarse-Graining</w:t>
      </w:r>
      <w:proofErr w:type="spellEnd"/>
      <w:r w:rsidRPr="00FB4E12">
        <w:rPr>
          <w:rFonts w:ascii="Times New Roman" w:hAnsi="Times New Roman" w:cs="Times New Roman"/>
          <w:bCs w:val="0"/>
        </w:rPr>
        <w:t xml:space="preserve"> wird.</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 xml:space="preserve">Aggregation ist nicht </w:t>
      </w:r>
      <w:proofErr w:type="spellStart"/>
      <w:r w:rsidRPr="00FB4E12">
        <w:rPr>
          <w:rFonts w:ascii="Times New Roman" w:hAnsi="Times New Roman" w:cs="Times New Roman"/>
          <w:b/>
          <w:sz w:val="36"/>
          <w:szCs w:val="36"/>
        </w:rPr>
        <w:t>Coarse-Graining</w:t>
      </w:r>
      <w:proofErr w:type="spellEnd"/>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Unterscheidung zwischen Aggregation und Informationsreduktion ist für die weitere Architektur entscheidend. Unter Aggregation verstehe ich hier die kontrollierte Zusammenfassung mehrerer bereits rekonstruierter Objekte zu einer neuen Organisation, wobei ihre Komponenten und Kopplungen im Sinne von Gleichung (3.3420) rekonstruierbar bleiben.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Ein </w:t>
      </w:r>
      <w:proofErr w:type="spellStart"/>
      <w:r w:rsidRPr="00FB4E12">
        <w:rPr>
          <w:rFonts w:ascii="Times New Roman" w:hAnsi="Times New Roman" w:cs="Times New Roman"/>
          <w:bCs w:val="0"/>
        </w:rPr>
        <w:t>Coarse-Graining</w:t>
      </w:r>
      <w:proofErr w:type="spellEnd"/>
      <w:r w:rsidRPr="00FB4E12">
        <w:rPr>
          <w:rFonts w:ascii="Times New Roman" w:hAnsi="Times New Roman" w:cs="Times New Roman"/>
          <w:bCs w:val="0"/>
        </w:rPr>
        <w:t xml:space="preserve"> kann demgegenüber bewusst Detailinformation entfernen. Eine solche Operation kann wissenschaftlich sinnvoll sein, ist aber nicht allein deshalb ein rekonstruktiv treuer Aggregationsschritt.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Insbesondere gilt allgemein nicht</w:t>
      </w:r>
    </w:p>
    <w:p w:rsidR="00FB4E12" w:rsidRPr="00FB4E12" w:rsidRDefault="00FB4E12" w:rsidP="00FB4E12">
      <w:pPr>
        <w:pStyle w:val="Formel"/>
      </w:pPr>
      <m:oMath>
        <m:r>
          <m:rPr>
            <m:nor/>
          </m:rPr>
          <m:t>Aggregation</m:t>
        </m:r>
        <m:r>
          <m:t>≡</m:t>
        </m:r>
        <m:r>
          <m:rPr>
            <m:nor/>
          </m:rPr>
          <m:t>Coarse-Graining</m:t>
        </m:r>
        <m:r>
          <m:t>.</m:t>
        </m:r>
      </m:oMath>
      <w:r w:rsidRPr="00FB4E12">
        <w:t xml:space="preserve"> </w:t>
      </w:r>
      <w:r w:rsidRPr="00FB4E12">
        <w:tab/>
        <w:t xml:space="preserve"> (3.3421)</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Gleichung (3.3421) ist als ausgeschlossene allgemeine Gleichsetzung zu lesen. Eine konkrete Informationsreduktion kann in einem späteren Modell zusätzlich eingeführt werden, muss dann jedoch hinsichtlich ihres Informationsverlustes und ihres Geltungsstatus gesondert ausgewiesen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Diese Grenze ist auch deshalb wichtig, weil Netzwerke auf unterschiedlichen Auflösungsstufen betrachtet werden können [93]. Eine gröbere Netzwerkdarstellung kann für eine bestimmte Zielaussage hinreichend sein, darf aber nicht ohne zusätzlichen Nachweis als vollständige Rekonstruktion der darunterliegenden Organisation behandelt werden.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Definition 3.5.12 – FRZK-Organisationshierarchie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Sei </w:t>
      </w:r>
      <m:oMath>
        <m:r>
          <w:rPr>
            <w:rFonts w:ascii="Cambria Math" w:hAnsi="Cambria Math" w:cs="Times New Roman"/>
          </w:rPr>
          <m:t>H</m:t>
        </m:r>
        <m:r>
          <m:rPr>
            <m:sty m:val="p"/>
          </m:rPr>
          <w:rPr>
            <w:rFonts w:ascii="Cambria Math" w:hAnsi="Cambria Math" w:cs="Times New Roman"/>
          </w:rPr>
          <m:t>∈</m:t>
        </m:r>
        <m:r>
          <m:rPr>
            <m:scr m:val="double-struck"/>
          </m:rPr>
          <w:rPr>
            <w:rFonts w:ascii="Cambria Math" w:hAnsi="Cambria Math" w:cs="Times New Roman"/>
          </w:rPr>
          <m:t>N</m:t>
        </m:r>
      </m:oMath>
      <w:r w:rsidRPr="00FB4E12">
        <w:rPr>
          <w:rFonts w:ascii="Times New Roman" w:hAnsi="Times New Roman" w:cs="Times New Roman"/>
          <w:bCs w:val="0"/>
        </w:rPr>
        <w:t xml:space="preserve"> eine endliche Anzahl von Kompositionsstufen. Eine </w:t>
      </w:r>
      <w:r w:rsidRPr="00FB4E12">
        <w:rPr>
          <w:rFonts w:ascii="Times New Roman" w:hAnsi="Times New Roman" w:cs="Times New Roman"/>
          <w:b/>
        </w:rPr>
        <w:t>FRZK-Organisationshierarchie</w:t>
      </w:r>
      <w:r w:rsidRPr="00FB4E12">
        <w:rPr>
          <w:rFonts w:ascii="Times New Roman" w:hAnsi="Times New Roman" w:cs="Times New Roman"/>
          <w:bCs w:val="0"/>
        </w:rPr>
        <w:t xml:space="preserve"> ist eine Folge rekonstruktiv treuer Aggregationsstufen</w:t>
      </w:r>
    </w:p>
    <w:p w:rsidR="00FB4E12" w:rsidRPr="00FB4E12" w:rsidRDefault="00FB4E12" w:rsidP="00FB4E12">
      <w:pPr>
        <w:pStyle w:val="Formel"/>
      </w:pPr>
      <m:oMath>
        <m:sSub>
          <m:sSubPr>
            <m:ctrlPr/>
          </m:sSubPr>
          <m:e>
            <m:r>
              <m:rPr>
                <m:scr m:val="fraktur"/>
              </m:rPr>
              <m:t>H</m:t>
            </m:r>
          </m:e>
          <m:sub>
            <m:r>
              <m:rPr>
                <m:nor/>
              </m:rPr>
              <m:t>FRZK</m:t>
            </m:r>
          </m:sub>
        </m:sSub>
        <m:r>
          <m:t>≔</m:t>
        </m:r>
        <m:d>
          <m:dPr>
            <m:ctrlPr/>
          </m:dPr>
          <m:e>
            <m:sSup>
              <m:sSupPr>
                <m:ctrlPr/>
              </m:sSupPr>
              <m:e>
                <m:r>
                  <m:rPr>
                    <m:scr m:val="fraktur"/>
                  </m:rPr>
                  <m:t>O</m:t>
                </m:r>
              </m:e>
              <m:sup>
                <m:d>
                  <m:dPr>
                    <m:ctrlPr/>
                  </m:dPr>
                  <m:e>
                    <m:r>
                      <m:rPr>
                        <m:sty m:val="bi"/>
                      </m:rPr>
                      <m:t>0</m:t>
                    </m:r>
                  </m:e>
                </m:d>
              </m:sup>
            </m:sSup>
            <m:r>
              <m:t>,</m:t>
            </m:r>
            <m:sSup>
              <m:sSupPr>
                <m:ctrlPr/>
              </m:sSupPr>
              <m:e>
                <m:r>
                  <m:rPr>
                    <m:scr m:val="fraktur"/>
                  </m:rPr>
                  <m:t>O</m:t>
                </m:r>
              </m:e>
              <m:sup>
                <m:d>
                  <m:dPr>
                    <m:ctrlPr/>
                  </m:dPr>
                  <m:e>
                    <m:r>
                      <m:rPr>
                        <m:sty m:val="bi"/>
                      </m:rPr>
                      <m:t>1</m:t>
                    </m:r>
                  </m:e>
                </m:d>
              </m:sup>
            </m:sSup>
            <m:r>
              <m:t>,…,</m:t>
            </m:r>
            <m:sSup>
              <m:sSupPr>
                <m:ctrlPr/>
              </m:sSupPr>
              <m:e>
                <m:r>
                  <m:rPr>
                    <m:scr m:val="fraktur"/>
                  </m:rPr>
                  <m:t>O</m:t>
                </m:r>
              </m:e>
              <m:sup>
                <m:d>
                  <m:dPr>
                    <m:ctrlPr/>
                  </m:dPr>
                  <m:e>
                    <m:r>
                      <m:rPr>
                        <m:sty m:val="bi"/>
                      </m:rPr>
                      <m:t>H</m:t>
                    </m:r>
                  </m:e>
                </m:d>
              </m:sup>
            </m:sSup>
          </m:e>
        </m:d>
        <m:r>
          <m:t>,</m:t>
        </m:r>
      </m:oMath>
      <w:r w:rsidRPr="00FB4E12">
        <w:t xml:space="preserve"> </w:t>
      </w:r>
      <w:r w:rsidRPr="00FB4E12">
        <w:tab/>
        <w:t xml:space="preserve"> (3.3422)</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für die jedes Objekt auf einer Ebene </w:t>
      </w:r>
      <m:oMath>
        <m:r>
          <w:rPr>
            <w:rFonts w:ascii="Cambria Math" w:hAnsi="Cambria Math" w:cs="Times New Roman"/>
          </w:rPr>
          <m:t>h+</m:t>
        </m:r>
        <m:r>
          <w:rPr>
            <w:rFonts w:ascii="Cambria Math" w:hAnsi="Cambria Math" w:cs="Times New Roman"/>
          </w:rPr>
          <m:t>1</m:t>
        </m:r>
      </m:oMath>
      <w:r w:rsidRPr="00FB4E12">
        <w:rPr>
          <w:rFonts w:ascii="Times New Roman" w:hAnsi="Times New Roman" w:cs="Times New Roman"/>
          <w:bCs w:val="0"/>
        </w:rPr>
        <w:t xml:space="preserve"> durch einen rekonstru</w:t>
      </w:r>
      <w:proofErr w:type="spellStart"/>
      <w:r w:rsidRPr="00FB4E12">
        <w:rPr>
          <w:rFonts w:ascii="Times New Roman" w:hAnsi="Times New Roman" w:cs="Times New Roman"/>
          <w:bCs w:val="0"/>
        </w:rPr>
        <w:t>ktiv</w:t>
      </w:r>
      <w:proofErr w:type="spellEnd"/>
      <w:r w:rsidRPr="00FB4E12">
        <w:rPr>
          <w:rFonts w:ascii="Times New Roman" w:hAnsi="Times New Roman" w:cs="Times New Roman"/>
          <w:bCs w:val="0"/>
        </w:rPr>
        <w:t xml:space="preserve"> treuen Aggregationsschritt aus ausgewiesenen Objekten der unmittelbar vorhergehenden Ebene </w:t>
      </w:r>
      <m:oMath>
        <m:r>
          <w:rPr>
            <w:rFonts w:ascii="Cambria Math" w:hAnsi="Cambria Math" w:cs="Times New Roman"/>
          </w:rPr>
          <m:t>h</m:t>
        </m:r>
      </m:oMath>
      <w:r w:rsidRPr="00FB4E12">
        <w:rPr>
          <w:rFonts w:ascii="Times New Roman" w:hAnsi="Times New Roman" w:cs="Times New Roman"/>
          <w:bCs w:val="0"/>
        </w:rPr>
        <w:t xml:space="preserve"> hervorgeht.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Definition behauptet nicht, dass jedes FRZK-Modell eine solche Hierarchie besitzt. Ebenso wenig wird eine bestimmte Anzahl von Ebenen ausgezeichnet. Die Hierarchie ist eine zulässige Modellstruktur, sofern ihre einzelnen Aggregationsschritte rekonstruktiv zertifiziert werden können.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Begriffe „lokal“, „intermediär“ und „global“ erhalten damit keinen absoluten Status. Sie bezeichnen lediglich relative Positionen innerhalb einer konkret ausgewiesenen Organisationshierarchie.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Der allgemeine Gedanke hierarchischer Organisation besitzt eine lange wissenschaftliche Tradition [97]. Die FRZK-spezifische Eigenleistung besteht darin, jede Hierarchiestufe an die bereits vorhandenen Rekonstruktions-, Brücken- und Geltungszertifikate zurückzubinden.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proofErr w:type="spellStart"/>
      <w:r w:rsidRPr="00FB4E12">
        <w:rPr>
          <w:rFonts w:ascii="Times New Roman" w:hAnsi="Times New Roman" w:cs="Times New Roman"/>
          <w:b/>
          <w:sz w:val="36"/>
          <w:szCs w:val="36"/>
        </w:rPr>
        <w:t>Provenienzvererbung</w:t>
      </w:r>
      <w:proofErr w:type="spellEnd"/>
      <w:r w:rsidRPr="00FB4E12">
        <w:rPr>
          <w:rFonts w:ascii="Times New Roman" w:hAnsi="Times New Roman" w:cs="Times New Roman"/>
          <w:b/>
          <w:sz w:val="36"/>
          <w:szCs w:val="36"/>
        </w:rPr>
        <w:t xml:space="preserve"> über mehrere Ebenen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wichtigste Bedingung einer solchen Hierarchie betrifft den Abhängigkeitsbestand. Wird auf einer höheren Ebene eine Aussage über eine Organisation getroffen, dürfen Voraussetzungen aus niedrigeren Ebenen nicht verschwinden.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Für einen Aggregationsschritt von Ebene </w:t>
      </w:r>
      <m:oMath>
        <m:r>
          <w:rPr>
            <w:rFonts w:ascii="Cambria Math" w:hAnsi="Cambria Math" w:cs="Times New Roman"/>
          </w:rPr>
          <m:t>h</m:t>
        </m:r>
      </m:oMath>
      <w:r w:rsidRPr="00FB4E12">
        <w:rPr>
          <w:rFonts w:ascii="Times New Roman" w:hAnsi="Times New Roman" w:cs="Times New Roman"/>
          <w:bCs w:val="0"/>
        </w:rPr>
        <w:t xml:space="preserve"> nach Ebene </w:t>
      </w:r>
      <m:oMath>
        <m:r>
          <w:rPr>
            <w:rFonts w:ascii="Cambria Math" w:hAnsi="Cambria Math" w:cs="Times New Roman"/>
          </w:rPr>
          <m:t>h+1</m:t>
        </m:r>
      </m:oMath>
      <w:r w:rsidRPr="00FB4E12">
        <w:rPr>
          <w:rFonts w:ascii="Times New Roman" w:hAnsi="Times New Roman" w:cs="Times New Roman"/>
          <w:bCs w:val="0"/>
        </w:rPr>
        <w:t xml:space="preserve"> gilt daher</w:t>
      </w:r>
    </w:p>
    <w:p w:rsidR="00FB4E12" w:rsidRPr="00FB4E12" w:rsidRDefault="00FB4E12" w:rsidP="00FB4E12">
      <w:pPr>
        <w:pStyle w:val="Formel"/>
      </w:pPr>
      <m:oMath>
        <m:sSub>
          <m:sSubPr>
            <m:ctrlPr/>
          </m:sSubPr>
          <m:e>
            <m:r>
              <m:t>Π</m:t>
            </m:r>
          </m:e>
          <m:sub>
            <m:r>
              <m:rPr>
                <m:nor/>
              </m:rPr>
              <m:t>dep</m:t>
            </m:r>
          </m:sub>
        </m:sSub>
        <m:d>
          <m:dPr>
            <m:ctrlPr/>
          </m:dPr>
          <m:e>
            <m:sSup>
              <m:sSupPr>
                <m:ctrlPr/>
              </m:sSupPr>
              <m:e>
                <m:r>
                  <m:rPr>
                    <m:scr m:val="fraktur"/>
                  </m:rPr>
                  <m:t>O</m:t>
                </m:r>
              </m:e>
              <m:sup>
                <m:d>
                  <m:dPr>
                    <m:ctrlPr/>
                  </m:dPr>
                  <m:e>
                    <m:r>
                      <m:rPr>
                        <m:sty m:val="bi"/>
                      </m:rPr>
                      <m:t>h</m:t>
                    </m:r>
                    <m:r>
                      <m:t>+</m:t>
                    </m:r>
                    <m:r>
                      <m:rPr>
                        <m:sty m:val="bi"/>
                      </m:rPr>
                      <m:t>1</m:t>
                    </m:r>
                  </m:e>
                </m:d>
              </m:sup>
            </m:sSup>
          </m:e>
        </m:d>
        <m:r>
          <m:t>=</m:t>
        </m:r>
        <m:nary>
          <m:naryPr>
            <m:chr m:val="⋃"/>
            <m:supHide m:val="1"/>
            <m:ctrlPr/>
          </m:naryPr>
          <m:sub>
            <m:r>
              <m:rPr>
                <m:sty m:val="bi"/>
              </m:rPr>
              <m:t>i</m:t>
            </m:r>
            <m:r>
              <m:t>∈</m:t>
            </m:r>
            <m:sSub>
              <m:sSubPr>
                <m:ctrlPr/>
              </m:sSubPr>
              <m:e>
                <m:r>
                  <m:rPr>
                    <m:sty m:val="bi"/>
                  </m:rPr>
                  <m:t>I</m:t>
                </m:r>
              </m:e>
              <m:sub>
                <m:r>
                  <m:rPr>
                    <m:sty m:val="bi"/>
                  </m:rPr>
                  <m:t>h</m:t>
                </m:r>
              </m:sub>
            </m:sSub>
          </m:sub>
          <m:sup/>
          <m:e>
            <m:sSub>
              <m:sSubPr>
                <m:ctrlPr/>
              </m:sSubPr>
              <m:e>
                <m:r>
                  <m:t>Π</m:t>
                </m:r>
              </m:e>
              <m:sub>
                <m:r>
                  <m:rPr>
                    <m:nor/>
                  </m:rPr>
                  <m:t>dep</m:t>
                </m:r>
              </m:sub>
            </m:sSub>
            <m:d>
              <m:dPr>
                <m:ctrlPr/>
              </m:dPr>
              <m:e>
                <m:sSubSup>
                  <m:sSubSupPr>
                    <m:ctrlPr/>
                  </m:sSubSupPr>
                  <m:e>
                    <m:r>
                      <m:rPr>
                        <m:scr m:val="fraktur"/>
                      </m:rPr>
                      <m:t>O</m:t>
                    </m:r>
                  </m:e>
                  <m:sub>
                    <m:r>
                      <m:rPr>
                        <m:sty m:val="bi"/>
                      </m:rPr>
                      <m:t>i</m:t>
                    </m:r>
                  </m:sub>
                  <m:sup>
                    <m:d>
                      <m:dPr>
                        <m:ctrlPr/>
                      </m:dPr>
                      <m:e>
                        <m:r>
                          <m:rPr>
                            <m:sty m:val="bi"/>
                          </m:rPr>
                          <m:t>h</m:t>
                        </m:r>
                      </m:e>
                    </m:d>
                  </m:sup>
                </m:sSubSup>
              </m:e>
            </m:d>
          </m:e>
        </m:nary>
        <m:r>
          <m:t>∪</m:t>
        </m:r>
        <m:sSub>
          <m:sSubPr>
            <m:ctrlPr/>
          </m:sSubPr>
          <m:e>
            <m:r>
              <m:t>Π</m:t>
            </m:r>
          </m:e>
          <m:sub>
            <m:r>
              <m:rPr>
                <m:nor/>
              </m:rPr>
              <m:t>dep</m:t>
            </m:r>
          </m:sub>
        </m:sSub>
        <m:d>
          <m:dPr>
            <m:ctrlPr/>
          </m:dPr>
          <m:e>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r>
          <m:t>∪</m:t>
        </m:r>
        <m:sSub>
          <m:sSubPr>
            <m:ctrlPr/>
          </m:sSubPr>
          <m:e>
            <m:r>
              <m:t>Π</m:t>
            </m:r>
          </m:e>
          <m:sub>
            <m:r>
              <m:rPr>
                <m:nor/>
              </m:rPr>
              <m:t>dep</m:t>
            </m:r>
          </m:sub>
        </m:sSub>
        <m:d>
          <m:dPr>
            <m:ctrlPr/>
          </m:dPr>
          <m:e>
            <m:sSub>
              <m:sSubPr>
                <m:ctrlPr/>
              </m:sSubPr>
              <m:e>
                <m:r>
                  <m:rPr>
                    <m:scr m:val="script"/>
                  </m:rPr>
                  <m:t>A</m:t>
                </m:r>
              </m:e>
              <m:sub>
                <m:r>
                  <m:rPr>
                    <m:sty m:val="bi"/>
                  </m:rPr>
                  <m:t>h</m:t>
                </m:r>
              </m:sub>
            </m:sSub>
          </m:e>
        </m:d>
        <m:r>
          <m:t>.</m:t>
        </m:r>
      </m:oMath>
      <w:r w:rsidRPr="00FB4E12">
        <w:t xml:space="preserve"> </w:t>
      </w:r>
      <w:r w:rsidRPr="00FB4E12">
        <w:tab/>
        <w:t xml:space="preserve"> (3.3423)</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Der letzte Term berücksichtigt Voraussetzungen, die gegebenenfalls erst für den Aggregationsschritt selbst benötigt werden. Ist die Aggregation rein definitorisch und führt keine zusätzliche wissenschaftliche Voraussetzung ein, ist dieser zusätzliche Abhängigkeitsbestand leer.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eine häufige Gefahr hierarchischer Modellierung ausgeschlossen: Eine obere Ebene darf nicht allein deshalb als voraussetzungsärmer erscheinen, weil interne Strukturen in einem zusammengesetzten Objekt verborgen wurden.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lastRenderedPageBreak/>
        <w:t xml:space="preserve">Proposition 3.5.6 – </w:t>
      </w:r>
      <w:proofErr w:type="spellStart"/>
      <w:r w:rsidRPr="00FB4E12">
        <w:rPr>
          <w:rFonts w:ascii="Times New Roman" w:hAnsi="Times New Roman" w:cs="Times New Roman"/>
          <w:b/>
          <w:sz w:val="36"/>
          <w:szCs w:val="36"/>
        </w:rPr>
        <w:t>Provenienzvererbung</w:t>
      </w:r>
      <w:proofErr w:type="spellEnd"/>
      <w:r w:rsidRPr="00FB4E12">
        <w:rPr>
          <w:rFonts w:ascii="Times New Roman" w:hAnsi="Times New Roman" w:cs="Times New Roman"/>
          <w:b/>
          <w:sz w:val="36"/>
          <w:szCs w:val="36"/>
        </w:rPr>
        <w:t xml:space="preserve"> unter rekonstruktiv treuer Aggregation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In einer FRZK-Organisationshierarchie bleibt jede tatsächlich verwendete Voraussetzung einer niedrigeren Ebene im Abhängigkeitsbestand sämtlicher von ihr abhängiger höherer Organisationen erhalten.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
        </w:rPr>
        <w:t>Beweis.</w:t>
      </w:r>
      <w:r w:rsidRPr="00FB4E12">
        <w:rPr>
          <w:rFonts w:ascii="Times New Roman" w:hAnsi="Times New Roman" w:cs="Times New Roman"/>
          <w:bCs w:val="0"/>
        </w:rPr>
        <w:t xml:space="preserve"> Für einen einzelnen Aggregationsschritt folgt die Behauptung unmittelbar aus Gleichung (3.3423). Sei nun eine Voraussetzung </w:t>
      </w:r>
      <m:oMath>
        <m:r>
          <m:rPr>
            <m:sty m:val="p"/>
          </m:rPr>
          <w:rPr>
            <w:rFonts w:ascii="Cambria Math" w:hAnsi="Cambria Math" w:cs="Times New Roman"/>
          </w:rPr>
          <m:t>α</m:t>
        </m:r>
      </m:oMath>
      <w:r w:rsidRPr="00FB4E12">
        <w:rPr>
          <w:rFonts w:ascii="Times New Roman" w:hAnsi="Times New Roman" w:cs="Times New Roman"/>
          <w:bCs w:val="0"/>
        </w:rPr>
        <w:t xml:space="preserve"> Bestandteil des Abhängigkeitsbestandes eines Objekts auf Ebene </w:t>
      </w:r>
      <m:oMath>
        <m:r>
          <w:rPr>
            <w:rFonts w:ascii="Cambria Math" w:hAnsi="Cambria Math" w:cs="Times New Roman"/>
          </w:rPr>
          <m:t>h</m:t>
        </m:r>
      </m:oMath>
      <w:r w:rsidRPr="00FB4E12">
        <w:rPr>
          <w:rFonts w:ascii="Times New Roman" w:hAnsi="Times New Roman" w:cs="Times New Roman"/>
          <w:bCs w:val="0"/>
        </w:rPr>
        <w:t xml:space="preserve">. Wird dieses Objekt in die Bildung eines Objekts auf Ebene </w:t>
      </w:r>
      <m:oMath>
        <m:r>
          <w:rPr>
            <w:rFonts w:ascii="Cambria Math" w:hAnsi="Cambria Math" w:cs="Times New Roman"/>
          </w:rPr>
          <m:t>h+1</m:t>
        </m:r>
      </m:oMath>
      <w:r w:rsidRPr="00FB4E12">
        <w:rPr>
          <w:rFonts w:ascii="Times New Roman" w:hAnsi="Times New Roman" w:cs="Times New Roman"/>
          <w:bCs w:val="0"/>
        </w:rPr>
        <w:t xml:space="preserve"> einbezogen, dann gilt</w:t>
      </w:r>
    </w:p>
    <w:p w:rsidR="00FB4E12" w:rsidRPr="00FB4E12" w:rsidRDefault="00FB4E12" w:rsidP="00FB4E12">
      <w:pPr>
        <w:pStyle w:val="Formel"/>
      </w:pPr>
      <m:oMath>
        <m:r>
          <m:t>α∈</m:t>
        </m:r>
        <m:sSub>
          <m:sSubPr>
            <m:ctrlPr/>
          </m:sSubPr>
          <m:e>
            <m:r>
              <m:t>Π</m:t>
            </m:r>
          </m:e>
          <m:sub>
            <m:r>
              <m:rPr>
                <m:nor/>
              </m:rPr>
              <m:t>dep</m:t>
            </m:r>
          </m:sub>
        </m:sSub>
        <m:d>
          <m:dPr>
            <m:ctrlPr/>
          </m:dPr>
          <m:e>
            <m:sSubSup>
              <m:sSubSupPr>
                <m:ctrlPr/>
              </m:sSubSupPr>
              <m:e>
                <m:r>
                  <m:rPr>
                    <m:scr m:val="fraktur"/>
                  </m:rPr>
                  <m:t>O</m:t>
                </m:r>
              </m:e>
              <m:sub>
                <m:r>
                  <m:rPr>
                    <m:sty m:val="bi"/>
                  </m:rPr>
                  <m:t>i</m:t>
                </m:r>
              </m:sub>
              <m:sup>
                <m:d>
                  <m:dPr>
                    <m:ctrlPr/>
                  </m:dPr>
                  <m:e>
                    <m:r>
                      <m:rPr>
                        <m:sty m:val="bi"/>
                      </m:rPr>
                      <m:t>h</m:t>
                    </m:r>
                  </m:e>
                </m:d>
              </m:sup>
            </m:sSubSup>
          </m:e>
        </m:d>
        <m:r>
          <m:t>⇒α∈</m:t>
        </m:r>
        <m:sSub>
          <m:sSubPr>
            <m:ctrlPr/>
          </m:sSubPr>
          <m:e>
            <m:r>
              <m:t>Π</m:t>
            </m:r>
          </m:e>
          <m:sub>
            <m:r>
              <m:rPr>
                <m:nor/>
              </m:rPr>
              <m:t>dep</m:t>
            </m:r>
          </m:sub>
        </m:sSub>
        <m:d>
          <m:dPr>
            <m:ctrlPr/>
          </m:dPr>
          <m:e>
            <m:sSup>
              <m:sSupPr>
                <m:ctrlPr/>
              </m:sSupPr>
              <m:e>
                <m:r>
                  <m:rPr>
                    <m:scr m:val="fraktur"/>
                  </m:rPr>
                  <m:t>O</m:t>
                </m:r>
              </m:e>
              <m:sup>
                <m:d>
                  <m:dPr>
                    <m:ctrlPr/>
                  </m:dPr>
                  <m:e>
                    <m:r>
                      <m:rPr>
                        <m:sty m:val="bi"/>
                      </m:rPr>
                      <m:t>h</m:t>
                    </m:r>
                    <m:r>
                      <m:t>+</m:t>
                    </m:r>
                    <m:r>
                      <m:rPr>
                        <m:sty m:val="bi"/>
                      </m:rPr>
                      <m:t>1</m:t>
                    </m:r>
                  </m:e>
                </m:d>
              </m:sup>
            </m:sSup>
          </m:e>
        </m:d>
        <m:r>
          <m:t>.</m:t>
        </m:r>
      </m:oMath>
      <w:r w:rsidRPr="00FB4E12">
        <w:t xml:space="preserve"> </w:t>
      </w:r>
      <w:r w:rsidRPr="00FB4E12">
        <w:tab/>
        <w:t xml:space="preserve"> (3.3424)</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Wird </w:t>
      </w:r>
      <m:oMath>
        <m:sSup>
          <m:sSupPr>
            <m:ctrlPr>
              <w:rPr>
                <w:rFonts w:ascii="Cambria Math" w:hAnsi="Cambria Math" w:cs="Times New Roman"/>
                <w:bCs w:val="0"/>
                <w:i/>
              </w:rPr>
            </m:ctrlPr>
          </m:sSupPr>
          <m:e>
            <m:r>
              <m:rPr>
                <m:scr m:val="fraktur"/>
              </m:rPr>
              <w:rPr>
                <w:rFonts w:ascii="Cambria Math" w:hAnsi="Cambria Math" w:cs="Cambria Math"/>
              </w:rPr>
              <m:t>O</m:t>
            </m:r>
            <m:ctrlPr>
              <w:rPr>
                <w:rFonts w:ascii="Cambria Math" w:hAnsi="Cambria Math" w:cs="Cambria Math"/>
                <w:bCs w:val="0"/>
                <w:i/>
              </w:rPr>
            </m:ctrlPr>
          </m:e>
          <m:sup>
            <m:d>
              <m:dPr>
                <m:ctrlPr>
                  <w:rPr>
                    <w:rFonts w:ascii="Cambria Math" w:hAnsi="Cambria Math" w:cs="Times New Roman"/>
                    <w:bCs w:val="0"/>
                    <w:i/>
                  </w:rPr>
                </m:ctrlPr>
              </m:dPr>
              <m:e>
                <m:r>
                  <w:rPr>
                    <w:rFonts w:ascii="Cambria Math" w:hAnsi="Cambria Math" w:cs="Times New Roman"/>
                  </w:rPr>
                  <m:t>h+</m:t>
                </m:r>
                <m:r>
                  <w:rPr>
                    <w:rFonts w:ascii="Cambria Math" w:hAnsi="Cambria Math" w:cs="Times New Roman"/>
                  </w:rPr>
                  <m:t>1</m:t>
                </m:r>
              </m:e>
            </m:d>
          </m:sup>
        </m:sSup>
      </m:oMath>
      <w:r w:rsidRPr="00FB4E12">
        <w:rPr>
          <w:rFonts w:ascii="Times New Roman" w:hAnsi="Times New Roman" w:cs="Times New Roman"/>
          <w:bCs w:val="0"/>
        </w:rPr>
        <w:t xml:space="preserve"> anschließend selbst als K</w:t>
      </w:r>
      <w:proofErr w:type="spellStart"/>
      <w:r w:rsidRPr="00FB4E12">
        <w:rPr>
          <w:rFonts w:ascii="Times New Roman" w:hAnsi="Times New Roman" w:cs="Times New Roman"/>
          <w:bCs w:val="0"/>
        </w:rPr>
        <w:t>omponente</w:t>
      </w:r>
      <w:proofErr w:type="spellEnd"/>
      <w:r w:rsidRPr="00FB4E12">
        <w:rPr>
          <w:rFonts w:ascii="Times New Roman" w:hAnsi="Times New Roman" w:cs="Times New Roman"/>
          <w:bCs w:val="0"/>
        </w:rPr>
        <w:t xml:space="preserve"> einer weiteren rekonstruktiv treuen Aggregation verwendet, wird dessen vollständiger Abhängigkeitsbestand nach derselben Regel erneut übernommen. Durch wiederholte Anwendung folgt die Behauptung induktiv für jede höhere Ebene, die von dem ursprünglichen Objekt abhängt. Damit ist die Proposition bewiesen.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Proposition ist eine originäre Konsequenz der FRZK-Rekonstruktionsarchitektur. Sie verhindert insbesondere, dass eine Annahme durch bloße hierarchische Aggregation ihren wissenschaftlichen Geltungsstatus verliert.</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Rangmonotonie entlang einer Abhängigkeitskette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Aus der </w:t>
      </w:r>
      <w:proofErr w:type="spellStart"/>
      <w:r w:rsidRPr="00FB4E12">
        <w:rPr>
          <w:rFonts w:ascii="Times New Roman" w:hAnsi="Times New Roman" w:cs="Times New Roman"/>
          <w:bCs w:val="0"/>
        </w:rPr>
        <w:t>Provenienzvererbung</w:t>
      </w:r>
      <w:proofErr w:type="spellEnd"/>
      <w:r w:rsidRPr="00FB4E12">
        <w:rPr>
          <w:rFonts w:ascii="Times New Roman" w:hAnsi="Times New Roman" w:cs="Times New Roman"/>
          <w:bCs w:val="0"/>
        </w:rPr>
        <w:t xml:space="preserve"> folgt unmittelbar eine entsprechende Einschränkung für den Geltungsrang. Ein höheres Organisationsobjekt kann keinen niedrigeren Rang besitzen als eine tatsächlich verwendete Komponente oder Kopplungsbrücke seiner unmittelbaren Vorgängerstufe.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einen Aggregationsschritt gilt daher mindestens</w:t>
      </w:r>
    </w:p>
    <w:p w:rsidR="00FB4E12" w:rsidRPr="00FB4E12" w:rsidRDefault="00FB4E12" w:rsidP="00FB4E12">
      <w:pPr>
        <w:pStyle w:val="Formel"/>
      </w:pPr>
      <m:oMath>
        <m:r>
          <m:t>ρ</m:t>
        </m:r>
        <m:d>
          <m:dPr>
            <m:ctrlPr/>
          </m:dPr>
          <m:e>
            <m:sSup>
              <m:sSupPr>
                <m:ctrlPr/>
              </m:sSupPr>
              <m:e>
                <m:r>
                  <m:rPr>
                    <m:scr m:val="fraktur"/>
                  </m:rPr>
                  <m:t>O</m:t>
                </m:r>
              </m:e>
              <m:sup>
                <m:d>
                  <m:dPr>
                    <m:ctrlPr/>
                  </m:dPr>
                  <m:e>
                    <m:r>
                      <m:rPr>
                        <m:sty m:val="bi"/>
                      </m:rPr>
                      <m:t>h</m:t>
                    </m:r>
                    <m:r>
                      <m:t>+</m:t>
                    </m:r>
                    <m:r>
                      <m:rPr>
                        <m:sty m:val="bi"/>
                      </m:rPr>
                      <m:t>1</m:t>
                    </m:r>
                  </m:e>
                </m:d>
              </m:sup>
            </m:sSup>
          </m:e>
        </m:d>
        <m:r>
          <m:t>≥</m:t>
        </m:r>
        <m:r>
          <m:rPr>
            <m:sty m:val="bi"/>
          </m:rPr>
          <m:t>ma</m:t>
        </m:r>
        <m:func>
          <m:funcPr>
            <m:ctrlPr/>
          </m:funcPr>
          <m:fName>
            <m:r>
              <m:rPr>
                <m:sty m:val="bi"/>
              </m:rPr>
              <m:t>x</m:t>
            </m:r>
          </m:fName>
          <m:e>
            <m:d>
              <m:dPr>
                <m:ctrlPr/>
              </m:dPr>
              <m:e>
                <m:func>
                  <m:funcPr>
                    <m:ctrlPr/>
                  </m:funcPr>
                  <m:fName>
                    <m:sSub>
                      <m:sSubPr>
                        <m:ctrlPr/>
                      </m:sSubPr>
                      <m:e>
                        <m:r>
                          <m:rPr>
                            <m:sty m:val="bi"/>
                          </m:rPr>
                          <m:t>sup</m:t>
                        </m:r>
                      </m:e>
                      <m:sub>
                        <m:r>
                          <m:rPr>
                            <m:sty m:val="bi"/>
                          </m:rPr>
                          <m:t>i</m:t>
                        </m:r>
                        <m:r>
                          <m:t>∈</m:t>
                        </m:r>
                        <m:sSub>
                          <m:sSubPr>
                            <m:ctrlPr/>
                          </m:sSubPr>
                          <m:e>
                            <m:r>
                              <m:rPr>
                                <m:sty m:val="bi"/>
                              </m:rPr>
                              <m:t>I</m:t>
                            </m:r>
                          </m:e>
                          <m:sub>
                            <m:r>
                              <m:rPr>
                                <m:sty m:val="bi"/>
                              </m:rPr>
                              <m:t>h</m:t>
                            </m:r>
                          </m:sub>
                        </m:sSub>
                      </m:sub>
                    </m:sSub>
                  </m:fName>
                  <m:e/>
                </m:func>
                <m:r>
                  <m:t>ρ</m:t>
                </m:r>
                <m:d>
                  <m:dPr>
                    <m:ctrlPr/>
                  </m:dPr>
                  <m:e>
                    <m:sSubSup>
                      <m:sSubSupPr>
                        <m:ctrlPr/>
                      </m:sSubSupPr>
                      <m:e>
                        <m:r>
                          <m:rPr>
                            <m:scr m:val="fraktur"/>
                          </m:rPr>
                          <m:t>O</m:t>
                        </m:r>
                      </m:e>
                      <m:sub>
                        <m:r>
                          <m:rPr>
                            <m:sty m:val="bi"/>
                          </m:rPr>
                          <m:t>i</m:t>
                        </m:r>
                      </m:sub>
                      <m:sup>
                        <m:d>
                          <m:dPr>
                            <m:ctrlPr/>
                          </m:dPr>
                          <m:e>
                            <m:r>
                              <m:rPr>
                                <m:sty m:val="bi"/>
                              </m:rPr>
                              <m:t>h</m:t>
                            </m:r>
                          </m:e>
                        </m:d>
                      </m:sup>
                    </m:sSubSup>
                  </m:e>
                </m:d>
                <m:r>
                  <m:t>,ρ</m:t>
                </m:r>
                <m:d>
                  <m:dPr>
                    <m:ctrlPr/>
                  </m:dPr>
                  <m:e>
                    <m:sSubSup>
                      <m:sSubSupPr>
                        <m:ctrlPr/>
                      </m:sSubSupPr>
                      <m:e>
                        <m:r>
                          <m:rPr>
                            <m:scr m:val="fraktur"/>
                          </m:rPr>
                          <m:t>B</m:t>
                        </m:r>
                      </m:e>
                      <m:sub>
                        <m:r>
                          <m:rPr>
                            <m:nor/>
                          </m:rPr>
                          <m:t>cpl</m:t>
                        </m:r>
                      </m:sub>
                      <m:sup>
                        <m:d>
                          <m:dPr>
                            <m:ctrlPr/>
                          </m:dPr>
                          <m:e>
                            <m:r>
                              <m:rPr>
                                <m:sty m:val="bi"/>
                              </m:rPr>
                              <m:t>h</m:t>
                            </m:r>
                            <m:r>
                              <m:t>,</m:t>
                            </m:r>
                            <m:sSub>
                              <m:sSubPr>
                                <m:ctrlPr/>
                              </m:sSubPr>
                              <m:e>
                                <m:r>
                                  <m:t>κ</m:t>
                                </m:r>
                              </m:e>
                              <m:sub>
                                <m:r>
                                  <m:rPr>
                                    <m:sty m:val="bi"/>
                                  </m:rPr>
                                  <m:t>h</m:t>
                                </m:r>
                              </m:sub>
                            </m:sSub>
                          </m:e>
                        </m:d>
                      </m:sup>
                    </m:sSubSup>
                  </m:e>
                </m:d>
              </m:e>
            </m:d>
          </m:e>
        </m:func>
        <m:r>
          <m:t>.</m:t>
        </m:r>
      </m:oMath>
      <w:r w:rsidRPr="00FB4E12">
        <w:t xml:space="preserve"> </w:t>
      </w:r>
      <w:r w:rsidRPr="00FB4E12">
        <w:tab/>
        <w:t xml:space="preserve"> (3.3425)</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Benötigt der Aggregationsschritt selbst zusätzliche höherstufige Voraussetzungen, müssen auch deren Ränge berücksichtigt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Entlang einer tatsächlichen Abhängigkeitskette kann der Rang daher nicht allein aufgrund des Übergangs auf eine „höhere Skala“ sinken. Eine gröbere Beschreibung ist nicht automatisch theoretisch fundamentaler.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Trennung zwischen Auflösungsebene und Geltungsrang ist wesentlich. Eine makroskopisch oder global formulierte Aussage kann auf zusätzlichen Modellbedingungen beruhen und dadurch einen höheren, nicht einen niedrigeren Geltungsrang besitzen.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lastRenderedPageBreak/>
        <w:t>Hierarchieebene ist kein Geltungsrang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Damit muss zwischen zwei Ordnungen unterschieden werden. Der Hierarchieindex </w:t>
      </w:r>
      <m:oMath>
        <m:r>
          <w:rPr>
            <w:rFonts w:ascii="Cambria Math" w:hAnsi="Cambria Math" w:cs="Times New Roman"/>
          </w:rPr>
          <m:t>h</m:t>
        </m:r>
      </m:oMath>
      <w:r w:rsidRPr="00FB4E12">
        <w:rPr>
          <w:rFonts w:ascii="Times New Roman" w:hAnsi="Times New Roman" w:cs="Times New Roman"/>
          <w:bCs w:val="0"/>
        </w:rPr>
        <w:t xml:space="preserve"> bezeichnet die Anzahl beziehungsweise Position rekonstruktiv kontrollierter Aggregationsschritte. Der Geltungsrang </w:t>
      </w:r>
      <m:oMath>
        <m:r>
          <m:rPr>
            <m:sty m:val="p"/>
          </m:rPr>
          <w:rPr>
            <w:rFonts w:ascii="Cambria Math" w:hAnsi="Cambria Math" w:cs="Times New Roman"/>
          </w:rPr>
          <m:t>ρ</m:t>
        </m:r>
      </m:oMath>
      <w:r w:rsidRPr="00FB4E12">
        <w:rPr>
          <w:rFonts w:ascii="Times New Roman" w:hAnsi="Times New Roman" w:cs="Times New Roman"/>
          <w:bCs w:val="0"/>
        </w:rPr>
        <w:t xml:space="preserve"> bezeichnet dagegen weiterhin die theoretische Herkunft einer Aussage oder Struktur.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Allgemein gilt deshalb nicht</w:t>
      </w:r>
    </w:p>
    <w:p w:rsidR="00FB4E12" w:rsidRPr="00FB4E12" w:rsidRDefault="00FB4E12" w:rsidP="00FB4E12">
      <w:pPr>
        <w:pStyle w:val="Formel"/>
      </w:pPr>
      <m:oMath>
        <m:sSub>
          <m:sSubPr>
            <m:ctrlPr/>
          </m:sSubPr>
          <m:e>
            <m:r>
              <m:rPr>
                <m:sty m:val="bi"/>
              </m:rPr>
              <m:t>h</m:t>
            </m:r>
          </m:e>
          <m:sub>
            <m:r>
              <m:rPr>
                <m:sty m:val="bi"/>
              </m:rPr>
              <m:t>1</m:t>
            </m:r>
          </m:sub>
        </m:sSub>
        <m:r>
          <m:t>&lt;</m:t>
        </m:r>
        <m:sSub>
          <m:sSubPr>
            <m:ctrlPr/>
          </m:sSubPr>
          <m:e>
            <m:r>
              <m:rPr>
                <m:sty m:val="bi"/>
              </m:rPr>
              <m:t>h</m:t>
            </m:r>
          </m:e>
          <m:sub>
            <m:r>
              <m:rPr>
                <m:sty m:val="bi"/>
              </m:rPr>
              <m:t>2</m:t>
            </m:r>
          </m:sub>
        </m:sSub>
        <m:r>
          <m:t>⇒ρ</m:t>
        </m:r>
        <m:d>
          <m:dPr>
            <m:ctrlPr/>
          </m:dPr>
          <m:e>
            <m:sSup>
              <m:sSupPr>
                <m:ctrlPr/>
              </m:sSupPr>
              <m:e>
                <m:r>
                  <m:rPr>
                    <m:scr m:val="fraktur"/>
                  </m:rPr>
                  <m:t>O</m:t>
                </m:r>
              </m:e>
              <m:sup>
                <m:d>
                  <m:dPr>
                    <m:ctrlPr/>
                  </m:dPr>
                  <m:e>
                    <m:sSub>
                      <m:sSubPr>
                        <m:ctrlPr/>
                      </m:sSubPr>
                      <m:e>
                        <m:r>
                          <m:rPr>
                            <m:sty m:val="bi"/>
                          </m:rPr>
                          <m:t>h</m:t>
                        </m:r>
                      </m:e>
                      <m:sub>
                        <m:r>
                          <m:rPr>
                            <m:sty m:val="bi"/>
                          </m:rPr>
                          <m:t>1</m:t>
                        </m:r>
                      </m:sub>
                    </m:sSub>
                  </m:e>
                </m:d>
              </m:sup>
            </m:sSup>
          </m:e>
        </m:d>
        <m:r>
          <m:t>&lt;ρ</m:t>
        </m:r>
        <m:d>
          <m:dPr>
            <m:ctrlPr/>
          </m:dPr>
          <m:e>
            <m:sSup>
              <m:sSupPr>
                <m:ctrlPr/>
              </m:sSupPr>
              <m:e>
                <m:r>
                  <m:rPr>
                    <m:scr m:val="fraktur"/>
                  </m:rPr>
                  <m:t>O</m:t>
                </m:r>
              </m:e>
              <m:sup>
                <m:d>
                  <m:dPr>
                    <m:ctrlPr/>
                  </m:dPr>
                  <m:e>
                    <m:sSub>
                      <m:sSubPr>
                        <m:ctrlPr/>
                      </m:sSubPr>
                      <m:e>
                        <m:r>
                          <m:rPr>
                            <m:sty m:val="bi"/>
                          </m:rPr>
                          <m:t>h</m:t>
                        </m:r>
                      </m:e>
                      <m:sub>
                        <m:r>
                          <m:rPr>
                            <m:sty m:val="bi"/>
                          </m:rPr>
                          <m:t>2</m:t>
                        </m:r>
                      </m:sub>
                    </m:sSub>
                  </m:e>
                </m:d>
              </m:sup>
            </m:sSup>
          </m:e>
        </m:d>
        <m:r>
          <m:t>.</m:t>
        </m:r>
      </m:oMath>
      <w:r w:rsidRPr="00FB4E12">
        <w:t xml:space="preserve"> </w:t>
      </w:r>
      <w:r w:rsidRPr="00FB4E12">
        <w:tab/>
        <w:t xml:space="preserve"> (3.3426)</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höhere Organisationsstufe kann denselben Geltungsrang wie ihre Komponenten besitzen, sofern ihre Bildung rein definitorisch erfolgt und keine zusätzliche rangtragende Voraussetzung eingeführt wird. Sie kann einen höheren Rang besitzen, wenn zusätzliche Modell- oder Brückenbedingungen benötigt werden. Ein automatischer Zusammenhang zwischen Organisationshöhe und Geltungsrang besteht jedoch nicht.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Diese Trennung ist eine wichtige Eigenleistung der </w:t>
      </w:r>
      <w:proofErr w:type="spellStart"/>
      <w:r w:rsidRPr="00FB4E12">
        <w:rPr>
          <w:rFonts w:ascii="Times New Roman" w:hAnsi="Times New Roman" w:cs="Times New Roman"/>
          <w:bCs w:val="0"/>
        </w:rPr>
        <w:t>mehrskaligen</w:t>
      </w:r>
      <w:proofErr w:type="spellEnd"/>
      <w:r w:rsidRPr="00FB4E12">
        <w:rPr>
          <w:rFonts w:ascii="Times New Roman" w:hAnsi="Times New Roman" w:cs="Times New Roman"/>
          <w:bCs w:val="0"/>
        </w:rPr>
        <w:t xml:space="preserve"> FRZK-Architektur.</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Keine automatische Eindeutigkeit der Hierarchiebildung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Bereits auf einer einzelnen Kompositionsebene können mehrere zulässige und sogar mehrere minimale Kopplungsbrücken existieren. Bei iterierter Komposition vervielfacht sich diese Möglichkeit. Unterschiedliche Gruppierungen, Schnittstellenwahlen oder Kopplungsbrücken können aus derselben Basismenge verschiedene Organisationshierarchien erzeugen.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Für denselben Ausgangsbestand kann daher</w:t>
      </w:r>
    </w:p>
    <w:p w:rsidR="00FB4E12" w:rsidRPr="00FB4E12" w:rsidRDefault="00FB4E12" w:rsidP="00FB4E12">
      <w:pPr>
        <w:pStyle w:val="Formel"/>
      </w:pPr>
      <m:oMath>
        <m:sSubSup>
          <m:sSubSupPr>
            <m:ctrlPr/>
          </m:sSubSupPr>
          <m:e>
            <m:r>
              <m:rPr>
                <m:scr m:val="fraktur"/>
              </m:rPr>
              <m:t>H</m:t>
            </m:r>
          </m:e>
          <m:sub>
            <m:r>
              <m:rPr>
                <m:nor/>
              </m:rPr>
              <m:t>FRZK</m:t>
            </m:r>
          </m:sub>
          <m:sup>
            <m:d>
              <m:dPr>
                <m:ctrlPr/>
              </m:dPr>
              <m:e>
                <m:r>
                  <m:rPr>
                    <m:sty m:val="bi"/>
                  </m:rPr>
                  <m:t>1</m:t>
                </m:r>
              </m:e>
            </m:d>
          </m:sup>
        </m:sSubSup>
        <m:r>
          <m:t>≠</m:t>
        </m:r>
        <m:sSubSup>
          <m:sSubSupPr>
            <m:ctrlPr/>
          </m:sSubSupPr>
          <m:e>
            <m:r>
              <m:rPr>
                <m:scr m:val="fraktur"/>
              </m:rPr>
              <m:t>H</m:t>
            </m:r>
          </m:e>
          <m:sub>
            <m:r>
              <m:rPr>
                <m:nor/>
              </m:rPr>
              <m:t>FRZK</m:t>
            </m:r>
          </m:sub>
          <m:sup>
            <m:d>
              <m:dPr>
                <m:ctrlPr/>
              </m:dPr>
              <m:e>
                <m:r>
                  <m:rPr>
                    <m:sty m:val="bi"/>
                  </m:rPr>
                  <m:t>2</m:t>
                </m:r>
              </m:e>
            </m:d>
          </m:sup>
        </m:sSubSup>
      </m:oMath>
      <w:r w:rsidRPr="00FB4E12">
        <w:t xml:space="preserve"> </w:t>
      </w:r>
      <w:r w:rsidRPr="00FB4E12">
        <w:tab/>
        <w:t xml:space="preserve"> (3.3427)</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gelten.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Diese Verschiedenheit ist kein Widerspruch. Sie verweist zunächst auf unterschiedliche zulässige Rekonstruktionspfade. Ob die beiden Hierarchien bezüglich einer bestimmten Zielaussage äquivalent sind, muss mit den Invarianten und Diskriminanten aus 3.5.5 geprüft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allgemeine Idee hierarchischer Zerlegungen komplexer Strukturen impliziert ebenfalls nicht, dass eine einzige ausgezeichnete Hierarchie existieren muss [97]. Im FRZK wird diese Offenheit zusätzlich durch den bereits etablierten Unterbestimmtheitsrahmen kontrolliert.</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Proposition 3.5.7 – Hierarchiebildung erzeugt keine Eindeutigkeit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Aus der Existenz rekonstruktiv treuer Aggregationsschritte folgt nicht, dass über einem gegebenen Ausgangsbestand genau eine FRZK-Organisationshierarchie existiert.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
        </w:rPr>
        <w:lastRenderedPageBreak/>
        <w:t>Beweis.</w:t>
      </w:r>
      <w:r w:rsidRPr="00FB4E12">
        <w:rPr>
          <w:rFonts w:ascii="Times New Roman" w:hAnsi="Times New Roman" w:cs="Times New Roman"/>
          <w:bCs w:val="0"/>
        </w:rPr>
        <w:t xml:space="preserve"> Sei auf einer Ebene </w:t>
      </w:r>
      <m:oMath>
        <m:r>
          <w:rPr>
            <w:rFonts w:ascii="Cambria Math" w:hAnsi="Cambria Math" w:cs="Times New Roman"/>
          </w:rPr>
          <m:t>h</m:t>
        </m:r>
      </m:oMath>
      <w:r w:rsidRPr="00FB4E12">
        <w:rPr>
          <w:rFonts w:ascii="Times New Roman" w:hAnsi="Times New Roman" w:cs="Times New Roman"/>
          <w:bCs w:val="0"/>
        </w:rPr>
        <w:t xml:space="preserve"> mindestens eine Rekonstruktionsfamilie gegeben, für die zwei unterschiedliche zulässige Kopplungs- oder Aggregationsmöglichkeiten existieren. Bezeichne die resultierenden nächsten Organisati</w:t>
      </w:r>
      <w:proofErr w:type="spellStart"/>
      <w:r w:rsidRPr="00FB4E12">
        <w:rPr>
          <w:rFonts w:ascii="Times New Roman" w:hAnsi="Times New Roman" w:cs="Times New Roman"/>
          <w:bCs w:val="0"/>
        </w:rPr>
        <w:t>onen</w:t>
      </w:r>
      <w:proofErr w:type="spellEnd"/>
      <w:r w:rsidRPr="00FB4E12">
        <w:rPr>
          <w:rFonts w:ascii="Times New Roman" w:hAnsi="Times New Roman" w:cs="Times New Roman"/>
          <w:bCs w:val="0"/>
        </w:rPr>
        <w:t xml:space="preserve"> mit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up>
            <m:d>
              <m:dPr>
                <m:ctrlPr>
                  <w:rPr>
                    <w:rFonts w:ascii="Cambria Math" w:hAnsi="Cambria Math" w:cs="Times New Roman"/>
                    <w:bCs w:val="0"/>
                    <w:i/>
                  </w:rPr>
                </m:ctrlPr>
              </m:dPr>
              <m:e>
                <m:r>
                  <w:rPr>
                    <w:rFonts w:ascii="Cambria Math" w:hAnsi="Cambria Math" w:cs="Times New Roman"/>
                  </w:rPr>
                  <m:t>h+1</m:t>
                </m:r>
              </m:e>
            </m:d>
          </m:sup>
        </m:sSubSup>
      </m:oMath>
      <w:r w:rsidRPr="00FB4E12">
        <w:rPr>
          <w:rFonts w:ascii="Times New Roman" w:hAnsi="Times New Roman" w:cs="Times New Roman"/>
          <w:bCs w:val="0"/>
        </w:rPr>
        <w:t xml:space="preserve"> und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B</m:t>
            </m:r>
          </m:sub>
          <m:sup>
            <m:d>
              <m:dPr>
                <m:ctrlPr>
                  <w:rPr>
                    <w:rFonts w:ascii="Cambria Math" w:hAnsi="Cambria Math" w:cs="Times New Roman"/>
                    <w:bCs w:val="0"/>
                    <w:i/>
                  </w:rPr>
                </m:ctrlPr>
              </m:dPr>
              <m:e>
                <m:r>
                  <w:rPr>
                    <w:rFonts w:ascii="Cambria Math" w:hAnsi="Cambria Math" w:cs="Times New Roman"/>
                  </w:rPr>
                  <m:t>h+1</m:t>
                </m:r>
              </m:e>
            </m:d>
          </m:sup>
        </m:sSubSup>
      </m:oMath>
      <w:r w:rsidRPr="00FB4E12">
        <w:rPr>
          <w:rFonts w:ascii="Times New Roman" w:hAnsi="Times New Roman" w:cs="Times New Roman"/>
          <w:bCs w:val="0"/>
        </w:rPr>
        <w:t>. Sind beide Aggregationsschritte rekonstruktiv treu, sind beide nach Definition 3.5.11 zulässig.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Es kann daher</w:t>
      </w:r>
    </w:p>
    <w:p w:rsidR="00FB4E12" w:rsidRPr="00FB4E12" w:rsidRDefault="00FB4E12" w:rsidP="00FB4E12">
      <w:pPr>
        <w:pStyle w:val="Formel"/>
      </w:pPr>
      <m:oMath>
        <m:sSubSup>
          <m:sSubSupPr>
            <m:ctrlPr/>
          </m:sSubSupPr>
          <m:e>
            <m:r>
              <m:rPr>
                <m:scr m:val="fraktur"/>
              </m:rPr>
              <m:t>O</m:t>
            </m:r>
          </m:e>
          <m:sub>
            <m:r>
              <m:rPr>
                <m:sty m:val="bi"/>
              </m:rPr>
              <m:t>A</m:t>
            </m:r>
          </m:sub>
          <m:sup>
            <m:d>
              <m:dPr>
                <m:ctrlPr/>
              </m:dPr>
              <m:e>
                <m:r>
                  <m:rPr>
                    <m:sty m:val="bi"/>
                  </m:rPr>
                  <m:t>h</m:t>
                </m:r>
                <m:r>
                  <m:t>+</m:t>
                </m:r>
                <m:r>
                  <m:rPr>
                    <m:sty m:val="bi"/>
                  </m:rPr>
                  <m:t>1</m:t>
                </m:r>
              </m:e>
            </m:d>
          </m:sup>
        </m:sSubSup>
        <m:r>
          <m:t>≠</m:t>
        </m:r>
        <m:sSubSup>
          <m:sSubSupPr>
            <m:ctrlPr/>
          </m:sSubSupPr>
          <m:e>
            <m:r>
              <m:rPr>
                <m:scr m:val="fraktur"/>
              </m:rPr>
              <m:t>O</m:t>
            </m:r>
          </m:e>
          <m:sub>
            <m:r>
              <m:rPr>
                <m:sty m:val="bi"/>
              </m:rPr>
              <m:t>B</m:t>
            </m:r>
          </m:sub>
          <m:sup>
            <m:d>
              <m:dPr>
                <m:ctrlPr/>
              </m:dPr>
              <m:e>
                <m:r>
                  <m:rPr>
                    <m:sty m:val="bi"/>
                  </m:rPr>
                  <m:t>h</m:t>
                </m:r>
                <m:r>
                  <m:t>+</m:t>
                </m:r>
                <m:r>
                  <m:rPr>
                    <m:sty m:val="bi"/>
                  </m:rPr>
                  <m:t>1</m:t>
                </m:r>
              </m:e>
            </m:d>
          </m:sup>
        </m:sSubSup>
      </m:oMath>
      <w:r w:rsidRPr="00FB4E12">
        <w:t xml:space="preserve"> </w:t>
      </w:r>
      <w:r w:rsidRPr="00FB4E12">
        <w:tab/>
        <w:t xml:space="preserve"> (3.3428)</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gelten. Werden beide Varianten jeweils zulässig weiter aggregiert, entstehen unterschiedliche Hierarchiepfade. Die Bedingungen der Definitionen 3.5.11 und 3.5.12 enthalten keine Regel, die eine der beiden Varianten allein aufgrund ihrer Existenz ausschließt. Eine eindeutige Hierarchie folgt daher nicht aus der Möglichkeit rekonstruktiv treuer Aggregation. Damit ist die Behauptung bewiesen.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Proposition 3.5.7 ist eine unmittelbare Fortsetzung der in 3.5.6 nachgewiesenen Trennung zwischen </w:t>
      </w:r>
      <w:proofErr w:type="spellStart"/>
      <w:r w:rsidRPr="00FB4E12">
        <w:rPr>
          <w:rFonts w:ascii="Times New Roman" w:hAnsi="Times New Roman" w:cs="Times New Roman"/>
          <w:bCs w:val="0"/>
        </w:rPr>
        <w:t>Minimalität</w:t>
      </w:r>
      <w:proofErr w:type="spellEnd"/>
      <w:r w:rsidRPr="00FB4E12">
        <w:rPr>
          <w:rFonts w:ascii="Times New Roman" w:hAnsi="Times New Roman" w:cs="Times New Roman"/>
          <w:bCs w:val="0"/>
        </w:rPr>
        <w:t xml:space="preserve"> und Eindeutigkeit. Die Offenheit kann sich über mehrere Organisationsebenen fortsetzen.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 xml:space="preserve">Keine allgemeine </w:t>
      </w:r>
      <w:proofErr w:type="spellStart"/>
      <w:r w:rsidRPr="00FB4E12">
        <w:rPr>
          <w:rFonts w:ascii="Times New Roman" w:hAnsi="Times New Roman" w:cs="Times New Roman"/>
          <w:b/>
          <w:sz w:val="36"/>
          <w:szCs w:val="36"/>
        </w:rPr>
        <w:t>Assoziativität</w:t>
      </w:r>
      <w:proofErr w:type="spellEnd"/>
      <w:r w:rsidRPr="00FB4E12">
        <w:rPr>
          <w:rFonts w:ascii="Times New Roman" w:hAnsi="Times New Roman" w:cs="Times New Roman"/>
          <w:b/>
          <w:sz w:val="36"/>
          <w:szCs w:val="36"/>
        </w:rPr>
        <w:t xml:space="preserve"> der FRZK-Komposition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Bei wiederholter Komposition liegt außerdem die Frage nahe, ob die Reihenfolge der Zusammenfassung beliebig verändert werden darf. In mathematischen Strukturen mit einer ausdrücklich definierten assoziativen Kompositionsoperation kann dies zulässig sein [91]. Das FRZK besitzt jedoch bisher keine universelle Kompositionsoperation mit einer solchen Eigenschaft.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beiden Klammerungen</w:t>
      </w:r>
    </w:p>
    <w:p w:rsidR="00FB4E12" w:rsidRPr="00FB4E12" w:rsidRDefault="00FB4E12" w:rsidP="00FB4E12">
      <w:pPr>
        <w:pStyle w:val="Formel"/>
      </w:pPr>
      <m:oMath>
        <m:d>
          <m:dPr>
            <m:ctrlPr/>
          </m:dPr>
          <m:e>
            <w:bookmarkStart w:id="0" w:name="_Hlk238658731"/>
            <m:sSub>
              <m:sSubPr>
                <m:ctrlPr/>
              </m:sSubPr>
              <m:e>
                <m:r>
                  <m:rPr>
                    <m:scr m:val="fraktur"/>
                  </m:rPr>
                  <m:t>O</m:t>
                </m:r>
              </m:e>
              <m:sub>
                <m:r>
                  <m:rPr>
                    <m:sty m:val="bi"/>
                  </m:rPr>
                  <m:t>1</m:t>
                </m:r>
              </m:sub>
            </m:sSub>
            <m:r>
              <m:rPr>
                <m:sty m:val="p"/>
              </m:rPr>
              <m:t>⊛</m:t>
            </m:r>
            <m:r>
              <m:t xml:space="preserve"> </m:t>
            </m:r>
            <m:r>
              <m:rPr>
                <m:sty m:val="bi"/>
              </m:rPr>
              <m:t xml:space="preserve"> </m:t>
            </m:r>
            <w:bookmarkEnd w:id="0"/>
            <m:sSub>
              <m:sSubPr>
                <m:ctrlPr/>
              </m:sSubPr>
              <m:e>
                <m:r>
                  <m:rPr>
                    <m:scr m:val="fraktur"/>
                  </m:rPr>
                  <m:t>O</m:t>
                </m:r>
              </m:e>
              <m:sub>
                <m:r>
                  <m:rPr>
                    <m:sty m:val="bi"/>
                  </m:rPr>
                  <m:t>2</m:t>
                </m:r>
              </m:sub>
            </m:sSub>
          </m:e>
        </m:d>
        <m:r>
          <m:rPr>
            <m:sty m:val="p"/>
          </m:rPr>
          <m:t>⊛</m:t>
        </m:r>
        <m:sSub>
          <m:sSubPr>
            <m:ctrlPr/>
          </m:sSubPr>
          <m:e>
            <m:r>
              <m:rPr>
                <m:scr m:val="fraktur"/>
              </m:rPr>
              <m:t>O</m:t>
            </m:r>
          </m:e>
          <m:sub>
            <m:r>
              <m:rPr>
                <m:sty m:val="bi"/>
              </m:rPr>
              <m:t>3</m:t>
            </m:r>
          </m:sub>
        </m:sSub>
        <m:r>
          <m:t>  </m:t>
        </m:r>
        <m:r>
          <m:rPr>
            <m:nor/>
          </m:rPr>
          <m:t>und</m:t>
        </m:r>
        <m:r>
          <m:t>  </m:t>
        </m:r>
        <m:sSub>
          <m:sSubPr>
            <m:ctrlPr/>
          </m:sSubPr>
          <m:e>
            <m:r>
              <m:rPr>
                <m:scr m:val="fraktur"/>
              </m:rPr>
              <m:t>O</m:t>
            </m:r>
          </m:e>
          <m:sub>
            <m:r>
              <m:rPr>
                <m:sty m:val="bi"/>
              </m:rPr>
              <m:t>1</m:t>
            </m:r>
          </m:sub>
        </m:sSub>
        <m:r>
          <m:rPr>
            <m:sty m:val="p"/>
          </m:rPr>
          <m:t>⊛</m:t>
        </m:r>
        <m:d>
          <m:dPr>
            <m:ctrlPr/>
          </m:dPr>
          <m:e>
            <m:sSub>
              <m:sSubPr>
                <m:ctrlPr/>
              </m:sSubPr>
              <m:e>
                <m:r>
                  <m:rPr>
                    <m:scr m:val="fraktur"/>
                  </m:rPr>
                  <m:t>O</m:t>
                </m:r>
              </m:e>
              <m:sub>
                <m:r>
                  <m:rPr>
                    <m:sty m:val="bi"/>
                  </m:rPr>
                  <m:t>2</m:t>
                </m:r>
              </m:sub>
            </m:sSub>
            <m:r>
              <m:rPr>
                <m:sty m:val="p"/>
              </m:rPr>
              <m:t>⊛</m:t>
            </m:r>
            <m:sSub>
              <m:sSubPr>
                <m:ctrlPr/>
              </m:sSubPr>
              <m:e>
                <m:r>
                  <m:rPr>
                    <m:scr m:val="fraktur"/>
                  </m:rPr>
                  <m:t>O</m:t>
                </m:r>
              </m:e>
              <m:sub>
                <m:r>
                  <m:rPr>
                    <m:sty m:val="bi"/>
                  </m:rPr>
                  <m:t>3</m:t>
                </m:r>
              </m:sub>
            </m:sSub>
          </m:e>
        </m:d>
      </m:oMath>
      <w:r w:rsidRPr="00FB4E12">
        <w:t xml:space="preserve"> </w:t>
      </w:r>
      <w:r w:rsidRPr="00FB4E12">
        <w:tab/>
        <w:t xml:space="preserve"> (3.3429)</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dürfen daher nicht ohne zusätzlichen Nachweis als identisch behandelt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Allgemein wird insbesondere nicht vorausgesetzt:</w:t>
      </w:r>
    </w:p>
    <w:p w:rsidR="00FB4E12" w:rsidRPr="00FB4E12" w:rsidRDefault="00FB4E12" w:rsidP="00FB4E12">
      <w:pPr>
        <w:pStyle w:val="Formel"/>
      </w:pPr>
      <m:oMath>
        <m:d>
          <m:dPr>
            <m:ctrlPr/>
          </m:dPr>
          <m:e>
            <m:sSub>
              <m:sSubPr>
                <m:ctrlPr/>
              </m:sSubPr>
              <m:e>
                <m:r>
                  <m:rPr>
                    <m:scr m:val="fraktur"/>
                  </m:rPr>
                  <m:t>O</m:t>
                </m:r>
              </m:e>
              <m:sub>
                <m:r>
                  <m:rPr>
                    <m:sty m:val="bi"/>
                  </m:rPr>
                  <m:t>1</m:t>
                </m:r>
              </m:sub>
            </m:sSub>
            <m:r>
              <m:rPr>
                <m:sty m:val="p"/>
              </m:rPr>
              <m:t>⊛</m:t>
            </m:r>
            <m:sSub>
              <m:sSubPr>
                <m:ctrlPr/>
              </m:sSubPr>
              <m:e>
                <m:r>
                  <m:rPr>
                    <m:scr m:val="fraktur"/>
                  </m:rPr>
                  <m:t>O</m:t>
                </m:r>
              </m:e>
              <m:sub>
                <m:r>
                  <m:rPr>
                    <m:sty m:val="bi"/>
                  </m:rPr>
                  <m:t>2</m:t>
                </m:r>
              </m:sub>
            </m:sSub>
          </m:e>
        </m:d>
        <m:r>
          <m:rPr>
            <m:sty m:val="p"/>
          </m:rPr>
          <m:t>⊛</m:t>
        </m:r>
        <m:sSub>
          <m:sSubPr>
            <m:ctrlPr/>
          </m:sSubPr>
          <m:e>
            <m:r>
              <m:rPr>
                <m:scr m:val="fraktur"/>
              </m:rPr>
              <m:t>O</m:t>
            </m:r>
          </m:e>
          <m:sub>
            <m:r>
              <m:rPr>
                <m:sty m:val="bi"/>
              </m:rPr>
              <m:t>3</m:t>
            </m:r>
          </m:sub>
        </m:sSub>
        <m:r>
          <m:t>=</m:t>
        </m:r>
        <m:sSub>
          <m:sSubPr>
            <m:ctrlPr/>
          </m:sSubPr>
          <m:e>
            <m:r>
              <m:rPr>
                <m:scr m:val="fraktur"/>
              </m:rPr>
              <m:t>O</m:t>
            </m:r>
          </m:e>
          <m:sub>
            <m:r>
              <m:rPr>
                <m:sty m:val="bi"/>
              </m:rPr>
              <m:t>1</m:t>
            </m:r>
          </m:sub>
        </m:sSub>
        <m:r>
          <m:rPr>
            <m:sty m:val="p"/>
          </m:rPr>
          <m:t>⊛</m:t>
        </m:r>
        <m:d>
          <m:dPr>
            <m:ctrlPr/>
          </m:dPr>
          <m:e>
            <m:sSub>
              <m:sSubPr>
                <m:ctrlPr/>
              </m:sSubPr>
              <m:e>
                <m:r>
                  <m:rPr>
                    <m:scr m:val="fraktur"/>
                  </m:rPr>
                  <m:t>O</m:t>
                </m:r>
              </m:e>
              <m:sub>
                <m:r>
                  <m:rPr>
                    <m:sty m:val="bi"/>
                  </m:rPr>
                  <m:t>2</m:t>
                </m:r>
              </m:sub>
            </m:sSub>
            <m:r>
              <m:rPr>
                <m:sty m:val="p"/>
              </m:rPr>
              <m:t>⊛</m:t>
            </m:r>
            <m:sSub>
              <m:sSubPr>
                <m:ctrlPr/>
              </m:sSubPr>
              <m:e>
                <m:r>
                  <m:rPr>
                    <m:scr m:val="fraktur"/>
                  </m:rPr>
                  <m:t>O</m:t>
                </m:r>
              </m:e>
              <m:sub>
                <m:r>
                  <m:rPr>
                    <m:sty m:val="bi"/>
                  </m:rPr>
                  <m:t>3</m:t>
                </m:r>
              </m:sub>
            </m:sSub>
          </m:e>
        </m:d>
        <m:r>
          <m:t>.</m:t>
        </m:r>
      </m:oMath>
      <w:r w:rsidRPr="00FB4E12">
        <w:t xml:space="preserve"> </w:t>
      </w:r>
      <w:r w:rsidRPr="00FB4E12">
        <w:tab/>
        <w:t xml:space="preserve"> (3.3430)</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Gleichung (3.3430) ist als </w:t>
      </w:r>
      <w:r w:rsidRPr="00FB4E12">
        <w:rPr>
          <w:rFonts w:ascii="Times New Roman" w:hAnsi="Times New Roman" w:cs="Times New Roman"/>
          <w:b/>
        </w:rPr>
        <w:t>nicht allgemein gesetzte Gleichheit</w:t>
      </w:r>
      <w:r w:rsidRPr="00FB4E12">
        <w:rPr>
          <w:rFonts w:ascii="Times New Roman" w:hAnsi="Times New Roman" w:cs="Times New Roman"/>
          <w:bCs w:val="0"/>
        </w:rPr>
        <w:t xml:space="preserve"> zu lesen. Das Symbol </w:t>
      </w:r>
      <m:oMath>
        <m:r>
          <m:rPr>
            <m:sty m:val="p"/>
          </m:rPr>
          <m:t>⊛</m:t>
        </m:r>
      </m:oMath>
      <w:r w:rsidRPr="00FB4E12">
        <w:rPr>
          <w:rFonts w:ascii="Times New Roman" w:hAnsi="Times New Roman" w:cs="Times New Roman"/>
          <w:bCs w:val="0"/>
        </w:rPr>
        <w:t xml:space="preserve"> bezeichnet keine neue universelle FRZK-Operation, sondern lediglich schematisch einen jeweils ausgewiesenen Kompositionsschritt.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Wenn eine konkrete Modellklasse eine assoziative Kompositionsoperation besitzt, kann diese Eigenschaft innerhalb dieser Modellklasse verwendet werden. Ihr Geltungsstatus bleibt dann an die entsprechenden zusätzlichen Voraussetzungen gebunden.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Damit wird verhindert, dass eine Eigenschaft bestimmter </w:t>
      </w:r>
      <w:proofErr w:type="spellStart"/>
      <w:r w:rsidRPr="00FB4E12">
        <w:rPr>
          <w:rFonts w:ascii="Times New Roman" w:hAnsi="Times New Roman" w:cs="Times New Roman"/>
          <w:bCs w:val="0"/>
        </w:rPr>
        <w:t>kompositionaler</w:t>
      </w:r>
      <w:proofErr w:type="spellEnd"/>
      <w:r w:rsidRPr="00FB4E12">
        <w:rPr>
          <w:rFonts w:ascii="Times New Roman" w:hAnsi="Times New Roman" w:cs="Times New Roman"/>
          <w:bCs w:val="0"/>
        </w:rPr>
        <w:t xml:space="preserve"> mathematischer Formalismen [91], [92] unbemerkt zum universellen FRZK-Grundsatz erhoben wird.</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lastRenderedPageBreak/>
        <w:t>Aggregationsreihenfolge und Unterbestimmtheit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Fehlt eine nachgewiesene </w:t>
      </w:r>
      <w:proofErr w:type="spellStart"/>
      <w:r w:rsidRPr="00FB4E12">
        <w:rPr>
          <w:rFonts w:ascii="Times New Roman" w:hAnsi="Times New Roman" w:cs="Times New Roman"/>
          <w:bCs w:val="0"/>
        </w:rPr>
        <w:t>Assoziativität</w:t>
      </w:r>
      <w:proofErr w:type="spellEnd"/>
      <w:r w:rsidRPr="00FB4E12">
        <w:rPr>
          <w:rFonts w:ascii="Times New Roman" w:hAnsi="Times New Roman" w:cs="Times New Roman"/>
          <w:bCs w:val="0"/>
        </w:rPr>
        <w:t>, kann bereits die Reihenfolge der Aggregation wissenschaftlich relevant werden. Zwei verschiedene Hierarchiepfade können zunächst dieselben Basiskomponenten verwenden und dennoch unterschiedliche höhere Organisationsstrukturen erzeugen.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Werden diese Unterschiede durch eine Zielgröße diskriminiert, kann wiederum die bereits vorhandene Unterbestimmtheitsarchitektur angewandt werden. Ein neuer „Hierarchie-Unterbestimmtheitsbegriff“ ist nicht erforderlich.</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beiden Hierarchiepfade sind dann als konkurrierende Rekonstruktionsvarianten zu behandeln. Entscheidend bleibt dieselbe Frage wie in 3.5.5 und 3.5.6: Sind beide Pfade aus derselben niedrigeren Ausgangsbasis zulässig, und erzeugen sie hinsichtlich einer ausgewiesenen Zielgröße verschiedene Ergebnisse?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die Unterbestimmtheitslogik über mehrere Kompositionsebenen fortgesetzt, ohne begrifflich vervielfacht zu werden.</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Keine automatische Skaleninvarianz</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Einführung mehrerer Organisationsebenen darf außerdem nicht mit einer Behauptung von Skaleninvarianz verwechselt werden. Eine Eigenschaft, die auf einer unteren Organisationsebene definiert ist, muss nach einer Aggregation weder denselben Wert besitzen noch auf der höheren Ebene überhaupt in derselben Form definiert sein.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Allgemein gilt daher nicht</w:t>
      </w:r>
    </w:p>
    <w:p w:rsidR="00FB4E12" w:rsidRPr="00FB4E12" w:rsidRDefault="00FB4E12" w:rsidP="00FB4E12">
      <w:pPr>
        <w:pStyle w:val="Formel"/>
      </w:pPr>
      <m:oMath>
        <m:r>
          <m:t>Φ</m:t>
        </m:r>
        <m:d>
          <m:dPr>
            <m:ctrlPr/>
          </m:dPr>
          <m:e>
            <m:sSup>
              <m:sSupPr>
                <m:ctrlPr/>
              </m:sSupPr>
              <m:e>
                <m:r>
                  <m:rPr>
                    <m:scr m:val="fraktur"/>
                  </m:rPr>
                  <m:t>O</m:t>
                </m:r>
              </m:e>
              <m:sup>
                <m:d>
                  <m:dPr>
                    <m:ctrlPr/>
                  </m:dPr>
                  <m:e>
                    <m:r>
                      <m:rPr>
                        <m:sty m:val="bi"/>
                      </m:rPr>
                      <m:t>h</m:t>
                    </m:r>
                  </m:e>
                </m:d>
              </m:sup>
            </m:sSup>
          </m:e>
        </m:d>
        <m:r>
          <m:t>=Φ</m:t>
        </m:r>
        <m:d>
          <m:dPr>
            <m:ctrlPr/>
          </m:dPr>
          <m:e>
            <m:sSup>
              <m:sSupPr>
                <m:ctrlPr/>
              </m:sSupPr>
              <m:e>
                <m:r>
                  <m:rPr>
                    <m:scr m:val="fraktur"/>
                  </m:rPr>
                  <m:t>O</m:t>
                </m:r>
              </m:e>
              <m:sup>
                <m:d>
                  <m:dPr>
                    <m:ctrlPr/>
                  </m:dPr>
                  <m:e>
                    <m:r>
                      <m:rPr>
                        <m:sty m:val="bi"/>
                      </m:rPr>
                      <m:t>h</m:t>
                    </m:r>
                    <m:r>
                      <m:t>+</m:t>
                    </m:r>
                    <m:r>
                      <m:rPr>
                        <m:sty m:val="bi"/>
                      </m:rPr>
                      <m:t>1</m:t>
                    </m:r>
                  </m:e>
                </m:d>
              </m:sup>
            </m:sSup>
          </m:e>
        </m:d>
        <m:r>
          <m:t>.</m:t>
        </m:r>
      </m:oMath>
      <w:r w:rsidRPr="00FB4E12">
        <w:t xml:space="preserve"> </w:t>
      </w:r>
      <w:r w:rsidRPr="00FB4E12">
        <w:tab/>
        <w:t xml:space="preserve"> (3.3431)</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Eine solche Gleichheit wäre eine zusätzliche </w:t>
      </w:r>
      <w:proofErr w:type="spellStart"/>
      <w:r w:rsidRPr="00FB4E12">
        <w:rPr>
          <w:rFonts w:ascii="Times New Roman" w:hAnsi="Times New Roman" w:cs="Times New Roman"/>
          <w:bCs w:val="0"/>
        </w:rPr>
        <w:t>Invarianzaussage</w:t>
      </w:r>
      <w:proofErr w:type="spellEnd"/>
      <w:r w:rsidRPr="00FB4E12">
        <w:rPr>
          <w:rFonts w:ascii="Times New Roman" w:hAnsi="Times New Roman" w:cs="Times New Roman"/>
          <w:bCs w:val="0"/>
        </w:rPr>
        <w:t xml:space="preserve"> und müsste gemäß 3.5.5 nachgewiesen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Der Hierarchiebegriff selbst enthält deshalb weder Selbstähnlichkeit noch Skaleninvarianz noch eine </w:t>
      </w:r>
      <w:proofErr w:type="spellStart"/>
      <w:r w:rsidRPr="00FB4E12">
        <w:rPr>
          <w:rFonts w:ascii="Times New Roman" w:hAnsi="Times New Roman" w:cs="Times New Roman"/>
          <w:bCs w:val="0"/>
        </w:rPr>
        <w:t>renormierungsartige</w:t>
      </w:r>
      <w:proofErr w:type="spellEnd"/>
      <w:r w:rsidRPr="00FB4E12">
        <w:rPr>
          <w:rFonts w:ascii="Times New Roman" w:hAnsi="Times New Roman" w:cs="Times New Roman"/>
          <w:bCs w:val="0"/>
        </w:rPr>
        <w:t xml:space="preserve"> Dynamik. Solche zusätzlichen Strukturen können Gegenstand spezieller Modelle sein, gehören aber nicht zum allgemeinen Kompositionskern von Kapitel 3.5.</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Hierarchische Organisation ist keine ontologische Stufenleiter</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Auch begrifflich muss eine weitere Grenze festgehalten werden. Eine höhere Position innerhalb einer Organisationshierarchie bedeutet nicht, dass das entsprechende Objekt „fundamentaler“, „wirklicher“ oder ontologisch höherwertig wäre.</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Der Index </w:t>
      </w:r>
      <m:oMath>
        <m:r>
          <w:rPr>
            <w:rFonts w:ascii="Cambria Math" w:hAnsi="Cambria Math" w:cs="Times New Roman"/>
          </w:rPr>
          <m:t>h</m:t>
        </m:r>
      </m:oMath>
      <w:r w:rsidRPr="00FB4E12">
        <w:rPr>
          <w:rFonts w:ascii="Times New Roman" w:hAnsi="Times New Roman" w:cs="Times New Roman"/>
          <w:bCs w:val="0"/>
        </w:rPr>
        <w:t xml:space="preserve"> misst lediglich die Position innerhalb einer konkret gewählten Folge von Aggregationsschritten. Er bezeichnet keine Rangordnung der Realität.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Damit unterscheidet sich die hier entwickelte Hierarchie ausdrücklich von einer ontologischen Schichtenlehre. Quelle [97] dient als wissenschaftlicher Hintergrund für die Bedeutung hierarchischer Organisation in komplexen Systemen, begründet aber keine entsprechende ontologische Setzung im FRZK.</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gesamte Hierarchiebildung bleibt eine mathematisch-rekonstruktive Organisationsstruktur.</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proofErr w:type="spellStart"/>
      <w:r w:rsidRPr="00FB4E12">
        <w:rPr>
          <w:rFonts w:ascii="Times New Roman" w:hAnsi="Times New Roman" w:cs="Times New Roman"/>
          <w:b/>
          <w:sz w:val="36"/>
          <w:szCs w:val="36"/>
        </w:rPr>
        <w:t>Mehrskaligkeit</w:t>
      </w:r>
      <w:proofErr w:type="spellEnd"/>
      <w:r w:rsidRPr="00FB4E12">
        <w:rPr>
          <w:rFonts w:ascii="Times New Roman" w:hAnsi="Times New Roman" w:cs="Times New Roman"/>
          <w:b/>
          <w:sz w:val="36"/>
          <w:szCs w:val="36"/>
        </w:rPr>
        <w:t xml:space="preserve"> ohne ausgezeichnete natürliche Skala</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weitere Konsequenz betrifft den Begriff der Skala. Die Ebenen einer FRZK-Organisationshierarchie entstehen durch ausgewiesene Aggregationsschritte. Daraus folgt noch nicht, dass diese Ebenen mit physikalisch natürlichen Längen-, Zeit- oder Energieskalen übereinstimmen.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Eine konkrete Modellierung kann solche Größen mit den Organisationsebenen verbinden. Diese Verbindung wäre dann jedoch eine zusätzliche Modell- oder Brückenstruktur.</w:t>
      </w:r>
    </w:p>
    <w:p w:rsidR="00FB4E12" w:rsidRPr="00FB4E12" w:rsidRDefault="00FB4E12" w:rsidP="00FB4E12">
      <w:pPr>
        <w:spacing w:before="100" w:beforeAutospacing="1" w:after="100" w:afterAutospacing="1"/>
        <w:rPr>
          <w:rFonts w:ascii="Times New Roman" w:hAnsi="Times New Roman" w:cs="Times New Roman"/>
          <w:bCs w:val="0"/>
        </w:rPr>
      </w:pPr>
      <w:proofErr w:type="spellStart"/>
      <w:r w:rsidRPr="00FB4E12">
        <w:rPr>
          <w:rFonts w:ascii="Times New Roman" w:hAnsi="Times New Roman" w:cs="Times New Roman"/>
          <w:bCs w:val="0"/>
        </w:rPr>
        <w:t>Mehrskaligkeit</w:t>
      </w:r>
      <w:proofErr w:type="spellEnd"/>
      <w:r w:rsidRPr="00FB4E12">
        <w:rPr>
          <w:rFonts w:ascii="Times New Roman" w:hAnsi="Times New Roman" w:cs="Times New Roman"/>
          <w:bCs w:val="0"/>
        </w:rPr>
        <w:t xml:space="preserve"> bezeichnet in diesem Abschnitt deshalb zunächst ausschließlich die Möglichkeit, denselben rekonstruierten Gegenstandsbereich auf mehreren kontrolliert miteinander verbundenen Organisationsebenen zu beschreiben.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Damit wird verhindert, dass aus einem rein mathematischen Hierarchieindex unbegründet eine physikalische Skala abgeleitet wird.</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Der universelle Primärkern bleibt auch unter Iteration geschützt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rekursive Anwendung der Kompositionsarchitektur darf den Primärkern nicht schrittweise erweitern. Kein Aggregationsschritt erzeugt allein deshalb ein neues Primäraxiom, weil er auf einer höheren Organisationsebene stattfindet.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Auch nach beliebig vielen zulässigen endlichen Aggregationsstufen innerhalb einer konkreten Hierarchie bleibt daher</w:t>
      </w:r>
    </w:p>
    <w:p w:rsidR="00FB4E12" w:rsidRPr="00FB4E12" w:rsidRDefault="00FB4E12" w:rsidP="00FB4E12">
      <w:pPr>
        <w:pStyle w:val="Formel"/>
      </w:pPr>
      <m:oMath>
        <m:sSubSup>
          <m:sSubSupPr>
            <m:ctrlPr/>
          </m:sSubSupPr>
          <m:e>
            <m:r>
              <m:rPr>
                <m:scr m:val="script"/>
              </m:rPr>
              <m:t>A</m:t>
            </m:r>
          </m:e>
          <m:sub>
            <m:r>
              <m:rPr>
                <m:nor/>
              </m:rPr>
              <m:t>U</m:t>
            </m:r>
          </m:sub>
          <m:sup>
            <m:r>
              <m:rPr>
                <m:sty m:val="bi"/>
              </m:rPr>
              <m:t>3</m:t>
            </m:r>
            <m:r>
              <m:t>.</m:t>
            </m:r>
            <m:r>
              <m:rPr>
                <m:sty m:val="bi"/>
              </m:rPr>
              <m:t>5</m:t>
            </m:r>
            <m:r>
              <m:t>.</m:t>
            </m:r>
            <m:r>
              <m:rPr>
                <m:sty m:val="bi"/>
              </m:rPr>
              <m:t>7</m:t>
            </m:r>
          </m:sup>
        </m:sSubSup>
        <m:r>
          <m:t>=</m:t>
        </m:r>
        <m:d>
          <m:dPr>
            <m:begChr m:val="{"/>
            <m:endChr m:val="}"/>
            <m:ctrlPr/>
          </m:dPr>
          <m:e>
            <m:r>
              <m:rPr>
                <m:nor/>
              </m:rPr>
              <m:t>P</m:t>
            </m:r>
            <m:sSub>
              <m:sSubPr>
                <m:ctrlPr/>
              </m:sSubPr>
              <m:e>
                <m:r>
                  <m:rPr>
                    <m:nor/>
                  </m:rPr>
                  <m:t>A</m:t>
                </m:r>
              </m:e>
              <m:sub>
                <m:r>
                  <m:rPr>
                    <m:nor/>
                  </m:rPr>
                  <m:t>3.3.1</m:t>
                </m:r>
              </m:sub>
            </m:sSub>
          </m:e>
        </m:d>
        <m:r>
          <m:t>.</m:t>
        </m:r>
      </m:oMath>
      <w:r w:rsidRPr="00FB4E12">
        <w:t xml:space="preserve"> </w:t>
      </w:r>
      <w:r w:rsidRPr="00FB4E12">
        <w:tab/>
        <w:t xml:space="preserve"> (3.3432)</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Neue Schnittstellen, Kopplungsbrücken, Aggregationsentscheidungen oder Hierarchieebenen bleiben entsprechend ihrer tatsächlichen Herkunft definitorische, modellbedingte, brückenbedingte oder interpretative Strukturen.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Dies ist für den Kernschutz besonders wichtig. Ohne diese Grenze könnte eine mehrfach verwendete Modellannahme allein aufgrund ihrer Wiederholung über mehrere Ebenen den Anschein einer fundamentalen Notwendigkeit erhalten. Die Rekonstruktionszertifikate verhindern genau diesen Übergang.</w:t>
      </w:r>
    </w:p>
    <w:p w:rsidR="00FB4E12" w:rsidRPr="00FB4E12" w:rsidRDefault="00FB4E12" w:rsidP="00FB4E12">
      <w:pPr>
        <w:spacing w:before="100" w:beforeAutospacing="1" w:after="100" w:afterAutospacing="1"/>
        <w:outlineLvl w:val="1"/>
        <w:rPr>
          <w:rFonts w:ascii="Times New Roman" w:hAnsi="Times New Roman" w:cs="Times New Roman"/>
          <w:b/>
          <w:sz w:val="36"/>
          <w:szCs w:val="36"/>
        </w:rPr>
      </w:pPr>
      <w:r w:rsidRPr="00FB4E12">
        <w:rPr>
          <w:rFonts w:ascii="Times New Roman" w:hAnsi="Times New Roman" w:cs="Times New Roman"/>
          <w:b/>
          <w:sz w:val="36"/>
          <w:szCs w:val="36"/>
        </w:rPr>
        <w:t>Methodologische Betrachtung</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lastRenderedPageBreak/>
        <w:t>Mit Abschnitt 3.5.7 wird die bisher auf eine Kompositionsebene beschränkte Organisationsarchitektur rekursiv geöffnet. Bereits gekoppelte und rekonstruktionszertifizierte Organisationen dürfen selbst wieder als Komponenten einer weiteren Rekonstruktionsfamilie auftreten. Voraussetzung ist jedoch, dass jeder Aggregationsschritt erneut sämtliche Bedingungen erfüllt, die bereits auf der unteren Ebene galten: explizite Schnittstellen, kontrollierte Kompatibilität, zulässige Kopplungsbrücken, Rückführbarkeit und vollständige Provenienz.</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Definition 3.5.11 formalisiert deshalb einen rekonstruktiv treuen Aggregationsschritt. Die entscheidende Bedingung besteht darin, dass die unmittelbar verwendeten Komponenten und Kopplungsbrücken aus dem höheren Objekt vollständig zurückgewonnen werden können. Dadurch wird Aggregation ausdrücklich von informationsreduzierendem </w:t>
      </w:r>
      <w:proofErr w:type="spellStart"/>
      <w:r w:rsidRPr="00FB4E12">
        <w:rPr>
          <w:rFonts w:ascii="Times New Roman" w:hAnsi="Times New Roman" w:cs="Times New Roman"/>
          <w:bCs w:val="0"/>
        </w:rPr>
        <w:t>Coarse-Graining</w:t>
      </w:r>
      <w:proofErr w:type="spellEnd"/>
      <w:r w:rsidRPr="00FB4E12">
        <w:rPr>
          <w:rFonts w:ascii="Times New Roman" w:hAnsi="Times New Roman" w:cs="Times New Roman"/>
          <w:bCs w:val="0"/>
        </w:rPr>
        <w:t xml:space="preserve"> getrennt.</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Definition 3.5.12 führt anschließend die Organisationshierarchie als Folge solcher rekonstruktiv kontrollierten Aggregationen ein. Der Hierarchieindex besitzt dabei weder axiomatischen noch ontologischen Rang. Er bezeichnet </w:t>
      </w:r>
      <w:proofErr w:type="gramStart"/>
      <w:r w:rsidRPr="00FB4E12">
        <w:rPr>
          <w:rFonts w:ascii="Times New Roman" w:hAnsi="Times New Roman" w:cs="Times New Roman"/>
          <w:bCs w:val="0"/>
        </w:rPr>
        <w:t>ausschließlich die Position</w:t>
      </w:r>
      <w:proofErr w:type="gramEnd"/>
      <w:r w:rsidRPr="00FB4E12">
        <w:rPr>
          <w:rFonts w:ascii="Times New Roman" w:hAnsi="Times New Roman" w:cs="Times New Roman"/>
          <w:bCs w:val="0"/>
        </w:rPr>
        <w:t xml:space="preserve"> eines Objekts innerhalb eines konkret konstruierten Rekonstruktionspfades.</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Proposition 3.5.6 zeigt, dass die gesamte Abhängigkeitshistorie entlang eines solchen Pfades erhalten bleibt. Eine Voraussetzung kann deshalb nicht durch wiederholte Aggregation verschwinden. Damit bleibt auch der Geltungsrang an die tatsächliche Rekonstruktionsgeschichte gebunden.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Proposition 3.5.7 macht schließlich deutlich, dass Hierarchiebildung keinen Eindeutigkeitsmechanismus liefert. Mehrere zulässige Aggregationswege können aus derselben Ausgangsbasis unterschiedliche Hierarchien erzeugen. Ebenso wird keine universelle </w:t>
      </w:r>
      <w:proofErr w:type="spellStart"/>
      <w:r w:rsidRPr="00FB4E12">
        <w:rPr>
          <w:rFonts w:ascii="Times New Roman" w:hAnsi="Times New Roman" w:cs="Times New Roman"/>
          <w:bCs w:val="0"/>
        </w:rPr>
        <w:t>Assoziativität</w:t>
      </w:r>
      <w:proofErr w:type="spellEnd"/>
      <w:r w:rsidRPr="00FB4E12">
        <w:rPr>
          <w:rFonts w:ascii="Times New Roman" w:hAnsi="Times New Roman" w:cs="Times New Roman"/>
          <w:bCs w:val="0"/>
        </w:rPr>
        <w:t xml:space="preserve"> vorausgesetzt. Unterschiede der Aggregationsreihenfolge können daher selbst Gegenstand der vorhandenen Invarianten-, </w:t>
      </w:r>
      <w:proofErr w:type="spellStart"/>
      <w:r w:rsidRPr="00FB4E12">
        <w:rPr>
          <w:rFonts w:ascii="Times New Roman" w:hAnsi="Times New Roman" w:cs="Times New Roman"/>
          <w:bCs w:val="0"/>
        </w:rPr>
        <w:t>Diskriminanz</w:t>
      </w:r>
      <w:proofErr w:type="spellEnd"/>
      <w:r w:rsidRPr="00FB4E12">
        <w:rPr>
          <w:rFonts w:ascii="Times New Roman" w:hAnsi="Times New Roman" w:cs="Times New Roman"/>
          <w:bCs w:val="0"/>
        </w:rPr>
        <w:t>- und Unterbestimmtheitsanalyse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Die Literatur [91], [92] liefert den mathematischen Hintergrund rekursiver Komposition, [93] den Vergleichsrahmen mehrschichtiger Netzwerkorganisation und [97] einen klassischen wissenschaftlichen Bezugspunkt hierarchischer Komplexität. Die FRZK-spezifische Eigenleistung besteht jedoch darin, eine solche Hierarchiebildung vollständig in die bisherige Rekonstruktions- und Geltungsarchitektur einzubetten und gleichzeitig ihre Universalisierung zu verhindern.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Damit ist eine kontrollierte </w:t>
      </w:r>
      <w:proofErr w:type="spellStart"/>
      <w:r w:rsidRPr="00FB4E12">
        <w:rPr>
          <w:rFonts w:ascii="Times New Roman" w:hAnsi="Times New Roman" w:cs="Times New Roman"/>
          <w:bCs w:val="0"/>
        </w:rPr>
        <w:t>mehrskalige</w:t>
      </w:r>
      <w:proofErr w:type="spellEnd"/>
      <w:r w:rsidRPr="00FB4E12">
        <w:rPr>
          <w:rFonts w:ascii="Times New Roman" w:hAnsi="Times New Roman" w:cs="Times New Roman"/>
          <w:bCs w:val="0"/>
        </w:rPr>
        <w:t xml:space="preserve"> Organisationsstruktur verfügbar. Noch wurde jedoch keinerlei zeitliche Entwicklung dieser Organisationen vorausgesetzt. Sämtliche bisherigen Kopplungen und Hierarchiestufen können vollständig statisch verstanden werden.</w:t>
      </w:r>
    </w:p>
    <w:p w:rsidR="00FB4E12" w:rsidRPr="00FB4E12" w:rsidRDefault="00FB4E12" w:rsidP="00FB4E12">
      <w:pPr>
        <w:spacing w:before="100" w:beforeAutospacing="1" w:after="100" w:afterAutospacing="1"/>
        <w:rPr>
          <w:rFonts w:ascii="Times New Roman" w:hAnsi="Times New Roman" w:cs="Times New Roman"/>
          <w:bCs w:val="0"/>
        </w:rPr>
      </w:pPr>
      <w:r w:rsidRPr="00FB4E12">
        <w:rPr>
          <w:rFonts w:ascii="Times New Roman" w:hAnsi="Times New Roman" w:cs="Times New Roman"/>
          <w:bCs w:val="0"/>
        </w:rPr>
        <w:t xml:space="preserve">Genau diese Grenze bildet den Ausgangspunkt für </w:t>
      </w:r>
      <w:r w:rsidRPr="00FB4E12">
        <w:rPr>
          <w:rFonts w:ascii="Times New Roman" w:hAnsi="Times New Roman" w:cs="Times New Roman"/>
          <w:b/>
        </w:rPr>
        <w:t>3.5.8 – Bedingte Dynamik gekoppelter Rekonstruktionen</w:t>
      </w:r>
      <w:r w:rsidRPr="00FB4E12">
        <w:rPr>
          <w:rFonts w:ascii="Times New Roman" w:hAnsi="Times New Roman" w:cs="Times New Roman"/>
          <w:bCs w:val="0"/>
        </w:rPr>
        <w:t>. Dort ist zu untersuchen, unter welchen zusätzlichen Voraussetzungen ein Zustandsraum, eine Entwicklungsvariable und ein Evolutionsgesetz eingeführt werden dürfen, weshalb Dynamik nicht aus bloßer Kopplung folgt und wie ihr Geltungsrang von der zugrunde liegenden Organisations- und Repräsentationsstruktur abhängt.</w:t>
      </w:r>
    </w:p>
    <w:p w:rsidR="000319F5" w:rsidRPr="000319F5" w:rsidRDefault="000319F5" w:rsidP="000319F5">
      <w:pPr>
        <w:spacing w:before="100" w:beforeAutospacing="1" w:after="100" w:afterAutospacing="1"/>
        <w:outlineLvl w:val="0"/>
        <w:rPr>
          <w:rFonts w:ascii="Times New Roman" w:hAnsi="Times New Roman" w:cs="Times New Roman"/>
          <w:b/>
          <w:kern w:val="36"/>
          <w:sz w:val="48"/>
          <w:szCs w:val="48"/>
        </w:rPr>
      </w:pPr>
      <w:r w:rsidRPr="000319F5">
        <w:rPr>
          <w:rFonts w:ascii="Times New Roman" w:hAnsi="Times New Roman" w:cs="Times New Roman"/>
          <w:b/>
          <w:kern w:val="36"/>
          <w:sz w:val="48"/>
          <w:szCs w:val="48"/>
        </w:rPr>
        <w:lastRenderedPageBreak/>
        <w:t>3.5.8 Bedingte Dynamik gekoppelter Rekonstruktionen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Mit Abschnitt 3.5.7 steht eine mehrstufige Organisationsarchitektur zur Verfügung, in der bereits gekoppelte und rekonstruktionszertifizierte Objekte erneut zu höheren Organisationen zusammengesetzt werden können. Bis zu diesem Punkt ist jedoch keine zeitliche Entwicklung vorausgesetzt worden. Eine Rekonstruktionsfamilie kann statisch sein, eine Kopplungsbrücke kann statisch sein, ein Organisationsgraph kann statisch sein, und auch eine vollständige Organisationshierarchie kann ausschließlich die strukturellen Beziehungen zwischen ihren Komponenten beschreiben.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Diese Grenze ist wissenschaftlich wesentlich. Die Theorie gekoppelter dynamischer Systeme zeigt zwar, wie auf Netzwerken oder anderen Interaktionsstrukturen Evolutionsgleichungen definiert und deren Stabilität oder Bifurkationen untersucht werden können [95]. Daraus folgt jedoch nicht, dass jede mathematisch gekoppelte Struktur bereits ein dynamisches System bildet. Vielmehr müssen Zustandsraum, Entwicklungsparameter und Evolutionsgesetz zusätzlich angegeben werden [95]. Bei höhergeordneten Interaktionsstrukturen kann darüber hinaus die konkrete Struktur des Kopplungsmodells die resultierende Dynamik wesentlich beeinflussen [94], [96].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Für das FRZK folgt daraus eine klare methodische Trennung. Die Kopplungsarchitektur aus 3.5.1 bis 3.5.7 bestimmt, </w:t>
      </w:r>
      <w:r w:rsidRPr="000319F5">
        <w:rPr>
          <w:rFonts w:ascii="Times New Roman" w:hAnsi="Times New Roman" w:cs="Times New Roman"/>
          <w:b/>
        </w:rPr>
        <w:t>welche Strukturen miteinander in Beziehung stehen dürfen</w:t>
      </w:r>
      <w:r w:rsidRPr="000319F5">
        <w:rPr>
          <w:rFonts w:ascii="Times New Roman" w:hAnsi="Times New Roman" w:cs="Times New Roman"/>
          <w:bCs w:val="0"/>
        </w:rPr>
        <w:t xml:space="preserve">. Eine Dynamik bestimmt dagegen, </w:t>
      </w:r>
      <w:r w:rsidRPr="000319F5">
        <w:rPr>
          <w:rFonts w:ascii="Times New Roman" w:hAnsi="Times New Roman" w:cs="Times New Roman"/>
          <w:b/>
        </w:rPr>
        <w:t>wie sich ausgewiesene Zustände unter zusätzlichen Entwicklungsbedingungen verändern</w:t>
      </w:r>
      <w:r w:rsidRPr="000319F5">
        <w:rPr>
          <w:rFonts w:ascii="Times New Roman" w:hAnsi="Times New Roman" w:cs="Times New Roman"/>
          <w:bCs w:val="0"/>
        </w:rPr>
        <w:t>. Die zweite Aussage kann nicht aus der ersten allein abgeleitet werden.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Kopplung impliziert keine Dynamik</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Eine zulässige Kopplungsbrücke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0319F5">
        <w:rPr>
          <w:rFonts w:ascii="Times New Roman" w:hAnsi="Times New Roman" w:cs="Times New Roman"/>
          <w:bCs w:val="0"/>
        </w:rPr>
        <w:t xml:space="preserve"> legt zunächst ausschließlich eine zusätzliche Relation zwischen ausgewiesenen Schnittstellen fest. Sie enthält ohne we</w:t>
      </w:r>
      <w:proofErr w:type="spellStart"/>
      <w:r w:rsidRPr="000319F5">
        <w:rPr>
          <w:rFonts w:ascii="Times New Roman" w:hAnsi="Times New Roman" w:cs="Times New Roman"/>
          <w:bCs w:val="0"/>
        </w:rPr>
        <w:t>itere</w:t>
      </w:r>
      <w:proofErr w:type="spellEnd"/>
      <w:r w:rsidRPr="000319F5">
        <w:rPr>
          <w:rFonts w:ascii="Times New Roman" w:hAnsi="Times New Roman" w:cs="Times New Roman"/>
          <w:bCs w:val="0"/>
        </w:rPr>
        <w:t xml:space="preserve"> Voraussetzung weder einen Entwicklungsparameter noch eine Vorschrift für Zustandsänderungen.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Daher gilt allgemein</w:t>
      </w:r>
    </w:p>
    <w:p w:rsidR="000319F5" w:rsidRPr="000319F5" w:rsidRDefault="000319F5" w:rsidP="000319F5">
      <w:pPr>
        <w:pStyle w:val="Formel"/>
      </w:pPr>
      <m:oMath>
        <m:sSubSup>
          <m:sSubSupPr>
            <m:ctrlPr/>
          </m:sSubSupPr>
          <m:e>
            <m:r>
              <m:rPr>
                <m:scr m:val="fraktur"/>
              </m:rPr>
              <m:t>B</m:t>
            </m:r>
          </m:e>
          <m:sub>
            <m:r>
              <m:rPr>
                <m:nor/>
              </m:rPr>
              <m:t>cpl</m:t>
            </m:r>
          </m:sub>
          <m:sup>
            <m:d>
              <m:dPr>
                <m:ctrlPr/>
              </m:dPr>
              <m:e>
                <m:r>
                  <m:t>κ</m:t>
                </m:r>
              </m:e>
            </m:d>
          </m:sup>
        </m:sSubSup>
        <m:r>
          <m:t>⇏</m:t>
        </m:r>
        <m:r>
          <m:rPr>
            <m:nor/>
          </m:rPr>
          <m:t>Dynamik</m:t>
        </m:r>
        <m:r>
          <m:t>.</m:t>
        </m:r>
      </m:oMath>
      <w:r w:rsidRPr="000319F5">
        <w:t xml:space="preserve"> </w:t>
      </w:r>
      <w:r w:rsidRPr="000319F5">
        <w:tab/>
        <w:t xml:space="preserve"> (3.3433)</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Dasselbe gilt für eine gekoppelte Organisation oder eine Organisationshierarchie. Ihre bloße Existenz stellt keine Bewegung, Evolution, Fluss-, Iterations- oder Übergangsstruktur bereit.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Unterscheidung entspricht der mathematischen Dynamiktheorie, in der die Struktur des zugrunde liegenden Systems und das darauf definierte Evolutionsgesetz getrennte mathematische Bestandteile darstellen [95]. Für das FRZK erhält diese Trennung zusätzlich einen rekonstruktionsmethodischen Status: Ein Evolutionsgesetz darf nicht als bereits in der Kopplung enthalten behandelt werden, wenn es tatsächlich als zusätzliche Voraussetzung eingeführt wurde.</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lastRenderedPageBreak/>
        <w:t>Der Entwicklungsparameter ist nicht automatisch physikalische Zeit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Besondere Vorsicht ist bei der Bezeichnung des Entwicklungsparameters erforderlich. Da das FRZK Raum und Zeit selbst funktional rekonstruiert, darf ein mathematischer Evolutionsparameter nicht ohne weiteren Nachweis mit physikalischer Zeit identifiziert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Ich verwende deshalb zunächst einen neutralen Entwicklungsparameter </w:t>
      </w:r>
      <m:oMath>
        <m:r>
          <m:rPr>
            <m:sty m:val="p"/>
          </m:rPr>
          <w:rPr>
            <w:rFonts w:ascii="Cambria Math" w:hAnsi="Cambria Math" w:cs="Times New Roman"/>
          </w:rPr>
          <m:t>τ</m:t>
        </m:r>
      </m:oMath>
      <w:r w:rsidRPr="000319F5">
        <w:rPr>
          <w:rFonts w:ascii="Times New Roman" w:hAnsi="Times New Roman" w:cs="Times New Roman"/>
          <w:bCs w:val="0"/>
        </w:rPr>
        <w:t xml:space="preserve"> aus einer Parametermenge </w:t>
      </w:r>
      <m:oMath>
        <m:sSub>
          <m:sSubPr>
            <m:ctrlPr>
              <w:rPr>
                <w:rFonts w:ascii="Cambria Math" w:hAnsi="Cambria Math" w:cs="Times New Roman"/>
                <w:bCs w:val="0"/>
                <w:i/>
              </w:rPr>
            </m:ctrlPr>
          </m:sSubPr>
          <m:e>
            <m:r>
              <m:rPr>
                <m:scr m:val="double-struck"/>
              </m:rPr>
              <w:rPr>
                <w:rFonts w:ascii="Cambria Math" w:hAnsi="Cambria Math" w:cs="Cambria Math"/>
              </w:rPr>
              <m:t>T</m:t>
            </m:r>
            <m:ctrlPr>
              <w:rPr>
                <w:rFonts w:ascii="Cambria Math" w:hAnsi="Cambria Math" w:cs="Cambria Math"/>
                <w:bCs w:val="0"/>
                <w:i/>
              </w:rPr>
            </m:ctrlPr>
          </m:e>
          <m:sub>
            <m:r>
              <m:rPr>
                <m:nor/>
              </m:rPr>
              <w:rPr>
                <w:rFonts w:ascii="Cambria Math" w:hAnsi="Cambria Math" w:cs="Times New Roman"/>
                <w:bCs w:val="0"/>
              </w:rPr>
              <m:t>dyn</m:t>
            </m:r>
          </m:sub>
        </m:sSub>
      </m:oMath>
      <w:r w:rsidRPr="000319F5">
        <w:rPr>
          <w:rFonts w:ascii="Times New Roman" w:hAnsi="Times New Roman" w:cs="Times New Roman"/>
          <w:bCs w:val="0"/>
        </w:rPr>
        <w:t xml:space="preserve">. Ob </w:t>
      </w:r>
      <m:oMath>
        <m:r>
          <m:rPr>
            <m:sty m:val="p"/>
          </m:rPr>
          <w:rPr>
            <w:rFonts w:ascii="Cambria Math" w:hAnsi="Cambria Math" w:cs="Times New Roman"/>
          </w:rPr>
          <m:t>τ</m:t>
        </m:r>
      </m:oMath>
      <w:r w:rsidRPr="000319F5">
        <w:rPr>
          <w:rFonts w:ascii="Times New Roman" w:hAnsi="Times New Roman" w:cs="Times New Roman"/>
          <w:bCs w:val="0"/>
        </w:rPr>
        <w:t xml:space="preserve"> später eine physikalische Zeitkoordinate, eine diskrete Iterationsnummer, einen Ordnungsparameter oder eine andere Entwicklungsvariable bezeichnet, muss durch die jeweilige Rekonstruktion bestimmt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Diese Unterscheidung ist für Kapitel 3 besonders wichtig. Würde der Entwicklungsparameter bereits definitorisch als physikalische Zeit eingeführt, könnte eine zeitliche Struktur vorausgesetzt werden, deren Status im FRZK gerade rekonstruierbar bleiben soll.</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Definition 3.5.13 – Bedingtes FRZK-Dynamikprofil</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0319F5">
        <w:rPr>
          <w:rFonts w:ascii="Times New Roman" w:hAnsi="Times New Roman" w:cs="Times New Roman"/>
          <w:bCs w:val="0"/>
        </w:rPr>
        <w:t xml:space="preserve"> eine rekonstruktionszertifizierte gekoppelte FRZK-Organisation. Ein </w:t>
      </w:r>
      <w:r w:rsidRPr="000319F5">
        <w:rPr>
          <w:rFonts w:ascii="Times New Roman" w:hAnsi="Times New Roman" w:cs="Times New Roman"/>
          <w:b/>
        </w:rPr>
        <w:t>bedingtes FRZK-Dynamikprofil</w:t>
      </w:r>
      <w:r w:rsidRPr="000319F5">
        <w:rPr>
          <w:rFonts w:ascii="Times New Roman" w:hAnsi="Times New Roman" w:cs="Times New Roman"/>
          <w:bCs w:val="0"/>
        </w:rPr>
        <w:t xml:space="preserve"> über dieser Organisation ist ein Tupel</w:t>
      </w:r>
    </w:p>
    <w:p w:rsidR="000319F5" w:rsidRPr="000319F5" w:rsidRDefault="000319F5" w:rsidP="000319F5">
      <w:pPr>
        <w:pStyle w:val="Formel"/>
      </w:pPr>
      <m:oMath>
        <m:sSup>
          <m:sSupPr>
            <m:ctrlPr/>
          </m:sSupPr>
          <m:e>
            <m:r>
              <m:rPr>
                <m:scr m:val="fraktur"/>
              </m:rPr>
              <m:t>D</m:t>
            </m:r>
          </m:e>
          <m:sup>
            <m:d>
              <m:dPr>
                <m:ctrlPr/>
              </m:dPr>
              <m:e>
                <m:r>
                  <m:t>δ</m:t>
                </m:r>
              </m:e>
            </m:d>
          </m:sup>
        </m:sSup>
        <m:d>
          <m:dPr>
            <m:ctrlPr/>
          </m:dPr>
          <m:e>
            <m:sSubSup>
              <m:sSubSupPr>
                <m:ctrlPr/>
              </m:sSubSupPr>
              <m:e>
                <m:r>
                  <m:rPr>
                    <m:scr m:val="fraktur"/>
                  </m:rPr>
                  <m:t>O</m:t>
                </m:r>
              </m:e>
              <m:sub>
                <m:r>
                  <m:rPr>
                    <m:nor/>
                  </m:rPr>
                  <m:t>cpl</m:t>
                </m:r>
              </m:sub>
              <m:sup>
                <m:d>
                  <m:dPr>
                    <m:ctrlPr/>
                  </m:dPr>
                  <m:e>
                    <m:r>
                      <m:t>κ</m:t>
                    </m:r>
                  </m:e>
                </m:d>
              </m:sup>
            </m:sSubSup>
          </m:e>
        </m:d>
        <m:r>
          <m:t>≔</m:t>
        </m:r>
        <m:d>
          <m:dPr>
            <m:ctrlPr/>
          </m:dPr>
          <m:e>
            <m:r>
              <m:rPr>
                <m:scr m:val="script"/>
              </m:rPr>
              <m:t>Z,</m:t>
            </m:r>
            <m:sSub>
              <m:sSubPr>
                <m:ctrlPr/>
              </m:sSubPr>
              <m:e>
                <m:r>
                  <m:rPr>
                    <m:scr m:val="double-struck"/>
                  </m:rPr>
                  <m:t>T</m:t>
                </m:r>
              </m:e>
              <m:sub>
                <m:r>
                  <m:rPr>
                    <m:nor/>
                  </m:rPr>
                  <m:t>dyn</m:t>
                </m:r>
              </m:sub>
            </m:sSub>
            <m:r>
              <m:t>,</m:t>
            </m:r>
            <m:sSubSup>
              <m:sSubSupPr>
                <m:ctrlPr/>
              </m:sSubSupPr>
              <m:e>
                <m:r>
                  <m:rPr>
                    <m:scr m:val="fraktur"/>
                  </m:rPr>
                  <m:t>E</m:t>
                </m:r>
              </m:e>
              <m:sub>
                <m:r>
                  <m:rPr>
                    <m:nor/>
                  </m:rPr>
                  <m:t>dyn</m:t>
                </m:r>
              </m:sub>
              <m:sup>
                <m:d>
                  <m:dPr>
                    <m:ctrlPr/>
                  </m:dPr>
                  <m:e>
                    <m:r>
                      <m:t>δ</m:t>
                    </m:r>
                  </m:e>
                </m:d>
              </m:sup>
            </m:sSubSup>
            <m:r>
              <m:t>,</m:t>
            </m:r>
            <m:sSubSup>
              <m:sSubSupPr>
                <m:ctrlPr/>
              </m:sSubSupPr>
              <m:e>
                <m:r>
                  <m:t>Π</m:t>
                </m:r>
              </m:e>
              <m:sub>
                <m:r>
                  <m:rPr>
                    <m:nor/>
                  </m:rPr>
                  <m:t>dyn</m:t>
                </m:r>
              </m:sub>
              <m:sup>
                <m:d>
                  <m:dPr>
                    <m:ctrlPr/>
                  </m:dPr>
                  <m:e>
                    <m:r>
                      <m:t>δ</m:t>
                    </m:r>
                  </m:e>
                </m:d>
              </m:sup>
            </m:sSubSup>
          </m:e>
        </m:d>
        <m:r>
          <m:t>.</m:t>
        </m:r>
      </m:oMath>
      <w:r w:rsidRPr="000319F5">
        <w:t xml:space="preserve"> </w:t>
      </w:r>
      <w:r w:rsidRPr="000319F5">
        <w:tab/>
        <w:t xml:space="preserve"> (3.3434)</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Dabei bezeichnet </w:t>
      </w:r>
      <m:oMath>
        <m:r>
          <m:rPr>
            <m:scr m:val="script"/>
          </m:rPr>
          <w:rPr>
            <w:rFonts w:ascii="Cambria Math" w:hAnsi="Cambria Math" w:cs="Cambria Math"/>
          </w:rPr>
          <m:t>Z</m:t>
        </m:r>
      </m:oMath>
      <w:r w:rsidRPr="000319F5">
        <w:rPr>
          <w:rFonts w:ascii="Times New Roman" w:hAnsi="Times New Roman" w:cs="Times New Roman"/>
          <w:bCs w:val="0"/>
        </w:rPr>
        <w:t xml:space="preserve"> den für d</w:t>
      </w:r>
      <w:proofErr w:type="spellStart"/>
      <w:r w:rsidRPr="000319F5">
        <w:rPr>
          <w:rFonts w:ascii="Times New Roman" w:hAnsi="Times New Roman" w:cs="Times New Roman"/>
          <w:bCs w:val="0"/>
        </w:rPr>
        <w:t>ie</w:t>
      </w:r>
      <w:proofErr w:type="spellEnd"/>
      <w:r w:rsidRPr="000319F5">
        <w:rPr>
          <w:rFonts w:ascii="Times New Roman" w:hAnsi="Times New Roman" w:cs="Times New Roman"/>
          <w:bCs w:val="0"/>
        </w:rPr>
        <w:t xml:space="preserve"> betrachtete Organisation ausgewiesenen Zustandsraum, </w:t>
      </w:r>
      <m:oMath>
        <m:sSub>
          <m:sSubPr>
            <m:ctrlPr>
              <w:rPr>
                <w:rFonts w:ascii="Cambria Math" w:hAnsi="Cambria Math" w:cs="Times New Roman"/>
                <w:bCs w:val="0"/>
                <w:i/>
              </w:rPr>
            </m:ctrlPr>
          </m:sSubPr>
          <m:e>
            <m:r>
              <m:rPr>
                <m:scr m:val="double-struck"/>
              </m:rPr>
              <w:rPr>
                <w:rFonts w:ascii="Cambria Math" w:hAnsi="Cambria Math" w:cs="Cambria Math"/>
              </w:rPr>
              <m:t>T</m:t>
            </m:r>
            <m:ctrlPr>
              <w:rPr>
                <w:rFonts w:ascii="Cambria Math" w:hAnsi="Cambria Math" w:cs="Cambria Math"/>
                <w:bCs w:val="0"/>
                <w:i/>
              </w:rPr>
            </m:ctrlPr>
          </m:e>
          <m:sub>
            <m:r>
              <m:rPr>
                <m:nor/>
              </m:rPr>
              <w:rPr>
                <w:rFonts w:ascii="Cambria Math" w:hAnsi="Cambria Math" w:cs="Times New Roman"/>
                <w:bCs w:val="0"/>
              </w:rPr>
              <m:t>dyn</m:t>
            </m:r>
          </m:sub>
        </m:sSub>
      </m:oMath>
      <w:r w:rsidRPr="000319F5">
        <w:rPr>
          <w:rFonts w:ascii="Times New Roman" w:hAnsi="Times New Roman" w:cs="Times New Roman"/>
          <w:bCs w:val="0"/>
        </w:rPr>
        <w:t xml:space="preserve"> die Menge zulässiger Entwicklungsparameter, </w:t>
      </w:r>
      <m:oMath>
        <m:sSubSup>
          <m:sSubSupPr>
            <m:ctrlPr>
              <w:rPr>
                <w:rFonts w:ascii="Cambria Math" w:hAnsi="Cambria Math" w:cs="Times New Roman"/>
                <w:bCs w:val="0"/>
                <w:i/>
              </w:rPr>
            </m:ctrlPr>
          </m:sSubSupPr>
          <m:e>
            <m:r>
              <m:rPr>
                <m:scr m:val="fraktur"/>
              </m:rPr>
              <w:rPr>
                <w:rFonts w:ascii="Cambria Math" w:hAnsi="Cambria Math" w:cs="Cambria Math"/>
              </w:rPr>
              <m:t>E</m:t>
            </m:r>
            <m:ctrlPr>
              <w:rPr>
                <w:rFonts w:ascii="Cambria Math" w:hAnsi="Cambria Math" w:cs="Cambria Math"/>
                <w:bCs w:val="0"/>
                <w:i/>
              </w:rPr>
            </m:ctrlPr>
          </m:e>
          <m:sub>
            <m:r>
              <m:rPr>
                <m:nor/>
              </m:rPr>
              <w:rPr>
                <w:rFonts w:ascii="Cambria Math" w:hAnsi="Cambria Math" w:cs="Times New Roman"/>
                <w:bCs w:val="0"/>
              </w:rPr>
              <m:t>dyn</m:t>
            </m:r>
          </m:sub>
          <m:sup>
            <m:d>
              <m:dPr>
                <m:ctrlPr>
                  <w:rPr>
                    <w:rFonts w:ascii="Cambria Math" w:hAnsi="Cambria Math" w:cs="Times New Roman"/>
                    <w:bCs w:val="0"/>
                    <w:i/>
                  </w:rPr>
                </m:ctrlPr>
              </m:dPr>
              <m:e>
                <m:r>
                  <w:rPr>
                    <w:rFonts w:ascii="Cambria Math" w:hAnsi="Cambria Math" w:cs="Times New Roman"/>
                  </w:rPr>
                  <m:t>δ</m:t>
                </m:r>
              </m:e>
            </m:d>
          </m:sup>
        </m:sSubSup>
      </m:oMath>
      <w:r w:rsidRPr="000319F5">
        <w:rPr>
          <w:rFonts w:ascii="Times New Roman" w:hAnsi="Times New Roman" w:cs="Times New Roman"/>
          <w:bCs w:val="0"/>
        </w:rPr>
        <w:t xml:space="preserve"> die zugelassene Entwicklungsrelation und </w:t>
      </w:r>
      <m:oMath>
        <m:sSubSup>
          <m:sSubSupPr>
            <m:ctrlPr>
              <w:rPr>
                <w:rFonts w:ascii="Cambria Math" w:hAnsi="Cambria Math" w:cs="Times New Roman"/>
                <w:bCs w:val="0"/>
                <w:i/>
              </w:rPr>
            </m:ctrlPr>
          </m:sSubSupPr>
          <m:e>
            <m:r>
              <m:rPr>
                <m:sty m:val="p"/>
              </m:rPr>
              <w:rPr>
                <w:rFonts w:ascii="Cambria Math" w:hAnsi="Cambria Math" w:cs="Times New Roman"/>
              </w:rPr>
              <m:t>Π</m:t>
            </m:r>
            <m:ctrlPr>
              <w:rPr>
                <w:rFonts w:ascii="Cambria Math" w:hAnsi="Cambria Math" w:cs="Times New Roman"/>
                <w:bCs w:val="0"/>
              </w:rPr>
            </m:ctrlPr>
          </m:e>
          <m:sub>
            <m:r>
              <m:rPr>
                <m:nor/>
              </m:rPr>
              <w:rPr>
                <w:rFonts w:ascii="Cambria Math" w:hAnsi="Cambria Math" w:cs="Times New Roman"/>
                <w:bCs w:val="0"/>
              </w:rPr>
              <m:t>dyn</m:t>
            </m:r>
          </m:sub>
          <m:sup>
            <m:d>
              <m:dPr>
                <m:ctrlPr>
                  <w:rPr>
                    <w:rFonts w:ascii="Cambria Math" w:hAnsi="Cambria Math" w:cs="Times New Roman"/>
                    <w:bCs w:val="0"/>
                    <w:i/>
                  </w:rPr>
                </m:ctrlPr>
              </m:dPr>
              <m:e>
                <m:r>
                  <w:rPr>
                    <w:rFonts w:ascii="Cambria Math" w:hAnsi="Cambria Math" w:cs="Times New Roman"/>
                  </w:rPr>
                  <m:t>δ</m:t>
                </m:r>
              </m:e>
            </m:d>
          </m:sup>
        </m:sSubSup>
      </m:oMath>
      <w:r w:rsidRPr="000319F5">
        <w:rPr>
          <w:rFonts w:ascii="Times New Roman" w:hAnsi="Times New Roman" w:cs="Times New Roman"/>
          <w:bCs w:val="0"/>
        </w:rPr>
        <w:t xml:space="preserve"> den vollständigen zusätzlichen Abhängigkeitsbestand der Dynamik. Der Index </w:t>
      </w:r>
      <m:oMath>
        <m:r>
          <w:rPr>
            <w:rFonts w:ascii="Cambria Math" w:hAnsi="Cambria Math" w:cs="Times New Roman"/>
          </w:rPr>
          <m:t>δ</m:t>
        </m:r>
      </m:oMath>
      <w:r w:rsidRPr="000319F5">
        <w:rPr>
          <w:rFonts w:ascii="Times New Roman" w:hAnsi="Times New Roman" w:cs="Times New Roman"/>
          <w:bCs w:val="0"/>
        </w:rPr>
        <w:t xml:space="preserve"> k</w:t>
      </w:r>
      <w:proofErr w:type="spellStart"/>
      <w:r w:rsidRPr="000319F5">
        <w:rPr>
          <w:rFonts w:ascii="Times New Roman" w:hAnsi="Times New Roman" w:cs="Times New Roman"/>
          <w:bCs w:val="0"/>
        </w:rPr>
        <w:t>ennzeichnet</w:t>
      </w:r>
      <w:proofErr w:type="spellEnd"/>
      <w:r w:rsidRPr="000319F5">
        <w:rPr>
          <w:rFonts w:ascii="Times New Roman" w:hAnsi="Times New Roman" w:cs="Times New Roman"/>
          <w:bCs w:val="0"/>
        </w:rPr>
        <w:t xml:space="preserve"> den ausdrücklich ausgewiesenen Dynamikkontext.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allgemeine Entwicklungsrelation kann beispielsweise als</w:t>
      </w:r>
    </w:p>
    <w:p w:rsidR="000319F5" w:rsidRPr="000319F5" w:rsidRDefault="000319F5" w:rsidP="000319F5">
      <w:pPr>
        <w:pStyle w:val="Formel"/>
      </w:pPr>
      <m:oMath>
        <m:sSubSup>
          <m:sSubSupPr>
            <m:ctrlPr>
              <w:rPr>
                <w:b/>
              </w:rPr>
            </m:ctrlPr>
          </m:sSubSupPr>
          <m:e>
            <m:r>
              <m:rPr>
                <m:scr m:val="fraktur"/>
              </m:rPr>
              <m:t>E</m:t>
            </m:r>
            <m:ctrlPr/>
          </m:e>
          <m:sub>
            <m:r>
              <m:rPr>
                <m:nor/>
              </m:rPr>
              <w:rPr>
                <w:b/>
              </w:rPr>
              <m:t>dyn</m:t>
            </m:r>
          </m:sub>
          <m:sup>
            <m:d>
              <m:dPr>
                <m:ctrlPr>
                  <w:rPr>
                    <w:b/>
                  </w:rPr>
                </m:ctrlPr>
              </m:dPr>
              <m:e>
                <m:r>
                  <m:t>δ</m:t>
                </m:r>
              </m:e>
            </m:d>
          </m:sup>
        </m:sSubSup>
        <m:r>
          <m:rPr>
            <m:sty m:val="bi"/>
          </m:rPr>
          <m:t>⊆</m:t>
        </m:r>
        <m:r>
          <m:rPr>
            <m:scr m:val="script"/>
          </m:rPr>
          <m:t>Z</m:t>
        </m:r>
        <m:r>
          <m:rPr>
            <m:sty m:val="bi"/>
          </m:rPr>
          <m:t>×</m:t>
        </m:r>
        <m:sSub>
          <m:sSubPr>
            <m:ctrlPr>
              <w:rPr>
                <w:b/>
              </w:rPr>
            </m:ctrlPr>
          </m:sSubPr>
          <m:e>
            <m:r>
              <m:rPr>
                <m:scr m:val="double-struck"/>
              </m:rPr>
              <m:t>T</m:t>
            </m:r>
          </m:e>
          <m:sub>
            <m:r>
              <m:rPr>
                <m:nor/>
              </m:rPr>
              <w:rPr>
                <w:b/>
              </w:rPr>
              <m:t>dyn</m:t>
            </m:r>
          </m:sub>
        </m:sSub>
        <m:r>
          <m:rPr>
            <m:sty m:val="bi"/>
          </m:rPr>
          <m:t>×</m:t>
        </m:r>
        <m:sSub>
          <m:sSubPr>
            <m:ctrlPr>
              <w:rPr>
                <w:b/>
              </w:rPr>
            </m:ctrlPr>
          </m:sSubPr>
          <m:e>
            <m:r>
              <m:rPr>
                <m:scr m:val="double-struck"/>
              </m:rPr>
              <m:t>T</m:t>
            </m:r>
          </m:e>
          <m:sub>
            <m:r>
              <m:rPr>
                <m:nor/>
              </m:rPr>
              <w:rPr>
                <w:b/>
              </w:rPr>
              <m:t>dyn</m:t>
            </m:r>
          </m:sub>
        </m:sSub>
        <m:r>
          <m:rPr>
            <m:sty m:val="bi"/>
          </m:rPr>
          <m:t>×</m:t>
        </m:r>
        <m:r>
          <m:rPr>
            <m:scr m:val="script"/>
          </m:rPr>
          <m:t>Z</m:t>
        </m:r>
      </m:oMath>
      <w:r w:rsidRPr="000319F5">
        <w:t xml:space="preserve"> </w:t>
      </w:r>
      <w:r w:rsidRPr="000319F5">
        <w:tab/>
        <w:t xml:space="preserve"> (3.3435)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geschrieben werden. Ein Element dieser Relation verbindet einen zulässigen Ausgangszustand zu einem Entwicklungsparameter mit einem zulässigen Folgezustand zu einem anderen Entwicklungsparameter.</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Definition 3.5.13 setzt bewusst keine Determiniertheit, Stetigkeit, Differenzierbarkeit, Reversibilität, Linearität oder Markov-Eigenschaft voraus. Solche Eigenschaften gehören zu speziellen Dynamikklassen und müssen separat ausgewiesen werden. Die allgemeine Definition bleibt deshalb schwächer als die häufig verwendete Beschreibung eines dynamischen Systems durch Differentialgleichungen oder einen Fluss [95].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Die Einführung des Dynamikkontextes </w:t>
      </w:r>
      <m:oMath>
        <m:r>
          <w:rPr>
            <w:rFonts w:ascii="Cambria Math" w:hAnsi="Cambria Math" w:cs="Times New Roman"/>
          </w:rPr>
          <m:t>δ</m:t>
        </m:r>
      </m:oMath>
      <w:r w:rsidRPr="000319F5">
        <w:rPr>
          <w:rFonts w:ascii="Times New Roman" w:hAnsi="Times New Roman" w:cs="Times New Roman"/>
          <w:bCs w:val="0"/>
        </w:rPr>
        <w:t xml:space="preserve"> ist eine Eigenleistung der vorliegenden FRZK-Architektur. Sie macht sichtbar, dass ein konkretes Evolutionsgesetz nicht aus der bloßen Organisationsstruktur folgt, sondern zusätzliche Voraussetzungen besitzt.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lastRenderedPageBreak/>
        <w:t>Deterministische Dynamik als Spezialfall</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Ist die Entwicklungsrelation für zulässige Ausgangszustände und Parameter eindeutig, kann sie durch eine Evolutionsabbildung dargestellt werden. Für Entwicklungsparameter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1</m:t>
            </m:r>
          </m:sub>
        </m:sSub>
      </m:oMath>
      <w:r w:rsidRPr="000319F5">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w:rPr>
                <w:rFonts w:ascii="Cambria Math" w:hAnsi="Cambria Math" w:cs="Times New Roman"/>
              </w:rPr>
              <m:t>2</m:t>
            </m:r>
          </m:sub>
        </m:sSub>
      </m:oMath>
      <w:r w:rsidRPr="000319F5">
        <w:rPr>
          <w:rFonts w:ascii="Times New Roman" w:hAnsi="Times New Roman" w:cs="Times New Roman"/>
          <w:bCs w:val="0"/>
        </w:rPr>
        <w:t xml:space="preserve"> kann dann beispielsweise geschrieben werden</w:t>
      </w:r>
    </w:p>
    <w:p w:rsidR="000319F5" w:rsidRPr="000319F5" w:rsidRDefault="000319F5" w:rsidP="000319F5">
      <w:pPr>
        <w:pStyle w:val="Formel"/>
      </w:pPr>
      <m:oMath>
        <m:sSubSup>
          <m:sSubSupPr>
            <m:ctrlPr/>
          </m:sSubSupPr>
          <m:e>
            <m:r>
              <m:t>Φ</m:t>
            </m:r>
          </m:e>
          <m:sub>
            <m:sSub>
              <m:sSubPr>
                <m:ctrlPr/>
              </m:sSubPr>
              <m:e>
                <m:r>
                  <m:t>τ</m:t>
                </m:r>
              </m:e>
              <m:sub>
                <m:r>
                  <m:rPr>
                    <m:sty m:val="bi"/>
                  </m:rPr>
                  <m:t>2</m:t>
                </m:r>
              </m:sub>
            </m:sSub>
            <m:r>
              <m:t>,</m:t>
            </m:r>
            <m:sSub>
              <m:sSubPr>
                <m:ctrlPr/>
              </m:sSubPr>
              <m:e>
                <m:r>
                  <m:t>τ</m:t>
                </m:r>
              </m:e>
              <m:sub>
                <m:r>
                  <m:rPr>
                    <m:sty m:val="bi"/>
                  </m:rPr>
                  <m:t>1</m:t>
                </m:r>
              </m:sub>
            </m:sSub>
          </m:sub>
          <m:sup>
            <m:d>
              <m:dPr>
                <m:ctrlPr/>
              </m:dPr>
              <m:e>
                <m:r>
                  <m:t>δ</m:t>
                </m:r>
              </m:e>
            </m:d>
          </m:sup>
        </m:sSubSup>
        <m:r>
          <m:rPr>
            <m:scr m:val="script"/>
          </m:rPr>
          <m:t>:Z⟶Z,  </m:t>
        </m:r>
        <m:r>
          <m:rPr>
            <m:sty m:val="bi"/>
          </m:rPr>
          <m:t>z</m:t>
        </m:r>
        <m:d>
          <m:dPr>
            <m:ctrlPr/>
          </m:dPr>
          <m:e>
            <m:sSub>
              <m:sSubPr>
                <m:ctrlPr/>
              </m:sSubPr>
              <m:e>
                <m:r>
                  <m:t>τ</m:t>
                </m:r>
              </m:e>
              <m:sub>
                <m:r>
                  <m:rPr>
                    <m:sty m:val="bi"/>
                  </m:rPr>
                  <m:t>1</m:t>
                </m:r>
              </m:sub>
            </m:sSub>
          </m:e>
        </m:d>
        <m:r>
          <m:t>⟼</m:t>
        </m:r>
        <m:r>
          <m:rPr>
            <m:sty m:val="bi"/>
          </m:rPr>
          <m:t>z</m:t>
        </m:r>
        <m:d>
          <m:dPr>
            <m:ctrlPr/>
          </m:dPr>
          <m:e>
            <m:sSub>
              <m:sSubPr>
                <m:ctrlPr/>
              </m:sSubPr>
              <m:e>
                <m:r>
                  <m:t>τ</m:t>
                </m:r>
              </m:e>
              <m:sub>
                <m:r>
                  <m:rPr>
                    <m:sty m:val="bi"/>
                  </m:rPr>
                  <m:t>2</m:t>
                </m:r>
              </m:sub>
            </m:sSub>
          </m:e>
        </m:d>
        <m:r>
          <m:t>.</m:t>
        </m:r>
      </m:oMath>
      <w:r w:rsidRPr="000319F5">
        <w:t xml:space="preserve"> </w:t>
      </w:r>
      <w:r w:rsidRPr="000319F5">
        <w:tab/>
        <w:t xml:space="preserve"> (3.3436)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solche Evolutionsabbildung ist jedoch eine Spezialisierung von Definition 3.5.13. Sie darf nicht als universelle FRZK-Dynamik vorausgesetzt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Auch die häufig verwendete Beschreibung durch gekoppelte Differentialgleichungen gehört zu dieser spezialisierten Ebene. Sie ist insbesondere dann geeignet, wenn ein kontinuierlicher Entwicklungsparameter, differenzierbare Zustandsgrößen und ein entsprechendes Evolutionsgesetz bereits gerechtfertigt sind [95]. Keine dieser Voraussetzungen folgt allein aus Definition 3.5.7 oder Definition 3.5.12.</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Definition 3.5.14 – Dynamisch erweiterte FRZK-Organisation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0319F5">
        <w:rPr>
          <w:rFonts w:ascii="Times New Roman" w:hAnsi="Times New Roman" w:cs="Times New Roman"/>
          <w:bCs w:val="0"/>
        </w:rPr>
        <w:t xml:space="preserve"> eine rekonstruktionszertifizierte gekoppelte Organisation und sei ein bedingtes Dynamikprofil </w:t>
      </w:r>
      <m:oMath>
        <m:sSup>
          <m:sSupPr>
            <m:ctrlPr>
              <w:rPr>
                <w:rFonts w:ascii="Cambria Math" w:hAnsi="Cambria Math" w:cs="Times New Roman"/>
                <w:bCs w:val="0"/>
                <w:i/>
              </w:rPr>
            </m:ctrlPr>
          </m:sSupPr>
          <m:e>
            <m:r>
              <m:rPr>
                <m:scr m:val="fraktur"/>
              </m:rPr>
              <w:rPr>
                <w:rFonts w:ascii="Cambria Math" w:hAnsi="Cambria Math" w:cs="Cambria Math"/>
              </w:rPr>
              <m:t>D</m:t>
            </m:r>
            <m:ctrlPr>
              <w:rPr>
                <w:rFonts w:ascii="Cambria Math" w:hAnsi="Cambria Math" w:cs="Cambria Math"/>
                <w:bCs w:val="0"/>
                <w:i/>
              </w:rPr>
            </m:ctrlPr>
          </m:e>
          <m:sup>
            <m:d>
              <m:dPr>
                <m:ctrlPr>
                  <w:rPr>
                    <w:rFonts w:ascii="Cambria Math" w:hAnsi="Cambria Math" w:cs="Times New Roman"/>
                    <w:bCs w:val="0"/>
                    <w:i/>
                  </w:rPr>
                </m:ctrlPr>
              </m:dPr>
              <m:e>
                <m:r>
                  <w:rPr>
                    <w:rFonts w:ascii="Cambria Math" w:hAnsi="Cambria Math" w:cs="Times New Roman"/>
                  </w:rPr>
                  <m:t>δ</m:t>
                </m:r>
              </m:e>
            </m:d>
          </m:sup>
        </m:sSup>
      </m:oMath>
      <w:r w:rsidRPr="000319F5">
        <w:rPr>
          <w:rFonts w:ascii="Times New Roman" w:hAnsi="Times New Roman" w:cs="Times New Roman"/>
          <w:bCs w:val="0"/>
        </w:rPr>
        <w:t xml:space="preserve"> nach Definition 3.5.13 ausgewiesen. Ich definiere die </w:t>
      </w:r>
      <w:r w:rsidRPr="000319F5">
        <w:rPr>
          <w:rFonts w:ascii="Times New Roman" w:hAnsi="Times New Roman" w:cs="Times New Roman"/>
          <w:b/>
        </w:rPr>
        <w:t>dynamisch erweiterte FRZK-Organisation</w:t>
      </w:r>
      <w:r w:rsidRPr="000319F5">
        <w:rPr>
          <w:rFonts w:ascii="Times New Roman" w:hAnsi="Times New Roman" w:cs="Times New Roman"/>
          <w:bCs w:val="0"/>
        </w:rPr>
        <w:t xml:space="preserve"> durch</w:t>
      </w:r>
    </w:p>
    <w:p w:rsidR="000319F5" w:rsidRPr="000319F5" w:rsidRDefault="000319F5" w:rsidP="000319F5">
      <w:pPr>
        <w:pStyle w:val="Formel"/>
      </w:pPr>
      <m:oMath>
        <m:sSubSup>
          <m:sSubSupPr>
            <m:ctrlPr/>
          </m:sSubSupPr>
          <m:e>
            <m:r>
              <m:rPr>
                <m:scr m:val="fraktur"/>
              </m:rPr>
              <m:t>O</m:t>
            </m:r>
          </m:e>
          <m:sub>
            <m:r>
              <m:rPr>
                <m:nor/>
              </m:rPr>
              <m:t>dyn</m:t>
            </m:r>
          </m:sub>
          <m:sup>
            <m:d>
              <m:dPr>
                <m:ctrlPr/>
              </m:dPr>
              <m:e>
                <m:r>
                  <m:t>κ,δ</m:t>
                </m:r>
              </m:e>
            </m:d>
          </m:sup>
        </m:sSubSup>
        <m:r>
          <m:t>≔</m:t>
        </m:r>
        <m:d>
          <m:dPr>
            <m:ctrlPr/>
          </m:dPr>
          <m:e>
            <m:sSubSup>
              <m:sSubSupPr>
                <m:ctrlPr/>
              </m:sSubSupPr>
              <m:e>
                <m:r>
                  <m:rPr>
                    <m:scr m:val="fraktur"/>
                  </m:rPr>
                  <m:t>O</m:t>
                </m:r>
              </m:e>
              <m:sub>
                <m:r>
                  <m:rPr>
                    <m:nor/>
                  </m:rPr>
                  <m:t>cpl</m:t>
                </m:r>
              </m:sub>
              <m:sup>
                <m:d>
                  <m:dPr>
                    <m:ctrlPr/>
                  </m:dPr>
                  <m:e>
                    <m:r>
                      <m:t>κ</m:t>
                    </m:r>
                  </m:e>
                </m:d>
              </m:sup>
            </m:sSubSup>
            <m:r>
              <m:t>,</m:t>
            </m:r>
            <m:sSup>
              <m:sSupPr>
                <m:ctrlPr/>
              </m:sSupPr>
              <m:e>
                <m:r>
                  <m:rPr>
                    <m:scr m:val="fraktur"/>
                  </m:rPr>
                  <m:t>D</m:t>
                </m:r>
              </m:e>
              <m:sup>
                <m:d>
                  <m:dPr>
                    <m:ctrlPr/>
                  </m:dPr>
                  <m:e>
                    <m:r>
                      <m:t>δ</m:t>
                    </m:r>
                  </m:e>
                </m:d>
              </m:sup>
            </m:sSup>
          </m:e>
        </m:d>
        <m:r>
          <m:t>.</m:t>
        </m:r>
      </m:oMath>
      <w:r w:rsidRPr="000319F5">
        <w:t xml:space="preserve"> </w:t>
      </w:r>
      <w:r w:rsidRPr="000319F5">
        <w:tab/>
        <w:t xml:space="preserve"> (3.3437)</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Dynamik wird damit ausdrücklich als zusätzliche Struktur oberhalb der bereits rekonstruierten Organisation geführt. Durch Entfernung des Dynamikprofils muss wieder die statische gekoppelte Organisation erhalten werden:</w:t>
      </w:r>
    </w:p>
    <w:p w:rsidR="000319F5" w:rsidRPr="000319F5" w:rsidRDefault="000319F5" w:rsidP="000319F5">
      <w:pPr>
        <w:pStyle w:val="Formel"/>
      </w:pPr>
      <m:oMath>
        <m:sSub>
          <m:sSubPr>
            <m:ctrlPr/>
          </m:sSubPr>
          <m:e>
            <w:proofErr w:type="spellStart"/>
            <m:r>
              <m:rPr>
                <m:nor/>
              </m:rPr>
              <m:t>red</m:t>
            </m:r>
            <w:proofErr w:type="spellEnd"/>
          </m:e>
          <m:sub>
            <w:proofErr w:type="spellStart"/>
            <m:r>
              <m:rPr>
                <m:nor/>
              </m:rPr>
              <m:t>dyn</m:t>
            </m:r>
            <w:proofErr w:type="spellEnd"/>
          </m:sub>
        </m:sSub>
        <m:d>
          <m:dPr>
            <m:ctrlPr/>
          </m:dPr>
          <m:e>
            <m:sSubSup>
              <m:sSubSupPr>
                <m:ctrlPr/>
              </m:sSubSupPr>
              <m:e>
                <m:r>
                  <m:rPr>
                    <m:scr m:val="fraktur"/>
                  </m:rPr>
                  <m:t>O</m:t>
                </m:r>
              </m:e>
              <m:sub>
                <m:r>
                  <m:rPr>
                    <m:nor/>
                  </m:rPr>
                  <m:t>dyn</m:t>
                </m:r>
              </m:sub>
              <m:sup>
                <m:d>
                  <m:dPr>
                    <m:ctrlPr/>
                  </m:dPr>
                  <m:e>
                    <m:r>
                      <m:t>κ,δ</m:t>
                    </m:r>
                  </m:e>
                </m:d>
              </m:sup>
            </m:sSubSup>
          </m:e>
        </m:d>
        <m:r>
          <m:t>=</m:t>
        </m:r>
        <m:sSubSup>
          <m:sSubSupPr>
            <m:ctrlPr/>
          </m:sSubSupPr>
          <m:e>
            <m:r>
              <m:rPr>
                <m:scr m:val="fraktur"/>
              </m:rPr>
              <m:t>O</m:t>
            </m:r>
          </m:e>
          <m:sub>
            <m:r>
              <m:rPr>
                <m:nor/>
              </m:rPr>
              <m:t>cpl</m:t>
            </m:r>
          </m:sub>
          <m:sup>
            <m:d>
              <m:dPr>
                <m:ctrlPr/>
              </m:dPr>
              <m:e>
                <m:r>
                  <m:t>κ</m:t>
                </m:r>
              </m:e>
            </m:d>
          </m:sup>
        </m:sSubSup>
        <m:r>
          <m:t>.</m:t>
        </m:r>
      </m:oMath>
      <w:r w:rsidRPr="000319F5">
        <w:t xml:space="preserve"> </w:t>
      </w:r>
      <w:r w:rsidRPr="000319F5">
        <w:tab/>
        <w:t xml:space="preserve"> (3.3438)</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Definition 3.5.14 führt </w:t>
      </w:r>
      <w:r w:rsidRPr="000319F5">
        <w:rPr>
          <w:rFonts w:ascii="Times New Roman" w:hAnsi="Times New Roman" w:cs="Times New Roman"/>
          <w:b/>
        </w:rPr>
        <w:t>keinen neuen Erweiterungstyp „Dynamik“</w:t>
      </w:r>
      <w:r w:rsidRPr="000319F5">
        <w:rPr>
          <w:rFonts w:ascii="Times New Roman" w:hAnsi="Times New Roman" w:cs="Times New Roman"/>
          <w:bCs w:val="0"/>
        </w:rPr>
        <w:t xml:space="preserve"> ein. Die konkreten Bestandteile des Dynamikprofils müssen mit den bereits in Kapitel 3.3 etablierten Erweiterungstypen klassifiziert werden. Eine rein definitorische Zustandsbeschreibung kann definitorischen Status besitzen. Ein zusätzlich angenommenes Evolutionsgesetz ist dagegen entsprechend seiner Herkunft als Modellbedingung oder Brückenerweiterung auszuweisen. Eine interpretative physikalische Deutung des Entwicklungsparameters bleibt wiederum als Interpretation gekennzeichnet.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Diese Rückbindung an die bestehende Erweiterungstypologie ist eine zentrale Eigenleistung dieses Abschnitts.</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
        </w:rPr>
        <w:t>Proposition 3.5.8 – Die statische Organisationsstruktur bestimmt keine eindeutige Dynamik</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Aus einer rekonstruktionszertifizierten statischen Organisation folgt im Allgemeinen kein eindeutiges Evolutionsgesetz.</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
        </w:rPr>
        <w:t>Beweis.</w:t>
      </w:r>
      <w:r w:rsidRPr="0087264C">
        <w:rPr>
          <w:rFonts w:ascii="Times New Roman" w:hAnsi="Times New Roman" w:cs="Times New Roman"/>
          <w:bCs w:val="0"/>
        </w:rPr>
        <w:t xml:space="preserve"> Sei eine feste rekonstruktionszertifizierte Organisation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87264C">
        <w:rPr>
          <w:rFonts w:ascii="Times New Roman" w:hAnsi="Times New Roman" w:cs="Times New Roman"/>
          <w:bCs w:val="0"/>
        </w:rPr>
        <w:t xml:space="preserve"> mit einem Zustandsraum </w:t>
      </w:r>
      <m:oMath>
        <m:r>
          <m:rPr>
            <m:scr m:val="script"/>
          </m:rPr>
          <w:rPr>
            <w:rFonts w:ascii="Cambria Math" w:hAnsi="Cambria Math" w:cs="Cambria Math"/>
          </w:rPr>
          <m:t>Z</m:t>
        </m:r>
      </m:oMath>
      <w:r w:rsidRPr="0087264C">
        <w:rPr>
          <w:rFonts w:ascii="Times New Roman" w:hAnsi="Times New Roman" w:cs="Times New Roman"/>
          <w:bCs w:val="0"/>
        </w:rPr>
        <w:t xml:space="preserve"> gegeben, der mindestens zwei unterscheidbare Zustände enthält, und sei ein Zustand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z</m:t>
            </m:r>
          </m:e>
          <m:sub>
            <m:r>
              <m:rPr>
                <m:sty m:val="p"/>
              </m:rPr>
              <w:rPr>
                <w:rFonts w:ascii="Cambria Math" w:hAnsi="Cambria Math" w:cs="Times New Roman"/>
              </w:rPr>
              <m:t>⋆</m:t>
            </m:r>
          </m:sub>
        </m:sSub>
        <m:r>
          <m:rPr>
            <m:sty m:val="p"/>
          </m:rPr>
          <w:rPr>
            <w:rFonts w:ascii="Cambria Math" w:hAnsi="Cambria Math" w:cs="Times New Roman"/>
          </w:rPr>
          <m:t>∈</m:t>
        </m:r>
        <m:r>
          <m:rPr>
            <m:scr m:val="script"/>
          </m:rPr>
          <w:rPr>
            <w:rFonts w:ascii="Cambria Math" w:hAnsi="Cambria Math" w:cs="Cambria Math"/>
          </w:rPr>
          <m:t>Z</m:t>
        </m:r>
      </m:oMath>
      <w:r w:rsidRPr="0087264C">
        <w:rPr>
          <w:rFonts w:ascii="Times New Roman" w:hAnsi="Times New Roman" w:cs="Times New Roman"/>
          <w:bCs w:val="0"/>
        </w:rPr>
        <w:t xml:space="preserve"> fest gewählt. Für den diskreten Entwicklungsparameter </w:t>
      </w:r>
      <m:oMath>
        <m:r>
          <m:rPr>
            <m:sty m:val="p"/>
          </m:rPr>
          <w:rPr>
            <w:rFonts w:ascii="Cambria Math" w:hAnsi="Cambria Math" w:cs="Times New Roman"/>
          </w:rPr>
          <m:t>τ∈</m:t>
        </m:r>
        <m:sSub>
          <m:sSubPr>
            <m:ctrlPr>
              <w:rPr>
                <w:rFonts w:ascii="Cambria Math" w:hAnsi="Cambria Math" w:cs="Times New Roman"/>
                <w:bCs w:val="0"/>
                <w:i/>
              </w:rPr>
            </m:ctrlPr>
          </m:sSubPr>
          <m:e>
            <m:r>
              <m:rPr>
                <m:scr m:val="double-struck"/>
              </m:rPr>
              <w:rPr>
                <w:rFonts w:ascii="Cambria Math" w:hAnsi="Cambria Math" w:cs="Times New Roman"/>
              </w:rPr>
              <m:t>N</m:t>
            </m:r>
            <m:ctrlPr>
              <w:rPr>
                <w:rFonts w:ascii="Cambria Math" w:hAnsi="Cambria Math" w:cs="Times New Roman"/>
                <w:bCs w:val="0"/>
              </w:rPr>
            </m:ctrlPr>
          </m:e>
          <m:sub>
            <m:r>
              <w:rPr>
                <w:rFonts w:ascii="Cambria Math" w:hAnsi="Cambria Math" w:cs="Times New Roman"/>
              </w:rPr>
              <m:t>0</m:t>
            </m:r>
          </m:sub>
        </m:sSub>
      </m:oMath>
      <w:r w:rsidRPr="0087264C">
        <w:rPr>
          <w:rFonts w:ascii="Times New Roman" w:hAnsi="Times New Roman" w:cs="Times New Roman"/>
          <w:bCs w:val="0"/>
        </w:rPr>
        <w:t xml:space="preserve"> kann zunächst die Identitätsentwicklung</w:t>
      </w:r>
    </w:p>
    <w:p w:rsidR="0087264C" w:rsidRPr="0087264C" w:rsidRDefault="0087264C" w:rsidP="0087264C">
      <w:pPr>
        <w:spacing w:after="0"/>
        <w:rPr>
          <w:rFonts w:ascii="Times New Roman" w:hAnsi="Times New Roman" w:cs="Times New Roman"/>
          <w:bCs w:val="0"/>
        </w:rPr>
      </w:pPr>
      <w:proofErr w:type="spellStart"/>
      <w:r w:rsidRPr="0087264C">
        <w:rPr>
          <w:rFonts w:ascii="Times New Roman" w:hAnsi="Times New Roman" w:cs="Times New Roman"/>
          <w:bCs w:val="0"/>
        </w:rPr>
        <w:t>Φτ</w:t>
      </w:r>
      <w:proofErr w:type="spellEnd"/>
      <m:oMath>
        <m:r>
          <w:rPr>
            <w:rFonts w:ascii="Cambria Math" w:hAnsi="Cambria Math" w:cs="Times New Roman"/>
          </w:rPr>
          <m:t>1z</m:t>
        </m:r>
      </m:oMath>
      <w:r w:rsidRPr="0087264C">
        <w:rPr>
          <w:rFonts w:ascii="Times New Roman" w:hAnsi="Times New Roman" w:cs="Times New Roman"/>
          <w:bCs w:val="0"/>
        </w:rPr>
        <w:t>=</w:t>
      </w:r>
      <w:proofErr w:type="gramStart"/>
      <w:r w:rsidRPr="0087264C">
        <w:rPr>
          <w:rFonts w:ascii="Times New Roman" w:hAnsi="Times New Roman" w:cs="Times New Roman"/>
          <w:bCs w:val="0"/>
        </w:rPr>
        <w:t>z.(</w:t>
      </w:r>
      <w:proofErr w:type="gramEnd"/>
      <w:r w:rsidRPr="0087264C">
        <w:rPr>
          <w:rFonts w:ascii="Times New Roman" w:hAnsi="Times New Roman" w:cs="Times New Roman"/>
          <w:bCs w:val="0"/>
        </w:rPr>
        <w:t>3.3439)\Phi_{\tau}^{</w:t>
      </w:r>
      <m:oMath>
        <m:r>
          <w:rPr>
            <w:rFonts w:ascii="Cambria Math" w:hAnsi="Cambria Math" w:cs="Times New Roman"/>
          </w:rPr>
          <m:t>1</m:t>
        </m:r>
      </m:oMath>
      <w:r w:rsidRPr="0087264C">
        <w:rPr>
          <w:rFonts w:ascii="Times New Roman" w:hAnsi="Times New Roman" w:cs="Times New Roman"/>
          <w:bCs w:val="0"/>
        </w:rPr>
        <w:t>}</w:t>
      </w:r>
      <m:oMath>
        <m:r>
          <w:rPr>
            <w:rFonts w:ascii="Cambria Math" w:hAnsi="Cambria Math" w:cs="Times New Roman"/>
          </w:rPr>
          <m:t>z</m:t>
        </m:r>
      </m:oMath>
      <w:r w:rsidRPr="0087264C">
        <w:rPr>
          <w:rFonts w:ascii="Times New Roman" w:hAnsi="Times New Roman" w:cs="Times New Roman"/>
          <w:bCs w:val="0"/>
        </w:rPr>
        <w:t xml:space="preserve">=z.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87264C">
        <w:rPr>
          <w:rFonts w:ascii="Times New Roman" w:hAnsi="Times New Roman" w:cs="Times New Roman"/>
          <w:bCs w:val="0"/>
        </w:rPr>
        <w:t>{3.3439}</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Word-</w:t>
      </w:r>
      <w:proofErr w:type="spellStart"/>
      <w:r w:rsidRPr="0087264C">
        <w:rPr>
          <w:rFonts w:ascii="Times New Roman" w:hAnsi="Times New Roman" w:cs="Times New Roman"/>
          <w:bCs w:val="0"/>
        </w:rPr>
        <w:t>LaTeX</w:t>
      </w:r>
      <w:proofErr w:type="spellEnd"/>
      <w:r w:rsidRPr="0087264C">
        <w:rPr>
          <w:rFonts w:ascii="Times New Roman" w:hAnsi="Times New Roman" w:cs="Times New Roman"/>
          <w:bCs w:val="0"/>
        </w:rPr>
        <w:t xml:space="preserve">: </w:t>
      </w:r>
    </w:p>
    <w:p w:rsidR="0087264C" w:rsidRPr="0087264C" w:rsidRDefault="0087264C" w:rsidP="0087264C">
      <w:pPr>
        <w:pStyle w:val="Formel"/>
      </w:pPr>
      <m:oMath>
        <m:sSubSup>
          <m:sSubSupPr>
            <m:ctrlPr/>
          </m:sSubSupPr>
          <m:e>
            <m:r>
              <m:t>Φ</m:t>
            </m:r>
          </m:e>
          <m:sub>
            <m:r>
              <m:t>τ</m:t>
            </m:r>
          </m:sub>
          <m:sup>
            <m:d>
              <m:dPr>
                <m:ctrlPr/>
              </m:dPr>
              <m:e>
                <m:r>
                  <m:rPr>
                    <m:sty m:val="bi"/>
                  </m:rPr>
                  <m:t>1</m:t>
                </m:r>
              </m:e>
            </m:d>
          </m:sup>
        </m:sSubSup>
        <m:d>
          <m:dPr>
            <m:ctrlPr/>
          </m:dPr>
          <m:e>
            <m:r>
              <m:rPr>
                <m:sty m:val="bi"/>
              </m:rPr>
              <m:t>z</m:t>
            </m:r>
          </m:e>
        </m:d>
        <m:r>
          <m:t>=</m:t>
        </m:r>
        <m:r>
          <m:rPr>
            <m:sty m:val="bi"/>
          </m:rPr>
          <m:t>z</m:t>
        </m:r>
        <m:r>
          <m:t>.</m:t>
        </m:r>
      </m:oMath>
      <w:r w:rsidRPr="0087264C">
        <w:t xml:space="preserve"> </w:t>
      </w:r>
      <w:r w:rsidRPr="0087264C">
        <w:tab/>
        <w:t xml:space="preserve"> (3.3439)</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definiert werden. Auf demselben Zustandsraum kann unabhängig davon eine zweite Evolutionsfamilie festgelegt werden:</w:t>
      </w:r>
    </w:p>
    <w:p w:rsidR="0087264C" w:rsidRPr="0087264C" w:rsidRDefault="0087264C" w:rsidP="0087264C">
      <w:pPr>
        <w:spacing w:after="0"/>
        <w:rPr>
          <w:rFonts w:ascii="Times New Roman" w:hAnsi="Times New Roman" w:cs="Times New Roman"/>
          <w:bCs w:val="0"/>
        </w:rPr>
      </w:pPr>
      <w:proofErr w:type="spellStart"/>
      <w:r w:rsidRPr="0087264C">
        <w:rPr>
          <w:rFonts w:ascii="Times New Roman" w:hAnsi="Times New Roman" w:cs="Times New Roman"/>
          <w:bCs w:val="0"/>
        </w:rPr>
        <w:t>Φτ</w:t>
      </w:r>
      <w:proofErr w:type="spellEnd"/>
      <m:oMath>
        <m:r>
          <w:rPr>
            <w:rFonts w:ascii="Cambria Math" w:hAnsi="Cambria Math" w:cs="Times New Roman"/>
          </w:rPr>
          <m:t>2z</m:t>
        </m:r>
      </m:oMath>
      <w:r w:rsidRPr="0087264C">
        <w:rPr>
          <w:rFonts w:ascii="Times New Roman" w:hAnsi="Times New Roman" w:cs="Times New Roman"/>
          <w:bCs w:val="0"/>
        </w:rPr>
        <w:t>={</w:t>
      </w:r>
      <w:proofErr w:type="gramStart"/>
      <w:r w:rsidRPr="0087264C">
        <w:rPr>
          <w:rFonts w:ascii="Times New Roman" w:hAnsi="Times New Roman" w:cs="Times New Roman"/>
          <w:bCs w:val="0"/>
        </w:rPr>
        <w:t>z,τ</w:t>
      </w:r>
      <w:proofErr w:type="gramEnd"/>
      <w:r w:rsidRPr="0087264C">
        <w:rPr>
          <w:rFonts w:ascii="Times New Roman" w:hAnsi="Times New Roman" w:cs="Times New Roman"/>
          <w:bCs w:val="0"/>
        </w:rPr>
        <w:t>=0,z</w:t>
      </w:r>
      <w:r w:rsidRPr="0087264C">
        <w:rPr>
          <w:rFonts w:ascii="Cambria Math" w:hAnsi="Cambria Math" w:cs="Cambria Math"/>
          <w:bCs w:val="0"/>
        </w:rPr>
        <w:t>⋆</w:t>
      </w:r>
      <w:r w:rsidRPr="0087264C">
        <w:rPr>
          <w:rFonts w:ascii="Times New Roman" w:hAnsi="Times New Roman" w:cs="Times New Roman"/>
          <w:bCs w:val="0"/>
        </w:rPr>
        <w:t>,τ≥1,z</w:t>
      </w:r>
      <w:r w:rsidRPr="0087264C">
        <w:rPr>
          <w:rFonts w:ascii="Cambria Math" w:hAnsi="Cambria Math" w:cs="Cambria Math"/>
          <w:bCs w:val="0"/>
        </w:rPr>
        <w:t>⋆∈</w:t>
      </w:r>
      <w:r w:rsidRPr="0087264C">
        <w:rPr>
          <w:rFonts w:ascii="Times New Roman" w:hAnsi="Times New Roman" w:cs="Times New Roman"/>
          <w:bCs w:val="0"/>
        </w:rPr>
        <w:t>Z.(3.3440)\Phi_{\tau}^{</w:t>
      </w:r>
      <m:oMath>
        <m:r>
          <w:rPr>
            <w:rFonts w:ascii="Cambria Math" w:hAnsi="Cambria Math" w:cs="Times New Roman"/>
          </w:rPr>
          <m:t>2</m:t>
        </m:r>
      </m:oMath>
      <w:r w:rsidRPr="0087264C">
        <w:rPr>
          <w:rFonts w:ascii="Times New Roman" w:hAnsi="Times New Roman" w:cs="Times New Roman"/>
          <w:bCs w:val="0"/>
        </w:rPr>
        <w:t>}</w:t>
      </w:r>
      <m:oMath>
        <m:r>
          <w:rPr>
            <w:rFonts w:ascii="Cambria Math" w:hAnsi="Cambria Math" w:cs="Times New Roman"/>
          </w:rPr>
          <m:t>z</m:t>
        </m:r>
      </m:oMath>
      <w:r w:rsidRPr="0087264C">
        <w:rPr>
          <w:rFonts w:ascii="Times New Roman" w:hAnsi="Times New Roman" w:cs="Times New Roman"/>
          <w:bCs w:val="0"/>
        </w:rPr>
        <w:t xml:space="preserve"> = </w:t>
      </w:r>
      <w:r>
        <w:rPr>
          <w:rFonts w:ascii="Times New Roman" w:hAnsi="Times New Roman" w:cs="Times New Roman"/>
          <w:bCs w:val="0"/>
        </w:rPr>
        <w:t>\</w:t>
      </w:r>
      <w:proofErr w:type="spellStart"/>
      <w:r>
        <w:rPr>
          <w:rFonts w:ascii="Times New Roman" w:hAnsi="Times New Roman" w:cs="Times New Roman"/>
          <w:bCs w:val="0"/>
        </w:rPr>
        <w:t>left</w:t>
      </w:r>
      <w:proofErr w:type="spellEnd"/>
      <w:r>
        <w:rPr>
          <w:rFonts w:ascii="Times New Roman" w:hAnsi="Times New Roman" w:cs="Times New Roman"/>
          <w:bCs w:val="0"/>
        </w:rPr>
        <w:t>\{ \</w:t>
      </w:r>
      <w:proofErr w:type="spellStart"/>
      <w:r>
        <w:rPr>
          <w:rFonts w:ascii="Times New Roman" w:hAnsi="Times New Roman" w:cs="Times New Roman"/>
          <w:bCs w:val="0"/>
        </w:rPr>
        <w:t>begin</w:t>
      </w:r>
      <w:proofErr w:type="spellEnd"/>
      <w:r>
        <w:rPr>
          <w:rFonts w:ascii="Times New Roman" w:hAnsi="Times New Roman" w:cs="Times New Roman"/>
          <w:bCs w:val="0"/>
        </w:rPr>
        <w:t>{</w:t>
      </w:r>
      <w:proofErr w:type="spellStart"/>
      <w:r>
        <w:rPr>
          <w:rFonts w:ascii="Times New Roman" w:hAnsi="Times New Roman" w:cs="Times New Roman"/>
          <w:bCs w:val="0"/>
        </w:rPr>
        <w:t>matrix</w:t>
      </w:r>
      <w:proofErr w:type="spellEnd"/>
      <w:r>
        <w:rPr>
          <w:rFonts w:ascii="Times New Roman" w:hAnsi="Times New Roman" w:cs="Times New Roman"/>
          <w:bCs w:val="0"/>
        </w:rPr>
        <w:t xml:space="preserve">} </w:t>
      </w:r>
      <w:r w:rsidRPr="0087264C">
        <w:rPr>
          <w:rFonts w:ascii="Times New Roman" w:hAnsi="Times New Roman" w:cs="Times New Roman"/>
          <w:bCs w:val="0"/>
        </w:rPr>
        <w:t xml:space="preserve"> z, &amp; \tau=0,\\ z_{\</w:t>
      </w:r>
      <w:proofErr w:type="spellStart"/>
      <w:r w:rsidRPr="0087264C">
        <w:rPr>
          <w:rFonts w:ascii="Times New Roman" w:hAnsi="Times New Roman" w:cs="Times New Roman"/>
          <w:bCs w:val="0"/>
        </w:rPr>
        <w:t>star</w:t>
      </w:r>
      <w:proofErr w:type="spellEnd"/>
      <w:r w:rsidRPr="0087264C">
        <w:rPr>
          <w:rFonts w:ascii="Times New Roman" w:hAnsi="Times New Roman" w:cs="Times New Roman"/>
          <w:bCs w:val="0"/>
        </w:rPr>
        <w:t>}, &amp; \tau\</w:t>
      </w:r>
      <w:proofErr w:type="spellStart"/>
      <w:r w:rsidRPr="0087264C">
        <w:rPr>
          <w:rFonts w:ascii="Times New Roman" w:hAnsi="Times New Roman" w:cs="Times New Roman"/>
          <w:bCs w:val="0"/>
        </w:rPr>
        <w:t>ge</w:t>
      </w:r>
      <w:proofErr w:type="spellEnd"/>
      <w:r w:rsidRPr="0087264C">
        <w:rPr>
          <w:rFonts w:ascii="Times New Roman" w:hAnsi="Times New Roman" w:cs="Times New Roman"/>
          <w:bCs w:val="0"/>
        </w:rPr>
        <w:t xml:space="preserve"> 1, \end{</w:t>
      </w:r>
      <w:proofErr w:type="spellStart"/>
      <w:r w:rsidRPr="0087264C">
        <w:rPr>
          <w:rFonts w:ascii="Times New Roman" w:hAnsi="Times New Roman" w:cs="Times New Roman"/>
          <w:bCs w:val="0"/>
        </w:rPr>
        <w:t>cases</w:t>
      </w:r>
      <w:proofErr w:type="spellEnd"/>
      <w:r w:rsidRPr="0087264C">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qquad</w:t>
      </w:r>
      <w:proofErr w:type="spellEnd"/>
      <w:r>
        <w:rPr>
          <w:rFonts w:ascii="Times New Roman" w:hAnsi="Times New Roman" w:cs="Times New Roman"/>
          <w:bCs w:val="0"/>
        </w:rPr>
        <w:t xml:space="preserve"> </w:t>
      </w:r>
      <w:r w:rsidRPr="0087264C">
        <w:rPr>
          <w:rFonts w:ascii="Times New Roman" w:hAnsi="Times New Roman" w:cs="Times New Roman"/>
          <w:bCs w:val="0"/>
        </w:rPr>
        <w:t xml:space="preserve"> z_{\</w:t>
      </w:r>
      <w:proofErr w:type="spellStart"/>
      <w:r w:rsidRPr="0087264C">
        <w:rPr>
          <w:rFonts w:ascii="Times New Roman" w:hAnsi="Times New Roman" w:cs="Times New Roman"/>
          <w:bCs w:val="0"/>
        </w:rPr>
        <w:t>star</w:t>
      </w:r>
      <w:proofErr w:type="spellEnd"/>
      <w:r w:rsidRPr="0087264C">
        <w:rPr>
          <w:rFonts w:ascii="Times New Roman" w:hAnsi="Times New Roman" w:cs="Times New Roman"/>
          <w:bCs w:val="0"/>
        </w:rPr>
        <w:t>}\in</w:t>
      </w:r>
      <w:r>
        <w:rPr>
          <w:rFonts w:ascii="Cambria Math" w:hAnsi="Cambria Math" w:cs="Cambria Math"/>
          <w:bCs w:val="0"/>
        </w:rPr>
        <w:t>𝒵</w:t>
      </w:r>
      <w:r w:rsidRPr="0087264C">
        <w:rPr>
          <w:rFonts w:ascii="Times New Roman" w:hAnsi="Times New Roman" w:cs="Times New Roman"/>
          <w:bCs w:val="0"/>
        </w:rPr>
        <w:t xml:space="preserve">. </w:t>
      </w:r>
      <w:r>
        <w:rPr>
          <w:rFonts w:ascii="Times New Roman" w:hAnsi="Times New Roman" w:cs="Times New Roman"/>
          <w:bCs w:val="0"/>
        </w:rPr>
        <w:t>\</w:t>
      </w:r>
      <w:proofErr w:type="spellStart"/>
      <w:proofErr w:type="gramStart"/>
      <w:r>
        <w:rPr>
          <w:rFonts w:ascii="Times New Roman" w:hAnsi="Times New Roman" w:cs="Times New Roman"/>
          <w:bCs w:val="0"/>
        </w:rPr>
        <w:t>text</w:t>
      </w:r>
      <w:proofErr w:type="spellEnd"/>
      <w:r w:rsidRPr="0087264C">
        <w:rPr>
          <w:rFonts w:ascii="Times New Roman" w:hAnsi="Times New Roman" w:cs="Times New Roman"/>
          <w:bCs w:val="0"/>
        </w:rPr>
        <w:t>{</w:t>
      </w:r>
      <w:proofErr w:type="gramEnd"/>
      <w:r w:rsidRPr="0087264C">
        <w:rPr>
          <w:rFonts w:ascii="Times New Roman" w:hAnsi="Times New Roman" w:cs="Times New Roman"/>
          <w:bCs w:val="0"/>
        </w:rPr>
        <w:t>3.3440}</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Word-</w:t>
      </w:r>
      <w:proofErr w:type="spellStart"/>
      <w:r w:rsidRPr="0087264C">
        <w:rPr>
          <w:rFonts w:ascii="Times New Roman" w:hAnsi="Times New Roman" w:cs="Times New Roman"/>
          <w:bCs w:val="0"/>
        </w:rPr>
        <w:t>LaTeX</w:t>
      </w:r>
      <w:proofErr w:type="spellEnd"/>
      <w:r w:rsidRPr="0087264C">
        <w:rPr>
          <w:rFonts w:ascii="Times New Roman" w:hAnsi="Times New Roman" w:cs="Times New Roman"/>
          <w:bCs w:val="0"/>
        </w:rPr>
        <w:t xml:space="preserve">: </w:t>
      </w:r>
    </w:p>
    <w:p w:rsidR="0087264C" w:rsidRDefault="0087264C" w:rsidP="0087264C">
      <w:pPr>
        <w:spacing w:before="100" w:beforeAutospacing="1" w:after="100" w:afterAutospacing="1"/>
        <w:rPr>
          <w:rFonts w:ascii="Times New Roman" w:hAnsi="Times New Roman" w:cs="Times New Roman"/>
          <w:bCs w:val="0"/>
        </w:rPr>
      </w:pPr>
    </w:p>
    <w:p w:rsidR="0087264C" w:rsidRPr="0087264C" w:rsidRDefault="0087264C" w:rsidP="0087264C">
      <w:pPr>
        <w:pStyle w:val="Formel"/>
      </w:pPr>
      <m:oMath>
        <m:sSubSup>
          <m:sSubSupPr>
            <m:ctrlPr/>
          </m:sSubSupPr>
          <m:e>
            <m:r>
              <m:rPr>
                <m:sty m:val="bi"/>
              </m:rPr>
              <m:t>Φ</m:t>
            </m:r>
          </m:e>
          <m:sub>
            <m:r>
              <m:rPr>
                <m:sty m:val="bi"/>
              </m:rPr>
              <m:t>τ</m:t>
            </m:r>
          </m:sub>
          <m:sup>
            <m:d>
              <m:dPr>
                <m:ctrlPr/>
              </m:dPr>
              <m:e>
                <m:r>
                  <m:rPr>
                    <m:sty m:val="bi"/>
                  </m:rPr>
                  <m:t>2</m:t>
                </m:r>
              </m:e>
            </m:d>
          </m:sup>
        </m:sSubSup>
        <m:d>
          <m:dPr>
            <m:ctrlPr/>
          </m:dPr>
          <m:e>
            <m:r>
              <m:rPr>
                <m:sty m:val="bi"/>
              </m:rPr>
              <m:t>z</m:t>
            </m:r>
          </m:e>
        </m:d>
        <m:r>
          <m:t>=</m:t>
        </m:r>
        <m:r>
          <m:rPr>
            <m:lit/>
          </m:rPr>
          <m:t>{</m:t>
        </m:r>
        <m:m>
          <m:mPr>
            <m:mcs>
              <m:mc>
                <m:mcPr>
                  <m:count m:val="1"/>
                  <m:mcJc m:val="center"/>
                </m:mcPr>
              </m:mc>
            </m:mcs>
            <m:ctrlPr/>
          </m:mPr>
          <m:mr>
            <m:e>
              <m:r>
                <m:rPr>
                  <m:sty m:val="bi"/>
                </m:rPr>
                <m:t>z</m:t>
              </m:r>
              <m:r>
                <m:t>,&amp;τ=</m:t>
              </m:r>
              <m:r>
                <m:rPr>
                  <m:sty m:val="bi"/>
                </m:rPr>
                <m:t>0</m:t>
              </m:r>
              <m:r>
                <m:t>,</m:t>
              </m:r>
            </m:e>
          </m:mr>
          <m:mr>
            <m:e>
              <m:sSub>
                <m:sSubPr>
                  <m:ctrlPr/>
                </m:sSubPr>
                <m:e>
                  <m:r>
                    <m:rPr>
                      <m:sty m:val="bi"/>
                    </m:rPr>
                    <m:t>z</m:t>
                  </m:r>
                </m:e>
                <m:sub>
                  <m:r>
                    <m:t>⋆</m:t>
                  </m:r>
                </m:sub>
              </m:sSub>
              <m:r>
                <m:t>,</m:t>
              </m:r>
              <m:r>
                <m:rPr>
                  <m:sty m:val="bi"/>
                </m:rPr>
                <m:t>τ</m:t>
              </m:r>
              <m:r>
                <m:t>≥</m:t>
              </m:r>
              <m:r>
                <m:rPr>
                  <m:sty m:val="bi"/>
                </m:rPr>
                <m:t>1</m:t>
              </m:r>
              <m:r>
                <m:t>,</m:t>
              </m:r>
            </m:e>
          </m:mr>
        </m:m>
        <m:r>
          <m:t xml:space="preserve"> </m:t>
        </m:r>
        <m:sSub>
          <m:sSubPr>
            <m:ctrlPr/>
          </m:sSubPr>
          <m:e>
            <m:r>
              <m:rPr>
                <m:sty m:val="bi"/>
              </m:rPr>
              <m:t>z</m:t>
            </m:r>
          </m:e>
          <m:sub>
            <m:r>
              <m:t>⋆</m:t>
            </m:r>
          </m:sub>
        </m:sSub>
        <m:r>
          <m:rPr>
            <m:scr m:val="script"/>
          </m:rPr>
          <m:t>∈Z.</m:t>
        </m:r>
      </m:oMath>
      <w:r w:rsidRPr="0087264C">
        <w:t xml:space="preserve"> </w:t>
      </w:r>
      <w:r w:rsidRPr="0087264C">
        <w:tab/>
        <w:t xml:space="preserve"> (3.3440)</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Für mindestens einen Zustand </w:t>
      </w:r>
      <m:oMath>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z</m:t>
            </m:r>
            <m:ctrlPr>
              <w:rPr>
                <w:rFonts w:ascii="Cambria Math" w:hAnsi="Cambria Math" w:cs="Times New Roman"/>
                <w:bCs w:val="0"/>
              </w:rPr>
            </m:ctrlPr>
          </m:e>
          <m:sub>
            <m:r>
              <m:rPr>
                <m:sty m:val="p"/>
              </m:rPr>
              <w:rPr>
                <w:rFonts w:ascii="Cambria Math" w:hAnsi="Cambria Math" w:cs="Times New Roman"/>
              </w:rPr>
              <m:t>⋆</m:t>
            </m:r>
          </m:sub>
        </m:sSub>
      </m:oMath>
      <w:r w:rsidRPr="0087264C">
        <w:rPr>
          <w:rFonts w:ascii="Times New Roman" w:hAnsi="Times New Roman" w:cs="Times New Roman"/>
          <w:bCs w:val="0"/>
        </w:rPr>
        <w:t xml:space="preserve"> unterscheiden sich die beiden Evolutionsfamilien ab dem ersten Entwicklungsschritt. Be</w:t>
      </w:r>
      <w:proofErr w:type="spellStart"/>
      <w:r w:rsidRPr="0087264C">
        <w:rPr>
          <w:rFonts w:ascii="Times New Roman" w:hAnsi="Times New Roman" w:cs="Times New Roman"/>
          <w:bCs w:val="0"/>
        </w:rPr>
        <w:t>ide</w:t>
      </w:r>
      <w:proofErr w:type="spellEnd"/>
      <w:r w:rsidRPr="0087264C">
        <w:rPr>
          <w:rFonts w:ascii="Times New Roman" w:hAnsi="Times New Roman" w:cs="Times New Roman"/>
          <w:bCs w:val="0"/>
        </w:rPr>
        <w:t xml:space="preserve"> können jedoch über derselben unveränderten statischen Organisation formuliert werden. Die Kopplungs- und Organisationsdaten enthalten keine Auswahlregel, die eine der beiden Evolutionsfamilien erzwingt. Folglich bestimmt die statische Organisationsstruktur kein eindeutiges Evolutionsgesetz. Damit ist die Behauptung bewiesen.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 korrigierte Konstruktion setzt insbesondere </w:t>
      </w:r>
      <w:r w:rsidRPr="0087264C">
        <w:rPr>
          <w:rFonts w:ascii="Times New Roman" w:hAnsi="Times New Roman" w:cs="Times New Roman"/>
          <w:b/>
        </w:rPr>
        <w:t xml:space="preserve">keine Vektorraumstruktur und keine Skalarmultiplikation auf </w:t>
      </w:r>
      <m:oMath>
        <m:r>
          <m:rPr>
            <m:scr m:val="script"/>
            <m:sty m:val="bi"/>
          </m:rPr>
          <w:rPr>
            <w:rFonts w:ascii="Cambria Math" w:hAnsi="Cambria Math" w:cs="Cambria Math"/>
          </w:rPr>
          <m:t>Z</m:t>
        </m:r>
      </m:oMath>
      <w:r w:rsidRPr="0087264C">
        <w:rPr>
          <w:rFonts w:ascii="Times New Roman" w:hAnsi="Times New Roman" w:cs="Times New Roman"/>
          <w:bCs w:val="0"/>
        </w:rPr>
        <w:t xml:space="preserve"> voraus.</w:t>
      </w:r>
    </w:p>
    <w:p w:rsidR="0087264C" w:rsidRPr="0087264C" w:rsidRDefault="0087264C" w:rsidP="0087264C">
      <w:pPr>
        <w:spacing w:before="100" w:beforeAutospacing="1" w:after="100" w:afterAutospacing="1"/>
        <w:outlineLvl w:val="2"/>
        <w:rPr>
          <w:rFonts w:ascii="Times New Roman" w:hAnsi="Times New Roman" w:cs="Times New Roman"/>
          <w:b/>
          <w:sz w:val="27"/>
          <w:szCs w:val="27"/>
        </w:rPr>
      </w:pPr>
      <w:r w:rsidRPr="0087264C">
        <w:rPr>
          <w:rFonts w:ascii="Times New Roman" w:hAnsi="Times New Roman" w:cs="Times New Roman"/>
          <w:b/>
          <w:sz w:val="27"/>
          <w:szCs w:val="27"/>
        </w:rPr>
        <w:t>Nichtuniversalisierung der Reversibilität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allgemeine Dynamikdefinition impliziert keine Umkehrbarkeit. Formal ist deshalb statt der zuvor nur verbal eingeschränkten Gleichheit festzuhalten:</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t>Dynamikprofil</w:t>
      </w:r>
      <w:r w:rsidRPr="0087264C">
        <w:rPr>
          <w:rFonts w:ascii="Cambria Math" w:hAnsi="Cambria Math" w:cs="Cambria Math"/>
          <w:bCs w:val="0"/>
        </w:rPr>
        <w:t>⇒</w:t>
      </w:r>
      <w:r w:rsidRPr="0087264C">
        <w:rPr>
          <w:rFonts w:ascii="Times New Roman" w:hAnsi="Times New Roman" w:cs="Times New Roman"/>
          <w:bCs w:val="0"/>
        </w:rPr>
        <w:t≯[Φτ</w:t>
      </w:r>
      <w:proofErr w:type="gramStart"/>
      <w:r w:rsidRPr="0087264C">
        <w:rPr>
          <w:rFonts w:ascii="Times New Roman" w:hAnsi="Times New Roman" w:cs="Times New Roman"/>
          <w:bCs w:val="0"/>
        </w:rPr>
        <w:t>1,τ</w:t>
      </w:r>
      <w:proofErr w:type="gramEnd"/>
      <w:r w:rsidRPr="0087264C">
        <w:rPr>
          <w:rFonts w:ascii="Times New Roman" w:hAnsi="Times New Roman" w:cs="Times New Roman"/>
          <w:bCs w:val="0"/>
        </w:rPr>
        <w:t>2</w:t>
      </w:r>
      <m:oMath>
        <m:r>
          <w:rPr>
            <w:rFonts w:ascii="Cambria Math" w:hAnsi="Cambria Math" w:cs="Times New Roman"/>
          </w:rPr>
          <m:t>δ</m:t>
        </m:r>
      </m:oMath>
      <w:r w:rsidRPr="0087264C">
        <w:rPr>
          <w:rFonts w:ascii="Times New Roman" w:hAnsi="Times New Roman" w:cs="Times New Roman"/>
          <w:bCs w:val="0"/>
        </w:rPr>
        <w:t>=</w:t>
      </w:r>
      <m:oMath>
        <m:r>
          <w:rPr>
            <w:rFonts w:ascii="Cambria Math" w:hAnsi="Cambria Math" w:cs="Times New Roman"/>
          </w:rPr>
          <m:t>Φτ2,τ1</m:t>
        </m:r>
        <m:d>
          <m:dPr>
            <m:ctrlPr>
              <w:rPr>
                <w:rFonts w:ascii="Cambria Math" w:hAnsi="Cambria Math" w:cs="Times New Roman"/>
                <w:bCs w:val="0"/>
                <w:i/>
              </w:rPr>
            </m:ctrlPr>
          </m:dPr>
          <m:e>
            <m:r>
              <w:rPr>
                <w:rFonts w:ascii="Cambria Math" w:hAnsi="Cambria Math" w:cs="Times New Roman"/>
              </w:rPr>
              <m:t>δ</m:t>
            </m:r>
          </m:e>
        </m:d>
      </m:oMath>
      <w:r w:rsidRPr="0087264C">
        <w:rPr>
          <w:rFonts w:ascii="Times New Roman" w:hAnsi="Times New Roman" w:cs="Times New Roman"/>
          <w:bCs w:val="0"/>
        </w:rPr>
        <w:t>−1].(3.3442)\</w:t>
      </w:r>
      <w:proofErr w:type="spellStart"/>
      <w:r w:rsidRPr="0087264C">
        <w:rPr>
          <w:rFonts w:ascii="Times New Roman" w:hAnsi="Times New Roman" w:cs="Times New Roman"/>
          <w:bCs w:val="0"/>
        </w:rPr>
        <w:t>text</w:t>
      </w:r>
      <w:proofErr w:type="spellEnd"/>
      <w:r w:rsidRPr="0087264C">
        <w:rPr>
          <w:rFonts w:ascii="Times New Roman" w:hAnsi="Times New Roman" w:cs="Times New Roman"/>
          <w:bCs w:val="0"/>
        </w:rPr>
        <w:t xml:space="preserve">{Dynamikprofil} </w:t>
      </w:r>
      <w:r>
        <w:rPr>
          <w:rFonts w:ascii="Times New Roman" w:hAnsi="Times New Roman" w:cs="Times New Roman"/>
          <w:bCs w:val="0"/>
        </w:rPr>
        <w:t>\</w:t>
      </w:r>
      <w:proofErr w:type="spellStart"/>
      <w:r>
        <w:rPr>
          <w:rFonts w:ascii="Times New Roman" w:hAnsi="Times New Roman" w:cs="Times New Roman"/>
          <w:bCs w:val="0"/>
        </w:rPr>
        <w:t>nRightarrow</w:t>
      </w:r>
      <w:proofErr w:type="spellEnd"/>
      <w:r w:rsidRPr="0087264C">
        <w:rPr>
          <w:rFonts w:ascii="Times New Roman" w:hAnsi="Times New Roman" w:cs="Times New Roman"/>
          <w:bCs w:val="0"/>
        </w:rPr>
        <w:t xml:space="preserve"> \</w:t>
      </w:r>
      <w:proofErr w:type="spellStart"/>
      <w:r w:rsidRPr="0087264C">
        <w:rPr>
          <w:rFonts w:ascii="Times New Roman" w:hAnsi="Times New Roman" w:cs="Times New Roman"/>
          <w:bCs w:val="0"/>
        </w:rPr>
        <w:t>left</w:t>
      </w:r>
      <w:proofErr w:type="spellEnd"/>
      <w:r w:rsidRPr="0087264C">
        <w:rPr>
          <w:rFonts w:ascii="Times New Roman" w:hAnsi="Times New Roman" w:cs="Times New Roman"/>
          <w:bCs w:val="0"/>
        </w:rPr>
        <w:t>[ \Phi_{\tau_1,\tau_2}^{</w:t>
      </w:r>
      <m:oMath>
        <m:r>
          <w:rPr>
            <w:rFonts w:ascii="Cambria Math" w:hAnsi="Cambria Math" w:cs="Times New Roman"/>
          </w:rPr>
          <m:t>δ</m:t>
        </m:r>
      </m:oMath>
      <w:r w:rsidRPr="0087264C">
        <w:rPr>
          <w:rFonts w:ascii="Times New Roman" w:hAnsi="Times New Roman" w:cs="Times New Roman"/>
          <w:bCs w:val="0"/>
        </w:rPr>
        <w:t xml:space="preserve">} = </w:t>
      </w:r>
      <m:oMath>
        <m:sSubSup>
          <m:sSubSupPr>
            <m:ctrlPr>
              <w:rPr>
                <w:rFonts w:ascii="Cambria Math" w:hAnsi="Cambria Math" w:cs="Times New Roman"/>
                <w:bCs w:val="0"/>
                <w:i/>
              </w:rPr>
            </m:ctrlPr>
          </m:sSubSupPr>
          <m:e>
            <m:r>
              <m:rPr>
                <m:sty m:val="p"/>
              </m:rPr>
              <w:rPr>
                <w:rFonts w:ascii="Cambria Math" w:hAnsi="Cambria Math" w:cs="Times New Roman"/>
              </w:rPr>
              <m:t>Φ</m:t>
            </m: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1</m:t>
                </m:r>
              </m:sub>
            </m:sSub>
          </m:sub>
          <m:sup>
            <m:d>
              <m:dPr>
                <m:ctrlPr>
                  <w:rPr>
                    <w:rFonts w:ascii="Cambria Math" w:hAnsi="Cambria Math" w:cs="Times New Roman"/>
                    <w:bCs w:val="0"/>
                    <w:i/>
                  </w:rPr>
                </m:ctrlPr>
              </m:dPr>
              <m:e>
                <m:r>
                  <w:rPr>
                    <w:rFonts w:ascii="Cambria Math" w:hAnsi="Cambria Math" w:cs="Times New Roman"/>
                  </w:rPr>
                  <m:t>δ</m:t>
                </m:r>
              </m:e>
            </m:d>
          </m:sup>
        </m:sSubSup>
      </m:oMath>
      <w:r w:rsidRPr="0087264C">
        <w:rPr>
          <w:rFonts w:ascii="Times New Roman" w:hAnsi="Times New Roman" w:cs="Times New Roman"/>
          <w:bCs w:val="0"/>
        </w:rPr>
        <w:t xml:space="preserve">^{-1} \right]. </w:t>
      </w:r>
      <w:r>
        <w:rPr>
          <w:rFonts w:ascii="Times New Roman" w:hAnsi="Times New Roman" w:cs="Times New Roman"/>
          <w:bCs w:val="0"/>
        </w:rPr>
        <w:t>\</w:t>
      </w:r>
      <w:proofErr w:type="spellStart"/>
      <w:proofErr w:type="gramStart"/>
      <w:r>
        <w:rPr>
          <w:rFonts w:ascii="Times New Roman" w:hAnsi="Times New Roman" w:cs="Times New Roman"/>
          <w:bCs w:val="0"/>
        </w:rPr>
        <w:t>text</w:t>
      </w:r>
      <w:proofErr w:type="spellEnd"/>
      <w:r w:rsidRPr="0087264C">
        <w:rPr>
          <w:rFonts w:ascii="Times New Roman" w:hAnsi="Times New Roman" w:cs="Times New Roman"/>
          <w:bCs w:val="0"/>
        </w:rPr>
        <w:t>{</w:t>
      </w:r>
      <w:proofErr w:type="gramEnd"/>
      <w:r w:rsidRPr="0087264C">
        <w:rPr>
          <w:rFonts w:ascii="Times New Roman" w:hAnsi="Times New Roman" w:cs="Times New Roman"/>
          <w:bCs w:val="0"/>
        </w:rPr>
        <w:t>3.3442}</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Word-</w:t>
      </w:r>
      <w:proofErr w:type="spellStart"/>
      <w:r w:rsidRPr="0087264C">
        <w:rPr>
          <w:rFonts w:ascii="Times New Roman" w:hAnsi="Times New Roman" w:cs="Times New Roman"/>
          <w:bCs w:val="0"/>
        </w:rPr>
        <w:t>LaTeX</w:t>
      </w:r>
      <w:proofErr w:type="spellEnd"/>
      <w:r w:rsidRPr="0087264C">
        <w:rPr>
          <w:rFonts w:ascii="Times New Roman" w:hAnsi="Times New Roman" w:cs="Times New Roman"/>
          <w:bCs w:val="0"/>
        </w:rPr>
        <w:t xml:space="preserve">: </w:t>
      </w:r>
    </w:p>
    <w:p w:rsidR="0087264C" w:rsidRPr="0087264C" w:rsidRDefault="0087264C" w:rsidP="0087264C">
      <w:pPr>
        <w:pStyle w:val="Formel"/>
        <w:rPr>
          <w:rFonts w:ascii="Times New Roman" w:hAnsi="Times New Roman" w:cs="Times New Roman"/>
        </w:rPr>
      </w:pPr>
      <m:oMath>
        <m:r>
          <m:rPr>
            <m:nor/>
          </m:rPr>
          <w:lastRenderedPageBreak/>
          <m:t>Dynamikprofil</m:t>
        </m:r>
        <m:r>
          <m:t>⇏</m:t>
        </m:r>
        <m:d>
          <m:dPr>
            <m:begChr m:val="["/>
            <m:endChr m:val="]"/>
            <m:ctrlPr/>
          </m:dPr>
          <m:e>
            <m:sSubSup>
              <m:sSubSupPr>
                <m:ctrlPr/>
              </m:sSubSupPr>
              <m:e>
                <m:r>
                  <m:t>Φ</m:t>
                </m:r>
              </m:e>
              <m:sub>
                <m:sSub>
                  <m:sSubPr>
                    <m:ctrlPr/>
                  </m:sSubPr>
                  <m:e>
                    <m:r>
                      <m:t>τ</m:t>
                    </m:r>
                  </m:e>
                  <m:sub>
                    <m:r>
                      <m:rPr>
                        <m:sty m:val="bi"/>
                      </m:rPr>
                      <m:t>1</m:t>
                    </m:r>
                  </m:sub>
                </m:sSub>
                <m:r>
                  <m:t>,</m:t>
                </m:r>
                <m:sSub>
                  <m:sSubPr>
                    <m:ctrlPr/>
                  </m:sSubPr>
                  <m:e>
                    <m:r>
                      <m:t>τ</m:t>
                    </m:r>
                  </m:e>
                  <m:sub>
                    <m:r>
                      <m:rPr>
                        <m:sty m:val="bi"/>
                      </m:rPr>
                      <m:t>2</m:t>
                    </m:r>
                  </m:sub>
                </m:sSub>
              </m:sub>
              <m:sup>
                <m:d>
                  <m:dPr>
                    <m:ctrlPr/>
                  </m:dPr>
                  <m:e>
                    <m:r>
                      <m:t>δ</m:t>
                    </m:r>
                  </m:e>
                </m:d>
              </m:sup>
            </m:sSubSup>
            <m:r>
              <m:t>=</m:t>
            </m:r>
            <m:sSup>
              <m:sSupPr>
                <m:ctrlPr/>
              </m:sSupPr>
              <m:e>
                <m:d>
                  <m:dPr>
                    <m:ctrlPr/>
                  </m:dPr>
                  <m:e>
                    <m:sSubSup>
                      <m:sSubSupPr>
                        <m:ctrlPr/>
                      </m:sSubSupPr>
                      <m:e>
                        <m:r>
                          <m:t>Φ</m:t>
                        </m:r>
                      </m:e>
                      <m:sub>
                        <m:sSub>
                          <m:sSubPr>
                            <m:ctrlPr/>
                          </m:sSubPr>
                          <m:e>
                            <m:r>
                              <m:t>τ</m:t>
                            </m:r>
                          </m:e>
                          <m:sub>
                            <m:r>
                              <m:rPr>
                                <m:sty m:val="bi"/>
                              </m:rPr>
                              <m:t>2</m:t>
                            </m:r>
                          </m:sub>
                        </m:sSub>
                        <m:r>
                          <m:t>,</m:t>
                        </m:r>
                        <m:sSub>
                          <m:sSubPr>
                            <m:ctrlPr/>
                          </m:sSubPr>
                          <m:e>
                            <m:r>
                              <m:t>τ</m:t>
                            </m:r>
                          </m:e>
                          <m:sub>
                            <m:r>
                              <m:rPr>
                                <m:sty m:val="bi"/>
                              </m:rPr>
                              <m:t>1</m:t>
                            </m:r>
                          </m:sub>
                        </m:sSub>
                      </m:sub>
                      <m:sup>
                        <m:d>
                          <m:dPr>
                            <m:ctrlPr/>
                          </m:dPr>
                          <m:e>
                            <m:r>
                              <m:t>δ</m:t>
                            </m:r>
                          </m:e>
                        </m:d>
                      </m:sup>
                    </m:sSubSup>
                  </m:e>
                </m:d>
              </m:e>
              <m:sup>
                <m:r>
                  <m:t>-</m:t>
                </m:r>
                <m:r>
                  <m:rPr>
                    <m:sty m:val="bi"/>
                  </m:rPr>
                  <m:t>1</m:t>
                </m:r>
              </m:sup>
            </m:sSup>
          </m:e>
        </m:d>
        <m:r>
          <m:t>.</m:t>
        </m:r>
      </m:oMath>
      <w:r w:rsidRPr="0087264C">
        <w:t xml:space="preserve"> </w:t>
      </w:r>
      <w:r w:rsidRPr="0087264C">
        <w:tab/>
        <w:t xml:space="preserve"> (3.344</w:t>
      </w:r>
      <w:r>
        <w:t>2</w:t>
      </w:r>
      <w:r w:rsidRPr="0087264C">
        <w:t>)</w:t>
      </w:r>
    </w:p>
    <w:p w:rsidR="0087264C" w:rsidRPr="0087264C" w:rsidRDefault="0087264C" w:rsidP="0087264C">
      <w:pPr>
        <w:spacing w:before="100" w:beforeAutospacing="1" w:after="100" w:afterAutospacing="1"/>
        <w:outlineLvl w:val="2"/>
        <w:rPr>
          <w:rFonts w:ascii="Times New Roman" w:hAnsi="Times New Roman" w:cs="Times New Roman"/>
          <w:b/>
          <w:sz w:val="27"/>
          <w:szCs w:val="27"/>
        </w:rPr>
      </w:pPr>
      <w:r w:rsidRPr="0087264C">
        <w:rPr>
          <w:rFonts w:ascii="Times New Roman" w:hAnsi="Times New Roman" w:cs="Times New Roman"/>
          <w:b/>
          <w:sz w:val="27"/>
          <w:szCs w:val="27"/>
        </w:rPr>
        <w:t>Nichtuniversalisierung über Hierarchieebenen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Auch aus einem Dynamikprofil auf einer niedrigeren Organisationsebene folgt kein Dynamikprofil auf der unmittelbar höheren Ebene:</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t>D</w:t>
      </w:r>
      <m:oMath>
        <m:r>
          <w:rPr>
            <w:rFonts w:ascii="Cambria Math" w:hAnsi="Cambria Math" w:cs="Times New Roman"/>
          </w:rPr>
          <m:t>h</m:t>
        </m:r>
      </m:oMath>
      <w:r w:rsidRPr="0087264C">
        <w:rPr>
          <w:rFonts w:ascii="Cambria Math" w:hAnsi="Cambria Math" w:cs="Cambria Math"/>
          <w:bCs w:val="0"/>
        </w:rPr>
        <w:t>⇒</w:t>
      </w:r>
      <w:r w:rsidRPr="0087264C">
        <w:rPr>
          <w:rFonts w:ascii="Times New Roman" w:hAnsi="Times New Roman" w:cs="Times New Roman"/>
          <w:bCs w:val="0"/>
        </w:rPr>
        <w:t≯D</w:t>
      </w:r>
      <m:oMath>
        <m:r>
          <w:rPr>
            <w:rFonts w:ascii="Cambria Math" w:hAnsi="Cambria Math" w:cs="Times New Roman"/>
          </w:rPr>
          <m:t>h+1</m:t>
        </m:r>
      </m:oMath>
      <w:r w:rsidRPr="0087264C">
        <w:rPr>
          <w:rFonts w:ascii="Times New Roman" w:hAnsi="Times New Roman" w:cs="Times New Roman"/>
          <w:bCs w:val="0"/>
        </w:rPr>
        <w:t>.(</w:t>
      </w:r>
      <w:proofErr w:type="gramStart"/>
      <w:r w:rsidRPr="0087264C">
        <w:rPr>
          <w:rFonts w:ascii="Times New Roman" w:hAnsi="Times New Roman" w:cs="Times New Roman"/>
          <w:bCs w:val="0"/>
        </w:rPr>
        <w:t>3.3444)</w:t>
      </w:r>
      <w:r>
        <w:rPr>
          <w:rFonts w:ascii="Cambria Math" w:hAnsi="Cambria Math" w:cs="Cambria Math"/>
          <w:bCs w:val="0"/>
        </w:rPr>
        <w:t>𝔇</w:t>
      </w:r>
      <w:proofErr w:type="gramEnd"/>
      <w:r w:rsidRPr="0087264C">
        <w:rPr>
          <w:rFonts w:ascii="Times New Roman" w:hAnsi="Times New Roman" w:cs="Times New Roman"/>
          <w:bCs w:val="0"/>
        </w:rPr>
        <w:t>^{</w:t>
      </w:r>
      <m:oMath>
        <m:r>
          <w:rPr>
            <w:rFonts w:ascii="Cambria Math" w:hAnsi="Cambria Math" w:cs="Times New Roman"/>
          </w:rPr>
          <m:t>h</m:t>
        </m:r>
      </m:oMath>
      <w:r w:rsidRPr="0087264C">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nRightarrow</w:t>
      </w:r>
      <w:proofErr w:type="spellEnd"/>
      <w:r w:rsidRPr="0087264C">
        <w:rPr>
          <w:rFonts w:ascii="Times New Roman" w:hAnsi="Times New Roman" w:cs="Times New Roman"/>
          <w:bCs w:val="0"/>
        </w:rPr>
        <w:t xml:space="preserve"> </w:t>
      </w:r>
      <w:r>
        <w:rPr>
          <w:rFonts w:ascii="Cambria Math" w:hAnsi="Cambria Math" w:cs="Cambria Math"/>
          <w:bCs w:val="0"/>
        </w:rPr>
        <w:t>𝔇</w:t>
      </w:r>
      <w:r w:rsidRPr="0087264C">
        <w:rPr>
          <w:rFonts w:ascii="Times New Roman" w:hAnsi="Times New Roman" w:cs="Times New Roman"/>
          <w:bCs w:val="0"/>
        </w:rPr>
        <w:t>^{</w:t>
      </w:r>
      <m:oMath>
        <m:r>
          <w:rPr>
            <w:rFonts w:ascii="Cambria Math" w:hAnsi="Cambria Math" w:cs="Times New Roman"/>
          </w:rPr>
          <m:t>h+1</m:t>
        </m:r>
      </m:oMath>
      <w:r w:rsidRPr="0087264C">
        <w:rPr>
          <w:rFonts w:ascii="Times New Roman" w:hAnsi="Times New Roman" w:cs="Times New Roman"/>
          <w:bCs w:val="0"/>
        </w:rPr>
        <w:t xml:space="preserve">}. </w:t>
      </w:r>
      <w:r>
        <w:rPr>
          <w:rFonts w:ascii="Times New Roman" w:hAnsi="Times New Roman" w:cs="Times New Roman"/>
          <w:bCs w:val="0"/>
        </w:rPr>
        <w:t>\</w:t>
      </w:r>
      <w:proofErr w:type="spellStart"/>
      <w:proofErr w:type="gramStart"/>
      <w:r>
        <w:rPr>
          <w:rFonts w:ascii="Times New Roman" w:hAnsi="Times New Roman" w:cs="Times New Roman"/>
          <w:bCs w:val="0"/>
        </w:rPr>
        <w:t>text</w:t>
      </w:r>
      <w:proofErr w:type="spellEnd"/>
      <w:r w:rsidRPr="0087264C">
        <w:rPr>
          <w:rFonts w:ascii="Times New Roman" w:hAnsi="Times New Roman" w:cs="Times New Roman"/>
          <w:bCs w:val="0"/>
        </w:rPr>
        <w:t>{</w:t>
      </w:r>
      <w:proofErr w:type="gramEnd"/>
      <w:r w:rsidRPr="0087264C">
        <w:rPr>
          <w:rFonts w:ascii="Times New Roman" w:hAnsi="Times New Roman" w:cs="Times New Roman"/>
          <w:bCs w:val="0"/>
        </w:rPr>
        <w:t>3.3444}</w:t>
      </w:r>
    </w:p>
    <w:p w:rsid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Word-</w:t>
      </w:r>
      <w:proofErr w:type="spellStart"/>
      <w:r w:rsidRPr="0087264C">
        <w:rPr>
          <w:rFonts w:ascii="Times New Roman" w:hAnsi="Times New Roman" w:cs="Times New Roman"/>
          <w:bCs w:val="0"/>
        </w:rPr>
        <w:t>LaTeX</w:t>
      </w:r>
      <w:proofErr w:type="spellEnd"/>
      <w:r w:rsidRPr="0087264C">
        <w:rPr>
          <w:rFonts w:ascii="Times New Roman" w:hAnsi="Times New Roman" w:cs="Times New Roman"/>
          <w:bCs w:val="0"/>
        </w:rPr>
        <w:t xml:space="preserve">: </w:t>
      </w:r>
    </w:p>
    <w:p w:rsidR="0087264C" w:rsidRPr="0087264C" w:rsidRDefault="0087264C" w:rsidP="0087264C">
      <w:pPr>
        <w:pStyle w:val="Formel"/>
        <w:rPr>
          <w:rFonts w:ascii="Times New Roman" w:hAnsi="Times New Roman" w:cs="Times New Roman"/>
        </w:rPr>
      </w:pPr>
      <m:oMath>
        <m:sSup>
          <m:sSupPr>
            <m:ctrlPr>
              <w:rPr>
                <w:b/>
              </w:rPr>
            </m:ctrlPr>
          </m:sSupPr>
          <m:e>
            <m:r>
              <m:rPr>
                <m:scr m:val="fraktur"/>
              </m:rPr>
              <w:rPr>
                <w:rFonts w:cs="Cambria Math"/>
              </w:rPr>
              <m:t>D</m:t>
            </m:r>
            <m:ctrlPr>
              <w:rPr>
                <w:rFonts w:cs="Cambria Math"/>
              </w:rPr>
            </m:ctrlPr>
          </m:e>
          <m:sup>
            <m:d>
              <m:dPr>
                <m:ctrlPr>
                  <w:rPr>
                    <w:b/>
                  </w:rPr>
                </m:ctrlPr>
              </m:dPr>
              <m:e>
                <m:r>
                  <m:rPr>
                    <m:sty m:val="bi"/>
                  </m:rPr>
                  <m:t>h</m:t>
                </m:r>
              </m:e>
            </m:d>
          </m:sup>
        </m:sSup>
        <m:r>
          <m:t>⇏</m:t>
        </m:r>
        <m:sSup>
          <m:sSupPr>
            <m:ctrlPr>
              <w:rPr>
                <w:b/>
              </w:rPr>
            </m:ctrlPr>
          </m:sSupPr>
          <m:e>
            <m:r>
              <m:rPr>
                <m:scr m:val="fraktur"/>
              </m:rPr>
              <w:rPr>
                <w:rFonts w:cs="Cambria Math"/>
              </w:rPr>
              <m:t>D</m:t>
            </m:r>
            <m:ctrlPr/>
          </m:e>
          <m:sup>
            <m:d>
              <m:dPr>
                <m:ctrlPr>
                  <w:rPr>
                    <w:b/>
                  </w:rPr>
                </m:ctrlPr>
              </m:dPr>
              <m:e>
                <m:r>
                  <m:rPr>
                    <m:sty m:val="bi"/>
                  </m:rPr>
                  <m:t>h+1</m:t>
                </m:r>
              </m:e>
            </m:d>
          </m:sup>
        </m:sSup>
        <m:r>
          <m:rPr>
            <m:sty m:val="bi"/>
          </m:rPr>
          <m:t>.</m:t>
        </m:r>
      </m:oMath>
      <w:r w:rsidRPr="0087264C">
        <w:t xml:space="preserve"> </w:t>
      </w:r>
      <w:r w:rsidRPr="0087264C">
        <w:tab/>
        <w:t xml:space="preserve"> (3.344</w:t>
      </w:r>
      <w:r>
        <w:t>4</w:t>
      </w:r>
      <w:r w:rsidRPr="0087264C">
        <w: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sind Manuskript und 3.5.8-Repository-Fassung formal synchronisiert.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Kopplungsabhängige Dynamik</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Obwohl die Kopplungsstruktur eine Dynamik nicht erzeugt, kann ein zusätzlich eingeführtes Evolutionsgesetz ausdrücklich von ihr abhängen. In Netzwerkmodellen ist gerade die Abhängigkeit lokaler Entwicklung von der Kopplungsarchitektur ein zentraler Gegenstand [95]. Auch höhergeordnete Kopplungsstrukturen können die resultierende kollektive Dynamik beeinflussen [94], [96].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solche Abhängigkeit kann schematisch durch</w:t>
      </w:r>
    </w:p>
    <w:p w:rsidR="000319F5" w:rsidRPr="000319F5" w:rsidRDefault="000319F5" w:rsidP="000319F5">
      <w:pPr>
        <w:pStyle w:val="Formel"/>
      </w:pPr>
      <m:oMath>
        <m:sSup>
          <m:sSupPr>
            <m:ctrlPr/>
          </m:sSupPr>
          <m:e>
            <m:r>
              <m:t>Φ</m:t>
            </m:r>
          </m:e>
          <m:sup>
            <m:d>
              <m:dPr>
                <m:ctrlPr/>
              </m:dPr>
              <m:e>
                <m:r>
                  <m:t>δ</m:t>
                </m:r>
              </m:e>
            </m:d>
          </m:sup>
        </m:sSup>
        <m:r>
          <m:t>=</m:t>
        </m:r>
        <m:sSup>
          <m:sSupPr>
            <m:ctrlPr/>
          </m:sSupPr>
          <m:e>
            <m:r>
              <m:t>Φ</m:t>
            </m:r>
          </m:e>
          <m:sup>
            <m:d>
              <m:dPr>
                <m:ctrlPr/>
              </m:dPr>
              <m:e>
                <m:r>
                  <m:t>δ</m:t>
                </m:r>
              </m:e>
            </m:d>
          </m:sup>
        </m:sSup>
        <m:d>
          <m:dPr>
            <m:begChr m:val="["/>
            <m:endChr m:val="]"/>
            <m:ctrlPr/>
          </m:dPr>
          <m:e>
            <m:sSubSup>
              <m:sSubSupPr>
                <m:ctrlPr/>
              </m:sSubSupPr>
              <m:e>
                <m:r>
                  <m:rPr>
                    <m:scr m:val="fraktur"/>
                  </m:rPr>
                  <m:t>B</m:t>
                </m:r>
              </m:e>
              <m:sub>
                <m:r>
                  <m:rPr>
                    <m:nor/>
                  </m:rPr>
                  <m:t>cpl</m:t>
                </m:r>
              </m:sub>
              <m:sup>
                <m:d>
                  <m:dPr>
                    <m:ctrlPr/>
                  </m:dPr>
                  <m:e>
                    <m:r>
                      <m:t>κ</m:t>
                    </m:r>
                  </m:e>
                </m:d>
              </m:sup>
            </m:sSubSup>
          </m:e>
        </m:d>
      </m:oMath>
      <w:r w:rsidRPr="000319F5">
        <w:t xml:space="preserve"> </w:t>
      </w:r>
      <w:r w:rsidRPr="000319F5">
        <w:tab/>
        <w:t xml:space="preserve"> (3.3441)</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angezeigt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Gleichung (3.3441) behauptet kein bestimmtes Evolutionsgesetz. Sie hält lediglich fest, dass die Kopplungsbrücke als Eingangsstruktur eines zusätzlichen Dynamikmodells auftreten kann.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Dabei muss wiederum die Richtung der Begründung erhalten bleiben. Aus einer dynamischen Gleichung darf nicht rückwirkend eine Kopplungsstruktur als bereits gegeben rekonstruiert werden, wenn diese Kopplung tatsächlich erst durch das Dynamikmodell eingeführt wurde.</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Komponenten- und Kopplungsdynamik müssen getrennt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Bei einer gekoppelten Organisation können mindestens zwei unterschiedliche dynamische Herkunftsebenen auftreten. Einzelne Familienmitglieder können bereits eigene Entwicklungsregeln besitzen. Zusätzlich kann eine Kopplung eine Wechselwirkungsdynamik zwischen diesen Komponenten einführen.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Ein Evolutionsgesetz der Gesamtorganisation darf diese beiden Beiträge nicht ununterscheidbar vermischen. Es muss rekonstruierbar bleiben, welcher dynamische Anteil aus den Komponenten stammt und welcher erst durch die Kopplung eingeführt wird.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Theorie gekoppelter Differentialgleichungssysteme stellt mathematische Werkzeuge für genau solche zusammengesetzten Dynamiken bereit [95]. Für das FRZK kommt jedoch die zusätzliche Forderung hinzu, die Provenienz jedes dynamischen Terms entsprechend der bestehenden Rekonstruktionsnormalform zu erhalten.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mathematische Zerlegung eines Evolutionsgesetzes ist deshalb nur dann wissenschaftlich aussagekräftig, wenn die einzelnen Terme zugleich einem ausgewiesenen Abhängigkeits- und Geltungsbestand zugeordnet werden können.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Dynamik auf einer Repräsentation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Besondere Vorsicht ist erforderlich, wenn ein Evolutionsgesetz nicht unmittelbar auf der Kopplungsbrücke, sondern auf einem Repräsentationsobjekt aus 3.5.3 formuliert wird. Eine Graph-, Hypergraph- oder </w:t>
      </w:r>
      <w:proofErr w:type="spellStart"/>
      <w:r w:rsidRPr="000319F5">
        <w:rPr>
          <w:rFonts w:ascii="Times New Roman" w:hAnsi="Times New Roman" w:cs="Times New Roman"/>
          <w:bCs w:val="0"/>
        </w:rPr>
        <w:t>simpliziale</w:t>
      </w:r>
      <w:proofErr w:type="spellEnd"/>
      <w:r w:rsidRPr="000319F5">
        <w:rPr>
          <w:rFonts w:ascii="Times New Roman" w:hAnsi="Times New Roman" w:cs="Times New Roman"/>
          <w:bCs w:val="0"/>
        </w:rPr>
        <w:t xml:space="preserve"> Dynamik kann Eigenschaften verwenden, die erst durch die gewählte Repräsentationsklasse verfügbar werden [94], [96].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bleibt die bereits in Gleichung (3.3377) festgelegte Grenze erhalten: Eine Eigenschaft eines Repräsentationsobjekts ist nicht automatisch eine Eigenschaft der ursprünglichen Kopplungsbrücke.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Für eine dynamische Aussage bedeutet dies: Wird </w:t>
      </w:r>
      <m:oMath>
        <m:sSubSup>
          <m:sSubSupPr>
            <m:ctrlPr>
              <w:rPr>
                <w:rFonts w:ascii="Cambria Math" w:hAnsi="Cambria Math" w:cs="Times New Roman"/>
                <w:bCs w:val="0"/>
                <w:i/>
              </w:rPr>
            </m:ctrlPr>
          </m:sSubSupPr>
          <m:e>
            <m:r>
              <m:rPr>
                <m:sty m:val="p"/>
              </m:rPr>
              <w:rPr>
                <w:rFonts w:ascii="Cambria Math" w:hAnsi="Cambria Math" w:cs="Times New Roman"/>
              </w:rPr>
              <m:t>Φ</m:t>
            </m:r>
            <m:ctrlPr>
              <w:rPr>
                <w:rFonts w:ascii="Cambria Math" w:hAnsi="Cambria Math" w:cs="Times New Roman"/>
                <w:bCs w:val="0"/>
              </w:rPr>
            </m:ctrlPr>
          </m:e>
          <m:sub>
            <m:r>
              <m:rPr>
                <m:nor/>
              </m:rPr>
              <w:rPr>
                <w:rFonts w:ascii="Cambria Math" w:hAnsi="Cambria Math" w:cs="Times New Roman"/>
                <w:bCs w:val="0"/>
              </w:rPr>
              <m:t>dyn</m:t>
            </m:r>
          </m:sub>
          <m:sup>
            <m:d>
              <m:dPr>
                <m:ctrlPr>
                  <w:rPr>
                    <w:rFonts w:ascii="Cambria Math" w:hAnsi="Cambria Math" w:cs="Times New Roman"/>
                    <w:bCs w:val="0"/>
                    <w:i/>
                  </w:rPr>
                </m:ctrlPr>
              </m:dPr>
              <m:e>
                <m:r>
                  <m:rPr>
                    <m:scr m:val="script"/>
                  </m:rPr>
                  <w:rPr>
                    <w:rFonts w:ascii="Cambria Math" w:hAnsi="Cambria Math" w:cs="Cambria Math"/>
                  </w:rPr>
                  <m:t>C</m:t>
                </m:r>
              </m:e>
            </m:d>
          </m:sup>
        </m:sSubSup>
      </m:oMath>
      <w:r w:rsidRPr="000319F5">
        <w:rPr>
          <w:rFonts w:ascii="Times New Roman" w:hAnsi="Times New Roman" w:cs="Times New Roman"/>
          <w:bCs w:val="0"/>
        </w:rPr>
        <w:t xml:space="preserve"> auf einer Repräsentationsklasse </w:t>
      </w:r>
      <m:oMath>
        <m:r>
          <m:rPr>
            <m:scr m:val="script"/>
          </m:rPr>
          <w:rPr>
            <w:rFonts w:ascii="Cambria Math" w:hAnsi="Cambria Math" w:cs="Cambria Math"/>
          </w:rPr>
          <m:t>C</m:t>
        </m:r>
      </m:oMath>
      <w:r w:rsidRPr="000319F5">
        <w:rPr>
          <w:rFonts w:ascii="Times New Roman" w:hAnsi="Times New Roman" w:cs="Times New Roman"/>
          <w:bCs w:val="0"/>
        </w:rPr>
        <w:t xml:space="preserve"> definiert, muss vor einer Rückübertragung geprüft werden, ob die dynamisch relevante Struktur bereits in der Kopplungsbrücke enthalten war oder erst durch </w:t>
      </w:r>
      <m:oMath>
        <m:r>
          <m:rPr>
            <m:scr m:val="script"/>
          </m:rPr>
          <w:rPr>
            <w:rFonts w:ascii="Cambria Math" w:hAnsi="Cambria Math" w:cs="Cambria Math"/>
          </w:rPr>
          <m:t>C</m:t>
        </m:r>
      </m:oMath>
      <w:r w:rsidRPr="000319F5">
        <w:rPr>
          <w:rFonts w:ascii="Times New Roman" w:hAnsi="Times New Roman" w:cs="Times New Roman"/>
          <w:bCs w:val="0"/>
        </w:rPr>
        <w:t xml:space="preserve"> hinzugefügt wurde.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Quelle [96] liefert hierfür einen besonders deutlichen Vergleichshintergrund. Hypergraph- und </w:t>
      </w:r>
      <w:proofErr w:type="spellStart"/>
      <w:r w:rsidRPr="000319F5">
        <w:rPr>
          <w:rFonts w:ascii="Times New Roman" w:hAnsi="Times New Roman" w:cs="Times New Roman"/>
          <w:bCs w:val="0"/>
        </w:rPr>
        <w:t>simpliziale</w:t>
      </w:r>
      <w:proofErr w:type="spellEnd"/>
      <w:r w:rsidRPr="000319F5">
        <w:rPr>
          <w:rFonts w:ascii="Times New Roman" w:hAnsi="Times New Roman" w:cs="Times New Roman"/>
          <w:bCs w:val="0"/>
        </w:rPr>
        <w:t xml:space="preserve"> Beschreibungen höhergeordneter Interaktionen können unterschiedliche kollektive Dynamiken erzeugen [96]. Eine solche Differenz darf daher nicht ohne weiteren Nachweis ausschließlich der ursprünglichen FRZK-Kopplung zugeschrieben werden.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Repräsentationsabhängige Dynamiken und Unterbestimmtheit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Sind zwei Repräsentationen derselben niedrigeren Kopplungsdaten zulässig, führen jedoch nach Einführung jeweils entsprechender Dynamikmodelle zu unterschiedlichen Ergebnissen, muss zunächst die Ursache dieser Differenz rekonstruiert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Es sind mindestens drei Fälle zu unterscheiden. Die Dynamikmodelle können selbst unterschiedliche Zusatzannahmen besitzen; die Repräsentationen können unterschiedliche strukturtragende Informationen enthalten; oder eine bereits im Kopplungsobjekt vorhandene strukturelle Differenz kann durch die verschiedenen Darstellungen lediglich sichtbar gemacht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Nur der letzte Fall erlaubt ohne zusätzliche Brücke eine unmittelbare Rückführung auf die Kopplungsstruktur. In den beiden anderen Fällen liegt die diskriminierende Voraussetzung auf einer höheren Modell- oder Repräsentationsebene.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Damit wird die Unterbestimmtheitsanalyse aus 3.5.5 und 3.5.6 unmittelbar auf dynamische Modelle erweitert, ohne einen neuen allgemeinen Unterbestimmtheitsbegriff einzuführen.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automatische Autonomie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Definition 3.5.13 setzt auch keine autonome Dynamik voraus. Ein Evolutionsgesetz kann explizit vom Entwicklungsparameter oder von zusätzlichen äußeren Größen abhängen. Ebenso können Bedingungen erforderlich sein, die nicht Bestandteil der statischen Organisation sind.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Daher darf aus einer Schreibweise wie </w:t>
      </w:r>
      <m:oMath>
        <m:sSubSup>
          <m:sSubSupPr>
            <m:ctrlPr>
              <w:rPr>
                <w:rFonts w:ascii="Cambria Math" w:hAnsi="Cambria Math" w:cs="Times New Roman"/>
                <w:bCs w:val="0"/>
                <w:i/>
              </w:rPr>
            </m:ctrlPr>
          </m:sSubSupPr>
          <m:e>
            <m:r>
              <m:rPr>
                <m:sty m:val="p"/>
              </m:rPr>
              <w:rPr>
                <w:rFonts w:ascii="Cambria Math" w:hAnsi="Cambria Math" w:cs="Times New Roman"/>
              </w:rPr>
              <m:t>Φ</m:t>
            </m:r>
            <m:ctrlPr>
              <w:rPr>
                <w:rFonts w:ascii="Cambria Math" w:hAnsi="Cambria Math" w:cs="Times New Roman"/>
                <w:bCs w:val="0"/>
              </w:rPr>
            </m:ctrlP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1</m:t>
                </m:r>
              </m:sub>
            </m:sSub>
          </m:sub>
          <m:sup>
            <m:d>
              <m:dPr>
                <m:ctrlPr>
                  <w:rPr>
                    <w:rFonts w:ascii="Cambria Math" w:hAnsi="Cambria Math" w:cs="Times New Roman"/>
                    <w:bCs w:val="0"/>
                    <w:i/>
                  </w:rPr>
                </m:ctrlPr>
              </m:dPr>
              <m:e>
                <m:r>
                  <w:rPr>
                    <w:rFonts w:ascii="Cambria Math" w:hAnsi="Cambria Math" w:cs="Times New Roman"/>
                  </w:rPr>
                  <m:t>δ</m:t>
                </m:r>
              </m:e>
            </m:d>
          </m:sup>
        </m:sSubSup>
      </m:oMath>
      <w:r w:rsidRPr="000319F5">
        <w:rPr>
          <w:rFonts w:ascii="Times New Roman" w:hAnsi="Times New Roman" w:cs="Times New Roman"/>
          <w:bCs w:val="0"/>
        </w:rPr>
        <w:t xml:space="preserve"> nicht geschlossen werden, dass die Evolution nur vom aktue</w:t>
      </w:r>
      <w:proofErr w:type="spellStart"/>
      <w:r w:rsidRPr="000319F5">
        <w:rPr>
          <w:rFonts w:ascii="Times New Roman" w:hAnsi="Times New Roman" w:cs="Times New Roman"/>
          <w:bCs w:val="0"/>
        </w:rPr>
        <w:t>llen</w:t>
      </w:r>
      <w:proofErr w:type="spellEnd"/>
      <w:r w:rsidRPr="000319F5">
        <w:rPr>
          <w:rFonts w:ascii="Times New Roman" w:hAnsi="Times New Roman" w:cs="Times New Roman"/>
          <w:bCs w:val="0"/>
        </w:rPr>
        <w:t xml:space="preserve"> Zustand oder ausschließlich von der Zeitdifferenz abhängt. Semigruppen-, Fluss- oder Markov-Eigenschaften sind zusätzliche mathematische Bedingungen [95].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Für das FRZK müssen solche Bedingungen entsprechend ihrem tatsächlichen Ursprung klassifiziert werden. Sie werden nicht durch den allgemeinen Dynamikbegriff universell eingeführt.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automatische Reversibilität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Ebenso wenig folgt aus der Existenz einer Dynamik ihre Umkehrbarkeit. Eine Evolutionsabbildung kann invertierbar sein oder Information verlieren. Diese Eigenschaft ist von der konkret verwendeten Dynamikklasse abhängig [95].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allgemeine Beziehung</w:t>
      </w:r>
    </w:p>
    <w:p w:rsidR="000319F5" w:rsidRPr="000319F5" w:rsidRDefault="000319F5" w:rsidP="000319F5">
      <w:pPr>
        <w:pStyle w:val="Formel"/>
      </w:pPr>
      <m:oMath>
        <m:sSubSup>
          <m:sSubSupPr>
            <m:ctrlPr/>
          </m:sSubSupPr>
          <m:e>
            <m:r>
              <m:t>Φ</m:t>
            </m:r>
          </m:e>
          <m:sub>
            <m:sSub>
              <m:sSubPr>
                <m:ctrlPr/>
              </m:sSubPr>
              <m:e>
                <m:r>
                  <m:t>τ</m:t>
                </m:r>
              </m:e>
              <m:sub>
                <m:r>
                  <m:rPr>
                    <m:sty m:val="bi"/>
                  </m:rPr>
                  <m:t>1</m:t>
                </m:r>
              </m:sub>
            </m:sSub>
            <m:r>
              <m:t>,</m:t>
            </m:r>
            <m:sSub>
              <m:sSubPr>
                <m:ctrlPr/>
              </m:sSubPr>
              <m:e>
                <m:r>
                  <m:t>τ</m:t>
                </m:r>
              </m:e>
              <m:sub>
                <m:r>
                  <m:rPr>
                    <m:sty m:val="bi"/>
                  </m:rPr>
                  <m:t>2</m:t>
                </m:r>
              </m:sub>
            </m:sSub>
          </m:sub>
          <m:sup>
            <m:d>
              <m:dPr>
                <m:ctrlPr/>
              </m:dPr>
              <m:e>
                <m:r>
                  <m:t>δ</m:t>
                </m:r>
              </m:e>
            </m:d>
          </m:sup>
        </m:sSubSup>
        <m:r>
          <m:t>=</m:t>
        </m:r>
        <m:sSup>
          <m:sSupPr>
            <m:ctrlPr/>
          </m:sSupPr>
          <m:e>
            <m:d>
              <m:dPr>
                <m:ctrlPr/>
              </m:dPr>
              <m:e>
                <m:sSubSup>
                  <m:sSubSupPr>
                    <m:ctrlPr/>
                  </m:sSubSupPr>
                  <m:e>
                    <m:r>
                      <m:t>Φ</m:t>
                    </m:r>
                  </m:e>
                  <m:sub>
                    <m:sSub>
                      <m:sSubPr>
                        <m:ctrlPr/>
                      </m:sSubPr>
                      <m:e>
                        <m:r>
                          <m:t>τ</m:t>
                        </m:r>
                      </m:e>
                      <m:sub>
                        <m:r>
                          <m:rPr>
                            <m:sty m:val="bi"/>
                          </m:rPr>
                          <m:t>2</m:t>
                        </m:r>
                      </m:sub>
                    </m:sSub>
                    <m:r>
                      <m:t>,</m:t>
                    </m:r>
                    <m:sSub>
                      <m:sSubPr>
                        <m:ctrlPr/>
                      </m:sSubPr>
                      <m:e>
                        <m:r>
                          <m:t>τ</m:t>
                        </m:r>
                      </m:e>
                      <m:sub>
                        <m:r>
                          <m:rPr>
                            <m:sty m:val="bi"/>
                          </m:rPr>
                          <m:t>1</m:t>
                        </m:r>
                      </m:sub>
                    </m:sSub>
                  </m:sub>
                  <m:sup>
                    <m:d>
                      <m:dPr>
                        <m:ctrlPr/>
                      </m:dPr>
                      <m:e>
                        <m:r>
                          <m:t>δ</m:t>
                        </m:r>
                      </m:e>
                    </m:d>
                  </m:sup>
                </m:sSubSup>
              </m:e>
            </m:d>
          </m:e>
          <m:sup>
            <m:r>
              <m:t>-</m:t>
            </m:r>
            <m:r>
              <m:rPr>
                <m:sty m:val="bi"/>
              </m:rPr>
              <m:t>1</m:t>
            </m:r>
          </m:sup>
        </m:sSup>
      </m:oMath>
      <w:r w:rsidRPr="000319F5">
        <w:t xml:space="preserve"> </w:t>
      </w:r>
      <w:r w:rsidRPr="000319F5">
        <w:tab/>
        <w:t xml:space="preserve"> (3.3442)</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wird daher </w:t>
      </w:r>
      <w:r w:rsidRPr="000319F5">
        <w:rPr>
          <w:rFonts w:ascii="Times New Roman" w:hAnsi="Times New Roman" w:cs="Times New Roman"/>
          <w:b/>
        </w:rPr>
        <w:t>nicht universal vorausgesetzt</w:t>
      </w:r>
      <w:r w:rsidRPr="000319F5">
        <w:rPr>
          <w:rFonts w:ascii="Times New Roman" w:hAnsi="Times New Roman" w:cs="Times New Roman"/>
          <w:bCs w:val="0"/>
        </w:rPr>
        <w: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Soll eine konkrete FRZK-Dynamik reversibel sein, muss die Existenz der entsprechenden inversen Evolution separat nachgewiesen oder als zusätzliche Modellbedingung ausgewiesen werden.</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automatische Kontinuität oder Differenzierbarkeit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Dasselbe gilt für die Struktur des Entwicklungsparameters und des Zustandsraumes. Die allgemeine Dynamikdefinition erfordert weder </w:t>
      </w:r>
      <m:oMath>
        <m:sSub>
          <m:sSubPr>
            <m:ctrlPr>
              <w:rPr>
                <w:rFonts w:ascii="Cambria Math" w:hAnsi="Cambria Math" w:cs="Times New Roman"/>
                <w:bCs w:val="0"/>
                <w:i/>
              </w:rPr>
            </m:ctrlPr>
          </m:sSubPr>
          <m:e>
            <m:r>
              <m:rPr>
                <m:scr m:val="double-struck"/>
              </m:rPr>
              <w:rPr>
                <w:rFonts w:ascii="Cambria Math" w:hAnsi="Cambria Math" w:cs="Cambria Math"/>
              </w:rPr>
              <m:t>T</m:t>
            </m:r>
            <m:ctrlPr>
              <w:rPr>
                <w:rFonts w:ascii="Cambria Math" w:hAnsi="Cambria Math" w:cs="Cambria Math"/>
                <w:bCs w:val="0"/>
                <w:i/>
              </w:rPr>
            </m:ctrlPr>
          </m:e>
          <m:sub>
            <m:r>
              <m:rPr>
                <m:nor/>
              </m:rPr>
              <w:rPr>
                <w:rFonts w:ascii="Cambria Math" w:hAnsi="Cambria Math" w:cs="Times New Roman"/>
                <w:bCs w:val="0"/>
              </w:rPr>
              <m:t>dyn</m:t>
            </m:r>
          </m:sub>
        </m:sSub>
        <m:r>
          <m:rPr>
            <m:scr m:val="double-struck"/>
          </m:rPr>
          <w:rPr>
            <w:rFonts w:ascii="Cambria Math" w:hAnsi="Cambria Math" w:cs="Times New Roman"/>
          </w:rPr>
          <m:t>=R</m:t>
        </m:r>
      </m:oMath>
      <w:r w:rsidRPr="000319F5">
        <w:rPr>
          <w:rFonts w:ascii="Times New Roman" w:hAnsi="Times New Roman" w:cs="Times New Roman"/>
          <w:bCs w:val="0"/>
        </w:rPr>
        <w:t xml:space="preserve"> noch einen differenzierbaren Zustandsraum.</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Differentialgleichungsmodelle stellen einen wichtigen Spezialfall dynamischer Systeme dar [95]. Sie setzen jedoch mathematische Strukturen voraus, die für diskrete, relationale oder nichtglatte Entwicklungsmodelle nicht notwendig gegeben sind.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Daher darf insbesondere</w:t>
      </w:r>
    </w:p>
    <w:p w:rsidR="000319F5" w:rsidRPr="000319F5" w:rsidRDefault="000319F5" w:rsidP="000319F5">
      <w:pPr>
        <w:pStyle w:val="Formel"/>
      </w:pPr>
      <m:oMath>
        <m:r>
          <m:t>⍁{Ⅎr</m:t>
        </m:r>
        <m:r>
          <m:rPr>
            <m:sty m:val="bi"/>
          </m:rPr>
          <m:t>d</m:t>
        </m:r>
        <m:r>
          <m:t xml:space="preserve"> </m:t>
        </m:r>
        <m:r>
          <m:rPr>
            <m:sty m:val="bi"/>
          </m:rPr>
          <m:t>z</m:t>
        </m:r>
        <m:r>
          <m:t>}{Ⅎr</m:t>
        </m:r>
        <m:r>
          <m:rPr>
            <m:sty m:val="bi"/>
          </m:rPr>
          <m:t>d</m:t>
        </m:r>
        <m:r>
          <m:t>τ}=</m:t>
        </m:r>
        <m:r>
          <m:rPr>
            <m:sty m:val="bi"/>
          </m:rPr>
          <m:t>F</m:t>
        </m:r>
        <m:r>
          <m:t>(</m:t>
        </m:r>
        <m:r>
          <m:rPr>
            <m:sty m:val="bi"/>
          </m:rPr>
          <m:t>z</m:t>
        </m:r>
        <m:r>
          <m:t>)</m:t>
        </m:r>
      </m:oMath>
      <w:r w:rsidRPr="000319F5">
        <w:t xml:space="preserve"> </w:t>
      </w:r>
      <w:r w:rsidRPr="000319F5">
        <w:tab/>
        <w:t xml:space="preserve"> (3.3443)</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nur innerhalb eines entsprechend ausgewiesenen Dynamikkontextes verwendet werden. Gleichung (3.3443) ist kein universelles Evolutionsgesetz des FRZK, sondern ein Beispiel für die Form eines zusätzlichen kontinuierlichen Modells.</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Dynamik über mehrere Organisationsstufen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Hierarchie aus 3.5.7 erlaubt prinzipiell, auf mehreren Organisationsebenen eigene Dynamikmodelle einzuführen. Daraus folgt jedoch nicht, dass die Dynamik einer höheren Ebene automatisch aus der Dynamik der niedrigeren Ebene hervorgeht.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Eine höhere Dynamik kann durch Aggregation einer feineren Dynamik rekonstruierbar sein. Sie kann aber auch zusätzliche Approximationen, Schließungsbedingungen oder Modellannahmen erfordern. Diese zusätzlichen Voraussetzungen müssen ausdrücklich ausgewiesen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Allgemein gilt deshalb nicht</w:t>
      </w:r>
    </w:p>
    <w:p w:rsidR="000319F5" w:rsidRPr="000319F5" w:rsidRDefault="000319F5" w:rsidP="000319F5">
      <w:pPr>
        <w:pStyle w:val="Formel"/>
      </w:pPr>
      <m:oMath>
        <m:sSup>
          <m:sSupPr>
            <m:ctrlPr/>
          </m:sSupPr>
          <m:e>
            <m:r>
              <m:rPr>
                <m:scr m:val="fraktur"/>
              </m:rPr>
              <m:t>D</m:t>
            </m:r>
          </m:e>
          <m:sup>
            <m:d>
              <m:dPr>
                <m:ctrlPr/>
              </m:dPr>
              <m:e>
                <m:r>
                  <m:rPr>
                    <m:sty m:val="bi"/>
                  </m:rPr>
                  <m:t>h</m:t>
                </m:r>
              </m:e>
            </m:d>
          </m:sup>
        </m:sSup>
        <m:r>
          <m:t>⇒</m:t>
        </m:r>
        <m:sSup>
          <m:sSupPr>
            <m:ctrlPr/>
          </m:sSupPr>
          <m:e>
            <m:r>
              <m:rPr>
                <m:scr m:val="fraktur"/>
              </m:rPr>
              <m:t>D</m:t>
            </m:r>
          </m:e>
          <m:sup>
            <m:d>
              <m:dPr>
                <m:ctrlPr/>
              </m:dPr>
              <m:e>
                <m:r>
                  <m:rPr>
                    <m:sty m:val="bi"/>
                  </m:rPr>
                  <m:t>h</m:t>
                </m:r>
                <m:r>
                  <m:t>+</m:t>
                </m:r>
                <m:r>
                  <m:rPr>
                    <m:sty m:val="bi"/>
                  </m:rPr>
                  <m:t>1</m:t>
                </m:r>
              </m:e>
            </m:d>
          </m:sup>
        </m:sSup>
        <m:r>
          <m:t>.</m:t>
        </m:r>
      </m:oMath>
      <w:r w:rsidRPr="000319F5">
        <w:t xml:space="preserve"> </w:t>
      </w:r>
      <w:r w:rsidRPr="000319F5">
        <w:tab/>
        <w:t xml:space="preserve"> (3.3444)</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Gleichung (3.3444) ist als </w:t>
      </w:r>
      <w:r w:rsidRPr="000319F5">
        <w:rPr>
          <w:rFonts w:ascii="Times New Roman" w:hAnsi="Times New Roman" w:cs="Times New Roman"/>
          <w:b/>
        </w:rPr>
        <w:t>nicht allgemein gültige Implikation</w:t>
      </w:r>
      <w:r w:rsidRPr="000319F5">
        <w:rPr>
          <w:rFonts w:ascii="Times New Roman" w:hAnsi="Times New Roman" w:cs="Times New Roman"/>
          <w:bCs w:val="0"/>
        </w:rPr>
        <w:t xml:space="preserve"> zu lesen. Eine Dynamik auf Ebene </w:t>
      </w:r>
      <m:oMath>
        <m:r>
          <w:rPr>
            <w:rFonts w:ascii="Cambria Math" w:hAnsi="Cambria Math" w:cs="Times New Roman"/>
          </w:rPr>
          <m:t>h+</m:t>
        </m:r>
        <m:r>
          <w:rPr>
            <w:rFonts w:ascii="Cambria Math" w:hAnsi="Cambria Math" w:cs="Times New Roman"/>
          </w:rPr>
          <m:t>1</m:t>
        </m:r>
      </m:oMath>
      <w:r w:rsidRPr="000319F5">
        <w:rPr>
          <w:rFonts w:ascii="Times New Roman" w:hAnsi="Times New Roman" w:cs="Times New Roman"/>
          <w:bCs w:val="0"/>
        </w:rPr>
        <w:t xml:space="preserve"> benötigt einen eigenen Rekonstruktionsnachweis.</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wird verhindert, dass ein makroskopisches Evolutionsgesetz allein durch die Existenz mikroskopischer Dynamik als automatisch abgeleitet behandelt wird.</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Geltungsrang der dynamischen Erweiterung</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dynamisch erweiterte Organisation übernimmt sämtliche Voraussetzungen der statischen Organisation und zusätzlich sämtliche Voraussetzungen ihres Dynamikprofils. Für ihren Geltungsrang gilt daher mindestens</w:t>
      </w:r>
    </w:p>
    <w:p w:rsidR="000319F5" w:rsidRPr="000319F5" w:rsidRDefault="000319F5" w:rsidP="000319F5">
      <w:pPr>
        <w:pStyle w:val="Formel"/>
      </w:pPr>
      <m:oMath>
        <m:r>
          <m:t>ρ</m:t>
        </m:r>
        <m:d>
          <m:dPr>
            <m:ctrlPr/>
          </m:dPr>
          <m:e>
            <m:sSubSup>
              <m:sSubSupPr>
                <m:ctrlPr/>
              </m:sSubSupPr>
              <m:e>
                <m:r>
                  <m:rPr>
                    <m:scr m:val="fraktur"/>
                  </m:rPr>
                  <m:t>O</m:t>
                </m:r>
              </m:e>
              <m:sub>
                <m:r>
                  <m:rPr>
                    <m:nor/>
                  </m:rPr>
                  <m:t>dyn</m:t>
                </m:r>
              </m:sub>
              <m:sup>
                <m:d>
                  <m:dPr>
                    <m:ctrlPr/>
                  </m:dPr>
                  <m:e>
                    <m:r>
                      <m:t>κ,δ</m:t>
                    </m:r>
                  </m:e>
                </m:d>
              </m:sup>
            </m:sSubSup>
          </m:e>
        </m:d>
        <m:r>
          <m:t>≥</m:t>
        </m:r>
        <m:r>
          <m:rPr>
            <m:sty m:val="bi"/>
          </m:rPr>
          <m:t>ma</m:t>
        </m:r>
        <m:func>
          <m:funcPr>
            <m:ctrlPr/>
          </m:funcPr>
          <m:fName>
            <m:r>
              <m:rPr>
                <m:sty m:val="bi"/>
              </m:rPr>
              <m:t>x</m:t>
            </m:r>
          </m:fName>
          <m:e>
            <m:d>
              <m:dPr>
                <m:ctrlPr/>
              </m:dPr>
              <m:e>
                <m:r>
                  <m:t>ρ</m:t>
                </m:r>
                <m:d>
                  <m:dPr>
                    <m:ctrlPr/>
                  </m:dPr>
                  <m:e>
                    <m:sSubSup>
                      <m:sSubSupPr>
                        <m:ctrlPr/>
                      </m:sSubSupPr>
                      <m:e>
                        <m:r>
                          <m:rPr>
                            <m:scr m:val="fraktur"/>
                          </m:rPr>
                          <m:t>O</m:t>
                        </m:r>
                      </m:e>
                      <m:sub>
                        <m:r>
                          <m:rPr>
                            <m:nor/>
                          </m:rPr>
                          <m:t>c</m:t>
                        </m:r>
                        <w:proofErr w:type="spellStart"/>
                        <m:r>
                          <m:rPr>
                            <m:nor/>
                          </m:rPr>
                          <m:t>pl</m:t>
                        </m:r>
                        <w:proofErr w:type="spellEnd"/>
                      </m:sub>
                      <m:sup>
                        <m:d>
                          <m:dPr>
                            <m:ctrlPr/>
                          </m:dPr>
                          <m:e>
                            <m:r>
                              <m:t>κ</m:t>
                            </m:r>
                          </m:e>
                        </m:d>
                      </m:sup>
                    </m:sSubSup>
                  </m:e>
                </m:d>
                <m:r>
                  <m:t>,ρ</m:t>
                </m:r>
                <m:d>
                  <m:dPr>
                    <m:ctrlPr/>
                  </m:dPr>
                  <m:e>
                    <m:sSup>
                      <m:sSupPr>
                        <m:ctrlPr/>
                      </m:sSupPr>
                      <m:e>
                        <m:r>
                          <m:rPr>
                            <m:scr m:val="fraktur"/>
                          </m:rPr>
                          <m:t>D</m:t>
                        </m:r>
                      </m:e>
                      <m:sup>
                        <m:d>
                          <m:dPr>
                            <m:ctrlPr/>
                          </m:dPr>
                          <m:e>
                            <m:r>
                              <m:t>δ</m:t>
                            </m:r>
                          </m:e>
                        </m:d>
                      </m:sup>
                    </m:sSup>
                  </m:e>
                </m:d>
              </m:e>
            </m:d>
          </m:e>
        </m:func>
        <m:r>
          <m:t>.</m:t>
        </m:r>
      </m:oMath>
      <w:r w:rsidRPr="000319F5">
        <w:t xml:space="preserve"> </w:t>
      </w:r>
      <w:r w:rsidRPr="000319F5">
        <w:tab/>
        <w:t xml:space="preserve"> (3.3445)</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Der Rang einer dynamischen Aussage kann damit niemals dadurch abgesenkt werden, dass das Evolutionsgesetz mathematisch kompakt oder allgemein bekannt ist. Entscheidend bleibt seine tatsächliche Rekonstruktionsherkunft.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Insbesondere besitzt ein zusätzlich postuliertes Differentialgleichungsmodell nicht allein aufgrund seiner mathematischen Form definitorischen Status. Seine wissenschaftliche Klassifikation richtet sich danach, weshalb gerade dieses Evolutionsgesetz für das betrachtete FRZK-Modell verwendet werden darf.</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 xml:space="preserve">Dynamische </w:t>
      </w:r>
      <w:proofErr w:type="spellStart"/>
      <w:r w:rsidRPr="000319F5">
        <w:rPr>
          <w:rFonts w:ascii="Times New Roman" w:hAnsi="Times New Roman" w:cs="Times New Roman"/>
          <w:b/>
          <w:sz w:val="36"/>
          <w:szCs w:val="36"/>
        </w:rPr>
        <w:t>Minimalität</w:t>
      </w:r>
      <w:proofErr w:type="spellEnd"/>
      <w:r w:rsidRPr="000319F5">
        <w:rPr>
          <w:rFonts w:ascii="Times New Roman" w:hAnsi="Times New Roman" w:cs="Times New Roman"/>
          <w:b/>
          <w:sz w:val="36"/>
          <w:szCs w:val="36"/>
        </w:rPr>
        <w:t xml:space="preserve"> ohne neue </w:t>
      </w:r>
      <w:proofErr w:type="spellStart"/>
      <w:r w:rsidRPr="000319F5">
        <w:rPr>
          <w:rFonts w:ascii="Times New Roman" w:hAnsi="Times New Roman" w:cs="Times New Roman"/>
          <w:b/>
          <w:sz w:val="36"/>
          <w:szCs w:val="36"/>
        </w:rPr>
        <w:t>Minimalitätstheorie</w:t>
      </w:r>
      <w:proofErr w:type="spellEnd"/>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Auch für Dynamikmodelle gilt das bereits entwickelte </w:t>
      </w:r>
      <w:proofErr w:type="spellStart"/>
      <w:r w:rsidRPr="000319F5">
        <w:rPr>
          <w:rFonts w:ascii="Times New Roman" w:hAnsi="Times New Roman" w:cs="Times New Roman"/>
          <w:bCs w:val="0"/>
        </w:rPr>
        <w:t>Minimalitätsprinzip</w:t>
      </w:r>
      <w:proofErr w:type="spellEnd"/>
      <w:r w:rsidRPr="000319F5">
        <w:rPr>
          <w:rFonts w:ascii="Times New Roman" w:hAnsi="Times New Roman" w:cs="Times New Roman"/>
          <w:bCs w:val="0"/>
        </w:rPr>
        <w:t>. Enthält ein Dynamikprofil zusätzliche Terme oder Voraussetzungen, die für eine Zielaussage nicht erforderlich sind, kann geprüft werden, ob sie kontrolliert entfernt werden können.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lastRenderedPageBreak/>
        <w:t>Hierfür ist jedoch kein neuer allgemeiner Begriff einer „</w:t>
      </w:r>
      <w:proofErr w:type="spellStart"/>
      <w:r w:rsidRPr="000319F5">
        <w:rPr>
          <w:rFonts w:ascii="Times New Roman" w:hAnsi="Times New Roman" w:cs="Times New Roman"/>
          <w:bCs w:val="0"/>
        </w:rPr>
        <w:t>Dynamikminimalität</w:t>
      </w:r>
      <w:proofErr w:type="spellEnd"/>
      <w:r w:rsidRPr="000319F5">
        <w:rPr>
          <w:rFonts w:ascii="Times New Roman" w:hAnsi="Times New Roman" w:cs="Times New Roman"/>
          <w:bCs w:val="0"/>
        </w:rPr>
        <w:t xml:space="preserve">“ erforderlich. Die bereits entwickelte Reduktions- und </w:t>
      </w:r>
      <w:proofErr w:type="spellStart"/>
      <w:r w:rsidRPr="000319F5">
        <w:rPr>
          <w:rFonts w:ascii="Times New Roman" w:hAnsi="Times New Roman" w:cs="Times New Roman"/>
          <w:bCs w:val="0"/>
        </w:rPr>
        <w:t>Minimalitätsarchitektur</w:t>
      </w:r>
      <w:proofErr w:type="spellEnd"/>
      <w:r w:rsidRPr="000319F5">
        <w:rPr>
          <w:rFonts w:ascii="Times New Roman" w:hAnsi="Times New Roman" w:cs="Times New Roman"/>
          <w:bCs w:val="0"/>
        </w:rPr>
        <w:t xml:space="preserve"> ist auf die tatsächlich als Brücken oder Modellbedingungen klassifizierten dynamischen Zusatzstrukturen anzuwenden.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Mehrere minimal hinreichende Dynamikmodelle können wiederum nebeneinander bestehen. Erzeugen sie für eine Zielgröße unterschiedliche Ergebnisse, greift die vorhandene Unterbestimmtheitsanalyse.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Damit wiederholt sich auf der Dynamikebene dieselbe methodische Grundstruktur wie bei der Kopplung: </w:t>
      </w:r>
      <w:proofErr w:type="spellStart"/>
      <w:r w:rsidRPr="000319F5">
        <w:rPr>
          <w:rFonts w:ascii="Times New Roman" w:hAnsi="Times New Roman" w:cs="Times New Roman"/>
          <w:bCs w:val="0"/>
        </w:rPr>
        <w:t>Minimalität</w:t>
      </w:r>
      <w:proofErr w:type="spellEnd"/>
      <w:r w:rsidRPr="000319F5">
        <w:rPr>
          <w:rFonts w:ascii="Times New Roman" w:hAnsi="Times New Roman" w:cs="Times New Roman"/>
          <w:bCs w:val="0"/>
        </w:rPr>
        <w:t xml:space="preserve"> beseitigt nicht automatisch Eindeutigkeit.</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Keine universelle Dynamik des FRZK</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Die Einführung von Definition 3.5.13 und Definition 3.5.14 darf insbesondere nicht als Behauptung verstanden werden, dass das FRZK notwendig dynamisch sein müsse. Die Definitionen geben ausschließlich an, wie eine Dynamik wissenschaftlich kontrolliert hinzugefügt werden kann, </w:t>
      </w:r>
      <w:r w:rsidRPr="000319F5">
        <w:rPr>
          <w:rFonts w:ascii="Times New Roman" w:hAnsi="Times New Roman" w:cs="Times New Roman"/>
          <w:b/>
        </w:rPr>
        <w:t>wenn</w:t>
      </w:r>
      <w:r w:rsidRPr="000319F5">
        <w:rPr>
          <w:rFonts w:ascii="Times New Roman" w:hAnsi="Times New Roman" w:cs="Times New Roman"/>
          <w:bCs w:val="0"/>
        </w:rPr>
        <w:t xml:space="preserve"> eine solche Struktur für eine konkrete Rekonstruktion benötigt wird.</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Es wird daher kein universeller Fluss, keine universelle Bewegungsgleichung, keine universelle Zeitentwicklung und kein universeller Zustandsraum eingeführt.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Der Primärkern bleibt entsprechend unverändert:</w:t>
      </w:r>
    </w:p>
    <w:p w:rsidR="000319F5" w:rsidRPr="000319F5" w:rsidRDefault="000319F5" w:rsidP="000319F5">
      <w:pPr>
        <w:pStyle w:val="Formel"/>
      </w:pPr>
      <m:oMath>
        <m:sSubSup>
          <m:sSubSupPr>
            <m:ctrlPr/>
          </m:sSubSupPr>
          <m:e>
            <m:r>
              <m:rPr>
                <m:scr m:val="script"/>
              </m:rPr>
              <m:t>A</m:t>
            </m:r>
          </m:e>
          <m:sub>
            <m:r>
              <m:rPr>
                <m:nor/>
              </m:rPr>
              <m:t>U</m:t>
            </m:r>
          </m:sub>
          <m:sup>
            <m:r>
              <m:rPr>
                <m:sty m:val="bi"/>
              </m:rPr>
              <m:t>3</m:t>
            </m:r>
            <m:r>
              <m:t>.</m:t>
            </m:r>
            <m:r>
              <m:rPr>
                <m:sty m:val="bi"/>
              </m:rPr>
              <m:t>5</m:t>
            </m:r>
            <m:r>
              <m:t>.</m:t>
            </m:r>
            <m:r>
              <m:rPr>
                <m:sty m:val="bi"/>
              </m:rPr>
              <m:t>8</m:t>
            </m:r>
          </m:sup>
        </m:sSubSup>
        <m:r>
          <m:t>=</m:t>
        </m:r>
        <m:d>
          <m:dPr>
            <m:begChr m:val="{"/>
            <m:endChr m:val="}"/>
            <m:ctrlPr/>
          </m:dPr>
          <m:e>
            <m:r>
              <m:rPr>
                <m:nor/>
              </m:rPr>
              <m:t>P</m:t>
            </m:r>
            <m:sSub>
              <m:sSubPr>
                <m:ctrlPr/>
              </m:sSubPr>
              <m:e>
                <m:r>
                  <m:rPr>
                    <m:nor/>
                  </m:rPr>
                  <m:t>A</m:t>
                </m:r>
              </m:e>
              <m:sub>
                <m:r>
                  <m:rPr>
                    <m:nor/>
                  </m:rPr>
                  <m:t>3.3.1</m:t>
                </m:r>
              </m:sub>
            </m:sSub>
          </m:e>
        </m:d>
        <m:r>
          <m:t>.</m:t>
        </m:r>
      </m:oMath>
      <w:r w:rsidRPr="000319F5">
        <w:t xml:space="preserve"> </w:t>
      </w:r>
      <w:r w:rsidRPr="000319F5">
        <w:tab/>
        <w:t xml:space="preserve"> (3.3446)</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Die Theorie dynamischer Netzwerke [95] und höhergeordneter dynamischer Systeme [94], [96] liefert damit einen mathematischen Vergleichs- und Werkzeugrahmen, nicht aber einen zusätzlichen universellen </w:t>
      </w:r>
      <w:proofErr w:type="spellStart"/>
      <w:r w:rsidRPr="000319F5">
        <w:rPr>
          <w:rFonts w:ascii="Times New Roman" w:hAnsi="Times New Roman" w:cs="Times New Roman"/>
          <w:bCs w:val="0"/>
        </w:rPr>
        <w:t>Axiomenbestand</w:t>
      </w:r>
      <w:proofErr w:type="spellEnd"/>
      <w:r w:rsidRPr="000319F5">
        <w:rPr>
          <w:rFonts w:ascii="Times New Roman" w:hAnsi="Times New Roman" w:cs="Times New Roman"/>
          <w:bCs w:val="0"/>
        </w:rPr>
        <w:t xml:space="preserve"> des FRZK.</w:t>
      </w:r>
    </w:p>
    <w:p w:rsidR="000319F5" w:rsidRPr="000319F5" w:rsidRDefault="000319F5" w:rsidP="000319F5">
      <w:pPr>
        <w:spacing w:before="100" w:beforeAutospacing="1" w:after="100" w:afterAutospacing="1"/>
        <w:outlineLvl w:val="1"/>
        <w:rPr>
          <w:rFonts w:ascii="Times New Roman" w:hAnsi="Times New Roman" w:cs="Times New Roman"/>
          <w:b/>
          <w:sz w:val="36"/>
          <w:szCs w:val="36"/>
        </w:rPr>
      </w:pPr>
      <w:r w:rsidRPr="000319F5">
        <w:rPr>
          <w:rFonts w:ascii="Times New Roman" w:hAnsi="Times New Roman" w:cs="Times New Roman"/>
          <w:b/>
          <w:sz w:val="36"/>
          <w:szCs w:val="36"/>
        </w:rPr>
        <w:t>Methodologische Betrachtung</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Mit Abschnitt 3.5.8 wird erstmals eine dynamische Erweiterung der bisher vollständig statisch formulierbaren Organisationsarchitektur zugelassen. Der entscheidende methodische Schritt besteht darin, Dynamik nicht aus Kopplung abzuleiten. Eine Kopplungsbrücke sagt zunächst lediglich aus, welche Schnittstellen miteinander </w:t>
      </w:r>
      <w:proofErr w:type="spellStart"/>
      <w:r w:rsidRPr="000319F5">
        <w:rPr>
          <w:rFonts w:ascii="Times New Roman" w:hAnsi="Times New Roman" w:cs="Times New Roman"/>
          <w:bCs w:val="0"/>
        </w:rPr>
        <w:t>relationiert</w:t>
      </w:r>
      <w:proofErr w:type="spellEnd"/>
      <w:r w:rsidRPr="000319F5">
        <w:rPr>
          <w:rFonts w:ascii="Times New Roman" w:hAnsi="Times New Roman" w:cs="Times New Roman"/>
          <w:bCs w:val="0"/>
        </w:rPr>
        <w:t xml:space="preserve"> werden. Erst ein zusätzlich ausgewiesenes Dynamikprofil führt Zustände, Entwicklungsparameter und eine Evolutionsrelation ein.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Definition 3.5.13 hält diese Zusatzstruktur in einem eigenen Dynamikprofil fest. Dabei wird bewusst keine bestimmte Dynamikklasse privilegiert. Deterministische Evolutionsabbildungen und Differentialgleichungen erscheinen lediglich als Spezialfälle. Kontinuität, Differenzierbarkeit, Autonomie, Reversibilität oder Markov-Eigenschaften müssen separat begründet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Definition 3.5.14 ordnet das Dynamikprofil anschließend als zusätzliche Struktur einer bereits rekonstruktionszertifizierten Organisation zu. Die dynamische Erweiterung muss auf die statische Organisation reduzierbar bleiben. Zugleich wird ausdrücklich kein neuer </w:t>
      </w:r>
      <w:r w:rsidRPr="000319F5">
        <w:rPr>
          <w:rFonts w:ascii="Times New Roman" w:hAnsi="Times New Roman" w:cs="Times New Roman"/>
          <w:bCs w:val="0"/>
        </w:rPr>
        <w:lastRenderedPageBreak/>
        <w:t>Erweiterungstyp geschaffen; die einzelnen dynamischen Voraussetzungen werden weiterhin mit den vorhandenen Kategorien aus Kapitel 3.3 klassifiziert.</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Proposition 3.5.8 zeigt formal, dass derselbe statische Organisationsbestand verschiedene Evolutionsgesetze tragen kann. Eine statische Kopplung legt daher keine eindeutige Dynamik fest. Diese Trennung ist für den weiteren Aufbau wesentlich, weil andernfalls ein nachträglich eingeführtes Evolutionsgesetz unzulässig als Eigenschaft der ursprünglichen Kopplungsstruktur erscheinen könnte.</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Die Literatur liefert hierfür einen klaren wissenschaftlichen Vergleichshintergrund. </w:t>
      </w:r>
      <w:proofErr w:type="spellStart"/>
      <w:r w:rsidRPr="000319F5">
        <w:rPr>
          <w:rFonts w:ascii="Times New Roman" w:hAnsi="Times New Roman" w:cs="Times New Roman"/>
          <w:bCs w:val="0"/>
        </w:rPr>
        <w:t>Golubitsky</w:t>
      </w:r>
      <w:proofErr w:type="spellEnd"/>
      <w:r w:rsidRPr="000319F5">
        <w:rPr>
          <w:rFonts w:ascii="Times New Roman" w:hAnsi="Times New Roman" w:cs="Times New Roman"/>
          <w:bCs w:val="0"/>
        </w:rPr>
        <w:t xml:space="preserve"> und Stewart behandeln die Dynamik gekoppelter Differentialgleichungssysteme und zeigen die eigenständige Rolle der Kopplungs- und Symmetriestruktur für dynamische Aussagen [95]. Die Higher-Order-Forschung weist darauf hin, dass die Struktur mehrteiliger Wechselwirkungen dynamische Konsequenzen besitzen kann [94], und [96] zeigt ausdrücklich, dass unterschiedliche höhergeordnete Organisationsformen zu unterschiedlichen kollektiven Dynamiken führen können. Diese Ergebnisse unterstreichen die Notwendigkeit der Trennung von Kopplung, Repräsentation und Dynamik, begründen aber kein universelles FRZK-Evolutionsgesetz.</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Die originäre Eigenleistung dieses Abschnitts liegt deshalb in der Einordnung dynamischer Modelle in die bestehende FRZK-Rekonstruktionsarchitektur. Ein Evolutionsparameter wird nicht automatisch als physikalische Zeit interpretiert, ein Dynamikgesetz wird nicht aus bloßer Kopplung abgeleitet, und dynamische Eigenschaften werden nicht ohne Herkunftsnachweis von einer Repräsentation auf die zugrunde liegende Organisation übertragen.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Damit steht nun eine kontrollierte dynamische Erweiterung höherer Organisation zur Verfügung. Noch fehlt jedoch eine ebenso strenge Behandlung informationsbezogener Größen. Begriffe wie Information, Entropie, Unsicherheit, Informationsfluss oder Informationsverlust dürfen ebenso wenig allein aus der Existenz einer Kopplung oder Dynamik abgeleitet werden.</w:t>
      </w:r>
    </w:p>
    <w:p w:rsidR="000319F5" w:rsidRPr="000319F5" w:rsidRDefault="000319F5" w:rsidP="000319F5">
      <w:pPr>
        <w:spacing w:before="100" w:beforeAutospacing="1" w:after="100" w:afterAutospacing="1"/>
        <w:rPr>
          <w:rFonts w:ascii="Times New Roman" w:hAnsi="Times New Roman" w:cs="Times New Roman"/>
          <w:bCs w:val="0"/>
        </w:rPr>
      </w:pPr>
      <w:r w:rsidRPr="000319F5">
        <w:rPr>
          <w:rFonts w:ascii="Times New Roman" w:hAnsi="Times New Roman" w:cs="Times New Roman"/>
          <w:bCs w:val="0"/>
        </w:rPr>
        <w:t xml:space="preserve">Abschnitt </w:t>
      </w:r>
      <w:r w:rsidRPr="000319F5">
        <w:rPr>
          <w:rFonts w:ascii="Times New Roman" w:hAnsi="Times New Roman" w:cs="Times New Roman"/>
          <w:b/>
        </w:rPr>
        <w:t>3.5.9 – Bedingte Informationsstrukturen höherer Organisation</w:t>
      </w:r>
      <w:r w:rsidRPr="000319F5">
        <w:rPr>
          <w:rFonts w:ascii="Times New Roman" w:hAnsi="Times New Roman" w:cs="Times New Roman"/>
          <w:bCs w:val="0"/>
        </w:rPr>
        <w:t xml:space="preserve"> untersucht deshalb, unter welchen zusätzlichen Voraussetzungen Informationsgrößen auf gekoppelten beziehungsweise dynamisch erweiterten FRZK-Organisationen definiert werden dürfen, wie strukturelle und probabilistische Information auseinanderzuhalten sind und weshalb keine universelle Entropie- oder Informationsmetrik zum Primärkern gehört.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Vor 3.5.9 gleiche ich die drei formalen Stellen aus 3.5.8 mit dem bereits erzeugten Repository-Stand ab. Der übrige Text von 3.5.8 bleibt unverändert.</w:t>
      </w:r>
    </w:p>
    <w:p w:rsidR="0087264C" w:rsidRPr="0087264C" w:rsidRDefault="0087264C" w:rsidP="0087264C">
      <w:pPr>
        <w:spacing w:after="0"/>
        <w:rPr>
          <w:rFonts w:ascii="Times New Roman" w:hAnsi="Times New Roman" w:cs="Times New Roman"/>
          <w:bCs w:val="0"/>
        </w:rPr>
      </w:pPr>
      <w:r w:rsidRPr="0087264C">
        <w:rPr>
          <w:rFonts w:ascii="Times New Roman" w:hAnsi="Times New Roman" w:cs="Times New Roman"/>
          <w:bCs w:val="0"/>
        </w:rPr>
        <w:pict>
          <v:rect id="_x0000_i1043" style="width:0;height:1.5pt" o:hralign="center" o:hrstd="t" o:hr="t" fillcolor="#a0a0a0" stroked="f"/>
        </w:pict>
      </w:r>
    </w:p>
    <w:p w:rsidR="0087264C" w:rsidRPr="0087264C" w:rsidRDefault="0087264C" w:rsidP="0087264C">
      <w:pPr>
        <w:spacing w:before="100" w:beforeAutospacing="1" w:after="100" w:afterAutospacing="1"/>
        <w:outlineLvl w:val="0"/>
        <w:rPr>
          <w:rFonts w:ascii="Times New Roman" w:hAnsi="Times New Roman" w:cs="Times New Roman"/>
          <w:b/>
          <w:kern w:val="36"/>
          <w:sz w:val="48"/>
          <w:szCs w:val="48"/>
        </w:rPr>
      </w:pPr>
      <w:r w:rsidRPr="0087264C">
        <w:rPr>
          <w:rFonts w:ascii="Times New Roman" w:hAnsi="Times New Roman" w:cs="Times New Roman"/>
          <w:b/>
          <w:kern w:val="36"/>
          <w:sz w:val="48"/>
          <w:szCs w:val="48"/>
        </w:rPr>
        <w:t>3.5.9 Bedingte Informationsstrukturen höherer Organisation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Mit Abschnitt 3.5.8 ist die bisher statische Organisationsarchitektur um bedingte Dynamik erweitert worden. Daraus folgt jedoch noch keine informationsstatistische Struktur. Ebenso wenig wie eine Kopplungsbrücke bereits ein Evolutionsgesetz enthält, enthält eine gekoppelte </w:t>
      </w:r>
      <w:r w:rsidRPr="0087264C">
        <w:rPr>
          <w:rFonts w:ascii="Times New Roman" w:hAnsi="Times New Roman" w:cs="Times New Roman"/>
          <w:bCs w:val="0"/>
        </w:rPr>
        <w:lastRenderedPageBreak/>
        <w:t>oder dynamisch erweiterte Organisation allein aufgrund ihrer mathematischen Existenz eine Wahrscheinlichkeitsverteilung, eine Shannon-Entropie oder eine gegenseitige Information.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Diese Grenze ist im mathematischen Grundlagenkapitel bereits vorbereitet. Abschnitt 3.2.28 unterscheidet Maß, Wahrscheinlichkeit, Zufallsvariable, Verteilung und mathematische Information ausdrücklich voneinander. Dort sind Selbstinformation, Shannon-Entropie, gemeinsame und bedingte Entropie, gegenseitige Information, relative Entropie und die Data-Processing-Ungleichung bereits mathematisch eingeführt. Insbesondere wurde festgehalten, dass Shannon-Information von einer spezifizierten Wahrscheinlichkeitsstruktur abhängt, dass gegenseitige Information statistische Abhängigkeit und nicht physikalische Kausalität beschreibt und dass eine informationsstatistische Größe nicht ohne zusätzliche Konstruktion mit geometrischer Dimension, physikalischem Abstand oder FRZK-Kohärenz identifiziert werden darf [82], [83], [84]. Diese Grundlagen werden in 3.5.9 </w:t>
      </w:r>
      <w:r w:rsidRPr="0087264C">
        <w:rPr>
          <w:rFonts w:ascii="Times New Roman" w:hAnsi="Times New Roman" w:cs="Times New Roman"/>
          <w:b/>
        </w:rPr>
        <w:t>nicht neu definiert</w:t>
      </w:r>
      <w:r w:rsidRPr="0087264C">
        <w:rPr>
          <w:rFonts w:ascii="Times New Roman" w:hAnsi="Times New Roman" w:cs="Times New Roman"/>
          <w:bCs w:val="0"/>
        </w:rPr>
        <w:t>, sondern auf die inzwischen entwickelte Organisationsarchitektur angewandt.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Aufgabe dieses Abschnitts besteht damit nicht darin, einen neuen Informationsbegriff zu konstruieren. Zu bestimmen ist vielmehr, unter welchen zusätzlichen Voraussetzungen die bereits vorhandenen informationstheoretischen Größen auf gekoppelte, hierarchische oder dynamisch erweiterte FRZK-Organisationen angewandt werden dürfen. Die zentrale methodische Frage lautet erneut: Welche Struktur ist bereits durch die Organisation gegeben, und welche Struktur muss für eine informationsstatistische Aussage zusätzlich eingeführt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Kopplungsstruktur impliziert kein Wahrscheinlichkeitsmodell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Eine Kopplungsbrücke bestimmt, welche ausgewiesenen Schnittstellen miteinander </w:t>
      </w:r>
      <w:proofErr w:type="spellStart"/>
      <w:r w:rsidRPr="0087264C">
        <w:rPr>
          <w:rFonts w:ascii="Times New Roman" w:hAnsi="Times New Roman" w:cs="Times New Roman"/>
          <w:bCs w:val="0"/>
        </w:rPr>
        <w:t>relationiert</w:t>
      </w:r>
      <w:proofErr w:type="spellEnd"/>
      <w:r w:rsidRPr="0087264C">
        <w:rPr>
          <w:rFonts w:ascii="Times New Roman" w:hAnsi="Times New Roman" w:cs="Times New Roman"/>
          <w:bCs w:val="0"/>
        </w:rPr>
        <w:t xml:space="preserve"> sind. Daraus folgt noch keine Wahrscheinlichkeit dafür, welche Zustände auftreten, wie häufig sie auftreten oder welche gemeinsame Verteilung beobachtbarer Größen vorliegt.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eine gekoppelte Organisation gilt deshalb allgemein</w:t>
      </w:r>
    </w:p>
    <w:p w:rsidR="005C537D" w:rsidRPr="005C537D" w:rsidRDefault="005C537D" w:rsidP="005C537D">
      <w:pPr>
        <w:pStyle w:val="Formel"/>
      </w:pPr>
      <m:oMath>
        <m:sSubSup>
          <m:sSubSupPr>
            <m:ctrlPr/>
          </m:sSubSupPr>
          <m:e>
            <m:r>
              <m:rPr>
                <m:scr m:val="fraktur"/>
              </m:rPr>
              <m:t>O</m:t>
            </m:r>
          </m:e>
          <m:sub>
            <m:r>
              <m:rPr>
                <m:nor/>
              </m:rPr>
              <m:t>cpl</m:t>
            </m:r>
          </m:sub>
          <m:sup>
            <m:d>
              <m:dPr>
                <m:ctrlPr/>
              </m:dPr>
              <m:e>
                <m:r>
                  <m:t>κ</m:t>
                </m:r>
              </m:e>
            </m:d>
          </m:sup>
        </m:sSubSup>
        <m:r>
          <m:t>⇏</m:t>
        </m:r>
        <m:d>
          <m:dPr>
            <m:ctrlPr/>
          </m:dPr>
          <m:e>
            <m:r>
              <m:t>Ω,</m:t>
            </m:r>
            <m:r>
              <m:rPr>
                <m:scr m:val="script"/>
              </m:rPr>
              <m:t>A</m:t>
            </m:r>
            <m:r>
              <m:rPr>
                <m:scr m:val="double-struck"/>
              </m:rPr>
              <m:t>,P</m:t>
            </m:r>
          </m:e>
        </m:d>
        <m:r>
          <m:t>.</m:t>
        </m:r>
      </m:oMath>
      <w:r w:rsidRPr="005C537D">
        <w:t xml:space="preserve"> </w:t>
      </w:r>
      <w:r w:rsidRPr="005C537D">
        <w:tab/>
        <w:t xml:space="preserve"> (3.3447)</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Das Tupel auf der rechten Seite bezeichnet einen Wahrscheinlichkeitsraum im bereits in Kapitel 3.2 eingeführten Sinn. Gleichung (3.3447) sagt daher nicht, dass eine gekoppelte Organisation nicht probabilistisch modelliert werden könne. Sie sagt ausschließlich, dass das erforderliche Wahrscheinlichkeitsmodell nicht aus der Kopplungsstruktur allein folgt.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Grenze ist zwingend, weil Shannon-Entropie und die darauf aufbauenden Informationsgrößen Funktionale einer Wahrscheinlichkeitsverteilung sind [83], [84]. Ohne ausgewiesene Wahrscheinlichkeitsstruktur ist eine numerische Shannon-Entropie daher nicht bestimmt.</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Definition 3.5.15 – Bedingtes informationsstatistisches FRZK-Profil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87264C">
        <w:rPr>
          <w:rFonts w:ascii="Times New Roman" w:hAnsi="Times New Roman" w:cs="Times New Roman"/>
          <w:bCs w:val="0"/>
        </w:rPr>
        <w:t xml:space="preserve"> eine rekonstruktionszertifizierte gekoppelte Organisation oder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dyn</m:t>
            </m:r>
          </m:sub>
          <m:sup>
            <m:d>
              <m:dPr>
                <m:ctrlPr>
                  <w:rPr>
                    <w:rFonts w:ascii="Cambria Math" w:hAnsi="Cambria Math" w:cs="Times New Roman"/>
                    <w:bCs w:val="0"/>
                    <w:i/>
                  </w:rPr>
                </m:ctrlPr>
              </m:dPr>
              <m:e>
                <m:r>
                  <m:rPr>
                    <m:sty m:val="p"/>
                  </m:rPr>
                  <w:rPr>
                    <w:rFonts w:ascii="Cambria Math" w:hAnsi="Cambria Math" w:cs="Times New Roman"/>
                  </w:rPr>
                  <m:t>κ</m:t>
                </m:r>
                <m:r>
                  <w:rPr>
                    <w:rFonts w:ascii="Cambria Math" w:hAnsi="Cambria Math" w:cs="Times New Roman"/>
                  </w:rPr>
                  <m:t>,δ</m:t>
                </m:r>
              </m:e>
            </m:d>
          </m:sup>
        </m:sSubSup>
      </m:oMath>
      <w:r w:rsidRPr="0087264C">
        <w:rPr>
          <w:rFonts w:ascii="Times New Roman" w:hAnsi="Times New Roman" w:cs="Times New Roman"/>
          <w:bCs w:val="0"/>
        </w:rPr>
        <w:t xml:space="preserve"> eine dynamisch erweiterte Organisation. Ein </w:t>
      </w:r>
      <w:r w:rsidRPr="0087264C">
        <w:rPr>
          <w:rFonts w:ascii="Times New Roman" w:hAnsi="Times New Roman" w:cs="Times New Roman"/>
          <w:b/>
        </w:rPr>
        <w:t>bedingtes informationsstatistisches FRZK-Profil</w:t>
      </w:r>
      <w:r w:rsidRPr="0087264C">
        <w:rPr>
          <w:rFonts w:ascii="Times New Roman" w:hAnsi="Times New Roman" w:cs="Times New Roman"/>
          <w:bCs w:val="0"/>
        </w:rPr>
        <w:t xml:space="preserve"> bezüglich eines Informationskontextes </w:t>
      </w:r>
      <m:oMath>
        <m:r>
          <m:rPr>
            <m:sty m:val="p"/>
          </m:rPr>
          <w:rPr>
            <w:rFonts w:ascii="Cambria Math" w:hAnsi="Cambria Math" w:cs="Times New Roman"/>
          </w:rPr>
          <m:t>η</m:t>
        </m:r>
      </m:oMath>
      <w:r w:rsidRPr="0087264C">
        <w:rPr>
          <w:rFonts w:ascii="Times New Roman" w:hAnsi="Times New Roman" w:cs="Times New Roman"/>
          <w:bCs w:val="0"/>
        </w:rPr>
        <w:t xml:space="preserve"> ist ein Tupel</w:t>
      </w:r>
    </w:p>
    <w:p w:rsidR="005C537D" w:rsidRPr="005C537D" w:rsidRDefault="005C537D" w:rsidP="005C537D">
      <w:pPr>
        <w:pStyle w:val="Formel"/>
      </w:pPr>
      <m:oMath>
        <m:sSup>
          <m:sSupPr>
            <m:ctrlPr/>
          </m:sSupPr>
          <m:e>
            <m:r>
              <m:rPr>
                <m:scr m:val="fraktur"/>
              </m:rPr>
              <m:t>I</m:t>
            </m:r>
          </m:e>
          <m:sup>
            <m:d>
              <m:dPr>
                <m:ctrlPr/>
              </m:dPr>
              <m:e>
                <m:r>
                  <m:t>η</m:t>
                </m:r>
              </m:e>
            </m:d>
          </m:sup>
        </m:sSup>
        <m:r>
          <m:t>≔</m:t>
        </m:r>
        <m:d>
          <m:dPr>
            <m:ctrlPr/>
          </m:dPr>
          <m:e>
            <m:r>
              <m:t>Ω,</m:t>
            </m:r>
            <m:r>
              <m:rPr>
                <m:scr m:val="script"/>
              </m:rPr>
              <m:t>A</m:t>
            </m:r>
            <m:r>
              <m:rPr>
                <m:scr m:val="double-struck"/>
              </m:rPr>
              <m:t>,P,</m:t>
            </m:r>
            <m:sSub>
              <m:sSubPr>
                <m:ctrlPr/>
              </m:sSubPr>
              <m:e>
                <m:d>
                  <m:dPr>
                    <m:begChr m:val="{"/>
                    <m:endChr m:val="}"/>
                    <m:ctrlPr/>
                  </m:dPr>
                  <m:e>
                    <m:sSub>
                      <m:sSubPr>
                        <m:ctrlPr/>
                      </m:sSubPr>
                      <m:e>
                        <m:r>
                          <m:t>X</m:t>
                        </m:r>
                      </m:e>
                      <m:sub>
                        <m:r>
                          <m:t>a</m:t>
                        </m:r>
                      </m:sub>
                    </m:sSub>
                  </m:e>
                </m:d>
              </m:e>
              <m:sub>
                <m:r>
                  <m:t>a∈</m:t>
                </m:r>
                <m:sSub>
                  <m:sSubPr>
                    <m:ctrlPr/>
                  </m:sSubPr>
                  <m:e>
                    <m:r>
                      <m:t>A</m:t>
                    </m:r>
                  </m:e>
                  <m:sub>
                    <m:r>
                      <m:t>η</m:t>
                    </m:r>
                  </m:sub>
                </m:sSub>
              </m:sub>
            </m:sSub>
            <m:r>
              <m:t>,</m:t>
            </m:r>
            <m:sSubSup>
              <m:sSubSupPr>
                <m:ctrlPr/>
              </m:sSubSupPr>
              <m:e>
                <m:r>
                  <m:t>Π</m:t>
                </m:r>
              </m:e>
              <m:sub>
                <m:r>
                  <m:rPr>
                    <m:nor/>
                  </m:rPr>
                  <m:t>inf</m:t>
                </m:r>
              </m:sub>
              <m:sup>
                <m:d>
                  <m:dPr>
                    <m:ctrlPr/>
                  </m:dPr>
                  <m:e>
                    <m:r>
                      <m:t>η</m:t>
                    </m:r>
                  </m:e>
                </m:d>
              </m:sup>
            </m:sSubSup>
          </m:e>
        </m:d>
        <m:r>
          <m:t>.</m:t>
        </m:r>
      </m:oMath>
      <w:r w:rsidRPr="005C537D">
        <w:t xml:space="preserve"> </w:t>
      </w:r>
      <w:r w:rsidRPr="005C537D">
        <w:tab/>
        <w:t xml:space="preserve"> (3.3448)</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Dabei bilden </w:t>
      </w:r>
      <m:oMath>
        <m:r>
          <m:rPr>
            <m:sty m:val="p"/>
          </m:rPr>
          <w:rPr>
            <w:rFonts w:ascii="Cambria Math" w:hAnsi="Cambria Math" w:cs="Times New Roman"/>
          </w:rPr>
          <m:t>Ω</m:t>
        </m:r>
      </m:oMath>
      <w:r w:rsidRPr="0087264C">
        <w:rPr>
          <w:rFonts w:ascii="Times New Roman" w:hAnsi="Times New Roman" w:cs="Times New Roman"/>
          <w:bCs w:val="0"/>
        </w:rPr>
        <w:t xml:space="preserve">, </w:t>
      </w:r>
      <m:oMath>
        <m:r>
          <m:rPr>
            <m:scr m:val="script"/>
          </m:rPr>
          <w:rPr>
            <w:rFonts w:ascii="Cambria Math" w:hAnsi="Cambria Math" w:cs="Cambria Math"/>
          </w:rPr>
          <m:t>A</m:t>
        </m:r>
      </m:oMath>
      <w:r w:rsidRPr="0087264C">
        <w:rPr>
          <w:rFonts w:ascii="Times New Roman" w:hAnsi="Times New Roman" w:cs="Times New Roman"/>
          <w:bCs w:val="0"/>
        </w:rPr>
        <w:t xml:space="preserve"> und </w:t>
      </w:r>
      <m:oMath>
        <m:r>
          <m:rPr>
            <m:scr m:val="double-struck"/>
          </m:rPr>
          <w:rPr>
            <w:rFonts w:ascii="Cambria Math" w:hAnsi="Cambria Math" w:cs="Times New Roman"/>
          </w:rPr>
          <m:t>P</m:t>
        </m:r>
      </m:oMath>
      <w:r w:rsidRPr="0087264C">
        <w:rPr>
          <w:rFonts w:ascii="Times New Roman" w:hAnsi="Times New Roman" w:cs="Times New Roman"/>
          <w:bCs w:val="0"/>
        </w:rPr>
        <w:t xml:space="preserve"> einen ausgewiesenen Wahrscheinlichkeitsraum. Die Familie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a</m:t>
            </m:r>
          </m:sub>
        </m:sSub>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η</m:t>
        </m:r>
      </m:oMath>
      <w:r w:rsidRPr="0087264C">
        <w:rPr>
          <w:rFonts w:ascii="Times New Roman" w:hAnsi="Times New Roman" w:cs="Times New Roman"/>
          <w:bCs w:val="0"/>
        </w:rPr>
        <w:t xml:space="preserve"> enthält diejenigen Zufallsvariablen beziehungsweise messbaren Observablen, auf denen die informationsstatisti</w:t>
      </w:r>
      <w:proofErr w:type="spellStart"/>
      <w:r w:rsidRPr="0087264C">
        <w:rPr>
          <w:rFonts w:ascii="Times New Roman" w:hAnsi="Times New Roman" w:cs="Times New Roman"/>
          <w:bCs w:val="0"/>
        </w:rPr>
        <w:t>sche</w:t>
      </w:r>
      <w:proofErr w:type="spellEnd"/>
      <w:r w:rsidRPr="0087264C">
        <w:rPr>
          <w:rFonts w:ascii="Times New Roman" w:hAnsi="Times New Roman" w:cs="Times New Roman"/>
          <w:bCs w:val="0"/>
        </w:rPr>
        <w:t xml:space="preserve"> Auswertung tatsächlich durchgeführt wird. Der Bestand </w:t>
      </w:r>
      <m:oMath>
        <m:sSubSup>
          <m:sSubSupPr>
            <m:ctrlPr>
              <w:rPr>
                <w:rFonts w:ascii="Cambria Math" w:hAnsi="Cambria Math" w:cs="Times New Roman"/>
                <w:bCs w:val="0"/>
                <w:i/>
              </w:rPr>
            </m:ctrlPr>
          </m:sSubSupPr>
          <m:e>
            <m:r>
              <m:rPr>
                <m:sty m:val="p"/>
              </m:rPr>
              <w:rPr>
                <w:rFonts w:ascii="Cambria Math" w:hAnsi="Cambria Math" w:cs="Times New Roman"/>
              </w:rPr>
              <m:t>Π</m:t>
            </m:r>
            <m:ctrlPr>
              <w:rPr>
                <w:rFonts w:ascii="Cambria Math" w:hAnsi="Cambria Math" w:cs="Times New Roman"/>
                <w:bCs w:val="0"/>
              </w:rPr>
            </m:ctrlPr>
          </m:e>
          <m:sub>
            <m:r>
              <m:rPr>
                <m:nor/>
              </m:rPr>
              <w:rPr>
                <w:rFonts w:ascii="Cambria Math" w:hAnsi="Cambria Math" w:cs="Times New Roman"/>
                <w:bCs w:val="0"/>
              </w:rPr>
              <m:t>inf</m:t>
            </m:r>
          </m:sub>
          <m:sup>
            <m:d>
              <m:dPr>
                <m:ctrlPr>
                  <w:rPr>
                    <w:rFonts w:ascii="Cambria Math" w:hAnsi="Cambria Math" w:cs="Times New Roman"/>
                    <w:bCs w:val="0"/>
                    <w:i/>
                  </w:rPr>
                </m:ctrlPr>
              </m:dPr>
              <m:e>
                <m:r>
                  <m:rPr>
                    <m:sty m:val="p"/>
                  </m:rPr>
                  <w:rPr>
                    <w:rFonts w:ascii="Cambria Math" w:hAnsi="Cambria Math" w:cs="Times New Roman"/>
                  </w:rPr>
                  <m:t>η</m:t>
                </m:r>
              </m:e>
            </m:d>
          </m:sup>
        </m:sSubSup>
      </m:oMath>
      <w:r w:rsidRPr="0087264C">
        <w:rPr>
          <w:rFonts w:ascii="Times New Roman" w:hAnsi="Times New Roman" w:cs="Times New Roman"/>
          <w:bCs w:val="0"/>
        </w:rPr>
        <w:t xml:space="preserve"> enthält sämtliche zusätzlichen Voraussetzungen, die erforderlich sind, um diese probabilistische Struktur mit der betrachteten FRZK-Organisation zu verbinden.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jede verwendete Observable gilt in der bereits in 3.2 entwickelten maßtheoretischen Bedeutung</w:t>
      </w:r>
    </w:p>
    <w:p w:rsidR="005C537D" w:rsidRPr="005C537D" w:rsidRDefault="005C537D" w:rsidP="005C537D">
      <w:pPr>
        <w:pStyle w:val="Formel"/>
      </w:pPr>
      <m:oMath>
        <m:sSub>
          <m:sSubPr>
            <m:ctrlPr/>
          </m:sSubPr>
          <m:e>
            <m:r>
              <m:t>X</m:t>
            </m:r>
          </m:e>
          <m:sub>
            <m:r>
              <m:t>a</m:t>
            </m:r>
          </m:sub>
        </m:sSub>
        <m:r>
          <m:t>:</m:t>
        </m:r>
        <m:d>
          <m:dPr>
            <m:ctrlPr/>
          </m:dPr>
          <m:e>
            <m:r>
              <m:t>Ω,</m:t>
            </m:r>
            <m:r>
              <m:rPr>
                <m:scr m:val="script"/>
              </m:rPr>
              <m:t>A</m:t>
            </m:r>
          </m:e>
        </m:d>
        <m:r>
          <m:t>⟶</m:t>
        </m:r>
        <m:d>
          <m:dPr>
            <m:ctrlPr/>
          </m:dPr>
          <m:e>
            <m:sSub>
              <m:sSubPr>
                <m:ctrlPr/>
              </m:sSubPr>
              <m:e>
                <m:r>
                  <m:t>S</m:t>
                </m:r>
              </m:e>
              <m:sub>
                <m:r>
                  <m:t>a</m:t>
                </m:r>
              </m:sub>
            </m:sSub>
            <m:r>
              <m:t>,</m:t>
            </m:r>
            <m:sSub>
              <m:sSubPr>
                <m:ctrlPr/>
              </m:sSubPr>
              <m:e>
                <m:r>
                  <m:t>Σ</m:t>
                </m:r>
              </m:e>
              <m:sub>
                <m:r>
                  <m:t>a</m:t>
                </m:r>
              </m:sub>
            </m:sSub>
          </m:e>
        </m:d>
        <m:r>
          <m:t>.</m:t>
        </m:r>
      </m:oMath>
      <w:r w:rsidRPr="005C537D">
        <w:t xml:space="preserve"> </w:t>
      </w:r>
      <w:r w:rsidRPr="005C537D">
        <w:tab/>
        <w:t xml:space="preserve"> (3.3449)</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Ihre Messbarkeit verlangt</w:t>
      </w:r>
    </w:p>
    <w:p w:rsidR="005C537D" w:rsidRPr="005C537D" w:rsidRDefault="005C537D" w:rsidP="005C537D">
      <w:pPr>
        <w:pStyle w:val="Formel"/>
      </w:pPr>
      <m:oMath>
        <m:sSubSup>
          <m:sSubSupPr>
            <m:ctrlPr/>
          </m:sSubSupPr>
          <m:e>
            <m:r>
              <m:t>X</m:t>
            </m:r>
          </m:e>
          <m:sub>
            <m:r>
              <m:t>a</m:t>
            </m:r>
          </m:sub>
          <m:sup>
            <m:r>
              <m:t>-1</m:t>
            </m:r>
          </m:sup>
        </m:sSubSup>
        <m:d>
          <m:dPr>
            <m:ctrlPr/>
          </m:dPr>
          <m:e>
            <m:r>
              <m:t>B</m:t>
            </m:r>
          </m:e>
        </m:d>
        <m:r>
          <m:rPr>
            <m:scr m:val="script"/>
          </m:rPr>
          <m:t>∈A  ∀ </m:t>
        </m:r>
        <m:r>
          <m:t>B∈</m:t>
        </m:r>
        <m:sSub>
          <m:sSubPr>
            <m:ctrlPr/>
          </m:sSubPr>
          <m:e>
            <m:r>
              <m:t>Σ</m:t>
            </m:r>
          </m:e>
          <m:sub>
            <m:r>
              <m:t>a</m:t>
            </m:r>
          </m:sub>
        </m:sSub>
        <m:r>
          <m:t>.</m:t>
        </m:r>
      </m:oMath>
      <w:r w:rsidRPr="005C537D">
        <w:t xml:space="preserve"> </w:t>
      </w:r>
      <w:r w:rsidRPr="005C537D">
        <w:tab/>
        <w:t xml:space="preserve"> (3.3450)</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Definition 3.5.15 führt damit weder Wahrscheinlichkeit noch Shannon-Information neu ein. Beide mathematischen Strukturen sind bereits in 3.2 vorhanden [</w:t>
      </w:r>
      <w:proofErr w:type="gramStart"/>
      <w:r w:rsidRPr="0087264C">
        <w:rPr>
          <w:rFonts w:ascii="Times New Roman" w:hAnsi="Times New Roman" w:cs="Times New Roman"/>
          <w:bCs w:val="0"/>
        </w:rPr>
        <w:t>82]–</w:t>
      </w:r>
      <w:proofErr w:type="gramEnd"/>
      <w:r w:rsidRPr="0087264C">
        <w:rPr>
          <w:rFonts w:ascii="Times New Roman" w:hAnsi="Times New Roman" w:cs="Times New Roman"/>
          <w:bCs w:val="0"/>
        </w:rPr>
        <w:t xml:space="preserve">[84]. Neu ist ausschließlich ihre </w:t>
      </w:r>
      <w:r w:rsidRPr="0087264C">
        <w:rPr>
          <w:rFonts w:ascii="Times New Roman" w:hAnsi="Times New Roman" w:cs="Times New Roman"/>
          <w:b/>
        </w:rPr>
        <w:t>rekonstruktionskontrollierte Anbindung</w:t>
      </w:r>
      <w:r w:rsidRPr="0087264C">
        <w:rPr>
          <w:rFonts w:ascii="Times New Roman" w:hAnsi="Times New Roman" w:cs="Times New Roman"/>
          <w:bCs w:val="0"/>
        </w:rPr>
        <w:t xml:space="preserve"> an eine höhere FRZK-Organisation. Genau diese Zuordnung ist eine Eigenleistung der vorliegenden Arbeit.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Der Informationskontext </w:t>
      </w:r>
      <m:oMath>
        <m:r>
          <m:rPr>
            <m:sty m:val="p"/>
          </m:rPr>
          <w:rPr>
            <w:rFonts w:ascii="Cambria Math" w:hAnsi="Cambria Math" w:cs="Times New Roman"/>
          </w:rPr>
          <m:t>η</m:t>
        </m:r>
      </m:oMath>
      <w:r w:rsidRPr="0087264C">
        <w:rPr>
          <w:rFonts w:ascii="Times New Roman" w:hAnsi="Times New Roman" w:cs="Times New Roman"/>
          <w:bCs w:val="0"/>
        </w:rPr>
        <w:t xml:space="preserve"> muss insbesondere erkennen lassen, weshalb gerade der gewählte Wahrscheinlichkeitsraum, die verwendeten Zufallsvariablen und ihre Zuordnung zu Organisationskomponenten wissenschaftlich gerechtfertigt sind. Eine frei gewählte Wahrscheinlichkeitsverteilung darf nicht nachträglich als intrinsische Eigenschaft der Organisation behandelt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Definition 3.5.16 – Informationsstatistisch erweiterte FRZK-Organisation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Sei </w:t>
      </w:r>
      <m:oMath>
        <m:sSubSup>
          <m:sSubSupPr>
            <m:ctrlPr>
              <w:rPr>
                <w:rFonts w:ascii="Cambria Math" w:hAnsi="Cambria Math" w:cs="Times New Roman"/>
                <w:bCs w:val="0"/>
                <w:i/>
              </w:rPr>
            </m:ctrlPr>
          </m:sSubSupPr>
          <m:e>
            <m:r>
              <m:rPr>
                <m:scr m:val="fraktur"/>
              </m:rPr>
              <w:rPr>
                <w:rFonts w:ascii="Cambria Math" w:hAnsi="Cambria Math" w:cs="Cambria Math"/>
              </w:rPr>
              <m:t>O</m:t>
            </m:r>
            <m:ctrlPr>
              <w:rPr>
                <w:rFonts w:ascii="Cambria Math" w:hAnsi="Cambria Math" w:cs="Cambria Math"/>
                <w:bCs w:val="0"/>
                <w:i/>
              </w:rPr>
            </m:ctrlPr>
          </m:e>
          <m:sub>
            <m:r>
              <m:rPr>
                <m:nor/>
              </m:rPr>
              <w:rPr>
                <w:rFonts w:ascii="Cambria Math" w:hAnsi="Cambria Math" w:cs="Times New Roman"/>
                <w:bCs w:val="0"/>
              </w:rPr>
              <m:t>cpl</m:t>
            </m:r>
          </m:sub>
          <m:sup>
            <m:d>
              <m:dPr>
                <m:ctrlPr>
                  <w:rPr>
                    <w:rFonts w:ascii="Cambria Math" w:hAnsi="Cambria Math" w:cs="Times New Roman"/>
                    <w:bCs w:val="0"/>
                    <w:i/>
                  </w:rPr>
                </m:ctrlPr>
              </m:dPr>
              <m:e>
                <m:r>
                  <m:rPr>
                    <m:sty m:val="p"/>
                  </m:rPr>
                  <w:rPr>
                    <w:rFonts w:ascii="Cambria Math" w:hAnsi="Cambria Math" w:cs="Times New Roman"/>
                  </w:rPr>
                  <m:t>κ</m:t>
                </m:r>
              </m:e>
            </m:d>
          </m:sup>
        </m:sSubSup>
      </m:oMath>
      <w:r w:rsidRPr="0087264C">
        <w:rPr>
          <w:rFonts w:ascii="Times New Roman" w:hAnsi="Times New Roman" w:cs="Times New Roman"/>
          <w:bCs w:val="0"/>
        </w:rPr>
        <w:t xml:space="preserve"> eine rekonstruktionszertifizierte gekoppelte Organisation und sei </w:t>
      </w:r>
      <m:oMath>
        <m:sSup>
          <m:sSupPr>
            <m:ctrlPr>
              <w:rPr>
                <w:rFonts w:ascii="Cambria Math" w:hAnsi="Cambria Math" w:cs="Times New Roman"/>
                <w:bCs w:val="0"/>
                <w:i/>
              </w:rPr>
            </m:ctrlPr>
          </m:sSupPr>
          <m:e>
            <m:r>
              <m:rPr>
                <m:scr m:val="fraktur"/>
              </m:rPr>
              <w:rPr>
                <w:rFonts w:ascii="Cambria Math" w:hAnsi="Cambria Math" w:cs="Times New Roman"/>
              </w:rPr>
              <m:t>I</m:t>
            </m:r>
          </m:e>
          <m:sup>
            <m:d>
              <m:dPr>
                <m:ctrlPr>
                  <w:rPr>
                    <w:rFonts w:ascii="Cambria Math" w:hAnsi="Cambria Math" w:cs="Times New Roman"/>
                    <w:bCs w:val="0"/>
                    <w:i/>
                  </w:rPr>
                </m:ctrlPr>
              </m:dPr>
              <m:e>
                <m:r>
                  <m:rPr>
                    <m:sty m:val="p"/>
                  </m:rPr>
                  <w:rPr>
                    <w:rFonts w:ascii="Cambria Math" w:hAnsi="Cambria Math" w:cs="Times New Roman"/>
                  </w:rPr>
                  <m:t>η</m:t>
                </m:r>
              </m:e>
            </m:d>
          </m:sup>
        </m:sSup>
      </m:oMath>
      <w:r w:rsidRPr="0087264C">
        <w:rPr>
          <w:rFonts w:ascii="Times New Roman" w:hAnsi="Times New Roman" w:cs="Times New Roman"/>
          <w:bCs w:val="0"/>
        </w:rPr>
        <w:t xml:space="preserve"> ein informationsstatistisches Profil nach Definition 3.5.15. Ich definiere die </w:t>
      </w:r>
      <w:r w:rsidRPr="0087264C">
        <w:rPr>
          <w:rFonts w:ascii="Times New Roman" w:hAnsi="Times New Roman" w:cs="Times New Roman"/>
          <w:b/>
        </w:rPr>
        <w:t>informationsstatistisch erweiterte FRZK-Organisation</w:t>
      </w:r>
      <w:r w:rsidRPr="0087264C">
        <w:rPr>
          <w:rFonts w:ascii="Times New Roman" w:hAnsi="Times New Roman" w:cs="Times New Roman"/>
          <w:bCs w:val="0"/>
        </w:rPr>
        <w:t xml:space="preserve"> durch</w:t>
      </w:r>
    </w:p>
    <w:p w:rsidR="005C537D" w:rsidRPr="005C537D" w:rsidRDefault="005C537D" w:rsidP="005C537D">
      <w:pPr>
        <w:pStyle w:val="Formel"/>
      </w:pPr>
      <m:oMath>
        <m:sSubSup>
          <m:sSubSupPr>
            <m:ctrlPr/>
          </m:sSubSupPr>
          <m:e>
            <m:r>
              <m:rPr>
                <m:scr m:val="fraktur"/>
              </m:rPr>
              <m:t>O</m:t>
            </m:r>
          </m:e>
          <m:sub>
            <m:r>
              <m:rPr>
                <m:nor/>
              </m:rPr>
              <m:t>inf</m:t>
            </m:r>
          </m:sub>
          <m:sup>
            <m:d>
              <m:dPr>
                <m:ctrlPr/>
              </m:dPr>
              <m:e>
                <m:r>
                  <m:t>κ,η</m:t>
                </m:r>
              </m:e>
            </m:d>
          </m:sup>
        </m:sSubSup>
        <m:r>
          <m:t>≔</m:t>
        </m:r>
        <m:d>
          <m:dPr>
            <m:ctrlPr/>
          </m:dPr>
          <m:e>
            <m:sSubSup>
              <m:sSubSupPr>
                <m:ctrlPr/>
              </m:sSubSupPr>
              <m:e>
                <m:r>
                  <m:rPr>
                    <m:scr m:val="fraktur"/>
                  </m:rPr>
                  <m:t>O</m:t>
                </m:r>
              </m:e>
              <m:sub>
                <m:r>
                  <m:rPr>
                    <m:nor/>
                  </m:rPr>
                  <m:t>cpl</m:t>
                </m:r>
              </m:sub>
              <m:sup>
                <m:d>
                  <m:dPr>
                    <m:ctrlPr/>
                  </m:dPr>
                  <m:e>
                    <m:r>
                      <m:t>κ</m:t>
                    </m:r>
                  </m:e>
                </m:d>
              </m:sup>
            </m:sSubSup>
            <m:r>
              <m:t>,</m:t>
            </m:r>
            <m:sSup>
              <m:sSupPr>
                <m:ctrlPr/>
              </m:sSupPr>
              <m:e>
                <m:r>
                  <m:rPr>
                    <m:scr m:val="fraktur"/>
                  </m:rPr>
                  <m:t>I</m:t>
                </m:r>
              </m:e>
              <m:sup>
                <m:d>
                  <m:dPr>
                    <m:ctrlPr/>
                  </m:dPr>
                  <m:e>
                    <m:r>
                      <m:t>η</m:t>
                    </m:r>
                  </m:e>
                </m:d>
              </m:sup>
            </m:sSup>
          </m:e>
        </m:d>
        <m:r>
          <m:t>.</m:t>
        </m:r>
      </m:oMath>
      <w:r w:rsidRPr="005C537D">
        <w:t xml:space="preserve"> </w:t>
      </w:r>
      <w:r w:rsidRPr="005C537D">
        <w:tab/>
        <w:t xml:space="preserve"> (3.3451)</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Wird das Informationsprofil vollständig entfernt, muss die zuvor vorhandene gekoppelte Organisation unverändert zurückgewonnen werden:</w:t>
      </w:r>
    </w:p>
    <w:p w:rsidR="005C537D" w:rsidRPr="005C537D" w:rsidRDefault="005C537D" w:rsidP="005C537D">
      <w:pPr>
        <w:pStyle w:val="Formel"/>
      </w:pPr>
      <m:oMath>
        <m:sSub>
          <m:sSubPr>
            <m:ctrlPr/>
          </m:sSubPr>
          <m:e>
            <w:proofErr w:type="spellStart"/>
            <m:r>
              <m:rPr>
                <m:nor/>
              </m:rPr>
              <m:t>red</m:t>
            </m:r>
            <w:proofErr w:type="spellEnd"/>
          </m:e>
          <m:sub>
            <w:proofErr w:type="spellStart"/>
            <m:r>
              <m:rPr>
                <m:nor/>
              </m:rPr>
              <m:t>inf</m:t>
            </m:r>
            <w:proofErr w:type="spellEnd"/>
          </m:sub>
        </m:sSub>
        <m:d>
          <m:dPr>
            <m:ctrlPr/>
          </m:dPr>
          <m:e>
            <m:sSubSup>
              <m:sSubSupPr>
                <m:ctrlPr/>
              </m:sSubSupPr>
              <m:e>
                <m:r>
                  <m:rPr>
                    <m:scr m:val="fraktur"/>
                  </m:rPr>
                  <m:t>O</m:t>
                </m:r>
              </m:e>
              <m:sub>
                <m:r>
                  <m:rPr>
                    <m:nor/>
                  </m:rPr>
                  <m:t>inf</m:t>
                </m:r>
              </m:sub>
              <m:sup>
                <m:d>
                  <m:dPr>
                    <m:ctrlPr/>
                  </m:dPr>
                  <m:e>
                    <m:r>
                      <m:t>κ,η</m:t>
                    </m:r>
                  </m:e>
                </m:d>
              </m:sup>
            </m:sSubSup>
          </m:e>
        </m:d>
        <m:r>
          <m:t>=</m:t>
        </m:r>
        <m:sSubSup>
          <m:sSubSupPr>
            <m:ctrlPr/>
          </m:sSubSupPr>
          <m:e>
            <m:r>
              <m:rPr>
                <m:scr m:val="fraktur"/>
              </m:rPr>
              <m:t>O</m:t>
            </m:r>
          </m:e>
          <m:sub>
            <m:r>
              <m:rPr>
                <m:nor/>
              </m:rPr>
              <m:t>cpl</m:t>
            </m:r>
          </m:sub>
          <m:sup>
            <m:d>
              <m:dPr>
                <m:ctrlPr/>
              </m:dPr>
              <m:e>
                <m:r>
                  <m:t>κ</m:t>
                </m:r>
              </m:e>
            </m:d>
          </m:sup>
        </m:sSubSup>
        <m:r>
          <m:t>.</m:t>
        </m:r>
      </m:oMath>
      <w:r w:rsidRPr="005C537D">
        <w:t xml:space="preserve"> </w:t>
      </w:r>
      <w:r w:rsidRPr="005C537D">
        <w:tab/>
        <w:t xml:space="preserve"> (3.3452)</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Auch Definition 3.5.16 führt keinen neuen Erweiterungstyp „Information“ ein. Das Wahrscheinlichkeitsmodell, die Zuordnung von Zufallsvariablen und gegebenenfalls weitere statistische Voraussetzungen sind mit den bereits vorhandenen Erweiterungstypen zu klassifizieren. Eine mathematisch definierte Informationsgröße bleibt eine definitorische Auswertung des zuvor festgelegten Wahrscheinlichkeitsmodells; die wissenschaftliche Begründung dieses Wahrscheinlichkeitsmodells kann dagegen modell- oder brückenabhängig sein.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Strukturelle Relation und probabilistische Information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Diese Trennung verhindert eine besonders naheliegende Gleichsetzung. Eine Kopplungsrelation stellt mathematische Strukturinformation im allgemeinen sprachlichen Sinn bereit: Sie unterscheidet </w:t>
      </w:r>
      <w:proofErr w:type="spellStart"/>
      <w:r w:rsidRPr="0087264C">
        <w:rPr>
          <w:rFonts w:ascii="Times New Roman" w:hAnsi="Times New Roman" w:cs="Times New Roman"/>
          <w:bCs w:val="0"/>
        </w:rPr>
        <w:t>relationierte</w:t>
      </w:r>
      <w:proofErr w:type="spellEnd"/>
      <w:r w:rsidRPr="0087264C">
        <w:rPr>
          <w:rFonts w:ascii="Times New Roman" w:hAnsi="Times New Roman" w:cs="Times New Roman"/>
          <w:bCs w:val="0"/>
        </w:rPr>
        <w:t xml:space="preserve"> von nicht </w:t>
      </w:r>
      <w:proofErr w:type="spellStart"/>
      <w:r w:rsidRPr="0087264C">
        <w:rPr>
          <w:rFonts w:ascii="Times New Roman" w:hAnsi="Times New Roman" w:cs="Times New Roman"/>
          <w:bCs w:val="0"/>
        </w:rPr>
        <w:t>relationierten</w:t>
      </w:r>
      <w:proofErr w:type="spellEnd"/>
      <w:r w:rsidRPr="0087264C">
        <w:rPr>
          <w:rFonts w:ascii="Times New Roman" w:hAnsi="Times New Roman" w:cs="Times New Roman"/>
          <w:bCs w:val="0"/>
        </w:rPr>
        <w:t xml:space="preserve"> Komponenten. Daraus folgt jedoch keine Shannon-Information im mathematisch definierten Sinn.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Shannon-Information setzt Wahrscheinlichkeiten voraus [83], [84]. Die Existenz einer Kante, Hyperkante oder Kopplungsrelation liefert für sich genommen keine Wahrscheinlichkeit ihres Auftretens. Ebenso wenig erzeugt die Anzahl von Knoten oder Kopplungen automatisch eine Entropie.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Daher gilt insbesondere</w:t>
      </w:r>
    </w:p>
    <w:p w:rsidR="005C537D" w:rsidRPr="005C537D" w:rsidRDefault="005C537D" w:rsidP="005C537D">
      <w:pPr>
        <w:pStyle w:val="Formel"/>
      </w:pPr>
      <m:oMath>
        <m:r>
          <m:rPr>
            <m:nor/>
          </m:rPr>
          <m:t>Kopplungsstruktur</m:t>
        </m:r>
        <m:r>
          <m:t>⇏</m:t>
        </m:r>
        <m:r>
          <m:rPr>
            <m:nor/>
          </m:rPr>
          <m:t>Shannon-Informationsmaß</m:t>
        </m:r>
        <m:r>
          <m:t>.</m:t>
        </m:r>
      </m:oMath>
      <w:r w:rsidRPr="005C537D">
        <w:t xml:space="preserve"> </w:t>
      </w:r>
      <w:r w:rsidRPr="005C537D">
        <w:tab/>
        <w:t xml:space="preserve"> (3.3453)</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Das Wort „Information“ darf deshalb in Kapitel 3.5 nicht zwischen einem allgemeinen strukturellen und dem präzisen informationstheoretischen Sinn wechseln, ohne diesen Übergang ausdrücklich zu kennzeichnen.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Proposition 3.5.9 – Die Organisationsstruktur bestimmt keine eindeutige Shannon-Entropie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feste gekoppelte FRZK-Organisation bestimmt ohne zusätzliches Wahrscheinlichkeitsmodell im Allgemeinen keine eindeutige Shannon-Entropie.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
        </w:rPr>
        <w:t>Beweis.</w:t>
      </w:r>
      <w:r w:rsidRPr="0087264C">
        <w:rPr>
          <w:rFonts w:ascii="Times New Roman" w:hAnsi="Times New Roman" w:cs="Times New Roman"/>
          <w:bCs w:val="0"/>
        </w:rPr>
        <w:t xml:space="preserve"> Sei dieselbe statische Organisation gegeben und sei ein </w:t>
      </w:r>
      <w:proofErr w:type="spellStart"/>
      <w:r w:rsidRPr="0087264C">
        <w:rPr>
          <w:rFonts w:ascii="Times New Roman" w:hAnsi="Times New Roman" w:cs="Times New Roman"/>
          <w:bCs w:val="0"/>
        </w:rPr>
        <w:t>zweielementiger</w:t>
      </w:r>
      <w:proofErr w:type="spellEnd"/>
      <w:r w:rsidRPr="0087264C">
        <w:rPr>
          <w:rFonts w:ascii="Times New Roman" w:hAnsi="Times New Roman" w:cs="Times New Roman"/>
          <w:bCs w:val="0"/>
        </w:rPr>
        <w:t xml:space="preserve"> Ergebnisraum mit unterscheidbaren Ergebnissen </w:t>
      </w:r>
      <m:oMath>
        <m:sSub>
          <m:sSubPr>
            <m:ctrlPr>
              <w:rPr>
                <w:rFonts w:ascii="Cambria Math" w:hAnsi="Cambria Math" w:cs="Times New Roman"/>
                <w:bCs w:val="0"/>
                <w:i/>
              </w:rPr>
            </m:ctrlPr>
          </m:sSubPr>
          <m:e>
            <m:r>
              <m:rPr>
                <m:sty m:val="p"/>
              </m:rPr>
              <w:rPr>
                <w:rFonts w:ascii="Cambria Math" w:hAnsi="Cambria Math" w:cs="Times New Roman"/>
              </w:rPr>
              <m:t>ω</m:t>
            </m:r>
            <m:ctrlPr>
              <w:rPr>
                <w:rFonts w:ascii="Cambria Math" w:hAnsi="Cambria Math" w:cs="Times New Roman"/>
                <w:bCs w:val="0"/>
              </w:rPr>
            </m:ctrlPr>
          </m:e>
          <m:sub>
            <m:r>
              <w:rPr>
                <w:rFonts w:ascii="Cambria Math" w:hAnsi="Cambria Math" w:cs="Times New Roman"/>
              </w:rPr>
              <m:t>1</m:t>
            </m:r>
          </m:sub>
        </m:sSub>
      </m:oMath>
      <w:r w:rsidRPr="0087264C">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ω</m:t>
            </m:r>
            <m:ctrlPr>
              <w:rPr>
                <w:rFonts w:ascii="Cambria Math" w:hAnsi="Cambria Math" w:cs="Times New Roman"/>
                <w:bCs w:val="0"/>
              </w:rPr>
            </m:ctrlPr>
          </m:e>
          <m:sub>
            <m:r>
              <w:rPr>
                <w:rFonts w:ascii="Cambria Math" w:hAnsi="Cambria Math" w:cs="Times New Roman"/>
              </w:rPr>
              <m:t>2</m:t>
            </m:r>
          </m:sub>
        </m:sSub>
      </m:oMath>
      <w:r w:rsidRPr="0087264C">
        <w:rPr>
          <w:rFonts w:ascii="Times New Roman" w:hAnsi="Times New Roman" w:cs="Times New Roman"/>
          <w:bCs w:val="0"/>
        </w:rPr>
        <w:t xml:space="preserve"> gewählt. Auf demselben Ergebnisraum können zwei verschiedene Wahrscheinlichkeitsmodelle definiert werden:</w:t>
      </w:r>
    </w:p>
    <w:p w:rsidR="005C537D" w:rsidRPr="005C537D" w:rsidRDefault="005C537D" w:rsidP="005C537D">
      <w:pPr>
        <w:pStyle w:val="Formel"/>
      </w:pPr>
      <m:oMath>
        <m:sSub>
          <m:sSubPr>
            <m:ctrlPr/>
          </m:sSubPr>
          <m:e>
            <m:r>
              <m:rPr>
                <m:scr m:val="double-struck"/>
              </m:rPr>
              <m:t>P</m:t>
            </m:r>
          </m:e>
          <m:sub>
            <m:r>
              <m:t>1</m:t>
            </m:r>
          </m:sub>
        </m:sSub>
        <m:d>
          <m:dPr>
            <m:ctrlPr/>
          </m:dPr>
          <m:e>
            <m:sSub>
              <m:sSubPr>
                <m:ctrlPr/>
              </m:sSubPr>
              <m:e>
                <m:r>
                  <m:t>ω</m:t>
                </m:r>
              </m:e>
              <m:sub>
                <m:r>
                  <m:t>1</m:t>
                </m:r>
              </m:sub>
            </m:sSub>
          </m:e>
        </m:d>
        <m:r>
          <m:t>=</m:t>
        </m:r>
        <m:sSub>
          <m:sSubPr>
            <m:ctrlPr/>
          </m:sSubPr>
          <m:e>
            <m:r>
              <m:rPr>
                <m:scr m:val="double-struck"/>
              </m:rPr>
              <m:t>P</m:t>
            </m:r>
          </m:e>
          <m:sub>
            <m:r>
              <m:t>1</m:t>
            </m:r>
          </m:sub>
        </m:sSub>
        <m:d>
          <m:dPr>
            <m:ctrlPr/>
          </m:dPr>
          <m:e>
            <m:sSub>
              <m:sSubPr>
                <m:ctrlPr/>
              </m:sSubPr>
              <m:e>
                <m:r>
                  <m:t>ω</m:t>
                </m:r>
              </m:e>
              <m:sub>
                <m:r>
                  <m:t>2</m:t>
                </m:r>
              </m:sub>
            </m:sSub>
          </m:e>
        </m:d>
        <m:r>
          <m:t>=</m:t>
        </m:r>
        <m:f>
          <m:fPr>
            <m:ctrlPr/>
          </m:fPr>
          <m:num>
            <m:r>
              <m:t>1</m:t>
            </m:r>
          </m:num>
          <m:den>
            <m:r>
              <m:t>2</m:t>
            </m:r>
          </m:den>
        </m:f>
        <m:r>
          <m:t>,  </m:t>
        </m:r>
        <m:sSub>
          <m:sSubPr>
            <m:ctrlPr/>
          </m:sSubPr>
          <m:e>
            <m:r>
              <m:rPr>
                <m:scr m:val="double-struck"/>
              </m:rPr>
              <m:t>P</m:t>
            </m:r>
          </m:e>
          <m:sub>
            <m:r>
              <m:t>2</m:t>
            </m:r>
          </m:sub>
        </m:sSub>
        <m:d>
          <m:dPr>
            <m:ctrlPr/>
          </m:dPr>
          <m:e>
            <m:sSub>
              <m:sSubPr>
                <m:ctrlPr/>
              </m:sSubPr>
              <m:e>
                <m:r>
                  <m:t>ω</m:t>
                </m:r>
              </m:e>
              <m:sub>
                <m:r>
                  <m:t>1</m:t>
                </m:r>
              </m:sub>
            </m:sSub>
          </m:e>
        </m:d>
        <m:r>
          <m:t>=1,  </m:t>
        </m:r>
        <m:sSub>
          <m:sSubPr>
            <m:ctrlPr/>
          </m:sSubPr>
          <m:e>
            <m:r>
              <m:rPr>
                <m:scr m:val="double-struck"/>
              </m:rPr>
              <m:t>P</m:t>
            </m:r>
          </m:e>
          <m:sub>
            <m:r>
              <m:t>2</m:t>
            </m:r>
          </m:sub>
        </m:sSub>
        <m:d>
          <m:dPr>
            <m:ctrlPr/>
          </m:dPr>
          <m:e>
            <m:sSub>
              <m:sSubPr>
                <m:ctrlPr/>
              </m:sSubPr>
              <m:e>
                <m:r>
                  <m:t>ω</m:t>
                </m:r>
              </m:e>
              <m:sub>
                <m:r>
                  <m:t>2</m:t>
                </m:r>
              </m:sub>
            </m:sSub>
          </m:e>
        </m:d>
        <m:r>
          <m:t>=0.</m:t>
        </m:r>
      </m:oMath>
      <w:r w:rsidRPr="005C537D">
        <w:t xml:space="preserve"> </w:t>
      </w:r>
      <w:r w:rsidRPr="005C537D">
        <w:tab/>
        <w:t xml:space="preserve"> (3.3454)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Sei </w:t>
      </w:r>
      <m:oMath>
        <m:r>
          <w:rPr>
            <w:rFonts w:ascii="Cambria Math" w:hAnsi="Cambria Math" w:cs="Times New Roman"/>
          </w:rPr>
          <m:t>X</m:t>
        </m:r>
      </m:oMath>
      <w:r w:rsidRPr="0087264C">
        <w:rPr>
          <w:rFonts w:ascii="Times New Roman" w:hAnsi="Times New Roman" w:cs="Times New Roman"/>
          <w:bCs w:val="0"/>
        </w:rPr>
        <w:t xml:space="preserve"> die Zufallsvariable, welche die beiden Ergeb</w:t>
      </w:r>
      <w:proofErr w:type="spellStart"/>
      <w:r w:rsidRPr="0087264C">
        <w:rPr>
          <w:rFonts w:ascii="Times New Roman" w:hAnsi="Times New Roman" w:cs="Times New Roman"/>
          <w:bCs w:val="0"/>
        </w:rPr>
        <w:t>nisse</w:t>
      </w:r>
      <w:proofErr w:type="spellEnd"/>
      <w:r w:rsidRPr="0087264C">
        <w:rPr>
          <w:rFonts w:ascii="Times New Roman" w:hAnsi="Times New Roman" w:cs="Times New Roman"/>
          <w:bCs w:val="0"/>
        </w:rPr>
        <w:t xml:space="preserve"> unterscheidet. Mit der in Definition 3.2.247 bereits eingeführten diskreten Shannon-Entropie und Logarithmusbasis </w:t>
      </w:r>
      <m:oMath>
        <m:r>
          <w:rPr>
            <w:rFonts w:ascii="Cambria Math" w:hAnsi="Cambria Math" w:cs="Times New Roman"/>
          </w:rPr>
          <m:t>2</m:t>
        </m:r>
      </m:oMath>
      <w:r w:rsidRPr="0087264C">
        <w:rPr>
          <w:rFonts w:ascii="Times New Roman" w:hAnsi="Times New Roman" w:cs="Times New Roman"/>
          <w:bCs w:val="0"/>
        </w:rPr>
        <w:t xml:space="preserve"> ergibt sich für die beiden Wahrscheinlichkeitsmodelle</w:t>
      </w:r>
    </w:p>
    <w:p w:rsidR="005C537D" w:rsidRPr="005C537D" w:rsidRDefault="005C537D" w:rsidP="005C537D">
      <w:pPr>
        <w:pStyle w:val="Formel"/>
      </w:pPr>
      <m:oMath>
        <m:sSub>
          <m:sSubPr>
            <m:ctrlPr/>
          </m:sSubPr>
          <m:e>
            <m:r>
              <m:t>H</m:t>
            </m:r>
          </m:e>
          <m:sub>
            <m:sSub>
              <m:sSubPr>
                <m:ctrlPr/>
              </m:sSubPr>
              <m:e>
                <m:r>
                  <m:rPr>
                    <m:scr m:val="double-struck"/>
                  </m:rPr>
                  <m:t>P</m:t>
                </m:r>
              </m:e>
              <m:sub>
                <m:r>
                  <m:t>1</m:t>
                </m:r>
              </m:sub>
            </m:sSub>
          </m:sub>
        </m:sSub>
        <m:d>
          <m:dPr>
            <m:ctrlPr/>
          </m:dPr>
          <m:e>
            <m:r>
              <m:t>X</m:t>
            </m:r>
          </m:e>
        </m:d>
        <m:r>
          <m:t>=1,  </m:t>
        </m:r>
        <m:sSub>
          <m:sSubPr>
            <m:ctrlPr/>
          </m:sSubPr>
          <m:e>
            <m:r>
              <m:t>H</m:t>
            </m:r>
          </m:e>
          <m:sub>
            <m:sSub>
              <m:sSubPr>
                <m:ctrlPr/>
              </m:sSubPr>
              <m:e>
                <m:r>
                  <m:rPr>
                    <m:scr m:val="double-struck"/>
                  </m:rPr>
                  <m:t>P</m:t>
                </m:r>
              </m:e>
              <m:sub>
                <m:r>
                  <m:t>2</m:t>
                </m:r>
              </m:sub>
            </m:sSub>
          </m:sub>
        </m:sSub>
        <m:d>
          <m:dPr>
            <m:ctrlPr/>
          </m:dPr>
          <m:e>
            <m:r>
              <m:t>X</m:t>
            </m:r>
          </m:e>
        </m:d>
        <m:r>
          <m:t>=0.</m:t>
        </m:r>
      </m:oMath>
      <w:r w:rsidRPr="005C537D">
        <w:t xml:space="preserve"> </w:t>
      </w:r>
      <w:r w:rsidRPr="005C537D">
        <w:tab/>
        <w:t xml:space="preserve"> (3.3455)</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Die zugrunde liegende gekoppelte Organisation wurde zwischen beiden Fällen nicht verändert. Unterschiedlich ist ausschließlich das zusätzlich eingeführte Wahrscheinlichkeitsmodell. Folglich kann die statische Organisationsstruktur allein den Entropiewert nicht eindeutig bestimmen. Damit ist die Behauptung bewiesen.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Proposition ist eine FRZK-spezifische Rekonstruktionsaussage. Die verwendete Entropiedefinition selbst ist nicht neu, sondern stammt aus der in 3.2 entwickelten Shannon-Theorie [83],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methodische Konsequenz lautet</w:t>
      </w:r>
    </w:p>
    <w:p w:rsidR="005C537D" w:rsidRPr="005C537D" w:rsidRDefault="005C537D" w:rsidP="005C537D">
      <w:pPr>
        <w:pStyle w:val="Formel"/>
      </w:pPr>
      <m:oMath>
        <m:sSubSup>
          <m:sSubSupPr>
            <m:ctrlPr/>
          </m:sSubSupPr>
          <m:e>
            <m:r>
              <m:rPr>
                <m:scr m:val="fraktur"/>
              </m:rPr>
              <m:t>O</m:t>
            </m:r>
          </m:e>
          <m:sub>
            <m:r>
              <m:rPr>
                <m:nor/>
              </m:rPr>
              <m:t>cpl</m:t>
            </m:r>
          </m:sub>
          <m:sup>
            <m:d>
              <m:dPr>
                <m:ctrlPr/>
              </m:dPr>
              <m:e>
                <m:r>
                  <m:t>κ</m:t>
                </m:r>
              </m:e>
            </m:d>
          </m:sup>
        </m:sSubSup>
        <m:r>
          <m:t>⇏</m:t>
        </m:r>
        <m:sSub>
          <m:sSubPr>
            <m:ctrlPr/>
          </m:sSubPr>
          <m:e>
            <m:r>
              <m:t>H</m:t>
            </m:r>
          </m:e>
          <m:sub>
            <m:r>
              <m:rPr>
                <m:scr m:val="double-struck"/>
              </m:rPr>
              <m:t>P</m:t>
            </m:r>
          </m:sub>
        </m:sSub>
        <m:d>
          <m:dPr>
            <m:ctrlPr/>
          </m:dPr>
          <m:e>
            <m:r>
              <m:t>X</m:t>
            </m:r>
          </m:e>
        </m:d>
        <m:r>
          <m:rPr>
            <m:nor/>
          </m:rPr>
          <m:t xml:space="preserve"> eindeutig</m:t>
        </m:r>
        <m:r>
          <m:t>.</m:t>
        </m:r>
      </m:oMath>
      <w:r w:rsidRPr="005C537D">
        <w:t xml:space="preserve"> </w:t>
      </w:r>
      <w:r w:rsidRPr="005C537D">
        <w:tab/>
        <w:t xml:space="preserve"> (3.3456)</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Gegenseitige Information benötigt eine gemeinsame Verteilung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Dieselbe Grenze gilt für die gegenseitige Information. Selbst wenn zwei Rekonstruktionsobjekte durch eine Kopplungsbrücke miteinander verbunden sind, folgt aus dieser Relation allein noch keine gemeinsame Wahrscheinlichkeitsverteilung zweier Zufallsvariablen.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Für zwei an Komponenten gebundene Zufallsvariablen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87264C">
        <w:rPr>
          <w:rFonts w:ascii="Times New Roman" w:hAnsi="Times New Roman" w:cs="Times New Roman"/>
          <w:bCs w:val="0"/>
        </w:rPr>
        <w:t xml:space="preserve"> und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j</m:t>
            </m:r>
          </m:sub>
        </m:sSub>
      </m:oMath>
      <w:r w:rsidRPr="0087264C">
        <w:rPr>
          <w:rFonts w:ascii="Times New Roman" w:hAnsi="Times New Roman" w:cs="Times New Roman"/>
          <w:bCs w:val="0"/>
        </w:rPr>
        <w:t xml:space="preserve"> gilt daher</w:t>
      </w:r>
    </w:p>
    <w:p w:rsidR="005C537D" w:rsidRPr="005C537D" w:rsidRDefault="005C537D" w:rsidP="005C537D">
      <w:pPr>
        <w:pStyle w:val="Formel"/>
      </w:pPr>
      <m:oMath>
        <m:sSubSup>
          <m:sSubSupPr>
            <m:ctrlPr/>
          </m:sSubSupPr>
          <m:e>
            <m:r>
              <m:rPr>
                <m:scr m:val="fraktur"/>
              </m:rPr>
              <m:t>B</m:t>
            </m:r>
          </m:e>
          <m:sub>
            <m:r>
              <m:t>ij</m:t>
            </m:r>
          </m:sub>
          <m:sup>
            <m:d>
              <m:dPr>
                <m:ctrlPr/>
              </m:dPr>
              <m:e>
                <m:r>
                  <m:t>κ</m:t>
                </m:r>
              </m:e>
            </m:d>
          </m:sup>
        </m:sSubSup>
        <m:r>
          <m:t>⇏I</m:t>
        </m:r>
        <m:d>
          <m:dPr>
            <m:ctrlPr/>
          </m:dPr>
          <m:e>
            <m:sSub>
              <m:sSubPr>
                <m:ctrlPr/>
              </m:sSubPr>
              <m:e>
                <m:r>
                  <m:t>X</m:t>
                </m:r>
              </m:e>
              <m:sub>
                <m:r>
                  <m:t>i</m:t>
                </m:r>
              </m:sub>
            </m:sSub>
            <m:r>
              <m:t>;</m:t>
            </m:r>
            <m:sSub>
              <m:sSubPr>
                <m:ctrlPr/>
              </m:sSubPr>
              <m:e>
                <m:r>
                  <m:t>X</m:t>
                </m:r>
              </m:e>
              <m:sub>
                <m:r>
                  <m:t>j</m:t>
                </m:r>
              </m:sub>
            </m:sSub>
          </m:e>
        </m:d>
        <m:r>
          <m:rPr>
            <m:nor/>
          </m:rPr>
          <m:t xml:space="preserve"> ist bestimmt</m:t>
        </m:r>
        <m:r>
          <m:t>.</m:t>
        </m:r>
      </m:oMath>
      <w:r w:rsidRPr="005C537D">
        <w:t xml:space="preserve"> </w:t>
      </w:r>
      <w:r w:rsidRPr="005C537D">
        <w:tab/>
        <w:t xml:space="preserve"> (3.3457)</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Zur Bestimmung der gegenseitigen Information werden die entsprechenden Rand- und gemeinsamen Wahrscheinlichkeitsverteilungen benötigt [84]. Eine Kopplungsrelation kann ein wissenschaftlicher Grund dafür sein, gerade diese beiden Größen gemeinsam zu untersuchen; sie ersetzt aber nicht das dafür notwendige probabilistische Modell.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ist auch ausgeschlossen, eine Kopplungsstärke ohne zusätzliche Konstruktion unmittelbar mit gegenseitiger Information gleichzusetzen.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Statistische Abhängigkeit ist keine Kopplungsursache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Kapitel 3.2 hat bereits festgehalten, dass gegenseitige Information statistische Abhängigkeit misst und aufgrund ihrer Symmetrie keine gerichtete Kausalrelation darstellt [84]. Diese Grenze bleibt auf Organisationsebene vollständig erhalten.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Selbst wenn für zwei Komponenten</w:t>
      </w:r>
    </w:p>
    <w:p w:rsidR="005C537D" w:rsidRPr="005C537D" w:rsidRDefault="005C537D" w:rsidP="005C537D">
      <w:pPr>
        <w:pStyle w:val="Formel"/>
      </w:pPr>
      <m:oMath>
        <m:r>
          <m:t>I</m:t>
        </m:r>
        <m:d>
          <m:dPr>
            <m:ctrlPr/>
          </m:dPr>
          <m:e>
            <m:sSub>
              <m:sSubPr>
                <m:ctrlPr/>
              </m:sSubPr>
              <m:e>
                <m:r>
                  <m:t>X</m:t>
                </m:r>
              </m:e>
              <m:sub>
                <m:r>
                  <m:t>i</m:t>
                </m:r>
              </m:sub>
            </m:sSub>
            <m:r>
              <m:t>;</m:t>
            </m:r>
            <m:sSub>
              <m:sSubPr>
                <m:ctrlPr/>
              </m:sSubPr>
              <m:e>
                <m:r>
                  <m:t>X</m:t>
                </m:r>
              </m:e>
              <m:sub>
                <m:r>
                  <m:t>j</m:t>
                </m:r>
              </m:sub>
            </m:sSub>
          </m:e>
        </m:d>
        <m:r>
          <m:t>&gt;0</m:t>
        </m:r>
      </m:oMath>
      <w:r w:rsidRPr="005C537D">
        <w:t xml:space="preserve"> </w:t>
      </w:r>
      <w:r w:rsidRPr="005C537D">
        <w:tab/>
        <w:t xml:space="preserve"> (3.3458)</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gilt, folgt daraus weder, dass die FRZK-Kopplungsbrücke von </w:t>
      </w:r>
      <m:oMath>
        <m:r>
          <w:rPr>
            <w:rFonts w:ascii="Cambria Math" w:hAnsi="Cambria Math" w:cs="Times New Roman"/>
          </w:rPr>
          <m:t>i</m:t>
        </m:r>
      </m:oMath>
      <w:r w:rsidRPr="0087264C">
        <w:rPr>
          <w:rFonts w:ascii="Times New Roman" w:hAnsi="Times New Roman" w:cs="Times New Roman"/>
          <w:bCs w:val="0"/>
        </w:rPr>
        <w:t xml:space="preserve"> nach </w:t>
      </w:r>
      <m:oMath>
        <m:r>
          <w:rPr>
            <w:rFonts w:ascii="Cambria Math" w:hAnsi="Cambria Math" w:cs="Times New Roman"/>
          </w:rPr>
          <m:t>j</m:t>
        </m:r>
      </m:oMath>
      <w:r w:rsidRPr="0087264C">
        <w:rPr>
          <w:rFonts w:ascii="Times New Roman" w:hAnsi="Times New Roman" w:cs="Times New Roman"/>
          <w:bCs w:val="0"/>
        </w:rPr>
        <w:t xml:space="preserve"> gerichtet ist, noch, dass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i</m:t>
            </m:r>
          </m:sub>
        </m:sSub>
      </m:oMath>
      <w:r w:rsidRPr="0087264C">
        <w:rPr>
          <w:rFonts w:ascii="Times New Roman" w:hAnsi="Times New Roman" w:cs="Times New Roman"/>
          <w:bCs w:val="0"/>
        </w:rPr>
        <w:t xml:space="preserve"> die physikalische Ursache von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j</m:t>
            </m:r>
          </m:sub>
        </m:sSub>
      </m:oMath>
      <w:r w:rsidRPr="0087264C">
        <w:rPr>
          <w:rFonts w:ascii="Times New Roman" w:hAnsi="Times New Roman" w:cs="Times New Roman"/>
          <w:bCs w:val="0"/>
        </w:rPr>
        <w:t xml:space="preserve"> darstellt.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Formal gilt deshalb weiterhin</w:t>
      </w:r>
    </w:p>
    <w:p w:rsidR="005C537D" w:rsidRPr="005C537D" w:rsidRDefault="005C537D" w:rsidP="005C537D">
      <w:pPr>
        <w:pStyle w:val="Formel"/>
      </w:pPr>
      <m:oMath>
        <m:r>
          <w:lastRenderedPageBreak/>
          <m:t>I</m:t>
        </m:r>
        <m:d>
          <m:dPr>
            <m:ctrlPr/>
          </m:dPr>
          <m:e>
            <m:sSub>
              <m:sSubPr>
                <m:ctrlPr/>
              </m:sSubPr>
              <m:e>
                <m:r>
                  <m:t>X</m:t>
                </m:r>
              </m:e>
              <m:sub>
                <m:r>
                  <m:t>i</m:t>
                </m:r>
              </m:sub>
            </m:sSub>
            <m:r>
              <m:t>;</m:t>
            </m:r>
            <m:sSub>
              <m:sSubPr>
                <m:ctrlPr/>
              </m:sSubPr>
              <m:e>
                <m:r>
                  <m:t>X</m:t>
                </m:r>
              </m:e>
              <m:sub>
                <m:r>
                  <m:t>j</m:t>
                </m:r>
              </m:sub>
            </m:sSub>
          </m:e>
        </m:d>
        <m:r>
          <m:t>&gt;0⇏</m:t>
        </m:r>
        <m:sSub>
          <m:sSubPr>
            <m:ctrlPr/>
          </m:sSubPr>
          <m:e>
            <m:r>
              <m:t>X</m:t>
            </m:r>
          </m:e>
          <m:sub>
            <m:r>
              <m:t>i</m:t>
            </m:r>
          </m:sub>
        </m:sSub>
        <m:r>
          <m:t>→</m:t>
        </m:r>
        <m:sSub>
          <m:sSubPr>
            <m:ctrlPr/>
          </m:sSubPr>
          <m:e>
            <m:r>
              <m:t>X</m:t>
            </m:r>
          </m:e>
          <m:sub>
            <m:r>
              <m:t>j</m:t>
            </m:r>
            <m:r>
              <m:rPr>
                <m:nor/>
              </m:rPr>
              <m:t xml:space="preserve"> als physikalische Kausalrelation</m:t>
            </m:r>
          </m:sub>
        </m:sSub>
        <m:r>
          <m:t>.</m:t>
        </m:r>
      </m:oMath>
      <w:r w:rsidRPr="005C537D">
        <w:t xml:space="preserve"> </w:t>
      </w:r>
      <w:r w:rsidRPr="005C537D">
        <w:tab/>
        <w:t xml:space="preserve"> (3.3459)</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Gleichung (3.3459) ist keine neue informationstheoretische Aussage. Sie überträgt ausdrücklich die bereits in Kapitel 3.2 gezogene Grenze zwischen statistischer Abhängigkeit und Kausalität auf gekoppelte FRZK-Organisationen.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Bedingte Entropie ist keine dynamische Wirkungsrichtung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Dasselbe gilt für die bedingte Entropie. Der mathematische Ausdruck für die Unsicherheit von </w:t>
      </w:r>
      <m:oMath>
        <m:r>
          <w:rPr>
            <w:rFonts w:ascii="Cambria Math" w:hAnsi="Cambria Math" w:cs="Times New Roman"/>
          </w:rPr>
          <m:t>X</m:t>
        </m:r>
      </m:oMath>
      <w:r w:rsidRPr="0087264C">
        <w:rPr>
          <w:rFonts w:ascii="Times New Roman" w:hAnsi="Times New Roman" w:cs="Times New Roman"/>
          <w:bCs w:val="0"/>
        </w:rPr>
        <w:t xml:space="preserve"> bei Kenntnis von </w:t>
      </w:r>
      <m:oMath>
        <m:r>
          <w:rPr>
            <w:rFonts w:ascii="Cambria Math" w:hAnsi="Cambria Math" w:cs="Times New Roman"/>
          </w:rPr>
          <m:t>Y</m:t>
        </m:r>
      </m:oMath>
      <w:r w:rsidRPr="0087264C">
        <w:rPr>
          <w:rFonts w:ascii="Times New Roman" w:hAnsi="Times New Roman" w:cs="Times New Roman"/>
          <w:bCs w:val="0"/>
        </w:rPr>
        <w:t xml:space="preserve"> legt keine physikalische Wirkungsrichtung von </w:t>
      </w:r>
      <m:oMath>
        <m:r>
          <w:rPr>
            <w:rFonts w:ascii="Cambria Math" w:hAnsi="Cambria Math" w:cs="Times New Roman"/>
          </w:rPr>
          <m:t>Y</m:t>
        </m:r>
      </m:oMath>
      <w:r w:rsidRPr="0087264C">
        <w:rPr>
          <w:rFonts w:ascii="Times New Roman" w:hAnsi="Times New Roman" w:cs="Times New Roman"/>
          <w:bCs w:val="0"/>
        </w:rPr>
        <w:t xml:space="preserve"> nach </w:t>
      </w:r>
      <m:oMath>
        <m:r>
          <w:rPr>
            <w:rFonts w:ascii="Cambria Math" w:hAnsi="Cambria Math" w:cs="Times New Roman"/>
          </w:rPr>
          <m:t>X</m:t>
        </m:r>
      </m:oMath>
      <w:r w:rsidRPr="0087264C">
        <w:rPr>
          <w:rFonts w:ascii="Times New Roman" w:hAnsi="Times New Roman" w:cs="Times New Roman"/>
          <w:bCs w:val="0"/>
        </w:rPr>
        <w:t xml:space="preserve"> fest. Bedingung und Ursache sind bereits in den mathematischen Grundlagen voneinander getrennt [82],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Aus einer Verringerung bedingter Unsicherheit darf deshalb nicht ohne zusätzliches Kausalmodell auf einen Informationsfluss im physikalischen Sinn geschlossen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Der Ausdruck „Informationsfluss“ wird in Kapitel 3.5.9 daher nicht als universeller mathematischer Grundbegriff eingeführt. Soll in einem konkreten Modell eine gerichtete Informationsübertragung untersucht werden, müssen zusätzlich eine geeignete zeitliche beziehungsweise gerichtete Struktur, ein probabilistisches Modell und die dafür verwendete Informationsgröße explizit angegeben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Informationsstatistik auf Repräsentationsobjekten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Informationsgrößen können auch auf einer Repräsentation der Kopplungsstruktur definiert werden. Dabei wiederholt sich jedoch das bereits aus 3.5.3 und 3.5.8 bekannte </w:t>
      </w:r>
      <w:proofErr w:type="spellStart"/>
      <w:r w:rsidRPr="0087264C">
        <w:rPr>
          <w:rFonts w:ascii="Times New Roman" w:hAnsi="Times New Roman" w:cs="Times New Roman"/>
          <w:bCs w:val="0"/>
        </w:rPr>
        <w:t>Provenienzproblem</w:t>
      </w:r>
      <w:proofErr w:type="spellEnd"/>
      <w:r w:rsidRPr="0087264C">
        <w:rPr>
          <w:rFonts w:ascii="Times New Roman" w:hAnsi="Times New Roman" w:cs="Times New Roman"/>
          <w:bCs w:val="0"/>
        </w:rPr>
        <w: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Wird beispielsweise eine Zufallsvariable aus einem Graph-, </w:t>
      </w:r>
      <w:proofErr w:type="spellStart"/>
      <w:r w:rsidRPr="0087264C">
        <w:rPr>
          <w:rFonts w:ascii="Times New Roman" w:hAnsi="Times New Roman" w:cs="Times New Roman"/>
          <w:bCs w:val="0"/>
        </w:rPr>
        <w:t>Multilayer</w:t>
      </w:r>
      <w:proofErr w:type="spellEnd"/>
      <w:r w:rsidRPr="0087264C">
        <w:rPr>
          <w:rFonts w:ascii="Times New Roman" w:hAnsi="Times New Roman" w:cs="Times New Roman"/>
          <w:bCs w:val="0"/>
        </w:rPr>
        <w:t>- oder Hypergraph-Repräsentationsobjekt konstruiert, kann ihre Verteilung von Eigenschaften abhängen, die erst durch die gewählte Repräsentationsklasse eingeführt wurden. Eine daraus berechnete Entropie oder gegenseitige Information darf dann nicht ohne Erhaltungsnachweis der ursprünglichen Kopplungsbrücke zugeschrieben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Es gilt deshalb methodisch</w:t>
      </w:r>
    </w:p>
    <w:p w:rsidR="005C537D" w:rsidRPr="005C537D" w:rsidRDefault="005C537D" w:rsidP="005C537D">
      <w:pPr>
        <w:pStyle w:val="Formel"/>
      </w:pPr>
      <m:oMath>
        <m:r>
          <m:rPr>
            <m:nor/>
          </m:rPr>
          <m:t>Informationsgröße des Repräsentationsobjekts</m:t>
        </m:r>
        <m:r>
          <m:t>⇏</m:t>
        </m:r>
        <m:r>
          <m:rPr>
            <m:nor/>
          </m:rPr>
          <m:t>Informationsgröße der Kopplungsbrücke</m:t>
        </m:r>
        <m:r>
          <m:t>.</m:t>
        </m:r>
      </m:oMath>
      <w:r w:rsidRPr="005C537D">
        <w:t xml:space="preserve"> </w:t>
      </w:r>
      <w:r w:rsidRPr="005C537D">
        <w:tab/>
        <w:t xml:space="preserve"> (3.3460)</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Rückübertragung ist nur zulässig, wenn sowohl die relevante Kopplungsinformation als auch die für die Informationsgröße benötigte Wahrscheinlichkeitsstruktur unter der verwendeten Abbildung kontrolliert erhalten bleiben.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Deterministische Aggregation und Data Processing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 in Kapitel 3.2 eingeführte Data-Processing-Ungleichung erlaubt eine wichtige Anwendung auf </w:t>
      </w:r>
      <w:proofErr w:type="spellStart"/>
      <w:r w:rsidRPr="0087264C">
        <w:rPr>
          <w:rFonts w:ascii="Times New Roman" w:hAnsi="Times New Roman" w:cs="Times New Roman"/>
          <w:bCs w:val="0"/>
        </w:rPr>
        <w:t>mehrskalige</w:t>
      </w:r>
      <w:proofErr w:type="spellEnd"/>
      <w:r w:rsidRPr="0087264C">
        <w:rPr>
          <w:rFonts w:ascii="Times New Roman" w:hAnsi="Times New Roman" w:cs="Times New Roman"/>
          <w:bCs w:val="0"/>
        </w:rPr>
        <w:t xml:space="preserve"> Organisationen. Wird eine feinere Zufallsvariable </w:t>
      </w:r>
      <m:oMath>
        <m:r>
          <w:rPr>
            <w:rFonts w:ascii="Cambria Math" w:hAnsi="Cambria Math" w:cs="Times New Roman"/>
          </w:rPr>
          <m:t>\X</m:t>
        </m:r>
      </m:oMath>
      <w:r w:rsidRPr="0087264C">
        <w:rPr>
          <w:rFonts w:ascii="Times New Roman" w:hAnsi="Times New Roman" w:cs="Times New Roman"/>
          <w:bCs w:val="0"/>
        </w:rPr>
        <w:t xml:space="preserve"> durch eine deterministische Aggregationsabbildung </w:t>
      </w:r>
      <m:oMath>
        <m:r>
          <w:rPr>
            <w:rFonts w:ascii="Cambria Math" w:hAnsi="Cambria Math" w:cs="Times New Roman"/>
          </w:rPr>
          <m:t>\G</m:t>
        </m:r>
      </m:oMath>
      <w:r w:rsidRPr="0087264C">
        <w:rPr>
          <w:rFonts w:ascii="Times New Roman" w:hAnsi="Times New Roman" w:cs="Times New Roman"/>
          <w:bCs w:val="0"/>
        </w:rPr>
        <w:t xml:space="preserve"> auf eine gröbere Variable </w:t>
      </w:r>
      <m:oMath>
        <m:r>
          <w:rPr>
            <w:rFonts w:ascii="Cambria Math" w:hAnsi="Cambria Math" w:cs="Times New Roman"/>
          </w:rPr>
          <m:t>\G</m:t>
        </m:r>
        <m:d>
          <m:dPr>
            <m:ctrlPr>
              <w:rPr>
                <w:rFonts w:ascii="Cambria Math" w:hAnsi="Cambria Math" w:cs="Times New Roman"/>
                <w:bCs w:val="0"/>
                <w:i/>
              </w:rPr>
            </m:ctrlPr>
          </m:dPr>
          <m:e>
            <m:r>
              <w:rPr>
                <w:rFonts w:ascii="Cambria Math" w:hAnsi="Cambria Math" w:cs="Times New Roman"/>
              </w:rPr>
              <m:t>X</m:t>
            </m:r>
          </m:e>
        </m:d>
      </m:oMath>
      <w:r w:rsidRPr="0087264C">
        <w:rPr>
          <w:rFonts w:ascii="Times New Roman" w:hAnsi="Times New Roman" w:cs="Times New Roman"/>
          <w:bCs w:val="0"/>
        </w:rPr>
        <w:t xml:space="preserve"> abgebildet, </w:t>
      </w:r>
      <w:r w:rsidRPr="0087264C">
        <w:rPr>
          <w:rFonts w:ascii="Times New Roman" w:hAnsi="Times New Roman" w:cs="Times New Roman"/>
          <w:bCs w:val="0"/>
        </w:rPr>
        <w:lastRenderedPageBreak/>
        <w:t xml:space="preserve">kann diese nachfolgende Verarbeitung die gegenseitige Information mit einer weiteren Variablen </w:t>
      </w:r>
      <m:oMath>
        <m:r>
          <w:rPr>
            <w:rFonts w:ascii="Cambria Math" w:hAnsi="Cambria Math" w:cs="Times New Roman"/>
          </w:rPr>
          <m:t>\Z</m:t>
        </m:r>
      </m:oMath>
      <w:r w:rsidRPr="0087264C">
        <w:rPr>
          <w:rFonts w:ascii="Times New Roman" w:hAnsi="Times New Roman" w:cs="Times New Roman"/>
          <w:bCs w:val="0"/>
        </w:rPr>
        <w:t xml:space="preserve"> nicht erhöhen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Unter den Voraussetzungen der Data-Processing-Ungleichung gilt</w:t>
      </w:r>
    </w:p>
    <w:p w:rsidR="005C537D" w:rsidRPr="005C537D" w:rsidRDefault="005C537D" w:rsidP="005C537D">
      <w:pPr>
        <w:pStyle w:val="Formel"/>
      </w:pPr>
      <m:oMath>
        <m:r>
          <m:t>I</m:t>
        </m:r>
        <m:d>
          <m:dPr>
            <m:ctrlPr/>
          </m:dPr>
          <m:e>
            <m:r>
              <m:t>Z;G</m:t>
            </m:r>
            <m:d>
              <m:dPr>
                <m:ctrlPr/>
              </m:dPr>
              <m:e>
                <m:r>
                  <m:t>X</m:t>
                </m:r>
              </m:e>
            </m:d>
          </m:e>
        </m:d>
        <m:r>
          <m:t>≤I</m:t>
        </m:r>
        <m:d>
          <m:dPr>
            <m:ctrlPr/>
          </m:dPr>
          <m:e>
            <m:r>
              <m:t>Z;X</m:t>
            </m:r>
          </m:e>
        </m:d>
        <m:r>
          <m:t>.</m:t>
        </m:r>
      </m:oMath>
      <w:r w:rsidRPr="005C537D">
        <w:t xml:space="preserve"> </w:t>
      </w:r>
      <w:r w:rsidRPr="005C537D">
        <w:tab/>
        <w:t xml:space="preserve"> (3.3461)</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Gleichung (3.3461) ist keine neue FRZK-informationstheoretische Gesetzmäßigkeit, sondern eine direkte Anwendung des bereits in Kapitel 3.2 eingeführten Satzes 3.2.134 auf einen möglichen Aggregationsschritt.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die Organisationshierarchie aus 3.5.7 besitzt sie dennoch erhebliche methodische Bedeutung. Wird auf einer höheren Ebene eine informationsstatistische Aussage aus einer deterministisch vergröberten Darstellung abgeleitet, kann Information über bestimmte feinere Variablen verloren gehen. Die höhere Organisationsebene darf deshalb nicht automatisch als informationstheoretisch gleichwertig mit der niedrigeren Ebene behandelt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Rekonstruktiv treue Aggregation und informationstheoretischer Verlust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Diese Feststellung widerspricht nicht der in 3.5.7 geforderten rekonstruktiven Treue. Dort wurde verlangt, dass bei einem </w:t>
      </w:r>
      <w:r w:rsidRPr="0087264C">
        <w:rPr>
          <w:rFonts w:ascii="Times New Roman" w:hAnsi="Times New Roman" w:cs="Times New Roman"/>
          <w:b/>
        </w:rPr>
        <w:t>reinen Aggregationsschritt</w:t>
      </w:r>
      <w:r w:rsidRPr="0087264C">
        <w:rPr>
          <w:rFonts w:ascii="Times New Roman" w:hAnsi="Times New Roman" w:cs="Times New Roman"/>
          <w:bCs w:val="0"/>
        </w:rPr>
        <w:t xml:space="preserve"> die unmittelbar verwendete Komponenten- und Kopplungsstruktur zurückgewonnen werden kann. Ein zusätzlich eingeführtes </w:t>
      </w:r>
      <w:proofErr w:type="spellStart"/>
      <w:r w:rsidRPr="0087264C">
        <w:rPr>
          <w:rFonts w:ascii="Times New Roman" w:hAnsi="Times New Roman" w:cs="Times New Roman"/>
          <w:bCs w:val="0"/>
        </w:rPr>
        <w:t>Coarse-Graining</w:t>
      </w:r>
      <w:proofErr w:type="spellEnd"/>
      <w:r w:rsidRPr="0087264C">
        <w:rPr>
          <w:rFonts w:ascii="Times New Roman" w:hAnsi="Times New Roman" w:cs="Times New Roman"/>
          <w:bCs w:val="0"/>
        </w:rPr>
        <w:t xml:space="preserve"> wurde ausdrücklich davon getrennt.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Eine deterministische Informationsreduktion durch </w:t>
      </w:r>
      <m:oMath>
        <m:r>
          <w:rPr>
            <w:rFonts w:ascii="Cambria Math" w:hAnsi="Cambria Math" w:cs="Times New Roman"/>
          </w:rPr>
          <m:t>\G</m:t>
        </m:r>
      </m:oMath>
      <w:r w:rsidRPr="0087264C">
        <w:rPr>
          <w:rFonts w:ascii="Times New Roman" w:hAnsi="Times New Roman" w:cs="Times New Roman"/>
          <w:bCs w:val="0"/>
        </w:rPr>
        <w:t xml:space="preserve"> gehört daher gerade nicht zur rekonstruktiv treuen Aggregation selbst, sofern </w:t>
      </w:r>
      <m:oMath>
        <m:r>
          <w:rPr>
            <w:rFonts w:ascii="Cambria Math" w:hAnsi="Cambria Math" w:cs="Times New Roman"/>
          </w:rPr>
          <m:t>\G</m:t>
        </m:r>
      </m:oMath>
      <w:r w:rsidRPr="0087264C">
        <w:rPr>
          <w:rFonts w:ascii="Times New Roman" w:hAnsi="Times New Roman" w:cs="Times New Roman"/>
          <w:bCs w:val="0"/>
        </w:rPr>
        <w:t xml:space="preserve"> relevante Detailinformation irreversibel entfernt. Sie ist eine zusätzliche Verarbeitung und muss als solche gekennzeichnet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Damit greifen die Resultate von 3.5.7 und die Data-Processing-Ungleichung konsistent ineinander: Rekonstruktiv treue Aggregation erhält den für die Rekonstruktion geforderten Bestand; informationsreduzierendes </w:t>
      </w:r>
      <w:proofErr w:type="spellStart"/>
      <w:r w:rsidRPr="0087264C">
        <w:rPr>
          <w:rFonts w:ascii="Times New Roman" w:hAnsi="Times New Roman" w:cs="Times New Roman"/>
          <w:bCs w:val="0"/>
        </w:rPr>
        <w:t>Coarse-Graining</w:t>
      </w:r>
      <w:proofErr w:type="spellEnd"/>
      <w:r w:rsidRPr="0087264C">
        <w:rPr>
          <w:rFonts w:ascii="Times New Roman" w:hAnsi="Times New Roman" w:cs="Times New Roman"/>
          <w:bCs w:val="0"/>
        </w:rPr>
        <w:t xml:space="preserve"> kann demgegenüber statistische Information vermindern.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Dynamische Information benötigt ein probabilistisches Dynamikmodell</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Auch eine Dynamik nach 3.5.8 erzeugt nicht automatisch eine informationstheoretische Dynamik. Ein deterministisches Evolutionsgesetz kann Zustände miteinander verbinden, ohne dass eine Wahrscheinlichkeit auf diesen Zuständen festgelegt ist. Für Entropien, bedingte Entropien oder gegenseitige Information zwischen verschiedenen Entwicklungsstufen ist ein zusätzliches probabilistisches Modell erforderlich.</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Seien beispielsweise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1</m:t>
                </m:r>
              </m:sub>
            </m:sSub>
          </m:sub>
        </m:sSub>
      </m:oMath>
      <w:r w:rsidRPr="0087264C">
        <w:rPr>
          <w:rFonts w:ascii="Times New Roman" w:hAnsi="Times New Roman" w:cs="Times New Roman"/>
          <w:bCs w:val="0"/>
        </w:rPr>
        <w:t xml:space="preserve"> und </w:t>
      </w:r>
      <m:oMath>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X</m:t>
            </m:r>
          </m:e>
          <m:sub>
            <m:sSub>
              <m:sSubPr>
                <m:ctrlPr>
                  <w:rPr>
                    <w:rFonts w:ascii="Cambria Math" w:hAnsi="Cambria Math" w:cs="Times New Roman"/>
                    <w:bCs w:val="0"/>
                    <w:i/>
                  </w:rPr>
                </m:ctrlPr>
              </m:sSubPr>
              <m:e>
                <m:r>
                  <m:rPr>
                    <m:sty m:val="p"/>
                  </m:rPr>
                  <w:rPr>
                    <w:rFonts w:ascii="Cambria Math" w:hAnsi="Cambria Math" w:cs="Times New Roman"/>
                  </w:rPr>
                  <m:t>τ</m:t>
                </m:r>
              </m:e>
              <m:sub>
                <m:r>
                  <w:rPr>
                    <w:rFonts w:ascii="Cambria Math" w:hAnsi="Cambria Math" w:cs="Times New Roman"/>
                  </w:rPr>
                  <m:t>2</m:t>
                </m:r>
              </m:sub>
            </m:sSub>
          </m:sub>
        </m:sSub>
      </m:oMath>
      <w:r w:rsidRPr="0087264C">
        <w:rPr>
          <w:rFonts w:ascii="Times New Roman" w:hAnsi="Times New Roman" w:cs="Times New Roman"/>
          <w:bCs w:val="0"/>
        </w:rPr>
        <w:t xml:space="preserve"> Zufallsvariablen für zwei Entwicklungsstufen. Die gemeinsame Betrachtung ihrer informationstheoretischen Beziehung setzt eine gemeinsame Wahrscheinlichkeitsstruktur voraus.</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Daher gilt</w:t>
      </w:r>
    </w:p>
    <w:p w:rsidR="005C537D" w:rsidRPr="005C537D" w:rsidRDefault="005C537D" w:rsidP="005C537D">
      <w:pPr>
        <w:pStyle w:val="Formel"/>
      </w:pPr>
      <m:oMath>
        <m:sSup>
          <m:sSupPr>
            <m:ctrlPr/>
          </m:sSupPr>
          <m:e>
            <m:r>
              <m:rPr>
                <m:scr m:val="fraktur"/>
              </m:rPr>
              <m:t>D</m:t>
            </m:r>
          </m:e>
          <m:sup>
            <m:d>
              <m:dPr>
                <m:ctrlPr/>
              </m:dPr>
              <m:e>
                <m:r>
                  <m:t>δ</m:t>
                </m:r>
              </m:e>
            </m:d>
          </m:sup>
        </m:sSup>
        <m:r>
          <m:t>⇏I</m:t>
        </m:r>
        <m:d>
          <m:dPr>
            <m:ctrlPr/>
          </m:dPr>
          <m:e>
            <m:sSub>
              <m:sSubPr>
                <m:ctrlPr/>
              </m:sSubPr>
              <m:e>
                <m:r>
                  <m:t>X</m:t>
                </m:r>
              </m:e>
              <m:sub>
                <m:sSub>
                  <m:sSubPr>
                    <m:ctrlPr/>
                  </m:sSubPr>
                  <m:e>
                    <m:r>
                      <m:t>τ</m:t>
                    </m:r>
                  </m:e>
                  <m:sub>
                    <m:r>
                      <m:t>1</m:t>
                    </m:r>
                  </m:sub>
                </m:sSub>
              </m:sub>
            </m:sSub>
            <m:r>
              <m:t>;</m:t>
            </m:r>
            <m:sSub>
              <m:sSubPr>
                <m:ctrlPr/>
              </m:sSubPr>
              <m:e>
                <m:r>
                  <m:t>X</m:t>
                </m:r>
              </m:e>
              <m:sub>
                <m:sSub>
                  <m:sSubPr>
                    <m:ctrlPr/>
                  </m:sSubPr>
                  <m:e>
                    <m:r>
                      <m:t>τ</m:t>
                    </m:r>
                  </m:e>
                  <m:sub>
                    <m:r>
                      <m:t>2</m:t>
                    </m:r>
                  </m:sub>
                </m:sSub>
              </m:sub>
            </m:sSub>
          </m:e>
        </m:d>
        <m:r>
          <m:rPr>
            <m:nor/>
          </m:rPr>
          <m:t xml:space="preserve"> ist bestimmt</m:t>
        </m:r>
        <m:r>
          <m:t>.</m:t>
        </m:r>
      </m:oMath>
      <w:r w:rsidRPr="005C537D">
        <w:t xml:space="preserve"> </w:t>
      </w:r>
      <w:r w:rsidRPr="005C537D">
        <w:tab/>
        <w:t xml:space="preserve"> (3.3462)</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Erst die Verbindung von Dynamikprofil und informationsstatistischem Profil erlaubt entsprechende Auswertungen.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Trennung ist wiederum wichtig für eine spätere Interpretation von „Informationsverlust“. Eine Zustandsentwicklung, die mathematisch nicht invertierbar ist, ist nicht allein deshalb bereits durch eine bestimmte Shannon-Entropieänderung charakterisiert. Umgekehrt impliziert eine Veränderung einer informationsstatistischen Größe ohne weitere Voraussetzungen keine physikalische Dissipation oder Irreversibilität.</w:t>
      </w:r>
    </w:p>
    <w:p w:rsidR="00EA456F" w:rsidRPr="005C537D" w:rsidRDefault="00EA456F" w:rsidP="00EA456F">
      <w:pPr>
        <w:spacing w:before="100" w:beforeAutospacing="1" w:after="100" w:afterAutospacing="1"/>
        <w:outlineLvl w:val="2"/>
        <w:rPr>
          <w:rFonts w:ascii="Times New Roman" w:hAnsi="Times New Roman" w:cs="Times New Roman"/>
          <w:b/>
          <w:sz w:val="27"/>
          <w:szCs w:val="27"/>
        </w:rPr>
      </w:pPr>
      <w:r w:rsidRPr="005C537D">
        <w:rPr>
          <w:rFonts w:ascii="Times New Roman" w:hAnsi="Times New Roman" w:cs="Times New Roman"/>
          <w:b/>
          <w:sz w:val="27"/>
          <w:szCs w:val="27"/>
        </w:rPr>
        <w:t>Keine automatische Entropiemonotonie</w:t>
      </w:r>
    </w:p>
    <w:p w:rsidR="00EA456F" w:rsidRPr="005C537D" w:rsidRDefault="00EA456F" w:rsidP="00EA456F">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bloße Existenz eines Dynamikprofils und eines informationsstatistischen Profils erzeugt keine universelle monotone Entwicklung der Shannon-Entropie. Ob eine bestimmte Entropie zunimmt, abnimmt oder konstant bleibt, hängt vom konkret ausgewiesenen probabilistischen Dynamikmodell und gegebenenfalls von weiteren Voraussetzungen ab.</w:t>
      </w:r>
    </w:p>
    <w:p w:rsidR="00EA456F" w:rsidRPr="005C537D" w:rsidRDefault="00EA456F" w:rsidP="00EA456F">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Formal gilt daher:</w:t>
      </w:r>
    </w:p>
    <w:p w:rsidR="00EA456F" w:rsidRPr="005C537D" w:rsidRDefault="00EA456F" w:rsidP="00EA456F">
      <w:pPr>
        <w:pStyle w:val="Formel"/>
        <w:rPr>
          <w:rFonts w:ascii="Times New Roman" w:hAnsi="Times New Roman" w:cs="Times New Roman"/>
        </w:rPr>
      </w:pPr>
      <m:oMath>
        <m:d>
          <m:dPr>
            <m:begChr m:val="["/>
            <m:endChr m:val="]"/>
            <m:ctrlPr/>
          </m:dPr>
          <m:e>
            <m:sSup>
              <m:sSupPr>
                <m:ctrlPr/>
              </m:sSupPr>
              <m:e>
                <m:r>
                  <m:rPr>
                    <m:scr m:val="fraktur"/>
                  </m:rPr>
                  <w:rPr>
                    <w:rFonts w:cs="Cambria Math"/>
                  </w:rPr>
                  <m:t>D</m:t>
                </m:r>
              </m:e>
              <m:sup>
                <m:d>
                  <m:dPr>
                    <m:ctrlPr/>
                  </m:dPr>
                  <m:e>
                    <m:r>
                      <m:t>δ</m:t>
                    </m:r>
                  </m:e>
                </m:d>
              </m:sup>
            </m:sSup>
            <m:r>
              <m:t>,</m:t>
            </m:r>
            <m:sSup>
              <m:sSupPr>
                <m:ctrlPr/>
              </m:sSupPr>
              <m:e>
                <m:r>
                  <m:rPr>
                    <m:scr m:val="fraktur"/>
                  </m:rPr>
                  <w:rPr>
                    <w:rFonts w:cs="Cambria Math"/>
                  </w:rPr>
                  <m:t>I</m:t>
                </m:r>
              </m:e>
              <m:sup>
                <m:d>
                  <m:dPr>
                    <m:ctrlPr/>
                  </m:dPr>
                  <m:e>
                    <m:r>
                      <m:t>η</m:t>
                    </m:r>
                  </m:e>
                </m:d>
              </m:sup>
            </m:sSup>
          </m:e>
        </m:d>
        <m:r>
          <m:t>⇏</m:t>
        </m:r>
        <m:d>
          <m:dPr>
            <m:begChr m:val="["/>
            <m:endChr m:val="]"/>
            <m:ctrlPr/>
          </m:dPr>
          <m:e>
            <m:sSub>
              <m:sSubPr>
                <m:ctrlPr/>
              </m:sSubPr>
              <m:e>
                <m:r>
                  <m:t>τ</m:t>
                </m:r>
              </m:e>
              <m:sub>
                <m:r>
                  <m:t>2</m:t>
                </m:r>
              </m:sub>
            </m:sSub>
            <m:r>
              <m:t>&gt;</m:t>
            </m:r>
            <m:sSub>
              <m:sSubPr>
                <m:ctrlPr/>
              </m:sSubPr>
              <m:e>
                <m:r>
                  <m:t>τ</m:t>
                </m:r>
              </m:e>
              <m:sub>
                <m:r>
                  <m:t>1</m:t>
                </m:r>
              </m:sub>
            </m:sSub>
            <m:r>
              <m:t>⇒H</m:t>
            </m:r>
            <m:d>
              <m:dPr>
                <m:ctrlPr/>
              </m:dPr>
              <m:e>
                <m:sSub>
                  <m:sSubPr>
                    <m:ctrlPr/>
                  </m:sSubPr>
                  <m:e>
                    <m:r>
                      <m:t>X</m:t>
                    </m:r>
                  </m:e>
                  <m:sub>
                    <m:sSub>
                      <m:sSubPr>
                        <m:ctrlPr/>
                      </m:sSubPr>
                      <m:e>
                        <m:r>
                          <m:t>τ</m:t>
                        </m:r>
                      </m:e>
                      <m:sub>
                        <m:r>
                          <m:t>2</m:t>
                        </m:r>
                      </m:sub>
                    </m:sSub>
                  </m:sub>
                </m:sSub>
              </m:e>
            </m:d>
            <m:r>
              <m:t>≥H</m:t>
            </m:r>
            <m:d>
              <m:dPr>
                <m:ctrlPr/>
              </m:dPr>
              <m:e>
                <m:sSub>
                  <m:sSubPr>
                    <m:ctrlPr/>
                  </m:sSubPr>
                  <m:e>
                    <m:r>
                      <m:t>X</m:t>
                    </m:r>
                  </m:e>
                  <m:sub>
                    <m:sSub>
                      <m:sSubPr>
                        <m:ctrlPr/>
                      </m:sSubPr>
                      <m:e>
                        <m:r>
                          <m:t>τ</m:t>
                        </m:r>
                      </m:e>
                      <m:sub>
                        <m:r>
                          <m:t>1</m:t>
                        </m:r>
                      </m:sub>
                    </m:sSub>
                  </m:sub>
                </m:sSub>
              </m:e>
            </m:d>
          </m:e>
        </m:d>
        <m:r>
          <m:t>.</m:t>
        </m:r>
      </m:oMath>
      <w:r>
        <w:rPr>
          <w:rFonts w:ascii="Times New Roman" w:hAnsi="Times New Roman" w:cs="Times New Roman"/>
        </w:rPr>
        <w:t xml:space="preserve"> </w:t>
      </w:r>
      <w:r>
        <w:rPr>
          <w:rFonts w:ascii="Times New Roman" w:hAnsi="Times New Roman" w:cs="Times New Roman"/>
        </w:rPr>
        <w:tab/>
        <w:t>(</w:t>
      </w:r>
      <w:r w:rsidRPr="005C537D">
        <w:rPr>
          <w:rFonts w:ascii="Times New Roman" w:hAnsi="Times New Roman" w:cs="Times New Roman"/>
        </w:rPr>
        <w:t>3.3463</w:t>
      </w:r>
      <w:r>
        <w:rPr>
          <w:rFonts w:ascii="Times New Roman" w:hAnsi="Times New Roman" w:cs="Times New Roman"/>
        </w:rPr>
        <w:t>)</w:t>
      </w:r>
    </w:p>
    <w:p w:rsidR="00EA456F" w:rsidRPr="005C537D" w:rsidRDefault="00EA456F" w:rsidP="00EA456F">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Damit behauptet Gleichung (3.3463) nun auch formal exakt das, was der zugehörige Fließtext verlangt: </w:t>
      </w:r>
      <w:r w:rsidRPr="005C537D">
        <w:rPr>
          <w:rFonts w:ascii="Times New Roman" w:hAnsi="Times New Roman" w:cs="Times New Roman"/>
          <w:b/>
        </w:rPr>
        <w:t>Eine universelle Entropiemonotonie gehört nicht zur FRZK-Grundstruktur.</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Information und FRZK-Kohärenz bleiben getrennte Begriffe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Für die weitere Theorieentwicklung ist eine weitere Grenze besonders wichtig. Kapitel 3.2 hat ausdrücklich festgehalten, dass aus Shannon-Entropie oder gegenseitiger Information kein FRZK-Kohärenzmaß folgt. Diese Trennung bleibt auch auf der Ebene höherer Organisation erhalten.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Daher gilt allgemein</w:t>
      </w:r>
    </w:p>
    <w:p w:rsidR="005C537D" w:rsidRPr="005C537D" w:rsidRDefault="005C537D" w:rsidP="005C537D">
      <w:pPr>
        <w:pStyle w:val="Formel"/>
      </w:pPr>
      <m:oMath>
        <m:r>
          <m:t>H</m:t>
        </m:r>
        <m:d>
          <m:dPr>
            <m:ctrlPr/>
          </m:dPr>
          <m:e>
            <m:r>
              <m:t>X</m:t>
            </m:r>
          </m:e>
        </m:d>
        <m:r>
          <m:t>≢</m:t>
        </m:r>
        <m:sSub>
          <m:sSubPr>
            <m:ctrlPr/>
          </m:sSubPr>
          <m:e>
            <m:r>
              <m:rPr>
                <m:scr m:val="script"/>
              </m:rPr>
              <m:t>K</m:t>
            </m:r>
          </m:e>
          <m:sub>
            <m:r>
              <m:rPr>
                <m:nor/>
              </m:rPr>
              <m:t>FRZK</m:t>
            </m:r>
          </m:sub>
        </m:sSub>
      </m:oMath>
      <w:r w:rsidRPr="005C537D">
        <w:t xml:space="preserve"> </w:t>
      </w:r>
      <w:r w:rsidRPr="005C537D">
        <w:tab/>
        <w:t xml:space="preserve"> (3.3464)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für ein gegebenenfalls später definiertes FRZK-Kohärenzmaß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FRZK</m:t>
            </m:r>
          </m:sub>
        </m:sSub>
      </m:oMath>
      <w:r w:rsidRPr="0087264C">
        <w:rPr>
          <w:rFonts w:ascii="Times New Roman" w:hAnsi="Times New Roman" w:cs="Times New Roman"/>
          <w:bCs w:val="0"/>
        </w:rPr>
        <w:t>, solange keine ausdrückliche Brücke zwischen beiden Größen konstruiert und begründet wurde.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Dasselbe gilt für gegenseitige Information. Eine hohe statistische Abhängigkeit zweier Variablen ist nicht automatisch hohe FRZK-Kohärenz, und statistische Unabhängigkeit ist nicht automatisch fehlende funktionale oder strukturelle Kopplung.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Diese Nichtgleichsetzung ist keine neue Behauptung über Shannon-Information, sondern die konsequente Weiterführung der bereits in den mathematischen Grundlagen gezogenen Grenze.</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lastRenderedPageBreak/>
        <w:t>Informationsdimension bleibt von Organisationshierarchie getrennt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Auch die Existenz mehrerer Organisationsstufen erzeugt keine neue mathematische Dimension im informationsgeometrischen oder raumzeitlichen Sinn. Der Hierarchieindex </w:t>
      </w:r>
      <m:oMath>
        <m:r>
          <w:rPr>
            <w:rFonts w:ascii="Cambria Math" w:hAnsi="Cambria Math" w:cs="Times New Roman"/>
          </w:rPr>
          <m:t>h</m:t>
        </m:r>
      </m:oMath>
      <w:r w:rsidRPr="0087264C">
        <w:rPr>
          <w:rFonts w:ascii="Times New Roman" w:hAnsi="Times New Roman" w:cs="Times New Roman"/>
          <w:bCs w:val="0"/>
        </w:rPr>
        <w:t xml:space="preserve"> aus 3.5.7 zählt Organ</w:t>
      </w:r>
      <w:proofErr w:type="spellStart"/>
      <w:r w:rsidRPr="0087264C">
        <w:rPr>
          <w:rFonts w:ascii="Times New Roman" w:hAnsi="Times New Roman" w:cs="Times New Roman"/>
          <w:bCs w:val="0"/>
        </w:rPr>
        <w:t>isationsebenen</w:t>
      </w:r>
      <w:proofErr w:type="spellEnd"/>
      <w:r w:rsidRPr="0087264C">
        <w:rPr>
          <w:rFonts w:ascii="Times New Roman" w:hAnsi="Times New Roman" w:cs="Times New Roman"/>
          <w:bCs w:val="0"/>
        </w:rPr>
        <w:t>. Eine Informationsgröße ist ein Funktional einer ausgewiesenen Wahrscheinlichkeitsstruktur. Eine geometrische Dimension besitzt wiederum einen anderen mathematischen Status.</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Deshalb dürfen diese Größen nicht allein aufgrund ähnlicher sprachlicher Begriffe miteinander identifiziert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bereits in 3.2 herausgearbeitete Grenze, wonach eine skalare Informationsgröße keine zusätzliche Raum- oder Raumzeitdimension erzeugt, bleibt vollständig erhalten.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Geltungsrang informationsstatistischer Aussagen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informationsstatistisch erweiterte Organisation übernimmt sämtliche Voraussetzungen der zugrunde liegenden Organisation und zusätzlich sämtliche Voraussetzungen des Informationsprofils. Daher gilt</w:t>
      </w:r>
    </w:p>
    <w:p w:rsidR="005C537D" w:rsidRPr="005C537D" w:rsidRDefault="005C537D" w:rsidP="005C537D">
      <w:pPr>
        <w:pStyle w:val="Formel"/>
      </w:pPr>
      <m:oMath>
        <m:r>
          <m:t>ρ</m:t>
        </m:r>
        <m:d>
          <m:dPr>
            <m:ctrlPr/>
          </m:dPr>
          <m:e>
            <m:sSubSup>
              <m:sSubSupPr>
                <m:ctrlPr/>
              </m:sSubSupPr>
              <m:e>
                <m:r>
                  <m:rPr>
                    <m:scr m:val="fraktur"/>
                  </m:rPr>
                  <m:t>O</m:t>
                </m:r>
              </m:e>
              <m:sub>
                <m:r>
                  <m:rPr>
                    <m:nor/>
                  </m:rPr>
                  <m:t>inf</m:t>
                </m:r>
              </m:sub>
              <m:sup>
                <m:d>
                  <m:dPr>
                    <m:ctrlPr/>
                  </m:dPr>
                  <m:e>
                    <m:r>
                      <m:t>κ,η</m:t>
                    </m:r>
                  </m:e>
                </m:d>
              </m:sup>
            </m:sSubSup>
          </m:e>
        </m:d>
        <m:r>
          <m:t>≥</m:t>
        </m:r>
        <m:func>
          <m:funcPr>
            <m:ctrlPr/>
          </m:funcPr>
          <m:fName>
            <m:r>
              <m:t>max</m:t>
            </m:r>
          </m:fName>
          <m:e>
            <m:d>
              <m:dPr>
                <m:ctrlPr/>
              </m:dPr>
              <m:e>
                <m:r>
                  <m:t>ρ</m:t>
                </m:r>
                <m:d>
                  <m:dPr>
                    <m:ctrlPr/>
                  </m:dPr>
                  <m:e>
                    <m:sSubSup>
                      <m:sSubSupPr>
                        <m:ctrlPr/>
                      </m:sSubSupPr>
                      <m:e>
                        <m:r>
                          <m:rPr>
                            <m:scr m:val="fraktur"/>
                          </m:rPr>
                          <m:t>O</m:t>
                        </m:r>
                      </m:e>
                      <m:sub>
                        <m:r>
                          <m:rPr>
                            <m:nor/>
                          </m:rPr>
                          <m:t>cpl</m:t>
                        </m:r>
                      </m:sub>
                      <m:sup>
                        <m:d>
                          <m:dPr>
                            <m:ctrlPr/>
                          </m:dPr>
                          <m:e>
                            <m:r>
                              <m:t>κ</m:t>
                            </m:r>
                          </m:e>
                        </m:d>
                      </m:sup>
                    </m:sSubSup>
                  </m:e>
                </m:d>
                <m:r>
                  <m:t>,ρ</m:t>
                </m:r>
                <m:d>
                  <m:dPr>
                    <m:ctrlPr/>
                  </m:dPr>
                  <m:e>
                    <m:sSup>
                      <m:sSupPr>
                        <m:ctrlPr/>
                      </m:sSupPr>
                      <m:e>
                        <m:r>
                          <m:rPr>
                            <m:scr m:val="fraktur"/>
                          </m:rPr>
                          <m:t>I</m:t>
                        </m:r>
                      </m:e>
                      <m:sup>
                        <m:d>
                          <m:dPr>
                            <m:ctrlPr/>
                          </m:dPr>
                          <m:e>
                            <m:r>
                              <m:t>η</m:t>
                            </m:r>
                          </m:e>
                        </m:d>
                      </m:sup>
                    </m:sSup>
                  </m:e>
                </m:d>
              </m:e>
            </m:d>
          </m:e>
        </m:func>
        <m:r>
          <m:t>.</m:t>
        </m:r>
      </m:oMath>
      <w:r w:rsidRPr="005C537D">
        <w:t xml:space="preserve"> </w:t>
      </w:r>
      <w:r w:rsidRPr="005C537D">
        <w:tab/>
        <w:t xml:space="preserve"> (3.3465)</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Eine anschließend berechnete Shannon-Entropie besitzt nicht automatisch einen niedrigeren Geltungsrang, nur weil ihre mathematische Definition etabliert ist. Die Definition der Entropie stammt aus etablierter Informationstheorie [83], [84]; die Frage, weshalb gerade die verwendete Zufallsvariable und Wahrscheinlichkeitsverteilung das betrachtete FRZK-Objekt beschreiben, gehört dagegen zum zusätzlichen Rekonstruktionsbestand.</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Damit bleibt die Trennung zwischen mathematischer Definition und wissenschaftlicher Modellzuordnung auch auf der Informationsebene erhalten.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proofErr w:type="spellStart"/>
      <w:r w:rsidRPr="0087264C">
        <w:rPr>
          <w:rFonts w:ascii="Times New Roman" w:hAnsi="Times New Roman" w:cs="Times New Roman"/>
          <w:b/>
          <w:sz w:val="36"/>
          <w:szCs w:val="36"/>
        </w:rPr>
        <w:t>Informationsminimalität</w:t>
      </w:r>
      <w:proofErr w:type="spellEnd"/>
      <w:r w:rsidRPr="0087264C">
        <w:rPr>
          <w:rFonts w:ascii="Times New Roman" w:hAnsi="Times New Roman" w:cs="Times New Roman"/>
          <w:b/>
          <w:sz w:val="36"/>
          <w:szCs w:val="36"/>
        </w:rPr>
        <w:t xml:space="preserve"> benötigt keine neue </w:t>
      </w:r>
      <w:proofErr w:type="spellStart"/>
      <w:r w:rsidRPr="0087264C">
        <w:rPr>
          <w:rFonts w:ascii="Times New Roman" w:hAnsi="Times New Roman" w:cs="Times New Roman"/>
          <w:b/>
          <w:sz w:val="36"/>
          <w:szCs w:val="36"/>
        </w:rPr>
        <w:t>Minimalitätstheorie</w:t>
      </w:r>
      <w:proofErr w:type="spellEnd"/>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Auch informationsstatistische Zusatzstrukturen können auf unnötigen Modellannahmen beruhen. Ein probabilistisches Modell kann mehr Zufallsvariablen, Abhängigkeiten oder Verteilungsannahmen enthalten, als für eine konkrete Zielaussage benötigt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Dafür wird jedoch keine neue „</w:t>
      </w:r>
      <w:proofErr w:type="spellStart"/>
      <w:r w:rsidRPr="0087264C">
        <w:rPr>
          <w:rFonts w:ascii="Times New Roman" w:hAnsi="Times New Roman" w:cs="Times New Roman"/>
          <w:bCs w:val="0"/>
        </w:rPr>
        <w:t>Informationsminimalität</w:t>
      </w:r>
      <w:proofErr w:type="spellEnd"/>
      <w:r w:rsidRPr="0087264C">
        <w:rPr>
          <w:rFonts w:ascii="Times New Roman" w:hAnsi="Times New Roman" w:cs="Times New Roman"/>
          <w:bCs w:val="0"/>
        </w:rPr>
        <w:t xml:space="preserve">“ definiert. Die vorhandene </w:t>
      </w:r>
      <w:proofErr w:type="spellStart"/>
      <w:r w:rsidRPr="0087264C">
        <w:rPr>
          <w:rFonts w:ascii="Times New Roman" w:hAnsi="Times New Roman" w:cs="Times New Roman"/>
          <w:bCs w:val="0"/>
        </w:rPr>
        <w:t>Minimalitäts</w:t>
      </w:r>
      <w:proofErr w:type="spellEnd"/>
      <w:r w:rsidRPr="0087264C">
        <w:rPr>
          <w:rFonts w:ascii="Times New Roman" w:hAnsi="Times New Roman" w:cs="Times New Roman"/>
          <w:bCs w:val="0"/>
        </w:rPr>
        <w:t>- und Reduktionsarchitektur aus Kapitel 3.4 und ihre Anwendung in 3.5.6 bleiben maßgeblich. Zu prüfen ist, welche zusätzlichen Modell- oder Brückenannahmen tatsächlich erforderlich sind.</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Mehrere minimal hinreichende Wahrscheinlichkeitsmodelle können wiederum dieselbe Zielaussage tragen oder unterschiedliche Informationswerte erzeugen. In letzterem Fall kann die bereits vorhandene Unterbestimmtheitsarchitektur unmittelbar angewandt werden.</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lastRenderedPageBreak/>
        <w:t>Keine universelle Informationsmetrik</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Aus Definition 3.5.15 folgt insbesondere kein universell ausgezeichnetes Informationsmaß. Shannon-Entropie, bedingte Entropie, gegenseitige Information und relative Entropie beantworten unterschiedliche mathematische Fragen [83], [84]. Die </w:t>
      </w:r>
      <w:proofErr w:type="spellStart"/>
      <w:r w:rsidRPr="0087264C">
        <w:rPr>
          <w:rFonts w:ascii="Times New Roman" w:hAnsi="Times New Roman" w:cs="Times New Roman"/>
          <w:bCs w:val="0"/>
        </w:rPr>
        <w:t>Kullback</w:t>
      </w:r>
      <w:proofErr w:type="spellEnd"/>
      <w:r w:rsidRPr="0087264C">
        <w:rPr>
          <w:rFonts w:ascii="Times New Roman" w:hAnsi="Times New Roman" w:cs="Times New Roman"/>
          <w:bCs w:val="0"/>
        </w:rPr>
        <w:t>-</w:t>
      </w:r>
      <w:proofErr w:type="spellStart"/>
      <w:r w:rsidRPr="0087264C">
        <w:rPr>
          <w:rFonts w:ascii="Times New Roman" w:hAnsi="Times New Roman" w:cs="Times New Roman"/>
          <w:bCs w:val="0"/>
        </w:rPr>
        <w:t>Leibler</w:t>
      </w:r>
      <w:proofErr w:type="spellEnd"/>
      <w:r w:rsidRPr="0087264C">
        <w:rPr>
          <w:rFonts w:ascii="Times New Roman" w:hAnsi="Times New Roman" w:cs="Times New Roman"/>
          <w:bCs w:val="0"/>
        </w:rPr>
        <w:t>-Divergenz ist beispielsweise trotz ihrer Nichtnegativität im Allgemeinen keine Metrik [84], was bereits in Kapitel 3.2 ausdrücklich festgehalten wurde.</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Es darf deshalb keine dieser Größen ohne zusätzliche Begründung als universeller „Informationsabstand“ aller FRZK-Organisationen verwendet werden.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Ebenso gibt es auf der Ebene von 3.5.9 keinen Grund, ein bestimmtes Informationsmaß zum ausgezeichneten Maß höherer Organisation zu erklären. Die Auswahl hängt von der mathematischen Fragestellung und vom dafür rekonstruierten probabilistischen Modell ab.</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Der Primärkern bleibt informationsfrei im axiomatischen Sinn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Einführung eines bedingten Informationsprofils erweitert den universellen Primärkern nicht. Weder ein Wahrscheinlichkeitsraum noch eine Shannon-Entropie, eine gegenseitige Information oder eine bestimmte Informationsmetrik wird universell für jedes FRZK-Objekt vorausgesetzt.</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Es gilt deshalb weiterhin</w:t>
      </w:r>
    </w:p>
    <w:p w:rsidR="005C537D" w:rsidRPr="005C537D" w:rsidRDefault="005C537D" w:rsidP="005C537D">
      <w:pPr>
        <w:pStyle w:val="Formel"/>
      </w:pPr>
      <m:oMath>
        <m:sSubSup>
          <m:sSubSupPr>
            <m:ctrlPr/>
          </m:sSubSupPr>
          <m:e>
            <m:r>
              <m:rPr>
                <m:scr m:val="script"/>
              </m:rPr>
              <m:t>A</m:t>
            </m:r>
          </m:e>
          <m:sub>
            <m:r>
              <m:rPr>
                <m:nor/>
              </m:rPr>
              <m:t>U</m:t>
            </m:r>
          </m:sub>
          <m:sup>
            <m:r>
              <m:t>3.5.9</m:t>
            </m:r>
          </m:sup>
        </m:sSubSup>
        <m:r>
          <m:t>=</m:t>
        </m:r>
        <m:d>
          <m:dPr>
            <m:begChr m:val="{"/>
            <m:endChr m:val="}"/>
            <m:ctrlPr/>
          </m:dPr>
          <m:e>
            <m:r>
              <m:rPr>
                <m:nor/>
              </m:rPr>
              <m:t>P</m:t>
            </m:r>
            <m:sSub>
              <m:sSubPr>
                <m:ctrlPr/>
              </m:sSubPr>
              <m:e>
                <m:r>
                  <m:rPr>
                    <m:nor/>
                  </m:rPr>
                  <m:t>A</m:t>
                </m:r>
              </m:e>
              <m:sub>
                <m:r>
                  <m:rPr>
                    <m:nor/>
                  </m:rPr>
                  <m:t>3.3.1</m:t>
                </m:r>
              </m:sub>
            </m:sSub>
          </m:e>
        </m:d>
        <m:r>
          <m:t>.</m:t>
        </m:r>
      </m:oMath>
      <w:r w:rsidRPr="005C537D">
        <w:t xml:space="preserve"> </w:t>
      </w:r>
      <w:r w:rsidRPr="005C537D">
        <w:tab/>
        <w:t xml:space="preserve"> (3.3466)</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etablierten mathematischen Begriffe aus [</w:t>
      </w:r>
      <w:proofErr w:type="gramStart"/>
      <w:r w:rsidRPr="0087264C">
        <w:rPr>
          <w:rFonts w:ascii="Times New Roman" w:hAnsi="Times New Roman" w:cs="Times New Roman"/>
          <w:bCs w:val="0"/>
        </w:rPr>
        <w:t>82]–</w:t>
      </w:r>
      <w:proofErr w:type="gramEnd"/>
      <w:r w:rsidRPr="0087264C">
        <w:rPr>
          <w:rFonts w:ascii="Times New Roman" w:hAnsi="Times New Roman" w:cs="Times New Roman"/>
          <w:bCs w:val="0"/>
        </w:rPr>
        <w:t>[84] stehen als Werkzeuge zur Verfügung. Ihre konkrete Anwendung auf eine FRZK-Organisation erfordert jedoch jeweils ein ausgewiesenes Informationsprofil und die dazugehörige Provenienz.</w:t>
      </w:r>
    </w:p>
    <w:p w:rsidR="0087264C" w:rsidRPr="0087264C" w:rsidRDefault="0087264C" w:rsidP="0087264C">
      <w:pPr>
        <w:spacing w:before="100" w:beforeAutospacing="1" w:after="100" w:afterAutospacing="1"/>
        <w:outlineLvl w:val="1"/>
        <w:rPr>
          <w:rFonts w:ascii="Times New Roman" w:hAnsi="Times New Roman" w:cs="Times New Roman"/>
          <w:b/>
          <w:sz w:val="36"/>
          <w:szCs w:val="36"/>
        </w:rPr>
      </w:pPr>
      <w:r w:rsidRPr="0087264C">
        <w:rPr>
          <w:rFonts w:ascii="Times New Roman" w:hAnsi="Times New Roman" w:cs="Times New Roman"/>
          <w:b/>
          <w:sz w:val="36"/>
          <w:szCs w:val="36"/>
        </w:rPr>
        <w:t>Methodologische Betrachtung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Mit Abschnitt 3.5.9 ist nun auch die informationsstatistische Ebene der höheren Organisationsarchitektur kontrolliert geöffnet. Der entscheidende Schritt besteht dabei wiederum nicht darin, einen neuen mathematischen Informationsbegriff zu erfinden. </w:t>
      </w:r>
      <w:proofErr w:type="spellStart"/>
      <w:r w:rsidRPr="0087264C">
        <w:rPr>
          <w:rFonts w:ascii="Times New Roman" w:hAnsi="Times New Roman" w:cs="Times New Roman"/>
          <w:bCs w:val="0"/>
        </w:rPr>
        <w:t>Maßräume</w:t>
      </w:r>
      <w:proofErr w:type="spellEnd"/>
      <w:r w:rsidRPr="0087264C">
        <w:rPr>
          <w:rFonts w:ascii="Times New Roman" w:hAnsi="Times New Roman" w:cs="Times New Roman"/>
          <w:bCs w:val="0"/>
        </w:rPr>
        <w:t>, Wahrscheinlichkeiten, Zufallsvariablen, Shannon-Entropie, bedingte Entropie, gegenseitige Information, relative Entropie und Data Processing stehen bereits aus Kapitel 3.2 zur Verfügung [</w:t>
      </w:r>
      <w:proofErr w:type="gramStart"/>
      <w:r w:rsidRPr="0087264C">
        <w:rPr>
          <w:rFonts w:ascii="Times New Roman" w:hAnsi="Times New Roman" w:cs="Times New Roman"/>
          <w:bCs w:val="0"/>
        </w:rPr>
        <w:t>82]–</w:t>
      </w:r>
      <w:proofErr w:type="gramEnd"/>
      <w:r w:rsidRPr="0087264C">
        <w:rPr>
          <w:rFonts w:ascii="Times New Roman" w:hAnsi="Times New Roman" w:cs="Times New Roman"/>
          <w:bCs w:val="0"/>
        </w:rPr>
        <w:t>[84]. Abschnitt 3.5.9 übernimmt diese Begriffe ausdrücklich, statt sie neu zu definieren.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Die eigentliche Eigenleistung besteht in ihrer Einordnung in die FRZK-Rekonstruktionsarchitektur. Eine Kopplungsstruktur liefert noch keine Wahrscheinlichkeitsverteilung. Eine Organisation bestimmt keine eindeutige Shannon-Entropie. Eine Kopplungsrelation bestimmt nicht allein die gegenseitige Information ihrer Komponenten. Statistische Abhängigkeit begründet keine physikalische Kausalrichtung. Eine Dynamik erzeugt ohne zusätzliche Wahrscheinlichkeitsstruktur keine informationstheoretische Zeitentwicklung.</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lastRenderedPageBreak/>
        <w:t>Definition 3.5.15 bündelt deshalb die für eine informationsstatistische Auswertung tatsächlich erforderlichen Zusatzstrukturen in einem bedingten Informationsprofil. Definition 3.5.16 hält dieses Profil von der bereits vorhandenen Organisationsstruktur getrennt und verlangt seine vollständige Entfernbarkeit. Damit entsteht auch auf der Informationsebene kein neuer Erweiterungstyp.</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Proposition 3.5.9 zeigt anhand zweier verschiedener Wahrscheinlichkeitsmodelle formal, dass dieselbe Organisationsstruktur unterschiedliche Shannon-Entropien tragen kann. Die Organisationsstruktur allein reicht deshalb nicht aus, eine solche Größe festzulegen.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Besonders wichtig ist die Rückbindung an die in 3.2 bereits gezogenen Grenzen. Information wird weder zu physikalischer Substanz noch zu geometrischer Dimension oder automatisch zu Kohärenz. Shannon-Entropie wird nicht zu einer universellen physikalischen Entropie. Gegenseitige Information bleibt ein Maß statistischer Abhängigkeit und keine Kausalrelation. Auch die Data-Processing-Ungleichung wird lediglich dort angewandt, wo ihre probabilistischen Voraussetzungen tatsächlich erfüllt sind [84].</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Damit liegen für Kapitel 3.5 nun alle wesentlichen Strukturebenen vor: Rekonstruktionsfamilien, Schnittstellen, Kopplungsbrücken, Repräsentationen, höhere Organisationen, Invarianten und Diskriminanten, </w:t>
      </w:r>
      <w:proofErr w:type="spellStart"/>
      <w:r w:rsidRPr="0087264C">
        <w:rPr>
          <w:rFonts w:ascii="Times New Roman" w:hAnsi="Times New Roman" w:cs="Times New Roman"/>
          <w:bCs w:val="0"/>
        </w:rPr>
        <w:t>Minimalität</w:t>
      </w:r>
      <w:proofErr w:type="spellEnd"/>
      <w:r w:rsidRPr="0087264C">
        <w:rPr>
          <w:rFonts w:ascii="Times New Roman" w:hAnsi="Times New Roman" w:cs="Times New Roman"/>
          <w:bCs w:val="0"/>
        </w:rPr>
        <w:t xml:space="preserve"> und Unterbestimmtheit, Hierarchiebildung, bedingte Dynamik sowie bedingte informationsstatistische Strukturen.</w:t>
      </w:r>
    </w:p>
    <w:p w:rsidR="0087264C" w:rsidRPr="0087264C" w:rsidRDefault="0087264C" w:rsidP="0087264C">
      <w:pPr>
        <w:spacing w:before="100" w:beforeAutospacing="1" w:after="100" w:afterAutospacing="1"/>
        <w:rPr>
          <w:rFonts w:ascii="Times New Roman" w:hAnsi="Times New Roman" w:cs="Times New Roman"/>
          <w:bCs w:val="0"/>
        </w:rPr>
      </w:pPr>
      <w:r w:rsidRPr="0087264C">
        <w:rPr>
          <w:rFonts w:ascii="Times New Roman" w:hAnsi="Times New Roman" w:cs="Times New Roman"/>
          <w:bCs w:val="0"/>
        </w:rPr>
        <w:t xml:space="preserve">Abschnitt </w:t>
      </w:r>
      <w:r w:rsidRPr="0087264C">
        <w:rPr>
          <w:rFonts w:ascii="Times New Roman" w:hAnsi="Times New Roman" w:cs="Times New Roman"/>
          <w:b/>
        </w:rPr>
        <w:t>3.5.10 – Synthese der höheren Organisationsarchitektur und Kernschutz</w:t>
      </w:r>
      <w:r w:rsidRPr="0087264C">
        <w:rPr>
          <w:rFonts w:ascii="Times New Roman" w:hAnsi="Times New Roman" w:cs="Times New Roman"/>
          <w:bCs w:val="0"/>
        </w:rPr>
        <w:t xml:space="preserve"> kann diese Ebenen deshalb abschließend zusammenführen. Dort ist insbesondere zu zeigen, welche neuen wissenschaftlichen Objekte Kapitel 3.5 tatsächlich eingeführt hat, welche Begriffe lediglich aus früheren Kapiteln wiederverwendet wurden, welche Erweiterungen grundsätzlich bedingt bleiben und weshalb die gesamte Kompositionsarchitektur den universellen Primärkern unverändert lässt.</w:t>
      </w:r>
    </w:p>
    <w:p w:rsidR="005C537D" w:rsidRPr="005C537D" w:rsidRDefault="005C537D" w:rsidP="005C537D">
      <w:pPr>
        <w:spacing w:after="0"/>
        <w:rPr>
          <w:rFonts w:ascii="Times New Roman" w:hAnsi="Times New Roman" w:cs="Times New Roman"/>
          <w:bCs w:val="0"/>
        </w:rPr>
      </w:pPr>
    </w:p>
    <w:p w:rsidR="005C537D" w:rsidRPr="005C537D" w:rsidRDefault="005C537D" w:rsidP="005C537D">
      <w:pPr>
        <w:spacing w:before="100" w:beforeAutospacing="1" w:after="100" w:afterAutospacing="1"/>
        <w:outlineLvl w:val="0"/>
        <w:rPr>
          <w:rFonts w:ascii="Times New Roman" w:hAnsi="Times New Roman" w:cs="Times New Roman"/>
          <w:b/>
          <w:kern w:val="36"/>
          <w:sz w:val="48"/>
          <w:szCs w:val="48"/>
        </w:rPr>
      </w:pPr>
      <w:r w:rsidRPr="005C537D">
        <w:rPr>
          <w:rFonts w:ascii="Times New Roman" w:hAnsi="Times New Roman" w:cs="Times New Roman"/>
          <w:b/>
          <w:kern w:val="36"/>
          <w:sz w:val="48"/>
          <w:szCs w:val="48"/>
        </w:rPr>
        <w:t>3.5.10 Synthese der höheren Organisationsarchitektur und Kernschutz</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Abschnitte 3.5.1 bis 3.5.9 haben den Rekonstruktionsraum des FRZK schrittweise über die in Kapitel 3.4 erreichte Einzelobjektebene hinaus erweitert. Ausgangspunkt waren vollständig rekonstruierte und zertifizierte Einzelobjekte. Daraus wurden zunächst Rekonstruktionsfamilien gebildet, anschließend typisierte Schnittstellen ausgewiesen und ihre Kompositionskompatibilität geprüft. Erst danach konnten zusätzliche Kopplungsbrücken eingeführt werden. Die so entstandenen Kopplungsstrukturen wurden von ihren mathematischen Repräsentationen getrennt, zu höheren Organisationsobjekten zusammengeführt, hinsichtlich Invarianz, </w:t>
      </w:r>
      <w:proofErr w:type="spellStart"/>
      <w:r w:rsidRPr="005C537D">
        <w:rPr>
          <w:rFonts w:ascii="Times New Roman" w:hAnsi="Times New Roman" w:cs="Times New Roman"/>
          <w:bCs w:val="0"/>
        </w:rPr>
        <w:t>Diskriminanz</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Minimalität</w:t>
      </w:r>
      <w:proofErr w:type="spellEnd"/>
      <w:r w:rsidRPr="005C537D">
        <w:rPr>
          <w:rFonts w:ascii="Times New Roman" w:hAnsi="Times New Roman" w:cs="Times New Roman"/>
          <w:bCs w:val="0"/>
        </w:rPr>
        <w:t xml:space="preserve"> und Unterbestimmtheit untersucht und schließlich für rekursive Hierarchiebildung, bedingte Dynamik und bedingte informationsstatistische Strukturen geöffnet.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Der entscheidende methodische Befund dieses Kapitels liegt dabei nicht in der bloßen Möglichkeit, immer komplexere mathematische Objekte zu konstruieren. Entscheidend ist vielmehr, dass jeder zusätzliche Schritt seinen wissenschaftlichen Status behält. Eine Kopplung bleibt Brückenerweiterung, ein Evolutionsgesetz bleibt zusätzliche dynamische </w:t>
      </w:r>
      <w:r w:rsidRPr="005C537D">
        <w:rPr>
          <w:rFonts w:ascii="Times New Roman" w:hAnsi="Times New Roman" w:cs="Times New Roman"/>
          <w:bCs w:val="0"/>
        </w:rPr>
        <w:lastRenderedPageBreak/>
        <w:t>Voraussetzung, ein Wahrscheinlichkeitsmodell bleibt zusätzliches informationsstatistisches Modell, und eine Repräsentationsentscheidung wird nicht rückwirkend zu einer Eigenschaft der dargestellten Kopplung. Keine spätere Kompositionsstufe darf die Herkunft ihrer Voraussetzungen verdecken.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allgemeine mathematische Möglichkeit </w:t>
      </w:r>
      <w:proofErr w:type="spellStart"/>
      <w:r w:rsidRPr="005C537D">
        <w:rPr>
          <w:rFonts w:ascii="Times New Roman" w:hAnsi="Times New Roman" w:cs="Times New Roman"/>
          <w:bCs w:val="0"/>
        </w:rPr>
        <w:t>kompositionalen</w:t>
      </w:r>
      <w:proofErr w:type="spellEnd"/>
      <w:r w:rsidRPr="005C537D">
        <w:rPr>
          <w:rFonts w:ascii="Times New Roman" w:hAnsi="Times New Roman" w:cs="Times New Roman"/>
          <w:bCs w:val="0"/>
        </w:rPr>
        <w:t xml:space="preserve"> Aufbaus wird durch [91] und [92] gestützt. </w:t>
      </w:r>
      <w:proofErr w:type="spellStart"/>
      <w:r w:rsidRPr="005C537D">
        <w:rPr>
          <w:rFonts w:ascii="Times New Roman" w:hAnsi="Times New Roman" w:cs="Times New Roman"/>
          <w:bCs w:val="0"/>
        </w:rPr>
        <w:t>Multilayer</w:t>
      </w:r>
      <w:proofErr w:type="spellEnd"/>
      <w:r w:rsidRPr="005C537D">
        <w:rPr>
          <w:rFonts w:ascii="Times New Roman" w:hAnsi="Times New Roman" w:cs="Times New Roman"/>
          <w:bCs w:val="0"/>
        </w:rPr>
        <w:t xml:space="preserve">- und höhergeordnete Netzwerkstrukturen zeigen, dass unterschiedliche Organisations- und Repräsentationsformen wissenschaftlich verschiedene Informationen tragen können [93], [94]. Gekoppelte Dynamiken machen deutlich, dass zu einer statischen Struktur zusätzliche Evolutionsgesetze erforderlich sind [95], während [96] exemplarisch zeigt, dass unterschiedliche höhergeordnete Strukturen zu unterschiedlichen dynamischen Konsequenzen führen können. Hierarchische Organisation komplexer Strukturen besitzt darüber hinaus einen etablierten wissenschaftlichen Hintergrund [97]. Die konkrete Verbindung all dieser Ebenen mit Rekonstruktionsnormalform, Provenienz, Geltungsrang, </w:t>
      </w:r>
      <w:proofErr w:type="spellStart"/>
      <w:r w:rsidRPr="005C537D">
        <w:rPr>
          <w:rFonts w:ascii="Times New Roman" w:hAnsi="Times New Roman" w:cs="Times New Roman"/>
          <w:bCs w:val="0"/>
        </w:rPr>
        <w:t>Minimalität</w:t>
      </w:r>
      <w:proofErr w:type="spellEnd"/>
      <w:r w:rsidRPr="005C537D">
        <w:rPr>
          <w:rFonts w:ascii="Times New Roman" w:hAnsi="Times New Roman" w:cs="Times New Roman"/>
          <w:bCs w:val="0"/>
        </w:rPr>
        <w:t xml:space="preserve"> und Kernschutz ist jedoch eine originäre Eigenleistung der vorliegenden FRZK-Architektur.</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Die vollständige Kompositionskette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in Kapitel 3.5 entwickelte Reihenfolge kann nun in einer einzigen Rekonstruktionskette zusammengefasst werden: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Nrec</w:t>
      </w:r>
      <w:r w:rsidRPr="005C537D">
        <w:rPr>
          <w:rFonts w:ascii="Cambria Math" w:hAnsi="Cambria Math" w:cs="Cambria Math"/>
          <w:bCs w:val="0"/>
        </w:rPr>
        <w:t>⟶</w:t>
      </w:r>
      <w:r w:rsidRPr="005C537D">
        <w:rPr>
          <w:rFonts w:ascii="Times New Roman" w:hAnsi="Times New Roman" w:cs="Times New Roman"/>
          <w:bCs w:val="0"/>
        </w:rPr>
        <w:t>Frec</w:t>
      </w:r>
      <w:r w:rsidRPr="005C537D">
        <w:rPr>
          <w:rFonts w:ascii="Cambria Math" w:hAnsi="Cambria Math" w:cs="Cambria Math"/>
          <w:bCs w:val="0"/>
        </w:rPr>
        <w:t>⟶</w:t>
      </w:r>
      <w:r w:rsidRPr="005C537D">
        <w:rPr>
          <w:rFonts w:ascii="Times New Roman" w:hAnsi="Times New Roman" w:cs="Times New Roman"/>
          <w:bCs w:val="0"/>
        </w:rPr>
        <w:t>J</w:t>
      </w:r>
      <w:r w:rsidRPr="005C537D">
        <w:rPr>
          <w:rFonts w:ascii="Cambria Math" w:hAnsi="Cambria Math" w:cs="Cambria Math"/>
          <w:bCs w:val="0"/>
        </w:rPr>
        <w:t>⟶</w:t>
      </w:r>
      <w:r w:rsidRPr="005C537D">
        <w:rPr>
          <w:rFonts w:ascii="Times New Roman" w:hAnsi="Times New Roman" w:cs="Times New Roman"/>
          <w:bCs w:val="0"/>
        </w:rPr>
        <w:t>Comp⁡κ</w:t>
      </w:r>
      <w:r w:rsidRPr="005C537D">
        <w:rPr>
          <w:rFonts w:ascii="Cambria Math" w:hAnsi="Cambria Math" w:cs="Cambria Math"/>
          <w:bCs w:val="0"/>
        </w:rPr>
        <w:t>⟶</w:t>
      </w:r>
      <w:r w:rsidRPr="005C537D">
        <w:rPr>
          <w:rFonts w:ascii="Times New Roman" w:hAnsi="Times New Roman" w:cs="Times New Roman"/>
          <w:bCs w:val="0"/>
        </w:rPr>
        <w:t>Bcpl(κ)</w:t>
      </w:r>
      <w:r w:rsidRPr="005C537D">
        <w:rPr>
          <w:rFonts w:ascii="Cambria Math" w:hAnsi="Cambria Math" w:cs="Cambria Math"/>
          <w:bCs w:val="0"/>
        </w:rPr>
        <w:t>⟶</w:t>
      </w:r>
      <w:r w:rsidRPr="005C537D">
        <w:rPr>
          <w:rFonts w:ascii="Times New Roman" w:hAnsi="Times New Roman" w:cs="Times New Roman"/>
          <w:bCs w:val="0"/>
        </w:rPr>
        <w:t>Ocpl(κ)</w:t>
      </w:r>
      <w:r w:rsidRPr="005C537D">
        <w:rPr>
          <w:rFonts w:ascii="Cambria Math" w:hAnsi="Cambria Math" w:cs="Cambria Math"/>
          <w:bCs w:val="0"/>
        </w:rPr>
        <w:t>⟶</w:t>
      </w:r>
      <w:r w:rsidRPr="005C537D">
        <w:rPr>
          <w:rFonts w:ascii="Times New Roman" w:hAnsi="Times New Roman" w:cs="Times New Roman"/>
          <w:bCs w:val="0"/>
        </w:rPr>
        <w:t>RC</w:t>
      </w:r>
      <w:r w:rsidRPr="005C537D">
        <w:rPr>
          <w:rFonts w:ascii="Cambria Math" w:hAnsi="Cambria Math" w:cs="Cambria Math"/>
          <w:bCs w:val="0"/>
        </w:rPr>
        <w:t>⟶</w:t>
      </w:r>
      <w:r w:rsidRPr="005C537D">
        <w:rPr>
          <w:rFonts w:ascii="Times New Roman" w:hAnsi="Times New Roman" w:cs="Times New Roman"/>
          <w:bCs w:val="0"/>
        </w:rPr>
        <w:t>HFRZK</w:t>
      </w:r>
      <w:r w:rsidRPr="005C537D">
        <w:rPr>
          <w:rFonts w:ascii="Cambria Math" w:hAnsi="Cambria Math" w:cs="Cambria Math"/>
          <w:bCs w:val="0"/>
        </w:rPr>
        <w:t>⟶</w:t>
      </w:r>
      <w:r w:rsidRPr="005C537D">
        <w:rPr>
          <w:rFonts w:ascii="Times New Roman" w:hAnsi="Times New Roman" w:cs="Times New Roman"/>
          <w:bCs w:val="0"/>
        </w:rPr>
        <w:t>{D(δ),I(η)}.(3.3467)</w:t>
      </w:r>
      <w:r w:rsidR="00AB2C05">
        <w:rPr>
          <w:rFonts w:ascii="Cambria Math" w:hAnsi="Cambria Math" w:cs="Cambria Math"/>
          <w:bCs w:val="0"/>
        </w:rPr>
        <w:t>𝒩</w:t>
      </w:r>
      <w:r w:rsidRPr="005C537D">
        <w:rPr>
          <w:rFonts w:ascii="Times New Roman" w:hAnsi="Times New Roman" w:cs="Times New Roman"/>
          <w:bCs w:val="0"/>
        </w:rPr>
        <w:t>_{\mathrm{rec}}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Cambria Math" w:hAnsi="Cambria Math" w:cs="Cambria Math"/>
          <w:bCs w:val="0"/>
        </w:rPr>
        <w:t>𝔉</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rec</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Cambria Math" w:hAnsi="Cambria Math" w:cs="Cambria Math"/>
          <w:bCs w:val="0"/>
        </w:rPr>
        <w:t>𝔍</w:t>
      </w:r>
      <w:r w:rsidRPr="005C537D">
        <w:rPr>
          <w:rFonts w:ascii="Times New Roman" w:hAnsi="Times New Roman" w:cs="Times New Roman"/>
          <w:bCs w:val="0"/>
        </w:rPr>
        <w:t xml:space="preserve">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Comp</w:t>
      </w:r>
      <w:proofErr w:type="spellEnd"/>
      <w:r w:rsidRPr="005C537D">
        <w:rPr>
          <w:rFonts w:ascii="Times New Roman" w:hAnsi="Times New Roman" w:cs="Times New Roman"/>
          <w:bCs w:val="0"/>
        </w:rPr>
        <w:t>}_{\</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Cambria Math" w:hAnsi="Cambria Math" w:cs="Cambria Math"/>
          <w:bCs w:val="0"/>
        </w:rPr>
        <w:t>𝔅</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ℛ</w:t>
      </w:r>
      <w:r w:rsidRPr="005C537D">
        <w:rPr>
          <w:rFonts w:ascii="Times New Roman" w:hAnsi="Times New Roman" w:cs="Times New Roman"/>
          <w:bCs w:val="0"/>
        </w:rPr>
        <w:t>_{</w:t>
      </w:r>
      <w:r w:rsidR="00AB2C05">
        <w:rPr>
          <w:rFonts w:ascii="Cambria Math" w:hAnsi="Cambria Math" w:cs="Cambria Math"/>
          <w:bCs w:val="0"/>
        </w:rPr>
        <w:t>𝒞</w:t>
      </w:r>
      <w:r w:rsidRPr="005C537D">
        <w:rPr>
          <w:rFonts w:ascii="Times New Roman" w:hAnsi="Times New Roman" w:cs="Times New Roman"/>
          <w:bCs w:val="0"/>
        </w:rPr>
        <w:t>}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ℌ</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{FRZK}}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left</w:t>
      </w:r>
      <w:proofErr w:type="spellEnd"/>
      <w:r w:rsidRPr="005C537D">
        <w:rPr>
          <w:rFonts w:ascii="Times New Roman" w:hAnsi="Times New Roman" w:cs="Times New Roman"/>
          <w:bCs w:val="0"/>
        </w:rPr>
        <w:t xml:space="preserve">\{ </w:t>
      </w:r>
      <w:r w:rsidR="00AB2C05">
        <w:rPr>
          <w:rFonts w:ascii="Cambria Math" w:hAnsi="Cambria Math" w:cs="Cambria Math"/>
          <w:bCs w:val="0"/>
        </w:rPr>
        <w:t>𝔇</w:t>
      </w:r>
      <w:r w:rsidRPr="005C537D">
        <w:rPr>
          <w:rFonts w:ascii="Times New Roman" w:hAnsi="Times New Roman" w:cs="Times New Roman"/>
          <w:bCs w:val="0"/>
        </w:rPr>
        <w:t>^{(</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ℑ</w:t>
      </w:r>
      <w:r w:rsidRPr="005C537D">
        <w:rPr>
          <w:rFonts w:ascii="Times New Roman" w:hAnsi="Times New Roman" w:cs="Times New Roman"/>
          <w:bCs w:val="0"/>
        </w:rPr>
        <w:t>^{(\</w:t>
      </w:r>
      <w:proofErr w:type="spellStart"/>
      <w:r w:rsidRPr="005C537D">
        <w:rPr>
          <w:rFonts w:ascii="Times New Roman" w:hAnsi="Times New Roman" w:cs="Times New Roman"/>
          <w:bCs w:val="0"/>
        </w:rPr>
        <w:t>eta</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right</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3.3467}</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
          <m:sSubPr>
            <m:ctrlPr/>
          </m:sSubPr>
          <m:e>
            <m:r>
              <m:rPr>
                <m:scr m:val="script"/>
              </m:rPr>
              <m:t>N</m:t>
            </m:r>
          </m:e>
          <m:sub>
            <m:r>
              <m:rPr>
                <m:nor/>
              </m:rPr>
              <m:t>rec</m:t>
            </m:r>
          </m:sub>
        </m:sSub>
        <m:r>
          <m:t>⟶</m:t>
        </m:r>
        <m:sSub>
          <m:sSubPr>
            <m:ctrlPr/>
          </m:sSubPr>
          <m:e>
            <m:r>
              <m:rPr>
                <m:scr m:val="fraktur"/>
              </m:rPr>
              <m:t>F</m:t>
            </m:r>
          </m:e>
          <m:sub>
            <m:r>
              <m:rPr>
                <m:nor/>
              </m:rPr>
              <m:t>rec</m:t>
            </m:r>
          </m:sub>
        </m:sSub>
        <m:r>
          <m:rPr>
            <m:scr m:val="fraktur"/>
          </m:rPr>
          <m:t>⟶J⟶</m:t>
        </m:r>
        <m:sSub>
          <m:sSubPr>
            <m:ctrlPr/>
          </m:sSubPr>
          <m:e>
            <m:r>
              <m:rPr>
                <m:nor/>
              </m:rPr>
              <m:t>Comp</m:t>
            </m:r>
          </m:e>
          <m:sub>
            <m:r>
              <m:t>κ</m:t>
            </m:r>
          </m:sub>
        </m:sSub>
        <m:r>
          <m:t>⟶</m:t>
        </m:r>
        <m:sSubSup>
          <m:sSubSupPr>
            <m:ctrlPr/>
          </m:sSubSupPr>
          <m:e>
            <m:r>
              <m:rPr>
                <m:scr m:val="fraktur"/>
              </m:rPr>
              <m:t>B</m:t>
            </m:r>
          </m:e>
          <m:sub>
            <m:r>
              <m:rPr>
                <m:nor/>
              </m:rPr>
              <m:t>cpl</m:t>
            </m:r>
          </m:sub>
          <m:sup>
            <m:d>
              <m:dPr>
                <m:ctrlPr/>
              </m:dPr>
              <m:e>
                <m:r>
                  <m:t>κ</m:t>
                </m:r>
              </m:e>
            </m:d>
          </m:sup>
        </m:sSubSup>
        <m:r>
          <m:t>⟶</m:t>
        </m:r>
        <m:sSubSup>
          <m:sSubSupPr>
            <m:ctrlPr/>
          </m:sSubSupPr>
          <m:e>
            <m:r>
              <m:rPr>
                <m:scr m:val="fraktur"/>
              </m:rPr>
              <m:t>O</m:t>
            </m:r>
          </m:e>
          <m:sub>
            <m:r>
              <m:rPr>
                <m:nor/>
              </m:rPr>
              <m:t>cpl</m:t>
            </m:r>
          </m:sub>
          <m:sup>
            <m:d>
              <m:dPr>
                <m:ctrlPr/>
              </m:dPr>
              <m:e>
                <m:r>
                  <m:t>κ</m:t>
                </m:r>
              </m:e>
            </m:d>
          </m:sup>
        </m:sSubSup>
        <m:r>
          <m:t>⟶</m:t>
        </m:r>
        <m:sSub>
          <m:sSubPr>
            <m:ctrlPr/>
          </m:sSubPr>
          <m:e>
            <m:r>
              <m:rPr>
                <m:scr m:val="script"/>
              </m:rPr>
              <m:t>R</m:t>
            </m:r>
          </m:e>
          <m:sub>
            <m:r>
              <m:rPr>
                <m:scr m:val="script"/>
              </m:rPr>
              <m:t>C</m:t>
            </m:r>
          </m:sub>
        </m:sSub>
        <m:r>
          <m:t>⟶</m:t>
        </m:r>
        <m:sSub>
          <m:sSubPr>
            <m:ctrlPr/>
          </m:sSubPr>
          <m:e>
            <m:r>
              <m:rPr>
                <m:scr m:val="fraktur"/>
              </m:rPr>
              <m:t>H</m:t>
            </m:r>
          </m:e>
          <m:sub>
            <m:r>
              <m:rPr>
                <m:nor/>
              </m:rPr>
              <m:t>FRZK</m:t>
            </m:r>
          </m:sub>
        </m:sSub>
        <m:r>
          <m:t>⟶</m:t>
        </m:r>
        <m:d>
          <m:dPr>
            <m:begChr m:val="{"/>
            <m:endChr m:val="}"/>
            <m:ctrlPr/>
          </m:dPr>
          <m:e>
            <m:sSup>
              <m:sSupPr>
                <m:ctrlPr/>
              </m:sSupPr>
              <m:e>
                <m:r>
                  <m:rPr>
                    <m:scr m:val="fraktur"/>
                  </m:rPr>
                  <m:t>D</m:t>
                </m:r>
              </m:e>
              <m:sup>
                <m:d>
                  <m:dPr>
                    <m:ctrlPr/>
                  </m:dPr>
                  <m:e>
                    <m:r>
                      <m:t>δ</m:t>
                    </m:r>
                  </m:e>
                </m:d>
              </m:sup>
            </m:sSup>
            <m:r>
              <m:t>,</m:t>
            </m:r>
            <m:sSup>
              <m:sSupPr>
                <m:ctrlPr/>
              </m:sSupPr>
              <m:e>
                <m:r>
                  <m:rPr>
                    <m:scr m:val="fraktur"/>
                  </m:rPr>
                  <m:t>I</m:t>
                </m:r>
              </m:e>
              <m:sup>
                <m:d>
                  <m:dPr>
                    <m:ctrlPr/>
                  </m:dPr>
                  <m:e>
                    <m:r>
                      <m:t>η</m:t>
                    </m:r>
                  </m:e>
                </m:d>
              </m:sup>
            </m:sSup>
          </m:e>
        </m:d>
        <m:r>
          <m:t>.</m:t>
        </m:r>
      </m:oMath>
      <w:r w:rsidRPr="00EA456F">
        <w:t xml:space="preserve"> </w:t>
      </w:r>
      <w:r w:rsidRPr="00EA456F">
        <w:tab/>
        <w:t xml:space="preserve"> (3.3467)</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Gleichung (3.3467) ist nicht als universelle zeitliche oder kausale Prozessfolge zu verstehen. Sie beschreibt die </w:t>
      </w:r>
      <w:r w:rsidRPr="005C537D">
        <w:rPr>
          <w:rFonts w:ascii="Times New Roman" w:hAnsi="Times New Roman" w:cs="Times New Roman"/>
          <w:b/>
        </w:rPr>
        <w:t>methodische Rekonstruktionsordnung</w:t>
      </w:r>
      <w:r w:rsidRPr="005C537D">
        <w:rPr>
          <w:rFonts w:ascii="Times New Roman" w:hAnsi="Times New Roman" w:cs="Times New Roman"/>
          <w:bCs w:val="0"/>
        </w:rPr>
        <w:t xml:space="preserve"> der in Kapitel 3.5 entwickelten Begriffe. Insbesondere sind die späteren Glieder nicht obligatorisch. Eine Rekonstruktion kann bei einer statischen gekoppelten Organisation enden, ohne eine Hierarchie, Dynamik oder informationsstatistische Erweiterung zu benötigen.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Reihenfolge ist jedoch dort verpflichtend, wo eine spätere Struktur beansprucht wird. Eine dynamisch erweiterte Organisation setzt beispielsweise eine bereits ausgewiesene Organisation voraus; ein Evolutionsgesetz darf nicht benutzt werden, um rückwirkend erst diejenige Kopplung zu erzeugen, deren Dynamik anschließend untersucht werden soll.</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Definition 3.5.17 – FRZK-Kompositionszertifikat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Sei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proofErr w:type="gramStart"/>
      <w:r w:rsidRPr="005C537D">
        <w:rPr>
          <w:rFonts w:ascii="Times New Roman" w:hAnsi="Times New Roman" w:cs="Times New Roman"/>
          <w:bCs w:val="0"/>
        </w:rPr>
        <w:t>}}^</w:t>
      </w:r>
      <w:proofErr w:type="gram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eine rekonstruktionszertifizierte gekoppelte FRZK-Organisation. Ich definiere ihr </w:t>
      </w:r>
      <w:r w:rsidRPr="005C537D">
        <w:rPr>
          <w:rFonts w:ascii="Times New Roman" w:hAnsi="Times New Roman" w:cs="Times New Roman"/>
          <w:b/>
        </w:rPr>
        <w:t>FRZK-Kompositionszertifikat</w:t>
      </w:r>
      <w:r w:rsidRPr="005C537D">
        <w:rPr>
          <w:rFonts w:ascii="Times New Roman" w:hAnsi="Times New Roman" w:cs="Times New Roman"/>
          <w:bCs w:val="0"/>
        </w:rPr>
        <w:t xml:space="preserve"> als den Kontrollbestand</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lastRenderedPageBreak/>
        <w:t>Zcpl(Ocpl(κ)):=(Frec(I),{Ji}i</w:t>
      </w:r>
      <w:r w:rsidRPr="005C537D">
        <w:rPr>
          <w:rFonts w:ascii="Cambria Math" w:hAnsi="Cambria Math" w:cs="Cambria Math"/>
          <w:bCs w:val="0"/>
        </w:rPr>
        <w:t>∈</w:t>
      </w:r>
      <w:r w:rsidRPr="005C537D">
        <w:rPr>
          <w:rFonts w:ascii="Times New Roman" w:hAnsi="Times New Roman" w:cs="Times New Roman"/>
          <w:bCs w:val="0"/>
        </w:rPr>
        <w:t>I,κ,Bcpl(κ),Πdep(Ocpl(κ)),ρ(Ocpl(κ))).(3.3468)</w:t>
      </w:r>
      <w:r w:rsidR="00AB2C05">
        <w:rPr>
          <w:rFonts w:ascii="Times New Roman" w:hAnsi="Times New Roman" w:cs="Times New Roman"/>
          <w:bCs w:val="0"/>
        </w:rPr>
        <w:t>ℨ</w:t>
      </w:r>
      <w:r w:rsidRPr="005C537D">
        <w:rPr>
          <w:rFonts w:ascii="Times New Roman" w:hAnsi="Times New Roman" w:cs="Times New Roman"/>
          <w:bCs w:val="0"/>
        </w:rPr>
        <w:t xml:space="preserve">_{\mathrm{cpl}}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𝔉</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rec</w:t>
      </w:r>
      <w:proofErr w:type="spellEnd"/>
      <w:r w:rsidRPr="005C537D">
        <w:rPr>
          <w:rFonts w:ascii="Times New Roman" w:hAnsi="Times New Roman" w:cs="Times New Roman"/>
          <w:bCs w:val="0"/>
        </w:rPr>
        <w:t>}}(I), \</w:t>
      </w:r>
      <w:proofErr w:type="spellStart"/>
      <w:r w:rsidRPr="005C537D">
        <w:rPr>
          <w:rFonts w:ascii="Times New Roman" w:hAnsi="Times New Roman" w:cs="Times New Roman"/>
          <w:bCs w:val="0"/>
        </w:rPr>
        <w:t>left</w:t>
      </w:r>
      <w:proofErr w:type="spellEnd"/>
      <w:r w:rsidRPr="005C537D">
        <w:rPr>
          <w:rFonts w:ascii="Times New Roman" w:hAnsi="Times New Roman" w:cs="Times New Roman"/>
          <w:bCs w:val="0"/>
        </w:rPr>
        <w:t xml:space="preserve">\{ </w:t>
      </w:r>
      <w:r w:rsidR="00AB2C05">
        <w:rPr>
          <w:rFonts w:ascii="Cambria Math" w:hAnsi="Cambria Math" w:cs="Cambria Math"/>
          <w:bCs w:val="0"/>
        </w:rPr>
        <w:t>𝔍</w:t>
      </w:r>
      <w:r w:rsidRPr="005C537D">
        <w:rPr>
          <w:rFonts w:ascii="Times New Roman" w:hAnsi="Times New Roman" w:cs="Times New Roman"/>
          <w:bCs w:val="0"/>
        </w:rPr>
        <w:t>_i \</w:t>
      </w:r>
      <w:proofErr w:type="spellStart"/>
      <w:r w:rsidRPr="005C537D">
        <w:rPr>
          <w:rFonts w:ascii="Times New Roman" w:hAnsi="Times New Roman" w:cs="Times New Roman"/>
          <w:bCs w:val="0"/>
        </w:rPr>
        <w:t>right</w:t>
      </w:r>
      <w:proofErr w:type="spellEnd"/>
      <w:r w:rsidRPr="005C537D">
        <w:rPr>
          <w:rFonts w:ascii="Times New Roman" w:hAnsi="Times New Roman" w:cs="Times New Roman"/>
          <w:bCs w:val="0"/>
        </w:rPr>
        <w:t>\}_{i\in I}, \</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Cambria Math" w:hAnsi="Cambria Math" w:cs="Cambria Math"/>
          <w:bCs w:val="0"/>
        </w:rPr>
        <w:t>𝔅</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dep</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w:t>
      </w:r>
      <w:proofErr w:type="spellStart"/>
      <w:r w:rsidRPr="005C537D">
        <w:rPr>
          <w:rFonts w:ascii="Times New Roman" w:hAnsi="Times New Roman" w:cs="Times New Roman"/>
          <w:bCs w:val="0"/>
        </w:rPr>
        <w:t>rho</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3.3468}</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
          <m:sSubPr>
            <m:ctrlPr/>
          </m:sSubPr>
          <m:e>
            <m:r>
              <m:rPr>
                <m:scr m:val="fraktur"/>
              </m:rPr>
              <m:t>Z</m:t>
            </m:r>
          </m:e>
          <m:sub>
            <m:r>
              <m:rPr>
                <m:nor/>
              </m:rPr>
              <m:t>cpl</m:t>
            </m:r>
          </m:sub>
        </m:sSub>
        <m:d>
          <m:dPr>
            <m:ctrlPr/>
          </m:dPr>
          <m:e>
            <m:sSubSup>
              <m:sSubSupPr>
                <m:ctrlPr/>
              </m:sSubSupPr>
              <m:e>
                <m:r>
                  <m:rPr>
                    <m:scr m:val="fraktur"/>
                  </m:rPr>
                  <m:t>O</m:t>
                </m:r>
              </m:e>
              <m:sub>
                <m:r>
                  <m:rPr>
                    <m:nor/>
                  </m:rPr>
                  <m:t>cpl</m:t>
                </m:r>
              </m:sub>
              <m:sup>
                <m:d>
                  <m:dPr>
                    <m:ctrlPr/>
                  </m:dPr>
                  <m:e>
                    <m:r>
                      <m:t>κ</m:t>
                    </m:r>
                  </m:e>
                </m:d>
              </m:sup>
            </m:sSubSup>
          </m:e>
        </m:d>
        <m:r>
          <m:t>≔</m:t>
        </m:r>
        <m:d>
          <m:dPr>
            <m:ctrlPr/>
          </m:dPr>
          <m:e>
            <m:sSub>
              <m:sSubPr>
                <m:ctrlPr/>
              </m:sSubPr>
              <m:e>
                <m:r>
                  <m:rPr>
                    <m:scr m:val="fraktur"/>
                  </m:rPr>
                  <m:t>F</m:t>
                </m:r>
              </m:e>
              <m:sub>
                <m:r>
                  <m:rPr>
                    <m:nor/>
                  </m:rPr>
                  <m:t>rec</m:t>
                </m:r>
              </m:sub>
            </m:sSub>
            <m:d>
              <m:dPr>
                <m:ctrlPr/>
              </m:dPr>
              <m:e>
                <m:r>
                  <m:t>I</m:t>
                </m:r>
              </m:e>
            </m:d>
            <m:r>
              <m:t>,</m:t>
            </m:r>
            <m:sSub>
              <m:sSubPr>
                <m:ctrlPr/>
              </m:sSubPr>
              <m:e>
                <m:d>
                  <m:dPr>
                    <m:begChr m:val="{"/>
                    <m:endChr m:val="}"/>
                    <m:ctrlPr/>
                  </m:dPr>
                  <m:e>
                    <m:sSub>
                      <m:sSubPr>
                        <m:ctrlPr/>
                      </m:sSubPr>
                      <m:e>
                        <m:r>
                          <m:rPr>
                            <m:scr m:val="fraktur"/>
                          </m:rPr>
                          <m:t>J</m:t>
                        </m:r>
                      </m:e>
                      <m:sub>
                        <m:r>
                          <m:t>i</m:t>
                        </m:r>
                      </m:sub>
                    </m:sSub>
                  </m:e>
                </m:d>
              </m:e>
              <m:sub>
                <m:r>
                  <m:t>i∈I</m:t>
                </m:r>
              </m:sub>
            </m:sSub>
            <m:r>
              <m:t>,κ,</m:t>
            </m:r>
            <m:sSubSup>
              <m:sSubSupPr>
                <m:ctrlPr/>
              </m:sSubSupPr>
              <m:e>
                <m:r>
                  <m:rPr>
                    <m:scr m:val="fraktur"/>
                  </m:rPr>
                  <m:t>B</m:t>
                </m:r>
              </m:e>
              <m:sub>
                <m:r>
                  <m:rPr>
                    <m:nor/>
                  </m:rPr>
                  <m:t>cpl</m:t>
                </m:r>
              </m:sub>
              <m:sup>
                <m:d>
                  <m:dPr>
                    <m:ctrlPr/>
                  </m:dPr>
                  <m:e>
                    <m:r>
                      <m:t>κ</m:t>
                    </m:r>
                  </m:e>
                </m:d>
              </m:sup>
            </m:sSubSup>
            <m:r>
              <m:t>,</m:t>
            </m:r>
            <m:sSub>
              <m:sSubPr>
                <m:ctrlPr/>
              </m:sSubPr>
              <m:e>
                <m:r>
                  <m:t>Π</m:t>
                </m:r>
              </m:e>
              <m:sub>
                <m:r>
                  <m:rPr>
                    <m:nor/>
                  </m:rPr>
                  <m:t>dep</m:t>
                </m:r>
              </m:sub>
            </m:sSub>
            <m:d>
              <m:dPr>
                <m:ctrlPr/>
              </m:dPr>
              <m:e>
                <m:sSubSup>
                  <m:sSubSupPr>
                    <m:ctrlPr/>
                  </m:sSubSupPr>
                  <m:e>
                    <m:r>
                      <m:rPr>
                        <m:scr m:val="fraktur"/>
                      </m:rPr>
                      <m:t>O</m:t>
                    </m:r>
                  </m:e>
                  <m:sub>
                    <m:r>
                      <m:rPr>
                        <m:nor/>
                      </m:rPr>
                      <m:t>cpl</m:t>
                    </m:r>
                  </m:sub>
                  <m:sup>
                    <m:d>
                      <m:dPr>
                        <m:ctrlPr/>
                      </m:dPr>
                      <m:e>
                        <m:r>
                          <m:t>κ</m:t>
                        </m:r>
                      </m:e>
                    </m:d>
                  </m:sup>
                </m:sSubSup>
              </m:e>
            </m:d>
            <m:r>
              <m:t>,ρ</m:t>
            </m:r>
            <m:d>
              <m:dPr>
                <m:ctrlPr/>
              </m:dPr>
              <m:e>
                <m:sSubSup>
                  <m:sSubSupPr>
                    <m:ctrlPr/>
                  </m:sSubSupPr>
                  <m:e>
                    <m:r>
                      <m:rPr>
                        <m:scr m:val="fraktur"/>
                      </m:rPr>
                      <m:t>O</m:t>
                    </m:r>
                  </m:e>
                  <m:sub>
                    <m:r>
                      <m:rPr>
                        <m:nor/>
                      </m:rPr>
                      <m:t>cpl</m:t>
                    </m:r>
                  </m:sub>
                  <m:sup>
                    <m:d>
                      <m:dPr>
                        <m:ctrlPr/>
                      </m:dPr>
                      <m:e>
                        <m:r>
                          <m:t>κ</m:t>
                        </m:r>
                      </m:e>
                    </m:d>
                  </m:sup>
                </m:sSubSup>
              </m:e>
            </m:d>
          </m:e>
        </m:d>
        <m:r>
          <m:t>.</m:t>
        </m:r>
      </m:oMath>
      <w:r w:rsidRPr="00EA456F">
        <w:t xml:space="preserve"> </w:t>
      </w:r>
      <w:r w:rsidRPr="00EA456F">
        <w:tab/>
        <w:t xml:space="preserve"> (3.3468)</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Das Kompositionszertifikat ist </w:t>
      </w:r>
      <w:r w:rsidRPr="005C537D">
        <w:rPr>
          <w:rFonts w:ascii="Times New Roman" w:hAnsi="Times New Roman" w:cs="Times New Roman"/>
          <w:b/>
        </w:rPr>
        <w:t>kein neuer Erweiterungstyp</w:t>
      </w:r>
      <w:r w:rsidRPr="005C537D">
        <w:rPr>
          <w:rFonts w:ascii="Times New Roman" w:hAnsi="Times New Roman" w:cs="Times New Roman"/>
          <w:bCs w:val="0"/>
        </w:rPr>
        <w:t xml:space="preserve"> und fügt der Organisation keine weitere mathematische Struktur hinzu. Es fasst diejenigen Kontrollinformationen zusammen, die nach den vorangegangenen Abschnitten ohnehin vorhanden sein müssen: Ausgangsfamilie, exponierte Schnittstellen, Kompositionskontext, tatsächlich verwendete Kopplungsbrücke, vollständiger Abhängigkeitsbestand und Geltungsrang.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Werden zusätzliche Repräsentations-, Hierarchie-, Dynamik- oder Informationsstrukturen verwendet, können diese dem Zertifikat mit ihren jeweiligen Abhängigkeitsbeständen hinzugefügt werden. Entscheidend ist dabei, dass kein optionaler Zusatzbestand stillschweigend in den obligatorischen Kern des Kompositionszertifikats überführt wird.</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Definition ist eine originäre methodische Eigenleistung. Sie bündelt die bisher über mehrere Teilabschnitte entwickelten Kontrollinformationen zu einem expliziten Abschlussobjekt, ohne deren inhaltliche Typisierung zu verändern.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Vollständigkeit des Abhängigkeitsbestandes</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Abhängigkeitsbestand einer höheren Organisation muss sämtliche Voraussetzungen enthalten, die entlang ihres Rekonstruktionspfades tatsächlich verwendet wurden. Für den allgemeinen Fall kann deshalb geschrieben werden: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Πdep3.5=Πrec</w:t>
      </w:r>
      <w:r w:rsidRPr="005C537D">
        <w:rPr>
          <w:rFonts w:ascii="Cambria Math" w:hAnsi="Cambria Math" w:cs="Cambria Math"/>
          <w:bCs w:val="0"/>
        </w:rPr>
        <w:t>∪</w:t>
      </w:r>
      <w:r w:rsidRPr="005C537D">
        <w:rPr>
          <w:rFonts w:ascii="Times New Roman" w:hAnsi="Times New Roman" w:cs="Times New Roman"/>
          <w:bCs w:val="0"/>
        </w:rPr>
        <w:t>Πintf</w:t>
      </w:r>
      <w:r w:rsidRPr="005C537D">
        <w:rPr>
          <w:rFonts w:ascii="Cambria Math" w:hAnsi="Cambria Math" w:cs="Cambria Math"/>
          <w:bCs w:val="0"/>
        </w:rPr>
        <w:t>∪</w:t>
      </w:r>
      <w:r w:rsidRPr="005C537D">
        <w:rPr>
          <w:rFonts w:ascii="Times New Roman" w:hAnsi="Times New Roman" w:cs="Times New Roman"/>
          <w:bCs w:val="0"/>
        </w:rPr>
        <w:t>Πcpl</w:t>
      </w:r>
      <w:r w:rsidRPr="005C537D">
        <w:rPr>
          <w:rFonts w:ascii="Cambria Math" w:hAnsi="Cambria Math" w:cs="Cambria Math"/>
          <w:bCs w:val="0"/>
        </w:rPr>
        <w:t>∪</w:t>
      </w:r>
      <w:r w:rsidRPr="005C537D">
        <w:rPr>
          <w:rFonts w:ascii="Times New Roman" w:hAnsi="Times New Roman" w:cs="Times New Roman"/>
          <w:bCs w:val="0"/>
        </w:rPr>
        <w:t>Πrep</w:t>
      </w:r>
      <w:r w:rsidRPr="005C537D">
        <w:rPr>
          <w:rFonts w:ascii="Cambria Math" w:hAnsi="Cambria Math" w:cs="Cambria Math"/>
          <w:bCs w:val="0"/>
        </w:rPr>
        <w:t>∪</w:t>
      </w:r>
      <w:r w:rsidRPr="005C537D">
        <w:rPr>
          <w:rFonts w:ascii="Times New Roman" w:hAnsi="Times New Roman" w:cs="Times New Roman"/>
          <w:bCs w:val="0"/>
        </w:rPr>
        <w:t>Πagg</w:t>
      </w:r>
      <w:r w:rsidRPr="005C537D">
        <w:rPr>
          <w:rFonts w:ascii="Cambria Math" w:hAnsi="Cambria Math" w:cs="Cambria Math"/>
          <w:bCs w:val="0"/>
        </w:rPr>
        <w:t>∪</w:t>
      </w:r>
      <w:r w:rsidRPr="005C537D">
        <w:rPr>
          <w:rFonts w:ascii="Times New Roman" w:hAnsi="Times New Roman" w:cs="Times New Roman"/>
          <w:bCs w:val="0"/>
        </w:rPr>
        <w:t>Πdyn</w:t>
      </w:r>
      <w:r w:rsidRPr="005C537D">
        <w:rPr>
          <w:rFonts w:ascii="Cambria Math" w:hAnsi="Cambria Math" w:cs="Cambria Math"/>
          <w:bCs w:val="0"/>
        </w:rPr>
        <w:t>∪</w:t>
      </w:r>
      <w:r w:rsidRPr="005C537D">
        <w:rPr>
          <w:rFonts w:ascii="Times New Roman" w:hAnsi="Times New Roman" w:cs="Times New Roman"/>
          <w:bCs w:val="0"/>
        </w:rPr>
        <w:t>Πinf,(3.3469)\Pi_{\mathrm{dep}}^{3.5} =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rec</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cup</w:t>
      </w:r>
      <w:proofErr w:type="spellEnd"/>
      <w:r w:rsidRPr="005C537D">
        <w:rPr>
          <w:rFonts w:ascii="Times New Roman" w:hAnsi="Times New Roman" w:cs="Times New Roman"/>
          <w:bCs w:val="0"/>
        </w:rPr>
        <w:t xml:space="preserve">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intf</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cup</w:t>
      </w:r>
      <w:proofErr w:type="spellEnd"/>
      <w:r w:rsidRPr="005C537D">
        <w:rPr>
          <w:rFonts w:ascii="Times New Roman" w:hAnsi="Times New Roman" w:cs="Times New Roman"/>
          <w:bCs w:val="0"/>
        </w:rPr>
        <w:t xml:space="preserve">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cup</w:t>
      </w:r>
      <w:proofErr w:type="spellEnd"/>
      <w:r w:rsidRPr="005C537D">
        <w:rPr>
          <w:rFonts w:ascii="Times New Roman" w:hAnsi="Times New Roman" w:cs="Times New Roman"/>
          <w:bCs w:val="0"/>
        </w:rPr>
        <w:t xml:space="preserve">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rep</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cup</w:t>
      </w:r>
      <w:proofErr w:type="spellEnd"/>
      <w:r w:rsidRPr="005C537D">
        <w:rPr>
          <w:rFonts w:ascii="Times New Roman" w:hAnsi="Times New Roman" w:cs="Times New Roman"/>
          <w:bCs w:val="0"/>
        </w:rPr>
        <w:t xml:space="preserve">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agg</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cup</w:t>
      </w:r>
      <w:proofErr w:type="spellEnd"/>
      <w:r w:rsidRPr="005C537D">
        <w:rPr>
          <w:rFonts w:ascii="Times New Roman" w:hAnsi="Times New Roman" w:cs="Times New Roman"/>
          <w:bCs w:val="0"/>
        </w:rPr>
        <w:t xml:space="preserve">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dyn</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cup</w:t>
      </w:r>
      <w:proofErr w:type="spellEnd"/>
      <w:r w:rsidRPr="005C537D">
        <w:rPr>
          <w:rFonts w:ascii="Times New Roman" w:hAnsi="Times New Roman" w:cs="Times New Roman"/>
          <w:bCs w:val="0"/>
        </w:rPr>
        <w:t xml:space="preserve">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inf</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text</w:t>
      </w:r>
      <w:proofErr w:type="spellEnd"/>
      <w:r w:rsidRPr="005C537D">
        <w:rPr>
          <w:rFonts w:ascii="Times New Roman" w:hAnsi="Times New Roman" w:cs="Times New Roman"/>
          <w:bCs w:val="0"/>
        </w:rPr>
        <w:t>{3.3469}</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Sup>
          <m:sSubSupPr>
            <m:ctrlPr/>
          </m:sSubSupPr>
          <m:e>
            <m:r>
              <m:t>Π</m:t>
            </m:r>
          </m:e>
          <m:sub>
            <m:r>
              <m:rPr>
                <m:nor/>
              </m:rPr>
              <m:t>dep</m:t>
            </m:r>
          </m:sub>
          <m:sup>
            <m:r>
              <m:t>3.5</m:t>
            </m:r>
          </m:sup>
        </m:sSubSup>
        <m:r>
          <m:t>=</m:t>
        </m:r>
        <m:sSub>
          <m:sSubPr>
            <m:ctrlPr/>
          </m:sSubPr>
          <m:e>
            <m:r>
              <m:t>Π</m:t>
            </m:r>
          </m:e>
          <m:sub>
            <m:r>
              <m:rPr>
                <m:nor/>
              </m:rPr>
              <m:t>rec</m:t>
            </m:r>
          </m:sub>
        </m:sSub>
        <m:r>
          <m:t>∪</m:t>
        </m:r>
        <m:sSub>
          <m:sSubPr>
            <m:ctrlPr/>
          </m:sSubPr>
          <m:e>
            <m:r>
              <m:t>Π</m:t>
            </m:r>
          </m:e>
          <m:sub>
            <m:r>
              <m:rPr>
                <m:nor/>
              </m:rPr>
              <m:t>intf</m:t>
            </m:r>
          </m:sub>
        </m:sSub>
        <m:r>
          <m:t>∪</m:t>
        </m:r>
        <m:sSub>
          <m:sSubPr>
            <m:ctrlPr/>
          </m:sSubPr>
          <m:e>
            <m:r>
              <m:t>Π</m:t>
            </m:r>
          </m:e>
          <m:sub>
            <m:r>
              <m:rPr>
                <m:nor/>
              </m:rPr>
              <m:t>cpl</m:t>
            </m:r>
          </m:sub>
        </m:sSub>
        <m:r>
          <m:t>∪</m:t>
        </m:r>
        <m:sSub>
          <m:sSubPr>
            <m:ctrlPr/>
          </m:sSubPr>
          <m:e>
            <m:r>
              <m:t>Π</m:t>
            </m:r>
          </m:e>
          <m:sub>
            <m:r>
              <m:rPr>
                <m:nor/>
              </m:rPr>
              <m:t>rep</m:t>
            </m:r>
          </m:sub>
        </m:sSub>
        <m:r>
          <m:t>∪</m:t>
        </m:r>
        <m:sSub>
          <m:sSubPr>
            <m:ctrlPr/>
          </m:sSubPr>
          <m:e>
            <m:r>
              <m:t>Π</m:t>
            </m:r>
          </m:e>
          <m:sub>
            <m:r>
              <m:rPr>
                <m:nor/>
              </m:rPr>
              <m:t>agg</m:t>
            </m:r>
          </m:sub>
        </m:sSub>
        <m:r>
          <m:t>∪</m:t>
        </m:r>
        <m:sSub>
          <m:sSubPr>
            <m:ctrlPr/>
          </m:sSubPr>
          <m:e>
            <m:r>
              <m:t>Π</m:t>
            </m:r>
          </m:e>
          <m:sub>
            <m:r>
              <m:rPr>
                <m:nor/>
              </m:rPr>
              <m:t>dyn</m:t>
            </m:r>
          </m:sub>
        </m:sSub>
        <m:r>
          <m:t>∪</m:t>
        </m:r>
        <m:sSub>
          <m:sSubPr>
            <m:ctrlPr/>
          </m:sSubPr>
          <m:e>
            <m:r>
              <m:t>Π</m:t>
            </m:r>
          </m:e>
          <m:sub>
            <m:r>
              <m:rPr>
                <m:nor/>
              </m:rPr>
              <m:t>inf</m:t>
            </m:r>
          </m:sub>
        </m:sSub>
        <m:r>
          <m:t>,</m:t>
        </m:r>
      </m:oMath>
      <w:r w:rsidRPr="00EA456F">
        <w:t xml:space="preserve"> </w:t>
      </w:r>
      <w:r w:rsidRPr="00EA456F">
        <w:tab/>
        <w:t xml:space="preserve"> (3.3469)</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wobei nur diejenigen Teilbestände in die konkrete Vereinigung eingehen, die im tatsächlich verwendeten Rekonstruktionspfad auftreten.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Gleichung behauptet daher nicht, dass jedes FRZK-Objekt sämtliche sieben Abhängigkeitsklassen besitzen muss. Sie beschreibt die maximale Herkunftsstruktur der in Kapitel 3.5 geöffneten Organisationsarchitektur.</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lastRenderedPageBreak/>
        <w:t>Insbesondere können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dyn</w:t>
      </w:r>
      <w:proofErr w:type="spellEnd"/>
      <w:r w:rsidRPr="005C537D">
        <w:rPr>
          <w:rFonts w:ascii="Times New Roman" w:hAnsi="Times New Roman" w:cs="Times New Roman"/>
          <w:bCs w:val="0"/>
        </w:rPr>
        <w:t>}}) und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inf</w:t>
      </w:r>
      <w:proofErr w:type="spellEnd"/>
      <w:r w:rsidRPr="005C537D">
        <w:rPr>
          <w:rFonts w:ascii="Times New Roman" w:hAnsi="Times New Roman" w:cs="Times New Roman"/>
          <w:bCs w:val="0"/>
        </w:rPr>
        <w:t>}}) leer sein. Eine statische, nichtprobabilistische Organisation besitzt keine methodische Verpflichtung, ein Dynamik- oder Informationsprofil zu erhalten.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Keine Herkunftslöschung durch höhere Organisation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Aus Gleichung (3.3469) und der </w:t>
      </w:r>
      <w:proofErr w:type="spellStart"/>
      <w:r w:rsidRPr="005C537D">
        <w:rPr>
          <w:rFonts w:ascii="Times New Roman" w:hAnsi="Times New Roman" w:cs="Times New Roman"/>
          <w:bCs w:val="0"/>
        </w:rPr>
        <w:t>Provenienzvererbung</w:t>
      </w:r>
      <w:proofErr w:type="spellEnd"/>
      <w:r w:rsidRPr="005C537D">
        <w:rPr>
          <w:rFonts w:ascii="Times New Roman" w:hAnsi="Times New Roman" w:cs="Times New Roman"/>
          <w:bCs w:val="0"/>
        </w:rPr>
        <w:t xml:space="preserve"> aus Proposition 3.5.6 folgt, dass die Komposition keine wissenschaftlich relevante Voraussetzung ihrer Komponenten löschen darf. Für eine tatsächlich verwendete Voraussetzung (\</w:t>
      </w:r>
      <w:proofErr w:type="spellStart"/>
      <w:r w:rsidRPr="005C537D">
        <w:rPr>
          <w:rFonts w:ascii="Times New Roman" w:hAnsi="Times New Roman" w:cs="Times New Roman"/>
          <w:bCs w:val="0"/>
        </w:rPr>
        <w:t>alpha</w:t>
      </w:r>
      <w:proofErr w:type="spellEnd"/>
      <w:r w:rsidRPr="005C537D">
        <w:rPr>
          <w:rFonts w:ascii="Times New Roman" w:hAnsi="Times New Roman" w:cs="Times New Roman"/>
          <w:bCs w:val="0"/>
        </w:rPr>
        <w:t>) gilt entlang des zugehörigen Kompositionspfades:</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α</w:t>
      </w:r>
      <w:r w:rsidRPr="005C537D">
        <w:rPr>
          <w:rFonts w:ascii="Cambria Math" w:hAnsi="Cambria Math" w:cs="Cambria Math"/>
          <w:bCs w:val="0"/>
        </w:rPr>
        <w:t>∈</w:t>
      </w:r>
      <w:proofErr w:type="spellStart"/>
      <w:r w:rsidRPr="005C537D">
        <w:rPr>
          <w:rFonts w:ascii="Times New Roman" w:hAnsi="Times New Roman" w:cs="Times New Roman"/>
          <w:bCs w:val="0"/>
        </w:rPr>
        <w:t>Πdep</w:t>
      </w:r>
      <w:proofErr w:type="spellEnd"/>
      <w:r w:rsidRPr="005C537D">
        <w:rPr>
          <w:rFonts w:ascii="Times New Roman" w:hAnsi="Times New Roman" w:cs="Times New Roman"/>
          <w:bCs w:val="0"/>
        </w:rPr>
        <w:t>(X)</w:t>
      </w:r>
      <w:r w:rsidRPr="005C537D">
        <w:rPr>
          <w:rFonts w:ascii="Cambria Math" w:hAnsi="Cambria Math" w:cs="Cambria Math"/>
          <w:bCs w:val="0"/>
        </w:rPr>
        <w:t>⇒</w:t>
      </w:r>
      <w:r w:rsidRPr="005C537D">
        <w:rPr>
          <w:rFonts w:ascii="Times New Roman" w:hAnsi="Times New Roman" w:cs="Times New Roman"/>
          <w:bCs w:val="0"/>
        </w:rPr>
        <w:t>α</w:t>
      </w:r>
      <w:r w:rsidRPr="005C537D">
        <w:rPr>
          <w:rFonts w:ascii="Cambria Math" w:hAnsi="Cambria Math" w:cs="Cambria Math"/>
          <w:bCs w:val="0"/>
        </w:rPr>
        <w:t>∈</w:t>
      </w:r>
      <w:proofErr w:type="spellStart"/>
      <w:r w:rsidRPr="005C537D">
        <w:rPr>
          <w:rFonts w:ascii="Times New Roman" w:hAnsi="Times New Roman" w:cs="Times New Roman"/>
          <w:bCs w:val="0"/>
        </w:rPr>
        <w:t>Πdep</w:t>
      </w:r>
      <w:proofErr w:type="spellEnd"/>
      <w:r w:rsidRPr="005C537D">
        <w:rPr>
          <w:rFonts w:ascii="Times New Roman" w:hAnsi="Times New Roman" w:cs="Times New Roman"/>
          <w:bCs w:val="0"/>
        </w:rPr>
        <w:t>(O</w:t>
      </w:r>
      <w:proofErr w:type="gramStart"/>
      <w:r w:rsidRPr="005C537D">
        <w:rPr>
          <w:rFonts w:ascii="Times New Roman" w:hAnsi="Times New Roman" w:cs="Times New Roman"/>
          <w:bCs w:val="0"/>
        </w:rPr>
        <w:t>),(</w:t>
      </w:r>
      <w:proofErr w:type="gramEnd"/>
      <w:r w:rsidRPr="005C537D">
        <w:rPr>
          <w:rFonts w:ascii="Times New Roman" w:hAnsi="Times New Roman" w:cs="Times New Roman"/>
          <w:bCs w:val="0"/>
        </w:rPr>
        <w:t>3.3470)\</w:t>
      </w:r>
      <w:proofErr w:type="spellStart"/>
      <w:r w:rsidRPr="005C537D">
        <w:rPr>
          <w:rFonts w:ascii="Times New Roman" w:hAnsi="Times New Roman" w:cs="Times New Roman"/>
          <w:bCs w:val="0"/>
        </w:rPr>
        <w:t>alpha</w:t>
      </w:r>
      <w:proofErr w:type="spellEnd"/>
      <w:r w:rsidRPr="005C537D">
        <w:rPr>
          <w:rFonts w:ascii="Times New Roman" w:hAnsi="Times New Roman" w:cs="Times New Roman"/>
          <w:bCs w:val="0"/>
        </w:rPr>
        <w:t xml:space="preserve"> \in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dep</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X </w:t>
      </w:r>
      <w:r w:rsidR="00AB2C05">
        <w:rPr>
          <w:rFonts w:ascii="Times New Roman" w:hAnsi="Times New Roman" w:cs="Times New Roman"/>
          <w:bCs w:val="0"/>
        </w:rPr>
        <w:t>)</w:t>
      </w:r>
      <w:r w:rsidRPr="005C537D">
        <w:rPr>
          <w:rFonts w:ascii="Times New Roman" w:hAnsi="Times New Roman" w:cs="Times New Roman"/>
          <w:bCs w:val="0"/>
        </w:rPr>
        <w:t xml:space="preserve"> \</w:t>
      </w:r>
      <w:proofErr w:type="spellStart"/>
      <w:r w:rsidRPr="005C537D">
        <w:rPr>
          <w:rFonts w:ascii="Times New Roman" w:hAnsi="Times New Roman" w:cs="Times New Roman"/>
          <w:bCs w:val="0"/>
        </w:rPr>
        <w:t>Rightarrow</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alpha</w:t>
      </w:r>
      <w:proofErr w:type="spellEnd"/>
      <w:r w:rsidRPr="005C537D">
        <w:rPr>
          <w:rFonts w:ascii="Times New Roman" w:hAnsi="Times New Roman" w:cs="Times New Roman"/>
          <w:bCs w:val="0"/>
        </w:rPr>
        <w:t xml:space="preserve"> \in \Pi_{\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dep</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text</w:t>
      </w:r>
      <w:proofErr w:type="spellEnd"/>
      <w:r w:rsidRPr="005C537D">
        <w:rPr>
          <w:rFonts w:ascii="Times New Roman" w:hAnsi="Times New Roman" w:cs="Times New Roman"/>
          <w:bCs w:val="0"/>
        </w:rPr>
        <w:t>{3.3470}</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r>
          <m:t>α∈</m:t>
        </m:r>
        <m:sSub>
          <m:sSubPr>
            <m:ctrlPr/>
          </m:sSubPr>
          <m:e>
            <m:r>
              <m:t>Π</m:t>
            </m:r>
          </m:e>
          <m:sub>
            <m:r>
              <m:rPr>
                <m:nor/>
              </m:rPr>
              <m:t>dep</m:t>
            </m:r>
          </m:sub>
        </m:sSub>
        <m:d>
          <m:dPr>
            <m:ctrlPr/>
          </m:dPr>
          <m:e>
            <m:r>
              <m:t>X</m:t>
            </m:r>
          </m:e>
        </m:d>
        <m:r>
          <m:t>⇒α∈</m:t>
        </m:r>
        <m:sSub>
          <m:sSubPr>
            <m:ctrlPr/>
          </m:sSubPr>
          <m:e>
            <m:r>
              <m:t>Π</m:t>
            </m:r>
          </m:e>
          <m:sub>
            <m:r>
              <m:rPr>
                <m:nor/>
              </m:rPr>
              <m:t>dep</m:t>
            </m:r>
          </m:sub>
        </m:sSub>
        <m:d>
          <m:dPr>
            <m:ctrlPr/>
          </m:dPr>
          <m:e>
            <m:r>
              <m:rPr>
                <m:scr m:val="fraktur"/>
              </m:rPr>
              <m:t>O</m:t>
            </m:r>
          </m:e>
        </m:d>
        <m:r>
          <m:t>,</m:t>
        </m:r>
      </m:oMath>
      <w:r w:rsidRPr="00EA456F">
        <w:t xml:space="preserve"> </w:t>
      </w:r>
      <w:r w:rsidRPr="00EA456F">
        <w:tab/>
        <w:t xml:space="preserve"> (3.3470)</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sofern das Objekt (X) tatsächlich in die Konstruktion der höheren Organisation (</w:t>
      </w:r>
      <w:r w:rsidR="00AB2C05">
        <w:rPr>
          <w:rFonts w:ascii="Cambria Math" w:hAnsi="Cambria Math" w:cs="Cambria Math"/>
          <w:bCs w:val="0"/>
        </w:rPr>
        <w:t>𝔒</w:t>
      </w:r>
      <w:r w:rsidRPr="005C537D">
        <w:rPr>
          <w:rFonts w:ascii="Times New Roman" w:hAnsi="Times New Roman" w:cs="Times New Roman"/>
          <w:bCs w:val="0"/>
        </w:rPr>
        <w:t>) eingeht.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Beziehung ist für die gesamte Architektur zentral. Eine Modellannahme kann nicht dadurch definitorisch werden, dass sie innerhalb eines größeren Systems verborgen wird. Ebenso wenig verliert eine Brückenerweiterung ihren Brückenstatus, weil mehrere Objekte gemeinsam betrachtet werden.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Rangschutz unter Komposition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Aus derselben </w:t>
      </w:r>
      <w:proofErr w:type="spellStart"/>
      <w:r w:rsidRPr="005C537D">
        <w:rPr>
          <w:rFonts w:ascii="Times New Roman" w:hAnsi="Times New Roman" w:cs="Times New Roman"/>
          <w:bCs w:val="0"/>
        </w:rPr>
        <w:t>Provenienzlogik</w:t>
      </w:r>
      <w:proofErr w:type="spellEnd"/>
      <w:r w:rsidRPr="005C537D">
        <w:rPr>
          <w:rFonts w:ascii="Times New Roman" w:hAnsi="Times New Roman" w:cs="Times New Roman"/>
          <w:bCs w:val="0"/>
        </w:rPr>
        <w:t xml:space="preserve"> folgt eine allgemeine Ranguntergrenze. Für jede höhere Organisation gilt: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ρ(O)≥sup⁡{ρ(</w:t>
      </w:r>
      <w:proofErr w:type="gramStart"/>
      <w:r w:rsidRPr="005C537D">
        <w:rPr>
          <w:rFonts w:ascii="Times New Roman" w:hAnsi="Times New Roman" w:cs="Times New Roman"/>
          <w:bCs w:val="0"/>
        </w:rPr>
        <w:t>Y)  |</w:t>
      </w:r>
      <w:proofErr w:type="gramEnd"/>
      <w:r w:rsidRPr="005C537D">
        <w:rPr>
          <w:rFonts w:ascii="Times New Roman" w:hAnsi="Times New Roman" w:cs="Times New Roman"/>
          <w:bCs w:val="0"/>
        </w:rPr>
        <w:t xml:space="preserve">  Y ist eine tatsa¨chlich verwendete rangtragende Voraussetzung von O}.(3.3471)\rho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proofErr w:type="spellStart"/>
      <w:r w:rsidRPr="005C537D">
        <w:rPr>
          <w:rFonts w:ascii="Times New Roman" w:hAnsi="Times New Roman" w:cs="Times New Roman"/>
          <w:bCs w:val="0"/>
        </w:rPr>
        <w:t>ge</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sup</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left</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rho</w:t>
      </w:r>
      <w:proofErr w:type="spellEnd"/>
      <w:r w:rsidRPr="005C537D">
        <w:rPr>
          <w:rFonts w:ascii="Times New Roman" w:hAnsi="Times New Roman" w:cs="Times New Roman"/>
          <w:bCs w:val="0"/>
        </w:rPr>
        <w:t>(Y) \;</w:t>
      </w:r>
      <w:r w:rsidR="00AB2C05">
        <w:rPr>
          <w:rFonts w:ascii="Times New Roman" w:hAnsi="Times New Roman" w:cs="Times New Roman"/>
          <w:bCs w:val="0"/>
        </w:rPr>
        <w:t>|</w:t>
      </w:r>
      <w:proofErr w:type="spellStart"/>
      <w:r w:rsidRPr="005C537D">
        <w:rPr>
          <w:rFonts w:ascii="Times New Roman" w:hAnsi="Times New Roman" w:cs="Times New Roman"/>
          <w:bCs w:val="0"/>
        </w:rPr>
        <w:t>dle</w:t>
      </w:r>
      <w:proofErr w:type="spellEnd"/>
      <w:r w:rsidRPr="005C537D">
        <w:rPr>
          <w:rFonts w:ascii="Times New Roman" w:hAnsi="Times New Roman" w:cs="Times New Roman"/>
          <w:bCs w:val="0"/>
        </w:rPr>
        <w:t>|\; Y \</w:t>
      </w:r>
      <w:proofErr w:type="spellStart"/>
      <w:r w:rsidRPr="005C537D">
        <w:rPr>
          <w:rFonts w:ascii="Times New Roman" w:hAnsi="Times New Roman" w:cs="Times New Roman"/>
          <w:bCs w:val="0"/>
        </w:rPr>
        <w:t>text</w:t>
      </w:r>
      <w:proofErr w:type="spellEnd"/>
      <w:r w:rsidRPr="005C537D">
        <w:rPr>
          <w:rFonts w:ascii="Times New Roman" w:hAnsi="Times New Roman" w:cs="Times New Roman"/>
          <w:bCs w:val="0"/>
        </w:rPr>
        <w:t xml:space="preserve">{ ist eine tatsächlich verwendete rangtragende Voraussetzung von } </w:t>
      </w:r>
      <w:r w:rsidR="00AB2C05">
        <w:rPr>
          <w:rFonts w:ascii="Cambria Math" w:hAnsi="Cambria Math" w:cs="Cambria Math"/>
          <w:bCs w:val="0"/>
        </w:rPr>
        <w:t>𝔒</w:t>
      </w:r>
      <w:r w:rsidRPr="005C537D">
        <w:rPr>
          <w:rFonts w:ascii="Times New Roman" w:hAnsi="Times New Roman" w:cs="Times New Roman"/>
          <w:bCs w:val="0"/>
        </w:rPr>
        <w:t xml:space="preserve"> \</w:t>
      </w:r>
      <w:proofErr w:type="spellStart"/>
      <w:r w:rsidRPr="005C537D">
        <w:rPr>
          <w:rFonts w:ascii="Times New Roman" w:hAnsi="Times New Roman" w:cs="Times New Roman"/>
          <w:bCs w:val="0"/>
        </w:rPr>
        <w:t>right</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3.3471}</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r>
          <m:t>ρ</m:t>
        </m:r>
        <m:d>
          <m:dPr>
            <m:ctrlPr/>
          </m:dPr>
          <m:e>
            <m:r>
              <m:rPr>
                <m:scr m:val="fraktur"/>
              </m:rPr>
              <m:t>O</m:t>
            </m:r>
          </m:e>
        </m:d>
        <m:r>
          <m:t>≥</m:t>
        </m:r>
        <m:func>
          <m:funcPr>
            <m:ctrlPr/>
          </m:funcPr>
          <m:fName>
            <m:r>
              <m:t>sup</m:t>
            </m:r>
          </m:fName>
          <m:e>
            <m:d>
              <m:dPr>
                <m:begChr m:val="{"/>
                <m:endChr m:val="}"/>
                <m:ctrlPr/>
              </m:dPr>
              <m:e>
                <m:r>
                  <m:t>ρ</m:t>
                </m:r>
                <m:d>
                  <m:dPr>
                    <m:ctrlPr/>
                  </m:dPr>
                  <m:e>
                    <m:r>
                      <m:t>Y</m:t>
                    </m:r>
                  </m:e>
                </m:d>
                <m:r>
                  <m:t> </m:t>
                </m:r>
                <m:d>
                  <m:dPr>
                    <m:begChr m:val="|"/>
                    <m:endChr m:val="|"/>
                    <m:ctrlPr/>
                  </m:dPr>
                  <m:e>
                    <m:r>
                      <m:t>dle</m:t>
                    </m:r>
                  </m:e>
                </m:d>
                <m:r>
                  <m:t> Y</m:t>
                </m:r>
                <m:r>
                  <m:rPr>
                    <m:nor/>
                  </m:rPr>
                  <m:t xml:space="preserve"> ist eine tatsächlich verwendete rangtragende Voraussetzung von </m:t>
                </m:r>
                <m:r>
                  <m:rPr>
                    <m:scr m:val="fraktur"/>
                  </m:rPr>
                  <m:t>O</m:t>
                </m:r>
              </m:e>
            </m:d>
          </m:e>
        </m:func>
        <m:r>
          <m:t>.</m:t>
        </m:r>
      </m:oMath>
      <w:r w:rsidRPr="00EA456F">
        <w:t xml:space="preserve"> </w:t>
      </w:r>
      <w:r w:rsidRPr="00EA456F">
        <w:tab/>
        <w:t xml:space="preserve"> (3.3471)</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Bei endlichem </w:t>
      </w:r>
      <w:proofErr w:type="spellStart"/>
      <w:r w:rsidRPr="005C537D">
        <w:rPr>
          <w:rFonts w:ascii="Times New Roman" w:hAnsi="Times New Roman" w:cs="Times New Roman"/>
          <w:bCs w:val="0"/>
        </w:rPr>
        <w:t>Voraussetzungenbestand</w:t>
      </w:r>
      <w:proofErr w:type="spellEnd"/>
      <w:r w:rsidRPr="005C537D">
        <w:rPr>
          <w:rFonts w:ascii="Times New Roman" w:hAnsi="Times New Roman" w:cs="Times New Roman"/>
          <w:bCs w:val="0"/>
        </w:rPr>
        <w:t xml:space="preserve"> kann das Supremum entsprechend durch ein Maximum ersetzt werden.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Gleichung (3.3471) fasst keine neue Rangordnung ein. Sie synthetisiert die bereits in Kapitel 3.4 und in den Teilabschnitten von 3.5 wiederholt angewandte Regel: Eine höhere Konstruktion kann ihren Geltungsrang nicht dadurch vermindern, dass ihre Voraussetzungen in ein komplexeres Objekt eingebettet werden.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lastRenderedPageBreak/>
        <w:t>Rückführbarkeit bleibt die zentrale Kontrolloperation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gesamte Kompositionsarchitektur ist so konstruiert, dass zusätzliche Struktur kontrolliert wieder entfernt werden kann. Für eine reine gekoppelte Organisation gilt weiterhin:</w:t>
      </w:r>
    </w:p>
    <w:p w:rsidR="005C537D" w:rsidRPr="005C537D" w:rsidRDefault="005C537D" w:rsidP="005C537D">
      <w:pPr>
        <w:spacing w:after="0"/>
        <w:rPr>
          <w:rFonts w:ascii="Times New Roman" w:hAnsi="Times New Roman" w:cs="Times New Roman"/>
          <w:bCs w:val="0"/>
        </w:rPr>
      </w:pPr>
      <w:proofErr w:type="spellStart"/>
      <w:proofErr w:type="gramStart"/>
      <w:r w:rsidRPr="005C537D">
        <w:rPr>
          <w:rFonts w:ascii="Times New Roman" w:hAnsi="Times New Roman" w:cs="Times New Roman"/>
          <w:bCs w:val="0"/>
        </w:rPr>
        <w:t>red⁡cpl</w:t>
      </w:r>
      <w:proofErr w:type="spellEnd"/>
      <w:r w:rsidRPr="005C537D">
        <w:rPr>
          <w:rFonts w:ascii="Times New Roman" w:hAnsi="Times New Roman" w:cs="Times New Roman"/>
          <w:bCs w:val="0"/>
        </w:rPr>
        <w:t>(</w:t>
      </w:r>
      <w:proofErr w:type="spellStart"/>
      <w:proofErr w:type="gramEnd"/>
      <w:r w:rsidRPr="005C537D">
        <w:rPr>
          <w:rFonts w:ascii="Times New Roman" w:hAnsi="Times New Roman" w:cs="Times New Roman"/>
          <w:bCs w:val="0"/>
        </w:rPr>
        <w:t>Ocpl</w:t>
      </w:r>
      <w:proofErr w:type="spellEnd"/>
      <w:r w:rsidRPr="005C537D">
        <w:rPr>
          <w:rFonts w:ascii="Times New Roman" w:hAnsi="Times New Roman" w:cs="Times New Roman"/>
          <w:bCs w:val="0"/>
        </w:rPr>
        <w:t>(κ))=</w:t>
      </w:r>
      <w:proofErr w:type="spellStart"/>
      <w:r w:rsidRPr="005C537D">
        <w:rPr>
          <w:rFonts w:ascii="Times New Roman" w:hAnsi="Times New Roman" w:cs="Times New Roman"/>
          <w:bCs w:val="0"/>
        </w:rPr>
        <w:t>Frec</w:t>
      </w:r>
      <w:proofErr w:type="spellEnd"/>
      <w:r w:rsidRPr="005C537D">
        <w:rPr>
          <w:rFonts w:ascii="Times New Roman" w:hAnsi="Times New Roman" w:cs="Times New Roman"/>
          <w:bCs w:val="0"/>
        </w:rPr>
        <w:t>(I).(3.3472)</w:t>
      </w:r>
      <w:r w:rsidR="00AB2C05">
        <w:rPr>
          <w:rFonts w:ascii="Times New Roman" w:hAnsi="Times New Roman" w:cs="Times New Roman"/>
          <w:bCs w:val="0"/>
        </w:rPr>
        <w:t>\</w:t>
      </w:r>
      <w:proofErr w:type="spell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red</w:t>
      </w:r>
      <w:proofErr w:type="spellEnd"/>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Cambria Math" w:hAnsi="Cambria Math" w:cs="Cambria Math"/>
          <w:bCs w:val="0"/>
        </w:rPr>
        <w:t>𝔉</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rec</w:t>
      </w:r>
      <w:proofErr w:type="spellEnd"/>
      <w:r w:rsidRPr="005C537D">
        <w:rPr>
          <w:rFonts w:ascii="Times New Roman" w:hAnsi="Times New Roman" w:cs="Times New Roman"/>
          <w:bCs w:val="0"/>
        </w:rPr>
        <w:t xml:space="preserve">}}(I).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3.3472}</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
          <m:sSubPr>
            <m:ctrlPr/>
          </m:sSubPr>
          <m:e>
            <w:proofErr w:type="spellStart"/>
            <m:r>
              <m:rPr>
                <m:nor/>
              </m:rPr>
              <m:t>red</m:t>
            </m:r>
            <w:proofErr w:type="spellEnd"/>
          </m:e>
          <m:sub>
            <w:proofErr w:type="spellStart"/>
            <m:r>
              <m:rPr>
                <m:nor/>
              </m:rPr>
              <m:t>cpl</m:t>
            </m:r>
            <w:proofErr w:type="spellEnd"/>
          </m:sub>
        </m:sSub>
        <m:d>
          <m:dPr>
            <m:ctrlPr/>
          </m:dPr>
          <m:e>
            <m:sSubSup>
              <m:sSubSupPr>
                <m:ctrlPr/>
              </m:sSubSupPr>
              <m:e>
                <m:r>
                  <m:rPr>
                    <m:scr m:val="fraktur"/>
                  </m:rPr>
                  <m:t>O</m:t>
                </m:r>
              </m:e>
              <m:sub>
                <m:r>
                  <m:rPr>
                    <m:nor/>
                  </m:rPr>
                  <m:t>cpl</m:t>
                </m:r>
              </m:sub>
              <m:sup>
                <m:d>
                  <m:dPr>
                    <m:ctrlPr/>
                  </m:dPr>
                  <m:e>
                    <m:r>
                      <m:t>κ</m:t>
                    </m:r>
                  </m:e>
                </m:d>
              </m:sup>
            </m:sSubSup>
          </m:e>
        </m:d>
        <m:r>
          <m:t>=</m:t>
        </m:r>
        <m:sSub>
          <m:sSubPr>
            <m:ctrlPr/>
          </m:sSubPr>
          <m:e>
            <m:r>
              <m:rPr>
                <m:scr m:val="fraktur"/>
              </m:rPr>
              <m:t>F</m:t>
            </m:r>
          </m:e>
          <m:sub>
            <m:r>
              <m:rPr>
                <m:nor/>
              </m:rPr>
              <m:t>rec</m:t>
            </m:r>
          </m:sub>
        </m:sSub>
        <m:d>
          <m:dPr>
            <m:ctrlPr/>
          </m:dPr>
          <m:e>
            <m:r>
              <m:t>I</m:t>
            </m:r>
          </m:e>
        </m:d>
        <m:r>
          <m:t>.</m:t>
        </m:r>
      </m:oMath>
      <w:r w:rsidRPr="00EA456F">
        <w:t xml:space="preserve"> </w:t>
      </w:r>
      <w:r w:rsidRPr="00EA456F">
        <w:tab/>
        <w:t xml:space="preserve"> (3.3472)</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Für eine dynamisch beziehungsweise informationsstatistisch erweiterte Organisation gelten </w:t>
      </w:r>
      <w:proofErr w:type="gramStart"/>
      <w:r w:rsidRPr="005C537D">
        <w:rPr>
          <w:rFonts w:ascii="Times New Roman" w:hAnsi="Times New Roman" w:cs="Times New Roman"/>
          <w:bCs w:val="0"/>
        </w:rPr>
        <w:t>entsprechend die bereits eingeführten Rückführungen</w:t>
      </w:r>
      <w:proofErr w:type="gramEnd"/>
      <w:r w:rsidRPr="005C537D">
        <w:rPr>
          <w:rFonts w:ascii="Times New Roman" w:hAnsi="Times New Roman" w:cs="Times New Roman"/>
          <w:bCs w:val="0"/>
        </w:rPr>
        <w: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red⁡dyn(Odyn(κ,δ))=Ocpl(κ),red⁡inf(Oinf(κ,η))=Ocpl(κ).(3.3473)</w:t>
      </w:r>
      <w:r w:rsidR="00AB2C05">
        <w:rPr>
          <w:rFonts w:ascii="Times New Roman" w:hAnsi="Times New Roman" w:cs="Times New Roman"/>
          <w:bCs w:val="0"/>
        </w:rPr>
        <w:t>\text</w:t>
      </w:r>
      <w:r w:rsidRPr="005C537D">
        <w:rPr>
          <w:rFonts w:ascii="Times New Roman" w:hAnsi="Times New Roman" w:cs="Times New Roman"/>
          <w:bCs w:val="0"/>
        </w:rPr>
        <w:t xml:space="preserve">{red}_{\mathrm{dyn}}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dyn</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r w:rsidR="00AB2C05">
        <w:rPr>
          <w:rFonts w:ascii="Times New Roman" w:hAnsi="Times New Roman" w:cs="Times New Roman"/>
          <w:bCs w:val="0"/>
        </w:rPr>
        <w:t>δ</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qquad</w:t>
      </w:r>
      <w:proofErr w:type="spellEnd"/>
      <w:r w:rsidR="00AB2C05">
        <w:rPr>
          <w:rFonts w:ascii="Times New Roman" w:hAnsi="Times New Roman" w:cs="Times New Roman"/>
          <w:bCs w:val="0"/>
        </w:rPr>
        <w:t xml:space="preserve"> </w:t>
      </w:r>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red</w:t>
      </w:r>
      <w:proofErr w:type="spellEnd"/>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inf</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inf</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eta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r w:rsidRPr="005C537D">
        <w:rPr>
          <w:rFonts w:ascii="Times New Roman" w:hAnsi="Times New Roman" w:cs="Times New Roman"/>
          <w:bCs w:val="0"/>
        </w:rPr>
        <w:t xml:space="preserve"> =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3.3473}</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
          <m:sSubPr>
            <m:ctrlPr/>
          </m:sSubPr>
          <m:e>
            <w:proofErr w:type="spellStart"/>
            <m:r>
              <m:rPr>
                <m:nor/>
              </m:rPr>
              <m:t>red</m:t>
            </m:r>
            <w:proofErr w:type="spellEnd"/>
          </m:e>
          <m:sub>
            <w:proofErr w:type="spellStart"/>
            <m:r>
              <m:rPr>
                <m:nor/>
              </m:rPr>
              <m:t>dyn</m:t>
            </m:r>
            <w:proofErr w:type="spellEnd"/>
          </m:sub>
        </m:sSub>
        <m:d>
          <m:dPr>
            <m:ctrlPr/>
          </m:dPr>
          <m:e>
            <m:sSubSup>
              <m:sSubSupPr>
                <m:ctrlPr/>
              </m:sSubSupPr>
              <m:e>
                <m:r>
                  <m:rPr>
                    <m:scr m:val="fraktur"/>
                  </m:rPr>
                  <m:t>O</m:t>
                </m:r>
              </m:e>
              <m:sub>
                <m:r>
                  <m:rPr>
                    <m:nor/>
                  </m:rPr>
                  <m:t>dyn</m:t>
                </m:r>
              </m:sub>
              <m:sup>
                <m:d>
                  <m:dPr>
                    <m:ctrlPr/>
                  </m:dPr>
                  <m:e>
                    <m:r>
                      <m:t>κ,δ</m:t>
                    </m:r>
                  </m:e>
                </m:d>
              </m:sup>
            </m:sSubSup>
          </m:e>
        </m:d>
        <m:r>
          <m:t>=</m:t>
        </m:r>
        <m:sSubSup>
          <m:sSubSupPr>
            <m:ctrlPr/>
          </m:sSubSupPr>
          <m:e>
            <m:r>
              <m:rPr>
                <m:scr m:val="fraktur"/>
              </m:rPr>
              <m:t>O</m:t>
            </m:r>
          </m:e>
          <m:sub>
            <m:r>
              <m:rPr>
                <m:nor/>
              </m:rPr>
              <m:t>cpl</m:t>
            </m:r>
          </m:sub>
          <m:sup>
            <m:d>
              <m:dPr>
                <m:ctrlPr/>
              </m:dPr>
              <m:e>
                <m:r>
                  <m:t>κ</m:t>
                </m:r>
              </m:e>
            </m:d>
          </m:sup>
        </m:sSubSup>
        <m:r>
          <m:t>,  </m:t>
        </m:r>
        <m:sSub>
          <m:sSubPr>
            <m:ctrlPr/>
          </m:sSubPr>
          <m:e>
            <m:r>
              <m:rPr>
                <m:nor/>
              </m:rPr>
              <m:t>red</m:t>
            </m:r>
          </m:e>
          <m:sub>
            <w:proofErr w:type="spellStart"/>
            <m:r>
              <m:rPr>
                <m:nor/>
              </m:rPr>
              <m:t>inf</m:t>
            </m:r>
            <w:proofErr w:type="spellEnd"/>
          </m:sub>
        </m:sSub>
        <m:d>
          <m:dPr>
            <m:ctrlPr/>
          </m:dPr>
          <m:e>
            <m:sSubSup>
              <m:sSubSupPr>
                <m:ctrlPr/>
              </m:sSubSupPr>
              <m:e>
                <m:r>
                  <m:rPr>
                    <m:scr m:val="fraktur"/>
                  </m:rPr>
                  <m:t>O</m:t>
                </m:r>
              </m:e>
              <m:sub>
                <m:r>
                  <m:rPr>
                    <m:nor/>
                  </m:rPr>
                  <m:t>inf</m:t>
                </m:r>
              </m:sub>
              <m:sup>
                <m:d>
                  <m:dPr>
                    <m:ctrlPr/>
                  </m:dPr>
                  <m:e>
                    <m:r>
                      <m:t>κ,η</m:t>
                    </m:r>
                  </m:e>
                </m:d>
              </m:sup>
            </m:sSubSup>
          </m:e>
        </m:d>
        <m:r>
          <m:t>=</m:t>
        </m:r>
        <m:sSubSup>
          <m:sSubSupPr>
            <m:ctrlPr/>
          </m:sSubSupPr>
          <m:e>
            <m:r>
              <m:rPr>
                <m:scr m:val="fraktur"/>
              </m:rPr>
              <m:t>O</m:t>
            </m:r>
          </m:e>
          <m:sub>
            <m:r>
              <m:rPr>
                <m:nor/>
              </m:rPr>
              <m:t>cpl</m:t>
            </m:r>
          </m:sub>
          <m:sup>
            <m:d>
              <m:dPr>
                <m:ctrlPr/>
              </m:dPr>
              <m:e>
                <m:r>
                  <m:t>κ</m:t>
                </m:r>
              </m:e>
            </m:d>
          </m:sup>
        </m:sSubSup>
        <m:r>
          <m:t>.</m:t>
        </m:r>
      </m:oMath>
      <w:r w:rsidRPr="00EA456F">
        <w:t xml:space="preserve"> </w:t>
      </w:r>
      <w:r w:rsidRPr="00EA456F">
        <w:tab/>
        <w:t xml:space="preserve"> (3.3473)</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Rückführbarkeit besitzt damit eine doppelte Funktion. Sie zeigt erstens, welche Struktur tatsächlich neu hinzugefügt wurde. Zweitens verhindert sie, dass spätere Erweiterungen rückwirkend die Ausgangsrekonstruktion umdefinieren.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Optionale Struktur bleibt optional</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Ein besonders wichtiges Ergebnis des Kapitels besteht darin, dass mehrere mathematisch mächtige Strukturen </w:t>
      </w:r>
      <w:r w:rsidRPr="005C537D">
        <w:rPr>
          <w:rFonts w:ascii="Times New Roman" w:hAnsi="Times New Roman" w:cs="Times New Roman"/>
          <w:b/>
        </w:rPr>
        <w:t>nicht</w:t>
      </w:r>
      <w:r w:rsidRPr="005C537D">
        <w:rPr>
          <w:rFonts w:ascii="Times New Roman" w:hAnsi="Times New Roman" w:cs="Times New Roman"/>
          <w:bCs w:val="0"/>
        </w:rPr>
        <w:t xml:space="preserve"> zu Bestandteilen des universellen FRZK-Kerns geworden sind. Aus einer gekoppelten Organisation folgt weder eine bestimmte Netzwerkrepräsentation noch eine Dynamik noch ein Wahrscheinlichkeitsmodell:</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Ocpl(κ)</w:t>
      </w:r>
      <w:r w:rsidRPr="005C537D">
        <w:rPr>
          <w:rFonts w:ascii="Cambria Math" w:hAnsi="Cambria Math" w:cs="Cambria Math"/>
          <w:bCs w:val="0"/>
        </w:rPr>
        <w:t>⇒</w:t>
      </w:r>
      <w:r w:rsidRPr="005C537D">
        <w:rPr>
          <w:rFonts w:ascii="Times New Roman" w:hAnsi="Times New Roman" w:cs="Times New Roman"/>
          <w:bCs w:val="0"/>
        </w:rPr>
        <w:t≯RC,Ocpl(κ)</w:t>
      </w:r>
      <w:r w:rsidRPr="005C537D">
        <w:rPr>
          <w:rFonts w:ascii="Cambria Math" w:hAnsi="Cambria Math" w:cs="Cambria Math"/>
          <w:bCs w:val="0"/>
        </w:rPr>
        <w:t>⇒</w:t>
      </w:r>
      <w:r w:rsidRPr="005C537D">
        <w:rPr>
          <w:rFonts w:ascii="Times New Roman" w:hAnsi="Times New Roman" w:cs="Times New Roman"/>
          <w:bCs w:val="0"/>
        </w:rPr>
        <w:t≯D(δ),Ocpl(κ)</w:t>
      </w:r>
      <w:r w:rsidRPr="005C537D">
        <w:rPr>
          <w:rFonts w:ascii="Cambria Math" w:hAnsi="Cambria Math" w:cs="Cambria Math"/>
          <w:bCs w:val="0"/>
        </w:rPr>
        <w:t>⇒</w:t>
      </w:r>
      <w:r w:rsidRPr="005C537D">
        <w:rPr>
          <w:rFonts w:ascii="Times New Roman" w:hAnsi="Times New Roman" w:cs="Times New Roman"/>
          <w:bCs w:val="0"/>
        </w:rPr>
        <w:t≯I(η).(3.3474)</w:t>
      </w:r>
      <w:r w:rsidR="00AB2C05">
        <w:rPr>
          <w:rFonts w:ascii="Cambria Math" w:hAnsi="Cambria Math" w:cs="Cambria Math"/>
          <w:bCs w:val="0"/>
        </w:rPr>
        <w:t>𝔒</w:t>
      </w:r>
      <w:r w:rsidRPr="005C537D">
        <w:rPr>
          <w:rFonts w:ascii="Times New Roman" w:hAnsi="Times New Roman" w:cs="Times New Roman"/>
          <w:bCs w:val="0"/>
        </w:rPr>
        <w:t xml:space="preserve">_{\mathrm{cpl}}^{(\kappa)} </w:t>
      </w:r>
      <w:r w:rsidR="00AB2C05">
        <w:rPr>
          <w:rFonts w:ascii="Times New Roman" w:hAnsi="Times New Roman" w:cs="Times New Roman"/>
          <w:bCs w:val="0"/>
        </w:rPr>
        <w:t>\</w:t>
      </w:r>
      <w:proofErr w:type="spellStart"/>
      <w:r w:rsidR="00AB2C05">
        <w:rPr>
          <w:rFonts w:ascii="Times New Roman" w:hAnsi="Times New Roman" w:cs="Times New Roman"/>
          <w:bCs w:val="0"/>
        </w:rPr>
        <w:t>nRightarrow</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ℛ</w:t>
      </w:r>
      <w:r w:rsidRPr="005C537D">
        <w:rPr>
          <w:rFonts w:ascii="Times New Roman" w:hAnsi="Times New Roman" w:cs="Times New Roman"/>
          <w:bCs w:val="0"/>
        </w:rPr>
        <w:t>_{</w:t>
      </w:r>
      <w:r w:rsidR="00AB2C05">
        <w:rPr>
          <w:rFonts w:ascii="Cambria Math" w:hAnsi="Cambria Math" w:cs="Cambria Math"/>
          <w:bCs w:val="0"/>
        </w:rPr>
        <w:t>𝒞</w:t>
      </w:r>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qquad</w:t>
      </w:r>
      <w:proofErr w:type="spellEnd"/>
      <w:r w:rsidR="00AB2C05">
        <w:rPr>
          <w:rFonts w:ascii="Times New Roman" w:hAnsi="Times New Roman" w:cs="Times New Roman"/>
          <w:bCs w:val="0"/>
        </w:rPr>
        <w:t xml:space="preserve"> </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nRightarrow</w:t>
      </w:r>
      <w:proofErr w:type="spellEnd"/>
      <w:r w:rsidRPr="005C537D">
        <w:rPr>
          <w:rFonts w:ascii="Times New Roman" w:hAnsi="Times New Roman" w:cs="Times New Roman"/>
          <w:bCs w:val="0"/>
        </w:rPr>
        <w:t xml:space="preserve"> </w:t>
      </w:r>
      <w:r w:rsidR="00AB2C05">
        <w:rPr>
          <w:rFonts w:ascii="Cambria Math" w:hAnsi="Cambria Math" w:cs="Cambria Math"/>
          <w:bCs w:val="0"/>
        </w:rPr>
        <w:t>𝔇</w:t>
      </w:r>
      <w:r w:rsidRPr="005C537D">
        <w:rPr>
          <w:rFonts w:ascii="Times New Roman" w:hAnsi="Times New Roman" w:cs="Times New Roman"/>
          <w:bCs w:val="0"/>
        </w:rPr>
        <w:t>^{(</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qquad</w:t>
      </w:r>
      <w:proofErr w:type="spellEnd"/>
      <w:r w:rsidR="00AB2C05">
        <w:rPr>
          <w:rFonts w:ascii="Times New Roman" w:hAnsi="Times New Roman" w:cs="Times New Roman"/>
          <w:bCs w:val="0"/>
        </w:rPr>
        <w:t xml:space="preserve"> </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nRightarrow</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ℑ</w:t>
      </w:r>
      <w:r w:rsidRPr="005C537D">
        <w:rPr>
          <w:rFonts w:ascii="Times New Roman" w:hAnsi="Times New Roman" w:cs="Times New Roman"/>
          <w:bCs w:val="0"/>
        </w:rPr>
        <w:t>^{(\</w:t>
      </w:r>
      <w:proofErr w:type="spellStart"/>
      <w:r w:rsidRPr="005C537D">
        <w:rPr>
          <w:rFonts w:ascii="Times New Roman" w:hAnsi="Times New Roman" w:cs="Times New Roman"/>
          <w:bCs w:val="0"/>
        </w:rPr>
        <w:t>eta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3.3474}</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Sup>
          <m:sSubSupPr>
            <m:ctrlPr/>
          </m:sSubSupPr>
          <m:e>
            <m:r>
              <m:rPr>
                <m:scr m:val="fraktur"/>
              </m:rPr>
              <m:t>O</m:t>
            </m:r>
          </m:e>
          <m:sub>
            <m:r>
              <m:rPr>
                <m:nor/>
              </m:rPr>
              <m:t>cpl</m:t>
            </m:r>
          </m:sub>
          <m:sup>
            <m:d>
              <m:dPr>
                <m:ctrlPr/>
              </m:dPr>
              <m:e>
                <m:r>
                  <m:t>κ</m:t>
                </m:r>
              </m:e>
            </m:d>
          </m:sup>
        </m:sSubSup>
        <m:r>
          <m:t>⇏</m:t>
        </m:r>
        <m:sSub>
          <m:sSubPr>
            <m:ctrlPr/>
          </m:sSubPr>
          <m:e>
            <m:r>
              <m:rPr>
                <m:scr m:val="script"/>
              </m:rPr>
              <m:t>R</m:t>
            </m:r>
          </m:e>
          <m:sub>
            <m:r>
              <m:rPr>
                <m:scr m:val="script"/>
              </m:rPr>
              <m:t>C</m:t>
            </m:r>
          </m:sub>
        </m:sSub>
        <m:r>
          <m:t>,  </m:t>
        </m:r>
        <m:sSubSup>
          <m:sSubSupPr>
            <m:ctrlPr/>
          </m:sSubSupPr>
          <m:e>
            <m:r>
              <m:rPr>
                <m:scr m:val="fraktur"/>
              </m:rPr>
              <m:t>O</m:t>
            </m:r>
          </m:e>
          <m:sub>
            <m:r>
              <m:rPr>
                <m:nor/>
              </m:rPr>
              <m:t>cpl</m:t>
            </m:r>
          </m:sub>
          <m:sup>
            <m:d>
              <m:dPr>
                <m:ctrlPr/>
              </m:dPr>
              <m:e>
                <m:r>
                  <m:t>κ</m:t>
                </m:r>
              </m:e>
            </m:d>
          </m:sup>
        </m:sSubSup>
        <m:r>
          <m:t>⇏</m:t>
        </m:r>
        <m:sSup>
          <m:sSupPr>
            <m:ctrlPr/>
          </m:sSupPr>
          <m:e>
            <m:r>
              <m:rPr>
                <m:scr m:val="fraktur"/>
              </m:rPr>
              <m:t>D</m:t>
            </m:r>
          </m:e>
          <m:sup>
            <m:d>
              <m:dPr>
                <m:ctrlPr/>
              </m:dPr>
              <m:e>
                <m:r>
                  <m:t>δ</m:t>
                </m:r>
              </m:e>
            </m:d>
          </m:sup>
        </m:sSup>
        <m:r>
          <m:t>,  </m:t>
        </m:r>
        <m:sSubSup>
          <m:sSubSupPr>
            <m:ctrlPr/>
          </m:sSubSupPr>
          <m:e>
            <m:r>
              <m:rPr>
                <m:scr m:val="fraktur"/>
              </m:rPr>
              <m:t>O</m:t>
            </m:r>
          </m:e>
          <m:sub>
            <m:r>
              <m:rPr>
                <m:nor/>
              </m:rPr>
              <m:t>cpl</m:t>
            </m:r>
          </m:sub>
          <m:sup>
            <m:d>
              <m:dPr>
                <m:ctrlPr/>
              </m:dPr>
              <m:e>
                <m:r>
                  <m:t>κ</m:t>
                </m:r>
              </m:e>
            </m:d>
          </m:sup>
        </m:sSubSup>
        <m:r>
          <m:t>⇏</m:t>
        </m:r>
        <m:sSup>
          <m:sSupPr>
            <m:ctrlPr/>
          </m:sSupPr>
          <m:e>
            <m:r>
              <m:rPr>
                <m:scr m:val="fraktur"/>
              </m:rPr>
              <m:t>I</m:t>
            </m:r>
          </m:e>
          <m:sup>
            <m:d>
              <m:dPr>
                <m:ctrlPr/>
              </m:dPr>
              <m:e>
                <m:r>
                  <m:t>η</m:t>
                </m:r>
              </m:e>
            </m:d>
          </m:sup>
        </m:sSup>
        <m:r>
          <m:t>.</m:t>
        </m:r>
      </m:oMath>
      <w:r w:rsidRPr="00EA456F">
        <w:t xml:space="preserve"> </w:t>
      </w:r>
      <w:r w:rsidRPr="00EA456F">
        <w:tab/>
        <w:t xml:space="preserve"> (3.3474)</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Auch eine Organisationshierarchie folgt nicht automatisch aus einer einzelnen gekoppelten Organisation:</w:t>
      </w:r>
    </w:p>
    <w:p w:rsidR="005C537D" w:rsidRPr="005C537D" w:rsidRDefault="005C537D" w:rsidP="005C537D">
      <w:pPr>
        <w:spacing w:after="0"/>
        <w:rPr>
          <w:rFonts w:ascii="Times New Roman" w:hAnsi="Times New Roman" w:cs="Times New Roman"/>
          <w:bCs w:val="0"/>
        </w:rPr>
      </w:pPr>
      <w:proofErr w:type="spellStart"/>
      <w:r w:rsidRPr="005C537D">
        <w:rPr>
          <w:rFonts w:ascii="Times New Roman" w:hAnsi="Times New Roman" w:cs="Times New Roman"/>
          <w:bCs w:val="0"/>
        </w:rPr>
        <w:lastRenderedPageBreak/>
        <w:t>Ocpl</w:t>
      </w:r>
      <w:proofErr w:type="spellEnd"/>
      <w:r w:rsidRPr="005C537D">
        <w:rPr>
          <w:rFonts w:ascii="Times New Roman" w:hAnsi="Times New Roman" w:cs="Times New Roman"/>
          <w:bCs w:val="0"/>
        </w:rPr>
        <w:t>(κ)</w:t>
      </w:r>
      <w:r w:rsidRPr="005C537D">
        <w:rPr>
          <w:rFonts w:ascii="Cambria Math" w:hAnsi="Cambria Math" w:cs="Cambria Math"/>
          <w:bCs w:val="0"/>
        </w:rPr>
        <w:t>⇒</w:t>
      </w:r>
      <w:r w:rsidRPr="005C537D">
        <w:rPr>
          <w:rFonts w:ascii="Times New Roman" w:hAnsi="Times New Roman" w:cs="Times New Roman"/>
          <w:bCs w:val="0"/>
        </w:rPr>
        <w:t≯</w:t>
      </w:r>
      <w:proofErr w:type="gramStart"/>
      <w:r w:rsidRPr="005C537D">
        <w:rPr>
          <w:rFonts w:ascii="Times New Roman" w:hAnsi="Times New Roman" w:cs="Times New Roman"/>
          <w:bCs w:val="0"/>
        </w:rPr>
        <w:t>HFRZK.(</w:t>
      </w:r>
      <w:proofErr w:type="gramEnd"/>
      <w:r w:rsidRPr="005C537D">
        <w:rPr>
          <w:rFonts w:ascii="Times New Roman" w:hAnsi="Times New Roman" w:cs="Times New Roman"/>
          <w:bCs w:val="0"/>
        </w:rPr>
        <w:t>3.3475)</w:t>
      </w:r>
      <w:r w:rsidR="00AB2C05">
        <w:rPr>
          <w:rFonts w:ascii="Cambria Math" w:hAnsi="Cambria Math" w:cs="Cambria Math"/>
          <w:bCs w:val="0"/>
        </w:rPr>
        <w:t>𝔒</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cpl</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kappa</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r w:rsidR="00AB2C05">
        <w:rPr>
          <w:rFonts w:ascii="Times New Roman" w:hAnsi="Times New Roman" w:cs="Times New Roman"/>
          <w:bCs w:val="0"/>
        </w:rPr>
        <w:t>nRightarrow</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ℌ</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 xml:space="preserve">{FRZK}}.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3.3475}</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Sup>
          <m:sSubSupPr>
            <m:ctrlPr/>
          </m:sSubSupPr>
          <m:e>
            <m:r>
              <m:rPr>
                <m:scr m:val="fraktur"/>
              </m:rPr>
              <m:t>O</m:t>
            </m:r>
          </m:e>
          <m:sub>
            <m:r>
              <m:rPr>
                <m:nor/>
              </m:rPr>
              <m:t>cpl</m:t>
            </m:r>
          </m:sub>
          <m:sup>
            <m:d>
              <m:dPr>
                <m:ctrlPr/>
              </m:dPr>
              <m:e>
                <m:r>
                  <m:t>κ</m:t>
                </m:r>
              </m:e>
            </m:d>
          </m:sup>
        </m:sSubSup>
        <m:r>
          <m:t>⇏</m:t>
        </m:r>
        <m:sSub>
          <m:sSubPr>
            <m:ctrlPr/>
          </m:sSubPr>
          <m:e>
            <m:r>
              <m:rPr>
                <m:scr m:val="fraktur"/>
              </m:rPr>
              <m:t>H</m:t>
            </m:r>
          </m:e>
          <m:sub>
            <m:r>
              <m:rPr>
                <m:nor/>
              </m:rPr>
              <m:t>FRZK</m:t>
            </m:r>
          </m:sub>
        </m:sSub>
        <m:r>
          <m:t>.</m:t>
        </m:r>
      </m:oMath>
      <w:r w:rsidRPr="00EA456F">
        <w:t xml:space="preserve"> </w:t>
      </w:r>
      <w:r w:rsidRPr="00EA456F">
        <w:tab/>
        <w:t xml:space="preserve"> (3.3475)</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Nichtimplikationen bilden gemeinsam eine zentrale Schutzstruktur des Kapitels. Mathematische Verfügbarkeit wird nicht mit theoretischer Notwendigkeit gleichgesetzt.</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Satz 3.5.1 – Kompositions- und Kernschutzsatz des FRZK</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Sei eine höhere FRZK-Organisation durch eine endliche Folge der in 3.5.1 bis 3.5.9 zugelassenen Rekonstruktions-, Kopplungs-, Repräsentations-, Aggregations-, Dynamik- und Informationsschritte erzeugt worden. Werden in jedem Schritt die dort festgelegten Herkunfts-, Rückführungs- und Geltungsbedingungen eingehalten, dann gilt:</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sämtliche tatsächlich verwendeten nichtprimären Voraussetzungen bleiben im Abhängigkeitsbestand der resultierenden Organisation rekonstruierbar;</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keine solche Voraussetzung wird allein durch Komposition, Wiederholung oder Aggregation zu einem universellen Primäraxiom;</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Geltungsrang der resultierenden Organisation unterschreitet keine tatsächlich verwendete rangtragende Voraussetzung;</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Entfernung einer ausdrücklich als zusätzliche Struktur eingeführten Erweiterung führt auf den jeweils unmittelbar vorhergehenden rekonstruktiven Bestand zurück;</w:t>
      </w:r>
    </w:p>
    <w:p w:rsidR="005C537D" w:rsidRPr="005C537D" w:rsidRDefault="005C537D" w:rsidP="005C537D">
      <w:pPr>
        <w:numPr>
          <w:ilvl w:val="0"/>
          <w:numId w:val="8"/>
        </w:num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universelle Primärkern bleibt unverändert.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Insbesondere gilt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AU3.5={PA3.3.1</w:t>
      </w:r>
      <w:proofErr w:type="gramStart"/>
      <w:r w:rsidRPr="005C537D">
        <w:rPr>
          <w:rFonts w:ascii="Times New Roman" w:hAnsi="Times New Roman" w:cs="Times New Roman"/>
          <w:bCs w:val="0"/>
        </w:rPr>
        <w:t>}.(</w:t>
      </w:r>
      <w:proofErr w:type="gramEnd"/>
      <w:r w:rsidRPr="005C537D">
        <w:rPr>
          <w:rFonts w:ascii="Times New Roman" w:hAnsi="Times New Roman" w:cs="Times New Roman"/>
          <w:bCs w:val="0"/>
        </w:rPr>
        <w:t>3.3476)</w:t>
      </w:r>
      <w:r w:rsidR="00AB2C05">
        <w:rPr>
          <w:rFonts w:ascii="Cambria Math" w:hAnsi="Cambria Math" w:cs="Cambria Math"/>
          <w:bCs w:val="0"/>
        </w:rPr>
        <w:t>𝒜</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 xml:space="preserve"> U}^{3.5} = \</w:t>
      </w:r>
      <w:proofErr w:type="spellStart"/>
      <w:r w:rsidRPr="005C537D">
        <w:rPr>
          <w:rFonts w:ascii="Times New Roman" w:hAnsi="Times New Roman" w:cs="Times New Roman"/>
          <w:bCs w:val="0"/>
        </w:rPr>
        <w:t>left</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{PA}_{3.3.1} \</w:t>
      </w:r>
      <w:proofErr w:type="spellStart"/>
      <w:r w:rsidRPr="005C537D">
        <w:rPr>
          <w:rFonts w:ascii="Times New Roman" w:hAnsi="Times New Roman" w:cs="Times New Roman"/>
          <w:bCs w:val="0"/>
        </w:rPr>
        <w:t>right</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3.3476}</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Sup>
          <m:sSubSupPr>
            <m:ctrlPr/>
          </m:sSubSupPr>
          <m:e>
            <m:r>
              <m:rPr>
                <m:scr m:val="script"/>
              </m:rPr>
              <m:t>A</m:t>
            </m:r>
          </m:e>
          <m:sub>
            <m:r>
              <m:rPr>
                <m:nor/>
              </m:rPr>
              <m:t>U</m:t>
            </m:r>
          </m:sub>
          <m:sup>
            <m:r>
              <m:t>3.5</m:t>
            </m:r>
          </m:sup>
        </m:sSubSup>
        <m:r>
          <m:t>=</m:t>
        </m:r>
        <m:d>
          <m:dPr>
            <m:begChr m:val="{"/>
            <m:endChr m:val="}"/>
            <m:ctrlPr/>
          </m:dPr>
          <m:e>
            <m:r>
              <m:rPr>
                <m:nor/>
              </m:rPr>
              <m:t>P</m:t>
            </m:r>
            <m:sSub>
              <m:sSubPr>
                <m:ctrlPr/>
              </m:sSubPr>
              <m:e>
                <m:r>
                  <m:rPr>
                    <m:nor/>
                  </m:rPr>
                  <m:t>A</m:t>
                </m:r>
              </m:e>
              <m:sub>
                <m:r>
                  <m:rPr>
                    <m:nor/>
                  </m:rPr>
                  <m:t>3.3.1</m:t>
                </m:r>
              </m:sub>
            </m:sSub>
          </m:e>
        </m:d>
        <m:r>
          <m:t>.</m:t>
        </m:r>
      </m:oMath>
      <w:r w:rsidRPr="00EA456F">
        <w:t xml:space="preserve"> </w:t>
      </w:r>
      <w:r w:rsidRPr="00EA456F">
        <w:tab/>
        <w:t xml:space="preserve"> (3.3476)</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
        </w:rPr>
        <w:t>Beweis.</w:t>
      </w:r>
      <w:r w:rsidRPr="005C537D">
        <w:rPr>
          <w:rFonts w:ascii="Times New Roman" w:hAnsi="Times New Roman" w:cs="Times New Roman"/>
          <w:bCs w:val="0"/>
        </w:rPr>
        <w:t xml:space="preserve"> Die Behauptung folgt schrittweise aus der in Kapitel 3.5 konstruierten Architektur.</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Für die Rekonstruktionsfamilie aus 3.5.1 werden ausschließlich bereits rekonstruierte Einzelobjekte gemeinsam betrachtet; daraus entsteht keine neue Primärsetzung. Die typisierten Schnittstellen exponieren lediglich ausgewiesene Bestandteile dieser Rekonstruktionen.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Definition 3.5.3 verlangt anschließend eine ausdrückliche Kompatibilitätsprüfung. Definition 3.5.4 klassifiziert eine tatsächlich eingeführte Kopplung als spezialisierte Brückenerweiterung. Damit bleibt ihr nichtprimärer Status erhalten, und ihre Entfernung führt nach Gleichung (3.3361) auf die </w:t>
      </w:r>
      <w:proofErr w:type="spellStart"/>
      <w:r w:rsidRPr="005C537D">
        <w:rPr>
          <w:rFonts w:ascii="Times New Roman" w:hAnsi="Times New Roman" w:cs="Times New Roman"/>
          <w:bCs w:val="0"/>
        </w:rPr>
        <w:t>ungekoppelte</w:t>
      </w:r>
      <w:proofErr w:type="spellEnd"/>
      <w:r w:rsidRPr="005C537D">
        <w:rPr>
          <w:rFonts w:ascii="Times New Roman" w:hAnsi="Times New Roman" w:cs="Times New Roman"/>
          <w:bCs w:val="0"/>
        </w:rPr>
        <w:t xml:space="preserve"> Rekonstruktionsfamilie zurück.</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lastRenderedPageBreak/>
        <w:t>Die Repräsentationen aus 3.5.3 sind von der Kopplungsbrücke getrennt. Eine reine kopplungstreue Repräsentation verändert weder Herkunft noch Geltungsrang der dargestellten Struktur. Zusätzliche Repräsentationseigenschaften müssen dagegen eigenständig klassifiziert werden.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gekoppelte Organisation aus 3.5.4 übernimmt nach Definition 3.5.8 den vollständigen Abhängigkeitsbestand ihrer Komponenten und Kopplungsbrücken. Abschnitt 3.5.5 erhält diese Herkunftskontrolle bei Invarianten und Diskriminanten. Die </w:t>
      </w:r>
      <w:proofErr w:type="spellStart"/>
      <w:r w:rsidRPr="005C537D">
        <w:rPr>
          <w:rFonts w:ascii="Times New Roman" w:hAnsi="Times New Roman" w:cs="Times New Roman"/>
          <w:bCs w:val="0"/>
        </w:rPr>
        <w:t>Minimalitätsanalyse</w:t>
      </w:r>
      <w:proofErr w:type="spellEnd"/>
      <w:r w:rsidRPr="005C537D">
        <w:rPr>
          <w:rFonts w:ascii="Times New Roman" w:hAnsi="Times New Roman" w:cs="Times New Roman"/>
          <w:bCs w:val="0"/>
        </w:rPr>
        <w:t xml:space="preserve"> aus 3.5.6 verwendet ausschließlich die bereits in Kapitel 3.4 vorhandene Brückenreduktionsordnung und erzeugt daher ebenfalls keine neue Primärsetzung.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Für rekonstruktiv treue Aggregationen folgt aus Proposition 3.5.6 die </w:t>
      </w:r>
      <w:proofErr w:type="spellStart"/>
      <w:r w:rsidRPr="005C537D">
        <w:rPr>
          <w:rFonts w:ascii="Times New Roman" w:hAnsi="Times New Roman" w:cs="Times New Roman"/>
          <w:bCs w:val="0"/>
        </w:rPr>
        <w:t>Provenienzvererbung</w:t>
      </w:r>
      <w:proofErr w:type="spellEnd"/>
      <w:r w:rsidRPr="005C537D">
        <w:rPr>
          <w:rFonts w:ascii="Times New Roman" w:hAnsi="Times New Roman" w:cs="Times New Roman"/>
          <w:bCs w:val="0"/>
        </w:rPr>
        <w:t xml:space="preserve"> über sämtliche weiteren Hierarchieebenen. Damit kann keine niedrigere Voraussetzung durch hierarchische Einbettung verschwinden.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Definitionen 3.5.13 und 3.5.14 führen Dynamik ausschließlich als zusätzliche bedingte Struktur ein und verlangen ihre Rückführbarkeit auf die statische Organisation. Entsprechend führen Definitionen 3.5.15 und 3.5.16 probabilistische und informationstheoretische Strukturen ausschließlich bedingt ein und verlangen ebenfalls die Rückführbarkeit auf den zuvor bestehenden Organisationsbestand.</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Damit bewahrt jeder zulässige Schritt entweder den vorhandenen Primärkern oder fügt ausschließlich ausdrücklich typisierte nichtprimäre Struktur hinzu. Da keiner der Schritte ein weiteres universelles Primäraxiom einführt, bleibt der Primärkern nach endlich vielen zulässigen Schritten identisch mit dem vor Kapitel 3.5 bestehenden Primärkern. Gleichung (3.3476) folgt. Die übrigen Behauptungen ergeben sich aus der </w:t>
      </w:r>
      <w:proofErr w:type="spellStart"/>
      <w:r w:rsidRPr="005C537D">
        <w:rPr>
          <w:rFonts w:ascii="Times New Roman" w:hAnsi="Times New Roman" w:cs="Times New Roman"/>
          <w:bCs w:val="0"/>
        </w:rPr>
        <w:t>Provenienzvererbung</w:t>
      </w:r>
      <w:proofErr w:type="spellEnd"/>
      <w:r w:rsidRPr="005C537D">
        <w:rPr>
          <w:rFonts w:ascii="Times New Roman" w:hAnsi="Times New Roman" w:cs="Times New Roman"/>
          <w:bCs w:val="0"/>
        </w:rPr>
        <w:t>, den jeweiligen Reduktionsbedingungen und der Rangmonotonie. Damit ist der Satz bewiesen.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Satz ist eine originäre Syntheseleistung der vorliegenden Arbeit. Er führt kein zusätzliches Primäraxiom ein, sondern beweist gerade den Schutz des bereits bestehenden Primärkerns unter der gesamten in Kapitel 3.5 entwickelten Kompositionsarchitektur.</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Korollar 3.5.1 – Keine universelle Netzwerk-, Hierarchie-, Dynamik- oder Informationsstruktur</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Unter den Voraussetzungen von Satz 3.5.1 folgt aus dem universellen FRZK-Kern weder eine bestimmte Netzwerkrepräsentation noch eine ausgezeichnete Organisationshierarchie, ein universelles Evolutionsgesetz oder ein universelles probabilistisches Informationsmodell.</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Formal gilt:</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PA3.3.1</w:t>
      </w:r>
      <w:r w:rsidRPr="005C537D">
        <w:rPr>
          <w:rFonts w:ascii="Cambria Math" w:hAnsi="Cambria Math" w:cs="Cambria Math"/>
          <w:bCs w:val="0"/>
        </w:rPr>
        <w:t>⇒</w:t>
      </w:r>
      <w:r w:rsidRPr="005C537D">
        <w:rPr>
          <w:rFonts w:ascii="Times New Roman" w:hAnsi="Times New Roman" w:cs="Times New Roman"/>
          <w:bCs w:val="0"/>
        </w:rPr>
        <w:t≯{</w:t>
      </w:r>
      <w:proofErr w:type="spellStart"/>
      <w:proofErr w:type="gramStart"/>
      <w:r w:rsidRPr="005C537D">
        <w:rPr>
          <w:rFonts w:ascii="Times New Roman" w:hAnsi="Times New Roman" w:cs="Times New Roman"/>
          <w:bCs w:val="0"/>
        </w:rPr>
        <w:t>Cnet,HFRZK</w:t>
      </w:r>
      <w:proofErr w:type="gramEnd"/>
      <w:r w:rsidRPr="005C537D">
        <w:rPr>
          <w:rFonts w:ascii="Times New Roman" w:hAnsi="Times New Roman" w:cs="Times New Roman"/>
          <w:bCs w:val="0"/>
        </w:rPr>
        <w:t>,D</w:t>
      </w:r>
      <w:proofErr w:type="spellEnd"/>
      <w:r w:rsidRPr="005C537D">
        <w:rPr>
          <w:rFonts w:ascii="Times New Roman" w:hAnsi="Times New Roman" w:cs="Times New Roman"/>
          <w:bCs w:val="0"/>
        </w:rPr>
        <w:t>(δ),I(η)}.(3.3477)\</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 xml:space="preserve">{PA}_{3.3.1} </w:t>
      </w:r>
      <w:r w:rsidR="00AB2C05">
        <w:rPr>
          <w:rFonts w:ascii="Times New Roman" w:hAnsi="Times New Roman" w:cs="Times New Roman"/>
          <w:bCs w:val="0"/>
        </w:rPr>
        <w:t>\</w:t>
      </w:r>
      <w:proofErr w:type="spellStart"/>
      <w:r w:rsidR="00AB2C05">
        <w:rPr>
          <w:rFonts w:ascii="Times New Roman" w:hAnsi="Times New Roman" w:cs="Times New Roman"/>
          <w:bCs w:val="0"/>
        </w:rPr>
        <w:t>nRightarrow</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left</w:t>
      </w:r>
      <w:proofErr w:type="spellEnd"/>
      <w:r w:rsidRPr="005C537D">
        <w:rPr>
          <w:rFonts w:ascii="Times New Roman" w:hAnsi="Times New Roman" w:cs="Times New Roman"/>
          <w:bCs w:val="0"/>
        </w:rPr>
        <w:t xml:space="preserve">\{ </w:t>
      </w:r>
      <w:r w:rsidR="00AB2C05">
        <w:rPr>
          <w:rFonts w:ascii="Cambria Math" w:hAnsi="Cambria Math" w:cs="Cambria Math"/>
          <w:bCs w:val="0"/>
        </w:rPr>
        <w:t>𝒞</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net</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ℌ</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 xml:space="preserve">{FRZK}}, </w:t>
      </w:r>
      <w:r w:rsidR="00AB2C05">
        <w:rPr>
          <w:rFonts w:ascii="Cambria Math" w:hAnsi="Cambria Math" w:cs="Cambria Math"/>
          <w:bCs w:val="0"/>
        </w:rPr>
        <w:t>𝔇</w:t>
      </w:r>
      <w:r w:rsidRPr="005C537D">
        <w:rPr>
          <w:rFonts w:ascii="Times New Roman" w:hAnsi="Times New Roman" w:cs="Times New Roman"/>
          <w:bCs w:val="0"/>
        </w:rPr>
        <w:t>^{(</w:t>
      </w:r>
      <w:r w:rsidR="00AB2C05">
        <w:rPr>
          <w:rFonts w:ascii="Times New Roman" w:hAnsi="Times New Roman" w:cs="Times New Roman"/>
          <w:bCs w:val="0"/>
        </w:rPr>
        <w:t>δ</w:t>
      </w:r>
      <w:r w:rsidRPr="005C537D">
        <w:rPr>
          <w:rFonts w:ascii="Times New Roman" w:hAnsi="Times New Roman" w:cs="Times New Roman"/>
          <w:bCs w:val="0"/>
        </w:rPr>
        <w:t xml:space="preserve">)}, </w:t>
      </w:r>
      <w:r w:rsidR="00AB2C05">
        <w:rPr>
          <w:rFonts w:ascii="Times New Roman" w:hAnsi="Times New Roman" w:cs="Times New Roman"/>
          <w:bCs w:val="0"/>
        </w:rPr>
        <w:t>ℑ</w:t>
      </w:r>
      <w:r w:rsidRPr="005C537D">
        <w:rPr>
          <w:rFonts w:ascii="Times New Roman" w:hAnsi="Times New Roman" w:cs="Times New Roman"/>
          <w:bCs w:val="0"/>
        </w:rPr>
        <w:t>^{(\</w:t>
      </w:r>
      <w:proofErr w:type="spellStart"/>
      <w:r w:rsidRPr="005C537D">
        <w:rPr>
          <w:rFonts w:ascii="Times New Roman" w:hAnsi="Times New Roman" w:cs="Times New Roman"/>
          <w:bCs w:val="0"/>
        </w:rPr>
        <w:t>eta</w:t>
      </w:r>
      <w:proofErr w:type="spellEnd"/>
      <w:r w:rsidRPr="005C537D">
        <w:rPr>
          <w:rFonts w:ascii="Times New Roman" w:hAnsi="Times New Roman" w:cs="Times New Roman"/>
          <w:bCs w:val="0"/>
        </w:rPr>
        <w:t>)} \</w:t>
      </w:r>
      <w:proofErr w:type="spellStart"/>
      <w:r w:rsidRPr="005C537D">
        <w:rPr>
          <w:rFonts w:ascii="Times New Roman" w:hAnsi="Times New Roman" w:cs="Times New Roman"/>
          <w:bCs w:val="0"/>
        </w:rPr>
        <w:t>right</w:t>
      </w:r>
      <w:proofErr w:type="spellEnd"/>
      <w:r w:rsidRPr="005C537D">
        <w:rPr>
          <w:rFonts w:ascii="Times New Roman" w:hAnsi="Times New Roman" w:cs="Times New Roman"/>
          <w:bCs w:val="0"/>
        </w:rPr>
        <w:t xml:space="preserve">\}.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3.3477}</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r>
          <m:rPr>
            <m:nor/>
          </m:rPr>
          <m:t>P</m:t>
        </m:r>
        <m:sSub>
          <m:sSubPr>
            <m:ctrlPr/>
          </m:sSubPr>
          <m:e>
            <m:r>
              <m:rPr>
                <m:nor/>
              </m:rPr>
              <m:t>A</m:t>
            </m:r>
          </m:e>
          <m:sub>
            <m:r>
              <m:rPr>
                <m:nor/>
              </m:rPr>
              <m:t>3.3.1</m:t>
            </m:r>
          </m:sub>
        </m:sSub>
        <m:r>
          <m:t>⇏</m:t>
        </m:r>
        <m:d>
          <m:dPr>
            <m:begChr m:val="{"/>
            <m:endChr m:val="}"/>
            <m:ctrlPr/>
          </m:dPr>
          <m:e>
            <m:sSub>
              <m:sSubPr>
                <m:ctrlPr/>
              </m:sSubPr>
              <m:e>
                <m:r>
                  <m:rPr>
                    <m:scr m:val="script"/>
                  </m:rPr>
                  <m:t>C</m:t>
                </m:r>
              </m:e>
              <m:sub>
                <m:r>
                  <m:rPr>
                    <m:nor/>
                  </m:rPr>
                  <m:t>net</m:t>
                </m:r>
              </m:sub>
            </m:sSub>
            <m:r>
              <m:t>,</m:t>
            </m:r>
            <m:sSub>
              <m:sSubPr>
                <m:ctrlPr/>
              </m:sSubPr>
              <m:e>
                <m:r>
                  <m:rPr>
                    <m:scr m:val="fraktur"/>
                  </m:rPr>
                  <m:t>H</m:t>
                </m:r>
              </m:e>
              <m:sub>
                <m:r>
                  <m:rPr>
                    <m:nor/>
                  </m:rPr>
                  <m:t>FRZK</m:t>
                </m:r>
              </m:sub>
            </m:sSub>
            <m:r>
              <m:t>,</m:t>
            </m:r>
            <m:sSup>
              <m:sSupPr>
                <m:ctrlPr/>
              </m:sSupPr>
              <m:e>
                <m:r>
                  <m:rPr>
                    <m:scr m:val="fraktur"/>
                  </m:rPr>
                  <m:t>D</m:t>
                </m:r>
              </m:e>
              <m:sup>
                <m:d>
                  <m:dPr>
                    <m:ctrlPr/>
                  </m:dPr>
                  <m:e>
                    <m:r>
                      <m:t>δ</m:t>
                    </m:r>
                  </m:e>
                </m:d>
              </m:sup>
            </m:sSup>
            <m:r>
              <m:t>,</m:t>
            </m:r>
            <m:sSup>
              <m:sSupPr>
                <m:ctrlPr/>
              </m:sSupPr>
              <m:e>
                <m:r>
                  <m:rPr>
                    <m:scr m:val="fraktur"/>
                  </m:rPr>
                  <m:t>I</m:t>
                </m:r>
              </m:e>
              <m:sup>
                <m:d>
                  <m:dPr>
                    <m:ctrlPr/>
                  </m:dPr>
                  <m:e>
                    <m:r>
                      <m:t>η</m:t>
                    </m:r>
                  </m:e>
                </m:d>
              </m:sup>
            </m:sSup>
          </m:e>
        </m:d>
        <m:r>
          <m:t>.</m:t>
        </m:r>
      </m:oMath>
      <w:r w:rsidRPr="00EA456F">
        <w:t xml:space="preserve"> </w:t>
      </w:r>
      <w:r w:rsidRPr="00EA456F">
        <w:tab/>
        <w:t xml:space="preserve"> (3.3477)</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
        </w:rPr>
        <w:lastRenderedPageBreak/>
        <w:t>Beweis.</w:t>
      </w:r>
      <w:r w:rsidRPr="005C537D">
        <w:rPr>
          <w:rFonts w:ascii="Times New Roman" w:hAnsi="Times New Roman" w:cs="Times New Roman"/>
          <w:bCs w:val="0"/>
        </w:rPr>
        <w:t xml:space="preserve"> Sämtliche auf der rechten Seite genannten Strukturen wurden in Kapitel 3.5 entweder als optionale Repräsentationsklasse oder als bedingte zusätzliche Struktur eingeführt. Keine der zugehörigen Definitionen leitet ihre Existenz aus PA 3.3.1 allein ab. Nach Satz 3.5.1 werden solche Zusatzstrukturen durch wiederholte Komposition nicht in den universellen Primärkern überführt. Damit folgt die Behauptung.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Das Korollar fasst eine wichtige Negativgrenze des Kapitels zusammen. Kapitel 3.5 eröffnet mathematisch umfangreiche Organisations-, Netzwerk-, Dynamik- und Informationsstrukturen, ohne daraus eine universelle Verpflichtung des FRZK zu machen.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Unterbestimmtheit bleibt auch nach der Synthese erhalten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Kernschutzsatz darf nicht mit einer Eindeutigkeitsaussage verwechselt werden. Gerade die Abschnitte 3.5.3 bis 3.5.7 haben gezeigt, dass unterschiedliche Repräsentationen, Kopplungsbrücken, Minimalvarianten und Hierarchiepfade zulässig bleiben können.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Für denselben niedrigeren Ausgangsbestand können daher weiterhin mehrere rekonstruktionszulässige höhere Organisationen existieren: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O</w:t>
      </w:r>
      <w:proofErr w:type="gramStart"/>
      <w:r w:rsidRPr="005C537D">
        <w:rPr>
          <w:rFonts w:ascii="Times New Roman" w:hAnsi="Times New Roman" w:cs="Times New Roman"/>
          <w:bCs w:val="0"/>
        </w:rPr>
        <w:t>1,O</w:t>
      </w:r>
      <w:proofErr w:type="gramEnd"/>
      <w:r w:rsidRPr="005C537D">
        <w:rPr>
          <w:rFonts w:ascii="Times New Roman" w:hAnsi="Times New Roman" w:cs="Times New Roman"/>
          <w:bCs w:val="0"/>
        </w:rPr>
        <w:t>2</w:t>
      </w:r>
      <w:r w:rsidRPr="005C537D">
        <w:rPr>
          <w:rFonts w:ascii="Cambria Math" w:hAnsi="Cambria Math" w:cs="Cambria Math"/>
          <w:bCs w:val="0"/>
        </w:rPr>
        <w:t>∈</w:t>
      </w:r>
      <w:r w:rsidRPr="005C537D">
        <w:rPr>
          <w:rFonts w:ascii="Times New Roman" w:hAnsi="Times New Roman" w:cs="Times New Roman"/>
          <w:bCs w:val="0"/>
        </w:rPr>
        <w:t>Radm3.5,O1≠O2.(3.3478)</w:t>
      </w:r>
      <w:r w:rsidR="00AB2C05">
        <w:rPr>
          <w:rFonts w:ascii="Cambria Math" w:hAnsi="Cambria Math" w:cs="Cambria Math"/>
          <w:bCs w:val="0"/>
        </w:rPr>
        <w:t>𝔒</w:t>
      </w:r>
      <w:r w:rsidRPr="005C537D">
        <w:rPr>
          <w:rFonts w:ascii="Times New Roman" w:hAnsi="Times New Roman" w:cs="Times New Roman"/>
          <w:bCs w:val="0"/>
        </w:rPr>
        <w:t xml:space="preserve">_1, </w:t>
      </w:r>
      <w:r w:rsidR="00AB2C05">
        <w:rPr>
          <w:rFonts w:ascii="Cambria Math" w:hAnsi="Cambria Math" w:cs="Cambria Math"/>
          <w:bCs w:val="0"/>
        </w:rPr>
        <w:t>𝔒</w:t>
      </w:r>
      <w:r w:rsidRPr="005C537D">
        <w:rPr>
          <w:rFonts w:ascii="Times New Roman" w:hAnsi="Times New Roman" w:cs="Times New Roman"/>
          <w:bCs w:val="0"/>
        </w:rPr>
        <w:t xml:space="preserve">_2 \in </w:t>
      </w:r>
      <w:r w:rsidR="00AB2C05">
        <w:rPr>
          <w:rFonts w:ascii="Times New Roman" w:hAnsi="Times New Roman" w:cs="Times New Roman"/>
          <w:bCs w:val="0"/>
        </w:rPr>
        <w:t>ℛ</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adm</w:t>
      </w:r>
      <w:proofErr w:type="spellEnd"/>
      <w:r w:rsidRPr="005C537D">
        <w:rPr>
          <w:rFonts w:ascii="Times New Roman" w:hAnsi="Times New Roman" w:cs="Times New Roman"/>
          <w:bCs w:val="0"/>
        </w:rPr>
        <w:t xml:space="preserve">}}^{3.5}, </w:t>
      </w:r>
      <w:r w:rsidR="00AB2C05">
        <w:rPr>
          <w:rFonts w:ascii="Times New Roman" w:hAnsi="Times New Roman" w:cs="Times New Roman"/>
          <w:bCs w:val="0"/>
        </w:rPr>
        <w:t>\</w:t>
      </w:r>
      <w:proofErr w:type="spellStart"/>
      <w:r w:rsidR="00AB2C05">
        <w:rPr>
          <w:rFonts w:ascii="Times New Roman" w:hAnsi="Times New Roman" w:cs="Times New Roman"/>
          <w:bCs w:val="0"/>
        </w:rPr>
        <w:t>qquad</w:t>
      </w:r>
      <w:proofErr w:type="spellEnd"/>
      <w:r w:rsidR="00AB2C05">
        <w:rPr>
          <w:rFonts w:ascii="Times New Roman" w:hAnsi="Times New Roman" w:cs="Times New Roman"/>
          <w:bCs w:val="0"/>
        </w:rPr>
        <w:t xml:space="preserve"> </w:t>
      </w:r>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_1 \</w:t>
      </w:r>
      <w:proofErr w:type="spellStart"/>
      <w:r w:rsidRPr="005C537D">
        <w:rPr>
          <w:rFonts w:ascii="Times New Roman" w:hAnsi="Times New Roman" w:cs="Times New Roman"/>
          <w:bCs w:val="0"/>
        </w:rPr>
        <w:t>neq</w:t>
      </w:r>
      <w:proofErr w:type="spellEnd"/>
      <w:r w:rsidRPr="005C537D">
        <w:rPr>
          <w:rFonts w:ascii="Times New Roman" w:hAnsi="Times New Roman" w:cs="Times New Roman"/>
          <w:bCs w:val="0"/>
        </w:rPr>
        <w:t xml:space="preserve"> </w:t>
      </w:r>
      <w:r w:rsidR="00AB2C05">
        <w:rPr>
          <w:rFonts w:ascii="Cambria Math" w:hAnsi="Cambria Math" w:cs="Cambria Math"/>
          <w:bCs w:val="0"/>
        </w:rPr>
        <w:t>𝔒</w:t>
      </w:r>
      <w:r w:rsidRPr="005C537D">
        <w:rPr>
          <w:rFonts w:ascii="Times New Roman" w:hAnsi="Times New Roman" w:cs="Times New Roman"/>
          <w:bCs w:val="0"/>
        </w:rPr>
        <w:t xml:space="preserve">_2. </w:t>
      </w:r>
      <w:r w:rsidR="00AB2C05">
        <w:rPr>
          <w:rFonts w:ascii="Times New Roman" w:hAnsi="Times New Roman" w:cs="Times New Roman"/>
          <w:bCs w:val="0"/>
        </w:rPr>
        <w:t>\</w:t>
      </w:r>
      <w:proofErr w:type="spellStart"/>
      <w:r w:rsidR="00AB2C05">
        <w:rPr>
          <w:rFonts w:ascii="Times New Roman" w:hAnsi="Times New Roman" w:cs="Times New Roman"/>
          <w:bCs w:val="0"/>
        </w:rPr>
        <w:t>text</w:t>
      </w:r>
      <w:proofErr w:type="spellEnd"/>
      <w:r w:rsidRPr="005C537D">
        <w:rPr>
          <w:rFonts w:ascii="Times New Roman" w:hAnsi="Times New Roman" w:cs="Times New Roman"/>
          <w:bCs w:val="0"/>
        </w:rPr>
        <w:t>{3.3478}</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sSub>
          <m:sSubPr>
            <m:ctrlPr/>
          </m:sSubPr>
          <m:e>
            <m:r>
              <m:rPr>
                <m:scr m:val="fraktur"/>
              </m:rPr>
              <m:t>O</m:t>
            </m:r>
          </m:e>
          <m:sub>
            <m:r>
              <m:t>1</m:t>
            </m:r>
          </m:sub>
        </m:sSub>
        <m:r>
          <m:t>,</m:t>
        </m:r>
        <m:sSub>
          <m:sSubPr>
            <m:ctrlPr/>
          </m:sSubPr>
          <m:e>
            <m:r>
              <m:rPr>
                <m:scr m:val="fraktur"/>
              </m:rPr>
              <m:t>O</m:t>
            </m:r>
          </m:e>
          <m:sub>
            <m:r>
              <m:t>2</m:t>
            </m:r>
          </m:sub>
        </m:sSub>
        <m:r>
          <m:t>∈</m:t>
        </m:r>
        <m:sSubSup>
          <m:sSubSupPr>
            <m:ctrlPr/>
          </m:sSubSupPr>
          <m:e>
            <m:r>
              <m:rPr>
                <m:scr m:val="script"/>
              </m:rPr>
              <m:t>R</m:t>
            </m:r>
          </m:e>
          <m:sub>
            <m:r>
              <m:rPr>
                <m:nor/>
              </m:rPr>
              <m:t>adm</m:t>
            </m:r>
          </m:sub>
          <m:sup>
            <m:r>
              <m:t>3.5</m:t>
            </m:r>
          </m:sup>
        </m:sSubSup>
        <m:r>
          <m:t>,  </m:t>
        </m:r>
        <m:sSub>
          <m:sSubPr>
            <m:ctrlPr/>
          </m:sSubPr>
          <m:e>
            <m:r>
              <m:rPr>
                <m:scr m:val="fraktur"/>
              </m:rPr>
              <m:t>O</m:t>
            </m:r>
          </m:e>
          <m:sub>
            <m:r>
              <m:t>1</m:t>
            </m:r>
          </m:sub>
        </m:sSub>
        <m:r>
          <m:t>≠</m:t>
        </m:r>
        <m:sSub>
          <m:sSubPr>
            <m:ctrlPr/>
          </m:sSubPr>
          <m:e>
            <m:r>
              <m:rPr>
                <m:scr m:val="fraktur"/>
              </m:rPr>
              <m:t>O</m:t>
            </m:r>
          </m:e>
          <m:sub>
            <m:r>
              <m:t>2</m:t>
            </m:r>
          </m:sub>
        </m:sSub>
        <m:r>
          <m:t>.</m:t>
        </m:r>
      </m:oMath>
      <w:r w:rsidRPr="00EA456F">
        <w:t xml:space="preserve"> </w:t>
      </w:r>
      <w:r w:rsidRPr="00EA456F">
        <w:tab/>
        <w:t xml:space="preserve"> (3.3478)</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Menge (</w:t>
      </w:r>
      <w:r w:rsidR="00AB2C05">
        <w:rPr>
          <w:rFonts w:ascii="Times New Roman" w:hAnsi="Times New Roman" w:cs="Times New Roman"/>
          <w:bCs w:val="0"/>
        </w:rPr>
        <w:t>ℛ</w:t>
      </w:r>
      <w:r w:rsidRPr="005C537D">
        <w:rPr>
          <w:rFonts w:ascii="Times New Roman" w:hAnsi="Times New Roman" w:cs="Times New Roman"/>
          <w:bCs w:val="0"/>
        </w:rPr>
        <w:t>_{\</w:t>
      </w:r>
      <w:proofErr w:type="spellStart"/>
      <w:r w:rsidRPr="005C537D">
        <w:rPr>
          <w:rFonts w:ascii="Times New Roman" w:hAnsi="Times New Roman" w:cs="Times New Roman"/>
          <w:bCs w:val="0"/>
        </w:rPr>
        <w:t>mathrm</w:t>
      </w:r>
      <w:proofErr w:type="spellEnd"/>
      <w:r w:rsidRPr="005C537D">
        <w:rPr>
          <w:rFonts w:ascii="Times New Roman" w:hAnsi="Times New Roman" w:cs="Times New Roman"/>
          <w:bCs w:val="0"/>
        </w:rPr>
        <w:t>{</w:t>
      </w:r>
      <w:proofErr w:type="spellStart"/>
      <w:r w:rsidRPr="005C537D">
        <w:rPr>
          <w:rFonts w:ascii="Times New Roman" w:hAnsi="Times New Roman" w:cs="Times New Roman"/>
          <w:bCs w:val="0"/>
        </w:rPr>
        <w:t>adm</w:t>
      </w:r>
      <w:proofErr w:type="spellEnd"/>
      <w:r w:rsidRPr="005C537D">
        <w:rPr>
          <w:rFonts w:ascii="Times New Roman" w:hAnsi="Times New Roman" w:cs="Times New Roman"/>
          <w:bCs w:val="0"/>
        </w:rPr>
        <w:t>}}^{3.5}) bezeichnet hier lediglich den jeweils betrachteten Bestand zulässiger höherer Rekonstruktionsvarianten; sie führt keine neue universelle Modellklasse ein.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Ob zwei solche Varianten hinsichtlich einer konkreten Zielaussage unterscheidbar sind, wird weiterhin durch die vorhandenen Invarianten und Diskriminanten geprüft. Der Kernschutz schließt den Rekonstruktionsraum daher nicht.</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Keine Privilegierung durch Komplexität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Ebenso wenig erzeugt die höhere strukturelle Komplexität einer Organisation einen höheren epistemischen oder ontologischen Status. Eine Hierarchie mit vielen Ebenen ist nicht allein deshalb wissenschaftlich besser als eine direkte Kopplung. Ein Hypergraph ist nicht allein deshalb angemessener als ein gewöhnlicher Graph, weil er reichhaltigere Relationen darstellen kann. Ein dynamisches oder probabilistisches Modell ist nicht allein deshalb vollständiger als eine statische Rekonstruktion.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bisherige </w:t>
      </w:r>
      <w:proofErr w:type="spellStart"/>
      <w:r w:rsidRPr="005C537D">
        <w:rPr>
          <w:rFonts w:ascii="Times New Roman" w:hAnsi="Times New Roman" w:cs="Times New Roman"/>
          <w:bCs w:val="0"/>
        </w:rPr>
        <w:t>Minimalitätsarchitektur</w:t>
      </w:r>
      <w:proofErr w:type="spellEnd"/>
      <w:r w:rsidRPr="005C537D">
        <w:rPr>
          <w:rFonts w:ascii="Times New Roman" w:hAnsi="Times New Roman" w:cs="Times New Roman"/>
          <w:bCs w:val="0"/>
        </w:rPr>
        <w:t xml:space="preserve"> verlangt vielmehr genau die entgegengesetzte Prüfung: Zusätzliche Struktur muss für die jeweilige Zielaussage erforderlich oder zumindest ausdrücklich als zusätzliche Modellentscheidung ausgewiesen sein.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Damit gilt als methodische Grenze:</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lastRenderedPageBreak/>
        <w:t>gro¨ßere mathematische Struktur</w:t>
      </w:r>
      <w:r w:rsidRPr="005C537D">
        <w:rPr>
          <w:rFonts w:ascii="Cambria Math" w:hAnsi="Cambria Math" w:cs="Cambria Math"/>
          <w:bCs w:val="0"/>
        </w:rPr>
        <w:t>⇒</w:t>
      </w:r>
      <w:r w:rsidRPr="005C537D">
        <w:rPr>
          <w:rFonts w:ascii="Times New Roman" w:hAnsi="Times New Roman" w:cs="Times New Roman"/>
          <w:bCs w:val="0"/>
        </w:rPr>
        <w:t≯gro¨ßere theoretische </w:t>
      </w:r>
      <w:proofErr w:type="gramStart"/>
      <w:r w:rsidRPr="005C537D">
        <w:rPr>
          <w:rFonts w:ascii="Times New Roman" w:hAnsi="Times New Roman" w:cs="Times New Roman"/>
          <w:bCs w:val="0"/>
        </w:rPr>
        <w:t>Notwendigkeit.(</w:t>
      </w:r>
      <w:proofErr w:type="gramEnd"/>
      <w:r w:rsidRPr="005C537D">
        <w:rPr>
          <w:rFonts w:ascii="Times New Roman" w:hAnsi="Times New Roman" w:cs="Times New Roman"/>
          <w:bCs w:val="0"/>
        </w:rPr>
        <w:t xml:space="preserve">3.3479)\text{größere mathematische Struktur} </w:t>
      </w:r>
      <w:r w:rsidR="00AB2C05">
        <w:rPr>
          <w:rFonts w:ascii="Times New Roman" w:hAnsi="Times New Roman" w:cs="Times New Roman"/>
          <w:bCs w:val="0"/>
        </w:rPr>
        <w:t>\</w:t>
      </w:r>
      <w:proofErr w:type="spellStart"/>
      <w:r w:rsidR="00AB2C05">
        <w:rPr>
          <w:rFonts w:ascii="Times New Roman" w:hAnsi="Times New Roman" w:cs="Times New Roman"/>
          <w:bCs w:val="0"/>
        </w:rPr>
        <w:t>nRightarrow</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text</w:t>
      </w:r>
      <w:proofErr w:type="spellEnd"/>
      <w:r w:rsidRPr="005C537D">
        <w:rPr>
          <w:rFonts w:ascii="Times New Roman" w:hAnsi="Times New Roman" w:cs="Times New Roman"/>
          <w:bCs w:val="0"/>
        </w:rPr>
        <w:t xml:space="preserve">{größere theoretische Notwendigkeit}.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3.3479}</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r>
          <m:rPr>
            <m:nor/>
          </m:rPr>
          <m:t>größere mathematische Struktur</m:t>
        </m:r>
        <m:r>
          <m:t>⇏</m:t>
        </m:r>
        <m:r>
          <m:rPr>
            <m:nor/>
          </m:rPr>
          <m:t>größere theoretische Notwendigkeit</m:t>
        </m:r>
        <m:r>
          <m:t>.</m:t>
        </m:r>
      </m:oMath>
      <w:r w:rsidRPr="00EA456F">
        <w:t xml:space="preserve"> </w:t>
      </w:r>
      <w:r w:rsidRPr="00EA456F">
        <w:tab/>
        <w:t xml:space="preserve"> (3.3479)</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Aussage fasst einen Leitgedanken zusammen, der bereits die Entwicklung von Kapitel 3.3 und 3.4 bestimmt hat und durch die höhere Organisationsarchitektur nicht aufgegeben wird.</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Verhältnis von Komposition und Rekonstruktion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Kapitel 3.5 zeigt damit zugleich, dass Komposition im FRZK keine Alternative zur Rekonstruktion ist. Eine mathematische Komposition wird wissenschaftlich erst dadurch FRZK-kompatibel, dass ihre Voraussetzungen, Kopplungsbrücken und zusätzlichen Strukturen rekonstruierbar bleiben.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Richtung lautet deshalb nicht „Komposition statt Rekonstruktion“, sondern:</w:t>
      </w:r>
    </w:p>
    <w:p w:rsidR="005C537D" w:rsidRPr="005C537D" w:rsidRDefault="005C537D" w:rsidP="005C537D">
      <w:pPr>
        <w:spacing w:after="0"/>
        <w:rPr>
          <w:rFonts w:ascii="Times New Roman" w:hAnsi="Times New Roman" w:cs="Times New Roman"/>
          <w:bCs w:val="0"/>
        </w:rPr>
      </w:pPr>
      <w:r w:rsidRPr="005C537D">
        <w:rPr>
          <w:rFonts w:ascii="Times New Roman" w:hAnsi="Times New Roman" w:cs="Times New Roman"/>
          <w:bCs w:val="0"/>
        </w:rPr>
        <w:t>Rekonstruktion</w:t>
      </w:r>
      <w:r w:rsidRPr="005C537D">
        <w:rPr>
          <w:rFonts w:ascii="Cambria Math" w:hAnsi="Cambria Math" w:cs="Cambria Math"/>
          <w:bCs w:val="0"/>
        </w:rPr>
        <w:t>⟶</w:t>
      </w:r>
      <w:r w:rsidRPr="005C537D">
        <w:rPr>
          <w:rFonts w:ascii="Times New Roman" w:hAnsi="Times New Roman" w:cs="Times New Roman"/>
          <w:bCs w:val="0"/>
        </w:rPr>
        <w:t>kontrollierte Komposition</w:t>
      </w:r>
      <w:r w:rsidRPr="005C537D">
        <w:rPr>
          <w:rFonts w:ascii="Cambria Math" w:hAnsi="Cambria Math" w:cs="Cambria Math"/>
          <w:bCs w:val="0"/>
        </w:rPr>
        <w:t>⟶</w:t>
      </w:r>
      <w:r w:rsidRPr="005C537D">
        <w:rPr>
          <w:rFonts w:ascii="Times New Roman" w:hAnsi="Times New Roman" w:cs="Times New Roman"/>
          <w:bCs w:val="0"/>
        </w:rPr>
        <w:t>Rekonstruktion der ho¨heren </w:t>
      </w:r>
      <w:proofErr w:type="gramStart"/>
      <w:r w:rsidRPr="005C537D">
        <w:rPr>
          <w:rFonts w:ascii="Times New Roman" w:hAnsi="Times New Roman" w:cs="Times New Roman"/>
          <w:bCs w:val="0"/>
        </w:rPr>
        <w:t>Organisation.(</w:t>
      </w:r>
      <w:proofErr w:type="gramEnd"/>
      <w:r w:rsidRPr="005C537D">
        <w:rPr>
          <w:rFonts w:ascii="Times New Roman" w:hAnsi="Times New Roman" w:cs="Times New Roman"/>
          <w:bCs w:val="0"/>
        </w:rPr>
        <w:t>3.3480)\text{Rekonstruktion}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text</w:t>
      </w:r>
      <w:proofErr w:type="spellEnd"/>
      <w:r w:rsidRPr="005C537D">
        <w:rPr>
          <w:rFonts w:ascii="Times New Roman" w:hAnsi="Times New Roman" w:cs="Times New Roman"/>
          <w:bCs w:val="0"/>
        </w:rPr>
        <w:t>{kontrollierte Komposition} \</w:t>
      </w:r>
      <w:proofErr w:type="spellStart"/>
      <w:r w:rsidRPr="005C537D">
        <w:rPr>
          <w:rFonts w:ascii="Times New Roman" w:hAnsi="Times New Roman" w:cs="Times New Roman"/>
          <w:bCs w:val="0"/>
        </w:rPr>
        <w:t>longrightarrow</w:t>
      </w:r>
      <w:proofErr w:type="spellEnd"/>
      <w:r w:rsidRPr="005C537D">
        <w:rPr>
          <w:rFonts w:ascii="Times New Roman" w:hAnsi="Times New Roman" w:cs="Times New Roman"/>
          <w:bCs w:val="0"/>
        </w:rPr>
        <w:t xml:space="preserve"> \</w:t>
      </w:r>
      <w:proofErr w:type="spellStart"/>
      <w:r w:rsidRPr="005C537D">
        <w:rPr>
          <w:rFonts w:ascii="Times New Roman" w:hAnsi="Times New Roman" w:cs="Times New Roman"/>
          <w:bCs w:val="0"/>
        </w:rPr>
        <w:t>text</w:t>
      </w:r>
      <w:proofErr w:type="spellEnd"/>
      <w:r w:rsidRPr="005C537D">
        <w:rPr>
          <w:rFonts w:ascii="Times New Roman" w:hAnsi="Times New Roman" w:cs="Times New Roman"/>
          <w:bCs w:val="0"/>
        </w:rPr>
        <w:t xml:space="preserve">{Rekonstruktion der höheren Organisation}. </w:t>
      </w:r>
      <w:r w:rsidR="00AB2C05">
        <w:rPr>
          <w:rFonts w:ascii="Times New Roman" w:hAnsi="Times New Roman" w:cs="Times New Roman"/>
          <w:bCs w:val="0"/>
        </w:rPr>
        <w:t>\</w:t>
      </w:r>
      <w:proofErr w:type="spellStart"/>
      <w:proofErr w:type="gramStart"/>
      <w:r w:rsidR="00AB2C05">
        <w:rPr>
          <w:rFonts w:ascii="Times New Roman" w:hAnsi="Times New Roman" w:cs="Times New Roman"/>
          <w:bCs w:val="0"/>
        </w:rPr>
        <w:t>text</w:t>
      </w:r>
      <w:proofErr w:type="spellEnd"/>
      <w:r w:rsidRPr="005C537D">
        <w:rPr>
          <w:rFonts w:ascii="Times New Roman" w:hAnsi="Times New Roman" w:cs="Times New Roman"/>
          <w:bCs w:val="0"/>
        </w:rPr>
        <w:t>{</w:t>
      </w:r>
      <w:proofErr w:type="gramEnd"/>
      <w:r w:rsidRPr="005C537D">
        <w:rPr>
          <w:rFonts w:ascii="Times New Roman" w:hAnsi="Times New Roman" w:cs="Times New Roman"/>
          <w:bCs w:val="0"/>
        </w:rPr>
        <w:t>3.3480}</w:t>
      </w:r>
    </w:p>
    <w:p w:rsidR="00EA456F"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Word-</w:t>
      </w:r>
      <w:proofErr w:type="spellStart"/>
      <w:r w:rsidRPr="005C537D">
        <w:rPr>
          <w:rFonts w:ascii="Times New Roman" w:hAnsi="Times New Roman" w:cs="Times New Roman"/>
          <w:bCs w:val="0"/>
        </w:rPr>
        <w:t>LaTeX</w:t>
      </w:r>
      <w:proofErr w:type="spellEnd"/>
      <w:r w:rsidRPr="005C537D">
        <w:rPr>
          <w:rFonts w:ascii="Times New Roman" w:hAnsi="Times New Roman" w:cs="Times New Roman"/>
          <w:bCs w:val="0"/>
        </w:rPr>
        <w:t xml:space="preserve">: </w:t>
      </w:r>
    </w:p>
    <w:p w:rsidR="00EA456F" w:rsidRPr="00EA456F" w:rsidRDefault="00EA456F" w:rsidP="00EA456F">
      <w:pPr>
        <w:pStyle w:val="Formel"/>
      </w:pPr>
      <m:oMath>
        <m:r>
          <m:rPr>
            <m:nor/>
          </m:rPr>
          <m:t>Rekonstruktion</m:t>
        </m:r>
        <m:r>
          <m:t>⟶</m:t>
        </m:r>
        <m:r>
          <m:rPr>
            <m:nor/>
          </m:rPr>
          <m:t>kontrollierte Komposition</m:t>
        </m:r>
        <m:r>
          <m:t>⟶</m:t>
        </m:r>
        <m:r>
          <m:rPr>
            <m:nor/>
          </m:rPr>
          <m:t>Rekonstruktion der höheren Organisation</m:t>
        </m:r>
        <m:r>
          <m:t>.</m:t>
        </m:r>
      </m:oMath>
      <w:r w:rsidRPr="00EA456F">
        <w:t xml:space="preserve"> </w:t>
      </w:r>
      <w:r w:rsidRPr="00EA456F">
        <w:tab/>
        <w:t xml:space="preserve"> (3.3480)</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höhere Organisation wird auf diese Weise selbst wieder zu einem wissenschaftlich adressierbaren Objekt, ohne ihre Entstehungsgeschichte zu verlieren.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Verhältnis zur externen Mathematik</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in Kapitel 3.5 verwendete externe Mathematik übernimmt unterschiedliche Funktionen. Die </w:t>
      </w:r>
      <w:proofErr w:type="spellStart"/>
      <w:r w:rsidRPr="005C537D">
        <w:rPr>
          <w:rFonts w:ascii="Times New Roman" w:hAnsi="Times New Roman" w:cs="Times New Roman"/>
          <w:bCs w:val="0"/>
        </w:rPr>
        <w:t>kompositionale</w:t>
      </w:r>
      <w:proofErr w:type="spellEnd"/>
      <w:r w:rsidRPr="005C537D">
        <w:rPr>
          <w:rFonts w:ascii="Times New Roman" w:hAnsi="Times New Roman" w:cs="Times New Roman"/>
          <w:bCs w:val="0"/>
        </w:rPr>
        <w:t xml:space="preserve"> Mathematik aus [91], [92] liefert allgemeine Werkzeuge und Denkformen für die strukturierte Zusammensetzung von Objekten. Die </w:t>
      </w:r>
      <w:proofErr w:type="spellStart"/>
      <w:r w:rsidRPr="005C537D">
        <w:rPr>
          <w:rFonts w:ascii="Times New Roman" w:hAnsi="Times New Roman" w:cs="Times New Roman"/>
          <w:bCs w:val="0"/>
        </w:rPr>
        <w:t>Multilayer</w:t>
      </w:r>
      <w:proofErr w:type="spellEnd"/>
      <w:r w:rsidRPr="005C537D">
        <w:rPr>
          <w:rFonts w:ascii="Times New Roman" w:hAnsi="Times New Roman" w:cs="Times New Roman"/>
          <w:bCs w:val="0"/>
        </w:rPr>
        <w:t>- und Higher-Order-Forschung aus [93], [94] zeigt, dass unterschiedliche Relations- und Repräsentationsstrukturen wissenschaftlich relevante Information tragen. [95] stellt einen mathematischen Rahmen für Dynamik gekoppelter Systeme bereit. [96] demonstriert, dass Unterschiede höhergeordneter Struktur auch dynamisch relevant werden können. [97] liefert einen klassischen Bezugspunkt für hierarchische Organisation komplexer Systeme.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informationstheoretischen Werkzeuge aus [</w:t>
      </w:r>
      <w:proofErr w:type="gramStart"/>
      <w:r w:rsidRPr="005C537D">
        <w:rPr>
          <w:rFonts w:ascii="Times New Roman" w:hAnsi="Times New Roman" w:cs="Times New Roman"/>
          <w:bCs w:val="0"/>
        </w:rPr>
        <w:t>82]–</w:t>
      </w:r>
      <w:proofErr w:type="gramEnd"/>
      <w:r w:rsidRPr="005C537D">
        <w:rPr>
          <w:rFonts w:ascii="Times New Roman" w:hAnsi="Times New Roman" w:cs="Times New Roman"/>
          <w:bCs w:val="0"/>
        </w:rPr>
        <w:t xml:space="preserve">[84] wurden in 3.5.9 nicht neu entwickelt, sondern aus Kapitel 3.2 übernommen. Gerade diese Wiederverwendung ist methodisch wichtig: Kapitel 3.5 </w:t>
      </w:r>
      <w:proofErr w:type="gramStart"/>
      <w:r w:rsidRPr="005C537D">
        <w:rPr>
          <w:rFonts w:ascii="Times New Roman" w:hAnsi="Times New Roman" w:cs="Times New Roman"/>
          <w:bCs w:val="0"/>
        </w:rPr>
        <w:t>erzeugt</w:t>
      </w:r>
      <w:proofErr w:type="gramEnd"/>
      <w:r w:rsidRPr="005C537D">
        <w:rPr>
          <w:rFonts w:ascii="Times New Roman" w:hAnsi="Times New Roman" w:cs="Times New Roman"/>
          <w:bCs w:val="0"/>
        </w:rPr>
        <w:t xml:space="preserve"> keine zweite Wahrscheinlichkeitstheorie, keine zweite </w:t>
      </w:r>
      <w:r w:rsidRPr="005C537D">
        <w:rPr>
          <w:rFonts w:ascii="Times New Roman" w:hAnsi="Times New Roman" w:cs="Times New Roman"/>
          <w:bCs w:val="0"/>
        </w:rPr>
        <w:lastRenderedPageBreak/>
        <w:t xml:space="preserve">Informationstheorie, keine zweite </w:t>
      </w:r>
      <w:proofErr w:type="spellStart"/>
      <w:r w:rsidRPr="005C537D">
        <w:rPr>
          <w:rFonts w:ascii="Times New Roman" w:hAnsi="Times New Roman" w:cs="Times New Roman"/>
          <w:bCs w:val="0"/>
        </w:rPr>
        <w:t>Minimalitätstheorie</w:t>
      </w:r>
      <w:proofErr w:type="spellEnd"/>
      <w:r w:rsidRPr="005C537D">
        <w:rPr>
          <w:rFonts w:ascii="Times New Roman" w:hAnsi="Times New Roman" w:cs="Times New Roman"/>
          <w:bCs w:val="0"/>
        </w:rPr>
        <w:t xml:space="preserve"> und keine zweite Unterbestimmtheitstheorie.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 Eigenleistung des FRZK liegt vielmehr in der kontrollierten Verbindung dieser mathematischen Werkzeuge mit einer einheitlichen Rekonstruktions-, Herkunfts- und Geltungsarchitektur.</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Was Kapitel 3.5 tatsächlich neu eingeführt hat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Ergebnisse des Kapitels lassen sich nun präzise nach ihrem wissenschaftlichen Status unterscheiden. Neu eingeführt wurden Rekonstruktionsfamilien und typisierte Schnittstellen als Voraussetzungen kontrollierter Komposition, FRZK-Kompositionskompatibilität und zulässige Kopplungsbrücken, Kopplungsrepräsentationen und Kopplungstreue, gekoppelte und rekonstruktionszertifizierte Organisationen, kopplungsstabile Eigenschaften und </w:t>
      </w:r>
      <w:proofErr w:type="spellStart"/>
      <w:r w:rsidRPr="005C537D">
        <w:rPr>
          <w:rFonts w:ascii="Times New Roman" w:hAnsi="Times New Roman" w:cs="Times New Roman"/>
          <w:bCs w:val="0"/>
        </w:rPr>
        <w:t>invariantenrelative</w:t>
      </w:r>
      <w:proofErr w:type="spellEnd"/>
      <w:r w:rsidRPr="005C537D">
        <w:rPr>
          <w:rFonts w:ascii="Times New Roman" w:hAnsi="Times New Roman" w:cs="Times New Roman"/>
          <w:bCs w:val="0"/>
        </w:rPr>
        <w:t xml:space="preserve"> Organisationsäquivalenz, rekonstruktiv treue Aggregationsschritte und Organisationshierarchien, bedingte Dynamikprofile und dynamisch erweiterte Organisationen sowie bedingte informationsstatistische Profile und informationsstatistisch erweiterte Organisationen.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Neu hinzu kommt in diesem Abschlussabschnitt ausschließlich das FRZK-Kompositionszertifikat als zusammenfassender Kontrollbestand.</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Nicht neu definiert wurden dagegen die allgemeine Rekonstruktionsnormalform, die Brückenreduktionsordnung, der allgemeine Begriff minimal hinreichender Brücken, der Unterbestimmtheitszeuge, die mathematischen Grundlagen von Wahrscheinlichkeit und Information sowie die allgemeine Bedeutung der Geltungsränge. Diese Strukturen wurden aus den Kapiteln 3.2 bis 3.4 übernommen.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Trennung ist selbst Teil des wissenschaftlichen Ergebnisses. Kapitel 3.5 erweitert die Theorie, ohne die vorhandene Begriffsarchitektur unnötig zu duplizieren.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Was Kapitel 3.5 ausdrücklich nicht behauptet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Ebenso wichtig sind die Negativgrenzen. Kapitel 3.5 behauptet nicht, dass alle FRZK-Rekonstruktionen gekoppelt sein müssen. Es behauptet nicht, dass zulässige Kopplungen eindeutig sind. Es führt keinen universell ausgezeichneten Graphen, Hypergraphen oder </w:t>
      </w:r>
      <w:proofErr w:type="spellStart"/>
      <w:r w:rsidRPr="005C537D">
        <w:rPr>
          <w:rFonts w:ascii="Times New Roman" w:hAnsi="Times New Roman" w:cs="Times New Roman"/>
          <w:bCs w:val="0"/>
        </w:rPr>
        <w:t>simplizialen</w:t>
      </w:r>
      <w:proofErr w:type="spellEnd"/>
      <w:r w:rsidRPr="005C537D">
        <w:rPr>
          <w:rFonts w:ascii="Times New Roman" w:hAnsi="Times New Roman" w:cs="Times New Roman"/>
          <w:bCs w:val="0"/>
        </w:rPr>
        <w:t xml:space="preserve"> Komplex ein. Es setzt keine universelle Organisationshierarchie, keine </w:t>
      </w:r>
      <w:proofErr w:type="spellStart"/>
      <w:r w:rsidRPr="005C537D">
        <w:rPr>
          <w:rFonts w:ascii="Times New Roman" w:hAnsi="Times New Roman" w:cs="Times New Roman"/>
          <w:bCs w:val="0"/>
        </w:rPr>
        <w:t>Assoziativität</w:t>
      </w:r>
      <w:proofErr w:type="spellEnd"/>
      <w:r w:rsidRPr="005C537D">
        <w:rPr>
          <w:rFonts w:ascii="Times New Roman" w:hAnsi="Times New Roman" w:cs="Times New Roman"/>
          <w:bCs w:val="0"/>
        </w:rPr>
        <w:t xml:space="preserve"> aller Kompositionen und keine Skaleninvarianz voraus.</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Ebenso wenig enthält das Kapitel ein universelles Evolutionsgesetz. Der Entwicklungsparameter wird nicht automatisch mit physikalischer Zeit identifiziert. Reversibilität, Autonomie, Kontinuität oder Differenzierbarkeit werden nicht vorausgesetzt. Schließlich </w:t>
      </w:r>
      <w:proofErr w:type="gramStart"/>
      <w:r w:rsidRPr="005C537D">
        <w:rPr>
          <w:rFonts w:ascii="Times New Roman" w:hAnsi="Times New Roman" w:cs="Times New Roman"/>
          <w:bCs w:val="0"/>
        </w:rPr>
        <w:t>wird</w:t>
      </w:r>
      <w:proofErr w:type="gramEnd"/>
      <w:r w:rsidRPr="005C537D">
        <w:rPr>
          <w:rFonts w:ascii="Times New Roman" w:hAnsi="Times New Roman" w:cs="Times New Roman"/>
          <w:bCs w:val="0"/>
        </w:rPr>
        <w:t xml:space="preserve"> kein universeller Wahrscheinlichkeitsraum, keine universelle Shannon-Entropie, keine universelle Informationsmetrik und kein allgemeiner physikalischer Informationsfluss postuliert.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Diese Negativgrenzen sind keine Schwächen des Modells. Sie verhindern, dass mathematische Zusatzstrukturen ohne Rekonstruktionsnachweis zu universellen Voraussetzungen aufgewertet werden.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lastRenderedPageBreak/>
        <w:t>Kernschutz als Abschlusskriterium von Kapitel 3.5</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Damit kann für Kapitel 3.5 ein eindeutiges Abschlusskriterium formuliert werden. Der Abschnitt ist wissenschaftlich geschlossen, wenn sämtliche in ihm neu eingeführten höheren Strukturen entweder auf bereits bestehende FRZK-Objekte zurückgeführt oder als zusätzliche modell-, </w:t>
      </w:r>
      <w:proofErr w:type="spellStart"/>
      <w:r w:rsidRPr="005C537D">
        <w:rPr>
          <w:rFonts w:ascii="Times New Roman" w:hAnsi="Times New Roman" w:cs="Times New Roman"/>
          <w:bCs w:val="0"/>
        </w:rPr>
        <w:t>brücken</w:t>
      </w:r>
      <w:proofErr w:type="spellEnd"/>
      <w:r w:rsidRPr="005C537D">
        <w:rPr>
          <w:rFonts w:ascii="Times New Roman" w:hAnsi="Times New Roman" w:cs="Times New Roman"/>
          <w:bCs w:val="0"/>
        </w:rPr>
        <w:t>- beziehungsweise interpretationsabhängige Strukturen gekennzeichnet werden können und wenn keine dieser Erweiterungen den Primärkern unbemerkt verändert.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Satz 3.5.1 zeigt, dass diese Bedingung für die entwickelte Architektur erfüllt ist.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Der Übergang von Einzelrekonstruktionen zu höherer Organisation verändert damit die </w:t>
      </w:r>
      <w:r w:rsidRPr="005C537D">
        <w:rPr>
          <w:rFonts w:ascii="Times New Roman" w:hAnsi="Times New Roman" w:cs="Times New Roman"/>
          <w:b/>
        </w:rPr>
        <w:t>Reichweite</w:t>
      </w:r>
      <w:r w:rsidRPr="005C537D">
        <w:rPr>
          <w:rFonts w:ascii="Times New Roman" w:hAnsi="Times New Roman" w:cs="Times New Roman"/>
          <w:bCs w:val="0"/>
        </w:rPr>
        <w:t xml:space="preserve"> des FRZK, nicht seine primäre axiomatische Basis. Das System kann nun kontrolliert gekoppelte, hierarchische, dynamische und informationsstatistische Rekonstruktionen aufnehmen, ohne diese Möglichkeiten zu universellen Eigenschaften aller zulässigen FRZK-Modelle zu erklären.</w:t>
      </w:r>
    </w:p>
    <w:p w:rsidR="005C537D" w:rsidRPr="005C537D" w:rsidRDefault="005C537D" w:rsidP="005C537D">
      <w:pPr>
        <w:spacing w:before="100" w:beforeAutospacing="1" w:after="100" w:afterAutospacing="1"/>
        <w:outlineLvl w:val="1"/>
        <w:rPr>
          <w:rFonts w:ascii="Times New Roman" w:hAnsi="Times New Roman" w:cs="Times New Roman"/>
          <w:b/>
          <w:sz w:val="36"/>
          <w:szCs w:val="36"/>
        </w:rPr>
      </w:pPr>
      <w:r w:rsidRPr="005C537D">
        <w:rPr>
          <w:rFonts w:ascii="Times New Roman" w:hAnsi="Times New Roman" w:cs="Times New Roman"/>
          <w:b/>
          <w:sz w:val="36"/>
          <w:szCs w:val="36"/>
        </w:rPr>
        <w:t>Methodologische Betrachtung</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Kapitel 3.5 hat die in 3.4 erreichte Rekonstruktionsnormalform nicht durch eine neue Systemtheorie ersetzt, sondern ihre Kompositionsfähigkeit untersucht. Diese Unterscheidung war notwendig, weil die bloße Existenz mehrerer rekonstruierter Objekte noch keine wissenschaftlich gerechtfertigte Aussage über ihr Zusammenwirken erlaubt.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Der Aufbau des Kapitels folgt deshalb einer konsequenten methodischen Richtung. Zunächst werden mehrere Einzelrekonstruktionen gemeinsam adressierbar gemacht. Anschließend werden mögliche Anschlussstellen typisiert. Erst danach wird geprüft, ob eine Kopplung zulässig ist. Die tatsächliche Kopplung wird als zusätzliche Brücke behandelt. Repräsentation, höhere Organisation, Hierarchiebildung, Dynamik und Information werden jeweils erst danach und jeweils unter eigenen zusätzlichen Bedingungen geöffnet.</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Dadurch entsteht eine Theorie höherer Organisation, ohne dass „Organisation“ selbst zu einem neuen metaphysischen Grundbegriff wird. Die Organisation bleibt vollständig rekonstruierbar aus den verwendeten Einzelobjekten und den zwischen ihnen eingeführten Zusatzstrukturen.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Besonders wichtig ist dabei die Erhaltung der Unterbestimmtheitslogik. Weder Minimalisierung noch Hierarchiebildung noch die Wahl einer mathematisch besonders leistungsfähigen Repräsentation erzeugt automatisch Eindeutigkeit. Wo mehrere zulässige Weiterführungen verbleiben, bleiben sie als konkurrierende Rekonstruktionsvarianten sichtbar. Wo sie unterschiedliche Zielaussagen erzeugen, greift der bereits vorhandene Unterbestimmtheitszeuge.</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Das gleiche Prinzip gilt für Dynamik und Information. Ein Evolutionsgesetz wird nicht aus statischer Kopplung erschlichen, und eine Wahrscheinlichkeitsverteilung wird nicht aus einer Netzwerkstruktur abgelesen. Beide Strukturen können wissenschaftlich äußerst wichtig werden, aber ihr Geltungsstatus hängt von den zusätzlichen Voraussetzungen ab, die ihre Verwendung rechtfertigen.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 xml:space="preserve">Die Eigenleistung von Kapitel 3.5 besteht deshalb nicht in einem einzelnen neuen mathematischen Objekt. Sie liegt in der </w:t>
      </w:r>
      <w:r w:rsidRPr="005C537D">
        <w:rPr>
          <w:rFonts w:ascii="Times New Roman" w:hAnsi="Times New Roman" w:cs="Times New Roman"/>
          <w:b/>
        </w:rPr>
        <w:t xml:space="preserve">geschlossenen Rekonstruktionsarchitektur </w:t>
      </w:r>
      <w:r w:rsidRPr="005C537D">
        <w:rPr>
          <w:rFonts w:ascii="Times New Roman" w:hAnsi="Times New Roman" w:cs="Times New Roman"/>
          <w:b/>
        </w:rPr>
        <w:lastRenderedPageBreak/>
        <w:t>höherer Organisation</w:t>
      </w:r>
      <w:r w:rsidRPr="005C537D">
        <w:rPr>
          <w:rFonts w:ascii="Times New Roman" w:hAnsi="Times New Roman" w:cs="Times New Roman"/>
          <w:bCs w:val="0"/>
        </w:rPr>
        <w:t xml:space="preserve">: Komposition wird mit Typisierung, Herkunft, Rückführbarkeit, Rangkontrolle, </w:t>
      </w:r>
      <w:proofErr w:type="spellStart"/>
      <w:r w:rsidRPr="005C537D">
        <w:rPr>
          <w:rFonts w:ascii="Times New Roman" w:hAnsi="Times New Roman" w:cs="Times New Roman"/>
          <w:bCs w:val="0"/>
        </w:rPr>
        <w:t>Minimalität</w:t>
      </w:r>
      <w:proofErr w:type="spellEnd"/>
      <w:r w:rsidRPr="005C537D">
        <w:rPr>
          <w:rFonts w:ascii="Times New Roman" w:hAnsi="Times New Roman" w:cs="Times New Roman"/>
          <w:bCs w:val="0"/>
        </w:rPr>
        <w:t>, Unterbestimmtheit und Kernschutz verbunden.</w:t>
      </w:r>
    </w:p>
    <w:p w:rsidR="005C537D" w:rsidRPr="005C537D" w:rsidRDefault="005C537D" w:rsidP="005C537D">
      <w:pPr>
        <w:spacing w:before="100" w:beforeAutospacing="1" w:after="100" w:afterAutospacing="1"/>
        <w:rPr>
          <w:rFonts w:ascii="Times New Roman" w:hAnsi="Times New Roman" w:cs="Times New Roman"/>
          <w:bCs w:val="0"/>
        </w:rPr>
      </w:pPr>
      <w:r w:rsidRPr="005C537D">
        <w:rPr>
          <w:rFonts w:ascii="Times New Roman" w:hAnsi="Times New Roman" w:cs="Times New Roman"/>
          <w:bCs w:val="0"/>
        </w:rPr>
        <w:t>Damit ist Kapitel 3.5 inhaltlich abgeschlossen.</w:t>
      </w:r>
    </w:p>
    <w:p w:rsidR="007F6D84" w:rsidRPr="00BF24D0" w:rsidRDefault="007F6D84" w:rsidP="0087264C">
      <w:pPr>
        <w:spacing w:after="0"/>
        <w:rPr>
          <w:rFonts w:ascii="Times New Roman" w:hAnsi="Times New Roman" w:cs="Times New Roman"/>
          <w:bCs w:val="0"/>
        </w:rPr>
      </w:pPr>
      <w:bookmarkStart w:id="1" w:name="_GoBack"/>
      <w:bookmarkEnd w:id="1"/>
    </w:p>
    <w:sectPr w:rsidR="007F6D84" w:rsidRPr="00BF24D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D301B"/>
    <w:multiLevelType w:val="multilevel"/>
    <w:tmpl w:val="7A88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A95B73"/>
    <w:multiLevelType w:val="multilevel"/>
    <w:tmpl w:val="0FAC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13F7F"/>
    <w:multiLevelType w:val="multilevel"/>
    <w:tmpl w:val="6D0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3"/>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C5"/>
    <w:rsid w:val="00003048"/>
    <w:rsid w:val="000319F5"/>
    <w:rsid w:val="000467F2"/>
    <w:rsid w:val="0006156C"/>
    <w:rsid w:val="00082214"/>
    <w:rsid w:val="000B0C44"/>
    <w:rsid w:val="000C2FC6"/>
    <w:rsid w:val="000D70EA"/>
    <w:rsid w:val="000E7CE1"/>
    <w:rsid w:val="00103488"/>
    <w:rsid w:val="00103784"/>
    <w:rsid w:val="00106528"/>
    <w:rsid w:val="00153E4B"/>
    <w:rsid w:val="001830F2"/>
    <w:rsid w:val="0019229D"/>
    <w:rsid w:val="00265C6C"/>
    <w:rsid w:val="00274CF2"/>
    <w:rsid w:val="002B03D4"/>
    <w:rsid w:val="002D20FA"/>
    <w:rsid w:val="002D4202"/>
    <w:rsid w:val="00324306"/>
    <w:rsid w:val="00341905"/>
    <w:rsid w:val="003973FC"/>
    <w:rsid w:val="00411DBB"/>
    <w:rsid w:val="00433ECB"/>
    <w:rsid w:val="00436FC4"/>
    <w:rsid w:val="0044266C"/>
    <w:rsid w:val="00446557"/>
    <w:rsid w:val="00461C7A"/>
    <w:rsid w:val="00483AB8"/>
    <w:rsid w:val="00493448"/>
    <w:rsid w:val="00500020"/>
    <w:rsid w:val="005454E6"/>
    <w:rsid w:val="00560B17"/>
    <w:rsid w:val="00591A3B"/>
    <w:rsid w:val="005A4AE4"/>
    <w:rsid w:val="005B5EFD"/>
    <w:rsid w:val="005C537D"/>
    <w:rsid w:val="005E4CED"/>
    <w:rsid w:val="006016DC"/>
    <w:rsid w:val="0060306A"/>
    <w:rsid w:val="00632EC5"/>
    <w:rsid w:val="006601A9"/>
    <w:rsid w:val="00687548"/>
    <w:rsid w:val="006B3395"/>
    <w:rsid w:val="006C4CC3"/>
    <w:rsid w:val="00706409"/>
    <w:rsid w:val="007115B7"/>
    <w:rsid w:val="00795695"/>
    <w:rsid w:val="007A3092"/>
    <w:rsid w:val="007A3369"/>
    <w:rsid w:val="007B7DE7"/>
    <w:rsid w:val="007E333F"/>
    <w:rsid w:val="007E47AB"/>
    <w:rsid w:val="007F6D84"/>
    <w:rsid w:val="00835ADB"/>
    <w:rsid w:val="0087264C"/>
    <w:rsid w:val="008871CF"/>
    <w:rsid w:val="008B0C43"/>
    <w:rsid w:val="008C4935"/>
    <w:rsid w:val="009032D7"/>
    <w:rsid w:val="00965D1A"/>
    <w:rsid w:val="00997246"/>
    <w:rsid w:val="009A595B"/>
    <w:rsid w:val="009D04D3"/>
    <w:rsid w:val="00A307C9"/>
    <w:rsid w:val="00AA4222"/>
    <w:rsid w:val="00AB2C05"/>
    <w:rsid w:val="00AC1440"/>
    <w:rsid w:val="00AE408D"/>
    <w:rsid w:val="00AF6392"/>
    <w:rsid w:val="00B04313"/>
    <w:rsid w:val="00B53EE0"/>
    <w:rsid w:val="00B555C2"/>
    <w:rsid w:val="00B873C2"/>
    <w:rsid w:val="00BA5790"/>
    <w:rsid w:val="00BA664A"/>
    <w:rsid w:val="00BB07A8"/>
    <w:rsid w:val="00BB30C9"/>
    <w:rsid w:val="00BF24D0"/>
    <w:rsid w:val="00C2343F"/>
    <w:rsid w:val="00C6537C"/>
    <w:rsid w:val="00C9163A"/>
    <w:rsid w:val="00CB2E0C"/>
    <w:rsid w:val="00CD2089"/>
    <w:rsid w:val="00CF1387"/>
    <w:rsid w:val="00D313FE"/>
    <w:rsid w:val="00D33BDA"/>
    <w:rsid w:val="00D44FE7"/>
    <w:rsid w:val="00D542C6"/>
    <w:rsid w:val="00D67542"/>
    <w:rsid w:val="00D80CC8"/>
    <w:rsid w:val="00E6450A"/>
    <w:rsid w:val="00EA1CC2"/>
    <w:rsid w:val="00EA456F"/>
    <w:rsid w:val="00EC35D8"/>
    <w:rsid w:val="00EC7B91"/>
    <w:rsid w:val="00EE1062"/>
    <w:rsid w:val="00EE1773"/>
    <w:rsid w:val="00EE2879"/>
    <w:rsid w:val="00F40666"/>
    <w:rsid w:val="00F46CF6"/>
    <w:rsid w:val="00F63881"/>
    <w:rsid w:val="00F74A0F"/>
    <w:rsid w:val="00FB4E12"/>
    <w:rsid w:val="00FC0D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C449"/>
  <w15:chartTrackingRefBased/>
  <w15:docId w15:val="{AC8EDB91-A9F8-4B6B-B206-99E38081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973FC"/>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3973FC"/>
    <w:pPr>
      <w:outlineLvl w:val="0"/>
    </w:pPr>
    <w:rPr>
      <w:b/>
      <w:sz w:val="40"/>
      <w:szCs w:val="40"/>
    </w:rPr>
  </w:style>
  <w:style w:type="paragraph" w:styleId="berschrift2">
    <w:name w:val="heading 2"/>
    <w:basedOn w:val="Standard"/>
    <w:next w:val="Standard"/>
    <w:link w:val="berschrift2Zchn"/>
    <w:uiPriority w:val="9"/>
    <w:unhideWhenUsed/>
    <w:qFormat/>
    <w:rsid w:val="003973FC"/>
    <w:pPr>
      <w:outlineLvl w:val="1"/>
    </w:pPr>
    <w:rPr>
      <w:b/>
      <w:sz w:val="36"/>
      <w:szCs w:val="36"/>
    </w:rPr>
  </w:style>
  <w:style w:type="paragraph" w:styleId="berschrift3">
    <w:name w:val="heading 3"/>
    <w:basedOn w:val="Standard"/>
    <w:next w:val="Standard"/>
    <w:link w:val="berschrift3Zchn"/>
    <w:uiPriority w:val="9"/>
    <w:unhideWhenUsed/>
    <w:qFormat/>
    <w:rsid w:val="003973FC"/>
    <w:pPr>
      <w:outlineLvl w:val="2"/>
    </w:pPr>
    <w:rPr>
      <w:b/>
      <w:sz w:val="32"/>
      <w:szCs w:val="32"/>
    </w:rPr>
  </w:style>
  <w:style w:type="paragraph" w:styleId="berschrift4">
    <w:name w:val="heading 4"/>
    <w:basedOn w:val="Standard"/>
    <w:next w:val="Standard"/>
    <w:link w:val="berschrift4Zchn"/>
    <w:uiPriority w:val="9"/>
    <w:unhideWhenUsed/>
    <w:qFormat/>
    <w:rsid w:val="003973FC"/>
    <w:pPr>
      <w:outlineLvl w:val="3"/>
    </w:pPr>
    <w:rPr>
      <w:b/>
      <w:sz w:val="26"/>
      <w:szCs w:val="28"/>
    </w:rPr>
  </w:style>
  <w:style w:type="paragraph" w:styleId="berschrift5">
    <w:name w:val="heading 5"/>
    <w:basedOn w:val="Standard"/>
    <w:next w:val="Standard"/>
    <w:link w:val="berschrift5Zchn"/>
    <w:uiPriority w:val="9"/>
    <w:semiHidden/>
    <w:unhideWhenUsed/>
    <w:qFormat/>
    <w:rsid w:val="003973FC"/>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3973FC"/>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rsid w:val="003973FC"/>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973FC"/>
  </w:style>
  <w:style w:type="paragraph" w:customStyle="1" w:styleId="Code">
    <w:name w:val="Code"/>
    <w:basedOn w:val="Standard"/>
    <w:link w:val="CodeZchn"/>
    <w:qFormat/>
    <w:rsid w:val="003973FC"/>
    <w:rPr>
      <w:rFonts w:ascii="Courier New" w:hAnsi="Courier New"/>
    </w:rPr>
  </w:style>
  <w:style w:type="character" w:customStyle="1" w:styleId="CodeZchn">
    <w:name w:val="Code Zchn"/>
    <w:link w:val="Code"/>
    <w:rsid w:val="003973FC"/>
    <w:rPr>
      <w:rFonts w:ascii="Courier New" w:eastAsia="Times New Roman" w:hAnsi="Courier New" w:cs="Calibri"/>
      <w:bCs/>
      <w:sz w:val="24"/>
      <w:szCs w:val="24"/>
    </w:rPr>
  </w:style>
  <w:style w:type="character" w:styleId="IntensiveHervorhebung">
    <w:name w:val="Intense Emphasis"/>
    <w:uiPriority w:val="21"/>
    <w:rsid w:val="003973FC"/>
    <w:rPr>
      <w:i/>
      <w:iCs/>
      <w:color w:val="4472C4"/>
    </w:rPr>
  </w:style>
  <w:style w:type="character" w:customStyle="1" w:styleId="berschrift2Zchn">
    <w:name w:val="Überschrift 2 Zchn"/>
    <w:link w:val="berschrift2"/>
    <w:uiPriority w:val="9"/>
    <w:rsid w:val="003973FC"/>
    <w:rPr>
      <w:rFonts w:eastAsia="Times New Roman" w:cs="Calibri"/>
      <w:b/>
      <w:bCs/>
      <w:sz w:val="36"/>
      <w:szCs w:val="36"/>
    </w:rPr>
  </w:style>
  <w:style w:type="character" w:customStyle="1" w:styleId="berschrift1Zchn">
    <w:name w:val="Überschrift 1 Zchn"/>
    <w:link w:val="berschrift1"/>
    <w:uiPriority w:val="9"/>
    <w:rsid w:val="003973FC"/>
    <w:rPr>
      <w:rFonts w:eastAsia="Times New Roman" w:cs="Calibri"/>
      <w:b/>
      <w:bCs/>
      <w:sz w:val="40"/>
      <w:szCs w:val="40"/>
    </w:rPr>
  </w:style>
  <w:style w:type="character" w:customStyle="1" w:styleId="berschrift3Zchn">
    <w:name w:val="Überschrift 3 Zchn"/>
    <w:link w:val="berschrift3"/>
    <w:uiPriority w:val="9"/>
    <w:rsid w:val="003973FC"/>
    <w:rPr>
      <w:rFonts w:eastAsia="Times New Roman" w:cs="Calibri"/>
      <w:b/>
      <w:bCs/>
      <w:sz w:val="32"/>
      <w:szCs w:val="32"/>
    </w:rPr>
  </w:style>
  <w:style w:type="character" w:customStyle="1" w:styleId="berschrift4Zchn">
    <w:name w:val="Überschrift 4 Zchn"/>
    <w:link w:val="berschrift4"/>
    <w:uiPriority w:val="9"/>
    <w:rsid w:val="003973FC"/>
    <w:rPr>
      <w:rFonts w:eastAsia="Times New Roman" w:cs="Calibri"/>
      <w:b/>
      <w:bCs/>
      <w:sz w:val="26"/>
      <w:szCs w:val="28"/>
    </w:rPr>
  </w:style>
  <w:style w:type="character" w:customStyle="1" w:styleId="berschrift5Zchn">
    <w:name w:val="Überschrift 5 Zchn"/>
    <w:link w:val="berschrift5"/>
    <w:uiPriority w:val="9"/>
    <w:semiHidden/>
    <w:rsid w:val="003973FC"/>
    <w:rPr>
      <w:rFonts w:cs="Calibri"/>
      <w:b/>
      <w:bCs/>
      <w:sz w:val="22"/>
      <w:szCs w:val="24"/>
    </w:rPr>
  </w:style>
  <w:style w:type="character" w:customStyle="1" w:styleId="berschrift6Zchn">
    <w:name w:val="Überschrift 6 Zchn"/>
    <w:link w:val="berschrift6"/>
    <w:uiPriority w:val="9"/>
    <w:semiHidden/>
    <w:rsid w:val="003973FC"/>
    <w:rPr>
      <w:rFonts w:cs="Calibri"/>
      <w:b/>
      <w:bCs/>
    </w:rPr>
  </w:style>
  <w:style w:type="table" w:customStyle="1" w:styleId="TableNormal">
    <w:name w:val="TableNormal"/>
    <w:rsid w:val="003973FC"/>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3973FC"/>
    <w:pPr>
      <w:keepNext/>
      <w:keepLines/>
      <w:spacing w:before="480" w:line="259" w:lineRule="auto"/>
    </w:pPr>
    <w:rPr>
      <w:rFonts w:eastAsia="Calibri"/>
      <w:b/>
      <w:sz w:val="44"/>
      <w:szCs w:val="72"/>
    </w:rPr>
  </w:style>
  <w:style w:type="character" w:customStyle="1" w:styleId="TitelZchn">
    <w:name w:val="Titel Zchn"/>
    <w:link w:val="Titel"/>
    <w:uiPriority w:val="10"/>
    <w:rsid w:val="003973FC"/>
    <w:rPr>
      <w:rFonts w:cs="Calibri"/>
      <w:b/>
      <w:bCs/>
      <w:sz w:val="44"/>
      <w:szCs w:val="72"/>
    </w:rPr>
  </w:style>
  <w:style w:type="paragraph" w:styleId="Untertitel">
    <w:name w:val="Subtitle"/>
    <w:basedOn w:val="Standard"/>
    <w:next w:val="Standard"/>
    <w:link w:val="UntertitelZchn"/>
    <w:uiPriority w:val="11"/>
    <w:rsid w:val="003973FC"/>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3973FC"/>
    <w:rPr>
      <w:rFonts w:ascii="Georgia" w:eastAsia="Georgia" w:hAnsi="Georgia" w:cs="Georgia"/>
      <w:bCs/>
      <w:i/>
      <w:color w:val="666666"/>
      <w:sz w:val="48"/>
      <w:szCs w:val="48"/>
    </w:rPr>
  </w:style>
  <w:style w:type="paragraph" w:customStyle="1" w:styleId="Aufzhlung">
    <w:name w:val="Aufzählung"/>
    <w:basedOn w:val="Standard"/>
    <w:link w:val="AufzhlungZchn"/>
    <w:qFormat/>
    <w:rsid w:val="003973FC"/>
    <w:pPr>
      <w:numPr>
        <w:numId w:val="1"/>
      </w:numPr>
      <w:ind w:left="714" w:hanging="357"/>
    </w:pPr>
    <w:rPr>
      <w:rFonts w:eastAsia="Calibri"/>
    </w:rPr>
  </w:style>
  <w:style w:type="character" w:customStyle="1" w:styleId="AufzhlungZchn">
    <w:name w:val="Aufzählung Zchn"/>
    <w:link w:val="Aufzhlung"/>
    <w:rsid w:val="003973FC"/>
    <w:rPr>
      <w:rFonts w:cs="Calibri"/>
      <w:bCs/>
      <w:sz w:val="24"/>
      <w:szCs w:val="24"/>
    </w:rPr>
  </w:style>
  <w:style w:type="paragraph" w:styleId="Zitat">
    <w:name w:val="Quote"/>
    <w:basedOn w:val="Standard"/>
    <w:next w:val="Standard"/>
    <w:link w:val="ZitatZchn"/>
    <w:autoRedefine/>
    <w:uiPriority w:val="29"/>
    <w:qFormat/>
    <w:rsid w:val="003973FC"/>
    <w:pPr>
      <w:tabs>
        <w:tab w:val="left" w:pos="1134"/>
      </w:tabs>
      <w:spacing w:before="240" w:after="240"/>
      <w:ind w:left="1134" w:right="1134"/>
    </w:pPr>
    <w:rPr>
      <w:i/>
      <w:iCs/>
      <w:color w:val="404040"/>
    </w:rPr>
  </w:style>
  <w:style w:type="character" w:customStyle="1" w:styleId="ZitatZchn">
    <w:name w:val="Zitat Zchn"/>
    <w:link w:val="Zitat"/>
    <w:uiPriority w:val="29"/>
    <w:rsid w:val="003973FC"/>
    <w:rPr>
      <w:rFonts w:eastAsia="Times New Roman" w:cs="Calibri"/>
      <w:bCs/>
      <w:i/>
      <w:iCs/>
      <w:color w:val="404040"/>
      <w:sz w:val="24"/>
      <w:szCs w:val="24"/>
    </w:rPr>
  </w:style>
  <w:style w:type="paragraph" w:customStyle="1" w:styleId="Abbildungsname">
    <w:name w:val="Abbildungsname"/>
    <w:basedOn w:val="Standard"/>
    <w:link w:val="AbbildungsnameZchn"/>
    <w:qFormat/>
    <w:rsid w:val="003973FC"/>
    <w:pPr>
      <w:spacing w:after="240" w:line="259" w:lineRule="auto"/>
      <w:jc w:val="center"/>
    </w:pPr>
    <w:rPr>
      <w:i/>
      <w:sz w:val="22"/>
    </w:rPr>
  </w:style>
  <w:style w:type="paragraph" w:customStyle="1" w:styleId="Tabelleninhalt">
    <w:name w:val="Tabelleninhalt"/>
    <w:basedOn w:val="Standard"/>
    <w:link w:val="TabelleninhaltZchn"/>
    <w:qFormat/>
    <w:rsid w:val="003973FC"/>
    <w:pPr>
      <w:spacing w:after="0" w:line="360" w:lineRule="auto"/>
    </w:pPr>
  </w:style>
  <w:style w:type="character" w:customStyle="1" w:styleId="AbbildungsnameZchn">
    <w:name w:val="Abbildungsname Zchn"/>
    <w:link w:val="Abbildungsname"/>
    <w:rsid w:val="003973FC"/>
    <w:rPr>
      <w:rFonts w:eastAsia="Times New Roman" w:cs="Calibri"/>
      <w:bCs/>
      <w:i/>
      <w:sz w:val="22"/>
      <w:szCs w:val="24"/>
    </w:rPr>
  </w:style>
  <w:style w:type="paragraph" w:styleId="StandardWeb">
    <w:name w:val="Normal (Web)"/>
    <w:basedOn w:val="Standard"/>
    <w:uiPriority w:val="99"/>
    <w:semiHidden/>
    <w:unhideWhenUsed/>
    <w:rsid w:val="003973FC"/>
    <w:pPr>
      <w:spacing w:before="100" w:beforeAutospacing="1" w:after="100" w:afterAutospacing="1"/>
    </w:pPr>
    <w:rPr>
      <w:rFonts w:ascii="Times New Roman" w:hAnsi="Times New Roman"/>
    </w:rPr>
  </w:style>
  <w:style w:type="character" w:customStyle="1" w:styleId="TabelleninhaltZchn">
    <w:name w:val="Tabelleninhalt Zchn"/>
    <w:link w:val="Tabelleninhalt"/>
    <w:rsid w:val="003973FC"/>
    <w:rPr>
      <w:rFonts w:eastAsia="Times New Roman" w:cs="Calibri"/>
      <w:bCs/>
      <w:sz w:val="24"/>
      <w:szCs w:val="24"/>
    </w:rPr>
  </w:style>
  <w:style w:type="character" w:styleId="Fett">
    <w:name w:val="Strong"/>
    <w:uiPriority w:val="22"/>
    <w:qFormat/>
    <w:rsid w:val="003973FC"/>
    <w:rPr>
      <w:b/>
      <w:bCs/>
    </w:rPr>
  </w:style>
  <w:style w:type="paragraph" w:styleId="Listenabsatz">
    <w:name w:val="List Paragraph"/>
    <w:basedOn w:val="Standard"/>
    <w:uiPriority w:val="34"/>
    <w:rsid w:val="003973FC"/>
    <w:pPr>
      <w:ind w:left="720"/>
      <w:contextualSpacing/>
    </w:pPr>
  </w:style>
  <w:style w:type="character" w:styleId="Platzhaltertext">
    <w:name w:val="Placeholder Text"/>
    <w:uiPriority w:val="99"/>
    <w:semiHidden/>
    <w:rsid w:val="003973FC"/>
    <w:rPr>
      <w:color w:val="808080"/>
    </w:rPr>
  </w:style>
  <w:style w:type="paragraph" w:customStyle="1" w:styleId="Formel">
    <w:name w:val="Formel"/>
    <w:basedOn w:val="Standard"/>
    <w:link w:val="FormelZchn"/>
    <w:autoRedefine/>
    <w:qFormat/>
    <w:rsid w:val="003973FC"/>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3973FC"/>
    <w:rPr>
      <w:rFonts w:ascii="Cambria Math" w:hAnsi="Cambria Math" w:cs="Calibri"/>
      <w:bCs/>
      <w:i/>
      <w:iCs/>
      <w:sz w:val="24"/>
      <w:szCs w:val="24"/>
    </w:rPr>
  </w:style>
  <w:style w:type="paragraph" w:customStyle="1" w:styleId="Zahlenliste">
    <w:name w:val="Zahlenliste"/>
    <w:basedOn w:val="Listenabsatz"/>
    <w:link w:val="ZahlenlisteZchn"/>
    <w:autoRedefine/>
    <w:qFormat/>
    <w:rsid w:val="003973FC"/>
    <w:pPr>
      <w:numPr>
        <w:numId w:val="5"/>
      </w:numPr>
      <w:spacing w:line="360" w:lineRule="auto"/>
      <w:ind w:left="1077" w:hanging="357"/>
    </w:pPr>
  </w:style>
  <w:style w:type="character" w:customStyle="1" w:styleId="ZahlenlisteZchn">
    <w:name w:val="Zahlenliste Zchn"/>
    <w:link w:val="Zahlenliste"/>
    <w:rsid w:val="003973FC"/>
    <w:rPr>
      <w:rFonts w:eastAsia="Times New Roman" w:cs="Calibri"/>
      <w:bCs/>
      <w:sz w:val="24"/>
      <w:szCs w:val="24"/>
    </w:rPr>
  </w:style>
  <w:style w:type="paragraph" w:customStyle="1" w:styleId="Tiefgestellt">
    <w:name w:val="Tiefgestellt"/>
    <w:link w:val="TiefgestelltZchn"/>
    <w:autoRedefine/>
    <w:qFormat/>
    <w:rsid w:val="003973FC"/>
    <w:rPr>
      <w:rFonts w:eastAsia="Times New Roman"/>
      <w:sz w:val="24"/>
      <w:szCs w:val="24"/>
      <w:vertAlign w:val="subscript"/>
    </w:rPr>
  </w:style>
  <w:style w:type="character" w:customStyle="1" w:styleId="TiefgestelltZchn">
    <w:name w:val="Tiefgestellt Zchn"/>
    <w:link w:val="Tiefgestellt"/>
    <w:rsid w:val="003973FC"/>
    <w:rPr>
      <w:rFonts w:eastAsia="Times New Roman"/>
      <w:sz w:val="24"/>
      <w:szCs w:val="24"/>
      <w:vertAlign w:val="subscript"/>
    </w:rPr>
  </w:style>
  <w:style w:type="paragraph" w:customStyle="1" w:styleId="Quellenverzeichnis">
    <w:name w:val="Quellenverzeichnis"/>
    <w:link w:val="QuellenverzeichnisZchn"/>
    <w:autoRedefine/>
    <w:qFormat/>
    <w:rsid w:val="003973FC"/>
    <w:pPr>
      <w:tabs>
        <w:tab w:val="num" w:pos="720"/>
      </w:tabs>
      <w:ind w:left="720" w:hanging="360"/>
    </w:pPr>
    <w:rPr>
      <w:i/>
      <w:sz w:val="22"/>
      <w:szCs w:val="22"/>
      <w:lang w:eastAsia="en-US"/>
    </w:rPr>
  </w:style>
  <w:style w:type="character" w:customStyle="1" w:styleId="QuellenverzeichnisZchn">
    <w:name w:val="Quellenverzeichnis Zchn"/>
    <w:link w:val="Quellenverzeichnis"/>
    <w:rsid w:val="003973FC"/>
    <w:rPr>
      <w:i/>
      <w:sz w:val="22"/>
      <w:szCs w:val="22"/>
      <w:lang w:eastAsia="en-US"/>
    </w:rPr>
  </w:style>
  <w:style w:type="paragraph" w:customStyle="1" w:styleId="FormelEinzeln">
    <w:name w:val="FormelEinzeln"/>
    <w:basedOn w:val="Formel"/>
    <w:link w:val="FormelEinzelnZchn"/>
    <w:qFormat/>
    <w:rsid w:val="003973FC"/>
    <w:pPr>
      <w:ind w:left="0" w:firstLine="0"/>
    </w:pPr>
    <w:rPr>
      <w:i w:val="0"/>
      <w:sz w:val="36"/>
      <w:szCs w:val="36"/>
    </w:rPr>
  </w:style>
  <w:style w:type="character" w:customStyle="1" w:styleId="FormelEinzelnZchn">
    <w:name w:val="FormelEinzeln Zchn"/>
    <w:link w:val="FormelEinzeln"/>
    <w:rsid w:val="003973FC"/>
    <w:rPr>
      <w:rFonts w:ascii="Cambria Math" w:hAnsi="Cambria Math" w:cs="Calibri"/>
      <w:bCs/>
      <w:iCs/>
      <w:sz w:val="36"/>
      <w:szCs w:val="36"/>
    </w:rPr>
  </w:style>
  <w:style w:type="paragraph" w:customStyle="1" w:styleId="SQLTabellennamen">
    <w:name w:val="SQLTabellennamen"/>
    <w:link w:val="SQLTabellennamenZchn"/>
    <w:qFormat/>
    <w:rsid w:val="003973FC"/>
    <w:rPr>
      <w:rFonts w:ascii="Courier New" w:eastAsia="Times New Roman" w:hAnsi="Courier New"/>
      <w:b/>
      <w:sz w:val="22"/>
      <w:szCs w:val="24"/>
    </w:rPr>
  </w:style>
  <w:style w:type="character" w:customStyle="1" w:styleId="SQLTabellennamenZchn">
    <w:name w:val="SQLTabellennamen Zchn"/>
    <w:link w:val="SQLTabellennamen"/>
    <w:rsid w:val="003973FC"/>
    <w:rPr>
      <w:rFonts w:ascii="Courier New" w:eastAsia="Times New Roman" w:hAnsi="Courier New"/>
      <w:b/>
      <w:sz w:val="22"/>
      <w:szCs w:val="24"/>
    </w:rPr>
  </w:style>
  <w:style w:type="character" w:customStyle="1" w:styleId="SQLTabellen">
    <w:name w:val="SQLTabellen"/>
    <w:uiPriority w:val="1"/>
    <w:rsid w:val="003973FC"/>
    <w:rPr>
      <w:rFonts w:ascii="Courier New" w:hAnsi="Courier New"/>
      <w:b/>
      <w:sz w:val="22"/>
    </w:rPr>
  </w:style>
  <w:style w:type="character" w:styleId="HTMLCode">
    <w:name w:val="HTML Code"/>
    <w:basedOn w:val="Absatz-Standardschriftart"/>
    <w:uiPriority w:val="99"/>
    <w:semiHidden/>
    <w:unhideWhenUsed/>
    <w:rsid w:val="00632EC5"/>
    <w:rPr>
      <w:rFonts w:ascii="Courier New" w:eastAsia="Times New Roman" w:hAnsi="Courier New" w:cs="Courier New"/>
      <w:sz w:val="20"/>
      <w:szCs w:val="20"/>
    </w:rPr>
  </w:style>
  <w:style w:type="character" w:styleId="Hervorhebung">
    <w:name w:val="Emphasis"/>
    <w:basedOn w:val="Absatz-Standardschriftart"/>
    <w:uiPriority w:val="20"/>
    <w:qFormat/>
    <w:rsid w:val="005A4AE4"/>
    <w:rPr>
      <w:i/>
      <w:iCs/>
    </w:rPr>
  </w:style>
  <w:style w:type="character" w:styleId="Hyperlink">
    <w:name w:val="Hyperlink"/>
    <w:basedOn w:val="Absatz-Standardschriftart"/>
    <w:uiPriority w:val="99"/>
    <w:semiHidden/>
    <w:unhideWhenUsed/>
    <w:rsid w:val="005A4AE4"/>
    <w:rPr>
      <w:color w:val="0000FF"/>
      <w:u w:val="single"/>
    </w:rPr>
  </w:style>
  <w:style w:type="character" w:customStyle="1" w:styleId="katex">
    <w:name w:val="katex"/>
    <w:basedOn w:val="Absatz-Standardschriftart"/>
    <w:rsid w:val="00265C6C"/>
  </w:style>
  <w:style w:type="paragraph" w:customStyle="1" w:styleId="Definition">
    <w:name w:val="Definition"/>
    <w:basedOn w:val="berschrift4"/>
    <w:link w:val="DefinitionZchn"/>
    <w:qFormat/>
    <w:rsid w:val="003973FC"/>
    <w:rPr>
      <w:sz w:val="25"/>
    </w:rPr>
  </w:style>
  <w:style w:type="paragraph" w:customStyle="1" w:styleId="Satz">
    <w:name w:val="Satz"/>
    <w:basedOn w:val="berschrift4"/>
    <w:link w:val="SatzZchn"/>
    <w:qFormat/>
    <w:rsid w:val="003973FC"/>
    <w:rPr>
      <w:sz w:val="25"/>
    </w:rPr>
  </w:style>
  <w:style w:type="character" w:customStyle="1" w:styleId="DefinitionZchn">
    <w:name w:val="Definition Zchn"/>
    <w:basedOn w:val="berschrift4Zchn"/>
    <w:link w:val="Definition"/>
    <w:rsid w:val="003973FC"/>
    <w:rPr>
      <w:rFonts w:eastAsia="Times New Roman" w:cs="Calibri"/>
      <w:b/>
      <w:bCs/>
      <w:sz w:val="25"/>
      <w:szCs w:val="28"/>
    </w:rPr>
  </w:style>
  <w:style w:type="paragraph" w:customStyle="1" w:styleId="Proposition">
    <w:name w:val="Proposition"/>
    <w:basedOn w:val="berschrift4"/>
    <w:link w:val="PropositionZchn"/>
    <w:qFormat/>
    <w:rsid w:val="003973FC"/>
    <w:rPr>
      <w:sz w:val="25"/>
    </w:rPr>
  </w:style>
  <w:style w:type="character" w:customStyle="1" w:styleId="SatzZchn">
    <w:name w:val="Satz Zchn"/>
    <w:basedOn w:val="berschrift4Zchn"/>
    <w:link w:val="Satz"/>
    <w:rsid w:val="003973FC"/>
    <w:rPr>
      <w:rFonts w:eastAsia="Times New Roman" w:cs="Calibri"/>
      <w:b/>
      <w:bCs/>
      <w:sz w:val="25"/>
      <w:szCs w:val="28"/>
    </w:rPr>
  </w:style>
  <w:style w:type="character" w:customStyle="1" w:styleId="PropositionZchn">
    <w:name w:val="Proposition Zchn"/>
    <w:basedOn w:val="berschrift4Zchn"/>
    <w:link w:val="Proposition"/>
    <w:rsid w:val="003973FC"/>
    <w:rPr>
      <w:rFonts w:eastAsia="Times New Roman" w:cs="Calibri"/>
      <w:b/>
      <w:bCs/>
      <w:sz w:val="25"/>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7377189">
      <w:bodyDiv w:val="1"/>
      <w:marLeft w:val="0"/>
      <w:marRight w:val="0"/>
      <w:marTop w:val="0"/>
      <w:marBottom w:val="0"/>
      <w:divBdr>
        <w:top w:val="none" w:sz="0" w:space="0" w:color="auto"/>
        <w:left w:val="none" w:sz="0" w:space="0" w:color="auto"/>
        <w:bottom w:val="none" w:sz="0" w:space="0" w:color="auto"/>
        <w:right w:val="none" w:sz="0" w:space="0" w:color="auto"/>
      </w:divBdr>
    </w:div>
    <w:div w:id="230695297">
      <w:bodyDiv w:val="1"/>
      <w:marLeft w:val="0"/>
      <w:marRight w:val="0"/>
      <w:marTop w:val="0"/>
      <w:marBottom w:val="0"/>
      <w:divBdr>
        <w:top w:val="none" w:sz="0" w:space="0" w:color="auto"/>
        <w:left w:val="none" w:sz="0" w:space="0" w:color="auto"/>
        <w:bottom w:val="none" w:sz="0" w:space="0" w:color="auto"/>
        <w:right w:val="none" w:sz="0" w:space="0" w:color="auto"/>
      </w:divBdr>
    </w:div>
    <w:div w:id="268584093">
      <w:bodyDiv w:val="1"/>
      <w:marLeft w:val="0"/>
      <w:marRight w:val="0"/>
      <w:marTop w:val="0"/>
      <w:marBottom w:val="0"/>
      <w:divBdr>
        <w:top w:val="none" w:sz="0" w:space="0" w:color="auto"/>
        <w:left w:val="none" w:sz="0" w:space="0" w:color="auto"/>
        <w:bottom w:val="none" w:sz="0" w:space="0" w:color="auto"/>
        <w:right w:val="none" w:sz="0" w:space="0" w:color="auto"/>
      </w:divBdr>
    </w:div>
    <w:div w:id="26870623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3924808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05594215">
      <w:bodyDiv w:val="1"/>
      <w:marLeft w:val="0"/>
      <w:marRight w:val="0"/>
      <w:marTop w:val="0"/>
      <w:marBottom w:val="0"/>
      <w:divBdr>
        <w:top w:val="none" w:sz="0" w:space="0" w:color="auto"/>
        <w:left w:val="none" w:sz="0" w:space="0" w:color="auto"/>
        <w:bottom w:val="none" w:sz="0" w:space="0" w:color="auto"/>
        <w:right w:val="none" w:sz="0" w:space="0" w:color="auto"/>
      </w:divBdr>
    </w:div>
    <w:div w:id="1093355951">
      <w:bodyDiv w:val="1"/>
      <w:marLeft w:val="0"/>
      <w:marRight w:val="0"/>
      <w:marTop w:val="0"/>
      <w:marBottom w:val="0"/>
      <w:divBdr>
        <w:top w:val="none" w:sz="0" w:space="0" w:color="auto"/>
        <w:left w:val="none" w:sz="0" w:space="0" w:color="auto"/>
        <w:bottom w:val="none" w:sz="0" w:space="0" w:color="auto"/>
        <w:right w:val="none" w:sz="0" w:space="0" w:color="auto"/>
      </w:divBdr>
    </w:div>
    <w:div w:id="1100026926">
      <w:bodyDiv w:val="1"/>
      <w:marLeft w:val="0"/>
      <w:marRight w:val="0"/>
      <w:marTop w:val="0"/>
      <w:marBottom w:val="0"/>
      <w:divBdr>
        <w:top w:val="none" w:sz="0" w:space="0" w:color="auto"/>
        <w:left w:val="none" w:sz="0" w:space="0" w:color="auto"/>
        <w:bottom w:val="none" w:sz="0" w:space="0" w:color="auto"/>
        <w:right w:val="none" w:sz="0" w:space="0" w:color="auto"/>
      </w:divBdr>
    </w:div>
    <w:div w:id="1204053428">
      <w:bodyDiv w:val="1"/>
      <w:marLeft w:val="0"/>
      <w:marRight w:val="0"/>
      <w:marTop w:val="0"/>
      <w:marBottom w:val="0"/>
      <w:divBdr>
        <w:top w:val="none" w:sz="0" w:space="0" w:color="auto"/>
        <w:left w:val="none" w:sz="0" w:space="0" w:color="auto"/>
        <w:bottom w:val="none" w:sz="0" w:space="0" w:color="auto"/>
        <w:right w:val="none" w:sz="0" w:space="0" w:color="auto"/>
      </w:divBdr>
    </w:div>
    <w:div w:id="1240873342">
      <w:bodyDiv w:val="1"/>
      <w:marLeft w:val="0"/>
      <w:marRight w:val="0"/>
      <w:marTop w:val="0"/>
      <w:marBottom w:val="0"/>
      <w:divBdr>
        <w:top w:val="none" w:sz="0" w:space="0" w:color="auto"/>
        <w:left w:val="none" w:sz="0" w:space="0" w:color="auto"/>
        <w:bottom w:val="none" w:sz="0" w:space="0" w:color="auto"/>
        <w:right w:val="none" w:sz="0" w:space="0" w:color="auto"/>
      </w:divBdr>
    </w:div>
    <w:div w:id="1280794401">
      <w:bodyDiv w:val="1"/>
      <w:marLeft w:val="0"/>
      <w:marRight w:val="0"/>
      <w:marTop w:val="0"/>
      <w:marBottom w:val="0"/>
      <w:divBdr>
        <w:top w:val="none" w:sz="0" w:space="0" w:color="auto"/>
        <w:left w:val="none" w:sz="0" w:space="0" w:color="auto"/>
        <w:bottom w:val="none" w:sz="0" w:space="0" w:color="auto"/>
        <w:right w:val="none" w:sz="0" w:space="0" w:color="auto"/>
      </w:divBdr>
    </w:div>
    <w:div w:id="1308582930">
      <w:bodyDiv w:val="1"/>
      <w:marLeft w:val="0"/>
      <w:marRight w:val="0"/>
      <w:marTop w:val="0"/>
      <w:marBottom w:val="0"/>
      <w:divBdr>
        <w:top w:val="none" w:sz="0" w:space="0" w:color="auto"/>
        <w:left w:val="none" w:sz="0" w:space="0" w:color="auto"/>
        <w:bottom w:val="none" w:sz="0" w:space="0" w:color="auto"/>
        <w:right w:val="none" w:sz="0" w:space="0" w:color="auto"/>
      </w:divBdr>
    </w:div>
    <w:div w:id="1446462663">
      <w:bodyDiv w:val="1"/>
      <w:marLeft w:val="0"/>
      <w:marRight w:val="0"/>
      <w:marTop w:val="0"/>
      <w:marBottom w:val="0"/>
      <w:divBdr>
        <w:top w:val="none" w:sz="0" w:space="0" w:color="auto"/>
        <w:left w:val="none" w:sz="0" w:space="0" w:color="auto"/>
        <w:bottom w:val="none" w:sz="0" w:space="0" w:color="auto"/>
        <w:right w:val="none" w:sz="0" w:space="0" w:color="auto"/>
      </w:divBdr>
    </w:div>
    <w:div w:id="1755974260">
      <w:bodyDiv w:val="1"/>
      <w:marLeft w:val="0"/>
      <w:marRight w:val="0"/>
      <w:marTop w:val="0"/>
      <w:marBottom w:val="0"/>
      <w:divBdr>
        <w:top w:val="none" w:sz="0" w:space="0" w:color="auto"/>
        <w:left w:val="none" w:sz="0" w:space="0" w:color="auto"/>
        <w:bottom w:val="none" w:sz="0" w:space="0" w:color="auto"/>
        <w:right w:val="none" w:sz="0" w:space="0" w:color="auto"/>
      </w:divBdr>
    </w:div>
    <w:div w:id="209828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98</Pages>
  <Words>35721</Words>
  <Characters>225048</Characters>
  <Application>Microsoft Office Word</Application>
  <DocSecurity>0</DocSecurity>
  <Lines>1875</Lines>
  <Paragraphs>520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2026-08-26T17:12:00Z</dcterms:created>
  <dcterms:modified xsi:type="dcterms:W3CDTF">2026-08-27T10:27:00Z</dcterms:modified>
</cp:coreProperties>
</file>