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A4AE4" w:rsidRPr="005A4AE4" w:rsidRDefault="005A4AE4" w:rsidP="005A4AE4">
      <w:pPr>
        <w:spacing w:before="100" w:beforeAutospacing="1" w:after="100" w:afterAutospacing="1"/>
        <w:outlineLvl w:val="0"/>
        <w:rPr>
          <w:rFonts w:ascii="Times New Roman" w:hAnsi="Times New Roman" w:cs="Times New Roman"/>
          <w:b/>
          <w:kern w:val="36"/>
          <w:sz w:val="48"/>
          <w:szCs w:val="48"/>
        </w:rPr>
      </w:pPr>
      <w:r w:rsidRPr="005A4AE4">
        <w:rPr>
          <w:rFonts w:ascii="Times New Roman" w:hAnsi="Times New Roman" w:cs="Times New Roman"/>
          <w:b/>
          <w:kern w:val="36"/>
          <w:sz w:val="48"/>
          <w:szCs w:val="48"/>
        </w:rPr>
        <w:t>3.5 Mathematische Komposition und höhere Organisation typisierter FRZK-Rekonstruktionen</w:t>
      </w:r>
    </w:p>
    <w:p w:rsidR="005A4AE4" w:rsidRPr="005A4AE4" w:rsidRDefault="005A4AE4" w:rsidP="005A4AE4">
      <w:pPr>
        <w:spacing w:before="100" w:beforeAutospacing="1" w:after="100" w:afterAutospacing="1"/>
        <w:outlineLvl w:val="1"/>
        <w:rPr>
          <w:rFonts w:ascii="Times New Roman" w:hAnsi="Times New Roman" w:cs="Times New Roman"/>
          <w:b/>
          <w:sz w:val="36"/>
          <w:szCs w:val="36"/>
        </w:rPr>
      </w:pPr>
      <w:r w:rsidRPr="005A4AE4">
        <w:rPr>
          <w:rFonts w:ascii="Times New Roman" w:hAnsi="Times New Roman" w:cs="Times New Roman"/>
          <w:b/>
          <w:sz w:val="36"/>
          <w:szCs w:val="36"/>
        </w:rPr>
        <w:t>3.5.0 Kompositionsauftrag, Ebenengrenze und Ausgangsarchitektur</w:t>
      </w:r>
    </w:p>
    <w:p w:rsidR="005A4AE4" w:rsidRPr="005A4AE4" w:rsidRDefault="005A4AE4" w:rsidP="005A4AE4">
      <w:pPr>
        <w:spacing w:before="100" w:beforeAutospacing="1" w:after="100" w:afterAutospacing="1"/>
        <w:rPr>
          <w:rFonts w:ascii="Times New Roman" w:hAnsi="Times New Roman" w:cs="Times New Roman"/>
          <w:bCs w:val="0"/>
        </w:rPr>
      </w:pPr>
      <w:r w:rsidRPr="005A4AE4">
        <w:rPr>
          <w:rFonts w:ascii="Times New Roman" w:hAnsi="Times New Roman" w:cs="Times New Roman"/>
          <w:bCs w:val="0"/>
        </w:rPr>
        <w:t>Mit dem Abschluss von Kapitel 3.4 liegt eine Modellarchitektur vor, in der ich stärkere FRZK-Strukturen nicht nur mathematisch konstruieren, sondern zugleich hinsichtlich ihrer Herkunft, ihrer zusätzlichen Voraussetzungen und ihres Geltungsstatus kontrollieren kann. Der entscheidende Abschluss dieses Entwicklungsschrittes ist die Rekonstruktionsnormalform aus Definition 3.4.31. Sie hält für ein rekonstruiertes Objekt nicht lediglich dessen mathematische Gestalt fest, sondern führt das zugrunde liegende Modell, zusätzliche Modellbedingungen, verwendete Brücken, Interpretationen, Abhängigkeiten, das Rekonstruktionszertifikat und den Geltungsrang in einer gemeinsamen Kontrollstruktur zusammen. Kapitel 3.4 endet damit bewusst nicht bei einer einzelnen ausgezeichneten Raum-Zeit-Rekonstruktion, sondern bei einer Architektur, innerhalb der unterschiedliche zulässige Rekonstruktionen voneinander unterschieden, hinsichtlich ihrer Invarianten und Diskriminanten verglichen, auf ihre minimale Zusatzstruktur geprüft und gegebenenfalls durch Unterbestimmtheitszeugen als tatsächlich nicht eindeutig festgelegt ausgewiesen werden können. Diese Ausgangslage ist eine FRZK-interne Eigenleistung der vorliegenden Arbeit; die folgende Literatur wird nicht zu ihrer Begründung herangezogen, sondern zur mathematischen Einordnung des nun folgenden Kompositionsproblems.</w:t>
      </w:r>
    </w:p>
    <w:p w:rsidR="005A4AE4" w:rsidRPr="005A4AE4" w:rsidRDefault="005A4AE4" w:rsidP="005A4AE4">
      <w:pPr>
        <w:spacing w:before="100" w:beforeAutospacing="1" w:after="100" w:afterAutospacing="1"/>
        <w:rPr>
          <w:rFonts w:ascii="Times New Roman" w:hAnsi="Times New Roman" w:cs="Times New Roman"/>
          <w:bCs w:val="0"/>
        </w:rPr>
      </w:pPr>
      <w:r w:rsidRPr="005A4AE4">
        <w:rPr>
          <w:rFonts w:ascii="Times New Roman" w:hAnsi="Times New Roman" w:cs="Times New Roman"/>
          <w:bCs w:val="0"/>
        </w:rPr>
        <w:t xml:space="preserve">Gerade dieser Abschluss verändert die Fragestellung erneut. In Kapitel 3.3 musste ich entscheiden, welche Aussagen überhaupt zum universellen FRZK-Kern gehören und welche lediglich Definitionen, Modellbedingungen, Brücken oder Interpretationen darstellen. Kapitel 3.4 hat anschließend untersucht, wie auf dieser Grundlage einzelne stärkere Strukturen kontrolliert rekonstruiert werden können. Mit Kapitel 3.5 betrete ich nun eine weitere Ebene: Ich frage nicht mehr nur nach der internen Rekonstruktion eines einzelnen Zielobjekts, sondern danach, unter welchen zusätzlichen Bedingungen mehrere bereits typisierte Rekonstruktionen gemeinsam betrachtet, miteinander in Beziehung gesetzt und gegebenenfalls zu einer neuen Organisationsstruktur zusammengesetzt werden können. Dass Komposition mathematisch gerade die Frage betrifft, wie komplexere Strukturen aus bereits abgegrenzten Teilen aufgebaut werden können, ist in unterschiedlichen formalen Kontexten etabliert. Einen für die vorliegende Fragestellung wichtigen mathematischen Hintergrund liefern Brendan Fong und David I. Spivak, </w:t>
      </w:r>
      <w:r w:rsidRPr="005A4AE4">
        <w:rPr>
          <w:rFonts w:ascii="Times New Roman" w:hAnsi="Times New Roman" w:cs="Times New Roman"/>
          <w:bCs w:val="0"/>
          <w:i/>
          <w:iCs/>
        </w:rPr>
        <w:t>An Invitation to Applied Category Theory: Seven Sketches in Compositionality</w:t>
      </w:r>
      <w:r w:rsidRPr="005A4AE4">
        <w:rPr>
          <w:rFonts w:ascii="Times New Roman" w:hAnsi="Times New Roman" w:cs="Times New Roman"/>
          <w:bCs w:val="0"/>
        </w:rPr>
        <w:t>, Cambridge University Press, Cambridge, 2019 [91]. Ich übernehme daraus jedoch keine kategoriale Grundaxiomatik für das FRZK. Die Quelle dient hier ausschließlich als Vergleichshintergrund dafür, dass die mathematische Zusammensetzung von Strukturen eigenständig formalisiert werden muss und nicht mit der bloßen Existenz ihrer Bestandteile zusammenfällt.</w:t>
      </w:r>
    </w:p>
    <w:p w:rsidR="005A4AE4" w:rsidRPr="005A4AE4" w:rsidRDefault="005A4AE4" w:rsidP="005A4AE4">
      <w:pPr>
        <w:spacing w:before="100" w:beforeAutospacing="1" w:after="100" w:afterAutospacing="1"/>
        <w:rPr>
          <w:rFonts w:ascii="Times New Roman" w:hAnsi="Times New Roman" w:cs="Times New Roman"/>
          <w:bCs w:val="0"/>
        </w:rPr>
      </w:pPr>
      <w:r w:rsidRPr="005A4AE4">
        <w:rPr>
          <w:rFonts w:ascii="Times New Roman" w:hAnsi="Times New Roman" w:cs="Times New Roman"/>
          <w:bCs w:val="0"/>
        </w:rPr>
        <w:t xml:space="preserve">Diese Verschiebung erscheint zunächst naheliegend, ist theoretisch aber keineswegs selbstverständlich. Aus der Möglichkeit unterschiedlicher Rekonstruktionen folgt noch nicht, dass zwischen diesen Rekonstruktionen eine Beziehung bestehen muss. Selbst wenn eine solche Beziehung mathematisch definiert werden kann, folgt daraus weder, dass sie vom </w:t>
      </w:r>
      <w:r w:rsidRPr="005A4AE4">
        <w:rPr>
          <w:rFonts w:ascii="Times New Roman" w:hAnsi="Times New Roman" w:cs="Times New Roman"/>
          <w:bCs w:val="0"/>
        </w:rPr>
        <w:lastRenderedPageBreak/>
        <w:t>universellen FRZK-Kern ausgezeichnet wird, noch dass nur eine einzige zulässige Beziehung existiert. Genau diese drei Grenzen bilde ich deshalb als methodischen Ausgangspunkt des gesamten Kapitels aus. Sie stellen originäre FRZK-spezifische Statusentscheidungen dieser Arbeit dar.</w:t>
      </w:r>
    </w:p>
    <w:p w:rsidR="005A4AE4" w:rsidRPr="005A4AE4" w:rsidRDefault="005A4AE4" w:rsidP="005A4AE4">
      <w:pPr>
        <w:pStyle w:val="Formel"/>
        <w:rPr>
          <w:rFonts w:ascii="Times New Roman" w:hAnsi="Times New Roman" w:cs="Times New Roman"/>
        </w:rPr>
      </w:pPr>
      <m:oMath>
        <m:r>
          <m:rPr>
            <m:nor/>
          </m:rPr>
          <m:t>Existenz mehrerer zulässiger Rekonstruktionen</m:t>
        </m:r>
        <m:r>
          <m:t>⇏</m:t>
        </m:r>
        <m:r>
          <m:rPr>
            <m:nor/>
          </m:rPr>
          <m:t>Existenz einer Kopplung</m:t>
        </m:r>
        <m:r>
          <m:t>.</m:t>
        </m:r>
      </m:oMath>
      <w:r>
        <w:rPr>
          <w:rFonts w:ascii="Times New Roman" w:hAnsi="Times New Roman" w:cs="Times New Roman"/>
        </w:rPr>
        <w:t xml:space="preserve"> </w:t>
      </w:r>
      <w:r>
        <w:rPr>
          <w:rFonts w:ascii="Times New Roman" w:hAnsi="Times New Roman" w:cs="Times New Roman"/>
        </w:rPr>
        <w:tab/>
        <w:t>(</w:t>
      </w:r>
      <w:r w:rsidRPr="005A4AE4">
        <w:rPr>
          <w:rFonts w:ascii="Times New Roman" w:hAnsi="Times New Roman" w:cs="Times New Roman"/>
        </w:rPr>
        <w:t>3.3339</w:t>
      </w:r>
      <w:r>
        <w:rPr>
          <w:rFonts w:ascii="Times New Roman" w:hAnsi="Times New Roman" w:cs="Times New Roman"/>
        </w:rPr>
        <w:t>)</w:t>
      </w:r>
    </w:p>
    <w:p w:rsidR="005A4AE4" w:rsidRPr="005A4AE4" w:rsidRDefault="005A4AE4" w:rsidP="005A4AE4">
      <w:pPr>
        <w:spacing w:before="100" w:beforeAutospacing="1" w:after="100" w:afterAutospacing="1"/>
        <w:rPr>
          <w:rFonts w:ascii="Times New Roman" w:hAnsi="Times New Roman" w:cs="Times New Roman"/>
          <w:bCs w:val="0"/>
        </w:rPr>
      </w:pPr>
      <w:r w:rsidRPr="005A4AE4">
        <w:rPr>
          <w:rFonts w:ascii="Times New Roman" w:hAnsi="Times New Roman" w:cs="Times New Roman"/>
          <w:bCs w:val="0"/>
        </w:rPr>
        <w:t xml:space="preserve">Die erste Beziehung verhindert, dass ich aus der in Kapitel 3.4 nachgewiesenen Rekonstruktionsvielfalt unmittelbar eine Organisationsstruktur höherer Ebene ableite. Mehrere mathematische Objekte können innerhalb derselben Theorie zulässig sein, ohne dass die Theorie eine Relation zwischen ihnen fordert. Ihre gemeinsame Betrachtung ist deshalb zunächst nur eine Erweiterung der Beschreibungsperspektive. Erst wenn eine zusätzliche Relation oder eine andere verbindende Struktur eingeführt und hinsichtlich ihres Status ausgewiesen wurde, kann von einer tatsächlichen Kopplung gesprochen werden. Dass die Assemblierung von Netzwerken aus Teilstrukturen eine mathematisch eigenständige Operation darstellt, zeigen auch John C. Baez, John Foley, Joe Moeller und Blake S. Pollard, „Network Models“, </w:t>
      </w:r>
      <w:r w:rsidRPr="005A4AE4">
        <w:rPr>
          <w:rFonts w:ascii="Times New Roman" w:hAnsi="Times New Roman" w:cs="Times New Roman"/>
          <w:bCs w:val="0"/>
          <w:i/>
          <w:iCs/>
        </w:rPr>
        <w:t>Theory and Applications of Categories</w:t>
      </w:r>
      <w:r w:rsidRPr="005A4AE4">
        <w:rPr>
          <w:rFonts w:ascii="Times New Roman" w:hAnsi="Times New Roman" w:cs="Times New Roman"/>
          <w:bCs w:val="0"/>
        </w:rPr>
        <w:t xml:space="preserve"> 35, 2020, S. 700–744 [92]. Die dort entwickelte formale Theorie wird im FRZK nicht übernommen; sie stützt lediglich die methodische Trennung zwischen vorhandenen Bestandteilen und einer zusätzlichen Kompositionsoperation.</w:t>
      </w:r>
    </w:p>
    <w:p w:rsidR="005A4AE4" w:rsidRPr="005A4AE4" w:rsidRDefault="005A4AE4" w:rsidP="005A4AE4">
      <w:pPr>
        <w:spacing w:before="100" w:beforeAutospacing="1" w:after="100" w:afterAutospacing="1"/>
        <w:rPr>
          <w:rFonts w:ascii="Times New Roman" w:hAnsi="Times New Roman" w:cs="Times New Roman"/>
          <w:bCs w:val="0"/>
        </w:rPr>
      </w:pPr>
      <w:r w:rsidRPr="005A4AE4">
        <w:rPr>
          <w:rFonts w:ascii="Times New Roman" w:hAnsi="Times New Roman" w:cs="Times New Roman"/>
          <w:bCs w:val="0"/>
        </w:rPr>
        <w:t>Ebenso wichtig ist die zweite Grenze:</w:t>
      </w:r>
    </w:p>
    <w:p w:rsidR="005A4AE4" w:rsidRPr="005A4AE4" w:rsidRDefault="005A4AE4" w:rsidP="005A4AE4">
      <w:pPr>
        <w:pStyle w:val="Formel"/>
      </w:pPr>
      <m:oMath>
        <m:r>
          <m:rPr>
            <m:nor/>
          </m:rPr>
          <m:t>mathematisch definierbare Kopplung</m:t>
        </m:r>
        <m:r>
          <m:t>⇏</m:t>
        </m:r>
        <m:r>
          <m:rPr>
            <m:nor/>
          </m:rPr>
          <m:t>universell ausgezeichnete Kopplung</m:t>
        </m:r>
        <m:r>
          <m:t>.</m:t>
        </m:r>
      </m:oMath>
      <w:r w:rsidRPr="005A4AE4">
        <w:t xml:space="preserve"> </w:t>
      </w:r>
      <w:r w:rsidRPr="005A4AE4">
        <w:tab/>
        <w:t xml:space="preserve"> (3.3340)</w:t>
      </w:r>
    </w:p>
    <w:p w:rsidR="005A4AE4" w:rsidRPr="005A4AE4" w:rsidRDefault="005A4AE4" w:rsidP="005A4AE4">
      <w:pPr>
        <w:spacing w:before="100" w:beforeAutospacing="1" w:after="100" w:afterAutospacing="1"/>
        <w:rPr>
          <w:rFonts w:ascii="Times New Roman" w:hAnsi="Times New Roman" w:cs="Times New Roman"/>
          <w:bCs w:val="0"/>
        </w:rPr>
      </w:pPr>
      <w:r w:rsidRPr="005A4AE4">
        <w:rPr>
          <w:rFonts w:ascii="Times New Roman" w:hAnsi="Times New Roman" w:cs="Times New Roman"/>
          <w:bCs w:val="0"/>
        </w:rPr>
        <w:t>Eine Kopplungsrelation kann mathematisch wohldefiniert sein, ohne dadurch Bestandteil des universellen FRZK-Kerns zu werden. Diese Unterscheidung knüpft unmittelbar an die Erweiterungsarchitektur aus Kapitel 3.3 und die Rekonstruktionsarchitektur aus Kapitel 3.4 an. Die bloße Verfügbarkeit eines mathematischen Konstrukts begründet noch keinen höheren theoretischen Status. Soll eine Beziehung zwischen zwei Rekonstruktionsobjekten eingeführt werden, muss deshalb erneut geprüft werden, ob sie rein definitorisch ist, eine zusätzliche Modellbedingung benötigt, als Brückenstruktur hinzukommt oder lediglich eine Interpretation einer bereits vorhandenen Struktur darstellt. Die allgemeine Kompositionsliteratur [91], [92] zeigt, wie reich die mathematischen Möglichkeiten der Zusammensetzung bereits bei festgelegten Objektklassen sein können; gerade daraus folgt für das FRZK nicht die Universalität einer bestimmten Komposition, sondern die Notwendigkeit ihrer expliziten Typisierung.</w:t>
      </w:r>
    </w:p>
    <w:p w:rsidR="005A4AE4" w:rsidRPr="005A4AE4" w:rsidRDefault="005A4AE4" w:rsidP="005A4AE4">
      <w:pPr>
        <w:spacing w:before="100" w:beforeAutospacing="1" w:after="100" w:afterAutospacing="1"/>
        <w:rPr>
          <w:rFonts w:ascii="Times New Roman" w:hAnsi="Times New Roman" w:cs="Times New Roman"/>
          <w:bCs w:val="0"/>
        </w:rPr>
      </w:pPr>
      <w:r w:rsidRPr="005A4AE4">
        <w:rPr>
          <w:rFonts w:ascii="Times New Roman" w:hAnsi="Times New Roman" w:cs="Times New Roman"/>
          <w:bCs w:val="0"/>
        </w:rPr>
        <w:t>Schließlich darf auch eine tatsächlich ausgewählte Kopplung nicht mit Eindeutigkeit verwechselt werden:</w:t>
      </w:r>
    </w:p>
    <w:p w:rsidR="005A4AE4" w:rsidRPr="005A4AE4" w:rsidRDefault="005A4AE4" w:rsidP="005A4AE4">
      <w:pPr>
        <w:pStyle w:val="Formel"/>
      </w:pPr>
      <m:oMath>
        <m:r>
          <m:rPr>
            <m:nor/>
          </m:rPr>
          <m:t>eine zulässige gewählte Kopplung</m:t>
        </m:r>
        <m:r>
          <m:t>⇏</m:t>
        </m:r>
        <m:r>
          <m:rPr>
            <m:nor/>
          </m:rPr>
          <m:t>eindeutig bestimmte Kopplung</m:t>
        </m:r>
        <m:r>
          <m:t>.</m:t>
        </m:r>
      </m:oMath>
      <w:r w:rsidRPr="005A4AE4">
        <w:t xml:space="preserve"> </w:t>
      </w:r>
      <w:r w:rsidRPr="005A4AE4">
        <w:tab/>
        <w:t xml:space="preserve"> (3.3341)</w:t>
      </w:r>
    </w:p>
    <w:p w:rsidR="005A4AE4" w:rsidRPr="005A4AE4" w:rsidRDefault="005A4AE4" w:rsidP="005A4AE4">
      <w:pPr>
        <w:spacing w:before="100" w:beforeAutospacing="1" w:after="100" w:afterAutospacing="1"/>
        <w:rPr>
          <w:rFonts w:ascii="Times New Roman" w:hAnsi="Times New Roman" w:cs="Times New Roman"/>
          <w:bCs w:val="0"/>
        </w:rPr>
      </w:pPr>
      <w:r w:rsidRPr="005A4AE4">
        <w:rPr>
          <w:rFonts w:ascii="Times New Roman" w:hAnsi="Times New Roman" w:cs="Times New Roman"/>
          <w:bCs w:val="0"/>
        </w:rPr>
        <w:t xml:space="preserve">Diese dritte Grenze überträgt die Unterbestimmtheitslogik aus Kapitel 3.4 auf die neue Fragestellung. Wenn über demselben Ausgangsbestand mehrere zulässige Kopplungsstrukturen existieren, ist diese Vielfalt zunächst kein Widerspruch. Sie kann eine </w:t>
      </w:r>
      <w:r w:rsidRPr="005A4AE4">
        <w:rPr>
          <w:rFonts w:ascii="Times New Roman" w:hAnsi="Times New Roman" w:cs="Times New Roman"/>
          <w:bCs w:val="0"/>
        </w:rPr>
        <w:lastRenderedPageBreak/>
        <w:t>bloße Repräsentationsvielfalt darstellen, innerhalb einer geeigneten Äquivalenzklasse liegen oder eine echte strukturelle Unterbestimmtheit anzeigen. Welche dieser Möglichkeiten tatsächlich vorliegt, darf nicht vor der Konstruktion entschieden werden. Gerade deshalb werden die in Kapitel 3.4 eingeführten Invarianten, Diskriminanten, Minimalitätsordnungen und Unterbestimmtheitszeugen auch für Kapitel 3.5 von zentraler Bedeutung sein. Die konkrete Übertragung dieser Kontrollinstrumente auf Kompositionsstrukturen ist wiederum eine Eigenleistung des FRZK und wird nicht aus [91] oder [92] abgeleitet.</w:t>
      </w:r>
    </w:p>
    <w:p w:rsidR="005A4AE4" w:rsidRPr="005A4AE4" w:rsidRDefault="005A4AE4" w:rsidP="005A4AE4">
      <w:pPr>
        <w:spacing w:before="100" w:beforeAutospacing="1" w:after="100" w:afterAutospacing="1"/>
        <w:outlineLvl w:val="2"/>
        <w:rPr>
          <w:rFonts w:ascii="Times New Roman" w:hAnsi="Times New Roman" w:cs="Times New Roman"/>
          <w:b/>
          <w:sz w:val="27"/>
          <w:szCs w:val="27"/>
        </w:rPr>
      </w:pPr>
      <w:r w:rsidRPr="005A4AE4">
        <w:rPr>
          <w:rFonts w:ascii="Times New Roman" w:hAnsi="Times New Roman" w:cs="Times New Roman"/>
          <w:b/>
          <w:sz w:val="27"/>
          <w:szCs w:val="27"/>
        </w:rPr>
        <w:t>Der Kompositionsauftrag</w:t>
      </w:r>
    </w:p>
    <w:p w:rsidR="005A4AE4" w:rsidRPr="005A4AE4" w:rsidRDefault="005A4AE4" w:rsidP="005A4AE4">
      <w:pPr>
        <w:spacing w:before="100" w:beforeAutospacing="1" w:after="100" w:afterAutospacing="1"/>
        <w:rPr>
          <w:rFonts w:ascii="Times New Roman" w:hAnsi="Times New Roman" w:cs="Times New Roman"/>
          <w:bCs w:val="0"/>
        </w:rPr>
      </w:pPr>
      <w:r w:rsidRPr="005A4AE4">
        <w:rPr>
          <w:rFonts w:ascii="Times New Roman" w:hAnsi="Times New Roman" w:cs="Times New Roman"/>
          <w:bCs w:val="0"/>
        </w:rPr>
        <w:t>Ich verwende den Begriff der Komposition an dieser Stelle bewusst zunächst als Arbeitsbegriff und noch nicht als neue formale FRZK-Definition. Gemeint ist damit die kontrollierte Zusammenführung bereits typisierter Rekonstruktionsobjekte durch zusätzliche, ihrerseits typisierte Beziehungen oder Strukturen. Diese Formulierung ist absichtlich zurückhaltend. Ich setze weder voraus, dass die beteiligten Objekte homogen sind, noch dass sie durch paarweise Relationen verbunden werden, noch dass das Ergebnis ein Graph, ein Netzwerk, eine Hierarchie oder ein dynamisches System sein muss. Diese Zurückhaltung entspricht auch dem mathematischen Forschungsstand, in dem unterschiedliche Kompositions- und Netzwerkformalismen gerade für unterschiedliche Strukturtypen entwickelt werden [91], [92].</w:t>
      </w:r>
    </w:p>
    <w:p w:rsidR="005A4AE4" w:rsidRPr="005A4AE4" w:rsidRDefault="005A4AE4" w:rsidP="005A4AE4">
      <w:pPr>
        <w:spacing w:before="100" w:beforeAutospacing="1" w:after="100" w:afterAutospacing="1"/>
        <w:rPr>
          <w:rFonts w:ascii="Times New Roman" w:hAnsi="Times New Roman" w:cs="Times New Roman"/>
          <w:bCs w:val="0"/>
        </w:rPr>
      </w:pPr>
      <w:r w:rsidRPr="005A4AE4">
        <w:rPr>
          <w:rFonts w:ascii="Times New Roman" w:hAnsi="Times New Roman" w:cs="Times New Roman"/>
          <w:bCs w:val="0"/>
        </w:rPr>
        <w:t>Die eigentliche wissenschaftliche Aufgabe von Kapitel 3.5 besteht daher nicht darin, eine bekannte Netzwerkmathematik nachträglich auf das FRZK zu übertragen. Ein solches Vorgehen würde das Ergebnis vor der Untersuchung festlegen. Stattdessen muss ich zunächst bestimmen, welche bereits rekonstruierten Objekte gemeinsam betrachtet werden, welche ihrer Komponenten für eine mögliche Verbindung überhaupt zugänglich sein sollen und unter welchen Bedingungen eine solche Verbindung zulässig ist. Erst danach kann untersucht werden, welche mathematische Repräsentationsklasse die entstehende Struktur angemessen beschreibt. Die Trennung zwischen dieser extern bekannten mathematischen Vielfalt und der FRZK-spezifischen Entscheidung, welche Repräsentation unter welchen Voraussetzungen zulässig ist, bleibt im gesamten Kapitel ausdrücklich erhalten.</w:t>
      </w:r>
    </w:p>
    <w:p w:rsidR="005A4AE4" w:rsidRPr="005A4AE4" w:rsidRDefault="005A4AE4" w:rsidP="005A4AE4">
      <w:pPr>
        <w:spacing w:before="100" w:beforeAutospacing="1" w:after="100" w:afterAutospacing="1"/>
        <w:rPr>
          <w:rFonts w:ascii="Times New Roman" w:hAnsi="Times New Roman" w:cs="Times New Roman"/>
          <w:bCs w:val="0"/>
        </w:rPr>
      </w:pPr>
      <w:r w:rsidRPr="005A4AE4">
        <w:rPr>
          <w:rFonts w:ascii="Times New Roman" w:hAnsi="Times New Roman" w:cs="Times New Roman"/>
          <w:bCs w:val="0"/>
        </w:rPr>
        <w:t>Diese Reihenfolge ist für das FRZK besonders wichtig, weil eine vollständige Rekonstruktionsnormalform mehrere wissenschaftlich verschiedenartige Komponenten enthält. Ein FRZK-Modell, sein zusätzliches Modellprofil, eine räumliche Brücke, eine zeitliche Brücke, eine gemeinsame Raum-Zeit-Brücke und eine Interpretation besitzen nicht denselben Status. Eine pauschale Kopplung „zweier Rekonstruktionen“ wäre daher zu ungenau, wenn nicht zugleich angegeben wird, welche Bestandteile miteinander in Beziehung treten. Eine Relation zwischen zwei Kernmodellen besitzt einen anderen theoretischen Charakter als eine Relation zwischen zwei zusätzlich gewählten geometrischen Brücken; ebenso kann eine Verbindung zweier Interpretationen nicht ohne Weiteres als mathematische Kopplung der darunterliegenden Modelle behandelt werden. Der methodische Schluss, die Domäne einer FRZK-Kopplung deshalb vor Einführung der Kopplungsrelation typisieren zu müssen, ist eine Eigenleistung dieser Arbeit.</w:t>
      </w:r>
    </w:p>
    <w:p w:rsidR="005A4AE4" w:rsidRPr="005A4AE4" w:rsidRDefault="005A4AE4" w:rsidP="005A4AE4">
      <w:pPr>
        <w:spacing w:before="100" w:beforeAutospacing="1" w:after="100" w:afterAutospacing="1"/>
        <w:rPr>
          <w:rFonts w:ascii="Times New Roman" w:hAnsi="Times New Roman" w:cs="Times New Roman"/>
          <w:bCs w:val="0"/>
        </w:rPr>
      </w:pPr>
      <w:r w:rsidRPr="005A4AE4">
        <w:rPr>
          <w:rFonts w:ascii="Times New Roman" w:hAnsi="Times New Roman" w:cs="Times New Roman"/>
          <w:bCs w:val="0"/>
        </w:rPr>
        <w:t>Aus diesem Grund muss die Typisierung vor der Kopplung erfolgen. Ich möchte nicht zunächst eine Relation konstruieren und anschließend versuchen zu bestimmen, was sie eigentlich miteinander verbindet. Der Weg wird umgekehrt: Zuerst bestimme ich den Ausgangsbestand, dann die zugänglichen Komponenten, anschließend ihre Kompatibilität und erst danach eine mögliche verbindende Struktur. Die daraus folgende Arbeitsrichtung bildet die Grundarchitektur von Kapitel 3.5:</w:t>
      </w:r>
    </w:p>
    <w:p w:rsidR="005A4AE4" w:rsidRPr="005A4AE4" w:rsidRDefault="005A4AE4" w:rsidP="005A4AE4">
      <w:pPr>
        <w:pStyle w:val="Formel"/>
      </w:pPr>
      <m:oMath>
        <m:r>
          <m:rPr>
            <m:nor/>
          </m:rPr>
          <w:lastRenderedPageBreak/>
          <m:t>Rekonstruktionsnormalform</m:t>
        </m:r>
        <m:r>
          <m:t>⟶</m:t>
        </m:r>
        <m:r>
          <m:rPr>
            <m:nor/>
          </m:rPr>
          <m:t>Rekonstruktionsfamilie</m:t>
        </m:r>
        <m:r>
          <m:t>⟶</m:t>
        </m:r>
        <m:r>
          <m:rPr>
            <m:nor/>
          </m:rPr>
          <m:t>typisierte Schnittstelle</m:t>
        </m:r>
        <m:r>
          <m:t>⟶</m:t>
        </m:r>
        <m:r>
          <m:rPr>
            <m:nor/>
          </m:rPr>
          <m:t>Kompatibilität</m:t>
        </m:r>
        <m:r>
          <m:t>⟶</m:t>
        </m:r>
        <m:r>
          <m:rPr>
            <m:nor/>
          </m:rPr>
          <m:t>Kopplungsbrücke</m:t>
        </m:r>
        <m:r>
          <m:t>⟶</m:t>
        </m:r>
        <m:r>
          <m:rPr>
            <m:nor/>
          </m:rPr>
          <m:t>höhere Organisation</m:t>
        </m:r>
        <m:r>
          <m:t>.</m:t>
        </m:r>
      </m:oMath>
      <w:r w:rsidRPr="005A4AE4">
        <w:t xml:space="preserve"> </w:t>
      </w:r>
      <w:r w:rsidRPr="005A4AE4">
        <w:tab/>
        <w:t xml:space="preserve"> (3.3342)</w:t>
      </w:r>
    </w:p>
    <w:p w:rsidR="005A4AE4" w:rsidRPr="005A4AE4" w:rsidRDefault="005A4AE4" w:rsidP="005A4AE4">
      <w:pPr>
        <w:spacing w:before="100" w:beforeAutospacing="1" w:after="100" w:afterAutospacing="1"/>
        <w:rPr>
          <w:rFonts w:ascii="Times New Roman" w:hAnsi="Times New Roman" w:cs="Times New Roman"/>
          <w:bCs w:val="0"/>
        </w:rPr>
      </w:pPr>
      <w:r w:rsidRPr="005A4AE4">
        <w:rPr>
          <w:rFonts w:ascii="Times New Roman" w:hAnsi="Times New Roman" w:cs="Times New Roman"/>
          <w:bCs w:val="0"/>
        </w:rPr>
        <w:t>Diese Entwicklungsfolge ist als originäre methodische Eigenleistung des FRZK zu verstehen. Die allgemeine Idee, zusammengesetzte Systeme über ausgewiesene Kompositionsstrukturen und nicht durch unkontrollierte Verschmelzung ihrer inneren Beschreibungen aufzubauen, besitzt mathematische Parallelen in [91] und [92]. Die konkrete Folge aus Rekonstruktionsnormalform, Schnittstellentypisierung, Geltungsrangkontrolle und Kopplungsbrücke stammt dagegen aus der hier entwickelten FRZK-Architektur.</w:t>
      </w:r>
    </w:p>
    <w:p w:rsidR="005A4AE4" w:rsidRPr="005A4AE4" w:rsidRDefault="005A4AE4" w:rsidP="005A4AE4">
      <w:pPr>
        <w:spacing w:before="100" w:beforeAutospacing="1" w:after="100" w:afterAutospacing="1"/>
        <w:rPr>
          <w:rFonts w:ascii="Times New Roman" w:hAnsi="Times New Roman" w:cs="Times New Roman"/>
          <w:bCs w:val="0"/>
        </w:rPr>
      </w:pPr>
      <w:r w:rsidRPr="005A4AE4">
        <w:rPr>
          <w:rFonts w:ascii="Times New Roman" w:hAnsi="Times New Roman" w:cs="Times New Roman"/>
          <w:bCs w:val="0"/>
        </w:rPr>
        <w:t>Die Folge ist außerdem keine Behauptung, dass jedes FRZK-Modell sämtliche genannten Stufen besitzen müsse. Sie beschreibt vielmehr die methodische Reihenfolge, die einzuhalten ist, wenn eine höhere Organisationsstruktur untersucht werden soll. Bereits die erste Erweiterung von einer einzelnen Rekonstruktion zu einer gemeinsam betrachteten Familie stellt keine universelle Existenzbehauptung über die Wirklichkeit dar. Sie schafft lediglich den mathematischen Rahmen, in dem mehrere bereits zertifizierte Rekonstruktionen gleichzeitig adressiert werden können. Ob innerhalb einer konkreten Modellklasse überhaupt mehrere geeignete Rekonstruktionsobjekte vorliegen, bleibt davon getrennt.</w:t>
      </w:r>
    </w:p>
    <w:p w:rsidR="005A4AE4" w:rsidRPr="005A4AE4" w:rsidRDefault="005A4AE4" w:rsidP="005A4AE4">
      <w:pPr>
        <w:spacing w:before="100" w:beforeAutospacing="1" w:after="100" w:afterAutospacing="1"/>
        <w:rPr>
          <w:rFonts w:ascii="Times New Roman" w:hAnsi="Times New Roman" w:cs="Times New Roman"/>
          <w:bCs w:val="0"/>
        </w:rPr>
      </w:pPr>
      <w:r w:rsidRPr="005A4AE4">
        <w:rPr>
          <w:rFonts w:ascii="Times New Roman" w:hAnsi="Times New Roman" w:cs="Times New Roman"/>
          <w:bCs w:val="0"/>
        </w:rPr>
        <w:t>Ebenso führt eine typisierte Schnittstelle noch keine Kopplung ein. Sie legt lediglich fest, welche Komponenten eines Rekonstruktionsobjekts für eine mögliche Relation zur Verfügung stehen. Damit wird eine wichtige Grenze erhalten: Die innere Struktur einer Rekonstruktion muss nicht vollständig mit einer anderen Rekonstruktion verschmolzen werden, nur weil zwischen beiden eine Verbindung untersucht werden soll. Die Schnittstelle beschreibt gerade den Teil der vorhandenen Struktur, der für die betreffende Kompositionsfrage relevant ist. Kompositionsansätze, bei denen Systeme über ausgewiesene Anschluss- oder Grenzstrukturen zusammengesetzt werden, bieten hierfür einen mathematischen Vergleichshintergrund [91]; eine Gleichsetzung dieser Ansätze mit der hier entwickelten FRZK-Schnittstelle ist jedoch ausdrücklich nicht beabsichtigt.</w:t>
      </w:r>
    </w:p>
    <w:p w:rsidR="005A4AE4" w:rsidRPr="005A4AE4" w:rsidRDefault="005A4AE4" w:rsidP="005A4AE4">
      <w:pPr>
        <w:spacing w:before="100" w:beforeAutospacing="1" w:after="100" w:afterAutospacing="1"/>
        <w:rPr>
          <w:rFonts w:ascii="Times New Roman" w:hAnsi="Times New Roman" w:cs="Times New Roman"/>
          <w:bCs w:val="0"/>
        </w:rPr>
      </w:pPr>
      <w:r w:rsidRPr="005A4AE4">
        <w:rPr>
          <w:rFonts w:ascii="Times New Roman" w:hAnsi="Times New Roman" w:cs="Times New Roman"/>
          <w:bCs w:val="0"/>
        </w:rPr>
        <w:t>Auch Kompatibilität ist noch keine Kopplung. Sie bezeichnet zunächst die Bedingung dafür, dass zwei oder mehrere ausgewiesene Schnittstellen überhaupt gemeinsam relationiert werden dürfen, ohne die bereits festgelegte Typisierung zu verletzen. Erst wenn diese Voraussetzung erfüllt ist und eine zusätzliche verbindende Struktur tatsächlich eingeführt wird, betrete ich die Ebene der Kopplung. Für die weitere Entwicklung ist deshalb insbesondere zu prüfen, ob eine solche zusätzliche Relation unter die bereits in Definition 3.3.93 entwickelte Klasse zulässiger FRZK-Brückenerweiterungen fällt. Der gegenwärtige Kapitelplan geht genau von dieser Möglichkeit aus; die formale Entscheidung erfolgt jedoch erst nach der Definition von Rekonstruktionsfamilie, Schnittstelle und Kompatibilität.</w:t>
      </w:r>
    </w:p>
    <w:p w:rsidR="005A4AE4" w:rsidRPr="005A4AE4" w:rsidRDefault="005A4AE4" w:rsidP="005A4AE4">
      <w:pPr>
        <w:spacing w:before="100" w:beforeAutospacing="1" w:after="100" w:afterAutospacing="1"/>
        <w:outlineLvl w:val="2"/>
        <w:rPr>
          <w:rFonts w:ascii="Times New Roman" w:hAnsi="Times New Roman" w:cs="Times New Roman"/>
          <w:b/>
          <w:sz w:val="27"/>
          <w:szCs w:val="27"/>
        </w:rPr>
      </w:pPr>
      <w:r w:rsidRPr="005A4AE4">
        <w:rPr>
          <w:rFonts w:ascii="Times New Roman" w:hAnsi="Times New Roman" w:cs="Times New Roman"/>
          <w:b/>
          <w:sz w:val="27"/>
          <w:szCs w:val="27"/>
        </w:rPr>
        <w:t>Bedeutung des Begriffs „höhere Organisation“</w:t>
      </w:r>
    </w:p>
    <w:p w:rsidR="005A4AE4" w:rsidRPr="005A4AE4" w:rsidRDefault="005A4AE4" w:rsidP="005A4AE4">
      <w:pPr>
        <w:spacing w:before="100" w:beforeAutospacing="1" w:after="100" w:afterAutospacing="1"/>
        <w:rPr>
          <w:rFonts w:ascii="Times New Roman" w:hAnsi="Times New Roman" w:cs="Times New Roman"/>
          <w:bCs w:val="0"/>
        </w:rPr>
      </w:pPr>
      <w:r w:rsidRPr="005A4AE4">
        <w:rPr>
          <w:rFonts w:ascii="Times New Roman" w:hAnsi="Times New Roman" w:cs="Times New Roman"/>
          <w:bCs w:val="0"/>
        </w:rPr>
        <w:t xml:space="preserve">Auch der Ausdruck „höhere Organisation“ benötigt an dieser Stelle eine klare begriffliche Grenze. Mit „höher“ meine ich zunächst keine höhere Geltungsstufe und keine ontologische Rangordnung. Der Ausdruck bezeichnet lediglich eine Beschreibungsebene, auf der nicht mehr ausschließlich die innere Struktur eines einzelnen Rekonstruktionsobjekts betrachtet wird, sondern zusätzlich die Beziehungen zwischen mehreren solchen Objekten zum Gegenstand der mathematischen Untersuchung werden. Dass Netzwerk- und Mehrschichtmodelle mehrere Typen von Beziehungen und unterschiedliche Ebenen der Konnektivität unterscheiden müssen, wird umfassend von Mikko Kivelä, Alexandre Arenas, </w:t>
      </w:r>
      <w:r w:rsidRPr="005A4AE4">
        <w:rPr>
          <w:rFonts w:ascii="Times New Roman" w:hAnsi="Times New Roman" w:cs="Times New Roman"/>
          <w:bCs w:val="0"/>
        </w:rPr>
        <w:lastRenderedPageBreak/>
        <w:t xml:space="preserve">Marc Barthelemy, James P. Gleeson, Yamir Moreno und Mason A. Porter, „Multilayer Networks“, </w:t>
      </w:r>
      <w:r w:rsidRPr="005A4AE4">
        <w:rPr>
          <w:rFonts w:ascii="Times New Roman" w:hAnsi="Times New Roman" w:cs="Times New Roman"/>
          <w:bCs w:val="0"/>
          <w:i/>
          <w:iCs/>
        </w:rPr>
        <w:t>Journal of Complex Networks</w:t>
      </w:r>
      <w:r w:rsidRPr="005A4AE4">
        <w:rPr>
          <w:rFonts w:ascii="Times New Roman" w:hAnsi="Times New Roman" w:cs="Times New Roman"/>
          <w:bCs w:val="0"/>
        </w:rPr>
        <w:t xml:space="preserve"> 2(3), 2014, S. 203–271 [93], dargestellt. Für das FRZK liefert diese Arbeit einen wichtigen Vergleichsrahmen, begründet jedoch keine universelle Mehrschichtstruktur.</w:t>
      </w:r>
    </w:p>
    <w:p w:rsidR="005A4AE4" w:rsidRPr="005A4AE4" w:rsidRDefault="005A4AE4" w:rsidP="005A4AE4">
      <w:pPr>
        <w:spacing w:before="100" w:beforeAutospacing="1" w:after="100" w:afterAutospacing="1"/>
        <w:rPr>
          <w:rFonts w:ascii="Times New Roman" w:hAnsi="Times New Roman" w:cs="Times New Roman"/>
          <w:bCs w:val="0"/>
        </w:rPr>
      </w:pPr>
      <w:r w:rsidRPr="005A4AE4">
        <w:rPr>
          <w:rFonts w:ascii="Times New Roman" w:hAnsi="Times New Roman" w:cs="Times New Roman"/>
          <w:bCs w:val="0"/>
        </w:rPr>
        <w:t>Diese Unterscheidung ist notwendig, weil andernfalls zwei voneinander unabhängige Ordnungskriterien vermischt würden. Der Geltungsrang aus Kapitel 3.3 und 3.4 beschreibt, welche Voraussetzungen eine Aussage für ihre Herleitung benötigt. Die Organisationsebene beschreibt dagegen, auf welcher zusammengesetzten Struktur die betreffende Aussage formuliert wird. Eine Aussage über einen Verbund mehrerer Rekonstruktionen kann daher durchaus einen niedrigeren oder höheren Geltungsrang besitzen, je nachdem, welche zusätzlichen Bedingungen und Brücken zu ihrer Herleitung erforderlich sind. Die bloße Bezeichnung einer Struktur als „höhere Organisation“ hebt ihren wissenschaftlichen Geltungsstatus nicht an. Diese Trennung von Organisationsebene und Geltungsrang ist FRZK-spezifisch und stellt eine Eigenleistung der vorliegenden Arbeit dar.</w:t>
      </w:r>
    </w:p>
    <w:p w:rsidR="005A4AE4" w:rsidRPr="005A4AE4" w:rsidRDefault="005A4AE4" w:rsidP="005A4AE4">
      <w:pPr>
        <w:spacing w:before="100" w:beforeAutospacing="1" w:after="100" w:afterAutospacing="1"/>
        <w:rPr>
          <w:rFonts w:ascii="Times New Roman" w:hAnsi="Times New Roman" w:cs="Times New Roman"/>
          <w:bCs w:val="0"/>
        </w:rPr>
      </w:pPr>
      <w:r w:rsidRPr="005A4AE4">
        <w:rPr>
          <w:rFonts w:ascii="Times New Roman" w:hAnsi="Times New Roman" w:cs="Times New Roman"/>
          <w:bCs w:val="0"/>
        </w:rPr>
        <w:t>Ebenso wenig impliziert höhere Organisation bereits Mehrskaligkeit oder Hierarchie. Eine Kopplung mehrerer Komponenten erzeugt zunächst nur eine zusammengesetzte Struktur. Erst wenn zusätzlich geeignete Abbildungen zwischen unterschiedlichen Beschreibungsniveaus eingeführt werden, kann von Mehrskaligkeit gesprochen werden. Für Hierarchie wären wiederum weitere Ordnungsbedingungen erforderlich. Diese Begriffe dürfen deshalb in Kapitel 3.5 nicht zu einer einzigen Entwicklungskette verschmolzen werden. Die in [93] herausgearbeitete Vielfalt von Multilayer-, Multiplex-, interdependenten und verwandten Netzwerkstrukturen unterstreicht gerade, dass das Vorhandensein mehrerer Beziehungsarten nicht bereits eine einzige kanonische Organisationsform festlegt.</w:t>
      </w:r>
    </w:p>
    <w:p w:rsidR="005A4AE4" w:rsidRPr="005A4AE4" w:rsidRDefault="005A4AE4" w:rsidP="005A4AE4">
      <w:pPr>
        <w:spacing w:before="100" w:beforeAutospacing="1" w:after="100" w:afterAutospacing="1"/>
        <w:rPr>
          <w:rFonts w:ascii="Times New Roman" w:hAnsi="Times New Roman" w:cs="Times New Roman"/>
          <w:bCs w:val="0"/>
        </w:rPr>
      </w:pPr>
      <w:r w:rsidRPr="005A4AE4">
        <w:rPr>
          <w:rFonts w:ascii="Times New Roman" w:hAnsi="Times New Roman" w:cs="Times New Roman"/>
          <w:bCs w:val="0"/>
        </w:rPr>
        <w:t>Damit schließe ich zugleich an einen bereits in Kapitel 3.3 gewonnenen Befund an. Aggregation, Zerlegung, Mehrskaligkeit und Emergenz wurden dort nicht als notwendige neue Primäraxiome des allgemeinen FRZK ausgewiesen. Kapitel 3.5 darf diesen axiomatischen Befund nicht dadurch umgehen, dass dieselben Strukturen nun auf der Rekonstruktionsebene stillschweigend als selbstverständlich vorausgesetzt werden. Ihre Untersuchung bleibt möglich, ihre Existenz muss jedoch jeweils auf der richtigen Ebene begründet werden. Externe Netzwerkliteratur wie [93] liefert hierfür mathematische Möglichkeiten und Vergleichsklassen, nicht den Nachweis einer universellen FRZK-Struktur.</w:t>
      </w:r>
    </w:p>
    <w:p w:rsidR="005A4AE4" w:rsidRPr="005A4AE4" w:rsidRDefault="005A4AE4" w:rsidP="005A4AE4">
      <w:pPr>
        <w:spacing w:before="100" w:beforeAutospacing="1" w:after="100" w:afterAutospacing="1"/>
        <w:outlineLvl w:val="2"/>
        <w:rPr>
          <w:rFonts w:ascii="Times New Roman" w:hAnsi="Times New Roman" w:cs="Times New Roman"/>
          <w:b/>
          <w:sz w:val="27"/>
          <w:szCs w:val="27"/>
        </w:rPr>
      </w:pPr>
      <w:r w:rsidRPr="005A4AE4">
        <w:rPr>
          <w:rFonts w:ascii="Times New Roman" w:hAnsi="Times New Roman" w:cs="Times New Roman"/>
          <w:b/>
          <w:sz w:val="27"/>
          <w:szCs w:val="27"/>
        </w:rPr>
        <w:t>Repräsentation ist nicht Kopplung</w:t>
      </w:r>
    </w:p>
    <w:p w:rsidR="005A4AE4" w:rsidRPr="005A4AE4" w:rsidRDefault="005A4AE4" w:rsidP="005A4AE4">
      <w:pPr>
        <w:spacing w:before="100" w:beforeAutospacing="1" w:after="100" w:afterAutospacing="1"/>
        <w:rPr>
          <w:rFonts w:ascii="Times New Roman" w:hAnsi="Times New Roman" w:cs="Times New Roman"/>
          <w:bCs w:val="0"/>
        </w:rPr>
      </w:pPr>
      <w:r w:rsidRPr="005A4AE4">
        <w:rPr>
          <w:rFonts w:ascii="Times New Roman" w:hAnsi="Times New Roman" w:cs="Times New Roman"/>
          <w:bCs w:val="0"/>
        </w:rPr>
        <w:t>Eine weitere für das gesamte Kapitel verbindliche Trennung betrifft die mathematische Darstellung einer Kopplungsstruktur. Sobald mehrere Objekte und Beziehungen zwischen ihnen vorliegen, liegt die Verwendung eines Graphen nahe. Kapitel 3.2 stellt hierfür die erforderlichen mathematischen Werkzeuge bereit. Daraus folgt jedoch nicht, dass jede höhere FRZK-Organisation ihrem Wesen nach ein gewöhnliches Netzwerk sein muss. Dass bereits etablierte Netzwerktheorie unterschiedliche Beziehungstypen und Ebenen durch zusätzliche Struktur erfassen muss, zeigt [93].</w:t>
      </w:r>
    </w:p>
    <w:p w:rsidR="005A4AE4" w:rsidRPr="005A4AE4" w:rsidRDefault="005A4AE4" w:rsidP="005A4AE4">
      <w:pPr>
        <w:spacing w:before="100" w:beforeAutospacing="1" w:after="100" w:afterAutospacing="1"/>
        <w:rPr>
          <w:rFonts w:ascii="Times New Roman" w:hAnsi="Times New Roman" w:cs="Times New Roman"/>
          <w:bCs w:val="0"/>
        </w:rPr>
      </w:pPr>
      <w:r w:rsidRPr="005A4AE4">
        <w:rPr>
          <w:rFonts w:ascii="Times New Roman" w:hAnsi="Times New Roman" w:cs="Times New Roman"/>
          <w:bCs w:val="0"/>
        </w:rPr>
        <w:t xml:space="preserve">Noch deutlicher wird die Grenze bei nichtpaarweisen Beziehungen. Federico Battiston, Enrico Amico, Alain Barrat, Ginestra Bianconi, Guilherme Ferraz de Arruda, Benedetta Franceschiello, Iacopo Iacopini, Sonia Kéfi, Vito Latora, Yamir Moreno, Micah M. Murray, Tiago P. Peixoto, Francesco Vaccarino und Giovanni Petri, „The Physics of Higher-Order Interactions in Complex Systems“, </w:t>
      </w:r>
      <w:r w:rsidRPr="005A4AE4">
        <w:rPr>
          <w:rFonts w:ascii="Times New Roman" w:hAnsi="Times New Roman" w:cs="Times New Roman"/>
          <w:bCs w:val="0"/>
          <w:i/>
          <w:iCs/>
        </w:rPr>
        <w:t>Nature Physics</w:t>
      </w:r>
      <w:r w:rsidRPr="005A4AE4">
        <w:rPr>
          <w:rFonts w:ascii="Times New Roman" w:hAnsi="Times New Roman" w:cs="Times New Roman"/>
          <w:bCs w:val="0"/>
        </w:rPr>
        <w:t xml:space="preserve"> 17, 2021, S. 1093–1098 [94], zeigen, dass gewöhnliche Netzwerke grundsätzlich auf paarweisen Beziehungen beruhen und dass </w:t>
      </w:r>
      <w:r w:rsidRPr="005A4AE4">
        <w:rPr>
          <w:rFonts w:ascii="Times New Roman" w:hAnsi="Times New Roman" w:cs="Times New Roman"/>
          <w:bCs w:val="0"/>
        </w:rPr>
        <w:lastRenderedPageBreak/>
        <w:t>Gruppeninteraktionen höherer Ordnung durch weitergehende Strukturen wie Hypergraphen oder simpliziale Komplexe erfasst werden können. Für Kapitel 3.5 folgt daraus kein Zwang zur Verwendung solcher Strukturen. Die Quelle begründet vielmehr, weshalb die Repräsentationsklasse nicht bereits vor der Typisierung der tatsächlichen Relation festgelegt werden darf.</w:t>
      </w:r>
    </w:p>
    <w:p w:rsidR="005A4AE4" w:rsidRPr="005A4AE4" w:rsidRDefault="005A4AE4" w:rsidP="005A4AE4">
      <w:pPr>
        <w:spacing w:before="100" w:beforeAutospacing="1" w:after="100" w:afterAutospacing="1"/>
        <w:rPr>
          <w:rFonts w:ascii="Times New Roman" w:hAnsi="Times New Roman" w:cs="Times New Roman"/>
          <w:bCs w:val="0"/>
        </w:rPr>
      </w:pPr>
      <w:r w:rsidRPr="005A4AE4">
        <w:rPr>
          <w:rFonts w:ascii="Times New Roman" w:hAnsi="Times New Roman" w:cs="Times New Roman"/>
          <w:bCs w:val="0"/>
        </w:rPr>
        <w:t>Der Graph kann zunächst eine Repräsentation einer bereits definierten binären Relation sein. Ist die zugrunde liegende Relation gerichtet, gewichtet, mehrschichtig oder nicht auf Paarbeziehungen reduzierbar, verändert sich die erforderliche mathematische Darstellung [93], [94]. Entscheidend ist deshalb nicht, welche Netzwerkklasse besonders bekannt oder rechnerisch bequem ist, sondern welche Struktur die zuvor typisierte Kopplung tatsächlich besitzt. Erst die Kopplungsstruktur bestimmt die zulässige Repräsentationsfrage, nicht umgekehrt. Diese Priorisierung ist als methodische FRZK-Entscheidung zu verstehen.</w:t>
      </w:r>
    </w:p>
    <w:p w:rsidR="005A4AE4" w:rsidRPr="005A4AE4" w:rsidRDefault="005A4AE4" w:rsidP="005A4AE4">
      <w:pPr>
        <w:spacing w:before="100" w:beforeAutospacing="1" w:after="100" w:afterAutospacing="1"/>
        <w:rPr>
          <w:rFonts w:ascii="Times New Roman" w:hAnsi="Times New Roman" w:cs="Times New Roman"/>
          <w:bCs w:val="0"/>
        </w:rPr>
      </w:pPr>
      <w:r w:rsidRPr="005A4AE4">
        <w:rPr>
          <w:rFonts w:ascii="Times New Roman" w:hAnsi="Times New Roman" w:cs="Times New Roman"/>
          <w:bCs w:val="0"/>
        </w:rPr>
        <w:t>Die Reihenfolge schützt zugleich die Unterbestimmtheitsarchitektur aus Kapitel 3.4. Verschiedene mathematische Repräsentationen können dieselbe zugrunde liegende Struktur beschreiben; umgekehrt können unterschiedliche Strukturmodelle auch unterschiedliche Eigenschaften des Verbundes sichtbar machen. Die Forschung zu Multilayer- und höhergeordneten Netzen zeigt, dass der Wechsel der Repräsentationsklasse mathematisch keineswegs trivial ist [93], [94]. Kapitel 3.5 muss deshalb ausdrücklich prüfen, welche Eigenschaften invariant gegenüber einem zulässigen Wechsel der Darstellung sind und welche Eigenschaften echte Diskriminanten unterschiedlicher Kopplungsstrukturen darstellen. Die Einbindung dieser Frage in die FRZK-Rekonstruktions- und Unterbestimmtheitsarchitektur ist eine Eigenleistung der vorliegenden Arbeit.</w:t>
      </w:r>
    </w:p>
    <w:p w:rsidR="005A4AE4" w:rsidRPr="005A4AE4" w:rsidRDefault="005A4AE4" w:rsidP="005A4AE4">
      <w:pPr>
        <w:spacing w:before="100" w:beforeAutospacing="1" w:after="100" w:afterAutospacing="1"/>
        <w:outlineLvl w:val="2"/>
        <w:rPr>
          <w:rFonts w:ascii="Times New Roman" w:hAnsi="Times New Roman" w:cs="Times New Roman"/>
          <w:b/>
          <w:sz w:val="27"/>
          <w:szCs w:val="27"/>
        </w:rPr>
      </w:pPr>
      <w:r w:rsidRPr="005A4AE4">
        <w:rPr>
          <w:rFonts w:ascii="Times New Roman" w:hAnsi="Times New Roman" w:cs="Times New Roman"/>
          <w:b/>
          <w:sz w:val="27"/>
          <w:szCs w:val="27"/>
        </w:rPr>
        <w:t>Struktur ist nicht Dynamik</w:t>
      </w:r>
    </w:p>
    <w:p w:rsidR="005A4AE4" w:rsidRPr="005A4AE4" w:rsidRDefault="005A4AE4" w:rsidP="005A4AE4">
      <w:pPr>
        <w:spacing w:before="100" w:beforeAutospacing="1" w:after="100" w:afterAutospacing="1"/>
        <w:rPr>
          <w:rFonts w:ascii="Times New Roman" w:hAnsi="Times New Roman" w:cs="Times New Roman"/>
          <w:bCs w:val="0"/>
        </w:rPr>
      </w:pPr>
      <w:r w:rsidRPr="005A4AE4">
        <w:rPr>
          <w:rFonts w:ascii="Times New Roman" w:hAnsi="Times New Roman" w:cs="Times New Roman"/>
          <w:bCs w:val="0"/>
        </w:rPr>
        <w:t xml:space="preserve">Dieselbe methodische Trennung gilt für die Dynamik. Eine zusammengesetzte Organisationsstruktur besitzt nicht allein deshalb ein Evolutionsgesetz, weil ihre Komponenten gekoppelt sind. Die Kopplungsarchitektur legt zunächst fest, welche Komponenten miteinander relationiert sind. Eine Dynamik benötigt zusätzlich eine Transformationsstruktur und Bedingungen dafür, wie diese Transformationen mit der vorhandenen Kopplung verträglich sind. Martin Golubitsky und Ian Stewart, </w:t>
      </w:r>
      <w:r w:rsidRPr="005A4AE4">
        <w:rPr>
          <w:rFonts w:ascii="Times New Roman" w:hAnsi="Times New Roman" w:cs="Times New Roman"/>
          <w:bCs w:val="0"/>
          <w:i/>
          <w:iCs/>
        </w:rPr>
        <w:t>Dynamics and Bifurcation in Networks: Theory and Applications of Coupled Differential Equations</w:t>
      </w:r>
      <w:r w:rsidRPr="005A4AE4">
        <w:rPr>
          <w:rFonts w:ascii="Times New Roman" w:hAnsi="Times New Roman" w:cs="Times New Roman"/>
          <w:bCs w:val="0"/>
        </w:rPr>
        <w:t>, Society for Industrial and Applied Mathematics, Philadelphia, 2023 [95], entwickeln eine formale Theorie gekoppelter dynamischer Systeme, in der Netzwerkarchitektur und die mit ihr verträglichen beziehungsweise zulässigen Differentialgleichungen systematisch miteinander in Beziehung gesetzt werden. Diese Trennung liefert einen geeigneten mathematischen Vergleich für den späteren FRZK-Dynamikabschnitt.</w:t>
      </w:r>
    </w:p>
    <w:p w:rsidR="005A4AE4" w:rsidRPr="005A4AE4" w:rsidRDefault="005A4AE4" w:rsidP="005A4AE4">
      <w:pPr>
        <w:spacing w:before="100" w:beforeAutospacing="1" w:after="100" w:afterAutospacing="1"/>
        <w:rPr>
          <w:rFonts w:ascii="Times New Roman" w:hAnsi="Times New Roman" w:cs="Times New Roman"/>
          <w:bCs w:val="0"/>
        </w:rPr>
      </w:pPr>
      <w:r w:rsidRPr="005A4AE4">
        <w:rPr>
          <w:rFonts w:ascii="Times New Roman" w:hAnsi="Times New Roman" w:cs="Times New Roman"/>
          <w:bCs w:val="0"/>
        </w:rPr>
        <w:t>Für das FRZK kommt jedoch eine zusätzliche Einschränkung hinzu. Kapitel 3.4 hat relationale Ordnungsstrukturen, skalare Zeitkoordinaten, quantitative Dauer und weitergehende zeitliche Interpretationen ausdrücklich voneinander getrennt. Kapitel 3.5 darf diese Differenzierung nicht dadurch verlieren, dass in einer Gleichung für gekoppelte Systeme plötzlich ein äußerer Zeitparameter auftritt, dessen theoretischer Status nicht ausgewiesen wurde. Eine zeitparametrisierte Verbunddynamik ist deshalb erst dann zulässig, wenn der hierfür benötigte Zeitbegriff bereits innerhalb der beteiligten Rekonstruktionen vorliegt oder durch eine ausgewiesene zusätzliche Brücke eingeführt wird. Die Trennung von Netzwerkarchitektur und zulässiger Dynamik besitzt mit [95] einen etablierten mathematischen Vergleichshintergrund; die zusätzliche Forderung, dabei den FRZK-</w:t>
      </w:r>
      <w:r w:rsidRPr="005A4AE4">
        <w:rPr>
          <w:rFonts w:ascii="Times New Roman" w:hAnsi="Times New Roman" w:cs="Times New Roman"/>
          <w:bCs w:val="0"/>
        </w:rPr>
        <w:lastRenderedPageBreak/>
        <w:t>Geltungsrang einer Zeitbrücke explizit mitzuschleppen, ist dagegen eine Eigenleistung dieser Arbeit.</w:t>
      </w:r>
    </w:p>
    <w:p w:rsidR="005A4AE4" w:rsidRPr="005A4AE4" w:rsidRDefault="005A4AE4" w:rsidP="005A4AE4">
      <w:pPr>
        <w:spacing w:before="100" w:beforeAutospacing="1" w:after="100" w:afterAutospacing="1"/>
        <w:rPr>
          <w:rFonts w:ascii="Times New Roman" w:hAnsi="Times New Roman" w:cs="Times New Roman"/>
          <w:bCs w:val="0"/>
        </w:rPr>
      </w:pPr>
      <w:r w:rsidRPr="005A4AE4">
        <w:rPr>
          <w:rFonts w:ascii="Times New Roman" w:hAnsi="Times New Roman" w:cs="Times New Roman"/>
          <w:bCs w:val="0"/>
        </w:rPr>
        <w:t>Die gleiche methodische Zurückhaltung gilt für informationstheoretische Größen. Eine Verbindung zwischen zwei Rekonstruktionen stellt nicht automatisch einen Informationskanal dar, und das Vorhandensein einer Relation erzeugt nicht von selbst eine Wahrscheinlichkeitsverteilung. Informationsmaße können in späteren Abschnitten verwendet werden, wenn die dafür erforderliche probabilistische oder informationstheoretische Struktur vorhanden ist. Sie werden jedoch nicht zum stillschweigenden Grundbestand der Kompositionsarchitektur. Die Literaturprüfung für diesen späteren Teil erfolgt erst dort, an dem die entsprechenden Informationsbegriffe tatsächlich verwendet werden; ich vergebe deshalb in 3.5.0 hierfür bewusst noch keine zusätzliche Literaturzahl.</w:t>
      </w:r>
    </w:p>
    <w:p w:rsidR="005A4AE4" w:rsidRPr="005A4AE4" w:rsidRDefault="005A4AE4" w:rsidP="005A4AE4">
      <w:pPr>
        <w:spacing w:before="100" w:beforeAutospacing="1" w:after="100" w:afterAutospacing="1"/>
        <w:outlineLvl w:val="2"/>
        <w:rPr>
          <w:rFonts w:ascii="Times New Roman" w:hAnsi="Times New Roman" w:cs="Times New Roman"/>
          <w:b/>
          <w:sz w:val="27"/>
          <w:szCs w:val="27"/>
        </w:rPr>
      </w:pPr>
      <w:r w:rsidRPr="005A4AE4">
        <w:rPr>
          <w:rFonts w:ascii="Times New Roman" w:hAnsi="Times New Roman" w:cs="Times New Roman"/>
          <w:b/>
          <w:sz w:val="27"/>
          <w:szCs w:val="27"/>
        </w:rPr>
        <w:t>Erhaltung des Primärkerns</w:t>
      </w:r>
    </w:p>
    <w:p w:rsidR="005A4AE4" w:rsidRPr="005A4AE4" w:rsidRDefault="005A4AE4" w:rsidP="005A4AE4">
      <w:pPr>
        <w:spacing w:before="100" w:beforeAutospacing="1" w:after="100" w:afterAutospacing="1"/>
        <w:rPr>
          <w:rFonts w:ascii="Times New Roman" w:hAnsi="Times New Roman" w:cs="Times New Roman"/>
          <w:bCs w:val="0"/>
        </w:rPr>
      </w:pPr>
      <w:r w:rsidRPr="005A4AE4">
        <w:rPr>
          <w:rFonts w:ascii="Times New Roman" w:hAnsi="Times New Roman" w:cs="Times New Roman"/>
          <w:bCs w:val="0"/>
        </w:rPr>
        <w:t>Die Einführung einer neuen Organisationsebene verändert den universellen Ausgangskern nicht. Dies ist keine aus der externen Kompositions- oder Netzwerkliteratur übernommene Aussage, sondern folgt innerhalb des FRZK aus der in Kapitel 3.3 und 3.4 festgelegten Ebenenarchitektur. Definitorische Konstruktionen, Modellrestriktionen und zulässige Brücken können den Bereich untersuchbarer Strukturen erweitern, ohne dadurch rückwirkend neue Primäraxiome des bereits abgeschlossenen universellen Kerns zu erzeugen. Die Literatur [91]–[95] beschreibt mathematische Kompositions-, Netzwerk- und Dynamikstrukturen, begründet aber ausdrücklich nicht diesen FRZK-spezifischen Kernschutz.</w:t>
      </w:r>
    </w:p>
    <w:p w:rsidR="005A4AE4" w:rsidRPr="005A4AE4" w:rsidRDefault="005A4AE4" w:rsidP="005A4AE4">
      <w:pPr>
        <w:spacing w:before="100" w:beforeAutospacing="1" w:after="100" w:afterAutospacing="1"/>
        <w:rPr>
          <w:rFonts w:ascii="Times New Roman" w:hAnsi="Times New Roman" w:cs="Times New Roman"/>
          <w:bCs w:val="0"/>
        </w:rPr>
      </w:pPr>
      <w:r w:rsidRPr="005A4AE4">
        <w:rPr>
          <w:rFonts w:ascii="Times New Roman" w:hAnsi="Times New Roman" w:cs="Times New Roman"/>
          <w:bCs w:val="0"/>
        </w:rPr>
        <w:t>Für den Beginn von Kapitel 3.5 halte ich daher fest:</w:t>
      </w:r>
    </w:p>
    <w:p w:rsidR="005A4AE4" w:rsidRPr="005A4AE4" w:rsidRDefault="00FC0D5D" w:rsidP="005A4AE4">
      <w:pPr>
        <w:pStyle w:val="Formel"/>
      </w:pPr>
      <m:oMath>
        <m:sSubSup>
          <m:sSubSupPr>
            <m:ctrlPr/>
          </m:sSubSupPr>
          <m:e>
            <m:r>
              <m:rPr>
                <m:scr m:val="script"/>
              </m:rPr>
              <m:t>A</m:t>
            </m:r>
          </m:e>
          <m:sub>
            <m:r>
              <m:rPr>
                <m:nor/>
              </m:rPr>
              <m:t>U</m:t>
            </m:r>
          </m:sub>
          <m:sup>
            <m:r>
              <m:rPr>
                <m:sty m:val="bi"/>
              </m:rPr>
              <m:t>3</m:t>
            </m:r>
            <m:r>
              <m:t>.</m:t>
            </m:r>
            <m:r>
              <m:rPr>
                <m:sty m:val="bi"/>
              </m:rPr>
              <m:t>5</m:t>
            </m:r>
            <m:r>
              <m:t>.</m:t>
            </m:r>
            <m:r>
              <m:rPr>
                <m:sty m:val="bi"/>
              </m:rPr>
              <m:t>0</m:t>
            </m:r>
          </m:sup>
        </m:sSubSup>
        <m:r>
          <m:t>=</m:t>
        </m:r>
        <m:sSubSup>
          <m:sSubSupPr>
            <m:ctrlPr/>
          </m:sSubSupPr>
          <m:e>
            <m:r>
              <m:rPr>
                <m:scr m:val="script"/>
              </m:rPr>
              <m:t>A</m:t>
            </m:r>
          </m:e>
          <m:sub>
            <m:r>
              <m:rPr>
                <m:nor/>
              </m:rPr>
              <m:t>U</m:t>
            </m:r>
          </m:sub>
          <m:sup>
            <m:r>
              <m:rPr>
                <m:sty m:val="bi"/>
              </m:rPr>
              <m:t>3</m:t>
            </m:r>
            <m:r>
              <m:t>.</m:t>
            </m:r>
            <m:r>
              <m:rPr>
                <m:sty m:val="bi"/>
              </m:rPr>
              <m:t>4</m:t>
            </m:r>
          </m:sup>
        </m:sSubSup>
        <m:r>
          <m:t>=</m:t>
        </m:r>
        <m:sSubSup>
          <m:sSubSupPr>
            <m:ctrlPr/>
          </m:sSubSupPr>
          <m:e>
            <m:r>
              <m:rPr>
                <m:scr m:val="script"/>
              </m:rPr>
              <m:t>A</m:t>
            </m:r>
          </m:e>
          <m:sub>
            <m:r>
              <m:rPr>
                <m:nor/>
              </m:rPr>
              <m:t>U</m:t>
            </m:r>
          </m:sub>
          <m:sup>
            <m:r>
              <m:rPr>
                <m:sty m:val="bi"/>
              </m:rPr>
              <m:t>3</m:t>
            </m:r>
            <m:r>
              <m:t>.</m:t>
            </m:r>
            <m:r>
              <m:rPr>
                <m:sty m:val="bi"/>
              </m:rPr>
              <m:t>3</m:t>
            </m:r>
          </m:sup>
        </m:sSubSup>
        <m:r>
          <m:t>=</m:t>
        </m:r>
        <m:d>
          <m:dPr>
            <m:begChr m:val="{"/>
            <m:endChr m:val="}"/>
            <m:ctrlPr/>
          </m:dPr>
          <m:e>
            <m:r>
              <m:rPr>
                <m:nor/>
              </m:rPr>
              <m:t>P</m:t>
            </m:r>
            <m:sSub>
              <m:sSubPr>
                <m:ctrlPr/>
              </m:sSubPr>
              <m:e>
                <m:r>
                  <m:rPr>
                    <m:nor/>
                  </m:rPr>
                  <m:t>A</m:t>
                </m:r>
              </m:e>
              <m:sub>
                <m:r>
                  <m:rPr>
                    <m:nor/>
                  </m:rPr>
                  <m:t>3.3.1</m:t>
                </m:r>
              </m:sub>
            </m:sSub>
          </m:e>
        </m:d>
        <m:r>
          <m:t>.</m:t>
        </m:r>
      </m:oMath>
      <w:r w:rsidR="005A4AE4" w:rsidRPr="005A4AE4">
        <w:t xml:space="preserve"> </w:t>
      </w:r>
      <w:r w:rsidR="005A4AE4" w:rsidRPr="005A4AE4">
        <w:tab/>
        <w:t xml:space="preserve"> (3.3343)</w:t>
      </w:r>
    </w:p>
    <w:p w:rsidR="005A4AE4" w:rsidRPr="005A4AE4" w:rsidRDefault="005A4AE4" w:rsidP="005A4AE4">
      <w:pPr>
        <w:spacing w:before="100" w:beforeAutospacing="1" w:after="100" w:afterAutospacing="1"/>
        <w:rPr>
          <w:rFonts w:ascii="Times New Roman" w:hAnsi="Times New Roman" w:cs="Times New Roman"/>
          <w:bCs w:val="0"/>
        </w:rPr>
      </w:pPr>
      <w:r w:rsidRPr="005A4AE4">
        <w:rPr>
          <w:rFonts w:ascii="Times New Roman" w:hAnsi="Times New Roman" w:cs="Times New Roman"/>
          <w:bCs w:val="0"/>
        </w:rPr>
        <w:t>Diese Gleichung besitzt für die weitere Entwicklung eine Kontrollfunktion. Kapitel 3.5 beginnt nicht mit einer neuen Axiomenlücke, sondern mit einer Kompositionsfrage innerhalb des bereits etablierten theoretischen Rahmens. Sollte sich später zeigen, dass eine beanspruchte universelle Aussage über höhere Organisation tatsächlich nur durch eine neue irreduzible Primärsetzung begründet werden könnte, dürfte diese Setzung nicht als gewöhnlicher Bestandteil der Kompositionsarchitektur eingeführt werden. An dieser Stelle müsste das in Kapitel 3.3 entwickelte Primäraxiom-Gate erneut vollständig durchlaufen werden. Der Default dieses Kapitels bleibt deshalb: keine neue Primärsetzung.</w:t>
      </w:r>
    </w:p>
    <w:p w:rsidR="005A4AE4" w:rsidRPr="005A4AE4" w:rsidRDefault="005A4AE4" w:rsidP="005A4AE4">
      <w:pPr>
        <w:spacing w:before="100" w:beforeAutospacing="1" w:after="100" w:afterAutospacing="1"/>
        <w:outlineLvl w:val="2"/>
        <w:rPr>
          <w:rFonts w:ascii="Times New Roman" w:hAnsi="Times New Roman" w:cs="Times New Roman"/>
          <w:b/>
          <w:sz w:val="27"/>
          <w:szCs w:val="27"/>
        </w:rPr>
      </w:pPr>
      <w:r w:rsidRPr="005A4AE4">
        <w:rPr>
          <w:rFonts w:ascii="Times New Roman" w:hAnsi="Times New Roman" w:cs="Times New Roman"/>
          <w:b/>
          <w:sz w:val="27"/>
          <w:szCs w:val="27"/>
        </w:rPr>
        <w:t>Methodologische Betrachtung</w:t>
      </w:r>
    </w:p>
    <w:p w:rsidR="005A4AE4" w:rsidRPr="005A4AE4" w:rsidRDefault="005A4AE4" w:rsidP="005A4AE4">
      <w:pPr>
        <w:spacing w:before="100" w:beforeAutospacing="1" w:after="100" w:afterAutospacing="1"/>
        <w:rPr>
          <w:rFonts w:ascii="Times New Roman" w:hAnsi="Times New Roman" w:cs="Times New Roman"/>
          <w:bCs w:val="0"/>
        </w:rPr>
      </w:pPr>
      <w:r w:rsidRPr="005A4AE4">
        <w:rPr>
          <w:rFonts w:ascii="Times New Roman" w:hAnsi="Times New Roman" w:cs="Times New Roman"/>
          <w:bCs w:val="0"/>
        </w:rPr>
        <w:t>Mit diesem Ausgangspunkt unterscheidet sich die weitere Entwicklung wesentlich von einer Theorie, die bei einem bereits gegebenen Netzwerk beginnt. Netzwerktheorien können legitimerweise bei Knoten, Beziehungen oder dynamischen Komponenten ansetzen und daraus spezifische Netzwerkklassen entwickeln [93]–[95]. Für die hier gestellte FRZK-Frage wäre ein solcher Ausgangspunkt jedoch zu stark, weil zunächst geklärt werden muss, welcher Typ eines bereits rekonstruierten Objekts überhaupt als Träger einer höheren Organisationsstruktur auftreten kann. Ich nehme deshalb weder Knoten noch Kanten, Ebenen, Kopplungsstärken oder Hierarchien als selbstverständlich an. Mein Ausgangsobjekt ist eine bereits typisierte Rekonstruktion, deren Herkunft durch die Normalform aus Kapitel 3.4 kontrollierbar ist.</w:t>
      </w:r>
    </w:p>
    <w:p w:rsidR="005A4AE4" w:rsidRPr="005A4AE4" w:rsidRDefault="005A4AE4" w:rsidP="005A4AE4">
      <w:pPr>
        <w:spacing w:before="100" w:beforeAutospacing="1" w:after="100" w:afterAutospacing="1"/>
        <w:rPr>
          <w:rFonts w:ascii="Times New Roman" w:hAnsi="Times New Roman" w:cs="Times New Roman"/>
          <w:bCs w:val="0"/>
        </w:rPr>
      </w:pPr>
      <w:r w:rsidRPr="005A4AE4">
        <w:rPr>
          <w:rFonts w:ascii="Times New Roman" w:hAnsi="Times New Roman" w:cs="Times New Roman"/>
          <w:bCs w:val="0"/>
        </w:rPr>
        <w:lastRenderedPageBreak/>
        <w:t>Erst wenn mehrere solche Objekte für eine konkrete theoretische Fragestellung gemeinsam betrachtet werden sollen, entsteht der Bedarf nach einer Kompositionsarchitektur. Dieses Vorgehen besitzt mit den allgemeinen Kompositionsgedanken aus [91] und [92] einen mathematischen Vergleichshintergrund, unterscheidet sich von diesen aber durch die zusätzliche FRZK-Forderung, Herkunft, Erweiterungstyp und Geltungsrang jedes verwendeten Bestandteils mitzuerhalten. Gerade diese Verbindung von Komposition und Rekonstruktionszertifizierung ist als originärer Beitrag dieser Arbeit zu kennzeichnen.</w:t>
      </w:r>
    </w:p>
    <w:p w:rsidR="005A4AE4" w:rsidRPr="005A4AE4" w:rsidRDefault="005A4AE4" w:rsidP="005A4AE4">
      <w:pPr>
        <w:spacing w:before="100" w:beforeAutospacing="1" w:after="100" w:afterAutospacing="1"/>
        <w:rPr>
          <w:rFonts w:ascii="Times New Roman" w:hAnsi="Times New Roman" w:cs="Times New Roman"/>
          <w:bCs w:val="0"/>
        </w:rPr>
      </w:pPr>
      <w:r w:rsidRPr="005A4AE4">
        <w:rPr>
          <w:rFonts w:ascii="Times New Roman" w:hAnsi="Times New Roman" w:cs="Times New Roman"/>
          <w:bCs w:val="0"/>
        </w:rPr>
        <w:t>Diese Reihenfolge verhindert zugleich eine rückwirkende Begründung. Würde ich zuerst ein Netzwerk wählen, anschließend seine Knoten als FRZK-Rekonstruktionen interpretieren und danach die Kanten zu funktionalen Kopplungen erklären, wäre nicht mehr erkennbar, welcher Teil der Struktur aus dem FRZK hervorgeht und welcher Teil durch die gewählte mathematische Darstellung hinzugekommen ist. Die Vielfalt etablierter Netzwerkformalismen [93], [94] macht dieses Problem besonders deutlich: Eine mathematisch mögliche Darstellung ist noch keine Begründung dafür, dass gerade sie die FRZK-Struktur repräsentiert. Die Komposition soll daher nicht das gewünschte Ergebnis nachträglich rechtfertigen, sondern jeder zusätzliche Schritt soll aus seinem tatsächlichen wissenschaftlichen Status heraus sichtbar bleiben.</w:t>
      </w:r>
    </w:p>
    <w:p w:rsidR="005A4AE4" w:rsidRPr="005A4AE4" w:rsidRDefault="005A4AE4" w:rsidP="005A4AE4">
      <w:pPr>
        <w:spacing w:before="100" w:beforeAutospacing="1" w:after="100" w:afterAutospacing="1"/>
        <w:rPr>
          <w:rFonts w:ascii="Times New Roman" w:hAnsi="Times New Roman" w:cs="Times New Roman"/>
          <w:bCs w:val="0"/>
        </w:rPr>
      </w:pPr>
      <w:r w:rsidRPr="005A4AE4">
        <w:rPr>
          <w:rFonts w:ascii="Times New Roman" w:hAnsi="Times New Roman" w:cs="Times New Roman"/>
          <w:bCs w:val="0"/>
        </w:rPr>
        <w:t>Die originäre Eigenleistung dieses Abschnitts liegt folglich nicht in der Einführung eines neuen mathematischen Netzwerkformalismus. Sie besteht in der Übertragung der bisherigen FRZK-Status- und Rekonstruktionskontrolle auf das Problem der Zusammensetzung: Mehrere Rekonstruktionen werden nicht unmittelbar zu einem Gesamtsystem erklärt, sondern zunächst typisiert gemeinsam betrachtet; mögliche Schnittstellen werden von den inneren Gesamtstrukturen getrennt; Kompatibilität wird vor Kopplung geprüft; die Kopplung selbst wird als zusätzliche Struktur behandelt; und erst auf dieser Grundlage darf untersucht werden, welche Eigenschaften tatsächlich dem zusammengesetzten Verbund zukommen. Die Literatur [91]–[95] liefert hierfür mathematische Vergleichsstrukturen und begründet die Notwendigkeit, Komposition, Netzwerktyp, Interaktionsordnung und Dynamik sorgfältig auseinanderzuhalten. Die spezifische Verbindung dieser Unterscheidungen mit Rekonstruktionsnormalform, Geltungsrang, Brückenstatus, Minimalität und Unterbestimmtheit ist dagegen Bestandteil der FRZK-Eigenleistung.</w:t>
      </w:r>
    </w:p>
    <w:p w:rsidR="005A4AE4" w:rsidRPr="005A4AE4" w:rsidRDefault="005A4AE4" w:rsidP="005A4AE4">
      <w:pPr>
        <w:spacing w:before="100" w:beforeAutospacing="1" w:after="100" w:afterAutospacing="1"/>
        <w:rPr>
          <w:rFonts w:ascii="Times New Roman" w:hAnsi="Times New Roman" w:cs="Times New Roman"/>
          <w:bCs w:val="0"/>
        </w:rPr>
      </w:pPr>
      <w:r w:rsidRPr="005A4AE4">
        <w:rPr>
          <w:rFonts w:ascii="Times New Roman" w:hAnsi="Times New Roman" w:cs="Times New Roman"/>
          <w:bCs w:val="0"/>
        </w:rPr>
        <w:t>Damit ist der Arbeitsauftrag von Kapitel 3.5 präzisiert. Die erste inhaltliche Aufgabe besteht noch nicht darin, eine Kopplungsrelation zu definieren. Zunächst muss ich einen mathematisch eindeutigen Gegenstand schaffen, mit dem mehrere bereits vollständige Rekonstruktionsnormalformen gemeinsam betrachtet werden können, ohne ihnen bereits Beziehungen zuzuschreiben. Anschließend ist festzulegen, welche Komponenten dieser Rekonstruktionen als typisierte Schnittstellen einer möglichen Komposition dienen können. Dieser Übergang ist mit den allgemeinen Kompositionsgedanken aus [91], [92] vereinbar, wird im folgenden Abschnitt jedoch vollständig aus der bereits entwickelten FRZK-Rekonstruktionsarchitektur heraus formalisiert.</w:t>
      </w:r>
    </w:p>
    <w:p w:rsidR="005A4AE4" w:rsidRPr="005A4AE4" w:rsidRDefault="005A4AE4" w:rsidP="005A4AE4">
      <w:pPr>
        <w:spacing w:before="100" w:beforeAutospacing="1" w:after="100" w:afterAutospacing="1"/>
        <w:rPr>
          <w:rFonts w:ascii="Times New Roman" w:hAnsi="Times New Roman" w:cs="Times New Roman"/>
          <w:bCs w:val="0"/>
        </w:rPr>
      </w:pPr>
      <w:r w:rsidRPr="005A4AE4">
        <w:rPr>
          <w:rFonts w:ascii="Times New Roman" w:hAnsi="Times New Roman" w:cs="Times New Roman"/>
          <w:bCs w:val="0"/>
        </w:rPr>
        <w:t xml:space="preserve">Genau diese beiden Schritte bilden den Gegenstand von Abschnitt </w:t>
      </w:r>
      <w:r w:rsidRPr="005A4AE4">
        <w:rPr>
          <w:rFonts w:ascii="Times New Roman" w:hAnsi="Times New Roman" w:cs="Times New Roman"/>
          <w:b/>
        </w:rPr>
        <w:t>3.5.1 – Rekonstruktionsfamilien und typisierte Schnittstellen</w:t>
      </w:r>
      <w:r w:rsidRPr="005A4AE4">
        <w:rPr>
          <w:rFonts w:ascii="Times New Roman" w:hAnsi="Times New Roman" w:cs="Times New Roman"/>
          <w:bCs w:val="0"/>
        </w:rPr>
        <w:t>.</w:t>
      </w:r>
    </w:p>
    <w:p w:rsidR="00103488" w:rsidRPr="00103488" w:rsidRDefault="00103488" w:rsidP="00103488">
      <w:pPr>
        <w:spacing w:before="100" w:beforeAutospacing="1" w:after="100" w:afterAutospacing="1"/>
        <w:outlineLvl w:val="0"/>
        <w:rPr>
          <w:rFonts w:ascii="Times New Roman" w:hAnsi="Times New Roman" w:cs="Times New Roman"/>
          <w:b/>
          <w:kern w:val="36"/>
          <w:sz w:val="48"/>
          <w:szCs w:val="48"/>
        </w:rPr>
      </w:pPr>
      <w:r w:rsidRPr="00103488">
        <w:rPr>
          <w:rFonts w:ascii="Times New Roman" w:hAnsi="Times New Roman" w:cs="Times New Roman"/>
          <w:b/>
          <w:kern w:val="36"/>
          <w:sz w:val="48"/>
          <w:szCs w:val="48"/>
        </w:rPr>
        <w:t>3.5.1 Rekonstruktionsfamilien und typisierte Schnittstellen</w:t>
      </w:r>
    </w:p>
    <w:p w:rsidR="00103488" w:rsidRPr="00103488" w:rsidRDefault="00103488" w:rsidP="00103488">
      <w:pPr>
        <w:spacing w:before="100" w:beforeAutospacing="1" w:after="100" w:afterAutospacing="1"/>
        <w:rPr>
          <w:rFonts w:ascii="Times New Roman" w:hAnsi="Times New Roman" w:cs="Times New Roman"/>
          <w:bCs w:val="0"/>
        </w:rPr>
      </w:pPr>
      <w:r w:rsidRPr="00103488">
        <w:rPr>
          <w:rFonts w:ascii="Times New Roman" w:hAnsi="Times New Roman" w:cs="Times New Roman"/>
          <w:bCs w:val="0"/>
        </w:rPr>
        <w:lastRenderedPageBreak/>
        <w:t xml:space="preserve">Der in Abschnitt 3.5.0 festgelegte Kompositionsauftrag beginnt bewusst vor jeder Kopplungsrelation. Soll untersucht werden, ob aus mehreren bereits rekonstruierten Strukturen eine höhere Organisation hervorgehen kann, muss zunächst eindeutig bestimmt sein, welche Objekte gemeinsam betrachtet werden. Diese Vorstufe darf selbst noch keine Verbindung zwischen den beteiligten Objekten enthalten, weil andernfalls die Existenz einer Kopplung bereits in den Ausgangsbegriff eingebaut würde. Ich führe deshalb zunächst die </w:t>
      </w:r>
      <w:r w:rsidRPr="00103488">
        <w:rPr>
          <w:rFonts w:ascii="Times New Roman" w:hAnsi="Times New Roman" w:cs="Times New Roman"/>
          <w:b/>
        </w:rPr>
        <w:t>FRZK-Rekonstruktionsfamilie</w:t>
      </w:r>
      <w:r w:rsidRPr="00103488">
        <w:rPr>
          <w:rFonts w:ascii="Times New Roman" w:hAnsi="Times New Roman" w:cs="Times New Roman"/>
          <w:bCs w:val="0"/>
        </w:rPr>
        <w:t xml:space="preserve"> als rein ordnenden Begriff ein. Erst anschließend kann bestimmt werden, welche Bestandteile der einzelnen Rekonstruktionen für eine mögliche Komposition überhaupt zugänglich sein sollen.</w:t>
      </w:r>
    </w:p>
    <w:p w:rsidR="00103488" w:rsidRPr="00103488" w:rsidRDefault="00103488" w:rsidP="00103488">
      <w:pPr>
        <w:spacing w:before="100" w:beforeAutospacing="1" w:after="100" w:afterAutospacing="1"/>
        <w:rPr>
          <w:rFonts w:ascii="Times New Roman" w:hAnsi="Times New Roman" w:cs="Times New Roman"/>
          <w:bCs w:val="0"/>
        </w:rPr>
      </w:pPr>
      <w:r w:rsidRPr="00103488">
        <w:rPr>
          <w:rFonts w:ascii="Times New Roman" w:hAnsi="Times New Roman" w:cs="Times New Roman"/>
          <w:bCs w:val="0"/>
        </w:rPr>
        <w:t>Die allgemeine Idee, komplexere Systeme aus abgegrenzten Komponenten zusammenzusetzen und dabei die Schnittstellen der beteiligten Komponenten ausdrücklich auszuweisen, besitzt einen etablierten mathematischen Hintergrund in der Kompositionsliteratur [91]. Auch Netzwerkmodelle können so aufgebaut werden, dass zunächst einzelne Komponenten und erst danach Regeln ihrer Zusammensetzung festgelegt werden [92]. Für das FRZK übernehme ich daraus jedoch weder eine kategoriale Grundstruktur noch einen bestimmten Netzwerkformalismus. Die im Folgenden eingeführte Rekonstruktionsfamilie und ihre Schnittstellentypisierung entstehen vielmehr aus der bereits in Kapitel 3.4 entwickelten Rekonstruktionsnormalform und sind in dieser Verbindung eine originäre Eigenleistung der vorliegenden Arbeit.</w:t>
      </w:r>
    </w:p>
    <w:p w:rsidR="00103488" w:rsidRPr="00103488" w:rsidRDefault="00103488" w:rsidP="00103488">
      <w:pPr>
        <w:spacing w:before="100" w:beforeAutospacing="1" w:after="100" w:afterAutospacing="1"/>
        <w:outlineLvl w:val="1"/>
        <w:rPr>
          <w:rFonts w:ascii="Times New Roman" w:hAnsi="Times New Roman" w:cs="Times New Roman"/>
          <w:b/>
          <w:sz w:val="36"/>
          <w:szCs w:val="36"/>
        </w:rPr>
      </w:pPr>
      <w:r w:rsidRPr="00103488">
        <w:rPr>
          <w:rFonts w:ascii="Times New Roman" w:hAnsi="Times New Roman" w:cs="Times New Roman"/>
          <w:b/>
          <w:sz w:val="36"/>
          <w:szCs w:val="36"/>
        </w:rPr>
        <w:t>Definition 3.5.1 – FRZK-Rekonstruktionsfamilie</w:t>
      </w:r>
    </w:p>
    <w:p w:rsidR="00103488" w:rsidRPr="00103488" w:rsidRDefault="00103488" w:rsidP="00103488">
      <w:pPr>
        <w:spacing w:before="100" w:beforeAutospacing="1" w:after="100" w:afterAutospacing="1"/>
        <w:rPr>
          <w:rFonts w:ascii="Times New Roman" w:hAnsi="Times New Roman" w:cs="Times New Roman"/>
          <w:bCs w:val="0"/>
        </w:rPr>
      </w:pPr>
      <w:r w:rsidRPr="00103488">
        <w:rPr>
          <w:rFonts w:ascii="Times New Roman" w:hAnsi="Times New Roman" w:cs="Times New Roman"/>
          <w:bCs w:val="0"/>
        </w:rPr>
        <w:t xml:space="preserve">Sei (I) eine nichtleere Indexmenge und sei für jedes (i\in I) ein bereits typisiertes und zertifiziertes Rekonstruktionsobjekt (X_i) mit der in Definition 3.4.31 eingeführten Rekonstruktionsnormalform gegeben. Ich definiere die zu (I) gehörende </w:t>
      </w:r>
      <w:r w:rsidRPr="00103488">
        <w:rPr>
          <w:rFonts w:ascii="Times New Roman" w:hAnsi="Times New Roman" w:cs="Times New Roman"/>
          <w:b/>
        </w:rPr>
        <w:t>FRZK-Rekonstruktionsfamilie</w:t>
      </w:r>
      <w:r w:rsidRPr="00103488">
        <w:rPr>
          <w:rFonts w:ascii="Times New Roman" w:hAnsi="Times New Roman" w:cs="Times New Roman"/>
          <w:bCs w:val="0"/>
        </w:rPr>
        <w:t xml:space="preserve"> durch</w:t>
      </w:r>
    </w:p>
    <w:p w:rsidR="00103488" w:rsidRPr="00103488" w:rsidRDefault="00FC0D5D" w:rsidP="00103488">
      <w:pPr>
        <w:pStyle w:val="Formel"/>
      </w:pPr>
      <m:oMath>
        <m:sSub>
          <m:sSubPr>
            <m:ctrlPr/>
          </m:sSubPr>
          <m:e>
            <m:r>
              <m:rPr>
                <m:scr m:val="fraktur"/>
              </m:rPr>
              <m:t>F</m:t>
            </m:r>
          </m:e>
          <m:sub>
            <m:r>
              <m:rPr>
                <m:nor/>
              </m:rPr>
              <m:t>rec</m:t>
            </m:r>
          </m:sub>
        </m:sSub>
        <m:d>
          <m:dPr>
            <m:ctrlPr/>
          </m:dPr>
          <m:e>
            <m:r>
              <m:rPr>
                <m:sty m:val="bi"/>
              </m:rPr>
              <m:t>I</m:t>
            </m:r>
          </m:e>
        </m:d>
        <m:r>
          <m:t>≔</m:t>
        </m:r>
        <m:sSub>
          <m:sSubPr>
            <m:ctrlPr/>
          </m:sSubPr>
          <m:e>
            <m:d>
              <m:dPr>
                <m:ctrlPr/>
              </m:dPr>
              <m:e>
                <m:sSub>
                  <m:sSubPr>
                    <m:ctrlPr/>
                  </m:sSubPr>
                  <m:e>
                    <m:r>
                      <m:rPr>
                        <m:scr m:val="fraktur"/>
                      </m:rPr>
                      <m:t>N</m:t>
                    </m:r>
                  </m:e>
                  <m:sub>
                    <m:r>
                      <m:rPr>
                        <m:nor/>
                      </m:rPr>
                      <m:t>rec</m:t>
                    </m:r>
                  </m:sub>
                </m:sSub>
                <m:d>
                  <m:dPr>
                    <m:ctrlPr/>
                  </m:dPr>
                  <m:e>
                    <m:sSub>
                      <m:sSubPr>
                        <m:ctrlPr/>
                      </m:sSubPr>
                      <m:e>
                        <m:r>
                          <m:rPr>
                            <m:sty m:val="bi"/>
                          </m:rPr>
                          <m:t>X</m:t>
                        </m:r>
                      </m:e>
                      <m:sub>
                        <m:r>
                          <m:rPr>
                            <m:sty m:val="bi"/>
                          </m:rPr>
                          <m:t>i</m:t>
                        </m:r>
                      </m:sub>
                    </m:sSub>
                  </m:e>
                </m:d>
              </m:e>
            </m:d>
          </m:e>
          <m:sub>
            <m:r>
              <m:rPr>
                <m:sty m:val="bi"/>
              </m:rPr>
              <m:t>i</m:t>
            </m:r>
            <m:r>
              <m:t>∈</m:t>
            </m:r>
            <m:r>
              <m:rPr>
                <m:sty m:val="bi"/>
              </m:rPr>
              <m:t>I</m:t>
            </m:r>
          </m:sub>
        </m:sSub>
        <m:r>
          <m:t>.</m:t>
        </m:r>
      </m:oMath>
      <w:r w:rsidR="00103488" w:rsidRPr="00103488">
        <w:t xml:space="preserve"> </w:t>
      </w:r>
      <w:r w:rsidR="00103488" w:rsidRPr="00103488">
        <w:tab/>
        <w:t xml:space="preserve"> (3.3344)</w:t>
      </w:r>
    </w:p>
    <w:p w:rsidR="00103488" w:rsidRPr="00103488" w:rsidRDefault="00103488" w:rsidP="00103488">
      <w:pPr>
        <w:spacing w:before="100" w:beforeAutospacing="1" w:after="100" w:afterAutospacing="1"/>
        <w:rPr>
          <w:rFonts w:ascii="Times New Roman" w:hAnsi="Times New Roman" w:cs="Times New Roman"/>
          <w:bCs w:val="0"/>
        </w:rPr>
      </w:pPr>
      <w:r w:rsidRPr="00103488">
        <w:rPr>
          <w:rFonts w:ascii="Times New Roman" w:hAnsi="Times New Roman" w:cs="Times New Roman"/>
          <w:bCs w:val="0"/>
        </w:rPr>
        <w:t>Dabei besitzt jedes Familienmitglied seine vollständige bereits rekonstruierte Normalform</w:t>
      </w:r>
    </w:p>
    <w:p w:rsidR="00103488" w:rsidRPr="00103488" w:rsidRDefault="00FC0D5D" w:rsidP="00103488">
      <w:pPr>
        <w:pStyle w:val="Formel"/>
      </w:pPr>
      <m:oMath>
        <m:sSub>
          <m:sSubPr>
            <m:ctrlPr/>
          </m:sSubPr>
          <m:e>
            <m:r>
              <m:rPr>
                <m:scr m:val="fraktur"/>
              </m:rPr>
              <m:t>N</m:t>
            </m:r>
          </m:e>
          <m:sub>
            <m:r>
              <m:rPr>
                <m:nor/>
              </m:rPr>
              <m:t>rec</m:t>
            </m:r>
          </m:sub>
        </m:sSub>
        <m:d>
          <m:dPr>
            <m:ctrlPr/>
          </m:dPr>
          <m:e>
            <m:sSub>
              <m:sSubPr>
                <m:ctrlPr/>
              </m:sSubPr>
              <m:e>
                <m:r>
                  <m:rPr>
                    <m:sty m:val="bi"/>
                  </m:rPr>
                  <m:t>X</m:t>
                </m:r>
              </m:e>
              <m:sub>
                <m:r>
                  <m:rPr>
                    <m:sty m:val="bi"/>
                  </m:rPr>
                  <m:t>i</m:t>
                </m:r>
              </m:sub>
            </m:sSub>
          </m:e>
        </m:d>
        <m:r>
          <m:t>=</m:t>
        </m:r>
        <m:d>
          <m:dPr>
            <m:ctrlPr/>
          </m:dPr>
          <m:e>
            <m:sSub>
              <m:sSubPr>
                <m:ctrlPr/>
              </m:sSubPr>
              <m:e>
                <m:r>
                  <m:rPr>
                    <m:scr m:val="fraktur"/>
                  </m:rPr>
                  <m:t>M</m:t>
                </m:r>
              </m:e>
              <m:sub>
                <m:sSub>
                  <m:sSubPr>
                    <m:ctrlPr/>
                  </m:sSubPr>
                  <m:e>
                    <m:r>
                      <m:rPr>
                        <m:sty m:val="bi"/>
                      </m:rPr>
                      <m:t>X</m:t>
                    </m:r>
                  </m:e>
                  <m:sub>
                    <m:r>
                      <m:rPr>
                        <m:sty m:val="bi"/>
                      </m:rPr>
                      <m:t>i</m:t>
                    </m:r>
                  </m:sub>
                </m:sSub>
              </m:sub>
            </m:sSub>
            <m:r>
              <m:t>,</m:t>
            </m:r>
            <m:sSubSup>
              <m:sSubSupPr>
                <m:ctrlPr/>
              </m:sSubSupPr>
              <m:e>
                <m:r>
                  <m:t>Δ</m:t>
                </m:r>
              </m:e>
              <m:sub>
                <m:r>
                  <m:rPr>
                    <m:nor/>
                  </m:rPr>
                  <m:t>M</m:t>
                </m:r>
              </m:sub>
              <m:sup>
                <m:sSub>
                  <m:sSubPr>
                    <m:ctrlPr/>
                  </m:sSubPr>
                  <m:e>
                    <m:r>
                      <m:rPr>
                        <m:sty m:val="bi"/>
                      </m:rPr>
                      <m:t>X</m:t>
                    </m:r>
                  </m:e>
                  <m:sub>
                    <m:r>
                      <m:rPr>
                        <m:sty m:val="bi"/>
                      </m:rPr>
                      <m:t>i</m:t>
                    </m:r>
                  </m:sub>
                </m:sSub>
              </m:sup>
            </m:sSubSup>
            <m:r>
              <m:t>,</m:t>
            </m:r>
            <m:sSub>
              <m:sSubPr>
                <m:ctrlPr/>
              </m:sSubPr>
              <m:e>
                <m:r>
                  <m:rPr>
                    <m:scr m:val="fraktur"/>
                  </m:rPr>
                  <m:t>B</m:t>
                </m:r>
              </m:e>
              <m:sub>
                <m:sSub>
                  <m:sSubPr>
                    <m:ctrlPr/>
                  </m:sSubPr>
                  <m:e>
                    <m:r>
                      <m:rPr>
                        <m:sty m:val="bi"/>
                      </m:rPr>
                      <m:t>X</m:t>
                    </m:r>
                  </m:e>
                  <m:sub>
                    <m:r>
                      <m:rPr>
                        <m:sty m:val="bi"/>
                      </m:rPr>
                      <m:t>i</m:t>
                    </m:r>
                  </m:sub>
                </m:sSub>
              </m:sub>
            </m:sSub>
            <m:r>
              <m:t>,</m:t>
            </m:r>
            <m:sSub>
              <m:sSubPr>
                <m:ctrlPr/>
              </m:sSubPr>
              <m:e>
                <m:r>
                  <m:rPr>
                    <m:scr m:val="script"/>
                  </m:rPr>
                  <m:t>I</m:t>
                </m:r>
              </m:e>
              <m:sub>
                <m:sSub>
                  <m:sSubPr>
                    <m:ctrlPr/>
                  </m:sSubPr>
                  <m:e>
                    <m:r>
                      <m:rPr>
                        <m:sty m:val="bi"/>
                      </m:rPr>
                      <m:t>X</m:t>
                    </m:r>
                  </m:e>
                  <m:sub>
                    <m:r>
                      <m:rPr>
                        <m:sty m:val="bi"/>
                      </m:rPr>
                      <m:t>i</m:t>
                    </m:r>
                  </m:sub>
                </m:sSub>
              </m:sub>
            </m:sSub>
            <m:r>
              <m:t>,</m:t>
            </m:r>
            <m:sSub>
              <m:sSubPr>
                <m:ctrlPr/>
              </m:sSubPr>
              <m:e>
                <m:r>
                  <m:t>Π</m:t>
                </m:r>
              </m:e>
              <m:sub>
                <m:r>
                  <m:rPr>
                    <m:nor/>
                  </m:rPr>
                  <m:t>dep</m:t>
                </m:r>
              </m:sub>
            </m:sSub>
            <m:d>
              <m:dPr>
                <m:ctrlPr/>
              </m:dPr>
              <m:e>
                <m:sSub>
                  <m:sSubPr>
                    <m:ctrlPr/>
                  </m:sSubPr>
                  <m:e>
                    <m:r>
                      <m:rPr>
                        <m:sty m:val="bi"/>
                      </m:rPr>
                      <m:t>X</m:t>
                    </m:r>
                  </m:e>
                  <m:sub>
                    <m:r>
                      <m:rPr>
                        <m:sty m:val="bi"/>
                      </m:rPr>
                      <m:t>i</m:t>
                    </m:r>
                  </m:sub>
                </m:sSub>
              </m:e>
            </m:d>
            <m:r>
              <m:t>,</m:t>
            </m:r>
            <m:sSub>
              <m:sSubPr>
                <m:ctrlPr/>
              </m:sSubPr>
              <m:e>
                <m:r>
                  <m:t>χ</m:t>
                </m:r>
              </m:e>
              <m:sub>
                <m:r>
                  <m:rPr>
                    <m:nor/>
                  </m:rPr>
                  <m:t>rec</m:t>
                </m:r>
              </m:sub>
            </m:sSub>
            <m:d>
              <m:dPr>
                <m:ctrlPr/>
              </m:dPr>
              <m:e>
                <m:sSub>
                  <m:sSubPr>
                    <m:ctrlPr/>
                  </m:sSubPr>
                  <m:e>
                    <m:r>
                      <m:rPr>
                        <m:sty m:val="bi"/>
                      </m:rPr>
                      <m:t>X</m:t>
                    </m:r>
                  </m:e>
                  <m:sub>
                    <m:r>
                      <m:rPr>
                        <m:sty m:val="bi"/>
                      </m:rPr>
                      <m:t>i</m:t>
                    </m:r>
                  </m:sub>
                </m:sSub>
              </m:e>
            </m:d>
            <m:r>
              <m:t>,ρ</m:t>
            </m:r>
            <m:d>
              <m:dPr>
                <m:ctrlPr/>
              </m:dPr>
              <m:e>
                <m:sSub>
                  <m:sSubPr>
                    <m:ctrlPr/>
                  </m:sSubPr>
                  <m:e>
                    <m:r>
                      <m:rPr>
                        <m:sty m:val="bi"/>
                      </m:rPr>
                      <m:t>X</m:t>
                    </m:r>
                  </m:e>
                  <m:sub>
                    <m:r>
                      <m:rPr>
                        <m:sty m:val="bi"/>
                      </m:rPr>
                      <m:t>i</m:t>
                    </m:r>
                  </m:sub>
                </m:sSub>
              </m:e>
            </m:d>
          </m:e>
        </m:d>
        <m:r>
          <m:t>.</m:t>
        </m:r>
      </m:oMath>
      <w:r w:rsidR="00103488" w:rsidRPr="00103488">
        <w:t xml:space="preserve"> </w:t>
      </w:r>
      <w:r w:rsidR="00103488" w:rsidRPr="00103488">
        <w:tab/>
        <w:t xml:space="preserve"> (3.3345)</w:t>
      </w:r>
    </w:p>
    <w:p w:rsidR="00103488" w:rsidRPr="00103488" w:rsidRDefault="00103488" w:rsidP="00103488">
      <w:pPr>
        <w:spacing w:before="100" w:beforeAutospacing="1" w:after="100" w:afterAutospacing="1"/>
        <w:rPr>
          <w:rFonts w:ascii="Times New Roman" w:hAnsi="Times New Roman" w:cs="Times New Roman"/>
          <w:bCs w:val="0"/>
        </w:rPr>
      </w:pPr>
      <w:r w:rsidRPr="00103488">
        <w:rPr>
          <w:rFonts w:ascii="Times New Roman" w:hAnsi="Times New Roman" w:cs="Times New Roman"/>
          <w:bCs w:val="0"/>
        </w:rPr>
        <w:t xml:space="preserve">Die Definition erweitert damit nicht den inneren mathematischen Bestand der einzelnen Rekonstruktionen. Sie ordnet mehrere bereits vorhandene Rekonstruktionsnormalformen lediglich durch einen gemeinsamen Indexraum. Insbesondere enthält </w:t>
      </w:r>
      <m:oMath>
        <m:sSub>
          <m:sSubPr>
            <m:ctrlPr>
              <w:rPr>
                <w:rFonts w:ascii="Cambria Math" w:hAnsi="Cambria Math" w:cs="Times New Roman"/>
                <w:bCs w:val="0"/>
                <w:i/>
              </w:rPr>
            </m:ctrlPr>
          </m:sSubPr>
          <m:e>
            <m:r>
              <m:rPr>
                <m:scr m:val="fraktur"/>
              </m:rPr>
              <w:rPr>
                <w:rFonts w:ascii="Cambria Math" w:hAnsi="Cambria Math" w:cs="Cambria Math"/>
              </w:rPr>
              <m:t>F</m:t>
            </m:r>
            <m:ctrlPr>
              <w:rPr>
                <w:rFonts w:ascii="Cambria Math" w:hAnsi="Cambria Math" w:cs="Cambria Math"/>
                <w:bCs w:val="0"/>
                <w:i/>
              </w:rPr>
            </m:ctrlPr>
          </m:e>
          <m:sub>
            <m:r>
              <m:rPr>
                <m:nor/>
              </m:rPr>
              <w:rPr>
                <w:rFonts w:ascii="Cambria Math" w:hAnsi="Cambria Math" w:cs="Times New Roman"/>
                <w:bCs w:val="0"/>
              </w:rPr>
              <m:t>rec</m:t>
            </m:r>
          </m:sub>
        </m:sSub>
        <m:d>
          <m:dPr>
            <m:ctrlPr>
              <w:rPr>
                <w:rFonts w:ascii="Cambria Math" w:hAnsi="Cambria Math" w:cs="Times New Roman"/>
                <w:bCs w:val="0"/>
                <w:i/>
              </w:rPr>
            </m:ctrlPr>
          </m:dPr>
          <m:e>
            <m:r>
              <w:rPr>
                <w:rFonts w:ascii="Cambria Math" w:hAnsi="Cambria Math" w:cs="Times New Roman"/>
              </w:rPr>
              <m:t>I</m:t>
            </m:r>
          </m:e>
        </m:d>
      </m:oMath>
      <w:r w:rsidRPr="00103488">
        <w:rPr>
          <w:rFonts w:ascii="Times New Roman" w:hAnsi="Times New Roman" w:cs="Times New Roman"/>
          <w:bCs w:val="0"/>
        </w:rPr>
        <w:t xml:space="preserve"> noch keine zusätzliche Relation zwischen verschiedenen </w:t>
      </w:r>
      <m:oMath>
        <m:sSub>
          <m:sSubPr>
            <m:ctrlPr>
              <w:rPr>
                <w:rFonts w:ascii="Cambria Math" w:hAnsi="Cambria Math" w:cs="Times New Roman"/>
                <w:bCs w:val="0"/>
                <w:i/>
              </w:rPr>
            </m:ctrlPr>
          </m:sSubPr>
          <m:e>
            <m:r>
              <w:rPr>
                <w:rFonts w:ascii="Cambria Math" w:hAnsi="Cambria Math" w:cs="Times New Roman"/>
              </w:rPr>
              <m:t>X</m:t>
            </m:r>
          </m:e>
          <m:sub>
            <m:r>
              <w:rPr>
                <w:rFonts w:ascii="Cambria Math" w:hAnsi="Cambria Math" w:cs="Times New Roman"/>
              </w:rPr>
              <m:t>i</m:t>
            </m:r>
          </m:sub>
        </m:sSub>
      </m:oMath>
      <w:r w:rsidRPr="00103488">
        <w:rPr>
          <w:rFonts w:ascii="Times New Roman" w:hAnsi="Times New Roman" w:cs="Times New Roman"/>
          <w:bCs w:val="0"/>
        </w:rPr>
        <w:t>, keine Kopplungsstärke, keine Kante, keine Netzwerkstruktur und keine Hierarchie. Auch Gleichartigkeit der Familienmitglieder wird nicht vorausgesetzt. Zwei Rekonstruktionen können sich in ihren Modellprofilen, Brücken, Interpretationen oder Geltungsrängen unterscheiden und dennoch zunächst derselben Rekonstruktionsfamilie zugeordnet werden, sofern ihre gemeinsame Betrachtung für die untersuchte Modellklasse sinnvoll ist.</w:t>
      </w:r>
    </w:p>
    <w:p w:rsidR="00103488" w:rsidRPr="00103488" w:rsidRDefault="00103488" w:rsidP="00103488">
      <w:pPr>
        <w:spacing w:before="100" w:beforeAutospacing="1" w:after="100" w:afterAutospacing="1"/>
        <w:rPr>
          <w:rFonts w:ascii="Times New Roman" w:hAnsi="Times New Roman" w:cs="Times New Roman"/>
          <w:bCs w:val="0"/>
        </w:rPr>
      </w:pPr>
      <w:r w:rsidRPr="00103488">
        <w:rPr>
          <w:rFonts w:ascii="Times New Roman" w:hAnsi="Times New Roman" w:cs="Times New Roman"/>
          <w:bCs w:val="0"/>
        </w:rPr>
        <w:t xml:space="preserve">Diese Offenheit ist methodisch notwendig. Würde ich bereits in Definition 3.5.1 Homogenität, Kopplungsfähigkeit oder einen gemeinsamen Strukturtyp fordern, wäre nicht mehr zu erkennen, ob eine solche Bedingung zur bloßen Bildung einer Familie gehört oder </w:t>
      </w:r>
      <w:r w:rsidRPr="00103488">
        <w:rPr>
          <w:rFonts w:ascii="Times New Roman" w:hAnsi="Times New Roman" w:cs="Times New Roman"/>
          <w:bCs w:val="0"/>
        </w:rPr>
        <w:lastRenderedPageBreak/>
        <w:t xml:space="preserve">erst für eine bestimmte Komposition benötigt wird. Die Definition trennt deshalb konsequent die </w:t>
      </w:r>
      <w:r w:rsidRPr="00103488">
        <w:rPr>
          <w:rFonts w:ascii="Times New Roman" w:hAnsi="Times New Roman" w:cs="Times New Roman"/>
          <w:b/>
        </w:rPr>
        <w:t>gemeinsame Betrachtbarkeit</w:t>
      </w:r>
      <w:r w:rsidRPr="00103488">
        <w:rPr>
          <w:rFonts w:ascii="Times New Roman" w:hAnsi="Times New Roman" w:cs="Times New Roman"/>
          <w:bCs w:val="0"/>
        </w:rPr>
        <w:t xml:space="preserve"> von der später zu untersuchenden </w:t>
      </w:r>
      <w:r w:rsidRPr="00103488">
        <w:rPr>
          <w:rFonts w:ascii="Times New Roman" w:hAnsi="Times New Roman" w:cs="Times New Roman"/>
          <w:b/>
        </w:rPr>
        <w:t>Koppelbarkeit</w:t>
      </w:r>
      <w:r w:rsidRPr="00103488">
        <w:rPr>
          <w:rFonts w:ascii="Times New Roman" w:hAnsi="Times New Roman" w:cs="Times New Roman"/>
          <w:bCs w:val="0"/>
        </w:rPr>
        <w:t>.</w:t>
      </w:r>
    </w:p>
    <w:p w:rsidR="00103488" w:rsidRPr="00103488" w:rsidRDefault="00103488" w:rsidP="00103488">
      <w:pPr>
        <w:spacing w:before="100" w:beforeAutospacing="1" w:after="100" w:afterAutospacing="1"/>
        <w:rPr>
          <w:rFonts w:ascii="Times New Roman" w:hAnsi="Times New Roman" w:cs="Times New Roman"/>
          <w:bCs w:val="0"/>
        </w:rPr>
      </w:pPr>
      <w:r w:rsidRPr="00103488">
        <w:rPr>
          <w:rFonts w:ascii="Times New Roman" w:hAnsi="Times New Roman" w:cs="Times New Roman"/>
          <w:bCs w:val="0"/>
        </w:rPr>
        <w:t>Die Wahl einer Familie mit mehreren Mitgliedern ist dabei keine neue universelle Existenzbehauptung des FRZK. Definition 3.5.1 lässt auch eine einelementige Familie zu. Erst wenn eine konkrete Kompositionsuntersuchung durchgeführt werden soll, muss die betrachtete Modellklasse tatsächlich mindestens zwei geeignete Rekonstruktionsobjekte bereitstellen. Für einen solchen Kompositionskontext gilt daher die zusätzliche Modellbedingung</w:t>
      </w:r>
    </w:p>
    <w:p w:rsidR="00103488" w:rsidRPr="00103488" w:rsidRDefault="00FC0D5D" w:rsidP="00103488">
      <w:pPr>
        <w:pStyle w:val="Formel"/>
      </w:pPr>
      <m:oMath>
        <m:d>
          <m:dPr>
            <m:begChr m:val="|"/>
            <m:endChr m:val="|"/>
            <m:ctrlPr/>
          </m:dPr>
          <m:e>
            <m:r>
              <m:rPr>
                <m:sty m:val="bi"/>
              </m:rPr>
              <m:t>I</m:t>
            </m:r>
          </m:e>
        </m:d>
        <m:r>
          <m:t>≥</m:t>
        </m:r>
        <m:r>
          <m:rPr>
            <m:sty m:val="bi"/>
          </m:rPr>
          <m:t>2</m:t>
        </m:r>
        <m:r>
          <m:t>.</m:t>
        </m:r>
      </m:oMath>
      <w:r w:rsidR="00103488" w:rsidRPr="00103488">
        <w:t xml:space="preserve"> </w:t>
      </w:r>
      <w:r w:rsidR="00103488" w:rsidRPr="00103488">
        <w:tab/>
        <w:t xml:space="preserve"> (3.3346)</w:t>
      </w:r>
    </w:p>
    <w:p w:rsidR="00103488" w:rsidRPr="00103488" w:rsidRDefault="00103488" w:rsidP="00103488">
      <w:pPr>
        <w:spacing w:before="100" w:beforeAutospacing="1" w:after="100" w:afterAutospacing="1"/>
        <w:rPr>
          <w:rFonts w:ascii="Times New Roman" w:hAnsi="Times New Roman" w:cs="Times New Roman"/>
          <w:bCs w:val="0"/>
        </w:rPr>
      </w:pPr>
      <w:r w:rsidRPr="00103488">
        <w:rPr>
          <w:rFonts w:ascii="Times New Roman" w:hAnsi="Times New Roman" w:cs="Times New Roman"/>
          <w:bCs w:val="0"/>
        </w:rPr>
        <w:t>Diese Bedingung besitzt nicht den Status eines Primäraxioms. Sie folgt auch nicht aus PA 3.3.1. Sie beschränkt lediglich diejenige Modellklasse, in der eine Relation zwischen verschiedenen Rekonstruktionsobjekten überhaupt untersucht werden kann. Damit bleibt insbesondere die in 3.5.0 festgehaltene Grenze erhalten, dass aus dem universellen Kern nicht die notwendige Existenz mehrerer eigenständiger rekonstruierter Einheiten folgt.</w:t>
      </w:r>
    </w:p>
    <w:p w:rsidR="00103488" w:rsidRPr="00103488" w:rsidRDefault="00103488" w:rsidP="00103488">
      <w:pPr>
        <w:spacing w:before="100" w:beforeAutospacing="1" w:after="100" w:afterAutospacing="1"/>
        <w:rPr>
          <w:rFonts w:ascii="Times New Roman" w:hAnsi="Times New Roman" w:cs="Times New Roman"/>
          <w:bCs w:val="0"/>
        </w:rPr>
      </w:pPr>
      <w:r w:rsidRPr="00103488">
        <w:rPr>
          <w:rFonts w:ascii="Times New Roman" w:hAnsi="Times New Roman" w:cs="Times New Roman"/>
          <w:b/>
        </w:rPr>
        <w:t>Geltungsstatus.</w:t>
      </w:r>
      <w:r w:rsidRPr="00103488">
        <w:rPr>
          <w:rFonts w:ascii="Times New Roman" w:hAnsi="Times New Roman" w:cs="Times New Roman"/>
          <w:bCs w:val="0"/>
        </w:rPr>
        <w:t xml:space="preserve"> Definition 3.5.1 ist definitorisch. Die konkrete Auswahl einer Familie beziehungsweise die Forderung </w:t>
      </w:r>
      <m:oMath>
        <m:d>
          <m:dPr>
            <m:begChr m:val="|"/>
            <m:endChr m:val="|"/>
            <m:ctrlPr>
              <w:rPr>
                <w:rFonts w:ascii="Cambria Math" w:hAnsi="Cambria Math" w:cs="Times New Roman"/>
                <w:bCs w:val="0"/>
                <w:i/>
              </w:rPr>
            </m:ctrlPr>
          </m:dPr>
          <m:e>
            <m:r>
              <w:rPr>
                <w:rFonts w:ascii="Cambria Math" w:hAnsi="Cambria Math" w:cs="Times New Roman"/>
              </w:rPr>
              <m:t>I</m:t>
            </m:r>
          </m:e>
        </m:d>
        <m:r>
          <m:rPr>
            <m:sty m:val="p"/>
          </m:rPr>
          <w:rPr>
            <w:rFonts w:ascii="Cambria Math" w:hAnsi="Cambria Math" w:cs="Times New Roman"/>
          </w:rPr>
          <m:t>≥</m:t>
        </m:r>
        <m:r>
          <w:rPr>
            <w:rFonts w:ascii="Cambria Math" w:hAnsi="Cambria Math" w:cs="Times New Roman"/>
          </w:rPr>
          <m:t>2</m:t>
        </m:r>
      </m:oMath>
      <w:r w:rsidRPr="00103488">
        <w:rPr>
          <w:rFonts w:ascii="Times New Roman" w:hAnsi="Times New Roman" w:cs="Times New Roman"/>
          <w:bCs w:val="0"/>
        </w:rPr>
        <w:t xml:space="preserve"> für eine Kompositionsuntersuchung ist dagegen modellbedingt. Es wird keine neue Brücke und keine neue Interpretation eingeführt. Der Geltungsrang der einzelnen Familienmitglieder bleibt vollständig erhalten und wird durch ihre Aufnahme in die Familie nicht verändert.</w:t>
      </w:r>
    </w:p>
    <w:p w:rsidR="00103488" w:rsidRPr="00103488" w:rsidRDefault="00103488" w:rsidP="00103488">
      <w:pPr>
        <w:spacing w:before="100" w:beforeAutospacing="1" w:after="100" w:afterAutospacing="1"/>
        <w:rPr>
          <w:rFonts w:ascii="Times New Roman" w:hAnsi="Times New Roman" w:cs="Times New Roman"/>
          <w:bCs w:val="0"/>
        </w:rPr>
      </w:pPr>
      <w:r w:rsidRPr="00103488">
        <w:rPr>
          <w:rFonts w:ascii="Times New Roman" w:hAnsi="Times New Roman" w:cs="Times New Roman"/>
          <w:bCs w:val="0"/>
        </w:rPr>
        <w:t xml:space="preserve">Diese letzte Eigenschaft ist wesentlich. Die Familie bildet keinen Mechanismus, mit dem unterschiedliche Geltungsränge nivelliert werden könnten. Besitzen zwei Familienmitglieder beispielsweise die Geltungsränge </w:t>
      </w:r>
      <m:oMath>
        <m:r>
          <m:rPr>
            <m:sty m:val="p"/>
          </m:rPr>
          <w:rPr>
            <w:rFonts w:ascii="Cambria Math" w:hAnsi="Cambria Math" w:cs="Times New Roman"/>
          </w:rPr>
          <m:t>ρ</m:t>
        </m:r>
        <m:d>
          <m:dPr>
            <m:ctrlPr>
              <w:rPr>
                <w:rFonts w:ascii="Cambria Math" w:hAnsi="Cambria Math" w:cs="Times New Roman"/>
                <w:bCs w:val="0"/>
                <w:i/>
              </w:rPr>
            </m:ctrlPr>
          </m:dPr>
          <m:e>
            <m:sSub>
              <m:sSubPr>
                <m:ctrlPr>
                  <w:rPr>
                    <w:rFonts w:ascii="Cambria Math" w:hAnsi="Cambria Math" w:cs="Times New Roman"/>
                    <w:bCs w:val="0"/>
                    <w:i/>
                  </w:rPr>
                </m:ctrlPr>
              </m:sSubPr>
              <m:e>
                <m:r>
                  <w:rPr>
                    <w:rFonts w:ascii="Cambria Math" w:hAnsi="Cambria Math" w:cs="Times New Roman"/>
                  </w:rPr>
                  <m:t>X</m:t>
                </m:r>
              </m:e>
              <m:sub>
                <m:r>
                  <w:rPr>
                    <w:rFonts w:ascii="Cambria Math" w:hAnsi="Cambria Math" w:cs="Times New Roman"/>
                  </w:rPr>
                  <m:t>i</m:t>
                </m:r>
              </m:sub>
            </m:sSub>
          </m:e>
        </m:d>
      </m:oMath>
      <w:r w:rsidRPr="00103488">
        <w:rPr>
          <w:rFonts w:ascii="Times New Roman" w:hAnsi="Times New Roman" w:cs="Times New Roman"/>
          <w:bCs w:val="0"/>
        </w:rPr>
        <w:t xml:space="preserve"> und </w:t>
      </w:r>
      <m:oMath>
        <m:r>
          <m:rPr>
            <m:sty m:val="p"/>
          </m:rPr>
          <w:rPr>
            <w:rFonts w:ascii="Cambria Math" w:hAnsi="Cambria Math" w:cs="Times New Roman"/>
          </w:rPr>
          <m:t>ρ</m:t>
        </m:r>
        <m:d>
          <m:dPr>
            <m:ctrlPr>
              <w:rPr>
                <w:rFonts w:ascii="Cambria Math" w:hAnsi="Cambria Math" w:cs="Times New Roman"/>
                <w:bCs w:val="0"/>
                <w:i/>
              </w:rPr>
            </m:ctrlPr>
          </m:dPr>
          <m:e>
            <m:sSub>
              <m:sSubPr>
                <m:ctrlPr>
                  <w:rPr>
                    <w:rFonts w:ascii="Cambria Math" w:hAnsi="Cambria Math" w:cs="Times New Roman"/>
                    <w:bCs w:val="0"/>
                    <w:i/>
                  </w:rPr>
                </m:ctrlPr>
              </m:sSubPr>
              <m:e>
                <m:r>
                  <w:rPr>
                    <w:rFonts w:ascii="Cambria Math" w:hAnsi="Cambria Math" w:cs="Times New Roman"/>
                  </w:rPr>
                  <m:t>X</m:t>
                </m:r>
              </m:e>
              <m:sub>
                <m:r>
                  <w:rPr>
                    <w:rFonts w:ascii="Cambria Math" w:hAnsi="Cambria Math" w:cs="Times New Roman"/>
                  </w:rPr>
                  <m:t>j</m:t>
                </m:r>
              </m:sub>
            </m:sSub>
          </m:e>
        </m:d>
      </m:oMath>
      <w:r w:rsidRPr="00103488">
        <w:rPr>
          <w:rFonts w:ascii="Times New Roman" w:hAnsi="Times New Roman" w:cs="Times New Roman"/>
          <w:bCs w:val="0"/>
        </w:rPr>
        <w:t xml:space="preserve">, so bleiben diese Ränge zunächst getrennte Eigenschaften ihrer jeweiligen Rekonstruktionsnormalformen. Aus ihrer gemeinsamen Aufnahme in </w:t>
      </w:r>
      <m:oMath>
        <m:sSub>
          <m:sSubPr>
            <m:ctrlPr>
              <w:rPr>
                <w:rFonts w:ascii="Cambria Math" w:hAnsi="Cambria Math" w:cs="Times New Roman"/>
                <w:bCs w:val="0"/>
                <w:i/>
              </w:rPr>
            </m:ctrlPr>
          </m:sSubPr>
          <m:e>
            <m:r>
              <m:rPr>
                <m:scr m:val="fraktur"/>
              </m:rPr>
              <w:rPr>
                <w:rFonts w:ascii="Cambria Math" w:hAnsi="Cambria Math" w:cs="Cambria Math"/>
              </w:rPr>
              <m:t>F</m:t>
            </m:r>
            <m:ctrlPr>
              <w:rPr>
                <w:rFonts w:ascii="Cambria Math" w:hAnsi="Cambria Math" w:cs="Cambria Math"/>
                <w:bCs w:val="0"/>
                <w:i/>
              </w:rPr>
            </m:ctrlPr>
          </m:e>
          <m:sub>
            <m:r>
              <m:rPr>
                <m:nor/>
              </m:rPr>
              <w:rPr>
                <w:rFonts w:ascii="Cambria Math" w:hAnsi="Cambria Math" w:cs="Times New Roman"/>
                <w:bCs w:val="0"/>
              </w:rPr>
              <m:t>rec</m:t>
            </m:r>
          </m:sub>
        </m:sSub>
        <m:d>
          <m:dPr>
            <m:ctrlPr>
              <w:rPr>
                <w:rFonts w:ascii="Cambria Math" w:hAnsi="Cambria Math" w:cs="Times New Roman"/>
                <w:bCs w:val="0"/>
                <w:i/>
              </w:rPr>
            </m:ctrlPr>
          </m:dPr>
          <m:e>
            <m:r>
              <w:rPr>
                <w:rFonts w:ascii="Cambria Math" w:hAnsi="Cambria Math" w:cs="Times New Roman"/>
              </w:rPr>
              <m:t>I</m:t>
            </m:r>
          </m:e>
        </m:d>
      </m:oMath>
      <w:r w:rsidRPr="00103488">
        <w:rPr>
          <w:rFonts w:ascii="Times New Roman" w:hAnsi="Times New Roman" w:cs="Times New Roman"/>
          <w:bCs w:val="0"/>
        </w:rPr>
        <w:t xml:space="preserve"> darf weder ein gemeinsamer niedrigerer Rang noch automatisch der jeweils höhere Rang als Eigenschaft aller Familienmitglieder abgeleitet werden.</w:t>
      </w:r>
    </w:p>
    <w:p w:rsidR="00103488" w:rsidRPr="00103488" w:rsidRDefault="00103488" w:rsidP="00103488">
      <w:pPr>
        <w:spacing w:before="100" w:beforeAutospacing="1" w:after="100" w:afterAutospacing="1"/>
        <w:outlineLvl w:val="1"/>
        <w:rPr>
          <w:rFonts w:ascii="Times New Roman" w:hAnsi="Times New Roman" w:cs="Times New Roman"/>
          <w:b/>
          <w:sz w:val="36"/>
          <w:szCs w:val="36"/>
        </w:rPr>
      </w:pPr>
      <w:r w:rsidRPr="00103488">
        <w:rPr>
          <w:rFonts w:ascii="Times New Roman" w:hAnsi="Times New Roman" w:cs="Times New Roman"/>
          <w:b/>
          <w:sz w:val="36"/>
          <w:szCs w:val="36"/>
        </w:rPr>
        <w:t>Strukturelle Komponenten und Kontrollkomponenten</w:t>
      </w:r>
    </w:p>
    <w:p w:rsidR="00103488" w:rsidRPr="00103488" w:rsidRDefault="00103488" w:rsidP="00103488">
      <w:pPr>
        <w:spacing w:before="100" w:beforeAutospacing="1" w:after="100" w:afterAutospacing="1"/>
        <w:rPr>
          <w:rFonts w:ascii="Times New Roman" w:hAnsi="Times New Roman" w:cs="Times New Roman"/>
          <w:bCs w:val="0"/>
        </w:rPr>
      </w:pPr>
      <w:r w:rsidRPr="00103488">
        <w:rPr>
          <w:rFonts w:ascii="Times New Roman" w:hAnsi="Times New Roman" w:cs="Times New Roman"/>
          <w:bCs w:val="0"/>
        </w:rPr>
        <w:t>Die Rekonstruktionsnormalform enthält Komponenten mit unterschiedlichen Funktionen. Für die Kompositionsfrage ist es deshalb nicht sinnvoll, sämtliche Bestandteile unterschiedslos als mögliche „Anschlusspunkte“ zu behandeln. Insbesondere sind das Rekonstruktionszertifikat und der Geltungsrang Kontrollinformationen über eine Rekonstruktion. Sie dürfen nicht allein deshalb zu Gegenständen einer Kopplungsrelation werden, weil sie formal Bestandteile desselben Tupels sind.</w:t>
      </w:r>
    </w:p>
    <w:p w:rsidR="00103488" w:rsidRPr="00103488" w:rsidRDefault="00103488" w:rsidP="00103488">
      <w:pPr>
        <w:spacing w:before="100" w:beforeAutospacing="1" w:after="100" w:afterAutospacing="1"/>
        <w:rPr>
          <w:rFonts w:ascii="Times New Roman" w:hAnsi="Times New Roman" w:cs="Times New Roman"/>
          <w:bCs w:val="0"/>
        </w:rPr>
      </w:pPr>
      <w:r w:rsidRPr="00103488">
        <w:rPr>
          <w:rFonts w:ascii="Times New Roman" w:hAnsi="Times New Roman" w:cs="Times New Roman"/>
          <w:bCs w:val="0"/>
        </w:rPr>
        <w:t xml:space="preserve">Ich unterscheide deshalb innerhalb der Rekonstruktionsnormalform zunächst ein </w:t>
      </w:r>
      <w:r w:rsidRPr="00103488">
        <w:rPr>
          <w:rFonts w:ascii="Times New Roman" w:hAnsi="Times New Roman" w:cs="Times New Roman"/>
          <w:b/>
        </w:rPr>
        <w:t>Strukturregister</w:t>
      </w:r>
      <w:r w:rsidRPr="00103488">
        <w:rPr>
          <w:rFonts w:ascii="Times New Roman" w:hAnsi="Times New Roman" w:cs="Times New Roman"/>
          <w:bCs w:val="0"/>
        </w:rPr>
        <w:t xml:space="preserve"> und ein </w:t>
      </w:r>
      <w:r w:rsidRPr="00103488">
        <w:rPr>
          <w:rFonts w:ascii="Times New Roman" w:hAnsi="Times New Roman" w:cs="Times New Roman"/>
          <w:b/>
        </w:rPr>
        <w:t>Kontrollregister</w:t>
      </w:r>
      <w:r w:rsidRPr="00103488">
        <w:rPr>
          <w:rFonts w:ascii="Times New Roman" w:hAnsi="Times New Roman" w:cs="Times New Roman"/>
          <w:bCs w:val="0"/>
        </w:rPr>
        <w:t>. Als Strukturregister verwende ich</w:t>
      </w:r>
    </w:p>
    <w:p w:rsidR="00103488" w:rsidRPr="00103488" w:rsidRDefault="00FC0D5D" w:rsidP="00103488">
      <w:pPr>
        <w:pStyle w:val="Formel"/>
      </w:pPr>
      <m:oMath>
        <m:sSub>
          <m:sSubPr>
            <m:ctrlPr/>
          </m:sSubPr>
          <m:e>
            <m:r>
              <m:t>Λ</m:t>
            </m:r>
          </m:e>
          <m:sub>
            <m:r>
              <m:rPr>
                <m:nor/>
              </m:rPr>
              <m:t>S</m:t>
            </m:r>
          </m:sub>
        </m:sSub>
        <m:r>
          <m:t>≔</m:t>
        </m:r>
        <m:d>
          <m:dPr>
            <m:begChr m:val="{"/>
            <m:endChr m:val="}"/>
            <m:ctrlPr/>
          </m:dPr>
          <m:e>
            <m:r>
              <m:rPr>
                <m:nor/>
              </m:rPr>
              <m:t>M,Δ,B,I</m:t>
            </m:r>
          </m:e>
        </m:d>
        <m:r>
          <m:t>,</m:t>
        </m:r>
      </m:oMath>
      <w:r w:rsidR="00103488" w:rsidRPr="00103488">
        <w:t xml:space="preserve"> </w:t>
      </w:r>
      <w:r w:rsidR="00103488" w:rsidRPr="00103488">
        <w:tab/>
        <w:t xml:space="preserve"> (3.3347)</w:t>
      </w:r>
    </w:p>
    <w:p w:rsidR="00103488" w:rsidRPr="00103488" w:rsidRDefault="00103488" w:rsidP="00103488">
      <w:pPr>
        <w:spacing w:before="100" w:beforeAutospacing="1" w:after="100" w:afterAutospacing="1"/>
        <w:rPr>
          <w:rFonts w:ascii="Times New Roman" w:hAnsi="Times New Roman" w:cs="Times New Roman"/>
          <w:bCs w:val="0"/>
        </w:rPr>
      </w:pPr>
      <w:r w:rsidRPr="00103488">
        <w:rPr>
          <w:rFonts w:ascii="Times New Roman" w:hAnsi="Times New Roman" w:cs="Times New Roman"/>
          <w:bCs w:val="0"/>
        </w:rPr>
        <w:t>wobei die Kennzeichnungen auf Modell, zusätzliches Modellprofil, Brückenbestand und Interpretationsbestand der Rekonstruktionsnormalform verweisen. Demgegenüber fasse ich Abhängigkeitsprofil, Rekonstruktionszertifikat und Geltungsrang im Kontrollregister</w:t>
      </w:r>
    </w:p>
    <w:p w:rsidR="00103488" w:rsidRPr="00103488" w:rsidRDefault="00FC0D5D" w:rsidP="00103488">
      <w:pPr>
        <w:pStyle w:val="Formel"/>
      </w:pPr>
      <m:oMath>
        <m:sSub>
          <m:sSubPr>
            <m:ctrlPr/>
          </m:sSubPr>
          <m:e>
            <m:r>
              <m:t>Λ</m:t>
            </m:r>
          </m:e>
          <m:sub>
            <m:r>
              <m:rPr>
                <m:nor/>
              </m:rPr>
              <m:t>K</m:t>
            </m:r>
          </m:sub>
        </m:sSub>
        <m:r>
          <m:t>≔</m:t>
        </m:r>
        <m:d>
          <m:dPr>
            <m:begChr m:val="{"/>
            <m:endChr m:val="}"/>
            <m:ctrlPr/>
          </m:dPr>
          <m:e>
            <m:r>
              <m:rPr>
                <m:nor/>
              </m:rPr>
              <m:t>dep</m:t>
            </m:r>
            <m:r>
              <m:t>,</m:t>
            </m:r>
            <m:r>
              <m:rPr>
                <m:nor/>
              </m:rPr>
              <m:t>cert</m:t>
            </m:r>
            <m:r>
              <m:t>,</m:t>
            </m:r>
            <m:r>
              <m:rPr>
                <m:nor/>
              </m:rPr>
              <m:t>rank</m:t>
            </m:r>
          </m:e>
        </m:d>
      </m:oMath>
      <w:r w:rsidR="00103488" w:rsidRPr="00103488">
        <w:t xml:space="preserve"> </w:t>
      </w:r>
      <w:r w:rsidR="00103488" w:rsidRPr="00103488">
        <w:tab/>
        <w:t xml:space="preserve"> (3.3348)</w:t>
      </w:r>
    </w:p>
    <w:p w:rsidR="00103488" w:rsidRPr="00103488" w:rsidRDefault="00103488" w:rsidP="00103488">
      <w:pPr>
        <w:spacing w:before="100" w:beforeAutospacing="1" w:after="100" w:afterAutospacing="1"/>
        <w:rPr>
          <w:rFonts w:ascii="Times New Roman" w:hAnsi="Times New Roman" w:cs="Times New Roman"/>
          <w:bCs w:val="0"/>
        </w:rPr>
      </w:pPr>
      <w:r w:rsidRPr="00103488">
        <w:rPr>
          <w:rFonts w:ascii="Times New Roman" w:hAnsi="Times New Roman" w:cs="Times New Roman"/>
          <w:bCs w:val="0"/>
        </w:rPr>
        <w:t>zusammen.</w:t>
      </w:r>
    </w:p>
    <w:p w:rsidR="00103488" w:rsidRPr="00103488" w:rsidRDefault="00103488" w:rsidP="00103488">
      <w:pPr>
        <w:spacing w:before="100" w:beforeAutospacing="1" w:after="100" w:afterAutospacing="1"/>
        <w:rPr>
          <w:rFonts w:ascii="Times New Roman" w:hAnsi="Times New Roman" w:cs="Times New Roman"/>
          <w:bCs w:val="0"/>
        </w:rPr>
      </w:pPr>
      <w:r w:rsidRPr="00103488">
        <w:rPr>
          <w:rFonts w:ascii="Times New Roman" w:hAnsi="Times New Roman" w:cs="Times New Roman"/>
          <w:bCs w:val="0"/>
        </w:rPr>
        <w:t>Diese Trennung bedeutet nicht, dass sämtliche Komponenten des Strukturregisters automatisch koppelbar wären. Insbesondere kann eine Interpretation einen anderen wissenschaftlichen Status besitzen als eine mathematische Modell- oder Brückenstruktur. Das Strukturregister bestimmt daher nur den Bereich, aus dem grundsätzlich eine zu prüfende Schnittstelle ausgewählt werden kann. Ob eine konkrete Auswahl zulässig ist, muss anschließend durch ihre Typisierung und später durch eine Kompatibilitätsprüfung entschieden werden.</w:t>
      </w:r>
    </w:p>
    <w:p w:rsidR="00103488" w:rsidRPr="00103488" w:rsidRDefault="00103488" w:rsidP="00103488">
      <w:pPr>
        <w:spacing w:before="100" w:beforeAutospacing="1" w:after="100" w:afterAutospacing="1"/>
        <w:rPr>
          <w:rFonts w:ascii="Times New Roman" w:hAnsi="Times New Roman" w:cs="Times New Roman"/>
          <w:bCs w:val="0"/>
        </w:rPr>
      </w:pPr>
      <w:r w:rsidRPr="00103488">
        <w:rPr>
          <w:rFonts w:ascii="Times New Roman" w:hAnsi="Times New Roman" w:cs="Times New Roman"/>
          <w:bCs w:val="0"/>
        </w:rPr>
        <w:t xml:space="preserve">Das Kontrollregister erfüllt eine andere Funktion. Abhängigkeiten, Zertifikat und Geltungsrang müssen bei einer späteren Komposition </w:t>
      </w:r>
      <w:r w:rsidRPr="00103488">
        <w:rPr>
          <w:rFonts w:ascii="Times New Roman" w:hAnsi="Times New Roman" w:cs="Times New Roman"/>
          <w:b/>
        </w:rPr>
        <w:t>mitgeführt und kontrolliert</w:t>
      </w:r>
      <w:r w:rsidRPr="00103488">
        <w:rPr>
          <w:rFonts w:ascii="Times New Roman" w:hAnsi="Times New Roman" w:cs="Times New Roman"/>
          <w:bCs w:val="0"/>
        </w:rPr>
        <w:t>, nicht als gewöhnliche Kopplungsanschlüsse behandelt werden. Gerade dadurch bleibt nachvollziehbar, welche Voraussetzungen eine zusammengesetzte Struktur tatsächlich verwendet und welcher maximale Geltungsrang aufgrund dieser Voraussetzungen mindestens erhalten bleiben muss. Diese Trennung zwischen strukturtragenden und kontrollierenden Komponenten innerhalb der Normalform ist eine FRZK-spezifische Eigenleistung der vorliegenden Arbeit.</w:t>
      </w:r>
    </w:p>
    <w:p w:rsidR="00103488" w:rsidRPr="00103488" w:rsidRDefault="00103488" w:rsidP="00103488">
      <w:pPr>
        <w:spacing w:before="100" w:beforeAutospacing="1" w:after="100" w:afterAutospacing="1"/>
        <w:outlineLvl w:val="1"/>
        <w:rPr>
          <w:rFonts w:ascii="Times New Roman" w:hAnsi="Times New Roman" w:cs="Times New Roman"/>
          <w:b/>
          <w:sz w:val="36"/>
          <w:szCs w:val="36"/>
        </w:rPr>
      </w:pPr>
      <w:r w:rsidRPr="00103488">
        <w:rPr>
          <w:rFonts w:ascii="Times New Roman" w:hAnsi="Times New Roman" w:cs="Times New Roman"/>
          <w:b/>
          <w:sz w:val="36"/>
          <w:szCs w:val="36"/>
        </w:rPr>
        <w:t>Warum eine Schnittstelle erforderlich ist</w:t>
      </w:r>
    </w:p>
    <w:p w:rsidR="00103488" w:rsidRPr="00103488" w:rsidRDefault="00103488" w:rsidP="00103488">
      <w:pPr>
        <w:spacing w:before="100" w:beforeAutospacing="1" w:after="100" w:afterAutospacing="1"/>
        <w:rPr>
          <w:rFonts w:ascii="Times New Roman" w:hAnsi="Times New Roman" w:cs="Times New Roman"/>
          <w:bCs w:val="0"/>
        </w:rPr>
      </w:pPr>
      <w:r w:rsidRPr="00103488">
        <w:rPr>
          <w:rFonts w:ascii="Times New Roman" w:hAnsi="Times New Roman" w:cs="Times New Roman"/>
          <w:bCs w:val="0"/>
        </w:rPr>
        <w:t>Eine Rekonstruktionsnormalform kann umfangreiche interne Strukturen enthalten. Soll eine Beziehung zwischen zwei Rekonstruktionen untersucht werden, wäre es methodisch zu stark, unmittelbar die vollständigen Normalformen miteinander zu relationieren. Eine solche Gesamtkopplung würde nicht erkennen lassen, welche Bestandteile für die Verbindung tatsächlich benötigt werden. Sie würde damit zugleich dem in Kapitel 3.4 entwickelten Minimalitätsprinzip widersprechen, nach dem stärkere Zusatzstrukturen nicht eingeführt werden sollen, wenn eine schwächere Struktur für dieselbe Zielaussage ausreicht.</w:t>
      </w:r>
    </w:p>
    <w:p w:rsidR="00103488" w:rsidRPr="00103488" w:rsidRDefault="00103488" w:rsidP="00103488">
      <w:pPr>
        <w:spacing w:before="100" w:beforeAutospacing="1" w:after="100" w:afterAutospacing="1"/>
        <w:rPr>
          <w:rFonts w:ascii="Times New Roman" w:hAnsi="Times New Roman" w:cs="Times New Roman"/>
          <w:bCs w:val="0"/>
        </w:rPr>
      </w:pPr>
      <w:r w:rsidRPr="00103488">
        <w:rPr>
          <w:rFonts w:ascii="Times New Roman" w:hAnsi="Times New Roman" w:cs="Times New Roman"/>
          <w:bCs w:val="0"/>
        </w:rPr>
        <w:t>Die allgemeine Kompositionsliteratur stellt vergleichbare Probleme über ausgewiesene Ein-, Ausgangs- oder Grenzstrukturen dar [91]. Auch bei der formalen Assemblierung von Netzwerkmodellen wird Komposition dadurch kontrollierbar, dass nicht beliebige innere Details miteinander identifiziert, sondern ausgewiesene Anschlussstrukturen verwendet werden [92]. Für das FRZK übernehme ich dieses Motiv nur in methodischer Hinsicht. Was eine zulässige Schnittstelle im FRZK ist, muss aus der Rekonstruktionsnormalform und ihrer Statusarchitektur selbst bestimmt werden.</w:t>
      </w:r>
    </w:p>
    <w:p w:rsidR="00103488" w:rsidRPr="00103488" w:rsidRDefault="00103488" w:rsidP="00103488">
      <w:pPr>
        <w:spacing w:before="100" w:beforeAutospacing="1" w:after="100" w:afterAutospacing="1"/>
        <w:rPr>
          <w:rFonts w:ascii="Times New Roman" w:hAnsi="Times New Roman" w:cs="Times New Roman"/>
          <w:bCs w:val="0"/>
        </w:rPr>
      </w:pPr>
      <w:r w:rsidRPr="00103488">
        <w:rPr>
          <w:rFonts w:ascii="Times New Roman" w:hAnsi="Times New Roman" w:cs="Times New Roman"/>
          <w:bCs w:val="0"/>
        </w:rPr>
        <w:t>Eine Schnittstelle darf deshalb nicht als bereits vorhandene physikalische Grenze interpretiert werden. Sie ist zunächst ein mathematisch ausgewiesenes Profil derjenigen Bestandteile einer Rekonstruktion, die für eine bestimmte Kompositionsfrage exponiert werden. Eine solche Exposition fügt dem Ausgangsobjekt noch keine Relation zu einem anderen Objekt hinzu.</w:t>
      </w:r>
    </w:p>
    <w:p w:rsidR="00103488" w:rsidRPr="00103488" w:rsidRDefault="00103488" w:rsidP="00103488">
      <w:pPr>
        <w:spacing w:before="100" w:beforeAutospacing="1" w:after="100" w:afterAutospacing="1"/>
        <w:outlineLvl w:val="1"/>
        <w:rPr>
          <w:rFonts w:ascii="Times New Roman" w:hAnsi="Times New Roman" w:cs="Times New Roman"/>
          <w:b/>
          <w:sz w:val="36"/>
          <w:szCs w:val="36"/>
        </w:rPr>
      </w:pPr>
      <w:r w:rsidRPr="00103488">
        <w:rPr>
          <w:rFonts w:ascii="Times New Roman" w:hAnsi="Times New Roman" w:cs="Times New Roman"/>
          <w:b/>
          <w:sz w:val="36"/>
          <w:szCs w:val="36"/>
        </w:rPr>
        <w:t>Definition 3.5.2 – Typisiertes FRZK-Schnittstellenprofil</w:t>
      </w:r>
    </w:p>
    <w:p w:rsidR="00103488" w:rsidRPr="00103488" w:rsidRDefault="00103488" w:rsidP="00103488">
      <w:pPr>
        <w:spacing w:before="100" w:beforeAutospacing="1" w:after="100" w:afterAutospacing="1"/>
        <w:rPr>
          <w:rFonts w:ascii="Times New Roman" w:hAnsi="Times New Roman" w:cs="Times New Roman"/>
          <w:bCs w:val="0"/>
        </w:rPr>
      </w:pPr>
      <w:r w:rsidRPr="00103488">
        <w:rPr>
          <w:rFonts w:ascii="Times New Roman" w:hAnsi="Times New Roman" w:cs="Times New Roman"/>
          <w:bCs w:val="0"/>
        </w:rPr>
        <w:t xml:space="preserve">Sei </w:t>
      </w:r>
      <m:oMath>
        <m:sSub>
          <m:sSubPr>
            <m:ctrlPr>
              <w:rPr>
                <w:rFonts w:ascii="Cambria Math" w:hAnsi="Cambria Math" w:cs="Times New Roman"/>
                <w:bCs w:val="0"/>
                <w:i/>
              </w:rPr>
            </m:ctrlPr>
          </m:sSubPr>
          <m:e>
            <m:r>
              <m:rPr>
                <m:scr m:val="fraktur"/>
              </m:rPr>
              <w:rPr>
                <w:rFonts w:ascii="Cambria Math" w:hAnsi="Cambria Math" w:cs="Cambria Math"/>
              </w:rPr>
              <m:t>N</m:t>
            </m:r>
            <m:ctrlPr>
              <w:rPr>
                <w:rFonts w:ascii="Cambria Math" w:hAnsi="Cambria Math" w:cs="Cambria Math"/>
                <w:bCs w:val="0"/>
                <w:i/>
              </w:rPr>
            </m:ctrlPr>
          </m:e>
          <m:sub>
            <m:r>
              <m:rPr>
                <m:nor/>
              </m:rPr>
              <w:rPr>
                <w:rFonts w:ascii="Cambria Math" w:hAnsi="Cambria Math" w:cs="Times New Roman"/>
                <w:bCs w:val="0"/>
              </w:rPr>
              <m:t>rec</m:t>
            </m:r>
          </m:sub>
        </m:sSub>
        <m:d>
          <m:dPr>
            <m:ctrlPr>
              <w:rPr>
                <w:rFonts w:ascii="Cambria Math" w:hAnsi="Cambria Math" w:cs="Times New Roman"/>
                <w:bCs w:val="0"/>
                <w:i/>
              </w:rPr>
            </m:ctrlPr>
          </m:dPr>
          <m:e>
            <m:sSub>
              <m:sSubPr>
                <m:ctrlPr>
                  <w:rPr>
                    <w:rFonts w:ascii="Cambria Math" w:hAnsi="Cambria Math" w:cs="Times New Roman"/>
                    <w:bCs w:val="0"/>
                    <w:i/>
                  </w:rPr>
                </m:ctrlPr>
              </m:sSubPr>
              <m:e>
                <m:r>
                  <w:rPr>
                    <w:rFonts w:ascii="Cambria Math" w:hAnsi="Cambria Math" w:cs="Times New Roman"/>
                  </w:rPr>
                  <m:t>X</m:t>
                </m:r>
              </m:e>
              <m:sub>
                <m:r>
                  <w:rPr>
                    <w:rFonts w:ascii="Cambria Math" w:hAnsi="Cambria Math" w:cs="Times New Roman"/>
                  </w:rPr>
                  <m:t>i</m:t>
                </m:r>
              </m:sub>
            </m:sSub>
          </m:e>
        </m:d>
      </m:oMath>
      <w:r w:rsidRPr="00103488">
        <w:rPr>
          <w:rFonts w:ascii="Times New Roman" w:hAnsi="Times New Roman" w:cs="Times New Roman"/>
          <w:bCs w:val="0"/>
        </w:rPr>
        <w:t xml:space="preserve"> ein Mitglied einer FRZK-Rekonstruktionsfamilie. Ich definiere ein </w:t>
      </w:r>
      <w:r w:rsidRPr="00103488">
        <w:rPr>
          <w:rFonts w:ascii="Times New Roman" w:hAnsi="Times New Roman" w:cs="Times New Roman"/>
          <w:b/>
        </w:rPr>
        <w:t>typisiertes FRZK-Schnittstellenprofil</w:t>
      </w:r>
      <w:r w:rsidRPr="00103488">
        <w:rPr>
          <w:rFonts w:ascii="Times New Roman" w:hAnsi="Times New Roman" w:cs="Times New Roman"/>
          <w:bCs w:val="0"/>
        </w:rPr>
        <w:t xml:space="preserve"> von </w:t>
      </w:r>
      <m:oMath>
        <m:sSub>
          <m:sSubPr>
            <m:ctrlPr>
              <w:rPr>
                <w:rFonts w:ascii="Cambria Math" w:hAnsi="Cambria Math" w:cs="Times New Roman"/>
                <w:bCs w:val="0"/>
                <w:i/>
              </w:rPr>
            </m:ctrlPr>
          </m:sSubPr>
          <m:e>
            <m:r>
              <w:rPr>
                <w:rFonts w:ascii="Cambria Math" w:hAnsi="Cambria Math" w:cs="Times New Roman"/>
              </w:rPr>
              <m:t>X</m:t>
            </m:r>
          </m:e>
          <m:sub>
            <m:r>
              <w:rPr>
                <w:rFonts w:ascii="Cambria Math" w:hAnsi="Cambria Math" w:cs="Times New Roman"/>
              </w:rPr>
              <m:t>i</m:t>
            </m:r>
          </m:sub>
        </m:sSub>
      </m:oMath>
      <w:r w:rsidRPr="00103488">
        <w:rPr>
          <w:rFonts w:ascii="Times New Roman" w:hAnsi="Times New Roman" w:cs="Times New Roman"/>
          <w:bCs w:val="0"/>
        </w:rPr>
        <w:t xml:space="preserve"> als Tupel</w:t>
      </w:r>
    </w:p>
    <w:p w:rsidR="00103488" w:rsidRPr="00103488" w:rsidRDefault="00FC0D5D" w:rsidP="00103488">
      <w:pPr>
        <w:pStyle w:val="Formel"/>
      </w:pPr>
      <m:oMath>
        <m:sSub>
          <m:sSubPr>
            <m:ctrlPr/>
          </m:sSubPr>
          <m:e>
            <m:r>
              <m:rPr>
                <m:scr m:val="fraktur"/>
              </m:rPr>
              <m:t>J</m:t>
            </m:r>
          </m:e>
          <m:sub>
            <m:r>
              <m:rPr>
                <m:sty m:val="bi"/>
              </m:rPr>
              <m:t>i</m:t>
            </m:r>
          </m:sub>
        </m:sSub>
        <m:r>
          <m:t>≔</m:t>
        </m:r>
        <m:d>
          <m:dPr>
            <m:ctrlPr/>
          </m:dPr>
          <m:e>
            <m:sSub>
              <m:sSubPr>
                <m:ctrlPr/>
              </m:sSubPr>
              <m:e>
                <m:r>
                  <m:t>Σ</m:t>
                </m:r>
              </m:e>
              <m:sub>
                <m:r>
                  <m:rPr>
                    <m:sty m:val="bi"/>
                  </m:rPr>
                  <m:t>i</m:t>
                </m:r>
              </m:sub>
            </m:sSub>
            <m:r>
              <m:t>,</m:t>
            </m:r>
            <m:sSub>
              <m:sSubPr>
                <m:ctrlPr/>
              </m:sSubPr>
              <m:e>
                <m:r>
                  <m:t>τ</m:t>
                </m:r>
              </m:e>
              <m:sub>
                <m:r>
                  <m:rPr>
                    <m:sty m:val="bi"/>
                  </m:rPr>
                  <m:t>i</m:t>
                </m:r>
              </m:sub>
            </m:sSub>
            <m:r>
              <m:t>,</m:t>
            </m:r>
            <m:sSub>
              <m:sSubPr>
                <m:ctrlPr/>
              </m:sSubPr>
              <m:e>
                <m:r>
                  <m:t>χ</m:t>
                </m:r>
              </m:e>
              <m:sub>
                <m:r>
                  <m:rPr>
                    <m:nor/>
                  </m:rPr>
                  <m:t>rec</m:t>
                </m:r>
              </m:sub>
            </m:sSub>
            <m:d>
              <m:dPr>
                <m:ctrlPr/>
              </m:dPr>
              <m:e>
                <m:sSub>
                  <m:sSubPr>
                    <m:ctrlPr/>
                  </m:sSubPr>
                  <m:e>
                    <m:r>
                      <m:rPr>
                        <m:sty m:val="bi"/>
                      </m:rPr>
                      <m:t>X</m:t>
                    </m:r>
                  </m:e>
                  <m:sub>
                    <m:r>
                      <m:rPr>
                        <m:sty m:val="bi"/>
                      </m:rPr>
                      <m:t>i</m:t>
                    </m:r>
                  </m:sub>
                </m:sSub>
              </m:e>
            </m:d>
            <m:r>
              <m:t>,ρ</m:t>
            </m:r>
            <m:d>
              <m:dPr>
                <m:ctrlPr/>
              </m:dPr>
              <m:e>
                <m:sSub>
                  <m:sSubPr>
                    <m:ctrlPr/>
                  </m:sSubPr>
                  <m:e>
                    <m:r>
                      <m:rPr>
                        <m:sty m:val="bi"/>
                      </m:rPr>
                      <m:t>X</m:t>
                    </m:r>
                  </m:e>
                  <m:sub>
                    <m:r>
                      <m:rPr>
                        <m:sty m:val="bi"/>
                      </m:rPr>
                      <m:t>i</m:t>
                    </m:r>
                  </m:sub>
                </m:sSub>
              </m:e>
            </m:d>
          </m:e>
        </m:d>
        <m:r>
          <m:t>,</m:t>
        </m:r>
      </m:oMath>
      <w:r w:rsidR="00103488" w:rsidRPr="00103488">
        <w:t xml:space="preserve"> </w:t>
      </w:r>
      <w:r w:rsidR="00103488" w:rsidRPr="00103488">
        <w:tab/>
        <w:t xml:space="preserve"> (3.3349)</w:t>
      </w:r>
    </w:p>
    <w:p w:rsidR="00103488" w:rsidRPr="00103488" w:rsidRDefault="00103488" w:rsidP="00103488">
      <w:pPr>
        <w:spacing w:before="100" w:beforeAutospacing="1" w:after="100" w:afterAutospacing="1"/>
        <w:rPr>
          <w:rFonts w:ascii="Times New Roman" w:hAnsi="Times New Roman" w:cs="Times New Roman"/>
          <w:bCs w:val="0"/>
        </w:rPr>
      </w:pPr>
      <w:r w:rsidRPr="00103488">
        <w:rPr>
          <w:rFonts w:ascii="Times New Roman" w:hAnsi="Times New Roman" w:cs="Times New Roman"/>
          <w:bCs w:val="0"/>
        </w:rPr>
        <w:lastRenderedPageBreak/>
        <w:t xml:space="preserve">wobei </w:t>
      </w:r>
      <m:oMath>
        <m:sSub>
          <m:sSubPr>
            <m:ctrlPr>
              <w:rPr>
                <w:rFonts w:ascii="Cambria Math" w:hAnsi="Cambria Math" w:cs="Times New Roman"/>
                <w:bCs w:val="0"/>
                <w:i/>
              </w:rPr>
            </m:ctrlPr>
          </m:sSubPr>
          <m:e>
            <m:r>
              <m:rPr>
                <m:sty m:val="p"/>
              </m:rPr>
              <w:rPr>
                <w:rFonts w:ascii="Cambria Math" w:hAnsi="Cambria Math" w:cs="Times New Roman"/>
              </w:rPr>
              <m:t>Σ</m:t>
            </m:r>
            <m:ctrlPr>
              <w:rPr>
                <w:rFonts w:ascii="Cambria Math" w:hAnsi="Cambria Math" w:cs="Times New Roman"/>
                <w:bCs w:val="0"/>
              </w:rPr>
            </m:ctrlPr>
          </m:e>
          <m:sub>
            <m:r>
              <w:rPr>
                <w:rFonts w:ascii="Cambria Math" w:hAnsi="Cambria Math" w:cs="Times New Roman"/>
              </w:rPr>
              <m:t>i</m:t>
            </m:r>
          </m:sub>
        </m:sSub>
      </m:oMath>
      <w:r w:rsidRPr="00103488">
        <w:rPr>
          <w:rFonts w:ascii="Times New Roman" w:hAnsi="Times New Roman" w:cs="Times New Roman"/>
          <w:bCs w:val="0"/>
        </w:rPr>
        <w:t xml:space="preserve"> die für die betreffende Kompositionsfrage ausgewählten und exponierten Teilstrukturen der Rekonstruktion bezeichnet und</w:t>
      </w:r>
    </w:p>
    <w:p w:rsidR="00103488" w:rsidRPr="00103488" w:rsidRDefault="00FC0D5D" w:rsidP="00103488">
      <w:pPr>
        <w:pStyle w:val="Formel"/>
      </w:pPr>
      <m:oMath>
        <m:sSub>
          <m:sSubPr>
            <m:ctrlPr/>
          </m:sSubPr>
          <m:e>
            <m:r>
              <m:t>τ</m:t>
            </m:r>
          </m:e>
          <m:sub>
            <m:r>
              <m:rPr>
                <m:sty m:val="bi"/>
              </m:rPr>
              <m:t>i</m:t>
            </m:r>
          </m:sub>
        </m:sSub>
        <m:r>
          <m:t>:</m:t>
        </m:r>
        <m:sSub>
          <m:sSubPr>
            <m:ctrlPr/>
          </m:sSubPr>
          <m:e>
            <m:r>
              <m:t>Σ</m:t>
            </m:r>
          </m:e>
          <m:sub>
            <m:r>
              <m:rPr>
                <m:sty m:val="bi"/>
              </m:rPr>
              <m:t>i</m:t>
            </m:r>
          </m:sub>
        </m:sSub>
        <m:r>
          <m:t>⟶</m:t>
        </m:r>
        <m:sSub>
          <m:sSubPr>
            <m:ctrlPr/>
          </m:sSubPr>
          <m:e>
            <m:r>
              <m:t>Λ</m:t>
            </m:r>
          </m:e>
          <m:sub>
            <m:r>
              <m:rPr>
                <m:nor/>
              </m:rPr>
              <m:t>S</m:t>
            </m:r>
          </m:sub>
        </m:sSub>
      </m:oMath>
      <w:r w:rsidR="00103488" w:rsidRPr="00103488">
        <w:t xml:space="preserve"> </w:t>
      </w:r>
      <w:r w:rsidR="00103488" w:rsidRPr="00103488">
        <w:tab/>
        <w:t xml:space="preserve"> (3.3350)</w:t>
      </w:r>
    </w:p>
    <w:p w:rsidR="00103488" w:rsidRPr="00103488" w:rsidRDefault="00103488" w:rsidP="00103488">
      <w:pPr>
        <w:spacing w:before="100" w:beforeAutospacing="1" w:after="100" w:afterAutospacing="1"/>
        <w:rPr>
          <w:rFonts w:ascii="Times New Roman" w:hAnsi="Times New Roman" w:cs="Times New Roman"/>
          <w:bCs w:val="0"/>
        </w:rPr>
      </w:pPr>
      <w:r w:rsidRPr="00103488">
        <w:rPr>
          <w:rFonts w:ascii="Times New Roman" w:hAnsi="Times New Roman" w:cs="Times New Roman"/>
          <w:bCs w:val="0"/>
        </w:rPr>
        <w:t>jedem exponierten Bestandteil seinen Typ innerhalb des Strukturregisters zuordnet.</w:t>
      </w:r>
    </w:p>
    <w:p w:rsidR="00103488" w:rsidRPr="00103488" w:rsidRDefault="00103488" w:rsidP="00103488">
      <w:pPr>
        <w:spacing w:before="100" w:beforeAutospacing="1" w:after="100" w:afterAutospacing="1"/>
        <w:rPr>
          <w:rFonts w:ascii="Times New Roman" w:hAnsi="Times New Roman" w:cs="Times New Roman"/>
          <w:bCs w:val="0"/>
        </w:rPr>
      </w:pPr>
      <w:r w:rsidRPr="00103488">
        <w:rPr>
          <w:rFonts w:ascii="Times New Roman" w:hAnsi="Times New Roman" w:cs="Times New Roman"/>
          <w:bCs w:val="0"/>
        </w:rPr>
        <w:t xml:space="preserve">Das Schnittstellenprofil enthält damit zwei voneinander zu unterscheidende Ebenen. </w:t>
      </w:r>
      <m:oMath>
        <m:sSub>
          <m:sSubPr>
            <m:ctrlPr>
              <w:rPr>
                <w:rFonts w:ascii="Cambria Math" w:hAnsi="Cambria Math" w:cs="Times New Roman"/>
                <w:bCs w:val="0"/>
                <w:i/>
              </w:rPr>
            </m:ctrlPr>
          </m:sSubPr>
          <m:e>
            <m:r>
              <m:rPr>
                <m:sty m:val="p"/>
              </m:rPr>
              <w:rPr>
                <w:rFonts w:ascii="Cambria Math" w:hAnsi="Cambria Math" w:cs="Times New Roman"/>
              </w:rPr>
              <m:t>Σ</m:t>
            </m:r>
            <m:ctrlPr>
              <w:rPr>
                <w:rFonts w:ascii="Cambria Math" w:hAnsi="Cambria Math" w:cs="Times New Roman"/>
                <w:bCs w:val="0"/>
              </w:rPr>
            </m:ctrlPr>
          </m:e>
          <m:sub>
            <m:r>
              <w:rPr>
                <w:rFonts w:ascii="Cambria Math" w:hAnsi="Cambria Math" w:cs="Times New Roman"/>
              </w:rPr>
              <m:t>i</m:t>
            </m:r>
          </m:sub>
        </m:sSub>
      </m:oMath>
      <w:r w:rsidRPr="00103488">
        <w:rPr>
          <w:rFonts w:ascii="Times New Roman" w:hAnsi="Times New Roman" w:cs="Times New Roman"/>
          <w:bCs w:val="0"/>
        </w:rPr>
        <w:t xml:space="preserve"> beschreibt, </w:t>
      </w:r>
      <w:r w:rsidRPr="00103488">
        <w:rPr>
          <w:rFonts w:ascii="Times New Roman" w:hAnsi="Times New Roman" w:cs="Times New Roman"/>
          <w:b/>
        </w:rPr>
        <w:t>was</w:t>
      </w:r>
      <w:r w:rsidRPr="00103488">
        <w:rPr>
          <w:rFonts w:ascii="Times New Roman" w:hAnsi="Times New Roman" w:cs="Times New Roman"/>
          <w:bCs w:val="0"/>
        </w:rPr>
        <w:t xml:space="preserve"> exponiert wird; </w:t>
      </w:r>
      <m:oMath>
        <m:sSub>
          <m:sSubPr>
            <m:ctrlPr>
              <w:rPr>
                <w:rFonts w:ascii="Cambria Math" w:hAnsi="Cambria Math" w:cs="Times New Roman"/>
                <w:bCs w:val="0"/>
                <w:i/>
              </w:rPr>
            </m:ctrlPr>
          </m:sSubPr>
          <m:e>
            <m:r>
              <m:rPr>
                <m:sty m:val="p"/>
              </m:rPr>
              <w:rPr>
                <w:rFonts w:ascii="Cambria Math" w:hAnsi="Cambria Math" w:cs="Times New Roman"/>
              </w:rPr>
              <m:t>τ</m:t>
            </m:r>
            <m:ctrlPr>
              <w:rPr>
                <w:rFonts w:ascii="Cambria Math" w:hAnsi="Cambria Math" w:cs="Times New Roman"/>
                <w:bCs w:val="0"/>
              </w:rPr>
            </m:ctrlPr>
          </m:e>
          <m:sub>
            <m:r>
              <w:rPr>
                <w:rFonts w:ascii="Cambria Math" w:hAnsi="Cambria Math" w:cs="Times New Roman"/>
              </w:rPr>
              <m:t>i</m:t>
            </m:r>
          </m:sub>
        </m:sSub>
      </m:oMath>
      <w:r w:rsidRPr="00103488">
        <w:rPr>
          <w:rFonts w:ascii="Times New Roman" w:hAnsi="Times New Roman" w:cs="Times New Roman"/>
          <w:bCs w:val="0"/>
        </w:rPr>
        <w:t xml:space="preserve"> legt fest, </w:t>
      </w:r>
      <w:r w:rsidRPr="00103488">
        <w:rPr>
          <w:rFonts w:ascii="Times New Roman" w:hAnsi="Times New Roman" w:cs="Times New Roman"/>
          <w:b/>
        </w:rPr>
        <w:t>welcher Strukturkomponente</w:t>
      </w:r>
      <w:r w:rsidRPr="00103488">
        <w:rPr>
          <w:rFonts w:ascii="Times New Roman" w:hAnsi="Times New Roman" w:cs="Times New Roman"/>
          <w:bCs w:val="0"/>
        </w:rPr>
        <w:t xml:space="preserve"> der Rekonstruktionsnormalform dieser Bestandteil entstammt. Das Rekonstruktionszertifikat und der Geltungsrang werden nicht als Schnittstellenelemente verwendet, sondern dem Profil als Kontrollinformationen mitgegeben. Damit bleibt bei jedem späteren Kompositionsschritt erkennbar, aus welchem rekonstruktiven Zusammenhang die exponierte Struktur stammt.</w:t>
      </w:r>
    </w:p>
    <w:p w:rsidR="00103488" w:rsidRPr="00103488" w:rsidRDefault="00103488" w:rsidP="00103488">
      <w:pPr>
        <w:spacing w:before="100" w:beforeAutospacing="1" w:after="100" w:afterAutospacing="1"/>
        <w:rPr>
          <w:rFonts w:ascii="Times New Roman" w:hAnsi="Times New Roman" w:cs="Times New Roman"/>
          <w:bCs w:val="0"/>
        </w:rPr>
      </w:pPr>
      <w:r w:rsidRPr="00103488">
        <w:rPr>
          <w:rFonts w:ascii="Times New Roman" w:hAnsi="Times New Roman" w:cs="Times New Roman"/>
          <w:bCs w:val="0"/>
        </w:rPr>
        <w:t>Die Definition ist absichtlich allgemein gehalten. Sie schreibt nicht vor, dass eine Schnittstelle aus einer einzelnen Größe, einem Rand, einem Knoten, einer Menge von Koordinaten oder einem Ein-/Ausgangsport bestehen muss. Solche Spezialisierungen können für bestimmte mathematische Modellklassen sinnvoll sein, wären aber für die allgemeine FRZK-Kompositionsarchitektur zu eng. Insbesondere soll der Schnittstellenbegriff auch dann verwendbar bleiben, wenn eine Rekonstruktion weder geometrische Ränder noch eine klassische Netzwerkinterpretation besitzt.</w:t>
      </w:r>
    </w:p>
    <w:p w:rsidR="00103488" w:rsidRPr="00103488" w:rsidRDefault="00103488" w:rsidP="00103488">
      <w:pPr>
        <w:spacing w:before="100" w:beforeAutospacing="1" w:after="100" w:afterAutospacing="1"/>
        <w:rPr>
          <w:rFonts w:ascii="Times New Roman" w:hAnsi="Times New Roman" w:cs="Times New Roman"/>
          <w:bCs w:val="0"/>
        </w:rPr>
      </w:pPr>
      <w:r w:rsidRPr="00103488">
        <w:rPr>
          <w:rFonts w:ascii="Times New Roman" w:hAnsi="Times New Roman" w:cs="Times New Roman"/>
          <w:bCs w:val="0"/>
        </w:rPr>
        <w:t xml:space="preserve">Die Typisierungsabbildung </w:t>
      </w:r>
      <m:oMath>
        <m:sSub>
          <m:sSubPr>
            <m:ctrlPr>
              <w:rPr>
                <w:rFonts w:ascii="Cambria Math" w:hAnsi="Cambria Math" w:cs="Times New Roman"/>
                <w:bCs w:val="0"/>
                <w:i/>
              </w:rPr>
            </m:ctrlPr>
          </m:sSubPr>
          <m:e>
            <m:r>
              <m:rPr>
                <m:sty m:val="p"/>
              </m:rPr>
              <w:rPr>
                <w:rFonts w:ascii="Cambria Math" w:hAnsi="Cambria Math" w:cs="Times New Roman"/>
              </w:rPr>
              <m:t>τ</m:t>
            </m:r>
            <m:ctrlPr>
              <w:rPr>
                <w:rFonts w:ascii="Cambria Math" w:hAnsi="Cambria Math" w:cs="Times New Roman"/>
                <w:bCs w:val="0"/>
              </w:rPr>
            </m:ctrlPr>
          </m:e>
          <m:sub>
            <m:r>
              <w:rPr>
                <w:rFonts w:ascii="Cambria Math" w:hAnsi="Cambria Math" w:cs="Times New Roman"/>
              </w:rPr>
              <m:t>i</m:t>
            </m:r>
          </m:sub>
        </m:sSub>
      </m:oMath>
      <w:r w:rsidRPr="00103488">
        <w:rPr>
          <w:rFonts w:ascii="Times New Roman" w:hAnsi="Times New Roman" w:cs="Times New Roman"/>
          <w:bCs w:val="0"/>
        </w:rPr>
        <w:t xml:space="preserve"> verhindert zugleich, dass äußerlich ähnlich aussehende Bestandteile verschiedener Rekonstruktionen ohne Statusprüfung miteinander gleichgesetzt werden. Ein Objekt aus einem Modellprofil und ein Objekt aus einer Brückenstruktur können beispielsweise mathematisch dieselbe Trägermenge oder dieselbe numerische Darstellung besitzen und dennoch verschiedenen Rekonstruktionsstufen angehören. Ihre mathematische Form allein genügt daher nicht, um eine zulässige Kopplung zu begründen.</w:t>
      </w:r>
    </w:p>
    <w:p w:rsidR="00103488" w:rsidRPr="00103488" w:rsidRDefault="00103488" w:rsidP="00103488">
      <w:pPr>
        <w:spacing w:before="100" w:beforeAutospacing="1" w:after="100" w:afterAutospacing="1"/>
        <w:rPr>
          <w:rFonts w:ascii="Times New Roman" w:hAnsi="Times New Roman" w:cs="Times New Roman"/>
          <w:bCs w:val="0"/>
        </w:rPr>
      </w:pPr>
      <w:r w:rsidRPr="00103488">
        <w:rPr>
          <w:rFonts w:ascii="Times New Roman" w:hAnsi="Times New Roman" w:cs="Times New Roman"/>
          <w:bCs w:val="0"/>
        </w:rPr>
        <w:t>Die Schnittstellentypisierung bewahrt damit eine zentrale Erkenntnis der Kapitel 3.3 und 3.4: Strukturelle Ähnlichkeit ersetzt keine Herkunfts- und Geltungskontrolle.</w:t>
      </w:r>
    </w:p>
    <w:p w:rsidR="00103488" w:rsidRPr="00103488" w:rsidRDefault="00103488" w:rsidP="00103488">
      <w:pPr>
        <w:spacing w:before="100" w:beforeAutospacing="1" w:after="100" w:afterAutospacing="1"/>
        <w:rPr>
          <w:rFonts w:ascii="Times New Roman" w:hAnsi="Times New Roman" w:cs="Times New Roman"/>
          <w:bCs w:val="0"/>
        </w:rPr>
      </w:pPr>
      <w:r w:rsidRPr="00103488">
        <w:rPr>
          <w:rFonts w:ascii="Times New Roman" w:hAnsi="Times New Roman" w:cs="Times New Roman"/>
          <w:bCs w:val="0"/>
        </w:rPr>
        <w:t xml:space="preserve">Die konkrete Wahl von </w:t>
      </w:r>
      <m:oMath>
        <m:sSub>
          <m:sSubPr>
            <m:ctrlPr>
              <w:rPr>
                <w:rFonts w:ascii="Cambria Math" w:hAnsi="Cambria Math" w:cs="Times New Roman"/>
                <w:bCs w:val="0"/>
                <w:i/>
              </w:rPr>
            </m:ctrlPr>
          </m:sSubPr>
          <m:e>
            <m:r>
              <m:rPr>
                <m:sty m:val="p"/>
              </m:rPr>
              <w:rPr>
                <w:rFonts w:ascii="Cambria Math" w:hAnsi="Cambria Math" w:cs="Times New Roman"/>
              </w:rPr>
              <m:t>Σ</m:t>
            </m:r>
            <m:ctrlPr>
              <w:rPr>
                <w:rFonts w:ascii="Cambria Math" w:hAnsi="Cambria Math" w:cs="Times New Roman"/>
                <w:bCs w:val="0"/>
              </w:rPr>
            </m:ctrlPr>
          </m:e>
          <m:sub>
            <m:r>
              <w:rPr>
                <w:rFonts w:ascii="Cambria Math" w:hAnsi="Cambria Math" w:cs="Times New Roman"/>
              </w:rPr>
              <m:t>i</m:t>
            </m:r>
          </m:sub>
        </m:sSub>
      </m:oMath>
      <w:r w:rsidRPr="00103488">
        <w:rPr>
          <w:rFonts w:ascii="Times New Roman" w:hAnsi="Times New Roman" w:cs="Times New Roman"/>
          <w:bCs w:val="0"/>
        </w:rPr>
        <w:t xml:space="preserve"> ist im Allgemeinen nicht universal ausgezeichnet. Für dieselbe Rekonstruktionsnormalform können verschiedene Schnittstellenprofile gewählt werden, je nachdem, welche Kompositionsfrage untersucht wird. Formal kann deshalb für ein gegebenes </w:t>
      </w:r>
      <m:oMath>
        <m:sSub>
          <m:sSubPr>
            <m:ctrlPr>
              <w:rPr>
                <w:rFonts w:ascii="Cambria Math" w:hAnsi="Cambria Math" w:cs="Times New Roman"/>
                <w:bCs w:val="0"/>
                <w:i/>
              </w:rPr>
            </m:ctrlPr>
          </m:sSubPr>
          <m:e>
            <m:r>
              <w:rPr>
                <w:rFonts w:ascii="Cambria Math" w:hAnsi="Cambria Math" w:cs="Times New Roman"/>
              </w:rPr>
              <m:t>X</m:t>
            </m:r>
          </m:e>
          <m:sub>
            <m:r>
              <w:rPr>
                <w:rFonts w:ascii="Cambria Math" w:hAnsi="Cambria Math" w:cs="Times New Roman"/>
              </w:rPr>
              <m:t>i</m:t>
            </m:r>
          </m:sub>
        </m:sSub>
      </m:oMath>
      <w:r w:rsidRPr="00103488">
        <w:rPr>
          <w:rFonts w:ascii="Times New Roman" w:hAnsi="Times New Roman" w:cs="Times New Roman"/>
          <w:bCs w:val="0"/>
        </w:rPr>
        <w:t xml:space="preserve"> eine Familie zulässiger Kandidaten</w:t>
      </w:r>
    </w:p>
    <w:p w:rsidR="00103488" w:rsidRPr="00103488" w:rsidRDefault="00103488" w:rsidP="00103488">
      <w:pPr>
        <w:pStyle w:val="Formel"/>
      </w:pPr>
      <m:oMath>
        <m:r>
          <m:rPr>
            <m:scr m:val="fraktur"/>
          </m:rPr>
          <m:t>J</m:t>
        </m:r>
        <m:d>
          <m:dPr>
            <m:ctrlPr/>
          </m:dPr>
          <m:e>
            <m:sSub>
              <m:sSubPr>
                <m:ctrlPr/>
              </m:sSubPr>
              <m:e>
                <m:r>
                  <m:rPr>
                    <m:sty m:val="bi"/>
                  </m:rPr>
                  <m:t>X</m:t>
                </m:r>
              </m:e>
              <m:sub>
                <m:r>
                  <m:rPr>
                    <m:sty m:val="bi"/>
                  </m:rPr>
                  <m:t>i</m:t>
                </m:r>
              </m:sub>
            </m:sSub>
          </m:e>
        </m:d>
        <m:r>
          <m:t>=</m:t>
        </m:r>
        <m:d>
          <m:dPr>
            <m:begChr m:val="{"/>
            <m:endChr m:val="}"/>
            <m:ctrlPr/>
          </m:dPr>
          <m:e>
            <m:sSubSup>
              <m:sSubSupPr>
                <m:ctrlPr/>
              </m:sSubSupPr>
              <m:e>
                <m:r>
                  <m:rPr>
                    <m:scr m:val="fraktur"/>
                  </m:rPr>
                  <m:t>J</m:t>
                </m:r>
              </m:e>
              <m:sub>
                <m:r>
                  <m:rPr>
                    <m:sty m:val="bi"/>
                  </m:rPr>
                  <m:t>i</m:t>
                </m:r>
              </m:sub>
              <m:sup>
                <m:d>
                  <m:dPr>
                    <m:ctrlPr/>
                  </m:dPr>
                  <m:e>
                    <m:r>
                      <m:t>α</m:t>
                    </m:r>
                  </m:e>
                </m:d>
              </m:sup>
            </m:sSubSup>
          </m:e>
          <m:e>
            <m:r>
              <m:t>α∈</m:t>
            </m:r>
            <m:sSub>
              <m:sSubPr>
                <m:ctrlPr/>
              </m:sSubPr>
              <m:e>
                <m:r>
                  <m:rPr>
                    <m:sty m:val="bi"/>
                  </m:rPr>
                  <m:t>A</m:t>
                </m:r>
              </m:e>
              <m:sub>
                <m:r>
                  <m:rPr>
                    <m:sty m:val="bi"/>
                  </m:rPr>
                  <m:t>i</m:t>
                </m:r>
              </m:sub>
            </m:sSub>
          </m:e>
        </m:d>
      </m:oMath>
      <w:r w:rsidRPr="00103488">
        <w:t xml:space="preserve"> </w:t>
      </w:r>
      <w:r w:rsidRPr="00103488">
        <w:tab/>
        <w:t xml:space="preserve"> (3.3351)</w:t>
      </w:r>
    </w:p>
    <w:p w:rsidR="00103488" w:rsidRPr="00103488" w:rsidRDefault="00103488" w:rsidP="00103488">
      <w:pPr>
        <w:spacing w:before="100" w:beforeAutospacing="1" w:after="100" w:afterAutospacing="1"/>
        <w:rPr>
          <w:rFonts w:ascii="Times New Roman" w:hAnsi="Times New Roman" w:cs="Times New Roman"/>
          <w:bCs w:val="0"/>
        </w:rPr>
      </w:pPr>
      <w:r w:rsidRPr="00103488">
        <w:rPr>
          <w:rFonts w:ascii="Times New Roman" w:hAnsi="Times New Roman" w:cs="Times New Roman"/>
          <w:bCs w:val="0"/>
        </w:rPr>
        <w:t>bestehen.</w:t>
      </w:r>
    </w:p>
    <w:p w:rsidR="00103488" w:rsidRPr="00103488" w:rsidRDefault="00103488" w:rsidP="00103488">
      <w:pPr>
        <w:spacing w:before="100" w:beforeAutospacing="1" w:after="100" w:afterAutospacing="1"/>
        <w:rPr>
          <w:rFonts w:ascii="Times New Roman" w:hAnsi="Times New Roman" w:cs="Times New Roman"/>
          <w:bCs w:val="0"/>
        </w:rPr>
      </w:pPr>
      <w:r w:rsidRPr="00103488">
        <w:rPr>
          <w:rFonts w:ascii="Times New Roman" w:hAnsi="Times New Roman" w:cs="Times New Roman"/>
          <w:bCs w:val="0"/>
        </w:rPr>
        <w:t>Diese Möglichkeit ist nicht als Defizit zu behandeln. Sie entspricht der bereits in Kapitel 3.4 herausgearbeiteten Unterbestimmtheitsarchitektur. Eine niedrigere Rekonstruktionsstufe muss nicht notwendigerweise eine einzige ausgezeichnete Schnittstelle festlegen. Ob mehrere Schnittstellenprofile lediglich äquivalente Darstellungen derselben Kopplungsmöglichkeit darstellen oder zu tatsächlich unterschiedlichen höheren Organisationsstrukturen führen, kann erst nach Einführung einer Kompatibilitäts- und Kopplungsstruktur entschieden werden.</w:t>
      </w:r>
    </w:p>
    <w:p w:rsidR="00103488" w:rsidRPr="00103488" w:rsidRDefault="00103488" w:rsidP="00103488">
      <w:pPr>
        <w:spacing w:before="100" w:beforeAutospacing="1" w:after="100" w:afterAutospacing="1"/>
        <w:rPr>
          <w:rFonts w:ascii="Times New Roman" w:hAnsi="Times New Roman" w:cs="Times New Roman"/>
          <w:bCs w:val="0"/>
        </w:rPr>
      </w:pPr>
      <w:r w:rsidRPr="00103488">
        <w:rPr>
          <w:rFonts w:ascii="Times New Roman" w:hAnsi="Times New Roman" w:cs="Times New Roman"/>
          <w:b/>
        </w:rPr>
        <w:lastRenderedPageBreak/>
        <w:t>Geltungsstatus.</w:t>
      </w:r>
      <w:r w:rsidRPr="00103488">
        <w:rPr>
          <w:rFonts w:ascii="Times New Roman" w:hAnsi="Times New Roman" w:cs="Times New Roman"/>
          <w:bCs w:val="0"/>
        </w:rPr>
        <w:t xml:space="preserve"> Der allgemeine Begriff des typisierten Schnittstellenprofils ist definitorisch. Die konkrete Wahl einer exponierten Teilstruktur </w:t>
      </w:r>
      <m:oMath>
        <m:sSub>
          <m:sSubPr>
            <m:ctrlPr>
              <w:rPr>
                <w:rFonts w:ascii="Cambria Math" w:hAnsi="Cambria Math" w:cs="Times New Roman"/>
                <w:bCs w:val="0"/>
                <w:i/>
              </w:rPr>
            </m:ctrlPr>
          </m:sSubPr>
          <m:e>
            <m:r>
              <m:rPr>
                <m:sty m:val="p"/>
              </m:rPr>
              <w:rPr>
                <w:rFonts w:ascii="Cambria Math" w:hAnsi="Cambria Math" w:cs="Times New Roman"/>
              </w:rPr>
              <m:t>Σ</m:t>
            </m:r>
            <m:ctrlPr>
              <w:rPr>
                <w:rFonts w:ascii="Cambria Math" w:hAnsi="Cambria Math" w:cs="Times New Roman"/>
                <w:bCs w:val="0"/>
              </w:rPr>
            </m:ctrlPr>
          </m:e>
          <m:sub>
            <m:r>
              <w:rPr>
                <w:rFonts w:ascii="Cambria Math" w:hAnsi="Cambria Math" w:cs="Times New Roman"/>
              </w:rPr>
              <m:t>i</m:t>
            </m:r>
          </m:sub>
        </m:sSub>
      </m:oMath>
      <w:r w:rsidRPr="00103488">
        <w:rPr>
          <w:rFonts w:ascii="Times New Roman" w:hAnsi="Times New Roman" w:cs="Times New Roman"/>
          <w:bCs w:val="0"/>
        </w:rPr>
        <w:t xml:space="preserve"> kann dagegen eine zusätzliche Modellentscheidung darstellen. Enthält </w:t>
      </w:r>
      <m:oMath>
        <m:sSub>
          <m:sSubPr>
            <m:ctrlPr>
              <w:rPr>
                <w:rFonts w:ascii="Cambria Math" w:hAnsi="Cambria Math" w:cs="Times New Roman"/>
                <w:bCs w:val="0"/>
                <w:i/>
              </w:rPr>
            </m:ctrlPr>
          </m:sSubPr>
          <m:e>
            <m:r>
              <m:rPr>
                <m:sty m:val="p"/>
              </m:rPr>
              <w:rPr>
                <w:rFonts w:ascii="Cambria Math" w:hAnsi="Cambria Math" w:cs="Times New Roman"/>
              </w:rPr>
              <m:t>Σ</m:t>
            </m:r>
            <m:ctrlPr>
              <w:rPr>
                <w:rFonts w:ascii="Cambria Math" w:hAnsi="Cambria Math" w:cs="Times New Roman"/>
                <w:bCs w:val="0"/>
              </w:rPr>
            </m:ctrlPr>
          </m:e>
          <m:sub>
            <m:r>
              <w:rPr>
                <w:rFonts w:ascii="Cambria Math" w:hAnsi="Cambria Math" w:cs="Times New Roman"/>
              </w:rPr>
              <m:t>i</m:t>
            </m:r>
          </m:sub>
        </m:sSub>
      </m:oMath>
      <w:r w:rsidRPr="00103488">
        <w:rPr>
          <w:rFonts w:ascii="Times New Roman" w:hAnsi="Times New Roman" w:cs="Times New Roman"/>
          <w:bCs w:val="0"/>
        </w:rPr>
        <w:t xml:space="preserve"> bereits brückenabhängige Bestandteile der Ausgangsrekonstruktion, so bleibt deren Brückenstatus im Profil erhalten. Die Schnittstellendefinition senkt diesen Rang nicht. Ebenso wird eine Interpretation durch Aufnahme in ein Schnittstellenprofil nicht rückwirkend zu einer mathematischen Modell- oder Brückenstruktur.</w:t>
      </w:r>
    </w:p>
    <w:p w:rsidR="00103488" w:rsidRPr="00103488" w:rsidRDefault="00103488" w:rsidP="00103488">
      <w:pPr>
        <w:spacing w:before="100" w:beforeAutospacing="1" w:after="100" w:afterAutospacing="1"/>
        <w:outlineLvl w:val="1"/>
        <w:rPr>
          <w:rFonts w:ascii="Times New Roman" w:hAnsi="Times New Roman" w:cs="Times New Roman"/>
          <w:b/>
          <w:sz w:val="36"/>
          <w:szCs w:val="36"/>
        </w:rPr>
      </w:pPr>
      <w:r w:rsidRPr="00103488">
        <w:rPr>
          <w:rFonts w:ascii="Times New Roman" w:hAnsi="Times New Roman" w:cs="Times New Roman"/>
          <w:b/>
          <w:sz w:val="36"/>
          <w:szCs w:val="36"/>
        </w:rPr>
        <w:t>Schnittstellenneutralität gegenüber Kopplung</w:t>
      </w:r>
    </w:p>
    <w:p w:rsidR="00103488" w:rsidRPr="00103488" w:rsidRDefault="00103488" w:rsidP="00103488">
      <w:pPr>
        <w:spacing w:before="100" w:beforeAutospacing="1" w:after="100" w:afterAutospacing="1"/>
        <w:rPr>
          <w:rFonts w:ascii="Times New Roman" w:hAnsi="Times New Roman" w:cs="Times New Roman"/>
          <w:bCs w:val="0"/>
        </w:rPr>
      </w:pPr>
      <w:r w:rsidRPr="00103488">
        <w:rPr>
          <w:rFonts w:ascii="Times New Roman" w:hAnsi="Times New Roman" w:cs="Times New Roman"/>
          <w:bCs w:val="0"/>
        </w:rPr>
        <w:t xml:space="preserve">Mit Definition 3.5.2 ist weiterhin keine Beziehung zwischen zwei verschiedenen Rekonstruktionsobjekten eingeführt. Für </w:t>
      </w:r>
      <m:oMath>
        <m:r>
          <w:rPr>
            <w:rFonts w:ascii="Cambria Math" w:hAnsi="Cambria Math" w:cs="Times New Roman"/>
          </w:rPr>
          <m:t>i</m:t>
        </m:r>
        <m:r>
          <m:rPr>
            <m:sty m:val="p"/>
          </m:rPr>
          <w:rPr>
            <w:rFonts w:ascii="Cambria Math" w:hAnsi="Cambria Math" w:cs="Times New Roman"/>
          </w:rPr>
          <m:t>≠</m:t>
        </m:r>
        <m:r>
          <w:rPr>
            <w:rFonts w:ascii="Cambria Math" w:hAnsi="Cambria Math" w:cs="Times New Roman"/>
          </w:rPr>
          <m:t>j</m:t>
        </m:r>
      </m:oMath>
      <w:r w:rsidRPr="00103488">
        <w:rPr>
          <w:rFonts w:ascii="Times New Roman" w:hAnsi="Times New Roman" w:cs="Times New Roman"/>
          <w:bCs w:val="0"/>
        </w:rPr>
        <w:t xml:space="preserve"> folgt aus der Existenz zweier Schnittstellenprofile </w:t>
      </w:r>
      <m:oMath>
        <m:sSub>
          <m:sSubPr>
            <m:ctrlPr>
              <w:rPr>
                <w:rFonts w:ascii="Cambria Math" w:hAnsi="Cambria Math" w:cs="Times New Roman"/>
                <w:bCs w:val="0"/>
                <w:i/>
              </w:rPr>
            </m:ctrlPr>
          </m:sSubPr>
          <m:e>
            <m:r>
              <m:rPr>
                <m:scr m:val="fraktur"/>
              </m:rPr>
              <w:rPr>
                <w:rFonts w:ascii="Cambria Math" w:hAnsi="Cambria Math" w:cs="Cambria Math"/>
              </w:rPr>
              <m:t>J</m:t>
            </m:r>
            <m:ctrlPr>
              <w:rPr>
                <w:rFonts w:ascii="Cambria Math" w:hAnsi="Cambria Math" w:cs="Cambria Math"/>
                <w:bCs w:val="0"/>
                <w:i/>
              </w:rPr>
            </m:ctrlPr>
          </m:e>
          <m:sub>
            <m:r>
              <w:rPr>
                <w:rFonts w:ascii="Cambria Math" w:hAnsi="Cambria Math" w:cs="Times New Roman"/>
              </w:rPr>
              <m:t>i</m:t>
            </m:r>
          </m:sub>
        </m:sSub>
      </m:oMath>
      <w:r w:rsidRPr="00103488">
        <w:rPr>
          <w:rFonts w:ascii="Times New Roman" w:hAnsi="Times New Roman" w:cs="Times New Roman"/>
          <w:bCs w:val="0"/>
        </w:rPr>
        <w:t xml:space="preserve"> und </w:t>
      </w:r>
      <m:oMath>
        <m:sSub>
          <m:sSubPr>
            <m:ctrlPr>
              <w:rPr>
                <w:rFonts w:ascii="Cambria Math" w:hAnsi="Cambria Math" w:cs="Times New Roman"/>
                <w:bCs w:val="0"/>
                <w:i/>
              </w:rPr>
            </m:ctrlPr>
          </m:sSubPr>
          <m:e>
            <m:r>
              <m:rPr>
                <m:scr m:val="fraktur"/>
              </m:rPr>
              <w:rPr>
                <w:rFonts w:ascii="Cambria Math" w:hAnsi="Cambria Math" w:cs="Cambria Math"/>
              </w:rPr>
              <m:t>J</m:t>
            </m:r>
            <m:ctrlPr>
              <w:rPr>
                <w:rFonts w:ascii="Cambria Math" w:hAnsi="Cambria Math" w:cs="Cambria Math"/>
                <w:bCs w:val="0"/>
                <w:i/>
              </w:rPr>
            </m:ctrlPr>
          </m:e>
          <m:sub>
            <m:r>
              <w:rPr>
                <w:rFonts w:ascii="Cambria Math" w:hAnsi="Cambria Math" w:cs="Times New Roman"/>
              </w:rPr>
              <m:t>j</m:t>
            </m:r>
          </m:sub>
        </m:sSub>
      </m:oMath>
      <w:r w:rsidRPr="00103488">
        <w:rPr>
          <w:rFonts w:ascii="Times New Roman" w:hAnsi="Times New Roman" w:cs="Times New Roman"/>
          <w:bCs w:val="0"/>
        </w:rPr>
        <w:t xml:space="preserve"> insbesondere noch keine Relation zwischen ihren exponierten Teilstrukturen:</w:t>
      </w:r>
    </w:p>
    <w:p w:rsidR="00103488" w:rsidRPr="00103488" w:rsidRDefault="00FC0D5D" w:rsidP="00103488">
      <w:pPr>
        <w:pStyle w:val="Formel"/>
      </w:pPr>
      <m:oMath>
        <m:sSub>
          <m:sSubPr>
            <m:ctrlPr/>
          </m:sSubPr>
          <m:e>
            <m:r>
              <m:rPr>
                <m:scr m:val="fraktur"/>
              </m:rPr>
              <m:t>J</m:t>
            </m:r>
          </m:e>
          <m:sub>
            <m:r>
              <m:rPr>
                <m:sty m:val="bi"/>
              </m:rPr>
              <m:t>i</m:t>
            </m:r>
          </m:sub>
        </m:sSub>
        <m:r>
          <m:t>,</m:t>
        </m:r>
        <m:sSub>
          <m:sSubPr>
            <m:ctrlPr/>
          </m:sSubPr>
          <m:e>
            <m:r>
              <m:rPr>
                <m:scr m:val="fraktur"/>
              </m:rPr>
              <m:t>J</m:t>
            </m:r>
          </m:e>
          <m:sub>
            <m:r>
              <m:rPr>
                <m:sty m:val="bi"/>
              </m:rPr>
              <m:t>j</m:t>
            </m:r>
          </m:sub>
        </m:sSub>
        <m:r>
          <m:t>⇏</m:t>
        </m:r>
        <m:sSub>
          <m:sSubPr>
            <m:ctrlPr/>
          </m:sSubPr>
          <m:e>
            <m:r>
              <m:rPr>
                <m:sty m:val="bi"/>
              </m:rPr>
              <m:t>R</m:t>
            </m:r>
          </m:e>
          <m:sub>
            <m:r>
              <m:rPr>
                <m:nor/>
              </m:rPr>
              <m:t>cpl</m:t>
            </m:r>
          </m:sub>
        </m:sSub>
        <m:r>
          <m:t>⊆</m:t>
        </m:r>
        <m:sSub>
          <m:sSubPr>
            <m:ctrlPr/>
          </m:sSubPr>
          <m:e>
            <m:r>
              <m:t>Σ</m:t>
            </m:r>
          </m:e>
          <m:sub>
            <m:r>
              <m:rPr>
                <m:sty m:val="bi"/>
              </m:rPr>
              <m:t>i</m:t>
            </m:r>
          </m:sub>
        </m:sSub>
        <m:r>
          <m:t>×</m:t>
        </m:r>
        <m:sSub>
          <m:sSubPr>
            <m:ctrlPr/>
          </m:sSubPr>
          <m:e>
            <m:r>
              <m:t>Σ</m:t>
            </m:r>
          </m:e>
          <m:sub>
            <m:r>
              <m:rPr>
                <m:sty m:val="bi"/>
              </m:rPr>
              <m:t>j</m:t>
            </m:r>
          </m:sub>
        </m:sSub>
        <m:r>
          <m:t>.</m:t>
        </m:r>
      </m:oMath>
      <w:r w:rsidR="00103488" w:rsidRPr="00103488">
        <w:t xml:space="preserve"> </w:t>
      </w:r>
      <w:r w:rsidR="00103488" w:rsidRPr="00103488">
        <w:tab/>
        <w:t xml:space="preserve"> (3.3352)</w:t>
      </w:r>
    </w:p>
    <w:p w:rsidR="00103488" w:rsidRPr="00103488" w:rsidRDefault="00103488" w:rsidP="00103488">
      <w:pPr>
        <w:spacing w:before="100" w:beforeAutospacing="1" w:after="100" w:afterAutospacing="1"/>
        <w:rPr>
          <w:rFonts w:ascii="Times New Roman" w:hAnsi="Times New Roman" w:cs="Times New Roman"/>
          <w:bCs w:val="0"/>
        </w:rPr>
      </w:pPr>
      <w:r w:rsidRPr="00103488">
        <w:rPr>
          <w:rFonts w:ascii="Times New Roman" w:hAnsi="Times New Roman" w:cs="Times New Roman"/>
          <w:bCs w:val="0"/>
        </w:rPr>
        <w:t>Diese Beziehung ist für die Architektur von Kapitel 3.5 wesentlich. Eine Schnittstelle bezeichnet nur eine mögliche Anschlussstruktur. Sie sagt noch nichts darüber aus, ob ein anderes Objekt einen kompatiblen Anschluss besitzt, ob beide Strukturen tatsächlich relationiert werden dürfen und welcher wissenschaftliche Status einer solchen Relation zukäme.</w:t>
      </w:r>
    </w:p>
    <w:p w:rsidR="00103488" w:rsidRPr="00103488" w:rsidRDefault="00103488" w:rsidP="00103488">
      <w:pPr>
        <w:spacing w:before="100" w:beforeAutospacing="1" w:after="100" w:afterAutospacing="1"/>
        <w:rPr>
          <w:rFonts w:ascii="Times New Roman" w:hAnsi="Times New Roman" w:cs="Times New Roman"/>
          <w:bCs w:val="0"/>
        </w:rPr>
      </w:pPr>
      <w:r w:rsidRPr="00103488">
        <w:rPr>
          <w:rFonts w:ascii="Times New Roman" w:hAnsi="Times New Roman" w:cs="Times New Roman"/>
          <w:bCs w:val="0"/>
        </w:rPr>
        <w:t xml:space="preserve">Damit unterscheidet sich die hier entwickelte Schnittstelle bewusst von einem bereits verbundenen Netzwerkport. Der Schnittstellenbegriff ist </w:t>
      </w:r>
      <w:r w:rsidRPr="00103488">
        <w:rPr>
          <w:rFonts w:ascii="Times New Roman" w:hAnsi="Times New Roman" w:cs="Times New Roman"/>
          <w:b/>
        </w:rPr>
        <w:t>kopplungsneutral</w:t>
      </w:r>
      <w:r w:rsidRPr="00103488">
        <w:rPr>
          <w:rFonts w:ascii="Times New Roman" w:hAnsi="Times New Roman" w:cs="Times New Roman"/>
          <w:bCs w:val="0"/>
        </w:rPr>
        <w:t>. Erst eine zusätzliche Kompatibilitätsprüfung kann bestimmen, ob zwei Profile überhaupt gemeinsam in eine zulässige Relation eingehen können.</w:t>
      </w:r>
    </w:p>
    <w:p w:rsidR="00103488" w:rsidRPr="00103488" w:rsidRDefault="00103488" w:rsidP="00103488">
      <w:pPr>
        <w:spacing w:before="100" w:beforeAutospacing="1" w:after="100" w:afterAutospacing="1"/>
        <w:outlineLvl w:val="1"/>
        <w:rPr>
          <w:rFonts w:ascii="Times New Roman" w:hAnsi="Times New Roman" w:cs="Times New Roman"/>
          <w:b/>
          <w:sz w:val="36"/>
          <w:szCs w:val="36"/>
        </w:rPr>
      </w:pPr>
      <w:r w:rsidRPr="00103488">
        <w:rPr>
          <w:rFonts w:ascii="Times New Roman" w:hAnsi="Times New Roman" w:cs="Times New Roman"/>
          <w:b/>
          <w:sz w:val="36"/>
          <w:szCs w:val="36"/>
        </w:rPr>
        <w:t>Erhaltung der Herkunftsinformation</w:t>
      </w:r>
    </w:p>
    <w:p w:rsidR="00103488" w:rsidRPr="00103488" w:rsidRDefault="00103488" w:rsidP="00103488">
      <w:pPr>
        <w:spacing w:before="100" w:beforeAutospacing="1" w:after="100" w:afterAutospacing="1"/>
        <w:rPr>
          <w:rFonts w:ascii="Times New Roman" w:hAnsi="Times New Roman" w:cs="Times New Roman"/>
          <w:bCs w:val="0"/>
        </w:rPr>
      </w:pPr>
      <w:r w:rsidRPr="00103488">
        <w:rPr>
          <w:rFonts w:ascii="Times New Roman" w:hAnsi="Times New Roman" w:cs="Times New Roman"/>
          <w:bCs w:val="0"/>
        </w:rPr>
        <w:t>Die Typisierung wäre unvollständig, wenn bei der Auswahl einer Schnittstelle nur ihr unmittelbarer Strukturtyp erhalten bliebe. Die in Kapitel 3.4 entwickelte Rekonstruktionsarchitektur verlangt zusätzlich, dass die Herkunft einer verwendeten Struktur bis zu ihrer vollständigen Normalform nachvollziehbar bleibt. Deshalb muss jedes Schnittstellenprofil auf genau dasjenige Familienmitglied zurückgeführt werden können, aus dem es gewonnen wurde.</w:t>
      </w:r>
    </w:p>
    <w:p w:rsidR="00103488" w:rsidRPr="00103488" w:rsidRDefault="00103488" w:rsidP="00103488">
      <w:pPr>
        <w:spacing w:before="100" w:beforeAutospacing="1" w:after="100" w:afterAutospacing="1"/>
        <w:rPr>
          <w:rFonts w:ascii="Times New Roman" w:hAnsi="Times New Roman" w:cs="Times New Roman"/>
          <w:bCs w:val="0"/>
        </w:rPr>
      </w:pPr>
      <w:r w:rsidRPr="00103488">
        <w:rPr>
          <w:rFonts w:ascii="Times New Roman" w:hAnsi="Times New Roman" w:cs="Times New Roman"/>
          <w:bCs w:val="0"/>
        </w:rPr>
        <w:t xml:space="preserve">Für jedes </w:t>
      </w:r>
      <m:oMath>
        <m:sSub>
          <m:sSubPr>
            <m:ctrlPr>
              <w:rPr>
                <w:rFonts w:ascii="Cambria Math" w:hAnsi="Cambria Math" w:cs="Times New Roman"/>
                <w:bCs w:val="0"/>
                <w:i/>
              </w:rPr>
            </m:ctrlPr>
          </m:sSubPr>
          <m:e>
            <m:r>
              <m:rPr>
                <m:scr m:val="fraktur"/>
              </m:rPr>
              <w:rPr>
                <w:rFonts w:ascii="Cambria Math" w:hAnsi="Cambria Math" w:cs="Cambria Math"/>
              </w:rPr>
              <m:t>J</m:t>
            </m:r>
            <m:ctrlPr>
              <w:rPr>
                <w:rFonts w:ascii="Cambria Math" w:hAnsi="Cambria Math" w:cs="Cambria Math"/>
                <w:bCs w:val="0"/>
                <w:i/>
              </w:rPr>
            </m:ctrlPr>
          </m:e>
          <m:sub>
            <m:r>
              <w:rPr>
                <w:rFonts w:ascii="Cambria Math" w:hAnsi="Cambria Math" w:cs="Times New Roman"/>
              </w:rPr>
              <m:t>i</m:t>
            </m:r>
          </m:sub>
        </m:sSub>
      </m:oMath>
      <w:r w:rsidRPr="00103488">
        <w:rPr>
          <w:rFonts w:ascii="Times New Roman" w:hAnsi="Times New Roman" w:cs="Times New Roman"/>
          <w:bCs w:val="0"/>
        </w:rPr>
        <w:t xml:space="preserve"> muss damit die Zuordnung</w:t>
      </w:r>
    </w:p>
    <w:p w:rsidR="00103488" w:rsidRPr="00103488" w:rsidRDefault="00FC0D5D" w:rsidP="00103488">
      <w:pPr>
        <w:pStyle w:val="Formel"/>
      </w:pPr>
      <m:oMath>
        <m:sSub>
          <m:sSubPr>
            <m:ctrlPr/>
          </m:sSubPr>
          <m:e>
            <m:r>
              <m:rPr>
                <m:scr m:val="fraktur"/>
              </m:rPr>
              <m:t>J</m:t>
            </m:r>
          </m:e>
          <m:sub>
            <m:r>
              <m:rPr>
                <m:sty m:val="bi"/>
              </m:rPr>
              <m:t>i</m:t>
            </m:r>
          </m:sub>
        </m:sSub>
        <m:r>
          <m:t>⟼</m:t>
        </m:r>
        <m:sSub>
          <m:sSubPr>
            <m:ctrlPr/>
          </m:sSubPr>
          <m:e>
            <m:r>
              <m:rPr>
                <m:scr m:val="fraktur"/>
              </m:rPr>
              <m:t>N</m:t>
            </m:r>
          </m:e>
          <m:sub>
            <m:r>
              <m:rPr>
                <m:nor/>
              </m:rPr>
              <m:t>rec</m:t>
            </m:r>
          </m:sub>
        </m:sSub>
        <m:d>
          <m:dPr>
            <m:ctrlPr/>
          </m:dPr>
          <m:e>
            <m:sSub>
              <m:sSubPr>
                <m:ctrlPr/>
              </m:sSubPr>
              <m:e>
                <m:r>
                  <m:rPr>
                    <m:sty m:val="bi"/>
                  </m:rPr>
                  <m:t>X</m:t>
                </m:r>
              </m:e>
              <m:sub>
                <m:r>
                  <m:rPr>
                    <m:sty m:val="bi"/>
                  </m:rPr>
                  <m:t>i</m:t>
                </m:r>
              </m:sub>
            </m:sSub>
          </m:e>
        </m:d>
      </m:oMath>
      <w:r w:rsidR="00103488" w:rsidRPr="00103488">
        <w:t xml:space="preserve"> </w:t>
      </w:r>
      <w:r w:rsidR="00103488" w:rsidRPr="00103488">
        <w:tab/>
        <w:t xml:space="preserve"> (3.3353)</w:t>
      </w:r>
    </w:p>
    <w:p w:rsidR="00103488" w:rsidRPr="00103488" w:rsidRDefault="00103488" w:rsidP="00103488">
      <w:pPr>
        <w:spacing w:before="100" w:beforeAutospacing="1" w:after="100" w:afterAutospacing="1"/>
        <w:rPr>
          <w:rFonts w:ascii="Times New Roman" w:hAnsi="Times New Roman" w:cs="Times New Roman"/>
          <w:bCs w:val="0"/>
        </w:rPr>
      </w:pPr>
      <w:r w:rsidRPr="00103488">
        <w:rPr>
          <w:rFonts w:ascii="Times New Roman" w:hAnsi="Times New Roman" w:cs="Times New Roman"/>
          <w:bCs w:val="0"/>
        </w:rPr>
        <w:t>eindeutig erhalten bleiben.</w:t>
      </w:r>
    </w:p>
    <w:p w:rsidR="00103488" w:rsidRPr="00103488" w:rsidRDefault="00103488" w:rsidP="00103488">
      <w:pPr>
        <w:spacing w:before="100" w:beforeAutospacing="1" w:after="100" w:afterAutospacing="1"/>
        <w:rPr>
          <w:rFonts w:ascii="Times New Roman" w:hAnsi="Times New Roman" w:cs="Times New Roman"/>
          <w:bCs w:val="0"/>
        </w:rPr>
      </w:pPr>
      <w:r w:rsidRPr="00103488">
        <w:rPr>
          <w:rFonts w:ascii="Times New Roman" w:hAnsi="Times New Roman" w:cs="Times New Roman"/>
          <w:bCs w:val="0"/>
        </w:rPr>
        <w:t>Diese Herkunftszuordnung ist keine zusätzliche physikalische Relation. Sie gehört zur Rekonstruktionskontrolle. Ihre Funktion besteht darin zu verhindern, dass ein exponierter Bestandteil später isoliert verwendet wird und dabei Modellprofil, Brückenbestand oder Geltungsrang seiner Herkunftsrekonstruktion verloren gehen. Gerade bei einer höheren Organisationsstruktur könnte sonst der Eindruck entstehen, eine einzelne Kopplungskomponente sei universeller als das Objekt, aus dem sie stammt.</w:t>
      </w:r>
    </w:p>
    <w:p w:rsidR="00103488" w:rsidRPr="00103488" w:rsidRDefault="00103488" w:rsidP="00103488">
      <w:pPr>
        <w:spacing w:before="100" w:beforeAutospacing="1" w:after="100" w:afterAutospacing="1"/>
        <w:rPr>
          <w:rFonts w:ascii="Times New Roman" w:hAnsi="Times New Roman" w:cs="Times New Roman"/>
          <w:bCs w:val="0"/>
        </w:rPr>
      </w:pPr>
      <w:r w:rsidRPr="00103488">
        <w:rPr>
          <w:rFonts w:ascii="Times New Roman" w:hAnsi="Times New Roman" w:cs="Times New Roman"/>
          <w:bCs w:val="0"/>
        </w:rPr>
        <w:lastRenderedPageBreak/>
        <w:t>Für spätere Kopplungen ergibt sich daraus bereits eine wichtige Ranggrenze. Eine zusammengesetzte Struktur darf die Voraussetzungen ihrer verwendeten Schnittstellen nicht unterschreiten. Der genaue Rang einer gekoppelten Organisation kann erst nach Einführung der Kopplungsstruktur bestimmt werden; bereits jetzt steht jedoch fest, dass die Komposition keinen Mechanismus bereitstellen darf, durch den höherstufige Voraussetzungen der beteiligten Rekonstruktionen verschwinden.</w:t>
      </w:r>
    </w:p>
    <w:p w:rsidR="00103488" w:rsidRPr="00103488" w:rsidRDefault="00103488" w:rsidP="00103488">
      <w:pPr>
        <w:spacing w:before="100" w:beforeAutospacing="1" w:after="100" w:afterAutospacing="1"/>
        <w:outlineLvl w:val="1"/>
        <w:rPr>
          <w:rFonts w:ascii="Times New Roman" w:hAnsi="Times New Roman" w:cs="Times New Roman"/>
          <w:b/>
          <w:sz w:val="36"/>
          <w:szCs w:val="36"/>
        </w:rPr>
      </w:pPr>
      <w:r w:rsidRPr="00103488">
        <w:rPr>
          <w:rFonts w:ascii="Times New Roman" w:hAnsi="Times New Roman" w:cs="Times New Roman"/>
          <w:b/>
          <w:sz w:val="36"/>
          <w:szCs w:val="36"/>
        </w:rPr>
        <w:t>Keine Homogenitätsannahme</w:t>
      </w:r>
    </w:p>
    <w:p w:rsidR="00103488" w:rsidRPr="00103488" w:rsidRDefault="00103488" w:rsidP="00103488">
      <w:pPr>
        <w:spacing w:before="100" w:beforeAutospacing="1" w:after="100" w:afterAutospacing="1"/>
        <w:rPr>
          <w:rFonts w:ascii="Times New Roman" w:hAnsi="Times New Roman" w:cs="Times New Roman"/>
          <w:bCs w:val="0"/>
        </w:rPr>
      </w:pPr>
      <w:r w:rsidRPr="00103488">
        <w:rPr>
          <w:rFonts w:ascii="Times New Roman" w:hAnsi="Times New Roman" w:cs="Times New Roman"/>
          <w:bCs w:val="0"/>
        </w:rPr>
        <w:t>Definition 3.5.1 und Definition 3.5.2 verlangen bewusst nicht, dass sämtliche Familienmitglieder denselben Rekonstruktionstyp besitzen. Ein homogener Spezialfall kann später sinnvoll sein, etwa wenn mehrere Rekonstruktionen derselben Modellklasse gekoppelt werden sollen. Für die allgemeine Theorie wäre eine solche Voraussetzung jedoch zu stark.</w:t>
      </w:r>
    </w:p>
    <w:p w:rsidR="00103488" w:rsidRPr="00103488" w:rsidRDefault="00103488" w:rsidP="00103488">
      <w:pPr>
        <w:spacing w:before="100" w:beforeAutospacing="1" w:after="100" w:afterAutospacing="1"/>
        <w:rPr>
          <w:rFonts w:ascii="Times New Roman" w:hAnsi="Times New Roman" w:cs="Times New Roman"/>
          <w:bCs w:val="0"/>
        </w:rPr>
      </w:pPr>
      <w:r w:rsidRPr="00103488">
        <w:rPr>
          <w:rFonts w:ascii="Times New Roman" w:hAnsi="Times New Roman" w:cs="Times New Roman"/>
          <w:bCs w:val="0"/>
        </w:rPr>
        <w:t>Gerade die Multilayer-Netzwerktheorie zeigt, dass Systeme mit unterschiedlichen Beziehungstypen und strukturellen Ebenen zusätzliche Typinformation benötigen [93]. Daraus folgt für das FRZK nicht die Übernahme eines Multilayer-Modells. Die mathematische Erfahrung stützt aber die Entscheidung, heterogene Komponenten nicht durch eine untypisierte gemeinsame Knotenmenge zu vereinheitlichen. Im FRZK wird diese Aufgabe durch die Rekonstruktionsnormalform und die Schnittstellentypisierung übernommen.</w:t>
      </w:r>
    </w:p>
    <w:p w:rsidR="00103488" w:rsidRPr="00103488" w:rsidRDefault="00103488" w:rsidP="00103488">
      <w:pPr>
        <w:spacing w:before="100" w:beforeAutospacing="1" w:after="100" w:afterAutospacing="1"/>
        <w:rPr>
          <w:rFonts w:ascii="Times New Roman" w:hAnsi="Times New Roman" w:cs="Times New Roman"/>
          <w:bCs w:val="0"/>
        </w:rPr>
      </w:pPr>
      <w:r w:rsidRPr="00103488">
        <w:rPr>
          <w:rFonts w:ascii="Times New Roman" w:hAnsi="Times New Roman" w:cs="Times New Roman"/>
          <w:bCs w:val="0"/>
        </w:rPr>
        <w:t>Für zwei Schnittstellenprofile kann daher selbst die Gleichheit ihrer Typkennzeichnung noch nicht als hinreichende Koppelbarkeitsbedingung gelten. Zwei Bestandteile können beide beispielsweise dem Brückenbestand angehören und dennoch auf inkompatiblen Modellprofilen, unterschiedlichen Rekonstruktionspfaden oder nicht miteinander verträglichen Strukturklassen beruhen. Umgekehrt kann eine sinnvolle Komposition gerade unterschiedliche Strukturtypen miteinander relationieren. Die Typisierung ist somit notwendig, aber noch nicht hinreichend.</w:t>
      </w:r>
    </w:p>
    <w:p w:rsidR="00103488" w:rsidRPr="00103488" w:rsidRDefault="00103488" w:rsidP="00103488">
      <w:pPr>
        <w:spacing w:before="100" w:beforeAutospacing="1" w:after="100" w:afterAutospacing="1"/>
        <w:outlineLvl w:val="1"/>
        <w:rPr>
          <w:rFonts w:ascii="Times New Roman" w:hAnsi="Times New Roman" w:cs="Times New Roman"/>
          <w:b/>
          <w:sz w:val="36"/>
          <w:szCs w:val="36"/>
        </w:rPr>
      </w:pPr>
      <w:r w:rsidRPr="00103488">
        <w:rPr>
          <w:rFonts w:ascii="Times New Roman" w:hAnsi="Times New Roman" w:cs="Times New Roman"/>
          <w:b/>
          <w:sz w:val="36"/>
          <w:szCs w:val="36"/>
        </w:rPr>
        <w:t>Minimalität der Schnittstelle</w:t>
      </w:r>
    </w:p>
    <w:p w:rsidR="00103488" w:rsidRPr="00103488" w:rsidRDefault="00103488" w:rsidP="00103488">
      <w:pPr>
        <w:spacing w:before="100" w:beforeAutospacing="1" w:after="100" w:afterAutospacing="1"/>
        <w:rPr>
          <w:rFonts w:ascii="Times New Roman" w:hAnsi="Times New Roman" w:cs="Times New Roman"/>
          <w:bCs w:val="0"/>
        </w:rPr>
      </w:pPr>
      <w:r w:rsidRPr="00103488">
        <w:rPr>
          <w:rFonts w:ascii="Times New Roman" w:hAnsi="Times New Roman" w:cs="Times New Roman"/>
          <w:bCs w:val="0"/>
        </w:rPr>
        <w:t>Die Einführung von Schnittstellen besitzt außerdem eine unmittelbare Verbindung zum Minimalitätsprinzip aus Kapitel 3.4. Wenn eine Kompositionsaussage bereits durch eine echte Teilstruktur einer gewählten Schnittstelle getragen wird, wäre die stärkere Schnittstelle für diese Zielaussage nicht minimal. Eine vollständige Minimalitätstheorie der Kopplung wird erst später entwickelt; bereits an dieser Stelle ergibt sich jedoch die methodische Forderung, nicht mehr Struktur zu exponieren, als für die anschließende Kompositionsprüfung erforderlich ist.</w:t>
      </w:r>
    </w:p>
    <w:p w:rsidR="00103488" w:rsidRPr="00103488" w:rsidRDefault="00103488" w:rsidP="00103488">
      <w:pPr>
        <w:spacing w:before="100" w:beforeAutospacing="1" w:after="100" w:afterAutospacing="1"/>
        <w:rPr>
          <w:rFonts w:ascii="Times New Roman" w:hAnsi="Times New Roman" w:cs="Times New Roman"/>
          <w:bCs w:val="0"/>
        </w:rPr>
      </w:pPr>
      <w:r w:rsidRPr="00103488">
        <w:rPr>
          <w:rFonts w:ascii="Times New Roman" w:hAnsi="Times New Roman" w:cs="Times New Roman"/>
          <w:bCs w:val="0"/>
        </w:rPr>
        <w:t>Damit erhält die Schnittstelle eine doppelte Kontrollfunktion. Sie verhindert einerseits die ungetypte Kopplung vollständiger Rekonstruktionsnormalformen und erlaubt andererseits eine spätere Prüfung, ob die gewählte Anschlussstruktur stärker ist als nötig. Diese Verbindung von Schnittstellentypisierung und Rekonstruktionsminimalität ist FRZK-spezifisch und stellt eine weitere Eigenleistung der vorliegenden Arbeit dar.</w:t>
      </w:r>
    </w:p>
    <w:p w:rsidR="00103488" w:rsidRPr="00103488" w:rsidRDefault="00103488" w:rsidP="00103488">
      <w:pPr>
        <w:spacing w:before="100" w:beforeAutospacing="1" w:after="100" w:afterAutospacing="1"/>
        <w:outlineLvl w:val="1"/>
        <w:rPr>
          <w:rFonts w:ascii="Times New Roman" w:hAnsi="Times New Roman" w:cs="Times New Roman"/>
          <w:b/>
          <w:sz w:val="36"/>
          <w:szCs w:val="36"/>
        </w:rPr>
      </w:pPr>
      <w:r w:rsidRPr="00103488">
        <w:rPr>
          <w:rFonts w:ascii="Times New Roman" w:hAnsi="Times New Roman" w:cs="Times New Roman"/>
          <w:b/>
          <w:sz w:val="36"/>
          <w:szCs w:val="36"/>
        </w:rPr>
        <w:t>Unterbestimmtheit von Schnittstellenprofilen</w:t>
      </w:r>
    </w:p>
    <w:p w:rsidR="00103488" w:rsidRPr="00103488" w:rsidRDefault="00103488" w:rsidP="00103488">
      <w:pPr>
        <w:spacing w:before="100" w:beforeAutospacing="1" w:after="100" w:afterAutospacing="1"/>
        <w:rPr>
          <w:rFonts w:ascii="Times New Roman" w:hAnsi="Times New Roman" w:cs="Times New Roman"/>
          <w:bCs w:val="0"/>
        </w:rPr>
      </w:pPr>
      <w:r w:rsidRPr="00103488">
        <w:rPr>
          <w:rFonts w:ascii="Times New Roman" w:hAnsi="Times New Roman" w:cs="Times New Roman"/>
          <w:bCs w:val="0"/>
        </w:rPr>
        <w:t>Mehrere zulässige Schnittstellenprofile über derselben Rekonstruktionsnormalform sind grundsätzlich möglich. Aus</w:t>
      </w:r>
    </w:p>
    <w:p w:rsidR="00103488" w:rsidRPr="00103488" w:rsidRDefault="00FC0D5D" w:rsidP="00103488">
      <w:pPr>
        <w:pStyle w:val="Formel"/>
      </w:pPr>
      <m:oMath>
        <m:sSubSup>
          <m:sSubSupPr>
            <m:ctrlPr/>
          </m:sSubSupPr>
          <m:e>
            <m:r>
              <m:rPr>
                <m:scr m:val="fraktur"/>
              </m:rPr>
              <m:t>J</m:t>
            </m:r>
          </m:e>
          <m:sub>
            <m:r>
              <m:rPr>
                <m:sty m:val="bi"/>
              </m:rPr>
              <m:t>i</m:t>
            </m:r>
          </m:sub>
          <m:sup>
            <m:d>
              <m:dPr>
                <m:ctrlPr/>
              </m:dPr>
              <m:e>
                <m:r>
                  <m:t>α</m:t>
                </m:r>
              </m:e>
            </m:d>
          </m:sup>
        </m:sSubSup>
        <m:r>
          <m:t>≠</m:t>
        </m:r>
        <m:sSubSup>
          <m:sSubSupPr>
            <m:ctrlPr/>
          </m:sSubSupPr>
          <m:e>
            <m:r>
              <m:rPr>
                <m:scr m:val="fraktur"/>
              </m:rPr>
              <m:t>J</m:t>
            </m:r>
          </m:e>
          <m:sub>
            <m:r>
              <m:rPr>
                <m:sty m:val="bi"/>
              </m:rPr>
              <m:t>i</m:t>
            </m:r>
          </m:sub>
          <m:sup>
            <m:d>
              <m:dPr>
                <m:ctrlPr/>
              </m:dPr>
              <m:e>
                <m:r>
                  <m:t>β</m:t>
                </m:r>
              </m:e>
            </m:d>
          </m:sup>
        </m:sSubSup>
      </m:oMath>
      <w:r w:rsidR="00103488" w:rsidRPr="00103488">
        <w:t xml:space="preserve"> </w:t>
      </w:r>
      <w:r w:rsidR="00103488" w:rsidRPr="00103488">
        <w:tab/>
        <w:t xml:space="preserve"> (3.3354)</w:t>
      </w:r>
    </w:p>
    <w:p w:rsidR="00103488" w:rsidRPr="00103488" w:rsidRDefault="00103488" w:rsidP="00103488">
      <w:pPr>
        <w:spacing w:before="100" w:beforeAutospacing="1" w:after="100" w:afterAutospacing="1"/>
        <w:rPr>
          <w:rFonts w:ascii="Times New Roman" w:hAnsi="Times New Roman" w:cs="Times New Roman"/>
          <w:bCs w:val="0"/>
        </w:rPr>
      </w:pPr>
      <w:r w:rsidRPr="00103488">
        <w:rPr>
          <w:rFonts w:ascii="Times New Roman" w:hAnsi="Times New Roman" w:cs="Times New Roman"/>
          <w:bCs w:val="0"/>
        </w:rPr>
        <w:t>folgt jedoch noch nicht, dass beide Profile zu unterschiedlichen höheren Organisationsstrukturen führen müssen. Sie können für eine bestimmte Zielaussage äquivalent sein oder unter einer später festgelegten Kopplungsstruktur dieselben Invarianten erzeugen. Ebenso können sie zu unterschiedlichen Kopplungsräumen führen. Diese Frage kann auf der Ebene von Definition 3.5.2 noch nicht entschieden werden.</w:t>
      </w:r>
    </w:p>
    <w:p w:rsidR="00103488" w:rsidRPr="00103488" w:rsidRDefault="00103488" w:rsidP="00103488">
      <w:pPr>
        <w:spacing w:before="100" w:beforeAutospacing="1" w:after="100" w:afterAutospacing="1"/>
        <w:rPr>
          <w:rFonts w:ascii="Times New Roman" w:hAnsi="Times New Roman" w:cs="Times New Roman"/>
          <w:bCs w:val="0"/>
        </w:rPr>
      </w:pPr>
      <w:r w:rsidRPr="00103488">
        <w:rPr>
          <w:rFonts w:ascii="Times New Roman" w:hAnsi="Times New Roman" w:cs="Times New Roman"/>
          <w:bCs w:val="0"/>
        </w:rPr>
        <w:t>Damit wird ein Muster aus Kapitel 3.4 fortgeführt: Eine Auswahl wird nicht deshalb kanonisch, weil sie mathematisch möglich oder praktisch bequem ist. Soll später eine bestimmte Schnittstelle ausgezeichnet werden, muss angegeben werden, aus welcher Modellbedingung, Minimalitätsforderung, Invarianzbedingung oder anderen zusätzlichen Struktur diese Auszeichnung folgt.</w:t>
      </w:r>
    </w:p>
    <w:p w:rsidR="00103488" w:rsidRPr="00103488" w:rsidRDefault="00103488" w:rsidP="00103488">
      <w:pPr>
        <w:spacing w:before="100" w:beforeAutospacing="1" w:after="100" w:afterAutospacing="1"/>
        <w:outlineLvl w:val="1"/>
        <w:rPr>
          <w:rFonts w:ascii="Times New Roman" w:hAnsi="Times New Roman" w:cs="Times New Roman"/>
          <w:b/>
          <w:sz w:val="36"/>
          <w:szCs w:val="36"/>
        </w:rPr>
      </w:pPr>
      <w:r w:rsidRPr="00103488">
        <w:rPr>
          <w:rFonts w:ascii="Times New Roman" w:hAnsi="Times New Roman" w:cs="Times New Roman"/>
          <w:b/>
          <w:sz w:val="36"/>
          <w:szCs w:val="36"/>
        </w:rPr>
        <w:t>Methodologische Betrachtung</w:t>
      </w:r>
    </w:p>
    <w:p w:rsidR="00103488" w:rsidRPr="00103488" w:rsidRDefault="00103488" w:rsidP="00103488">
      <w:pPr>
        <w:spacing w:before="100" w:beforeAutospacing="1" w:after="100" w:afterAutospacing="1"/>
        <w:rPr>
          <w:rFonts w:ascii="Times New Roman" w:hAnsi="Times New Roman" w:cs="Times New Roman"/>
          <w:bCs w:val="0"/>
        </w:rPr>
      </w:pPr>
      <w:r w:rsidRPr="00103488">
        <w:rPr>
          <w:rFonts w:ascii="Times New Roman" w:hAnsi="Times New Roman" w:cs="Times New Roman"/>
          <w:bCs w:val="0"/>
        </w:rPr>
        <w:t>Mit den beiden Definitionen dieses Abschnitts ist erstmals ein kontrollierter Mehr-Objekt-Ausgangsraum vorhanden, ohne dass ich bereits eine höhere Organisation voraussetze. Definition 3.5.1 beantwortet ausschließlich die Frage, welche vollständigen Rekonstruktionsnormalformen gemeinsam betrachtet werden. Definition 3.5.2 beantwortet anschließend, welche Teile dieser Normalformen für eine mögliche Verbindung exponiert werden und welchen Strukturtypen sie angehören. Zwischen beiden Schritten wird keine Kopplung eingeschmuggelt.</w:t>
      </w:r>
    </w:p>
    <w:p w:rsidR="00103488" w:rsidRPr="00103488" w:rsidRDefault="00103488" w:rsidP="00103488">
      <w:pPr>
        <w:spacing w:before="100" w:beforeAutospacing="1" w:after="100" w:afterAutospacing="1"/>
        <w:rPr>
          <w:rFonts w:ascii="Times New Roman" w:hAnsi="Times New Roman" w:cs="Times New Roman"/>
          <w:bCs w:val="0"/>
        </w:rPr>
      </w:pPr>
      <w:r w:rsidRPr="00103488">
        <w:rPr>
          <w:rFonts w:ascii="Times New Roman" w:hAnsi="Times New Roman" w:cs="Times New Roman"/>
          <w:bCs w:val="0"/>
        </w:rPr>
        <w:t>Diese Reihenfolge ist für die weitere Theorie entscheidend. Würde ich unmittelbar eine Relation zwischen vollständigen Rekonstruktionsobjekten definieren, bliebe unklar, ob tatsächlich deren Modelle, Modellprofile, Brücken oder Interpretationen miteinander verbunden werden. Die mathematische Relation könnte formal korrekt sein, während ihr wissenschaftlicher Status unbestimmt bliebe. Durch die Schnittstellentypisierung wird diese Mehrdeutigkeit vor der Einführung einer Kopplung aufgelöst.</w:t>
      </w:r>
    </w:p>
    <w:p w:rsidR="00103488" w:rsidRPr="00103488" w:rsidRDefault="00103488" w:rsidP="00103488">
      <w:pPr>
        <w:spacing w:before="100" w:beforeAutospacing="1" w:after="100" w:afterAutospacing="1"/>
        <w:rPr>
          <w:rFonts w:ascii="Times New Roman" w:hAnsi="Times New Roman" w:cs="Times New Roman"/>
          <w:bCs w:val="0"/>
        </w:rPr>
      </w:pPr>
      <w:r w:rsidRPr="00103488">
        <w:rPr>
          <w:rFonts w:ascii="Times New Roman" w:hAnsi="Times New Roman" w:cs="Times New Roman"/>
          <w:bCs w:val="0"/>
        </w:rPr>
        <w:t>Die externe Kompositionsliteratur [91], [92] liefert hierfür einen wichtigen mathematischen Vergleich: Systeme werden kompositional nicht dadurch beherrschbar, dass ihre gesamte innere Struktur ununterschieden zusammengeführt wird, sondern dadurch, dass die für eine Zusammensetzung relevanten Strukturen explizit ausgezeichnet werden. Die FRZK-spezifische Erweiterung dieses Gedankens besteht darin, dass eine Schnittstelle zusätzlich ihre Rekonstruktionsherkunft und ihren Geltungsstatus mitführt. Genau diese Verbindung von Kompositionalität und Geltungskontrolle ist nicht aus [91] oder [92] übernommen, sondern entsteht aus der in Kapitel 3.3 und 3.4 entwickelten Architektur.</w:t>
      </w:r>
    </w:p>
    <w:p w:rsidR="00103488" w:rsidRPr="00103488" w:rsidRDefault="00103488" w:rsidP="00103488">
      <w:pPr>
        <w:spacing w:before="100" w:beforeAutospacing="1" w:after="100" w:afterAutospacing="1"/>
        <w:rPr>
          <w:rFonts w:ascii="Times New Roman" w:hAnsi="Times New Roman" w:cs="Times New Roman"/>
          <w:bCs w:val="0"/>
        </w:rPr>
      </w:pPr>
      <w:r w:rsidRPr="00103488">
        <w:rPr>
          <w:rFonts w:ascii="Times New Roman" w:hAnsi="Times New Roman" w:cs="Times New Roman"/>
          <w:bCs w:val="0"/>
        </w:rPr>
        <w:t xml:space="preserve">Der Abschnitt beantwortet damit bewusst noch nicht die Frage, </w:t>
      </w:r>
      <w:r w:rsidRPr="00103488">
        <w:rPr>
          <w:rFonts w:ascii="Times New Roman" w:hAnsi="Times New Roman" w:cs="Times New Roman"/>
          <w:b/>
        </w:rPr>
        <w:t>wann</w:t>
      </w:r>
      <w:r w:rsidRPr="00103488">
        <w:rPr>
          <w:rFonts w:ascii="Times New Roman" w:hAnsi="Times New Roman" w:cs="Times New Roman"/>
          <w:bCs w:val="0"/>
        </w:rPr>
        <w:t xml:space="preserve"> zwei Schnittstellen miteinander verbunden werden dürfen. Gleich typisierte Schnittstellen können inkompatibel sein; unterschiedlich typisierte Schnittstellen können unter geeigneten zusätzlichen Regeln möglicherweise miteinander relationiert werden. Zwischen Typisierung und tatsächlicher Kopplung fehlt deshalb noch ein eigener Zulässigkeitsschritt.</w:t>
      </w:r>
    </w:p>
    <w:p w:rsidR="00103488" w:rsidRPr="00103488" w:rsidRDefault="00103488" w:rsidP="00103488">
      <w:pPr>
        <w:spacing w:before="100" w:beforeAutospacing="1" w:after="100" w:afterAutospacing="1"/>
        <w:rPr>
          <w:rFonts w:ascii="Times New Roman" w:hAnsi="Times New Roman" w:cs="Times New Roman"/>
          <w:bCs w:val="0"/>
        </w:rPr>
      </w:pPr>
      <w:r w:rsidRPr="00103488">
        <w:rPr>
          <w:rFonts w:ascii="Times New Roman" w:hAnsi="Times New Roman" w:cs="Times New Roman"/>
          <w:bCs w:val="0"/>
        </w:rPr>
        <w:t xml:space="preserve">Dieser Schritt bildet den Gegenstand von </w:t>
      </w:r>
      <w:r w:rsidRPr="00103488">
        <w:rPr>
          <w:rFonts w:ascii="Times New Roman" w:hAnsi="Times New Roman" w:cs="Times New Roman"/>
          <w:b/>
        </w:rPr>
        <w:t>3.5.2 – Kompatibilität und zulässige FRZK-Kopplungsbrücken</w:t>
      </w:r>
      <w:r w:rsidRPr="00103488">
        <w:rPr>
          <w:rFonts w:ascii="Times New Roman" w:hAnsi="Times New Roman" w:cs="Times New Roman"/>
          <w:bCs w:val="0"/>
        </w:rPr>
        <w:t>. Dort muss zunächst eine Kompatibilitätsbedingung entwickelt werden, bevor die eigentliche zusätzliche Kopplungsrelation als wissenschaftlich typisierte Erweiterung eingeführt werden kann.</w:t>
      </w:r>
    </w:p>
    <w:p w:rsidR="00265C6C" w:rsidRDefault="00265C6C" w:rsidP="00265C6C">
      <w:pPr>
        <w:spacing w:before="100" w:beforeAutospacing="1" w:after="100" w:afterAutospacing="1"/>
        <w:rPr>
          <w:rFonts w:ascii="Times New Roman" w:hAnsi="Times New Roman" w:cs="Times New Roman"/>
          <w:b/>
        </w:rPr>
      </w:pPr>
      <w:r w:rsidRPr="00265C6C">
        <w:rPr>
          <w:rFonts w:ascii="Times New Roman" w:hAnsi="Times New Roman" w:cs="Times New Roman"/>
          <w:bCs w:val="0"/>
        </w:rPr>
        <w:lastRenderedPageBreak/>
        <w:t xml:space="preserve">Verstanden. Für das FRZK gilt ab jetzt verbindlich: </w:t>
      </w:r>
      <w:r w:rsidRPr="00265C6C">
        <w:rPr>
          <w:rFonts w:ascii="Times New Roman" w:hAnsi="Times New Roman" w:cs="Times New Roman"/>
          <w:b/>
        </w:rPr>
        <w:t>vollständige Fließtext- und Abschnittsausgaben immer direkt im normalen Chat, niemals in Schreibblöcken.</w:t>
      </w:r>
    </w:p>
    <w:p w:rsidR="007A3092" w:rsidRPr="007A3092" w:rsidRDefault="007A3092" w:rsidP="007A3092">
      <w:pPr>
        <w:spacing w:before="100" w:beforeAutospacing="1" w:after="100" w:afterAutospacing="1"/>
        <w:outlineLvl w:val="0"/>
        <w:rPr>
          <w:rFonts w:ascii="Times New Roman" w:hAnsi="Times New Roman" w:cs="Times New Roman"/>
          <w:b/>
          <w:kern w:val="36"/>
          <w:sz w:val="48"/>
          <w:szCs w:val="48"/>
        </w:rPr>
      </w:pPr>
      <w:r w:rsidRPr="007A3092">
        <w:rPr>
          <w:rFonts w:ascii="Times New Roman" w:hAnsi="Times New Roman" w:cs="Times New Roman"/>
          <w:b/>
          <w:kern w:val="36"/>
          <w:sz w:val="48"/>
          <w:szCs w:val="48"/>
        </w:rPr>
        <w:t>3.5.2 Kompatibilität und zulässige FRZK-Kopplungsbrücken</w:t>
      </w:r>
    </w:p>
    <w:p w:rsidR="007A3092" w:rsidRPr="007A3092" w:rsidRDefault="007A3092" w:rsidP="007A3092">
      <w:pPr>
        <w:spacing w:before="100" w:beforeAutospacing="1" w:after="100" w:afterAutospacing="1"/>
        <w:rPr>
          <w:rFonts w:ascii="Times New Roman" w:hAnsi="Times New Roman" w:cs="Times New Roman"/>
          <w:bCs w:val="0"/>
        </w:rPr>
      </w:pPr>
      <w:r w:rsidRPr="007A3092">
        <w:rPr>
          <w:rFonts w:ascii="Times New Roman" w:hAnsi="Times New Roman" w:cs="Times New Roman"/>
          <w:bCs w:val="0"/>
        </w:rPr>
        <w:t>Mit der FRZK-Rekonstruktionsfamilie und dem typisierten Schnittstellenprofil stehen nun die beiden Strukturen zur Verfügung, die einer eigentlichen Komposition vorausgehen müssen. Eine Rekonstruktionsfamilie erlaubt die gemeinsame Betrachtung mehrerer bereits zertifizierter Rekonstruktionen, ohne zwischen ihnen eine Relation zu behaupten. Ein Schnittstellenprofil legt anschließend offen, welche Teilstrukturen einer solchen Rekonstruktion für eine mögliche Verbindung exponiert werden und aus welchen Komponenten der Rekonstruktionsnormalform sie stammen. Aus diesen beiden Schritten folgt jedoch weiterhin keine Kopplung. Zwischen der bloßen Exposition geeigneter Teilstrukturen und ihrer tatsächlichen Relationierung fehlt eine eigenständige Zulässigkeitsprüfung.</w:t>
      </w:r>
    </w:p>
    <w:p w:rsidR="007A3092" w:rsidRPr="007A3092" w:rsidRDefault="007A3092" w:rsidP="007A3092">
      <w:pPr>
        <w:spacing w:before="100" w:beforeAutospacing="1" w:after="100" w:afterAutospacing="1"/>
        <w:rPr>
          <w:rFonts w:ascii="Times New Roman" w:hAnsi="Times New Roman" w:cs="Times New Roman"/>
          <w:bCs w:val="0"/>
        </w:rPr>
      </w:pPr>
      <w:r w:rsidRPr="007A3092">
        <w:rPr>
          <w:rFonts w:ascii="Times New Roman" w:hAnsi="Times New Roman" w:cs="Times New Roman"/>
          <w:bCs w:val="0"/>
        </w:rPr>
        <w:t>Genau diese Zwischenstufe ist erforderlich, weil mathematische Zusammensetzbarkeit nicht mit beliebiger Verbindbarkeit gleichgesetzt werden darf. Kompositionstheorien arbeiten mit Regeln, nach denen nur bestimmte Anschlüsse beziehungsweise Grenzstrukturen miteinander zusammengesetzt werden können [91]. Auch die formale Assemblierung von Netzwerkmodellen setzt festgelegte Kompositionsregeln voraus und entsteht nicht durch eine unbeschränkte Relationierung beliebiger Teilobjekte [92]. Für das FRZK folgt daraus keine Übernahme einer bestimmten kategorialen oder netzwerktheoretischen Kompositionsregel. Die externe Literatur liefert lediglich den mathematischen Vergleichshintergrund für die methodische Notwendigkeit einer Zulässigkeitsprüfung. Welche Voraussetzungen eine Verbindung innerhalb des FRZK erfüllen muss und welchen Geltungsstatus diese Voraussetzungen besitzen, wird im Folgenden aus der Rekonstruktions- und Erweiterungsarchitektur der Kapitel 3.3 und 3.4 entwickelt.</w:t>
      </w:r>
    </w:p>
    <w:p w:rsidR="007A3092" w:rsidRPr="007A3092" w:rsidRDefault="007A3092" w:rsidP="007A3092">
      <w:pPr>
        <w:spacing w:before="100" w:beforeAutospacing="1" w:after="100" w:afterAutospacing="1"/>
        <w:outlineLvl w:val="1"/>
        <w:rPr>
          <w:rFonts w:ascii="Times New Roman" w:hAnsi="Times New Roman" w:cs="Times New Roman"/>
          <w:b/>
          <w:sz w:val="36"/>
          <w:szCs w:val="36"/>
        </w:rPr>
      </w:pPr>
      <w:r w:rsidRPr="007A3092">
        <w:rPr>
          <w:rFonts w:ascii="Times New Roman" w:hAnsi="Times New Roman" w:cs="Times New Roman"/>
          <w:b/>
          <w:sz w:val="36"/>
          <w:szCs w:val="36"/>
        </w:rPr>
        <w:t>Kompatibilität ist nicht Gleichheit</w:t>
      </w:r>
    </w:p>
    <w:p w:rsidR="007A3092" w:rsidRPr="007A3092" w:rsidRDefault="007A3092" w:rsidP="007A3092">
      <w:pPr>
        <w:spacing w:before="100" w:beforeAutospacing="1" w:after="100" w:afterAutospacing="1"/>
        <w:rPr>
          <w:rFonts w:ascii="Times New Roman" w:hAnsi="Times New Roman" w:cs="Times New Roman"/>
          <w:bCs w:val="0"/>
        </w:rPr>
      </w:pPr>
      <w:r w:rsidRPr="007A3092">
        <w:rPr>
          <w:rFonts w:ascii="Times New Roman" w:hAnsi="Times New Roman" w:cs="Times New Roman"/>
          <w:bCs w:val="0"/>
        </w:rPr>
        <w:t>Eine erste naheliegende, aber zu starke Möglichkeit bestünde darin, nur identische oder strukturell vollständig gleichartige Schnittstellen miteinander zu verbinden. Eine solche Forderung würde die Komposition jedoch ohne Not auf homogene Rekonstruktionsfamilien beschränken. Bereits die in 3.5.1 zugelassene Heterogenität der Familienmitglieder zeigt, dass Gleichheit weder notwendig noch hinreichend als allgemeines Kriterium verwendet werden kann. Zwei Schnittstellen können verschiedenen Strukturtypen angehören und dennoch durch eine ausdrücklich ausgewiesene Transformations- oder Zuordnungsregel miteinander in Beziehung gesetzt werden. Umgekehrt können zwei formal gleich typisierte Schnittstellen aufgrund ihrer Modellprofile, Brückenabhängigkeiten oder Rekonstruktionsvoraussetzungen für eine konkrete Kompositionsfrage unvereinbar sein.</w:t>
      </w:r>
    </w:p>
    <w:p w:rsidR="007A3092" w:rsidRPr="007A3092" w:rsidRDefault="007A3092" w:rsidP="007A3092">
      <w:pPr>
        <w:spacing w:before="100" w:beforeAutospacing="1" w:after="100" w:afterAutospacing="1"/>
        <w:rPr>
          <w:rFonts w:ascii="Times New Roman" w:hAnsi="Times New Roman" w:cs="Times New Roman"/>
          <w:bCs w:val="0"/>
        </w:rPr>
      </w:pPr>
      <w:r w:rsidRPr="007A3092">
        <w:rPr>
          <w:rFonts w:ascii="Times New Roman" w:hAnsi="Times New Roman" w:cs="Times New Roman"/>
          <w:bCs w:val="0"/>
        </w:rPr>
        <w:t xml:space="preserve">Ich trenne deshalb </w:t>
      </w:r>
      <w:r w:rsidRPr="007A3092">
        <w:rPr>
          <w:rFonts w:ascii="Times New Roman" w:hAnsi="Times New Roman" w:cs="Times New Roman"/>
          <w:b/>
        </w:rPr>
        <w:t>Typgleichheit</w:t>
      </w:r>
      <w:r w:rsidRPr="007A3092">
        <w:rPr>
          <w:rFonts w:ascii="Times New Roman" w:hAnsi="Times New Roman" w:cs="Times New Roman"/>
          <w:bCs w:val="0"/>
        </w:rPr>
        <w:t xml:space="preserve"> und </w:t>
      </w:r>
      <w:r w:rsidRPr="007A3092">
        <w:rPr>
          <w:rFonts w:ascii="Times New Roman" w:hAnsi="Times New Roman" w:cs="Times New Roman"/>
          <w:b/>
        </w:rPr>
        <w:t>Kompositionskompatibilität</w:t>
      </w:r>
      <w:r w:rsidRPr="007A3092">
        <w:rPr>
          <w:rFonts w:ascii="Times New Roman" w:hAnsi="Times New Roman" w:cs="Times New Roman"/>
          <w:bCs w:val="0"/>
        </w:rPr>
        <w:t>. Die Typisierung aus Definition 3.5.2 beantwortet, woher ein exponierter Bestandteil innerhalb der Rekonstruktionsnormalform stammt. Kompatibilität beantwortet dagegen, ob mehrere solcher typisierten Schnittstellen unter einer ausdrücklich festgelegten Kompositionsregel gemeinsam in eine zusätzliche Relation eingehen dürfen.</w:t>
      </w:r>
    </w:p>
    <w:p w:rsidR="007A3092" w:rsidRPr="007A3092" w:rsidRDefault="007A3092" w:rsidP="007A3092">
      <w:pPr>
        <w:spacing w:before="100" w:beforeAutospacing="1" w:after="100" w:afterAutospacing="1"/>
        <w:rPr>
          <w:rFonts w:ascii="Times New Roman" w:hAnsi="Times New Roman" w:cs="Times New Roman"/>
          <w:bCs w:val="0"/>
        </w:rPr>
      </w:pPr>
      <w:r w:rsidRPr="007A3092">
        <w:rPr>
          <w:rFonts w:ascii="Times New Roman" w:hAnsi="Times New Roman" w:cs="Times New Roman"/>
          <w:bCs w:val="0"/>
        </w:rPr>
        <w:lastRenderedPageBreak/>
        <w:t>Diese Unterscheidung ist eine originäre methodische Eigenleistung der vorliegenden Arbeit. Sie verhindert insbesondere, dass eine formale Ähnlichkeit der beteiligten Strukturen als hinreichender Nachweis für eine wissenschaftlich zulässige FRZK-Kopplung verwendet wird.</w:t>
      </w:r>
    </w:p>
    <w:p w:rsidR="007A3092" w:rsidRPr="007A3092" w:rsidRDefault="007A3092" w:rsidP="007A3092">
      <w:pPr>
        <w:spacing w:before="100" w:beforeAutospacing="1" w:after="100" w:afterAutospacing="1"/>
        <w:outlineLvl w:val="1"/>
        <w:rPr>
          <w:rFonts w:ascii="Times New Roman" w:hAnsi="Times New Roman" w:cs="Times New Roman"/>
          <w:b/>
          <w:sz w:val="36"/>
          <w:szCs w:val="36"/>
        </w:rPr>
      </w:pPr>
      <w:r w:rsidRPr="007A3092">
        <w:rPr>
          <w:rFonts w:ascii="Times New Roman" w:hAnsi="Times New Roman" w:cs="Times New Roman"/>
          <w:b/>
          <w:sz w:val="36"/>
          <w:szCs w:val="36"/>
        </w:rPr>
        <w:t>Definition 3.5.3 – FRZK-Kompositionskompatibilität</w:t>
      </w:r>
    </w:p>
    <w:p w:rsidR="007A3092" w:rsidRPr="007A3092" w:rsidRDefault="007A3092" w:rsidP="007A3092">
      <w:pPr>
        <w:spacing w:before="100" w:beforeAutospacing="1" w:after="100" w:afterAutospacing="1"/>
        <w:rPr>
          <w:rFonts w:ascii="Times New Roman" w:hAnsi="Times New Roman" w:cs="Times New Roman"/>
          <w:bCs w:val="0"/>
        </w:rPr>
      </w:pPr>
      <w:r w:rsidRPr="007A3092">
        <w:rPr>
          <w:rFonts w:ascii="Times New Roman" w:hAnsi="Times New Roman" w:cs="Times New Roman"/>
          <w:bCs w:val="0"/>
        </w:rPr>
        <w:t>Seien die typisierten Schnittstellenprofile paarweise verschiedener Mitglieder einer FRZK-Rekonstruktionsfamilie durch die folgende Folge gegeben:</w:t>
      </w:r>
    </w:p>
    <w:p w:rsidR="007A3092" w:rsidRPr="007A3092" w:rsidRDefault="00FC0D5D" w:rsidP="007A3092">
      <w:pPr>
        <w:pStyle w:val="Formel"/>
      </w:pPr>
      <m:oMath>
        <m:d>
          <m:dPr>
            <m:ctrlPr/>
          </m:dPr>
          <m:e>
            <m:sSub>
              <m:sSubPr>
                <m:ctrlPr/>
              </m:sSubPr>
              <m:e>
                <m:r>
                  <m:rPr>
                    <m:scr m:val="fraktur"/>
                  </m:rPr>
                  <m:t>J</m:t>
                </m:r>
              </m:e>
              <m:sub>
                <m:sSub>
                  <m:sSubPr>
                    <m:ctrlPr/>
                  </m:sSubPr>
                  <m:e>
                    <m:r>
                      <m:rPr>
                        <m:sty m:val="bi"/>
                      </m:rPr>
                      <m:t>i</m:t>
                    </m:r>
                  </m:e>
                  <m:sub>
                    <m:r>
                      <m:rPr>
                        <m:sty m:val="bi"/>
                      </m:rPr>
                      <m:t>1</m:t>
                    </m:r>
                  </m:sub>
                </m:sSub>
              </m:sub>
            </m:sSub>
            <m:r>
              <m:t>,…,</m:t>
            </m:r>
            <m:sSub>
              <m:sSubPr>
                <m:ctrlPr/>
              </m:sSubPr>
              <m:e>
                <m:r>
                  <m:rPr>
                    <m:scr m:val="fraktur"/>
                  </m:rPr>
                  <m:t>J</m:t>
                </m:r>
              </m:e>
              <m:sub>
                <m:sSub>
                  <m:sSubPr>
                    <m:ctrlPr/>
                  </m:sSubPr>
                  <m:e>
                    <m:r>
                      <m:rPr>
                        <m:sty m:val="bi"/>
                      </m:rPr>
                      <m:t>i</m:t>
                    </m:r>
                  </m:e>
                  <m:sub>
                    <m:r>
                      <m:rPr>
                        <m:sty m:val="bi"/>
                      </m:rPr>
                      <m:t>n</m:t>
                    </m:r>
                  </m:sub>
                </m:sSub>
              </m:sub>
            </m:sSub>
          </m:e>
        </m:d>
        <m:r>
          <m:t>,  </m:t>
        </m:r>
        <m:r>
          <m:rPr>
            <m:sty m:val="bi"/>
          </m:rPr>
          <m:t>n</m:t>
        </m:r>
        <m:r>
          <m:t>≥</m:t>
        </m:r>
        <m:r>
          <m:rPr>
            <m:sty m:val="bi"/>
          </m:rPr>
          <m:t>2</m:t>
        </m:r>
        <m:r>
          <m:t>.</m:t>
        </m:r>
      </m:oMath>
      <w:r w:rsidR="007A3092" w:rsidRPr="007A3092">
        <w:t xml:space="preserve"> </w:t>
      </w:r>
      <w:r w:rsidR="007A3092" w:rsidRPr="007A3092">
        <w:tab/>
        <w:t xml:space="preserve"> (3.3355)</w:t>
      </w:r>
    </w:p>
    <w:p w:rsidR="007A3092" w:rsidRPr="007A3092" w:rsidRDefault="007A3092" w:rsidP="007A3092">
      <w:pPr>
        <w:spacing w:before="100" w:beforeAutospacing="1" w:after="100" w:afterAutospacing="1"/>
        <w:rPr>
          <w:rFonts w:ascii="Times New Roman" w:hAnsi="Times New Roman" w:cs="Times New Roman"/>
          <w:bCs w:val="0"/>
        </w:rPr>
      </w:pPr>
      <w:r w:rsidRPr="007A3092">
        <w:rPr>
          <w:rFonts w:ascii="Times New Roman" w:hAnsi="Times New Roman" w:cs="Times New Roman"/>
          <w:bCs w:val="0"/>
        </w:rPr>
        <w:t xml:space="preserve">Weiter sei ein ausdrücklich ausgewiesener Kompositionskontext </w:t>
      </w:r>
      <m:oMath>
        <m:r>
          <m:rPr>
            <m:sty m:val="p"/>
          </m:rPr>
          <w:rPr>
            <w:rFonts w:ascii="Cambria Math" w:hAnsi="Cambria Math" w:cs="Times New Roman"/>
          </w:rPr>
          <m:t>κ</m:t>
        </m:r>
      </m:oMath>
      <w:r w:rsidRPr="007A3092">
        <w:rPr>
          <w:rFonts w:ascii="Times New Roman" w:hAnsi="Times New Roman" w:cs="Times New Roman"/>
          <w:bCs w:val="0"/>
        </w:rPr>
        <w:t xml:space="preserve"> gegeben, der die für die untersuchte Modellklasse geltenden Zulässigkeitsbedingungen enthält. Ich nenne die Schnittstellenprofile </w:t>
      </w:r>
      <w:r w:rsidRPr="007A3092">
        <w:rPr>
          <w:rFonts w:ascii="Times New Roman" w:hAnsi="Times New Roman" w:cs="Times New Roman"/>
          <w:b/>
        </w:rPr>
        <w:t xml:space="preserve">FRZK-kompositionskompatibel bezüglich </w:t>
      </w:r>
      <m:oMath>
        <m:r>
          <m:rPr>
            <m:sty m:val="b"/>
          </m:rPr>
          <w:rPr>
            <w:rFonts w:ascii="Cambria Math" w:hAnsi="Cambria Math" w:cs="Times New Roman"/>
          </w:rPr>
          <m:t>κ</m:t>
        </m:r>
      </m:oMath>
      <w:r w:rsidRPr="007A3092">
        <w:rPr>
          <w:rFonts w:ascii="Times New Roman" w:hAnsi="Times New Roman" w:cs="Times New Roman"/>
          <w:bCs w:val="0"/>
        </w:rPr>
        <w:t>, wenn das hierfür explizit festgelegte Kompatibilitätskriterium erfüllt ist. Ich schreibe:</w:t>
      </w:r>
    </w:p>
    <w:p w:rsidR="007A3092" w:rsidRPr="007A3092" w:rsidRDefault="00FC0D5D" w:rsidP="007A3092">
      <w:pPr>
        <w:pStyle w:val="Formel"/>
      </w:pPr>
      <m:oMath>
        <m:sSub>
          <m:sSubPr>
            <m:ctrlPr/>
          </m:sSubPr>
          <m:e>
            <m:r>
              <m:rPr>
                <m:nor/>
              </m:rPr>
              <m:t>Comp</m:t>
            </m:r>
          </m:e>
          <m:sub>
            <m:r>
              <m:t>κ</m:t>
            </m:r>
          </m:sub>
        </m:sSub>
        <m:d>
          <m:dPr>
            <m:ctrlPr/>
          </m:dPr>
          <m:e>
            <m:sSub>
              <m:sSubPr>
                <m:ctrlPr/>
              </m:sSubPr>
              <m:e>
                <m:r>
                  <m:rPr>
                    <m:scr m:val="fraktur"/>
                  </m:rPr>
                  <m:t>J</m:t>
                </m:r>
              </m:e>
              <m:sub>
                <m:sSub>
                  <m:sSubPr>
                    <m:ctrlPr/>
                  </m:sSubPr>
                  <m:e>
                    <m:r>
                      <m:rPr>
                        <m:sty m:val="bi"/>
                      </m:rPr>
                      <m:t>i</m:t>
                    </m:r>
                  </m:e>
                  <m:sub>
                    <m:r>
                      <m:rPr>
                        <m:sty m:val="bi"/>
                      </m:rPr>
                      <m:t>1</m:t>
                    </m:r>
                  </m:sub>
                </m:sSub>
              </m:sub>
            </m:sSub>
            <m:r>
              <m:t>,…,</m:t>
            </m:r>
            <m:sSub>
              <m:sSubPr>
                <m:ctrlPr/>
              </m:sSubPr>
              <m:e>
                <m:r>
                  <m:rPr>
                    <m:scr m:val="fraktur"/>
                  </m:rPr>
                  <m:t>J</m:t>
                </m:r>
              </m:e>
              <m:sub>
                <m:sSub>
                  <m:sSubPr>
                    <m:ctrlPr/>
                  </m:sSubPr>
                  <m:e>
                    <m:r>
                      <m:rPr>
                        <m:sty m:val="bi"/>
                      </m:rPr>
                      <m:t>i</m:t>
                    </m:r>
                  </m:e>
                  <m:sub>
                    <m:r>
                      <m:rPr>
                        <m:sty m:val="bi"/>
                      </m:rPr>
                      <m:t>n</m:t>
                    </m:r>
                  </m:sub>
                </m:sSub>
              </m:sub>
            </m:sSub>
          </m:e>
        </m:d>
        <m:r>
          <m:t>=</m:t>
        </m:r>
        <m:r>
          <m:rPr>
            <m:sty m:val="bi"/>
          </m:rPr>
          <m:t>1</m:t>
        </m:r>
        <m:r>
          <m:t>.</m:t>
        </m:r>
      </m:oMath>
      <w:r w:rsidR="007A3092" w:rsidRPr="007A3092">
        <w:t xml:space="preserve"> </w:t>
      </w:r>
      <w:r w:rsidR="007A3092" w:rsidRPr="007A3092">
        <w:tab/>
        <w:t xml:space="preserve"> (3.3356)</w:t>
      </w:r>
    </w:p>
    <w:p w:rsidR="007A3092" w:rsidRPr="007A3092" w:rsidRDefault="007A3092" w:rsidP="007A3092">
      <w:pPr>
        <w:spacing w:before="100" w:beforeAutospacing="1" w:after="100" w:afterAutospacing="1"/>
        <w:rPr>
          <w:rFonts w:ascii="Times New Roman" w:hAnsi="Times New Roman" w:cs="Times New Roman"/>
          <w:bCs w:val="0"/>
        </w:rPr>
      </w:pPr>
      <w:r w:rsidRPr="007A3092">
        <w:rPr>
          <w:rFonts w:ascii="Times New Roman" w:hAnsi="Times New Roman" w:cs="Times New Roman"/>
          <w:bCs w:val="0"/>
        </w:rPr>
        <w:t xml:space="preserve">Das konkrete Kriterium </w:t>
      </w:r>
      <m:oMath>
        <m:sSub>
          <m:sSubPr>
            <m:ctrlPr>
              <w:rPr>
                <w:rFonts w:ascii="Cambria Math" w:hAnsi="Cambria Math" w:cs="Times New Roman"/>
                <w:bCs w:val="0"/>
                <w:i/>
              </w:rPr>
            </m:ctrlPr>
          </m:sSubPr>
          <m:e>
            <m:r>
              <m:rPr>
                <m:nor/>
              </m:rPr>
              <w:rPr>
                <w:rFonts w:ascii="Cambria Math" w:hAnsi="Cambria Math" w:cs="Times New Roman"/>
                <w:bCs w:val="0"/>
              </w:rPr>
              <m:t>Comp</m:t>
            </m:r>
            <m:ctrlPr>
              <w:rPr>
                <w:rFonts w:ascii="Cambria Math" w:hAnsi="Cambria Math" w:cs="Times New Roman"/>
                <w:bCs w:val="0"/>
              </w:rPr>
            </m:ctrlPr>
          </m:e>
          <m:sub>
            <m:r>
              <m:rPr>
                <m:sty m:val="p"/>
              </m:rPr>
              <w:rPr>
                <w:rFonts w:ascii="Cambria Math" w:hAnsi="Cambria Math" w:cs="Times New Roman"/>
              </w:rPr>
              <m:t>κ</m:t>
            </m:r>
          </m:sub>
        </m:sSub>
      </m:oMath>
      <w:r w:rsidRPr="007A3092">
        <w:rPr>
          <w:rFonts w:ascii="Times New Roman" w:hAnsi="Times New Roman" w:cs="Times New Roman"/>
          <w:bCs w:val="0"/>
        </w:rPr>
        <w:t xml:space="preserve"> muss dabei mindestens vier Arten von Bedingungen transparent prüfen: die strukturelle Zulässigkeit der beteiligten Schnittstellentypen, die Verträglichkeit ihrer tatsächlich verwendeten Rekonstruktionsvoraussetzungen, die Erhaltung ihrer Herkunftsinformationen und die Einhaltung der bereits festgelegten Geltungsränge. Welche konkreten mathematischen Bedingungen diese Prüfungen realisieren, hängt von der betrachteten Modellklasse ab und wird nicht universal durch Definition 3.5.3 festgelegt.</w:t>
      </w:r>
    </w:p>
    <w:p w:rsidR="007A3092" w:rsidRPr="007A3092" w:rsidRDefault="007A3092" w:rsidP="007A3092">
      <w:pPr>
        <w:spacing w:before="100" w:beforeAutospacing="1" w:after="100" w:afterAutospacing="1"/>
        <w:rPr>
          <w:rFonts w:ascii="Times New Roman" w:hAnsi="Times New Roman" w:cs="Times New Roman"/>
          <w:bCs w:val="0"/>
        </w:rPr>
      </w:pPr>
      <w:r w:rsidRPr="007A3092">
        <w:rPr>
          <w:rFonts w:ascii="Times New Roman" w:hAnsi="Times New Roman" w:cs="Times New Roman"/>
          <w:bCs w:val="0"/>
        </w:rPr>
        <w:t xml:space="preserve">Der Ausdruck </w:t>
      </w:r>
      <m:oMath>
        <m:r>
          <m:rPr>
            <m:sty m:val="p"/>
          </m:rPr>
          <w:rPr>
            <w:rFonts w:ascii="Cambria Math" w:hAnsi="Cambria Math" w:cs="Times New Roman"/>
          </w:rPr>
          <m:t>κ</m:t>
        </m:r>
      </m:oMath>
      <w:r w:rsidRPr="007A3092">
        <w:rPr>
          <w:rFonts w:ascii="Times New Roman" w:hAnsi="Times New Roman" w:cs="Times New Roman"/>
          <w:bCs w:val="0"/>
        </w:rPr>
        <w:t xml:space="preserve"> bezeichnet damit keinen neuen universellen Bestandteil des FRZK. Er steht für den expliziten Kontext, innerhalb dessen überhaupt entschieden werden kann, ob eine bestimmte Zusammensetzung zulässig ist. Ein solcher Kontext kann beispielsweise zusätzliche Modellbedingungen darüber enthalten, welche Typen miteinander relationiert werden dürfen oder welche Transformationsregeln zwischen ihnen zugelassen sind. Die konkrete Festlegung von </w:t>
      </w:r>
      <m:oMath>
        <m:r>
          <m:rPr>
            <m:sty m:val="p"/>
          </m:rPr>
          <w:rPr>
            <w:rFonts w:ascii="Cambria Math" w:hAnsi="Cambria Math" w:cs="Times New Roman"/>
          </w:rPr>
          <m:t>κ</m:t>
        </m:r>
      </m:oMath>
      <w:r w:rsidRPr="007A3092">
        <w:rPr>
          <w:rFonts w:ascii="Times New Roman" w:hAnsi="Times New Roman" w:cs="Times New Roman"/>
          <w:bCs w:val="0"/>
        </w:rPr>
        <w:t xml:space="preserve"> ist daher im Allgemeinen modellbedingt.</w:t>
      </w:r>
    </w:p>
    <w:p w:rsidR="007A3092" w:rsidRPr="007A3092" w:rsidRDefault="007A3092" w:rsidP="007A3092">
      <w:pPr>
        <w:spacing w:before="100" w:beforeAutospacing="1" w:after="100" w:afterAutospacing="1"/>
        <w:rPr>
          <w:rFonts w:ascii="Times New Roman" w:hAnsi="Times New Roman" w:cs="Times New Roman"/>
          <w:bCs w:val="0"/>
        </w:rPr>
      </w:pPr>
      <w:r w:rsidRPr="007A3092">
        <w:rPr>
          <w:rFonts w:ascii="Times New Roman" w:hAnsi="Times New Roman" w:cs="Times New Roman"/>
          <w:bCs w:val="0"/>
        </w:rPr>
        <w:t>Der allgemeine Begriff der Kompositionskompatibilität ist demgegenüber definitorisch. Er fordert lediglich, dass eine Kopplung nicht vor ihrer Zulässigkeitsprüfung eingeführt werden darf. Diese Trennung zwischen allgemeinem Kompatibilitätsbegriff und konkretem Kompatibilitätskriterium verhindert eine versteckte Universalisierung modellabhängiger Anschlussregeln.</w:t>
      </w:r>
    </w:p>
    <w:p w:rsidR="007A3092" w:rsidRPr="007A3092" w:rsidRDefault="007A3092" w:rsidP="007A3092">
      <w:pPr>
        <w:spacing w:before="100" w:beforeAutospacing="1" w:after="100" w:afterAutospacing="1"/>
        <w:rPr>
          <w:rFonts w:ascii="Times New Roman" w:hAnsi="Times New Roman" w:cs="Times New Roman"/>
          <w:bCs w:val="0"/>
        </w:rPr>
      </w:pPr>
      <w:r w:rsidRPr="007A3092">
        <w:rPr>
          <w:rFonts w:ascii="Times New Roman" w:hAnsi="Times New Roman" w:cs="Times New Roman"/>
          <w:bCs w:val="0"/>
        </w:rPr>
        <w:t>Kompatibilität bedeutet dabei ausdrücklich noch nicht, dass eine Kopplung existiert. Auch wenn ein Tupel von Schnittstellen sämtliche Bedingungen eines Kompositionskontextes erfüllt, muss die verbindende Relation erst zusätzlich eingeführt werden. Deshalb gilt:</w:t>
      </w:r>
    </w:p>
    <w:p w:rsidR="007A3092" w:rsidRPr="007A3092" w:rsidRDefault="00FC0D5D" w:rsidP="007A3092">
      <w:pPr>
        <w:pStyle w:val="Formel"/>
      </w:pPr>
      <m:oMath>
        <m:sSub>
          <m:sSubPr>
            <m:ctrlPr/>
          </m:sSubPr>
          <m:e>
            <m:r>
              <m:rPr>
                <m:nor/>
              </m:rPr>
              <m:t>Comp</m:t>
            </m:r>
          </m:e>
          <m:sub>
            <m:r>
              <m:t>κ</m:t>
            </m:r>
          </m:sub>
        </m:sSub>
        <m:d>
          <m:dPr>
            <m:ctrlPr/>
          </m:dPr>
          <m:e>
            <m:sSub>
              <m:sSubPr>
                <m:ctrlPr/>
              </m:sSubPr>
              <m:e>
                <m:r>
                  <m:rPr>
                    <m:scr m:val="fraktur"/>
                  </m:rPr>
                  <m:t>J</m:t>
                </m:r>
              </m:e>
              <m:sub>
                <m:sSub>
                  <m:sSubPr>
                    <m:ctrlPr/>
                  </m:sSubPr>
                  <m:e>
                    <m:r>
                      <m:rPr>
                        <m:sty m:val="bi"/>
                      </m:rPr>
                      <m:t>i</m:t>
                    </m:r>
                  </m:e>
                  <m:sub>
                    <m:r>
                      <m:rPr>
                        <m:sty m:val="bi"/>
                      </m:rPr>
                      <m:t>1</m:t>
                    </m:r>
                  </m:sub>
                </m:sSub>
              </m:sub>
            </m:sSub>
            <m:r>
              <m:t>,…,</m:t>
            </m:r>
            <m:sSub>
              <m:sSubPr>
                <m:ctrlPr/>
              </m:sSubPr>
              <m:e>
                <m:r>
                  <m:rPr>
                    <m:scr m:val="fraktur"/>
                  </m:rPr>
                  <m:t>J</m:t>
                </m:r>
              </m:e>
              <m:sub>
                <m:sSub>
                  <m:sSubPr>
                    <m:ctrlPr/>
                  </m:sSubPr>
                  <m:e>
                    <m:r>
                      <m:rPr>
                        <m:sty m:val="bi"/>
                      </m:rPr>
                      <m:t>i</m:t>
                    </m:r>
                  </m:e>
                  <m:sub>
                    <m:r>
                      <m:rPr>
                        <m:sty m:val="bi"/>
                      </m:rPr>
                      <m:t>n</m:t>
                    </m:r>
                  </m:sub>
                </m:sSub>
              </m:sub>
            </m:sSub>
          </m:e>
        </m:d>
        <m:r>
          <m:t>=</m:t>
        </m:r>
        <m:r>
          <m:rPr>
            <m:sty m:val="bi"/>
          </m:rPr>
          <m:t>1</m:t>
        </m:r>
        <m:r>
          <m:t>⇏∃ </m:t>
        </m:r>
        <m:sSub>
          <m:sSubPr>
            <m:ctrlPr/>
          </m:sSubPr>
          <m:e>
            <m:r>
              <m:rPr>
                <m:scr m:val="fraktur"/>
              </m:rPr>
              <m:t>B</m:t>
            </m:r>
          </m:e>
          <m:sub>
            <m:r>
              <m:rPr>
                <m:nor/>
              </m:rPr>
              <m:t>cpl</m:t>
            </m:r>
          </m:sub>
        </m:sSub>
        <m:r>
          <m:t>.</m:t>
        </m:r>
      </m:oMath>
      <w:r w:rsidR="007A3092" w:rsidRPr="007A3092">
        <w:t xml:space="preserve"> </w:t>
      </w:r>
      <w:r w:rsidR="007A3092" w:rsidRPr="007A3092">
        <w:tab/>
        <w:t xml:space="preserve"> (3.3357)</w:t>
      </w:r>
    </w:p>
    <w:p w:rsidR="007A3092" w:rsidRPr="007A3092" w:rsidRDefault="007A3092" w:rsidP="007A3092">
      <w:pPr>
        <w:spacing w:before="100" w:beforeAutospacing="1" w:after="100" w:afterAutospacing="1"/>
        <w:rPr>
          <w:rFonts w:ascii="Times New Roman" w:hAnsi="Times New Roman" w:cs="Times New Roman"/>
          <w:bCs w:val="0"/>
        </w:rPr>
      </w:pPr>
      <w:r w:rsidRPr="007A3092">
        <w:rPr>
          <w:rFonts w:ascii="Times New Roman" w:hAnsi="Times New Roman" w:cs="Times New Roman"/>
          <w:bCs w:val="0"/>
        </w:rPr>
        <w:t>Diese Beziehung ist für die weitere Architektur entscheidend. Kompatibilität beschreibt eine Möglichkeit zulässiger Relationierung, nicht deren tatsächliche Realisierung. Damit bleibt die in 3.5.0 formulierte Grenze erhalten, dass aus mathematischer Zulässigkeit keine universell vorhandene Kopplung folgt.</w:t>
      </w:r>
    </w:p>
    <w:p w:rsidR="007A3092" w:rsidRPr="007A3092" w:rsidRDefault="007A3092" w:rsidP="007A3092">
      <w:pPr>
        <w:spacing w:before="100" w:beforeAutospacing="1" w:after="100" w:afterAutospacing="1"/>
        <w:rPr>
          <w:rFonts w:ascii="Times New Roman" w:hAnsi="Times New Roman" w:cs="Times New Roman"/>
          <w:bCs w:val="0"/>
        </w:rPr>
      </w:pPr>
      <w:r w:rsidRPr="007A3092">
        <w:rPr>
          <w:rFonts w:ascii="Times New Roman" w:hAnsi="Times New Roman" w:cs="Times New Roman"/>
          <w:bCs w:val="0"/>
        </w:rPr>
        <w:lastRenderedPageBreak/>
        <w:t>Umgekehrt schließt eine nicht erfüllte Kompatibilitätsbedingung eine innerhalb desselben Kompositionskontextes zulässige Kopplungsbrücke aus:</w:t>
      </w:r>
    </w:p>
    <w:p w:rsidR="007A3092" w:rsidRPr="007A3092" w:rsidRDefault="00FC0D5D" w:rsidP="007A3092">
      <w:pPr>
        <w:pStyle w:val="Formel"/>
      </w:pPr>
      <m:oMath>
        <m:sSub>
          <m:sSubPr>
            <m:ctrlPr/>
          </m:sSubPr>
          <m:e>
            <m:r>
              <m:rPr>
                <m:nor/>
              </m:rPr>
              <m:t>Comp</m:t>
            </m:r>
          </m:e>
          <m:sub>
            <m:r>
              <m:t>κ</m:t>
            </m:r>
          </m:sub>
        </m:sSub>
        <m:d>
          <m:dPr>
            <m:ctrlPr/>
          </m:dPr>
          <m:e>
            <m:sSub>
              <m:sSubPr>
                <m:ctrlPr/>
              </m:sSubPr>
              <m:e>
                <m:r>
                  <m:rPr>
                    <m:scr m:val="fraktur"/>
                  </m:rPr>
                  <m:t>J</m:t>
                </m:r>
              </m:e>
              <m:sub>
                <m:sSub>
                  <m:sSubPr>
                    <m:ctrlPr/>
                  </m:sSubPr>
                  <m:e>
                    <m:r>
                      <m:rPr>
                        <m:sty m:val="bi"/>
                      </m:rPr>
                      <m:t>i</m:t>
                    </m:r>
                  </m:e>
                  <m:sub>
                    <m:r>
                      <m:rPr>
                        <m:sty m:val="bi"/>
                      </m:rPr>
                      <m:t>1</m:t>
                    </m:r>
                  </m:sub>
                </m:sSub>
              </m:sub>
            </m:sSub>
            <m:r>
              <m:t>,…,</m:t>
            </m:r>
            <m:sSub>
              <m:sSubPr>
                <m:ctrlPr/>
              </m:sSubPr>
              <m:e>
                <m:r>
                  <m:rPr>
                    <m:scr m:val="fraktur"/>
                  </m:rPr>
                  <m:t>J</m:t>
                </m:r>
              </m:e>
              <m:sub>
                <m:sSub>
                  <m:sSubPr>
                    <m:ctrlPr/>
                  </m:sSubPr>
                  <m:e>
                    <m:r>
                      <m:rPr>
                        <m:sty m:val="bi"/>
                      </m:rPr>
                      <m:t>i</m:t>
                    </m:r>
                  </m:e>
                  <m:sub>
                    <m:r>
                      <m:rPr>
                        <m:sty m:val="bi"/>
                      </m:rPr>
                      <m:t>n</m:t>
                    </m:r>
                  </m:sub>
                </m:sSub>
              </m:sub>
            </m:sSub>
          </m:e>
        </m:d>
        <m:r>
          <m:t>=</m:t>
        </m:r>
        <m:r>
          <m:rPr>
            <m:sty m:val="bi"/>
          </m:rPr>
          <m:t>0</m:t>
        </m:r>
        <m:r>
          <m:t>⇒∄ </m:t>
        </m:r>
        <m:sSubSup>
          <m:sSubSupPr>
            <m:ctrlPr/>
          </m:sSubSupPr>
          <m:e>
            <m:r>
              <m:rPr>
                <m:scr m:val="fraktur"/>
              </m:rPr>
              <m:t>B</m:t>
            </m:r>
          </m:e>
          <m:sub>
            <m:r>
              <m:rPr>
                <m:nor/>
              </m:rPr>
              <m:t>cpl</m:t>
            </m:r>
          </m:sub>
          <m:sup>
            <m:d>
              <m:dPr>
                <m:ctrlPr/>
              </m:dPr>
              <m:e>
                <m:r>
                  <m:t>κ</m:t>
                </m:r>
              </m:e>
            </m:d>
            <m:r>
              <m:rPr>
                <m:nor/>
              </m:rPr>
              <m:t xml:space="preserve"> als zulässige Kopplungsbrücke</m:t>
            </m:r>
          </m:sup>
        </m:sSubSup>
        <m:r>
          <m:t>.</m:t>
        </m:r>
      </m:oMath>
      <w:r w:rsidR="007A3092" w:rsidRPr="007A3092">
        <w:t xml:space="preserve"> </w:t>
      </w:r>
      <w:r w:rsidR="007A3092" w:rsidRPr="007A3092">
        <w:tab/>
        <w:t xml:space="preserve"> (3.3358)</w:t>
      </w:r>
    </w:p>
    <w:p w:rsidR="007A3092" w:rsidRPr="007A3092" w:rsidRDefault="007A3092" w:rsidP="007A3092">
      <w:pPr>
        <w:spacing w:before="100" w:beforeAutospacing="1" w:after="100" w:afterAutospacing="1"/>
        <w:rPr>
          <w:rFonts w:ascii="Times New Roman" w:hAnsi="Times New Roman" w:cs="Times New Roman"/>
          <w:bCs w:val="0"/>
        </w:rPr>
      </w:pPr>
      <w:r w:rsidRPr="007A3092">
        <w:rPr>
          <w:rFonts w:ascii="Times New Roman" w:hAnsi="Times New Roman" w:cs="Times New Roman"/>
          <w:bCs w:val="0"/>
        </w:rPr>
        <w:t xml:space="preserve">Diese Folgerung besagt nicht, dass zwischen den betreffenden Rekonstruktionen überhaupt keine mathematische Relation formuliert werden könnte. Sie besagt lediglich, dass eine solche Relation nicht als zulässige FRZK-Kopplungsbrücke innerhalb des festgelegten Kontextes </w:t>
      </w:r>
      <m:oMath>
        <m:r>
          <m:rPr>
            <m:sty m:val="p"/>
          </m:rPr>
          <w:rPr>
            <w:rFonts w:ascii="Cambria Math" w:hAnsi="Cambria Math" w:cs="Times New Roman"/>
          </w:rPr>
          <m:t>κ</m:t>
        </m:r>
      </m:oMath>
      <w:r w:rsidRPr="007A3092">
        <w:rPr>
          <w:rFonts w:ascii="Times New Roman" w:hAnsi="Times New Roman" w:cs="Times New Roman"/>
          <w:bCs w:val="0"/>
        </w:rPr>
        <w:t xml:space="preserve"> behandelt werden darf. Ein anderer Kompositionskontext könnte zu einem anderen Ergebnis führen, sofern dessen zusätzliche Bedingungen wissenschaftlich ausgewiesen werden.</w:t>
      </w:r>
    </w:p>
    <w:p w:rsidR="007A3092" w:rsidRPr="007A3092" w:rsidRDefault="007A3092" w:rsidP="007A3092">
      <w:pPr>
        <w:spacing w:before="100" w:beforeAutospacing="1" w:after="100" w:afterAutospacing="1"/>
        <w:outlineLvl w:val="1"/>
        <w:rPr>
          <w:rFonts w:ascii="Times New Roman" w:hAnsi="Times New Roman" w:cs="Times New Roman"/>
          <w:b/>
          <w:sz w:val="36"/>
          <w:szCs w:val="36"/>
        </w:rPr>
      </w:pPr>
      <w:r w:rsidRPr="007A3092">
        <w:rPr>
          <w:rFonts w:ascii="Times New Roman" w:hAnsi="Times New Roman" w:cs="Times New Roman"/>
          <w:b/>
          <w:sz w:val="36"/>
          <w:szCs w:val="36"/>
        </w:rPr>
        <w:t>Herkunfts- und Statuskompatibilität</w:t>
      </w:r>
    </w:p>
    <w:p w:rsidR="007A3092" w:rsidRPr="007A3092" w:rsidRDefault="007A3092" w:rsidP="007A3092">
      <w:pPr>
        <w:spacing w:before="100" w:beforeAutospacing="1" w:after="100" w:afterAutospacing="1"/>
        <w:rPr>
          <w:rFonts w:ascii="Times New Roman" w:hAnsi="Times New Roman" w:cs="Times New Roman"/>
          <w:bCs w:val="0"/>
        </w:rPr>
      </w:pPr>
      <w:r w:rsidRPr="007A3092">
        <w:rPr>
          <w:rFonts w:ascii="Times New Roman" w:hAnsi="Times New Roman" w:cs="Times New Roman"/>
          <w:bCs w:val="0"/>
        </w:rPr>
        <w:t>Die Prüfung der Kompatibilität darf sich nicht auf die mathematische Form der exponierten Teilstrukturen beschränken. Zwei Schnittstellen können beispielsweise dieselbe Mengenstruktur oder dieselbe Dimensionszahl besitzen, obwohl die eine aus einer Modellbedingung und die andere aus einer zusätzlichen Brücke hervorgegangen ist. Würden beide allein aufgrund ihrer formalen Gleichheit relationiert, ginge genau die Herkunftsinformation verloren, die mit der Rekonstruktionsnormalform erhalten werden soll.</w:t>
      </w:r>
    </w:p>
    <w:p w:rsidR="007A3092" w:rsidRPr="007A3092" w:rsidRDefault="007A3092" w:rsidP="007A3092">
      <w:pPr>
        <w:spacing w:before="100" w:beforeAutospacing="1" w:after="100" w:afterAutospacing="1"/>
        <w:rPr>
          <w:rFonts w:ascii="Times New Roman" w:hAnsi="Times New Roman" w:cs="Times New Roman"/>
          <w:bCs w:val="0"/>
        </w:rPr>
      </w:pPr>
      <w:r w:rsidRPr="007A3092">
        <w:rPr>
          <w:rFonts w:ascii="Times New Roman" w:hAnsi="Times New Roman" w:cs="Times New Roman"/>
          <w:bCs w:val="0"/>
        </w:rPr>
        <w:t>Für jede Kompatibilitätsentscheidung müssen deshalb die Rekonstruktionszertifikate der beteiligten Familienmitglieder zugänglich bleiben. Die Schnittstellenprofile aus Definition 3.5.2 tragen diese Kontrollinformation bereits mit. Die Kompatibilitätsprüfung darf sie nicht reduzieren, um eine gewünschte Verbindung zu ermöglichen.</w:t>
      </w:r>
    </w:p>
    <w:p w:rsidR="007A3092" w:rsidRPr="007A3092" w:rsidRDefault="007A3092" w:rsidP="007A3092">
      <w:pPr>
        <w:spacing w:before="100" w:beforeAutospacing="1" w:after="100" w:afterAutospacing="1"/>
        <w:rPr>
          <w:rFonts w:ascii="Times New Roman" w:hAnsi="Times New Roman" w:cs="Times New Roman"/>
          <w:bCs w:val="0"/>
        </w:rPr>
      </w:pPr>
      <w:r w:rsidRPr="007A3092">
        <w:rPr>
          <w:rFonts w:ascii="Times New Roman" w:hAnsi="Times New Roman" w:cs="Times New Roman"/>
          <w:bCs w:val="0"/>
        </w:rPr>
        <w:t>Das betrifft insbesondere den Geltungsrang. Eine Schnittstelle aus einer höherstufigen Rekonstruktion wird nicht dadurch zu einer niedrigerstufigen Struktur, dass sie mit einer niedrigerstufigen Schnittstelle gekoppelt werden soll. Die Kompatibilitätsprüfung muss daher feststellen können, dass die spätere zusammengesetzte Struktur mindestens sämtliche tatsächlich verwendeten Voraussetzungen ihrer beteiligten Rekonstruktionen erbt.</w:t>
      </w:r>
    </w:p>
    <w:p w:rsidR="007A3092" w:rsidRPr="007A3092" w:rsidRDefault="007A3092" w:rsidP="007A3092">
      <w:pPr>
        <w:spacing w:before="100" w:beforeAutospacing="1" w:after="100" w:afterAutospacing="1"/>
        <w:rPr>
          <w:rFonts w:ascii="Times New Roman" w:hAnsi="Times New Roman" w:cs="Times New Roman"/>
          <w:bCs w:val="0"/>
        </w:rPr>
      </w:pPr>
      <w:r w:rsidRPr="007A3092">
        <w:rPr>
          <w:rFonts w:ascii="Times New Roman" w:hAnsi="Times New Roman" w:cs="Times New Roman"/>
          <w:bCs w:val="0"/>
        </w:rPr>
        <w:t>Damit wird Kompatibilität im FRZK nicht als rein syntaktische Typprüfung verstanden. Sie ist eine typisierte und rekonstruktionssensitive Zulässigkeitsprüfung. Diese Verbindung von Strukturtyp, Herkunftszertifikat und Geltungsrang ist eine Eigenleistung der vorliegenden Arbeit.</w:t>
      </w:r>
    </w:p>
    <w:p w:rsidR="007A3092" w:rsidRPr="007A3092" w:rsidRDefault="007A3092" w:rsidP="007A3092">
      <w:pPr>
        <w:spacing w:before="100" w:beforeAutospacing="1" w:after="100" w:afterAutospacing="1"/>
        <w:outlineLvl w:val="1"/>
        <w:rPr>
          <w:rFonts w:ascii="Times New Roman" w:hAnsi="Times New Roman" w:cs="Times New Roman"/>
          <w:b/>
          <w:sz w:val="36"/>
          <w:szCs w:val="36"/>
        </w:rPr>
      </w:pPr>
      <w:r w:rsidRPr="007A3092">
        <w:rPr>
          <w:rFonts w:ascii="Times New Roman" w:hAnsi="Times New Roman" w:cs="Times New Roman"/>
          <w:b/>
          <w:sz w:val="36"/>
          <w:szCs w:val="36"/>
        </w:rPr>
        <w:t>Kompatibilität ist kontextabhängig</w:t>
      </w:r>
    </w:p>
    <w:p w:rsidR="007A3092" w:rsidRPr="007A3092" w:rsidRDefault="007A3092" w:rsidP="007A3092">
      <w:pPr>
        <w:spacing w:before="100" w:beforeAutospacing="1" w:after="100" w:afterAutospacing="1"/>
        <w:rPr>
          <w:rFonts w:ascii="Times New Roman" w:hAnsi="Times New Roman" w:cs="Times New Roman"/>
          <w:bCs w:val="0"/>
        </w:rPr>
      </w:pPr>
      <w:r w:rsidRPr="007A3092">
        <w:rPr>
          <w:rFonts w:ascii="Times New Roman" w:hAnsi="Times New Roman" w:cs="Times New Roman"/>
          <w:bCs w:val="0"/>
        </w:rPr>
        <w:t xml:space="preserve">Die Einführung des Kompositionskontextes </w:t>
      </w:r>
      <m:oMath>
        <m:r>
          <m:rPr>
            <m:sty m:val="p"/>
          </m:rPr>
          <w:rPr>
            <w:rFonts w:ascii="Cambria Math" w:hAnsi="Cambria Math" w:cs="Times New Roman"/>
          </w:rPr>
          <m:t>κ</m:t>
        </m:r>
      </m:oMath>
      <w:r w:rsidRPr="007A3092">
        <w:rPr>
          <w:rFonts w:ascii="Times New Roman" w:hAnsi="Times New Roman" w:cs="Times New Roman"/>
          <w:bCs w:val="0"/>
        </w:rPr>
        <w:t xml:space="preserve"> ist notwendig, weil die Frage, ob zwei Schnittstellen kompatibel sind, ohne Angabe des beabsichtigten Relationstyps im Allgemeinen unvollständig ist. Dieselben beiden Strukturen können bezüglich einer bestimmten Zuordnung kompatibel und bezüglich einer anderen inkompatibel sein. Ebenso kann eine stärkere Modellbedingung zusätzliche Kopplungen zulassen, die in einer schwächeren Modellklasse nicht gerechtfertigt sind.</w:t>
      </w:r>
    </w:p>
    <w:p w:rsidR="007A3092" w:rsidRPr="007A3092" w:rsidRDefault="007A3092" w:rsidP="007A3092">
      <w:pPr>
        <w:spacing w:before="100" w:beforeAutospacing="1" w:after="100" w:afterAutospacing="1"/>
        <w:rPr>
          <w:rFonts w:ascii="Times New Roman" w:hAnsi="Times New Roman" w:cs="Times New Roman"/>
          <w:bCs w:val="0"/>
        </w:rPr>
      </w:pPr>
      <w:r w:rsidRPr="007A3092">
        <w:rPr>
          <w:rFonts w:ascii="Times New Roman" w:hAnsi="Times New Roman" w:cs="Times New Roman"/>
          <w:bCs w:val="0"/>
        </w:rPr>
        <w:t>Daraus folgt, dass Kompatibilität nicht als absolute binäre Eigenschaft zweier Rekonstruktionsobjekte verstanden werden darf. Sie ist eine Eigenschaft der Schnittstellen relativ zu einem ausgewiesenen Kompositionskontext.</w:t>
      </w:r>
    </w:p>
    <w:p w:rsidR="007A3092" w:rsidRPr="007A3092" w:rsidRDefault="007A3092" w:rsidP="007A3092">
      <w:pPr>
        <w:spacing w:before="100" w:beforeAutospacing="1" w:after="100" w:afterAutospacing="1"/>
        <w:rPr>
          <w:rFonts w:ascii="Times New Roman" w:hAnsi="Times New Roman" w:cs="Times New Roman"/>
          <w:bCs w:val="0"/>
        </w:rPr>
      </w:pPr>
      <w:r w:rsidRPr="007A3092">
        <w:rPr>
          <w:rFonts w:ascii="Times New Roman" w:hAnsi="Times New Roman" w:cs="Times New Roman"/>
          <w:bCs w:val="0"/>
        </w:rPr>
        <w:lastRenderedPageBreak/>
        <w:t xml:space="preserve">Diese Kontextabhängigkeit ist zugleich für die spätere Unterbestimmtheitsanalyse wichtig. Existieren über derselben Rekonstruktionsfamilie mehrere zulässige Kontexte </w:t>
      </w:r>
      <m:oMath>
        <m:sSub>
          <m:sSubPr>
            <m:ctrlPr>
              <w:rPr>
                <w:rFonts w:ascii="Cambria Math" w:hAnsi="Cambria Math" w:cs="Times New Roman"/>
                <w:bCs w:val="0"/>
                <w:i/>
              </w:rPr>
            </m:ctrlPr>
          </m:sSubPr>
          <m:e>
            <m:r>
              <m:rPr>
                <m:sty m:val="p"/>
              </m:rPr>
              <w:rPr>
                <w:rFonts w:ascii="Cambria Math" w:hAnsi="Cambria Math" w:cs="Times New Roman"/>
              </w:rPr>
              <m:t>κ</m:t>
            </m:r>
            <m:ctrlPr>
              <w:rPr>
                <w:rFonts w:ascii="Cambria Math" w:hAnsi="Cambria Math" w:cs="Times New Roman"/>
                <w:bCs w:val="0"/>
              </w:rPr>
            </m:ctrlPr>
          </m:e>
          <m:sub>
            <m:r>
              <w:rPr>
                <w:rFonts w:ascii="Cambria Math" w:hAnsi="Cambria Math" w:cs="Times New Roman"/>
              </w:rPr>
              <m:t>1</m:t>
            </m:r>
          </m:sub>
        </m:sSub>
      </m:oMath>
      <w:r w:rsidRPr="007A3092">
        <w:rPr>
          <w:rFonts w:ascii="Times New Roman" w:hAnsi="Times New Roman" w:cs="Times New Roman"/>
          <w:bCs w:val="0"/>
        </w:rPr>
        <w:t xml:space="preserve">, </w:t>
      </w:r>
      <m:oMath>
        <m:sSub>
          <m:sSubPr>
            <m:ctrlPr>
              <w:rPr>
                <w:rFonts w:ascii="Cambria Math" w:hAnsi="Cambria Math" w:cs="Times New Roman"/>
                <w:bCs w:val="0"/>
                <w:i/>
              </w:rPr>
            </m:ctrlPr>
          </m:sSubPr>
          <m:e>
            <m:r>
              <m:rPr>
                <m:sty m:val="p"/>
              </m:rPr>
              <w:rPr>
                <w:rFonts w:ascii="Cambria Math" w:hAnsi="Cambria Math" w:cs="Times New Roman"/>
              </w:rPr>
              <m:t>κ</m:t>
            </m:r>
            <m:ctrlPr>
              <w:rPr>
                <w:rFonts w:ascii="Cambria Math" w:hAnsi="Cambria Math" w:cs="Times New Roman"/>
                <w:bCs w:val="0"/>
              </w:rPr>
            </m:ctrlPr>
          </m:e>
          <m:sub>
            <m:r>
              <w:rPr>
                <w:rFonts w:ascii="Cambria Math" w:hAnsi="Cambria Math" w:cs="Times New Roman"/>
              </w:rPr>
              <m:t>2</m:t>
            </m:r>
          </m:sub>
        </m:sSub>
      </m:oMath>
      <w:r w:rsidRPr="007A3092">
        <w:rPr>
          <w:rFonts w:ascii="Times New Roman" w:hAnsi="Times New Roman" w:cs="Times New Roman"/>
          <w:bCs w:val="0"/>
        </w:rPr>
        <w:t>, …, können daraus unterschiedliche Mengen zulässiger Kopplungen entstehen. Eine einzelne ausgewählte Kompositionsregel beweist deshalb noch nicht ihre Eindeutigkeit oder theoretische Notwendigkeit.</w:t>
      </w:r>
    </w:p>
    <w:p w:rsidR="007A3092" w:rsidRPr="007A3092" w:rsidRDefault="007A3092" w:rsidP="007A3092">
      <w:pPr>
        <w:spacing w:before="100" w:beforeAutospacing="1" w:after="100" w:afterAutospacing="1"/>
        <w:outlineLvl w:val="1"/>
        <w:rPr>
          <w:rFonts w:ascii="Times New Roman" w:hAnsi="Times New Roman" w:cs="Times New Roman"/>
          <w:b/>
          <w:sz w:val="36"/>
          <w:szCs w:val="36"/>
        </w:rPr>
      </w:pPr>
      <w:r w:rsidRPr="007A3092">
        <w:rPr>
          <w:rFonts w:ascii="Times New Roman" w:hAnsi="Times New Roman" w:cs="Times New Roman"/>
          <w:b/>
          <w:sz w:val="36"/>
          <w:szCs w:val="36"/>
        </w:rPr>
        <w:t>Von der Kompatibilität zur zusätzlichen Brücke</w:t>
      </w:r>
    </w:p>
    <w:p w:rsidR="007A3092" w:rsidRPr="007A3092" w:rsidRDefault="007A3092" w:rsidP="007A3092">
      <w:pPr>
        <w:spacing w:before="100" w:beforeAutospacing="1" w:after="100" w:afterAutospacing="1"/>
        <w:rPr>
          <w:rFonts w:ascii="Times New Roman" w:hAnsi="Times New Roman" w:cs="Times New Roman"/>
          <w:bCs w:val="0"/>
        </w:rPr>
      </w:pPr>
      <w:r w:rsidRPr="007A3092">
        <w:rPr>
          <w:rFonts w:ascii="Times New Roman" w:hAnsi="Times New Roman" w:cs="Times New Roman"/>
          <w:bCs w:val="0"/>
        </w:rPr>
        <w:t>Sind mehrere Schnittstellen kompositionskompatibel, ist damit erstmals der Punkt erreicht, an dem eine tatsächliche verbindende Struktur eingeführt werden kann. Diese Struktur darf jedoch nicht als bereits im Ausgangsbestand vorhanden behandelt werden. Sie verändert die Rekonstruktionsfamilie, indem sie eine neue Relation zwischen bislang ungekoppelten Familienmitgliedern hinzufügt.</w:t>
      </w:r>
    </w:p>
    <w:p w:rsidR="007A3092" w:rsidRPr="007A3092" w:rsidRDefault="007A3092" w:rsidP="007A3092">
      <w:pPr>
        <w:spacing w:before="100" w:beforeAutospacing="1" w:after="100" w:afterAutospacing="1"/>
        <w:rPr>
          <w:rFonts w:ascii="Times New Roman" w:hAnsi="Times New Roman" w:cs="Times New Roman"/>
          <w:bCs w:val="0"/>
        </w:rPr>
      </w:pPr>
      <w:r w:rsidRPr="007A3092">
        <w:rPr>
          <w:rFonts w:ascii="Times New Roman" w:hAnsi="Times New Roman" w:cs="Times New Roman"/>
          <w:bCs w:val="0"/>
        </w:rPr>
        <w:t>Die Erweiterungsarchitektur aus Kapitel 3.3 stellt hierfür bereits den passenden wissenschaftlichen Typ bereit. Eine Brückenerweiterung fügt eine zusätzliche Relation, Größe, Koordinate oder sonstige Struktur hinzu, wobei ihre Entfernung wieder exakt zur Ausgangsstruktur führen muss. Eine Kopplung zwischen zuvor unverbundenen Rekonstruktionsobjekten besitzt genau diese Struktur. Es ist daher weder notwendig noch methodisch sinnvoll, für Kapitel 3.5 einen neuen fünften Erweiterungstyp „Kopplung“ oder „Komposition“ einzuführen.</w:t>
      </w:r>
    </w:p>
    <w:p w:rsidR="007A3092" w:rsidRPr="007A3092" w:rsidRDefault="007A3092" w:rsidP="007A3092">
      <w:pPr>
        <w:spacing w:before="100" w:beforeAutospacing="1" w:after="100" w:afterAutospacing="1"/>
        <w:rPr>
          <w:rFonts w:ascii="Times New Roman" w:hAnsi="Times New Roman" w:cs="Times New Roman"/>
          <w:bCs w:val="0"/>
        </w:rPr>
      </w:pPr>
      <w:r w:rsidRPr="007A3092">
        <w:rPr>
          <w:rFonts w:ascii="Times New Roman" w:hAnsi="Times New Roman" w:cs="Times New Roman"/>
          <w:bCs w:val="0"/>
        </w:rPr>
        <w:t>Diese Klassifikation ist eine zentrale Eigenleistung der vorliegenden FRZK-Architektur: Eine tatsächliche Kopplung wird als spezialisierte Brückenerweiterung behandelt.</w:t>
      </w:r>
    </w:p>
    <w:p w:rsidR="007A3092" w:rsidRPr="007A3092" w:rsidRDefault="007A3092" w:rsidP="007A3092">
      <w:pPr>
        <w:spacing w:before="100" w:beforeAutospacing="1" w:after="100" w:afterAutospacing="1"/>
        <w:rPr>
          <w:rFonts w:ascii="Times New Roman" w:hAnsi="Times New Roman" w:cs="Times New Roman"/>
          <w:bCs w:val="0"/>
        </w:rPr>
      </w:pPr>
      <w:r w:rsidRPr="007A3092">
        <w:rPr>
          <w:rFonts w:ascii="Times New Roman" w:hAnsi="Times New Roman" w:cs="Times New Roman"/>
          <w:bCs w:val="0"/>
        </w:rPr>
        <w:t>Damit bleiben die in Kapitel 3.3 und 3.4 entwickelten Regeln zu Herkunft, Geltungsrang, Minimalität und Unterbestimmtheit unmittelbar anwendbar.</w:t>
      </w:r>
    </w:p>
    <w:p w:rsidR="007A3092" w:rsidRPr="007A3092" w:rsidRDefault="007A3092" w:rsidP="007A3092">
      <w:pPr>
        <w:spacing w:before="100" w:beforeAutospacing="1" w:after="100" w:afterAutospacing="1"/>
        <w:outlineLvl w:val="1"/>
        <w:rPr>
          <w:rFonts w:ascii="Times New Roman" w:hAnsi="Times New Roman" w:cs="Times New Roman"/>
          <w:b/>
          <w:sz w:val="36"/>
          <w:szCs w:val="36"/>
        </w:rPr>
      </w:pPr>
      <w:r w:rsidRPr="007A3092">
        <w:rPr>
          <w:rFonts w:ascii="Times New Roman" w:hAnsi="Times New Roman" w:cs="Times New Roman"/>
          <w:b/>
          <w:sz w:val="36"/>
          <w:szCs w:val="36"/>
        </w:rPr>
        <w:t>Definition 3.5.4 – Zulässige FRZK-Kopplungsbrücke</w:t>
      </w:r>
    </w:p>
    <w:p w:rsidR="007A3092" w:rsidRPr="007A3092" w:rsidRDefault="007A3092" w:rsidP="007A3092">
      <w:pPr>
        <w:spacing w:before="100" w:beforeAutospacing="1" w:after="100" w:afterAutospacing="1"/>
        <w:rPr>
          <w:rFonts w:ascii="Times New Roman" w:hAnsi="Times New Roman" w:cs="Times New Roman"/>
          <w:bCs w:val="0"/>
        </w:rPr>
      </w:pPr>
      <w:r w:rsidRPr="007A3092">
        <w:rPr>
          <w:rFonts w:ascii="Times New Roman" w:hAnsi="Times New Roman" w:cs="Times New Roman"/>
          <w:bCs w:val="0"/>
        </w:rPr>
        <w:t>Seien die typisierten Schnittstellenprofile</w:t>
      </w:r>
    </w:p>
    <w:p w:rsidR="007A3092" w:rsidRDefault="00FC0D5D" w:rsidP="007A3092">
      <w:pPr>
        <w:pStyle w:val="Formel"/>
        <w:rPr>
          <w:rFonts w:ascii="Times New Roman" w:hAnsi="Times New Roman" w:cs="Times New Roman"/>
        </w:rPr>
      </w:pPr>
      <m:oMath>
        <m:d>
          <m:dPr>
            <m:ctrlPr/>
          </m:dPr>
          <m:e>
            <m:sSub>
              <m:sSubPr>
                <m:ctrlPr/>
              </m:sSubPr>
              <m:e>
                <m:r>
                  <m:rPr>
                    <m:scr m:val="fraktur"/>
                  </m:rPr>
                  <w:rPr>
                    <w:rFonts w:cs="Cambria Math"/>
                  </w:rPr>
                  <m:t>J</m:t>
                </m:r>
              </m:e>
              <m:sub>
                <m:sSub>
                  <m:sSubPr>
                    <m:ctrlPr/>
                  </m:sSubPr>
                  <m:e>
                    <m:r>
                      <m:rPr>
                        <m:sty m:val="bi"/>
                      </m:rPr>
                      <m:t>i</m:t>
                    </m:r>
                  </m:e>
                  <m:sub>
                    <m:r>
                      <m:rPr>
                        <m:sty m:val="bi"/>
                      </m:rPr>
                      <m:t>1</m:t>
                    </m:r>
                  </m:sub>
                </m:sSub>
              </m:sub>
            </m:sSub>
            <m:r>
              <m:t>,…,</m:t>
            </m:r>
            <m:sSub>
              <m:sSubPr>
                <m:ctrlPr/>
              </m:sSubPr>
              <m:e>
                <m:r>
                  <m:rPr>
                    <m:scr m:val="fraktur"/>
                  </m:rPr>
                  <w:rPr>
                    <w:rFonts w:cs="Cambria Math"/>
                  </w:rPr>
                  <m:t>J</m:t>
                </m:r>
              </m:e>
              <m:sub>
                <m:sSub>
                  <m:sSubPr>
                    <m:ctrlPr/>
                  </m:sSubPr>
                  <m:e>
                    <m:r>
                      <m:rPr>
                        <m:sty m:val="bi"/>
                      </m:rPr>
                      <m:t>i</m:t>
                    </m:r>
                  </m:e>
                  <m:sub>
                    <m:r>
                      <m:rPr>
                        <m:sty m:val="bi"/>
                      </m:rPr>
                      <m:t>n</m:t>
                    </m:r>
                  </m:sub>
                </m:sSub>
              </m:sub>
            </m:sSub>
          </m:e>
        </m:d>
        <m:r>
          <m:t>,  </m:t>
        </m:r>
        <m:r>
          <m:rPr>
            <m:sty m:val="bi"/>
          </m:rPr>
          <m:t>n</m:t>
        </m:r>
        <m:r>
          <m:t>≥</m:t>
        </m:r>
        <m:r>
          <m:rPr>
            <m:sty m:val="bi"/>
          </m:rPr>
          <m:t>2</m:t>
        </m:r>
        <m:r>
          <m:t>,</m:t>
        </m:r>
      </m:oMath>
      <w:r w:rsidR="007A3092">
        <w:rPr>
          <w:rFonts w:ascii="Times New Roman" w:hAnsi="Times New Roman" w:cs="Times New Roman"/>
        </w:rPr>
        <w:t xml:space="preserve"> </w:t>
      </w:r>
    </w:p>
    <w:p w:rsidR="007A3092" w:rsidRPr="007A3092" w:rsidRDefault="007A3092" w:rsidP="007A3092">
      <w:pPr>
        <w:spacing w:before="100" w:beforeAutospacing="1" w:after="100" w:afterAutospacing="1"/>
        <w:rPr>
          <w:rFonts w:ascii="Times New Roman" w:hAnsi="Times New Roman" w:cs="Times New Roman"/>
          <w:bCs w:val="0"/>
        </w:rPr>
      </w:pPr>
    </w:p>
    <w:p w:rsidR="007A3092" w:rsidRPr="007A3092" w:rsidRDefault="007A3092" w:rsidP="007A3092">
      <w:pPr>
        <w:spacing w:before="100" w:beforeAutospacing="1" w:after="100" w:afterAutospacing="1"/>
        <w:rPr>
          <w:rFonts w:ascii="Times New Roman" w:hAnsi="Times New Roman" w:cs="Times New Roman"/>
          <w:bCs w:val="0"/>
        </w:rPr>
      </w:pPr>
      <w:r w:rsidRPr="007A3092">
        <w:rPr>
          <w:rFonts w:ascii="Times New Roman" w:hAnsi="Times New Roman" w:cs="Times New Roman"/>
          <w:bCs w:val="0"/>
        </w:rPr>
        <w:t xml:space="preserve">bezüglich eines Kompositionskontextes </w:t>
      </w:r>
      <m:oMath>
        <m:r>
          <m:rPr>
            <m:sty m:val="p"/>
          </m:rPr>
          <w:rPr>
            <w:rFonts w:ascii="Cambria Math" w:hAnsi="Cambria Math" w:cs="Times New Roman"/>
          </w:rPr>
          <m:t>κ</m:t>
        </m:r>
      </m:oMath>
      <w:r w:rsidRPr="007A3092">
        <w:rPr>
          <w:rFonts w:ascii="Times New Roman" w:hAnsi="Times New Roman" w:cs="Times New Roman"/>
          <w:bCs w:val="0"/>
        </w:rPr>
        <w:t xml:space="preserve"> kompatibel und seien ihre exponierten Teilstrukturen </w:t>
      </w:r>
      <m:oMath>
        <m:sSub>
          <m:sSubPr>
            <m:ctrlPr>
              <w:rPr>
                <w:rFonts w:ascii="Cambria Math" w:hAnsi="Cambria Math" w:cs="Times New Roman"/>
                <w:bCs w:val="0"/>
                <w:i/>
              </w:rPr>
            </m:ctrlPr>
          </m:sSubPr>
          <m:e>
            <m:r>
              <m:rPr>
                <m:sty m:val="p"/>
              </m:rPr>
              <w:rPr>
                <w:rFonts w:ascii="Cambria Math" w:hAnsi="Cambria Math" w:cs="Times New Roman"/>
              </w:rPr>
              <m:t>Σ</m:t>
            </m:r>
            <m:ctrlPr>
              <w:rPr>
                <w:rFonts w:ascii="Cambria Math" w:hAnsi="Cambria Math" w:cs="Times New Roman"/>
                <w:bCs w:val="0"/>
              </w:rPr>
            </m:ctrlPr>
          </m:e>
          <m:sub>
            <m:sSub>
              <m:sSubPr>
                <m:ctrlPr>
                  <w:rPr>
                    <w:rFonts w:ascii="Cambria Math" w:hAnsi="Cambria Math" w:cs="Times New Roman"/>
                    <w:bCs w:val="0"/>
                    <w:i/>
                  </w:rPr>
                </m:ctrlPr>
              </m:sSubPr>
              <m:e>
                <m:r>
                  <w:rPr>
                    <w:rFonts w:ascii="Cambria Math" w:hAnsi="Cambria Math" w:cs="Times New Roman"/>
                  </w:rPr>
                  <m:t>i</m:t>
                </m:r>
              </m:e>
              <m:sub>
                <m:r>
                  <w:rPr>
                    <w:rFonts w:ascii="Cambria Math" w:hAnsi="Cambria Math" w:cs="Times New Roman"/>
                  </w:rPr>
                  <m:t>1</m:t>
                </m:r>
              </m:sub>
            </m:sSub>
          </m:sub>
        </m:sSub>
      </m:oMath>
      <w:r w:rsidRPr="007A3092">
        <w:rPr>
          <w:rFonts w:ascii="Times New Roman" w:hAnsi="Times New Roman" w:cs="Times New Roman"/>
          <w:bCs w:val="0"/>
        </w:rPr>
        <w:t xml:space="preserve">, …, </w:t>
      </w:r>
      <m:oMath>
        <m:sSub>
          <m:sSubPr>
            <m:ctrlPr>
              <w:rPr>
                <w:rFonts w:ascii="Cambria Math" w:hAnsi="Cambria Math" w:cs="Times New Roman"/>
                <w:bCs w:val="0"/>
                <w:i/>
              </w:rPr>
            </m:ctrlPr>
          </m:sSubPr>
          <m:e>
            <m:r>
              <m:rPr>
                <m:sty m:val="p"/>
              </m:rPr>
              <w:rPr>
                <w:rFonts w:ascii="Cambria Math" w:hAnsi="Cambria Math" w:cs="Times New Roman"/>
              </w:rPr>
              <m:t>Σ</m:t>
            </m:r>
            <m:ctrlPr>
              <w:rPr>
                <w:rFonts w:ascii="Cambria Math" w:hAnsi="Cambria Math" w:cs="Times New Roman"/>
                <w:bCs w:val="0"/>
              </w:rPr>
            </m:ctrlPr>
          </m:e>
          <m:sub>
            <m:sSub>
              <m:sSubPr>
                <m:ctrlPr>
                  <w:rPr>
                    <w:rFonts w:ascii="Cambria Math" w:hAnsi="Cambria Math" w:cs="Times New Roman"/>
                    <w:bCs w:val="0"/>
                    <w:i/>
                  </w:rPr>
                </m:ctrlPr>
              </m:sSubPr>
              <m:e>
                <m:r>
                  <w:rPr>
                    <w:rFonts w:ascii="Cambria Math" w:hAnsi="Cambria Math" w:cs="Times New Roman"/>
                  </w:rPr>
                  <m:t>i</m:t>
                </m:r>
              </m:e>
              <m:sub>
                <m:r>
                  <w:rPr>
                    <w:rFonts w:ascii="Cambria Math" w:hAnsi="Cambria Math" w:cs="Times New Roman"/>
                  </w:rPr>
                  <m:t>n</m:t>
                </m:r>
              </m:sub>
            </m:sSub>
          </m:sub>
        </m:sSub>
      </m:oMath>
      <w:r w:rsidRPr="007A3092">
        <w:rPr>
          <w:rFonts w:ascii="Times New Roman" w:hAnsi="Times New Roman" w:cs="Times New Roman"/>
          <w:bCs w:val="0"/>
        </w:rPr>
        <w:t xml:space="preserve">. Eine </w:t>
      </w:r>
      <w:r w:rsidRPr="007A3092">
        <w:rPr>
          <w:rFonts w:ascii="Times New Roman" w:hAnsi="Times New Roman" w:cs="Times New Roman"/>
          <w:b/>
        </w:rPr>
        <w:t>zulässige FRZK-Kopplungsbrücke</w:t>
      </w:r>
      <w:r w:rsidRPr="007A3092">
        <w:rPr>
          <w:rFonts w:ascii="Times New Roman" w:hAnsi="Times New Roman" w:cs="Times New Roman"/>
          <w:bCs w:val="0"/>
        </w:rPr>
        <w:t xml:space="preserve"> ist eine zusätzlich eingeführte, nichtleere typisierte Relation</w:t>
      </w:r>
    </w:p>
    <w:p w:rsidR="007A3092" w:rsidRPr="007A3092" w:rsidRDefault="00FC0D5D" w:rsidP="007A3092">
      <w:pPr>
        <w:pStyle w:val="Formel"/>
      </w:pPr>
      <m:oMath>
        <m:sSubSup>
          <m:sSubSupPr>
            <m:ctrlPr/>
          </m:sSubSupPr>
          <m:e>
            <m:r>
              <m:rPr>
                <m:scr m:val="fraktur"/>
              </m:rPr>
              <m:t>B</m:t>
            </m:r>
          </m:e>
          <m:sub>
            <m:r>
              <m:rPr>
                <m:nor/>
              </m:rPr>
              <m:t>cpl</m:t>
            </m:r>
          </m:sub>
          <m:sup>
            <m:d>
              <m:dPr>
                <m:ctrlPr/>
              </m:dPr>
              <m:e>
                <m:r>
                  <m:t>κ</m:t>
                </m:r>
              </m:e>
            </m:d>
          </m:sup>
        </m:sSubSup>
        <m:r>
          <m:t>⊆</m:t>
        </m:r>
        <m:nary>
          <m:naryPr>
            <m:chr m:val="∏"/>
            <m:ctrlPr/>
          </m:naryPr>
          <m:sub>
            <m:r>
              <m:rPr>
                <m:sty m:val="bi"/>
              </m:rPr>
              <m:t>r</m:t>
            </m:r>
            <m:r>
              <m:t>=</m:t>
            </m:r>
            <m:r>
              <m:rPr>
                <m:sty m:val="bi"/>
              </m:rPr>
              <m:t>1</m:t>
            </m:r>
          </m:sub>
          <m:sup>
            <m:r>
              <m:rPr>
                <m:sty m:val="bi"/>
              </m:rPr>
              <m:t>n</m:t>
            </m:r>
          </m:sup>
          <m:e>
            <m:sSub>
              <m:sSubPr>
                <m:ctrlPr/>
              </m:sSubPr>
              <m:e>
                <m:r>
                  <m:t>Σ</m:t>
                </m:r>
              </m:e>
              <m:sub>
                <m:sSub>
                  <m:sSubPr>
                    <m:ctrlPr/>
                  </m:sSubPr>
                  <m:e>
                    <m:r>
                      <m:rPr>
                        <m:sty m:val="bi"/>
                      </m:rPr>
                      <m:t>i</m:t>
                    </m:r>
                  </m:e>
                  <m:sub>
                    <m:r>
                      <m:rPr>
                        <m:sty m:val="bi"/>
                      </m:rPr>
                      <m:t>r</m:t>
                    </m:r>
                  </m:sub>
                </m:sSub>
              </m:sub>
            </m:sSub>
          </m:e>
        </m:nary>
        <m:r>
          <m:t>,  </m:t>
        </m:r>
        <m:sSubSup>
          <m:sSubSupPr>
            <m:ctrlPr/>
          </m:sSubSupPr>
          <m:e>
            <m:r>
              <m:rPr>
                <m:scr m:val="fraktur"/>
              </m:rPr>
              <m:t>B</m:t>
            </m:r>
          </m:e>
          <m:sub>
            <m:r>
              <m:rPr>
                <m:nor/>
              </m:rPr>
              <m:t>cpl</m:t>
            </m:r>
          </m:sub>
          <m:sup>
            <m:d>
              <m:dPr>
                <m:ctrlPr/>
              </m:dPr>
              <m:e>
                <m:r>
                  <m:t>κ</m:t>
                </m:r>
              </m:e>
            </m:d>
          </m:sup>
        </m:sSubSup>
        <m:r>
          <m:t>≠∅,</m:t>
        </m:r>
      </m:oMath>
      <w:r w:rsidR="007A3092" w:rsidRPr="007A3092">
        <w:t xml:space="preserve"> </w:t>
      </w:r>
      <w:r w:rsidR="007A3092" w:rsidRPr="007A3092">
        <w:tab/>
        <w:t xml:space="preserve"> (3.3359)</w:t>
      </w:r>
    </w:p>
    <w:p w:rsidR="007A3092" w:rsidRPr="007A3092" w:rsidRDefault="007A3092" w:rsidP="007A3092">
      <w:pPr>
        <w:spacing w:before="100" w:beforeAutospacing="1" w:after="100" w:afterAutospacing="1"/>
        <w:rPr>
          <w:rFonts w:ascii="Times New Roman" w:hAnsi="Times New Roman" w:cs="Times New Roman"/>
          <w:bCs w:val="0"/>
        </w:rPr>
      </w:pPr>
      <w:r w:rsidRPr="007A3092">
        <w:rPr>
          <w:rFonts w:ascii="Times New Roman" w:hAnsi="Times New Roman" w:cs="Times New Roman"/>
          <w:bCs w:val="0"/>
        </w:rPr>
        <w:t>sofern erstens die beteiligten Schnittstellen gemäß Definition 3.5.3 kompositionskompatibel sind, zweitens die Relation selbst nicht bereits Bestandteil der ungekoppelten Rekonstruktionsfamilie ist und drittens ihre vollständige Entfernung exakt wieder auf den ungekoppelten Ausgangsbestand zurückführt.</w:t>
      </w:r>
    </w:p>
    <w:p w:rsidR="007A3092" w:rsidRPr="007A3092" w:rsidRDefault="007A3092" w:rsidP="007A3092">
      <w:pPr>
        <w:spacing w:before="100" w:beforeAutospacing="1" w:after="100" w:afterAutospacing="1"/>
        <w:rPr>
          <w:rFonts w:ascii="Times New Roman" w:hAnsi="Times New Roman" w:cs="Times New Roman"/>
          <w:bCs w:val="0"/>
        </w:rPr>
      </w:pPr>
      <w:r w:rsidRPr="007A3092">
        <w:rPr>
          <w:rFonts w:ascii="Times New Roman" w:hAnsi="Times New Roman" w:cs="Times New Roman"/>
          <w:bCs w:val="0"/>
        </w:rPr>
        <w:t>Zur Kennzeichnung dieser Erweiterung schreibe ich</w:t>
      </w:r>
    </w:p>
    <w:p w:rsidR="007A3092" w:rsidRPr="007A3092" w:rsidRDefault="00FC0D5D" w:rsidP="007A3092">
      <w:pPr>
        <w:pStyle w:val="Formel"/>
      </w:pPr>
      <m:oMath>
        <m:sSubSup>
          <m:sSubSupPr>
            <m:ctrlPr/>
          </m:sSubSupPr>
          <m:e>
            <m:r>
              <m:rPr>
                <m:scr m:val="fraktur"/>
              </m:rPr>
              <m:t>F</m:t>
            </m:r>
          </m:e>
          <m:sub>
            <m:r>
              <m:rPr>
                <m:nor/>
              </m:rPr>
              <m:t>rec</m:t>
            </m:r>
          </m:sub>
          <m:sup>
            <m:r>
              <m:t>+</m:t>
            </m:r>
            <m:r>
              <m:rPr>
                <m:nor/>
              </m:rPr>
              <m:t>cpl</m:t>
            </m:r>
          </m:sup>
        </m:sSubSup>
        <m:d>
          <m:dPr>
            <m:ctrlPr/>
          </m:dPr>
          <m:e>
            <m:r>
              <m:rPr>
                <m:sty m:val="bi"/>
              </m:rPr>
              <m:t>I</m:t>
            </m:r>
            <m:r>
              <m:t>;</m:t>
            </m:r>
            <m:sSubSup>
              <m:sSubSupPr>
                <m:ctrlPr/>
              </m:sSubSupPr>
              <m:e>
                <m:r>
                  <m:rPr>
                    <m:scr m:val="fraktur"/>
                  </m:rPr>
                  <m:t>B</m:t>
                </m:r>
              </m:e>
              <m:sub>
                <m:r>
                  <m:rPr>
                    <m:nor/>
                  </m:rPr>
                  <m:t>cpl</m:t>
                </m:r>
              </m:sub>
              <m:sup>
                <m:d>
                  <m:dPr>
                    <m:ctrlPr/>
                  </m:dPr>
                  <m:e>
                    <m:r>
                      <m:t>κ</m:t>
                    </m:r>
                  </m:e>
                </m:d>
              </m:sup>
            </m:sSubSup>
          </m:e>
        </m:d>
        <m:r>
          <m:t>≔</m:t>
        </m:r>
        <m:d>
          <m:dPr>
            <m:ctrlPr/>
          </m:dPr>
          <m:e>
            <m:sSub>
              <m:sSubPr>
                <m:ctrlPr/>
              </m:sSubPr>
              <m:e>
                <m:r>
                  <m:rPr>
                    <m:scr m:val="fraktur"/>
                  </m:rPr>
                  <m:t>F</m:t>
                </m:r>
              </m:e>
              <m:sub>
                <m:r>
                  <m:rPr>
                    <m:nor/>
                  </m:rPr>
                  <m:t>rec</m:t>
                </m:r>
              </m:sub>
            </m:sSub>
            <m:d>
              <m:dPr>
                <m:ctrlPr/>
              </m:dPr>
              <m:e>
                <m:r>
                  <m:rPr>
                    <m:sty m:val="bi"/>
                  </m:rPr>
                  <m:t>I</m:t>
                </m:r>
              </m:e>
            </m:d>
            <m:r>
              <m:t>,</m:t>
            </m:r>
            <m:sSubSup>
              <m:sSubSupPr>
                <m:ctrlPr/>
              </m:sSubSupPr>
              <m:e>
                <m:r>
                  <m:rPr>
                    <m:scr m:val="fraktur"/>
                  </m:rPr>
                  <m:t>B</m:t>
                </m:r>
              </m:e>
              <m:sub>
                <m:r>
                  <m:rPr>
                    <m:nor/>
                  </m:rPr>
                  <m:t>cpl</m:t>
                </m:r>
              </m:sub>
              <m:sup>
                <m:d>
                  <m:dPr>
                    <m:ctrlPr/>
                  </m:dPr>
                  <m:e>
                    <m:r>
                      <m:t>κ</m:t>
                    </m:r>
                  </m:e>
                </m:d>
              </m:sup>
            </m:sSubSup>
          </m:e>
        </m:d>
        <m:r>
          <m:t>.</m:t>
        </m:r>
      </m:oMath>
      <w:r w:rsidR="007A3092" w:rsidRPr="007A3092">
        <w:t xml:space="preserve"> </w:t>
      </w:r>
      <w:r w:rsidR="007A3092" w:rsidRPr="007A3092">
        <w:tab/>
        <w:t xml:space="preserve"> (3.3360)</w:t>
      </w:r>
    </w:p>
    <w:p w:rsidR="007A3092" w:rsidRPr="007A3092" w:rsidRDefault="007A3092" w:rsidP="007A3092">
      <w:pPr>
        <w:spacing w:before="100" w:beforeAutospacing="1" w:after="100" w:afterAutospacing="1"/>
        <w:rPr>
          <w:rFonts w:ascii="Times New Roman" w:hAnsi="Times New Roman" w:cs="Times New Roman"/>
          <w:bCs w:val="0"/>
        </w:rPr>
      </w:pPr>
      <w:r w:rsidRPr="007A3092">
        <w:rPr>
          <w:rFonts w:ascii="Times New Roman" w:hAnsi="Times New Roman" w:cs="Times New Roman"/>
          <w:bCs w:val="0"/>
        </w:rPr>
        <w:t>Die für eine Brückenerweiterung erforderliche Rückführbarkeit wird durch</w:t>
      </w:r>
    </w:p>
    <w:p w:rsidR="007A3092" w:rsidRPr="007A3092" w:rsidRDefault="00FC0D5D" w:rsidP="007A3092">
      <w:pPr>
        <w:pStyle w:val="Formel"/>
      </w:pPr>
      <m:oMath>
        <m:sSub>
          <m:sSubPr>
            <m:ctrlPr/>
          </m:sSubPr>
          <m:e>
            <m:r>
              <m:rPr>
                <m:nor/>
              </m:rPr>
              <m:t>red</m:t>
            </m:r>
          </m:e>
          <m:sub>
            <m:sSub>
              <m:sSubPr>
                <m:ctrlPr/>
              </m:sSubPr>
              <m:e>
                <m:r>
                  <m:rPr>
                    <m:scr m:val="fraktur"/>
                  </m:rPr>
                  <m:t>B</m:t>
                </m:r>
              </m:e>
              <m:sub>
                <m:r>
                  <m:rPr>
                    <m:nor/>
                  </m:rPr>
                  <m:t>cpl</m:t>
                </m:r>
              </m:sub>
            </m:sSub>
          </m:sub>
        </m:sSub>
        <m:d>
          <m:dPr>
            <m:ctrlPr/>
          </m:dPr>
          <m:e>
            <m:sSubSup>
              <m:sSubSupPr>
                <m:ctrlPr/>
              </m:sSubSupPr>
              <m:e>
                <m:r>
                  <m:rPr>
                    <m:scr m:val="fraktur"/>
                  </m:rPr>
                  <m:t>F</m:t>
                </m:r>
              </m:e>
              <m:sub>
                <m:r>
                  <m:rPr>
                    <m:nor/>
                  </m:rPr>
                  <m:t>rec</m:t>
                </m:r>
              </m:sub>
              <m:sup>
                <m:r>
                  <m:t>+</m:t>
                </m:r>
                <m:r>
                  <m:rPr>
                    <m:nor/>
                  </m:rPr>
                  <m:t>cpl</m:t>
                </m:r>
              </m:sup>
            </m:sSubSup>
            <m:d>
              <m:dPr>
                <m:ctrlPr/>
              </m:dPr>
              <m:e>
                <m:r>
                  <m:rPr>
                    <m:sty m:val="bi"/>
                  </m:rPr>
                  <m:t>I</m:t>
                </m:r>
                <m:r>
                  <m:t>;</m:t>
                </m:r>
                <m:sSubSup>
                  <m:sSubSupPr>
                    <m:ctrlPr/>
                  </m:sSubSupPr>
                  <m:e>
                    <m:r>
                      <m:rPr>
                        <m:scr m:val="fraktur"/>
                      </m:rPr>
                      <m:t>B</m:t>
                    </m:r>
                  </m:e>
                  <m:sub>
                    <m:r>
                      <m:rPr>
                        <m:nor/>
                      </m:rPr>
                      <m:t>cpl</m:t>
                    </m:r>
                  </m:sub>
                  <m:sup>
                    <m:d>
                      <m:dPr>
                        <m:ctrlPr/>
                      </m:dPr>
                      <m:e>
                        <m:r>
                          <m:t>κ</m:t>
                        </m:r>
                      </m:e>
                    </m:d>
                  </m:sup>
                </m:sSubSup>
              </m:e>
            </m:d>
          </m:e>
        </m:d>
        <m:r>
          <m:t>=</m:t>
        </m:r>
        <m:sSub>
          <m:sSubPr>
            <m:ctrlPr/>
          </m:sSubPr>
          <m:e>
            <m:r>
              <m:rPr>
                <m:scr m:val="fraktur"/>
              </m:rPr>
              <m:t>F</m:t>
            </m:r>
          </m:e>
          <m:sub>
            <m:r>
              <m:rPr>
                <m:nor/>
              </m:rPr>
              <m:t>rec</m:t>
            </m:r>
          </m:sub>
        </m:sSub>
        <m:d>
          <m:dPr>
            <m:ctrlPr/>
          </m:dPr>
          <m:e>
            <m:r>
              <m:rPr>
                <m:sty m:val="bi"/>
              </m:rPr>
              <m:t>I</m:t>
            </m:r>
          </m:e>
        </m:d>
      </m:oMath>
      <w:r w:rsidR="007A3092" w:rsidRPr="007A3092">
        <w:t xml:space="preserve"> </w:t>
      </w:r>
      <w:r w:rsidR="007A3092" w:rsidRPr="007A3092">
        <w:tab/>
        <w:t xml:space="preserve"> (3.3361)</w:t>
      </w:r>
    </w:p>
    <w:p w:rsidR="007A3092" w:rsidRPr="007A3092" w:rsidRDefault="007A3092" w:rsidP="007A3092">
      <w:pPr>
        <w:spacing w:before="100" w:beforeAutospacing="1" w:after="100" w:afterAutospacing="1"/>
        <w:rPr>
          <w:rFonts w:ascii="Times New Roman" w:hAnsi="Times New Roman" w:cs="Times New Roman"/>
          <w:bCs w:val="0"/>
        </w:rPr>
      </w:pPr>
      <w:r w:rsidRPr="007A3092">
        <w:rPr>
          <w:rFonts w:ascii="Times New Roman" w:hAnsi="Times New Roman" w:cs="Times New Roman"/>
          <w:bCs w:val="0"/>
        </w:rPr>
        <w:t xml:space="preserve">festgehalten. Der Reduktionsoperator </w:t>
      </w:r>
      <m:oMath>
        <m:r>
          <m:rPr>
            <m:nor/>
          </m:rPr>
          <w:rPr>
            <w:rFonts w:ascii="Cambria Math" w:hAnsi="Cambria Math" w:cs="Times New Roman"/>
            <w:bCs w:val="0"/>
          </w:rPr>
          <m:t>red</m:t>
        </m:r>
        <m:r>
          <m:rPr>
            <m:scr m:val="fraktur"/>
          </m:rPr>
          <w:rPr>
            <w:rFonts w:ascii="Cambria Math" w:hAnsi="Cambria Math" w:cs="Cambria Math"/>
          </w:rPr>
          <m:t>B</m:t>
        </m:r>
        <m:r>
          <m:rPr>
            <m:nor/>
          </m:rPr>
          <w:rPr>
            <w:rFonts w:ascii="Cambria Math" w:hAnsi="Cambria Math" w:cs="Times New Roman"/>
            <w:bCs w:val="0"/>
          </w:rPr>
          <m:t>cpl</m:t>
        </m:r>
      </m:oMath>
      <w:r w:rsidRPr="007A3092">
        <w:rPr>
          <w:rFonts w:ascii="Times New Roman" w:hAnsi="Times New Roman" w:cs="Times New Roman"/>
          <w:bCs w:val="0"/>
        </w:rPr>
        <w:t xml:space="preserve"> bezeichnet hier ausschließlich die vollständige Entfernung der neu eingeführten Kopplungsrelation. Er verändert weder die einzelnen Rekonstruktionsnormalformen noch deren ursprüngliche Modellprofile, Brücken, Interpretationen, Zertifikate oder Geltungsränge.</w:t>
      </w:r>
    </w:p>
    <w:p w:rsidR="007A3092" w:rsidRPr="007A3092" w:rsidRDefault="007A3092" w:rsidP="007A3092">
      <w:pPr>
        <w:spacing w:before="100" w:beforeAutospacing="1" w:after="100" w:afterAutospacing="1"/>
        <w:rPr>
          <w:rFonts w:ascii="Times New Roman" w:hAnsi="Times New Roman" w:cs="Times New Roman"/>
          <w:bCs w:val="0"/>
        </w:rPr>
      </w:pPr>
      <w:r w:rsidRPr="007A3092">
        <w:rPr>
          <w:rFonts w:ascii="Times New Roman" w:hAnsi="Times New Roman" w:cs="Times New Roman"/>
          <w:bCs w:val="0"/>
        </w:rPr>
        <w:t>Diese Rückführungsbedingung ist für die wissenschaftliche Einordnung der Kopplung entscheidend. Würde die Entfernung der Kopplungsstruktur nicht wieder exakt auf die Ausgangsfamilie führen, wäre die neue Konstruktion nicht lediglich eine zusätzliche Brücke. In diesem Fall wären weitere Änderungen an den beteiligten Rekonstruktionen vorgenommen worden, die getrennt typisiert und rekonstruiert werden müssten.</w:t>
      </w:r>
    </w:p>
    <w:p w:rsidR="007A3092" w:rsidRPr="007A3092" w:rsidRDefault="007A3092" w:rsidP="007A3092">
      <w:pPr>
        <w:spacing w:before="100" w:beforeAutospacing="1" w:after="100" w:afterAutospacing="1"/>
        <w:outlineLvl w:val="1"/>
        <w:rPr>
          <w:rFonts w:ascii="Times New Roman" w:hAnsi="Times New Roman" w:cs="Times New Roman"/>
          <w:b/>
          <w:sz w:val="36"/>
          <w:szCs w:val="36"/>
        </w:rPr>
      </w:pPr>
      <w:r w:rsidRPr="007A3092">
        <w:rPr>
          <w:rFonts w:ascii="Times New Roman" w:hAnsi="Times New Roman" w:cs="Times New Roman"/>
          <w:b/>
          <w:sz w:val="36"/>
          <w:szCs w:val="36"/>
        </w:rPr>
        <w:t>Binäre und höherordentliche Kopplung</w:t>
      </w:r>
    </w:p>
    <w:p w:rsidR="007A3092" w:rsidRPr="007A3092" w:rsidRDefault="007A3092" w:rsidP="007A3092">
      <w:pPr>
        <w:spacing w:before="100" w:beforeAutospacing="1" w:after="100" w:afterAutospacing="1"/>
        <w:rPr>
          <w:rFonts w:ascii="Times New Roman" w:hAnsi="Times New Roman" w:cs="Times New Roman"/>
          <w:bCs w:val="0"/>
        </w:rPr>
      </w:pPr>
      <w:r w:rsidRPr="007A3092">
        <w:rPr>
          <w:rFonts w:ascii="Times New Roman" w:hAnsi="Times New Roman" w:cs="Times New Roman"/>
          <w:bCs w:val="0"/>
        </w:rPr>
        <w:t xml:space="preserve">Definition 3.5.4 ist bewusst nicht auf paarweise Beziehungen beschränkt. Für den Spezialfall </w:t>
      </w:r>
      <m:oMath>
        <m:r>
          <w:rPr>
            <w:rFonts w:ascii="Cambria Math" w:hAnsi="Cambria Math" w:cs="Times New Roman"/>
          </w:rPr>
          <m:t>n=2</m:t>
        </m:r>
      </m:oMath>
      <w:r w:rsidRPr="007A3092">
        <w:rPr>
          <w:rFonts w:ascii="Times New Roman" w:hAnsi="Times New Roman" w:cs="Times New Roman"/>
          <w:bCs w:val="0"/>
        </w:rPr>
        <w:t xml:space="preserve"> ergibt sich die binäre Kopplungsrelation</w:t>
      </w:r>
    </w:p>
    <w:p w:rsidR="007A3092" w:rsidRPr="007A3092" w:rsidRDefault="00FC0D5D" w:rsidP="007A3092">
      <w:pPr>
        <w:pStyle w:val="Formel"/>
      </w:pPr>
      <m:oMath>
        <m:sSubSup>
          <m:sSubSupPr>
            <m:ctrlPr/>
          </m:sSubSupPr>
          <m:e>
            <m:r>
              <m:rPr>
                <m:scr m:val="fraktur"/>
              </m:rPr>
              <m:t>B</m:t>
            </m:r>
          </m:e>
          <m:sub>
            <m:r>
              <m:rPr>
                <m:sty m:val="bi"/>
              </m:rPr>
              <m:t>ij</m:t>
            </m:r>
          </m:sub>
          <m:sup>
            <m:d>
              <m:dPr>
                <m:ctrlPr/>
              </m:dPr>
              <m:e>
                <m:r>
                  <m:t>κ</m:t>
                </m:r>
              </m:e>
            </m:d>
          </m:sup>
        </m:sSubSup>
        <m:r>
          <m:t>⊆</m:t>
        </m:r>
        <m:sSub>
          <m:sSubPr>
            <m:ctrlPr/>
          </m:sSubPr>
          <m:e>
            <m:r>
              <m:t>Σ</m:t>
            </m:r>
          </m:e>
          <m:sub>
            <m:r>
              <m:rPr>
                <m:sty m:val="bi"/>
              </m:rPr>
              <m:t>i</m:t>
            </m:r>
          </m:sub>
        </m:sSub>
        <m:r>
          <m:t>×</m:t>
        </m:r>
        <m:sSub>
          <m:sSubPr>
            <m:ctrlPr/>
          </m:sSubPr>
          <m:e>
            <m:r>
              <m:t>Σ</m:t>
            </m:r>
          </m:e>
          <m:sub>
            <m:r>
              <m:rPr>
                <m:sty m:val="bi"/>
              </m:rPr>
              <m:t>j</m:t>
            </m:r>
          </m:sub>
        </m:sSub>
        <m:r>
          <m:t>.</m:t>
        </m:r>
      </m:oMath>
      <w:r w:rsidR="007A3092" w:rsidRPr="007A3092">
        <w:t xml:space="preserve"> </w:t>
      </w:r>
      <w:r w:rsidR="007A3092" w:rsidRPr="007A3092">
        <w:tab/>
        <w:t xml:space="preserve"> (3.3362)</w:t>
      </w:r>
    </w:p>
    <w:p w:rsidR="007A3092" w:rsidRPr="007A3092" w:rsidRDefault="007A3092" w:rsidP="007A3092">
      <w:pPr>
        <w:spacing w:before="100" w:beforeAutospacing="1" w:after="100" w:afterAutospacing="1"/>
        <w:rPr>
          <w:rFonts w:ascii="Times New Roman" w:hAnsi="Times New Roman" w:cs="Times New Roman"/>
          <w:bCs w:val="0"/>
        </w:rPr>
      </w:pPr>
      <w:r w:rsidRPr="007A3092">
        <w:rPr>
          <w:rFonts w:ascii="Times New Roman" w:hAnsi="Times New Roman" w:cs="Times New Roman"/>
          <w:bCs w:val="0"/>
        </w:rPr>
        <w:t xml:space="preserve">Für </w:t>
      </w:r>
      <m:oMath>
        <m:r>
          <w:rPr>
            <w:rFonts w:ascii="Cambria Math" w:hAnsi="Cambria Math" w:cs="Times New Roman"/>
          </w:rPr>
          <m:t>n&gt;2</m:t>
        </m:r>
      </m:oMath>
      <w:r w:rsidRPr="007A3092">
        <w:rPr>
          <w:rFonts w:ascii="Times New Roman" w:hAnsi="Times New Roman" w:cs="Times New Roman"/>
          <w:bCs w:val="0"/>
        </w:rPr>
        <w:t xml:space="preserve"> beschreibt die Relation dagegen eine nicht notwendig auf paarweise Einzelrelationen reduzierte Kopplung mehrerer Schnittstellen. Diese Offenheit ist mathematisch erforderlich, weil höhergeordnete Interaktionen im Allgemeinen nicht durch gewöhnliche paarweise Netzwerke vollständig repräsentiert werden müssen [94]. Battiston et al. zeigen, dass Hypergraphen und verwandte Strukturen gerade dort relevant werden, wo Interaktionen mehrere Komponenten gleichzeitig betreffen und eine Reduktion auf paarweise Kanten zusätzliche Strukturannahmen einführen würde [94].</w:t>
      </w:r>
    </w:p>
    <w:p w:rsidR="007A3092" w:rsidRPr="007A3092" w:rsidRDefault="007A3092" w:rsidP="007A3092">
      <w:pPr>
        <w:spacing w:before="100" w:beforeAutospacing="1" w:after="100" w:afterAutospacing="1"/>
        <w:rPr>
          <w:rFonts w:ascii="Times New Roman" w:hAnsi="Times New Roman" w:cs="Times New Roman"/>
          <w:bCs w:val="0"/>
        </w:rPr>
      </w:pPr>
      <w:r w:rsidRPr="007A3092">
        <w:rPr>
          <w:rFonts w:ascii="Times New Roman" w:hAnsi="Times New Roman" w:cs="Times New Roman"/>
          <w:bCs w:val="0"/>
        </w:rPr>
        <w:t>Für das FRZK folgt daraus weder, dass höherordentliche Kopplungen universell existieren, noch dass Hypergraphen bereits Bestandteil der Grundarchitektur wären. Die Literatur [94] begründet lediglich, weshalb die allgemeine Kopplungsdefinition die Stelligkeit der Relation nicht ohne sachlichen Grund auf zwei beschränken sollte. Ob eine konkrete FRZK-Kopplung binär oder höherstellig ist, bleibt eine Frage der tatsächlich ausgewiesenen Brückenstruktur.</w:t>
      </w:r>
    </w:p>
    <w:p w:rsidR="007A3092" w:rsidRPr="007A3092" w:rsidRDefault="007A3092" w:rsidP="007A3092">
      <w:pPr>
        <w:spacing w:before="100" w:beforeAutospacing="1" w:after="100" w:afterAutospacing="1"/>
        <w:rPr>
          <w:rFonts w:ascii="Times New Roman" w:hAnsi="Times New Roman" w:cs="Times New Roman"/>
          <w:bCs w:val="0"/>
        </w:rPr>
      </w:pPr>
      <w:r w:rsidRPr="007A3092">
        <w:rPr>
          <w:rFonts w:ascii="Times New Roman" w:hAnsi="Times New Roman" w:cs="Times New Roman"/>
          <w:bCs w:val="0"/>
        </w:rPr>
        <w:t>Diese Entscheidung verhindert zugleich, dass eine spätere Repräsentationswahl die Kopplung rückwirkend bestimmt. Eine binäre Relation kann graphisch durch Kanten repräsentiert werden. Eine irreduzibel n-äre Relation kann eine stärkere Repräsentationsklasse erfordern. Erst Abschnitt 3.5.3 untersucht, welche Repräsentationsformen für welche bereits definierten Kopplungsstrukturen zulässig sind.</w:t>
      </w:r>
    </w:p>
    <w:p w:rsidR="007A3092" w:rsidRPr="007A3092" w:rsidRDefault="007A3092" w:rsidP="007A3092">
      <w:pPr>
        <w:spacing w:before="100" w:beforeAutospacing="1" w:after="100" w:afterAutospacing="1"/>
        <w:outlineLvl w:val="1"/>
        <w:rPr>
          <w:rFonts w:ascii="Times New Roman" w:hAnsi="Times New Roman" w:cs="Times New Roman"/>
          <w:b/>
          <w:sz w:val="36"/>
          <w:szCs w:val="36"/>
        </w:rPr>
      </w:pPr>
      <w:r w:rsidRPr="007A3092">
        <w:rPr>
          <w:rFonts w:ascii="Times New Roman" w:hAnsi="Times New Roman" w:cs="Times New Roman"/>
          <w:b/>
          <w:sz w:val="36"/>
          <w:szCs w:val="36"/>
        </w:rPr>
        <w:t>Keine automatische Symmetrie, Richtung oder Gewichtung</w:t>
      </w:r>
    </w:p>
    <w:p w:rsidR="007A3092" w:rsidRPr="007A3092" w:rsidRDefault="007A3092" w:rsidP="007A3092">
      <w:pPr>
        <w:spacing w:before="100" w:beforeAutospacing="1" w:after="100" w:afterAutospacing="1"/>
        <w:rPr>
          <w:rFonts w:ascii="Times New Roman" w:hAnsi="Times New Roman" w:cs="Times New Roman"/>
          <w:bCs w:val="0"/>
        </w:rPr>
      </w:pPr>
      <w:r w:rsidRPr="007A3092">
        <w:rPr>
          <w:rFonts w:ascii="Times New Roman" w:hAnsi="Times New Roman" w:cs="Times New Roman"/>
          <w:bCs w:val="0"/>
        </w:rPr>
        <w:lastRenderedPageBreak/>
        <w:t>Definition 3.5.4 postuliert weder Symmetrie noch Asymmetrie, weder Richtung noch Gewichtung. Solche Eigenschaften dürfen nur dann hinzugefügt werden, wenn sie aus der konkreten Kompositionsfrage beziehungsweise aus zusätzlichen Modell- oder Brückenbedingungen hervorgehen.</w:t>
      </w:r>
    </w:p>
    <w:p w:rsidR="007A3092" w:rsidRPr="007A3092" w:rsidRDefault="007A3092" w:rsidP="007A3092">
      <w:pPr>
        <w:spacing w:before="100" w:beforeAutospacing="1" w:after="100" w:afterAutospacing="1"/>
        <w:rPr>
          <w:rFonts w:ascii="Times New Roman" w:hAnsi="Times New Roman" w:cs="Times New Roman"/>
          <w:bCs w:val="0"/>
        </w:rPr>
      </w:pPr>
      <w:r w:rsidRPr="007A3092">
        <w:rPr>
          <w:rFonts w:ascii="Times New Roman" w:hAnsi="Times New Roman" w:cs="Times New Roman"/>
          <w:bCs w:val="0"/>
        </w:rPr>
        <w:t>Insbesondere besitzt eine numerische „Kopplungsstärke“ keinen universellen Status. Eine Gewichtsfunktion würde gegenüber der bloßen Existenz einer Relation zusätzliche mathematische Struktur einführen. Soll beispielsweise einer binären Kopplung ein Gewicht zugeordnet werden, ist eine solche Gewichtung erneut hinsichtlich ihres Erweiterungstyps und ihres Geltungsrangs zu prüfen. Die bloße Tatsache, dass gewichtete Graphen mathematisch verfügbar sind, begründet keine universelle FRZK-Gewichtung.</w:t>
      </w:r>
    </w:p>
    <w:p w:rsidR="007A3092" w:rsidRPr="007A3092" w:rsidRDefault="007A3092" w:rsidP="007A3092">
      <w:pPr>
        <w:spacing w:before="100" w:beforeAutospacing="1" w:after="100" w:afterAutospacing="1"/>
        <w:rPr>
          <w:rFonts w:ascii="Times New Roman" w:hAnsi="Times New Roman" w:cs="Times New Roman"/>
          <w:bCs w:val="0"/>
        </w:rPr>
      </w:pPr>
      <w:r w:rsidRPr="007A3092">
        <w:rPr>
          <w:rFonts w:ascii="Times New Roman" w:hAnsi="Times New Roman" w:cs="Times New Roman"/>
          <w:bCs w:val="0"/>
        </w:rPr>
        <w:t xml:space="preserve">Dasselbe gilt für Richtung. Eine Relation zwischen den exponierten Teilstrukturen </w:t>
      </w:r>
      <m:oMath>
        <m:sSub>
          <m:sSubPr>
            <m:ctrlPr>
              <w:rPr>
                <w:rFonts w:ascii="Cambria Math" w:hAnsi="Cambria Math" w:cs="Times New Roman"/>
                <w:bCs w:val="0"/>
                <w:i/>
              </w:rPr>
            </m:ctrlPr>
          </m:sSubPr>
          <m:e>
            <m:r>
              <m:rPr>
                <m:sty m:val="p"/>
              </m:rPr>
              <w:rPr>
                <w:rFonts w:ascii="Cambria Math" w:hAnsi="Cambria Math" w:cs="Times New Roman"/>
              </w:rPr>
              <m:t>Σ</m:t>
            </m:r>
            <m:ctrlPr>
              <w:rPr>
                <w:rFonts w:ascii="Cambria Math" w:hAnsi="Cambria Math" w:cs="Times New Roman"/>
                <w:bCs w:val="0"/>
              </w:rPr>
            </m:ctrlPr>
          </m:e>
          <m:sub>
            <m:r>
              <w:rPr>
                <w:rFonts w:ascii="Cambria Math" w:hAnsi="Cambria Math" w:cs="Times New Roman"/>
              </w:rPr>
              <m:t>i</m:t>
            </m:r>
          </m:sub>
        </m:sSub>
      </m:oMath>
      <w:r w:rsidRPr="007A3092">
        <w:rPr>
          <w:rFonts w:ascii="Times New Roman" w:hAnsi="Times New Roman" w:cs="Times New Roman"/>
          <w:bCs w:val="0"/>
        </w:rPr>
        <w:t xml:space="preserve"> und </w:t>
      </w:r>
      <m:oMath>
        <m:sSub>
          <m:sSubPr>
            <m:ctrlPr>
              <w:rPr>
                <w:rFonts w:ascii="Cambria Math" w:hAnsi="Cambria Math" w:cs="Times New Roman"/>
                <w:bCs w:val="0"/>
                <w:i/>
              </w:rPr>
            </m:ctrlPr>
          </m:sSubPr>
          <m:e>
            <m:r>
              <m:rPr>
                <m:sty m:val="p"/>
              </m:rPr>
              <w:rPr>
                <w:rFonts w:ascii="Cambria Math" w:hAnsi="Cambria Math" w:cs="Times New Roman"/>
              </w:rPr>
              <m:t>Σ</m:t>
            </m:r>
            <m:ctrlPr>
              <w:rPr>
                <w:rFonts w:ascii="Cambria Math" w:hAnsi="Cambria Math" w:cs="Times New Roman"/>
                <w:bCs w:val="0"/>
              </w:rPr>
            </m:ctrlPr>
          </m:e>
          <m:sub>
            <m:r>
              <w:rPr>
                <w:rFonts w:ascii="Cambria Math" w:hAnsi="Cambria Math" w:cs="Times New Roman"/>
              </w:rPr>
              <m:t>j</m:t>
            </m:r>
          </m:sub>
        </m:sSub>
      </m:oMath>
      <w:r w:rsidRPr="007A3092">
        <w:rPr>
          <w:rFonts w:ascii="Times New Roman" w:hAnsi="Times New Roman" w:cs="Times New Roman"/>
          <w:bCs w:val="0"/>
        </w:rPr>
        <w:t xml:space="preserve"> kann gerichtet, ungerichtet oder in einer anderen Weise strukturiert sein. Diese Eigenschaft darf nicht aus der später gewählten Darstellung übernommen werden, sondern muss bereits in der Kopplungsstruktur selbst begründet sein.</w:t>
      </w:r>
    </w:p>
    <w:p w:rsidR="007A3092" w:rsidRPr="007A3092" w:rsidRDefault="007A3092" w:rsidP="007A3092">
      <w:pPr>
        <w:spacing w:before="100" w:beforeAutospacing="1" w:after="100" w:afterAutospacing="1"/>
        <w:outlineLvl w:val="1"/>
        <w:rPr>
          <w:rFonts w:ascii="Times New Roman" w:hAnsi="Times New Roman" w:cs="Times New Roman"/>
          <w:b/>
          <w:sz w:val="36"/>
          <w:szCs w:val="36"/>
        </w:rPr>
      </w:pPr>
      <w:r w:rsidRPr="007A3092">
        <w:rPr>
          <w:rFonts w:ascii="Times New Roman" w:hAnsi="Times New Roman" w:cs="Times New Roman"/>
          <w:b/>
          <w:sz w:val="36"/>
          <w:szCs w:val="36"/>
        </w:rPr>
        <w:t>Geltungsrang der Kopplung</w:t>
      </w:r>
    </w:p>
    <w:p w:rsidR="007A3092" w:rsidRPr="007A3092" w:rsidRDefault="007A3092" w:rsidP="007A3092">
      <w:pPr>
        <w:spacing w:before="100" w:beforeAutospacing="1" w:after="100" w:afterAutospacing="1"/>
        <w:rPr>
          <w:rFonts w:ascii="Times New Roman" w:hAnsi="Times New Roman" w:cs="Times New Roman"/>
          <w:bCs w:val="0"/>
        </w:rPr>
      </w:pPr>
      <w:r w:rsidRPr="007A3092">
        <w:rPr>
          <w:rFonts w:ascii="Times New Roman" w:hAnsi="Times New Roman" w:cs="Times New Roman"/>
          <w:bCs w:val="0"/>
        </w:rPr>
        <w:t>Die Kopplungsrelation ist definitionsgemäß eine zusätzliche Brückenerweiterung. Ihre Einführung kann daher den Geltungsrang einer Herleitung nicht unter die Brückenstufe senken. Gleichzeitig bleiben sämtliche höherstufigen Voraussetzungen der beteiligten Rekonstruktionen erhalten.</w:t>
      </w:r>
    </w:p>
    <w:p w:rsidR="007A3092" w:rsidRPr="007A3092" w:rsidRDefault="007A3092" w:rsidP="007A3092">
      <w:pPr>
        <w:spacing w:before="100" w:beforeAutospacing="1" w:after="100" w:afterAutospacing="1"/>
        <w:rPr>
          <w:rFonts w:ascii="Times New Roman" w:hAnsi="Times New Roman" w:cs="Times New Roman"/>
          <w:bCs w:val="0"/>
        </w:rPr>
      </w:pPr>
      <w:r w:rsidRPr="007A3092">
        <w:rPr>
          <w:rFonts w:ascii="Times New Roman" w:hAnsi="Times New Roman" w:cs="Times New Roman"/>
          <w:bCs w:val="0"/>
        </w:rPr>
        <w:t xml:space="preserve">Für eine durch </w:t>
      </w:r>
      <m:oMath>
        <m:sSubSup>
          <m:sSubSupPr>
            <m:ctrlPr>
              <w:rPr>
                <w:rFonts w:ascii="Cambria Math" w:hAnsi="Cambria Math" w:cs="Times New Roman"/>
                <w:bCs w:val="0"/>
                <w:i/>
              </w:rPr>
            </m:ctrlPr>
          </m:sSubSupPr>
          <m:e>
            <m:r>
              <m:rPr>
                <m:scr m:val="fraktur"/>
              </m:rPr>
              <w:rPr>
                <w:rFonts w:ascii="Cambria Math" w:hAnsi="Cambria Math" w:cs="Cambria Math"/>
              </w:rPr>
              <m:t>B</m:t>
            </m:r>
            <m:ctrlPr>
              <w:rPr>
                <w:rFonts w:ascii="Cambria Math" w:hAnsi="Cambria Math" w:cs="Cambria Math"/>
                <w:bCs w:val="0"/>
                <w:i/>
              </w:rPr>
            </m:ctrlPr>
          </m:e>
          <m:sub>
            <m:r>
              <m:rPr>
                <m:nor/>
              </m:rPr>
              <w:rPr>
                <w:rFonts w:ascii="Cambria Math" w:hAnsi="Cambria Math" w:cs="Times New Roman"/>
                <w:bCs w:val="0"/>
              </w:rPr>
              <m:t>cpl</m:t>
            </m:r>
          </m:sub>
          <m:sup>
            <m:d>
              <m:dPr>
                <m:ctrlPr>
                  <w:rPr>
                    <w:rFonts w:ascii="Cambria Math" w:hAnsi="Cambria Math" w:cs="Times New Roman"/>
                    <w:bCs w:val="0"/>
                    <w:i/>
                  </w:rPr>
                </m:ctrlPr>
              </m:dPr>
              <m:e>
                <m:r>
                  <m:rPr>
                    <m:sty m:val="p"/>
                  </m:rPr>
                  <w:rPr>
                    <w:rFonts w:ascii="Cambria Math" w:hAnsi="Cambria Math" w:cs="Times New Roman"/>
                  </w:rPr>
                  <m:t>κ</m:t>
                </m:r>
              </m:e>
            </m:d>
          </m:sup>
        </m:sSubSup>
      </m:oMath>
      <w:r w:rsidRPr="007A3092">
        <w:rPr>
          <w:rFonts w:ascii="Times New Roman" w:hAnsi="Times New Roman" w:cs="Times New Roman"/>
          <w:bCs w:val="0"/>
        </w:rPr>
        <w:t xml:space="preserve"> erweiterte Struktur gilt deshalb als Ranguntergrenze</w:t>
      </w:r>
    </w:p>
    <w:p w:rsidR="007A3092" w:rsidRPr="007A3092" w:rsidRDefault="00FC0D5D" w:rsidP="007A3092">
      <w:pPr>
        <w:pStyle w:val="Formel"/>
      </w:pPr>
      <m:oMath>
        <m:sSub>
          <m:sSubPr>
            <m:ctrlPr/>
          </m:sSubPr>
          <m:e>
            <m:r>
              <m:t>ρ</m:t>
            </m:r>
          </m:e>
          <m:sub>
            <m:r>
              <m:rPr>
                <m:nor/>
              </m:rPr>
              <m:t>cpl</m:t>
            </m:r>
          </m:sub>
        </m:sSub>
        <m:r>
          <m:t>≥</m:t>
        </m:r>
        <m:r>
          <m:rPr>
            <m:sty m:val="bi"/>
          </m:rPr>
          <m:t>ma</m:t>
        </m:r>
        <m:func>
          <m:funcPr>
            <m:ctrlPr/>
          </m:funcPr>
          <m:fName>
            <m:r>
              <m:rPr>
                <m:sty m:val="bi"/>
              </m:rPr>
              <m:t>x</m:t>
            </m:r>
          </m:fName>
          <m:e>
            <m:d>
              <m:dPr>
                <m:ctrlPr/>
              </m:dPr>
              <m:e>
                <m:r>
                  <m:rPr>
                    <m:sty m:val="bi"/>
                  </m:rPr>
                  <m:t>2</m:t>
                </m:r>
                <m:r>
                  <m:t>,ρ</m:t>
                </m:r>
                <m:d>
                  <m:dPr>
                    <m:ctrlPr/>
                  </m:dPr>
                  <m:e>
                    <m:sSub>
                      <m:sSubPr>
                        <m:ctrlPr/>
                      </m:sSubPr>
                      <m:e>
                        <m:r>
                          <m:rPr>
                            <m:sty m:val="bi"/>
                          </m:rPr>
                          <m:t>X</m:t>
                        </m:r>
                      </m:e>
                      <m:sub>
                        <m:sSub>
                          <m:sSubPr>
                            <m:ctrlPr/>
                          </m:sSubPr>
                          <m:e>
                            <m:r>
                              <m:rPr>
                                <m:sty m:val="bi"/>
                              </m:rPr>
                              <m:t>i</m:t>
                            </m:r>
                          </m:e>
                          <m:sub>
                            <m:r>
                              <m:rPr>
                                <m:sty m:val="bi"/>
                              </m:rPr>
                              <m:t>1</m:t>
                            </m:r>
                          </m:sub>
                        </m:sSub>
                      </m:sub>
                    </m:sSub>
                  </m:e>
                </m:d>
                <m:r>
                  <m:t>,…,ρ</m:t>
                </m:r>
                <m:d>
                  <m:dPr>
                    <m:ctrlPr/>
                  </m:dPr>
                  <m:e>
                    <m:sSub>
                      <m:sSubPr>
                        <m:ctrlPr/>
                      </m:sSubPr>
                      <m:e>
                        <m:r>
                          <m:rPr>
                            <m:sty m:val="bi"/>
                          </m:rPr>
                          <m:t>X</m:t>
                        </m:r>
                      </m:e>
                      <m:sub>
                        <m:sSub>
                          <m:sSubPr>
                            <m:ctrlPr/>
                          </m:sSubPr>
                          <m:e>
                            <m:r>
                              <m:rPr>
                                <m:sty m:val="bi"/>
                              </m:rPr>
                              <m:t>i</m:t>
                            </m:r>
                          </m:e>
                          <m:sub>
                            <m:r>
                              <m:rPr>
                                <m:sty m:val="bi"/>
                              </m:rPr>
                              <m:t>n</m:t>
                            </m:r>
                          </m:sub>
                        </m:sSub>
                      </m:sub>
                    </m:sSub>
                  </m:e>
                </m:d>
              </m:e>
            </m:d>
          </m:e>
        </m:func>
        <m:r>
          <m:t>.</m:t>
        </m:r>
      </m:oMath>
      <w:r w:rsidR="007A3092" w:rsidRPr="007A3092">
        <w:t xml:space="preserve"> </w:t>
      </w:r>
      <w:r w:rsidR="007A3092" w:rsidRPr="007A3092">
        <w:tab/>
        <w:t xml:space="preserve"> (3.3363)</w:t>
      </w:r>
    </w:p>
    <w:p w:rsidR="007A3092" w:rsidRPr="007A3092" w:rsidRDefault="007A3092" w:rsidP="007A3092">
      <w:pPr>
        <w:spacing w:before="100" w:beforeAutospacing="1" w:after="100" w:afterAutospacing="1"/>
        <w:rPr>
          <w:rFonts w:ascii="Times New Roman" w:hAnsi="Times New Roman" w:cs="Times New Roman"/>
          <w:bCs w:val="0"/>
        </w:rPr>
      </w:pPr>
      <w:r w:rsidRPr="007A3092">
        <w:rPr>
          <w:rFonts w:ascii="Times New Roman" w:hAnsi="Times New Roman" w:cs="Times New Roman"/>
          <w:bCs w:val="0"/>
        </w:rPr>
        <w:t xml:space="preserve">Die Zahl </w:t>
      </w:r>
      <m:oMath>
        <m:r>
          <w:rPr>
            <w:rFonts w:ascii="Cambria Math" w:hAnsi="Cambria Math" w:cs="Times New Roman"/>
          </w:rPr>
          <m:t>2</m:t>
        </m:r>
      </m:oMath>
      <w:r w:rsidRPr="007A3092">
        <w:rPr>
          <w:rFonts w:ascii="Times New Roman" w:hAnsi="Times New Roman" w:cs="Times New Roman"/>
          <w:bCs w:val="0"/>
        </w:rPr>
        <w:t xml:space="preserve"> kennzeichnet hier die bereits bestehende Brückenstufe der FRZK-Erweiterungsarchitektur. Die Beziehung ist keine neue Primärsetzung, sondern eine Anwendung des in Kapitel 3.4 festgelegten Stufenprinzips auf eine spezialisierte Brückenerweiterung. Verwendet eine beteiligte Rekonstruktion bereits Voraussetzungen höheren Ranges, bleiben diese Voraussetzungen im Verbund erhalten. Eine Kopplung kann sie nicht nachträglich eliminieren.</w:t>
      </w:r>
    </w:p>
    <w:p w:rsidR="007A3092" w:rsidRPr="007A3092" w:rsidRDefault="007A3092" w:rsidP="007A3092">
      <w:pPr>
        <w:spacing w:before="100" w:beforeAutospacing="1" w:after="100" w:afterAutospacing="1"/>
        <w:rPr>
          <w:rFonts w:ascii="Times New Roman" w:hAnsi="Times New Roman" w:cs="Times New Roman"/>
          <w:bCs w:val="0"/>
        </w:rPr>
      </w:pPr>
      <w:r w:rsidRPr="007A3092">
        <w:rPr>
          <w:rFonts w:ascii="Times New Roman" w:hAnsi="Times New Roman" w:cs="Times New Roman"/>
          <w:bCs w:val="0"/>
        </w:rPr>
        <w:t>Insbesondere darf eine Kopplung von zwei brückenabhängigen Rekonstruktionen nicht als rein definitorische höhere Organisation ausgegeben werden. Ebenso darf eine Kopplung, deren Schnittstelle auf einer Interpretation beruht, den Interpretationsstatus ihrer Herkunft nicht verlieren. Die Rekonstruktionsnormalformen der beteiligten Familienmitglieder bleiben deshalb Bestandteil des Abhängigkeitszertifikats jeder späteren höheren Organisation.</w:t>
      </w:r>
    </w:p>
    <w:p w:rsidR="007A3092" w:rsidRPr="007A3092" w:rsidRDefault="007A3092" w:rsidP="007A3092">
      <w:pPr>
        <w:spacing w:before="100" w:beforeAutospacing="1" w:after="100" w:afterAutospacing="1"/>
        <w:outlineLvl w:val="1"/>
        <w:rPr>
          <w:rFonts w:ascii="Times New Roman" w:hAnsi="Times New Roman" w:cs="Times New Roman"/>
          <w:b/>
          <w:sz w:val="36"/>
          <w:szCs w:val="36"/>
        </w:rPr>
      </w:pPr>
      <w:r w:rsidRPr="007A3092">
        <w:rPr>
          <w:rFonts w:ascii="Times New Roman" w:hAnsi="Times New Roman" w:cs="Times New Roman"/>
          <w:b/>
          <w:sz w:val="36"/>
          <w:szCs w:val="36"/>
        </w:rPr>
        <w:t>Die Kopplungsbrücke verändert den Primärkern nicht</w:t>
      </w:r>
    </w:p>
    <w:p w:rsidR="007A3092" w:rsidRPr="007A3092" w:rsidRDefault="007A3092" w:rsidP="007A3092">
      <w:pPr>
        <w:spacing w:before="100" w:beforeAutospacing="1" w:after="100" w:afterAutospacing="1"/>
        <w:rPr>
          <w:rFonts w:ascii="Times New Roman" w:hAnsi="Times New Roman" w:cs="Times New Roman"/>
          <w:bCs w:val="0"/>
        </w:rPr>
      </w:pPr>
      <w:r w:rsidRPr="007A3092">
        <w:rPr>
          <w:rFonts w:ascii="Times New Roman" w:hAnsi="Times New Roman" w:cs="Times New Roman"/>
          <w:bCs w:val="0"/>
        </w:rPr>
        <w:t>Die Klassifikation als Brückenerweiterung hat eine weitere wichtige Konsequenz. Durch Einführung einer zulässigen Kopplungsbrücke entsteht kein neues universelles Primäraxiom. Die Kopplung erweitert eine ausgewählte Rekonstruktionsfamilie auf einer höheren Modell- beziehungsweise Brückenebene, verändert jedoch nicht rückwirkend den universellen Ausgangskern.</w:t>
      </w:r>
    </w:p>
    <w:p w:rsidR="007A3092" w:rsidRPr="007A3092" w:rsidRDefault="007A3092" w:rsidP="007A3092">
      <w:pPr>
        <w:spacing w:before="100" w:beforeAutospacing="1" w:after="100" w:afterAutospacing="1"/>
        <w:rPr>
          <w:rFonts w:ascii="Times New Roman" w:hAnsi="Times New Roman" w:cs="Times New Roman"/>
          <w:bCs w:val="0"/>
        </w:rPr>
      </w:pPr>
      <w:r w:rsidRPr="007A3092">
        <w:rPr>
          <w:rFonts w:ascii="Times New Roman" w:hAnsi="Times New Roman" w:cs="Times New Roman"/>
          <w:bCs w:val="0"/>
        </w:rPr>
        <w:lastRenderedPageBreak/>
        <w:t>Damit bleibt auch nach Definition 3.5.4</w:t>
      </w:r>
    </w:p>
    <w:p w:rsidR="007A3092" w:rsidRPr="007A3092" w:rsidRDefault="00FC0D5D" w:rsidP="007A3092">
      <w:pPr>
        <w:pStyle w:val="Formel"/>
      </w:pPr>
      <m:oMath>
        <m:sSub>
          <m:sSubPr>
            <m:ctrlPr/>
          </m:sSubPr>
          <m:e>
            <m:r>
              <m:rPr>
                <m:scr m:val="script"/>
              </m:rPr>
              <m:t>A</m:t>
            </m:r>
          </m:e>
          <m:sub>
            <m:r>
              <m:rPr>
                <m:nor/>
              </m:rPr>
              <m:t>U</m:t>
            </m:r>
          </m:sub>
        </m:sSub>
        <m:r>
          <m:t>=</m:t>
        </m:r>
        <m:d>
          <m:dPr>
            <m:begChr m:val="{"/>
            <m:endChr m:val="}"/>
            <m:ctrlPr/>
          </m:dPr>
          <m:e>
            <m:r>
              <m:rPr>
                <m:nor/>
              </m:rPr>
              <m:t>P</m:t>
            </m:r>
            <m:sSub>
              <m:sSubPr>
                <m:ctrlPr/>
              </m:sSubPr>
              <m:e>
                <m:r>
                  <m:rPr>
                    <m:nor/>
                  </m:rPr>
                  <m:t>A</m:t>
                </m:r>
              </m:e>
              <m:sub>
                <m:r>
                  <m:rPr>
                    <m:nor/>
                  </m:rPr>
                  <m:t>3.3.1</m:t>
                </m:r>
              </m:sub>
            </m:sSub>
          </m:e>
        </m:d>
        <m:r>
          <m:t>.</m:t>
        </m:r>
      </m:oMath>
      <w:r w:rsidR="007A3092" w:rsidRPr="007A3092">
        <w:t xml:space="preserve"> </w:t>
      </w:r>
      <w:r w:rsidR="007A3092" w:rsidRPr="007A3092">
        <w:tab/>
        <w:t xml:space="preserve"> (3.3364)</w:t>
      </w:r>
    </w:p>
    <w:p w:rsidR="007A3092" w:rsidRPr="007A3092" w:rsidRDefault="007A3092" w:rsidP="007A3092">
      <w:pPr>
        <w:spacing w:before="100" w:beforeAutospacing="1" w:after="100" w:afterAutospacing="1"/>
        <w:rPr>
          <w:rFonts w:ascii="Times New Roman" w:hAnsi="Times New Roman" w:cs="Times New Roman"/>
          <w:bCs w:val="0"/>
        </w:rPr>
      </w:pPr>
      <w:r w:rsidRPr="007A3092">
        <w:rPr>
          <w:rFonts w:ascii="Times New Roman" w:hAnsi="Times New Roman" w:cs="Times New Roman"/>
          <w:bCs w:val="0"/>
        </w:rPr>
        <w:t>Diese Aussage ist keine neue axiomatische Festlegung. Sie folgt aus der Klassifikation der neu eingeführten Struktur als Brücke und aus dem bereits in Kapitel 3.3 und 3.4 etablierten Kernschutz. Würde eine Kopplung als notwendige universelle Struktur beansprucht, müsste unabhängig von Definition 3.5.4 nachgewiesen werden, dass eine entsprechende universelle Axiomenlücke besteht. Ein solcher Nachweis liegt hier nicht vor und wird durch die mathematische Möglichkeit einer Kopplung nicht erzeugt.</w:t>
      </w:r>
    </w:p>
    <w:p w:rsidR="007A3092" w:rsidRPr="007A3092" w:rsidRDefault="007A3092" w:rsidP="007A3092">
      <w:pPr>
        <w:spacing w:before="100" w:beforeAutospacing="1" w:after="100" w:afterAutospacing="1"/>
        <w:outlineLvl w:val="1"/>
        <w:rPr>
          <w:rFonts w:ascii="Times New Roman" w:hAnsi="Times New Roman" w:cs="Times New Roman"/>
          <w:b/>
          <w:sz w:val="36"/>
          <w:szCs w:val="36"/>
        </w:rPr>
      </w:pPr>
      <w:r w:rsidRPr="007A3092">
        <w:rPr>
          <w:rFonts w:ascii="Times New Roman" w:hAnsi="Times New Roman" w:cs="Times New Roman"/>
          <w:b/>
          <w:sz w:val="36"/>
          <w:szCs w:val="36"/>
        </w:rPr>
        <w:t>Kopplungsfreiheit und Unterbestimmtheit</w:t>
      </w:r>
    </w:p>
    <w:p w:rsidR="007A3092" w:rsidRPr="007A3092" w:rsidRDefault="007A3092" w:rsidP="007A3092">
      <w:pPr>
        <w:spacing w:before="100" w:beforeAutospacing="1" w:after="100" w:afterAutospacing="1"/>
        <w:rPr>
          <w:rFonts w:ascii="Times New Roman" w:hAnsi="Times New Roman" w:cs="Times New Roman"/>
          <w:bCs w:val="0"/>
        </w:rPr>
      </w:pPr>
      <w:r w:rsidRPr="007A3092">
        <w:rPr>
          <w:rFonts w:ascii="Times New Roman" w:hAnsi="Times New Roman" w:cs="Times New Roman"/>
          <w:bCs w:val="0"/>
        </w:rPr>
        <w:t>Definition 3.5.4 legt auch keine eindeutige Kopplungsbrücke fest. Über derselben kompatiblen Schnittstellenkonfiguration können mehrere zulässige Relationen existieren. Für zwei verschiedene Brücken gilt beispielsweise</w:t>
      </w:r>
    </w:p>
    <w:p w:rsidR="007A3092" w:rsidRPr="007A3092" w:rsidRDefault="00FC0D5D" w:rsidP="007A3092">
      <w:pPr>
        <w:pStyle w:val="Formel"/>
      </w:pPr>
      <m:oMath>
        <m:sSubSup>
          <m:sSubSupPr>
            <m:ctrlPr/>
          </m:sSubSupPr>
          <m:e>
            <m:r>
              <m:rPr>
                <m:scr m:val="fraktur"/>
              </m:rPr>
              <m:t>B</m:t>
            </m:r>
          </m:e>
          <m:sub>
            <m:r>
              <m:rPr>
                <m:nor/>
              </m:rPr>
              <m:t>cpl</m:t>
            </m:r>
          </m:sub>
          <m:sup>
            <m:d>
              <m:dPr>
                <m:ctrlPr/>
              </m:dPr>
              <m:e>
                <m:r>
                  <m:rPr>
                    <m:sty m:val="bi"/>
                  </m:rPr>
                  <m:t>1</m:t>
                </m:r>
              </m:e>
            </m:d>
          </m:sup>
        </m:sSubSup>
        <m:r>
          <m:t>≠</m:t>
        </m:r>
        <m:sSubSup>
          <m:sSubSupPr>
            <m:ctrlPr/>
          </m:sSubSupPr>
          <m:e>
            <m:r>
              <m:rPr>
                <m:scr m:val="fraktur"/>
              </m:rPr>
              <m:t>B</m:t>
            </m:r>
          </m:e>
          <m:sub>
            <m:r>
              <m:rPr>
                <m:nor/>
              </m:rPr>
              <m:t>cpl</m:t>
            </m:r>
          </m:sub>
          <m:sup>
            <m:d>
              <m:dPr>
                <m:ctrlPr/>
              </m:dPr>
              <m:e>
                <m:r>
                  <m:rPr>
                    <m:sty m:val="bi"/>
                  </m:rPr>
                  <m:t>2</m:t>
                </m:r>
              </m:e>
            </m:d>
          </m:sup>
        </m:sSubSup>
        <m:r>
          <m:t>.</m:t>
        </m:r>
      </m:oMath>
      <w:r w:rsidR="007A3092" w:rsidRPr="007A3092">
        <w:t xml:space="preserve"> </w:t>
      </w:r>
      <w:r w:rsidR="007A3092" w:rsidRPr="007A3092">
        <w:tab/>
        <w:t xml:space="preserve"> (3.3365)</w:t>
      </w:r>
    </w:p>
    <w:p w:rsidR="007A3092" w:rsidRPr="007A3092" w:rsidRDefault="007A3092" w:rsidP="007A3092">
      <w:pPr>
        <w:spacing w:before="100" w:beforeAutospacing="1" w:after="100" w:afterAutospacing="1"/>
        <w:rPr>
          <w:rFonts w:ascii="Times New Roman" w:hAnsi="Times New Roman" w:cs="Times New Roman"/>
          <w:bCs w:val="0"/>
        </w:rPr>
      </w:pPr>
      <w:r w:rsidRPr="007A3092">
        <w:rPr>
          <w:rFonts w:ascii="Times New Roman" w:hAnsi="Times New Roman" w:cs="Times New Roman"/>
          <w:bCs w:val="0"/>
        </w:rPr>
        <w:t>Damit ist zunächst offen, ob beide Brücken lediglich unterschiedliche Repräsentationen derselben strukturellen Kopplung darstellen, innerhalb einer bereits vorhandenen Brückenäquivalenzklasse liegen oder tatsächlich verschiedene höhere Organisationsstrukturen erzeugen.</w:t>
      </w:r>
    </w:p>
    <w:p w:rsidR="007A3092" w:rsidRPr="007A3092" w:rsidRDefault="007A3092" w:rsidP="007A3092">
      <w:pPr>
        <w:spacing w:before="100" w:beforeAutospacing="1" w:after="100" w:afterAutospacing="1"/>
        <w:rPr>
          <w:rFonts w:ascii="Times New Roman" w:hAnsi="Times New Roman" w:cs="Times New Roman"/>
          <w:bCs w:val="0"/>
        </w:rPr>
      </w:pPr>
      <w:r w:rsidRPr="007A3092">
        <w:rPr>
          <w:rFonts w:ascii="Times New Roman" w:hAnsi="Times New Roman" w:cs="Times New Roman"/>
          <w:bCs w:val="0"/>
        </w:rPr>
        <w:t>Diese Frage wird nicht durch die bloße Existenz der beiden Relationen beantwortet. Sie verlangt die Anwendung der in Kapitel 3.4 entwickelten Invarianten, Diskriminanten und Unterbestimmtheitszeugen. Kapitel 3.5 benötigt hierfür grundsätzlich keine neue Unterbestimmtheitsdefinition. Zunächst ist zu prüfen, ob die vorhandene Rekonstruktionsarchitektur unmittelbar auf die Kopplungsbrücken angewandt werden kann. Damit folgt der Abschnitt ausdrücklich dem Nicht-Redefinitionsprinzip des Übergangs von 3.4 zu 3.5.</w:t>
      </w:r>
    </w:p>
    <w:p w:rsidR="007A3092" w:rsidRPr="007A3092" w:rsidRDefault="007A3092" w:rsidP="007A3092">
      <w:pPr>
        <w:spacing w:before="100" w:beforeAutospacing="1" w:after="100" w:afterAutospacing="1"/>
        <w:outlineLvl w:val="1"/>
        <w:rPr>
          <w:rFonts w:ascii="Times New Roman" w:hAnsi="Times New Roman" w:cs="Times New Roman"/>
          <w:b/>
          <w:sz w:val="36"/>
          <w:szCs w:val="36"/>
        </w:rPr>
      </w:pPr>
      <w:r w:rsidRPr="007A3092">
        <w:rPr>
          <w:rFonts w:ascii="Times New Roman" w:hAnsi="Times New Roman" w:cs="Times New Roman"/>
          <w:b/>
          <w:sz w:val="36"/>
          <w:szCs w:val="36"/>
        </w:rPr>
        <w:t>Minimalität der Kopplungsbrücke</w:t>
      </w:r>
    </w:p>
    <w:p w:rsidR="007A3092" w:rsidRPr="007A3092" w:rsidRDefault="007A3092" w:rsidP="007A3092">
      <w:pPr>
        <w:spacing w:before="100" w:beforeAutospacing="1" w:after="100" w:afterAutospacing="1"/>
        <w:rPr>
          <w:rFonts w:ascii="Times New Roman" w:hAnsi="Times New Roman" w:cs="Times New Roman"/>
          <w:bCs w:val="0"/>
        </w:rPr>
      </w:pPr>
      <w:r w:rsidRPr="007A3092">
        <w:rPr>
          <w:rFonts w:ascii="Times New Roman" w:hAnsi="Times New Roman" w:cs="Times New Roman"/>
          <w:bCs w:val="0"/>
        </w:rPr>
        <w:t>Dasselbe gilt für die Minimalität. Eine Kopplungsbrücke darf nicht allein deshalb als theoretisch bevorzugt gelten, weil sie mathematisch reichhaltiger ist. Enthält eine Relation zusätzliche Komponenten, Gewichte, Richtungseigenschaften oder höherstufige Strukturen, die für die betrachtete Zielaussage nicht benötigt werden, ist zu prüfen, ob eine echte Reduktion derselben Brücke weiterhin hinreichend wäre.</w:t>
      </w:r>
    </w:p>
    <w:p w:rsidR="007A3092" w:rsidRPr="007A3092" w:rsidRDefault="007A3092" w:rsidP="007A3092">
      <w:pPr>
        <w:spacing w:before="100" w:beforeAutospacing="1" w:after="100" w:afterAutospacing="1"/>
        <w:rPr>
          <w:rFonts w:ascii="Times New Roman" w:hAnsi="Times New Roman" w:cs="Times New Roman"/>
          <w:bCs w:val="0"/>
        </w:rPr>
      </w:pPr>
      <w:r w:rsidRPr="007A3092">
        <w:rPr>
          <w:rFonts w:ascii="Times New Roman" w:hAnsi="Times New Roman" w:cs="Times New Roman"/>
          <w:bCs w:val="0"/>
        </w:rPr>
        <w:t>Die in Kapitel 3.4 entwickelte Reduktionsordnung für Brücken bleibt deshalb auch für Kopplungsbrücken maßgeblich. Eine neue „Kopplungsminimalität“ wird an dieser Stelle nicht separat definiert. Der bestehende Minimalitätsbegriff wird auf die neue Spezialklasse der Brücken angewandt. Diese Wiederverwendung verhindert eine unnötige Verdopplung bereits vorhandener FRZK-Begriffe.</w:t>
      </w:r>
    </w:p>
    <w:p w:rsidR="007A3092" w:rsidRPr="007A3092" w:rsidRDefault="007A3092" w:rsidP="007A3092">
      <w:pPr>
        <w:spacing w:before="100" w:beforeAutospacing="1" w:after="100" w:afterAutospacing="1"/>
        <w:rPr>
          <w:rFonts w:ascii="Times New Roman" w:hAnsi="Times New Roman" w:cs="Times New Roman"/>
          <w:bCs w:val="0"/>
        </w:rPr>
      </w:pPr>
      <w:r w:rsidRPr="007A3092">
        <w:rPr>
          <w:rFonts w:ascii="Times New Roman" w:hAnsi="Times New Roman" w:cs="Times New Roman"/>
          <w:bCs w:val="0"/>
        </w:rPr>
        <w:t xml:space="preserve">Damit entsteht zugleich eine wichtige methodische Grenze: Eine vollständige Matrix, ein gewichteter Graph oder eine höherordentliche Relation darf nicht eingeführt werden, wenn </w:t>
      </w:r>
      <w:r w:rsidRPr="007A3092">
        <w:rPr>
          <w:rFonts w:ascii="Times New Roman" w:hAnsi="Times New Roman" w:cs="Times New Roman"/>
          <w:bCs w:val="0"/>
        </w:rPr>
        <w:lastRenderedPageBreak/>
        <w:t>eine schwächere Kopplungsstruktur dieselbe theoretische Aufgabe erfüllt. Die mathematische Bequemlichkeit einer stärkeren Darstellung ersetzt keinen Minimalitätsnachweis.</w:t>
      </w:r>
    </w:p>
    <w:p w:rsidR="007A3092" w:rsidRPr="007A3092" w:rsidRDefault="007A3092" w:rsidP="007A3092">
      <w:pPr>
        <w:spacing w:before="100" w:beforeAutospacing="1" w:after="100" w:afterAutospacing="1"/>
        <w:outlineLvl w:val="1"/>
        <w:rPr>
          <w:rFonts w:ascii="Times New Roman" w:hAnsi="Times New Roman" w:cs="Times New Roman"/>
          <w:b/>
          <w:sz w:val="36"/>
          <w:szCs w:val="36"/>
        </w:rPr>
      </w:pPr>
      <w:r w:rsidRPr="007A3092">
        <w:rPr>
          <w:rFonts w:ascii="Times New Roman" w:hAnsi="Times New Roman" w:cs="Times New Roman"/>
          <w:b/>
          <w:sz w:val="36"/>
          <w:szCs w:val="36"/>
        </w:rPr>
        <w:t>Methodologische Betrachtung</w:t>
      </w:r>
    </w:p>
    <w:p w:rsidR="007A3092" w:rsidRPr="007A3092" w:rsidRDefault="007A3092" w:rsidP="007A3092">
      <w:pPr>
        <w:spacing w:before="100" w:beforeAutospacing="1" w:after="100" w:afterAutospacing="1"/>
        <w:rPr>
          <w:rFonts w:ascii="Times New Roman" w:hAnsi="Times New Roman" w:cs="Times New Roman"/>
          <w:bCs w:val="0"/>
        </w:rPr>
      </w:pPr>
      <w:r w:rsidRPr="007A3092">
        <w:rPr>
          <w:rFonts w:ascii="Times New Roman" w:hAnsi="Times New Roman" w:cs="Times New Roman"/>
          <w:bCs w:val="0"/>
        </w:rPr>
        <w:t>Mit Definition 3.5.3 und Definition 3.5.4 ist die in 3.5.0 angekündigte Trennung zwischen Schnittstelle, Kompatibilität und Kopplung formal umgesetzt. Ein Schnittstellenprofil exponiert mögliche Anschlussstrukturen. Kompositionskompatibilität prüft ihre Zulässigkeit innerhalb eines ausdrücklich ausgewiesenen Kontextes. Erst danach kann eine zusätzliche Relation als Kopplungsbrücke eingeführt werden.</w:t>
      </w:r>
    </w:p>
    <w:p w:rsidR="007A3092" w:rsidRPr="007A3092" w:rsidRDefault="007A3092" w:rsidP="007A3092">
      <w:pPr>
        <w:spacing w:before="100" w:beforeAutospacing="1" w:after="100" w:afterAutospacing="1"/>
        <w:rPr>
          <w:rFonts w:ascii="Times New Roman" w:hAnsi="Times New Roman" w:cs="Times New Roman"/>
          <w:bCs w:val="0"/>
        </w:rPr>
      </w:pPr>
      <w:r w:rsidRPr="007A3092">
        <w:rPr>
          <w:rFonts w:ascii="Times New Roman" w:hAnsi="Times New Roman" w:cs="Times New Roman"/>
          <w:bCs w:val="0"/>
        </w:rPr>
        <w:t>Diese Reihenfolge verhindert zwei unterschiedliche Formen versteckter Zusatzannahmen. Zum einen darf eine mathematisch vorhandene Relation nicht nachträglich als notwendige Eigenschaft der Ausgangsrekonstruktionen interpretiert werden. Zum anderen darf eine gewünschte Netzwerkstruktur nicht dazu benutzt werden, die Art der Kopplung rückwirkend festzulegen. Die Kopplung entsteht zuerst als typisierte Brücke; ihre graphische, multilayerartige oder höherordentliche Repräsentation ist eine davon getrennte Frage.</w:t>
      </w:r>
    </w:p>
    <w:p w:rsidR="007A3092" w:rsidRPr="007A3092" w:rsidRDefault="007A3092" w:rsidP="007A3092">
      <w:pPr>
        <w:spacing w:before="100" w:beforeAutospacing="1" w:after="100" w:afterAutospacing="1"/>
        <w:rPr>
          <w:rFonts w:ascii="Times New Roman" w:hAnsi="Times New Roman" w:cs="Times New Roman"/>
          <w:bCs w:val="0"/>
        </w:rPr>
      </w:pPr>
      <w:r w:rsidRPr="007A3092">
        <w:rPr>
          <w:rFonts w:ascii="Times New Roman" w:hAnsi="Times New Roman" w:cs="Times New Roman"/>
          <w:bCs w:val="0"/>
        </w:rPr>
        <w:t>Die allgemeine Kompositionsliteratur [91], [92] liefert hierfür den mathematischen Hintergrund, dass Zusammensetzbarkeit ausdrücklich geregelt werden muss. Die Forschung zu höhergeordneten Interaktionen [94] zeigt zusätzlich, dass eine Beschränkung auf paarweise Beziehungen nicht allgemein neutral ist. Die FRZK-spezifische Eigenleistung dieses Abschnitts liegt jedoch in einer anderen Ebene: Kompatibilität wird mit Rekonstruktionsherkunft und Geltungsrang verbunden, und eine tatsächliche Kopplung wird innerhalb der bereits bestehenden Erweiterungstypologie ausdrücklich als spezialisierte Brückenerweiterung klassifiziert.</w:t>
      </w:r>
    </w:p>
    <w:p w:rsidR="007A3092" w:rsidRPr="007A3092" w:rsidRDefault="007A3092" w:rsidP="007A3092">
      <w:pPr>
        <w:spacing w:before="100" w:beforeAutospacing="1" w:after="100" w:afterAutospacing="1"/>
        <w:rPr>
          <w:rFonts w:ascii="Times New Roman" w:hAnsi="Times New Roman" w:cs="Times New Roman"/>
          <w:bCs w:val="0"/>
        </w:rPr>
      </w:pPr>
      <w:r w:rsidRPr="007A3092">
        <w:rPr>
          <w:rFonts w:ascii="Times New Roman" w:hAnsi="Times New Roman" w:cs="Times New Roman"/>
          <w:bCs w:val="0"/>
        </w:rPr>
        <w:t>Damit bleibt der universelle Primärkern unangetastet, während dennoch eine kontrollierte neue Strukturklasse zugänglich wird. Zugleich sind die Voraussetzungen dafür geschaffen, im nächsten Schritt unterschiedliche mathematische Darstellungen dieser bereits typisierten Kopplungsstrukturen miteinander zu vergleichen.</w:t>
      </w:r>
    </w:p>
    <w:p w:rsidR="007A3092" w:rsidRPr="007A3092" w:rsidRDefault="007A3092" w:rsidP="007A3092">
      <w:pPr>
        <w:spacing w:before="100" w:beforeAutospacing="1" w:after="100" w:afterAutospacing="1"/>
        <w:rPr>
          <w:rFonts w:ascii="Times New Roman" w:hAnsi="Times New Roman" w:cs="Times New Roman"/>
          <w:bCs w:val="0"/>
        </w:rPr>
      </w:pPr>
      <w:r w:rsidRPr="007A3092">
        <w:rPr>
          <w:rFonts w:ascii="Times New Roman" w:hAnsi="Times New Roman" w:cs="Times New Roman"/>
          <w:bCs w:val="0"/>
        </w:rPr>
        <w:t xml:space="preserve">Abschnitt </w:t>
      </w:r>
      <w:r w:rsidRPr="007A3092">
        <w:rPr>
          <w:rFonts w:ascii="Times New Roman" w:hAnsi="Times New Roman" w:cs="Times New Roman"/>
          <w:b/>
        </w:rPr>
        <w:t>3.5.3 – Repräsentationsklassen von Kopplungsstrukturen</w:t>
      </w:r>
      <w:r w:rsidRPr="007A3092">
        <w:rPr>
          <w:rFonts w:ascii="Times New Roman" w:hAnsi="Times New Roman" w:cs="Times New Roman"/>
          <w:bCs w:val="0"/>
        </w:rPr>
        <w:t xml:space="preserve"> untersucht deshalb nicht, ob eine Kopplung existiert. Diese Frage ist mit Definition 3.5.4 bereits von ihrer Repräsentation getrennt. Zu klären ist nun, wann eine binäre Kopplung durch einen gewöhnlichen oder gerichteten Graphen dargestellt werden kann, wann zusätzliche Multilayer-Strukturen erforderlich werden und unter welchen Bedingungen höherordentliche Relationen stärkere Repräsentationsformen benötigen.</w:t>
      </w:r>
    </w:p>
    <w:p w:rsidR="00BF24D0" w:rsidRPr="00BF24D0" w:rsidRDefault="00BF24D0" w:rsidP="00BF24D0">
      <w:pPr>
        <w:spacing w:before="100" w:beforeAutospacing="1" w:after="100" w:afterAutospacing="1"/>
        <w:outlineLvl w:val="0"/>
        <w:rPr>
          <w:rFonts w:ascii="Times New Roman" w:hAnsi="Times New Roman" w:cs="Times New Roman"/>
          <w:b/>
          <w:kern w:val="36"/>
          <w:sz w:val="48"/>
          <w:szCs w:val="48"/>
        </w:rPr>
      </w:pPr>
      <w:r w:rsidRPr="00BF24D0">
        <w:rPr>
          <w:rFonts w:ascii="Times New Roman" w:hAnsi="Times New Roman" w:cs="Times New Roman"/>
          <w:b/>
          <w:kern w:val="36"/>
          <w:sz w:val="48"/>
          <w:szCs w:val="48"/>
        </w:rPr>
        <w:t>3.5.3 Repräsentationsklassen von Kopplungsstrukturen</w:t>
      </w:r>
    </w:p>
    <w:p w:rsidR="00BF24D0" w:rsidRPr="00BF24D0" w:rsidRDefault="00BF24D0" w:rsidP="00BF24D0">
      <w:pPr>
        <w:spacing w:before="100" w:beforeAutospacing="1" w:after="100" w:afterAutospacing="1"/>
        <w:rPr>
          <w:rFonts w:ascii="Times New Roman" w:hAnsi="Times New Roman" w:cs="Times New Roman"/>
          <w:bCs w:val="0"/>
        </w:rPr>
      </w:pPr>
      <w:r w:rsidRPr="00BF24D0">
        <w:rPr>
          <w:rFonts w:ascii="Times New Roman" w:hAnsi="Times New Roman" w:cs="Times New Roman"/>
          <w:bCs w:val="0"/>
        </w:rPr>
        <w:t xml:space="preserve">Mit Definition 3.5.4 ist eine Kopplung erstmals als eigenständige zusätzliche Struktur bestimmt. Sie entsteht nicht aus der bloßen Existenz mehrerer Rekonstruktionen, sondern wird erst nach Typisierung der beteiligten Schnittstellen und Prüfung ihrer Kompositionskompatibilität als zulässige Brückenerweiterung eingeführt. Damit ist zugleich die Reihenfolge für den nächsten Entwicklungsschritt festgelegt: Erst nachdem die Kopplungsstruktur bestimmt ist, darf entschieden werden, durch welche mathematische </w:t>
      </w:r>
      <w:r w:rsidRPr="00BF24D0">
        <w:rPr>
          <w:rFonts w:ascii="Times New Roman" w:hAnsi="Times New Roman" w:cs="Times New Roman"/>
          <w:bCs w:val="0"/>
        </w:rPr>
        <w:lastRenderedPageBreak/>
        <w:t>Struktur sie dargestellt werden soll. Die Repräsentation folgt der Kopplung; sie erzeugt diese nicht.</w:t>
      </w:r>
    </w:p>
    <w:p w:rsidR="00BF24D0" w:rsidRPr="00BF24D0" w:rsidRDefault="00BF24D0" w:rsidP="00BF24D0">
      <w:pPr>
        <w:spacing w:before="100" w:beforeAutospacing="1" w:after="100" w:afterAutospacing="1"/>
        <w:rPr>
          <w:rFonts w:ascii="Times New Roman" w:hAnsi="Times New Roman" w:cs="Times New Roman"/>
          <w:bCs w:val="0"/>
        </w:rPr>
      </w:pPr>
      <w:r w:rsidRPr="00BF24D0">
        <w:rPr>
          <w:rFonts w:ascii="Times New Roman" w:hAnsi="Times New Roman" w:cs="Times New Roman"/>
          <w:bCs w:val="0"/>
        </w:rPr>
        <w:t xml:space="preserve">Diese Trennung ist erforderlich, weil unterschiedliche mathematische Repräsentationsklassen unterschiedliche strukturelle Voraussetzungen tragen. Ein gewöhnlicher Graph beschreibt paarweise Beziehungen. Multilayer-Netze erlauben zusätzliche Unterscheidungen zwischen mehreren Ebenen oder Beziehungstypen [93]. Hypergraphen und simpliziale Komplexe können demgegenüber nichtpaarweise Beziehungen erfassen [94]. Diese Strukturen sind jedoch nicht lediglich austauschbare graphische Schreibweisen desselben Gegenstandes. Insbesondere zeigen Zhang, Lucas und Battiston, dass Hypergraphen und simpliziale Komplexe bei höhergeordneten Wechselwirkungen zu unterschiedlichen kollektiven Dynamiken führen können und dass die Wahl der Repräsentation daher wissenschaftlich nicht neutral sein muss. Ich führe diese Quelle neu als Yuanzhao Zhang, Maxime Lucas und Federico Battiston: „Higher-order interactions shape collective dynamics differently in hypergraphs and simplicial complexes“, </w:t>
      </w:r>
      <w:r w:rsidRPr="00BF24D0">
        <w:rPr>
          <w:rFonts w:ascii="Times New Roman" w:hAnsi="Times New Roman" w:cs="Times New Roman"/>
          <w:bCs w:val="0"/>
          <w:i/>
          <w:iCs/>
        </w:rPr>
        <w:t>Nature Communications</w:t>
      </w:r>
      <w:r w:rsidRPr="00BF24D0">
        <w:rPr>
          <w:rFonts w:ascii="Times New Roman" w:hAnsi="Times New Roman" w:cs="Times New Roman"/>
          <w:bCs w:val="0"/>
        </w:rPr>
        <w:t xml:space="preserve"> 14, Article 1605, 2023 [96] ein.</w:t>
      </w:r>
    </w:p>
    <w:p w:rsidR="00BF24D0" w:rsidRPr="00BF24D0" w:rsidRDefault="00BF24D0" w:rsidP="00BF24D0">
      <w:pPr>
        <w:spacing w:before="100" w:beforeAutospacing="1" w:after="100" w:afterAutospacing="1"/>
        <w:rPr>
          <w:rFonts w:ascii="Times New Roman" w:hAnsi="Times New Roman" w:cs="Times New Roman"/>
          <w:bCs w:val="0"/>
        </w:rPr>
      </w:pPr>
      <w:r w:rsidRPr="00BF24D0">
        <w:rPr>
          <w:rFonts w:ascii="Times New Roman" w:hAnsi="Times New Roman" w:cs="Times New Roman"/>
          <w:bCs w:val="0"/>
        </w:rPr>
        <w:t>Für das FRZK folgt daraus eine methodische Konsequenz, die über die einzelne Netzwerkdarstellung hinausgeht. Eine mathematisch verfügbare Repräsentation darf nicht deshalb verwendet werden, weil sie besonders bekannt, anschaulich oder rechnerisch bequem ist. Zunächst muss geprüft werden, welche Information über die bereits typisierte Kopplungsbrücke durch die gewählte Darstellung erhalten bleibt, welche Information verloren geht und welche zusätzliche Struktur die Repräsentation möglicherweise selbst einführt. Die Verbindung dieser Repräsentationsprüfung mit Rekonstruktionsherkunft, Brückenstatus, Geltungsrang und Unterbestimmtheit ist eine originäre Eigenleistung der vorliegenden Arbeit.</w:t>
      </w:r>
    </w:p>
    <w:p w:rsidR="00BF24D0" w:rsidRPr="00BF24D0" w:rsidRDefault="00BF24D0" w:rsidP="00BF24D0">
      <w:pPr>
        <w:spacing w:before="100" w:beforeAutospacing="1" w:after="100" w:afterAutospacing="1"/>
        <w:outlineLvl w:val="1"/>
        <w:rPr>
          <w:rFonts w:ascii="Times New Roman" w:hAnsi="Times New Roman" w:cs="Times New Roman"/>
          <w:b/>
          <w:sz w:val="36"/>
          <w:szCs w:val="36"/>
        </w:rPr>
      </w:pPr>
      <w:r w:rsidRPr="00BF24D0">
        <w:rPr>
          <w:rFonts w:ascii="Times New Roman" w:hAnsi="Times New Roman" w:cs="Times New Roman"/>
          <w:b/>
          <w:sz w:val="36"/>
          <w:szCs w:val="36"/>
        </w:rPr>
        <w:t>Kopplungsstruktur und Repräsentationsobjekt</w:t>
      </w:r>
    </w:p>
    <w:p w:rsidR="00BF24D0" w:rsidRPr="00BF24D0" w:rsidRDefault="00BF24D0" w:rsidP="00BF24D0">
      <w:pPr>
        <w:spacing w:before="100" w:beforeAutospacing="1" w:after="100" w:afterAutospacing="1"/>
        <w:rPr>
          <w:rFonts w:ascii="Times New Roman" w:hAnsi="Times New Roman" w:cs="Times New Roman"/>
          <w:bCs w:val="0"/>
        </w:rPr>
      </w:pPr>
      <w:r w:rsidRPr="00BF24D0">
        <w:rPr>
          <w:rFonts w:ascii="Times New Roman" w:hAnsi="Times New Roman" w:cs="Times New Roman"/>
          <w:bCs w:val="0"/>
        </w:rPr>
        <w:t xml:space="preserve">Die Kopplungsbrücke aus Definition 3.5.4 ist zunächst eine Relation auf den exponierten Schnittstellenstrukturen. Ihre mathematische Bezeichnung </w:t>
      </w:r>
      <m:oMath>
        <m:sSubSup>
          <m:sSubSupPr>
            <m:ctrlPr>
              <w:rPr>
                <w:rFonts w:ascii="Cambria Math" w:hAnsi="Cambria Math" w:cs="Times New Roman"/>
                <w:bCs w:val="0"/>
                <w:i/>
              </w:rPr>
            </m:ctrlPr>
          </m:sSubSupPr>
          <m:e>
            <m:r>
              <m:rPr>
                <m:scr m:val="fraktur"/>
              </m:rPr>
              <w:rPr>
                <w:rFonts w:ascii="Cambria Math" w:hAnsi="Cambria Math" w:cs="Cambria Math"/>
              </w:rPr>
              <m:t>B</m:t>
            </m:r>
            <m:ctrlPr>
              <w:rPr>
                <w:rFonts w:ascii="Cambria Math" w:hAnsi="Cambria Math" w:cs="Cambria Math"/>
                <w:bCs w:val="0"/>
                <w:i/>
              </w:rPr>
            </m:ctrlPr>
          </m:e>
          <m:sub>
            <m:r>
              <m:rPr>
                <m:nor/>
              </m:rPr>
              <w:rPr>
                <w:rFonts w:ascii="Cambria Math" w:hAnsi="Cambria Math" w:cs="Times New Roman"/>
                <w:bCs w:val="0"/>
              </w:rPr>
              <m:t>cpl</m:t>
            </m:r>
          </m:sub>
          <m:sup>
            <m:d>
              <m:dPr>
                <m:ctrlPr>
                  <w:rPr>
                    <w:rFonts w:ascii="Cambria Math" w:hAnsi="Cambria Math" w:cs="Times New Roman"/>
                    <w:bCs w:val="0"/>
                    <w:i/>
                  </w:rPr>
                </m:ctrlPr>
              </m:dPr>
              <m:e>
                <m:r>
                  <m:rPr>
                    <m:sty m:val="p"/>
                  </m:rPr>
                  <w:rPr>
                    <w:rFonts w:ascii="Cambria Math" w:hAnsi="Cambria Math" w:cs="Times New Roman"/>
                  </w:rPr>
                  <m:t>κ</m:t>
                </m:r>
              </m:e>
            </m:d>
          </m:sup>
        </m:sSubSup>
      </m:oMath>
      <w:r w:rsidRPr="00BF24D0">
        <w:rPr>
          <w:rFonts w:ascii="Times New Roman" w:hAnsi="Times New Roman" w:cs="Times New Roman"/>
          <w:bCs w:val="0"/>
        </w:rPr>
        <w:t xml:space="preserve"> steht damit bereits vor jeder graphischen oder höhergeordneten Darstellung für einen bestimmten strukturellen Gehalt. Eine Repräsentation soll diesen Gehalt zugänglich machen, darf aber nicht stillschweigend mit ihm identifiziert werden.</w:t>
      </w:r>
    </w:p>
    <w:p w:rsidR="00BF24D0" w:rsidRPr="00BF24D0" w:rsidRDefault="00BF24D0" w:rsidP="00BF24D0">
      <w:pPr>
        <w:spacing w:before="100" w:beforeAutospacing="1" w:after="100" w:afterAutospacing="1"/>
        <w:rPr>
          <w:rFonts w:ascii="Times New Roman" w:hAnsi="Times New Roman" w:cs="Times New Roman"/>
          <w:bCs w:val="0"/>
        </w:rPr>
      </w:pPr>
      <w:r w:rsidRPr="00BF24D0">
        <w:rPr>
          <w:rFonts w:ascii="Times New Roman" w:hAnsi="Times New Roman" w:cs="Times New Roman"/>
          <w:bCs w:val="0"/>
        </w:rPr>
        <w:t xml:space="preserve">Ich unterscheide deshalb konsequent zwischen der Kopplungsstruktur </w:t>
      </w:r>
      <m:oMath>
        <m:sSubSup>
          <m:sSubSupPr>
            <m:ctrlPr>
              <w:rPr>
                <w:rFonts w:ascii="Cambria Math" w:hAnsi="Cambria Math" w:cs="Times New Roman"/>
                <w:bCs w:val="0"/>
                <w:i/>
              </w:rPr>
            </m:ctrlPr>
          </m:sSubSupPr>
          <m:e>
            <m:r>
              <m:rPr>
                <m:scr m:val="fraktur"/>
              </m:rPr>
              <w:rPr>
                <w:rFonts w:ascii="Cambria Math" w:hAnsi="Cambria Math" w:cs="Cambria Math"/>
              </w:rPr>
              <m:t>B</m:t>
            </m:r>
            <m:ctrlPr>
              <w:rPr>
                <w:rFonts w:ascii="Cambria Math" w:hAnsi="Cambria Math" w:cs="Cambria Math"/>
                <w:bCs w:val="0"/>
                <w:i/>
              </w:rPr>
            </m:ctrlPr>
          </m:e>
          <m:sub>
            <m:r>
              <m:rPr>
                <m:nor/>
              </m:rPr>
              <w:rPr>
                <w:rFonts w:ascii="Cambria Math" w:hAnsi="Cambria Math" w:cs="Times New Roman"/>
                <w:bCs w:val="0"/>
              </w:rPr>
              <m:t>cpl</m:t>
            </m:r>
          </m:sub>
          <m:sup>
            <m:d>
              <m:dPr>
                <m:ctrlPr>
                  <w:rPr>
                    <w:rFonts w:ascii="Cambria Math" w:hAnsi="Cambria Math" w:cs="Times New Roman"/>
                    <w:bCs w:val="0"/>
                    <w:i/>
                  </w:rPr>
                </m:ctrlPr>
              </m:dPr>
              <m:e>
                <m:r>
                  <m:rPr>
                    <m:sty m:val="p"/>
                  </m:rPr>
                  <w:rPr>
                    <w:rFonts w:ascii="Cambria Math" w:hAnsi="Cambria Math" w:cs="Times New Roman"/>
                  </w:rPr>
                  <m:t>κ</m:t>
                </m:r>
              </m:e>
            </m:d>
          </m:sup>
        </m:sSubSup>
      </m:oMath>
      <w:r w:rsidRPr="00BF24D0">
        <w:rPr>
          <w:rFonts w:ascii="Times New Roman" w:hAnsi="Times New Roman" w:cs="Times New Roman"/>
          <w:bCs w:val="0"/>
        </w:rPr>
        <w:t xml:space="preserve"> und einem daraus erzeugten Repräsentationsobjekt. Dasselbe Kopplungsobjekt kann gegebenenfalls in mehreren mathematischen Repräsentationsklassen untersucht werden. Umgekehrt können ähnlich aussehende Repräsentationsobjekte aus unterschiedlichen Kopplungsstrukturen hervorgegangen sein. Genau deshalb benötigt Kapitel 3.5 einen ausdrücklichen Repräsentationsschritt.</w:t>
      </w:r>
    </w:p>
    <w:p w:rsidR="00BF24D0" w:rsidRPr="00BF24D0" w:rsidRDefault="00BF24D0" w:rsidP="00BF24D0">
      <w:pPr>
        <w:spacing w:before="100" w:beforeAutospacing="1" w:after="100" w:afterAutospacing="1"/>
        <w:outlineLvl w:val="1"/>
        <w:rPr>
          <w:rFonts w:ascii="Times New Roman" w:hAnsi="Times New Roman" w:cs="Times New Roman"/>
          <w:b/>
          <w:sz w:val="36"/>
          <w:szCs w:val="36"/>
        </w:rPr>
      </w:pPr>
      <w:r w:rsidRPr="00BF24D0">
        <w:rPr>
          <w:rFonts w:ascii="Times New Roman" w:hAnsi="Times New Roman" w:cs="Times New Roman"/>
          <w:b/>
          <w:sz w:val="36"/>
          <w:szCs w:val="36"/>
        </w:rPr>
        <w:t>Definition 3.5.5 – FRZK-Kopplungsrepräsentation</w:t>
      </w:r>
    </w:p>
    <w:p w:rsidR="00BF24D0" w:rsidRPr="00BF24D0" w:rsidRDefault="00BF24D0" w:rsidP="00BF24D0">
      <w:pPr>
        <w:spacing w:before="100" w:beforeAutospacing="1" w:after="100" w:afterAutospacing="1"/>
        <w:rPr>
          <w:rFonts w:ascii="Times New Roman" w:hAnsi="Times New Roman" w:cs="Times New Roman"/>
          <w:bCs w:val="0"/>
        </w:rPr>
      </w:pPr>
      <w:r w:rsidRPr="00BF24D0">
        <w:rPr>
          <w:rFonts w:ascii="Times New Roman" w:hAnsi="Times New Roman" w:cs="Times New Roman"/>
          <w:bCs w:val="0"/>
        </w:rPr>
        <w:t xml:space="preserve">Sei </w:t>
      </w:r>
      <m:oMath>
        <m:sSub>
          <m:sSubPr>
            <m:ctrlPr>
              <w:rPr>
                <w:rFonts w:ascii="Cambria Math" w:hAnsi="Cambria Math" w:cs="Times New Roman"/>
                <w:bCs w:val="0"/>
                <w:i/>
              </w:rPr>
            </m:ctrlPr>
          </m:sSubPr>
          <m:e>
            <m:r>
              <m:rPr>
                <m:scr m:val="script"/>
              </m:rPr>
              <w:rPr>
                <w:rFonts w:ascii="Cambria Math" w:hAnsi="Cambria Math" w:cs="Times New Roman"/>
              </w:rPr>
              <m:t>B</m:t>
            </m:r>
          </m:e>
          <m:sub>
            <m:r>
              <m:rPr>
                <m:sty m:val="p"/>
              </m:rPr>
              <w:rPr>
                <w:rFonts w:ascii="Cambria Math" w:hAnsi="Cambria Math" w:cs="Times New Roman"/>
              </w:rPr>
              <m:t>κ</m:t>
            </m:r>
          </m:sub>
        </m:sSub>
      </m:oMath>
      <w:r w:rsidRPr="00BF24D0">
        <w:rPr>
          <w:rFonts w:ascii="Times New Roman" w:hAnsi="Times New Roman" w:cs="Times New Roman"/>
          <w:bCs w:val="0"/>
        </w:rPr>
        <w:t xml:space="preserve"> eine Klasse zulässiger FRZK-Kopplungsbrücken bezüglich eines festgelegten Kompositionskontextes </w:t>
      </w:r>
      <m:oMath>
        <m:r>
          <m:rPr>
            <m:sty m:val="p"/>
          </m:rPr>
          <w:rPr>
            <w:rFonts w:ascii="Cambria Math" w:hAnsi="Cambria Math" w:cs="Times New Roman"/>
          </w:rPr>
          <m:t>κ</m:t>
        </m:r>
      </m:oMath>
      <w:r w:rsidRPr="00BF24D0">
        <w:rPr>
          <w:rFonts w:ascii="Times New Roman" w:hAnsi="Times New Roman" w:cs="Times New Roman"/>
          <w:bCs w:val="0"/>
        </w:rPr>
        <w:t xml:space="preserve">, und sei </w:t>
      </w:r>
      <m:oMath>
        <m:r>
          <m:rPr>
            <m:scr m:val="script"/>
          </m:rPr>
          <w:rPr>
            <w:rFonts w:ascii="Cambria Math" w:hAnsi="Cambria Math" w:cs="Cambria Math"/>
          </w:rPr>
          <m:t>C</m:t>
        </m:r>
      </m:oMath>
      <w:r w:rsidRPr="00BF24D0">
        <w:rPr>
          <w:rFonts w:ascii="Times New Roman" w:hAnsi="Times New Roman" w:cs="Times New Roman"/>
          <w:bCs w:val="0"/>
        </w:rPr>
        <w:t xml:space="preserve"> eine mathematische Repräsentationsklasse. Ich definiere eine </w:t>
      </w:r>
      <w:r w:rsidRPr="00BF24D0">
        <w:rPr>
          <w:rFonts w:ascii="Times New Roman" w:hAnsi="Times New Roman" w:cs="Times New Roman"/>
          <w:b/>
        </w:rPr>
        <w:t xml:space="preserve">FRZK-Kopplungsrepräsentation in </w:t>
      </w:r>
      <m:oMath>
        <m:r>
          <m:rPr>
            <m:scr m:val="script"/>
            <m:sty m:val="bi"/>
          </m:rPr>
          <w:rPr>
            <w:rFonts w:ascii="Cambria Math" w:hAnsi="Cambria Math" w:cs="Cambria Math"/>
          </w:rPr>
          <m:t>C</m:t>
        </m:r>
      </m:oMath>
      <w:r w:rsidRPr="00BF24D0">
        <w:rPr>
          <w:rFonts w:ascii="Times New Roman" w:hAnsi="Times New Roman" w:cs="Times New Roman"/>
          <w:bCs w:val="0"/>
        </w:rPr>
        <w:t xml:space="preserve"> als eine Abbildung</w:t>
      </w:r>
    </w:p>
    <w:p w:rsidR="00BF24D0" w:rsidRPr="00BF24D0" w:rsidRDefault="00FC0D5D" w:rsidP="00BF24D0">
      <w:pPr>
        <w:pStyle w:val="Formel"/>
      </w:pPr>
      <m:oMath>
        <m:sSub>
          <m:sSubPr>
            <m:ctrlPr/>
          </m:sSubPr>
          <m:e>
            <m:r>
              <m:rPr>
                <m:scr m:val="script"/>
              </m:rPr>
              <m:t>R</m:t>
            </m:r>
          </m:e>
          <m:sub>
            <m:r>
              <m:rPr>
                <m:scr m:val="script"/>
              </m:rPr>
              <m:t>C</m:t>
            </m:r>
          </m:sub>
        </m:sSub>
        <m:r>
          <m:t>:</m:t>
        </m:r>
        <m:sSub>
          <m:sSubPr>
            <m:ctrlPr/>
          </m:sSubPr>
          <m:e>
            <m:r>
              <m:rPr>
                <m:scr m:val="script"/>
              </m:rPr>
              <m:t>B</m:t>
            </m:r>
          </m:e>
          <m:sub>
            <m:r>
              <m:t>κ</m:t>
            </m:r>
          </m:sub>
        </m:sSub>
        <m:r>
          <m:rPr>
            <m:scr m:val="script"/>
          </m:rPr>
          <m:t>⟶C,  </m:t>
        </m:r>
        <m:sSubSup>
          <m:sSubSupPr>
            <m:ctrlPr/>
          </m:sSubSupPr>
          <m:e>
            <m:r>
              <m:rPr>
                <m:scr m:val="fraktur"/>
              </m:rPr>
              <m:t>B</m:t>
            </m:r>
          </m:e>
          <m:sub>
            <m:r>
              <m:rPr>
                <m:nor/>
              </m:rPr>
              <m:t>cpl</m:t>
            </m:r>
          </m:sub>
          <m:sup>
            <m:d>
              <m:dPr>
                <m:ctrlPr/>
              </m:dPr>
              <m:e>
                <m:r>
                  <m:t>κ</m:t>
                </m:r>
              </m:e>
            </m:d>
          </m:sup>
        </m:sSubSup>
        <m:r>
          <m:t>⟼</m:t>
        </m:r>
        <m:sSub>
          <m:sSubPr>
            <m:ctrlPr/>
          </m:sSubPr>
          <m:e>
            <m:r>
              <m:rPr>
                <m:scr m:val="script"/>
              </m:rPr>
              <m:t>R</m:t>
            </m:r>
          </m:e>
          <m:sub>
            <m:r>
              <m:rPr>
                <m:scr m:val="script"/>
              </m:rPr>
              <m:t>C</m:t>
            </m:r>
          </m:sub>
        </m:sSub>
        <m:d>
          <m:dPr>
            <m:ctrlPr/>
          </m:dPr>
          <m:e>
            <m:sSubSup>
              <m:sSubSupPr>
                <m:ctrlPr/>
              </m:sSubSupPr>
              <m:e>
                <m:r>
                  <m:rPr>
                    <m:scr m:val="fraktur"/>
                  </m:rPr>
                  <m:t>B</m:t>
                </m:r>
              </m:e>
              <m:sub>
                <m:r>
                  <m:rPr>
                    <m:nor/>
                  </m:rPr>
                  <m:t>cpl</m:t>
                </m:r>
              </m:sub>
              <m:sup>
                <m:d>
                  <m:dPr>
                    <m:ctrlPr/>
                  </m:dPr>
                  <m:e>
                    <m:r>
                      <m:t>κ</m:t>
                    </m:r>
                  </m:e>
                </m:d>
              </m:sup>
            </m:sSubSup>
          </m:e>
        </m:d>
        <m:r>
          <m:t>.</m:t>
        </m:r>
      </m:oMath>
      <w:r w:rsidR="00BF24D0" w:rsidRPr="00BF24D0">
        <w:t xml:space="preserve"> </w:t>
      </w:r>
      <w:r w:rsidR="00BF24D0" w:rsidRPr="00BF24D0">
        <w:tab/>
        <w:t xml:space="preserve"> (3.3366)</w:t>
      </w:r>
    </w:p>
    <w:p w:rsidR="00BF24D0" w:rsidRPr="00BF24D0" w:rsidRDefault="00BF24D0" w:rsidP="00BF24D0">
      <w:pPr>
        <w:spacing w:before="100" w:beforeAutospacing="1" w:after="100" w:afterAutospacing="1"/>
        <w:rPr>
          <w:rFonts w:ascii="Times New Roman" w:hAnsi="Times New Roman" w:cs="Times New Roman"/>
          <w:bCs w:val="0"/>
        </w:rPr>
      </w:pPr>
      <w:r w:rsidRPr="00BF24D0">
        <w:rPr>
          <w:rFonts w:ascii="Times New Roman" w:hAnsi="Times New Roman" w:cs="Times New Roman"/>
          <w:bCs w:val="0"/>
        </w:rPr>
        <w:t xml:space="preserve">Die Repräsentationsklasse </w:t>
      </w:r>
      <m:oMath>
        <m:r>
          <m:rPr>
            <m:scr m:val="script"/>
          </m:rPr>
          <w:rPr>
            <w:rFonts w:ascii="Cambria Math" w:hAnsi="Cambria Math" w:cs="Cambria Math"/>
          </w:rPr>
          <m:t>C</m:t>
        </m:r>
      </m:oMath>
      <w:r w:rsidRPr="00BF24D0">
        <w:rPr>
          <w:rFonts w:ascii="Times New Roman" w:hAnsi="Times New Roman" w:cs="Times New Roman"/>
          <w:bCs w:val="0"/>
        </w:rPr>
        <w:t xml:space="preserve"> kann beispielsweise eine Klasse gewöhnlicher Graphen, gerichteter Graphen, gewichteter Graphen, Multilayer-Netze, Hypergraphen oder simplizialer Komplexe sein. Definition 3.5.5 zeichnet keine dieser Klassen aus. Sie stellt vielmehr sicher, dass die Wahl von </w:t>
      </w:r>
      <m:oMath>
        <m:r>
          <m:rPr>
            <m:scr m:val="script"/>
          </m:rPr>
          <w:rPr>
            <w:rFonts w:ascii="Cambria Math" w:hAnsi="Cambria Math" w:cs="Cambria Math"/>
          </w:rPr>
          <m:t>C</m:t>
        </m:r>
      </m:oMath>
      <w:r w:rsidRPr="00BF24D0">
        <w:rPr>
          <w:rFonts w:ascii="Times New Roman" w:hAnsi="Times New Roman" w:cs="Times New Roman"/>
          <w:bCs w:val="0"/>
        </w:rPr>
        <w:t xml:space="preserve"> als eigener mathematischer Schritt sichtbar bleibt.</w:t>
      </w:r>
    </w:p>
    <w:p w:rsidR="00BF24D0" w:rsidRPr="00BF24D0" w:rsidRDefault="00BF24D0" w:rsidP="00BF24D0">
      <w:pPr>
        <w:spacing w:before="100" w:beforeAutospacing="1" w:after="100" w:afterAutospacing="1"/>
        <w:rPr>
          <w:rFonts w:ascii="Times New Roman" w:hAnsi="Times New Roman" w:cs="Times New Roman"/>
          <w:bCs w:val="0"/>
        </w:rPr>
      </w:pPr>
      <w:r w:rsidRPr="00BF24D0">
        <w:rPr>
          <w:rFonts w:ascii="Times New Roman" w:hAnsi="Times New Roman" w:cs="Times New Roman"/>
          <w:bCs w:val="0"/>
        </w:rPr>
        <w:t xml:space="preserve">Diese Definition ist rein repräsentativ, solange </w:t>
      </w:r>
      <m:oMath>
        <m:sSub>
          <m:sSubPr>
            <m:ctrlPr>
              <w:rPr>
                <w:rFonts w:ascii="Cambria Math" w:hAnsi="Cambria Math" w:cs="Times New Roman"/>
                <w:bCs w:val="0"/>
                <w:i/>
              </w:rPr>
            </m:ctrlPr>
          </m:sSubPr>
          <m:e>
            <m:r>
              <m:rPr>
                <m:scr m:val="script"/>
              </m:rPr>
              <w:rPr>
                <w:rFonts w:ascii="Cambria Math" w:hAnsi="Cambria Math" w:cs="Times New Roman"/>
              </w:rPr>
              <m:t>R</m:t>
            </m:r>
          </m:e>
          <m:sub>
            <m:r>
              <m:rPr>
                <m:scr m:val="script"/>
              </m:rPr>
              <w:rPr>
                <w:rFonts w:ascii="Cambria Math" w:hAnsi="Cambria Math" w:cs="Cambria Math"/>
              </w:rPr>
              <m:t>C</m:t>
            </m:r>
          </m:sub>
        </m:sSub>
      </m:oMath>
      <w:r w:rsidRPr="00BF24D0">
        <w:rPr>
          <w:rFonts w:ascii="Times New Roman" w:hAnsi="Times New Roman" w:cs="Times New Roman"/>
          <w:bCs w:val="0"/>
        </w:rPr>
        <w:t xml:space="preserve"> ausschließlich bereits vorhandene Kopplungsinformation codiert. Fügt die gewählte Darstellung dagegen Eigenschaften hinzu, die in </w:t>
      </w:r>
      <m:oMath>
        <m:sSubSup>
          <m:sSubSupPr>
            <m:ctrlPr>
              <w:rPr>
                <w:rFonts w:ascii="Cambria Math" w:hAnsi="Cambria Math" w:cs="Times New Roman"/>
                <w:bCs w:val="0"/>
                <w:i/>
              </w:rPr>
            </m:ctrlPr>
          </m:sSubSupPr>
          <m:e>
            <m:r>
              <m:rPr>
                <m:scr m:val="fraktur"/>
              </m:rPr>
              <w:rPr>
                <w:rFonts w:ascii="Cambria Math" w:hAnsi="Cambria Math" w:cs="Cambria Math"/>
              </w:rPr>
              <m:t>B</m:t>
            </m:r>
            <m:ctrlPr>
              <w:rPr>
                <w:rFonts w:ascii="Cambria Math" w:hAnsi="Cambria Math" w:cs="Cambria Math"/>
                <w:bCs w:val="0"/>
                <w:i/>
              </w:rPr>
            </m:ctrlPr>
          </m:e>
          <m:sub>
            <m:r>
              <m:rPr>
                <m:nor/>
              </m:rPr>
              <w:rPr>
                <w:rFonts w:ascii="Cambria Math" w:hAnsi="Cambria Math" w:cs="Times New Roman"/>
                <w:bCs w:val="0"/>
              </w:rPr>
              <m:t>cpl</m:t>
            </m:r>
          </m:sub>
          <m:sup>
            <m:d>
              <m:dPr>
                <m:ctrlPr>
                  <w:rPr>
                    <w:rFonts w:ascii="Cambria Math" w:hAnsi="Cambria Math" w:cs="Times New Roman"/>
                    <w:bCs w:val="0"/>
                    <w:i/>
                  </w:rPr>
                </m:ctrlPr>
              </m:dPr>
              <m:e>
                <m:r>
                  <m:rPr>
                    <m:sty m:val="p"/>
                  </m:rPr>
                  <w:rPr>
                    <w:rFonts w:ascii="Cambria Math" w:hAnsi="Cambria Math" w:cs="Times New Roman"/>
                  </w:rPr>
                  <m:t>κ</m:t>
                </m:r>
              </m:e>
            </m:d>
          </m:sup>
        </m:sSubSup>
      </m:oMath>
      <w:r w:rsidRPr="00BF24D0">
        <w:rPr>
          <w:rFonts w:ascii="Times New Roman" w:hAnsi="Times New Roman" w:cs="Times New Roman"/>
          <w:bCs w:val="0"/>
        </w:rPr>
        <w:t xml:space="preserve"> nicht enthalten waren, handelt es sich nicht mehr um eine bloße Repräsentation. Eine zusätzlich eingeführte Kantengewichtung, Ebenenstruktur, Orientierung oder Abschlussbedingung muss dann selbst erneut hinsichtlich ihres Erweiterungstyps und ihres Geltungsrangs klassifiziert werden.</w:t>
      </w:r>
    </w:p>
    <w:p w:rsidR="00BF24D0" w:rsidRPr="00BF24D0" w:rsidRDefault="00BF24D0" w:rsidP="00BF24D0">
      <w:pPr>
        <w:spacing w:before="100" w:beforeAutospacing="1" w:after="100" w:afterAutospacing="1"/>
        <w:rPr>
          <w:rFonts w:ascii="Times New Roman" w:hAnsi="Times New Roman" w:cs="Times New Roman"/>
          <w:bCs w:val="0"/>
        </w:rPr>
      </w:pPr>
      <w:r w:rsidRPr="00BF24D0">
        <w:rPr>
          <w:rFonts w:ascii="Times New Roman" w:hAnsi="Times New Roman" w:cs="Times New Roman"/>
          <w:bCs w:val="0"/>
        </w:rPr>
        <w:t>Damit wird der in 3.5.0 formulierte Grundsatz präzisiert: Ein Graph ist nicht die Kopplung, sondern zunächst nur eine mögliche mathematische Darstellung einer bereits festgelegten Kopplung.</w:t>
      </w:r>
    </w:p>
    <w:p w:rsidR="00BF24D0" w:rsidRPr="00BF24D0" w:rsidRDefault="00BF24D0" w:rsidP="00BF24D0">
      <w:pPr>
        <w:spacing w:before="100" w:beforeAutospacing="1" w:after="100" w:afterAutospacing="1"/>
        <w:outlineLvl w:val="1"/>
        <w:rPr>
          <w:rFonts w:ascii="Times New Roman" w:hAnsi="Times New Roman" w:cs="Times New Roman"/>
          <w:b/>
          <w:sz w:val="36"/>
          <w:szCs w:val="36"/>
        </w:rPr>
      </w:pPr>
      <w:r w:rsidRPr="00BF24D0">
        <w:rPr>
          <w:rFonts w:ascii="Times New Roman" w:hAnsi="Times New Roman" w:cs="Times New Roman"/>
          <w:b/>
          <w:sz w:val="36"/>
          <w:szCs w:val="36"/>
        </w:rPr>
        <w:t>Repräsentationstreue</w:t>
      </w:r>
    </w:p>
    <w:p w:rsidR="00BF24D0" w:rsidRPr="00BF24D0" w:rsidRDefault="00BF24D0" w:rsidP="00BF24D0">
      <w:pPr>
        <w:spacing w:before="100" w:beforeAutospacing="1" w:after="100" w:afterAutospacing="1"/>
        <w:rPr>
          <w:rFonts w:ascii="Times New Roman" w:hAnsi="Times New Roman" w:cs="Times New Roman"/>
          <w:bCs w:val="0"/>
        </w:rPr>
      </w:pPr>
      <w:r w:rsidRPr="00BF24D0">
        <w:rPr>
          <w:rFonts w:ascii="Times New Roman" w:hAnsi="Times New Roman" w:cs="Times New Roman"/>
          <w:bCs w:val="0"/>
        </w:rPr>
        <w:t xml:space="preserve">Nicht jede Abbildung </w:t>
      </w:r>
      <m:oMath>
        <m:sSub>
          <m:sSubPr>
            <m:ctrlPr>
              <w:rPr>
                <w:rFonts w:ascii="Cambria Math" w:hAnsi="Cambria Math" w:cs="Times New Roman"/>
                <w:bCs w:val="0"/>
                <w:i/>
              </w:rPr>
            </m:ctrlPr>
          </m:sSubPr>
          <m:e>
            <m:r>
              <m:rPr>
                <m:scr m:val="script"/>
              </m:rPr>
              <w:rPr>
                <w:rFonts w:ascii="Cambria Math" w:hAnsi="Cambria Math" w:cs="Times New Roman"/>
              </w:rPr>
              <m:t>R</m:t>
            </m:r>
          </m:e>
          <m:sub>
            <m:r>
              <m:rPr>
                <m:scr m:val="script"/>
              </m:rPr>
              <w:rPr>
                <w:rFonts w:ascii="Cambria Math" w:hAnsi="Cambria Math" w:cs="Cambria Math"/>
              </w:rPr>
              <m:t>C</m:t>
            </m:r>
          </m:sub>
        </m:sSub>
      </m:oMath>
      <w:r w:rsidRPr="00BF24D0">
        <w:rPr>
          <w:rFonts w:ascii="Times New Roman" w:hAnsi="Times New Roman" w:cs="Times New Roman"/>
          <w:bCs w:val="0"/>
        </w:rPr>
        <w:t xml:space="preserve"> erhält sämtliche Information der zugrunde liegenden Kopplungsstruktur. Eine Darstellung kann bewusst gröber sein, beispielsweise weil nur untersucht werden soll, welche Rekonstruktionsobjekte überhaupt miteinander verbunden sind. Eine andere Fragestellung kann dagegen erfordern, die genaue Relation zwischen den exponierten Schnittstellenelementen zu erhalten. Deshalb muss zwischen vollständiger und informationsreduzierender Repräsentation unterschieden werden.</w:t>
      </w:r>
    </w:p>
    <w:p w:rsidR="00BF24D0" w:rsidRPr="00BF24D0" w:rsidRDefault="00BF24D0" w:rsidP="00BF24D0">
      <w:pPr>
        <w:spacing w:before="100" w:beforeAutospacing="1" w:after="100" w:afterAutospacing="1"/>
        <w:outlineLvl w:val="1"/>
        <w:rPr>
          <w:rFonts w:ascii="Times New Roman" w:hAnsi="Times New Roman" w:cs="Times New Roman"/>
          <w:b/>
          <w:sz w:val="36"/>
          <w:szCs w:val="36"/>
        </w:rPr>
      </w:pPr>
      <w:r w:rsidRPr="00BF24D0">
        <w:rPr>
          <w:rFonts w:ascii="Times New Roman" w:hAnsi="Times New Roman" w:cs="Times New Roman"/>
          <w:b/>
          <w:sz w:val="36"/>
          <w:szCs w:val="36"/>
        </w:rPr>
        <w:t>Definition 3.5.6 – Kopplungstreue FRZK-Repräsentation</w:t>
      </w:r>
    </w:p>
    <w:p w:rsidR="00BF24D0" w:rsidRPr="00BF24D0" w:rsidRDefault="00BF24D0" w:rsidP="00BF24D0">
      <w:pPr>
        <w:spacing w:before="100" w:beforeAutospacing="1" w:after="100" w:afterAutospacing="1"/>
        <w:rPr>
          <w:rFonts w:ascii="Times New Roman" w:hAnsi="Times New Roman" w:cs="Times New Roman"/>
          <w:bCs w:val="0"/>
        </w:rPr>
      </w:pPr>
      <w:r w:rsidRPr="00BF24D0">
        <w:rPr>
          <w:rFonts w:ascii="Times New Roman" w:hAnsi="Times New Roman" w:cs="Times New Roman"/>
          <w:bCs w:val="0"/>
        </w:rPr>
        <w:t xml:space="preserve">Eine FRZK-Kopplungsrepräsentation </w:t>
      </w:r>
      <m:oMath>
        <m:sSub>
          <m:sSubPr>
            <m:ctrlPr>
              <w:rPr>
                <w:rFonts w:ascii="Cambria Math" w:hAnsi="Cambria Math" w:cs="Times New Roman"/>
                <w:bCs w:val="0"/>
                <w:i/>
              </w:rPr>
            </m:ctrlPr>
          </m:sSubPr>
          <m:e>
            <m:r>
              <m:rPr>
                <m:scr m:val="script"/>
              </m:rPr>
              <w:rPr>
                <w:rFonts w:ascii="Cambria Math" w:hAnsi="Cambria Math" w:cs="Times New Roman"/>
              </w:rPr>
              <m:t>R</m:t>
            </m:r>
          </m:e>
          <m:sub>
            <m:r>
              <m:rPr>
                <m:scr m:val="script"/>
              </m:rPr>
              <w:rPr>
                <w:rFonts w:ascii="Cambria Math" w:hAnsi="Cambria Math" w:cs="Cambria Math"/>
              </w:rPr>
              <m:t>C</m:t>
            </m:r>
          </m:sub>
        </m:sSub>
      </m:oMath>
      <w:r w:rsidRPr="00BF24D0">
        <w:rPr>
          <w:rFonts w:ascii="Times New Roman" w:hAnsi="Times New Roman" w:cs="Times New Roman"/>
          <w:bCs w:val="0"/>
        </w:rPr>
        <w:t xml:space="preserve"> heißt </w:t>
      </w:r>
      <w:r w:rsidRPr="00BF24D0">
        <w:rPr>
          <w:rFonts w:ascii="Times New Roman" w:hAnsi="Times New Roman" w:cs="Times New Roman"/>
          <w:b/>
        </w:rPr>
        <w:t>kopplungstreu</w:t>
      </w:r>
      <w:r w:rsidRPr="00BF24D0">
        <w:rPr>
          <w:rFonts w:ascii="Times New Roman" w:hAnsi="Times New Roman" w:cs="Times New Roman"/>
          <w:bCs w:val="0"/>
        </w:rPr>
        <w:t xml:space="preserve"> auf einer betrachteten Klasse </w:t>
      </w:r>
      <m:oMath>
        <m:sSubSup>
          <m:sSubSupPr>
            <m:ctrlPr>
              <w:rPr>
                <w:rFonts w:ascii="Cambria Math" w:hAnsi="Cambria Math" w:cs="Times New Roman"/>
                <w:bCs w:val="0"/>
                <w:i/>
              </w:rPr>
            </m:ctrlPr>
          </m:sSubSupPr>
          <m:e>
            <m:r>
              <m:rPr>
                <m:scr m:val="script"/>
              </m:rPr>
              <w:rPr>
                <w:rFonts w:ascii="Cambria Math" w:hAnsi="Cambria Math" w:cs="Times New Roman"/>
              </w:rPr>
              <m:t>B</m:t>
            </m:r>
          </m:e>
          <m:sub>
            <m:r>
              <m:rPr>
                <m:sty m:val="p"/>
              </m:rPr>
              <w:rPr>
                <w:rFonts w:ascii="Cambria Math" w:hAnsi="Cambria Math" w:cs="Times New Roman"/>
              </w:rPr>
              <m:t>κ</m:t>
            </m:r>
          </m:sub>
          <m:sup>
            <m:r>
              <w:rPr>
                <w:rFonts w:ascii="Cambria Math" w:hAnsi="Cambria Math" w:cs="Times New Roman"/>
              </w:rPr>
              <m:t>*</m:t>
            </m:r>
          </m:sup>
        </m:sSubSup>
        <m:r>
          <m:rPr>
            <m:sty m:val="p"/>
          </m:rPr>
          <w:rPr>
            <w:rFonts w:ascii="Cambria Math" w:hAnsi="Cambria Math" w:cs="Times New Roman"/>
          </w:rPr>
          <m:t>⊆</m:t>
        </m:r>
        <m:sSub>
          <m:sSubPr>
            <m:ctrlPr>
              <w:rPr>
                <w:rFonts w:ascii="Cambria Math" w:hAnsi="Cambria Math" w:cs="Times New Roman"/>
                <w:bCs w:val="0"/>
                <w:i/>
              </w:rPr>
            </m:ctrlPr>
          </m:sSubPr>
          <m:e>
            <m:r>
              <m:rPr>
                <m:scr m:val="script"/>
              </m:rPr>
              <w:rPr>
                <w:rFonts w:ascii="Cambria Math" w:hAnsi="Cambria Math" w:cs="Times New Roman"/>
              </w:rPr>
              <m:t>B</m:t>
            </m:r>
            <m:ctrlPr>
              <w:rPr>
                <w:rFonts w:ascii="Cambria Math" w:hAnsi="Cambria Math" w:cs="Times New Roman"/>
                <w:bCs w:val="0"/>
              </w:rPr>
            </m:ctrlPr>
          </m:e>
          <m:sub>
            <m:r>
              <m:rPr>
                <m:sty m:val="p"/>
              </m:rPr>
              <w:rPr>
                <w:rFonts w:ascii="Cambria Math" w:hAnsi="Cambria Math" w:cs="Times New Roman"/>
              </w:rPr>
              <m:t>κ</m:t>
            </m:r>
          </m:sub>
        </m:sSub>
      </m:oMath>
      <w:r w:rsidRPr="00BF24D0">
        <w:rPr>
          <w:rFonts w:ascii="Times New Roman" w:hAnsi="Times New Roman" w:cs="Times New Roman"/>
          <w:bCs w:val="0"/>
        </w:rPr>
        <w:t>, wenn eine Rückgewinnungsabbildung</w:t>
      </w:r>
    </w:p>
    <w:p w:rsidR="00BF24D0" w:rsidRPr="00BF24D0" w:rsidRDefault="00FC0D5D" w:rsidP="00BF24D0">
      <w:pPr>
        <w:pStyle w:val="Formel"/>
      </w:pPr>
      <m:oMath>
        <m:sSub>
          <m:sSubPr>
            <m:ctrlPr/>
          </m:sSubPr>
          <m:e>
            <m:r>
              <m:rPr>
                <m:scr m:val="script"/>
              </m:rPr>
              <m:t>D</m:t>
            </m:r>
          </m:e>
          <m:sub>
            <m:r>
              <m:rPr>
                <m:scr m:val="script"/>
              </m:rPr>
              <m:t>C</m:t>
            </m:r>
          </m:sub>
        </m:sSub>
        <m:r>
          <m:t>:</m:t>
        </m:r>
        <m:sSub>
          <m:sSubPr>
            <m:ctrlPr/>
          </m:sSubPr>
          <m:e>
            <m:r>
              <m:rPr>
                <m:scr m:val="script"/>
              </m:rPr>
              <m:t>R</m:t>
            </m:r>
          </m:e>
          <m:sub>
            <m:r>
              <m:rPr>
                <m:scr m:val="script"/>
              </m:rPr>
              <m:t>C</m:t>
            </m:r>
          </m:sub>
        </m:sSub>
        <m:d>
          <m:dPr>
            <m:ctrlPr/>
          </m:dPr>
          <m:e>
            <m:sSubSup>
              <m:sSubSupPr>
                <m:ctrlPr/>
              </m:sSubSupPr>
              <m:e>
                <m:r>
                  <m:rPr>
                    <m:scr m:val="script"/>
                  </m:rPr>
                  <m:t>B</m:t>
                </m:r>
              </m:e>
              <m:sub>
                <m:r>
                  <m:t>κ</m:t>
                </m:r>
              </m:sub>
              <m:sup>
                <m:r>
                  <m:t>*</m:t>
                </m:r>
              </m:sup>
            </m:sSubSup>
          </m:e>
        </m:d>
        <m:r>
          <m:t>⟶</m:t>
        </m:r>
        <m:sSubSup>
          <m:sSubSupPr>
            <m:ctrlPr/>
          </m:sSubSupPr>
          <m:e>
            <m:r>
              <m:rPr>
                <m:scr m:val="script"/>
              </m:rPr>
              <m:t>B</m:t>
            </m:r>
          </m:e>
          <m:sub>
            <m:r>
              <m:t>κ</m:t>
            </m:r>
          </m:sub>
          <m:sup>
            <m:r>
              <m:t>*</m:t>
            </m:r>
          </m:sup>
        </m:sSubSup>
      </m:oMath>
      <w:r w:rsidR="00BF24D0" w:rsidRPr="00BF24D0">
        <w:t xml:space="preserve"> </w:t>
      </w:r>
      <w:r w:rsidR="00BF24D0" w:rsidRPr="00BF24D0">
        <w:tab/>
        <w:t xml:space="preserve"> (3.3367)</w:t>
      </w:r>
    </w:p>
    <w:p w:rsidR="00BF24D0" w:rsidRPr="00BF24D0" w:rsidRDefault="00BF24D0" w:rsidP="00BF24D0">
      <w:pPr>
        <w:spacing w:before="100" w:beforeAutospacing="1" w:after="100" w:afterAutospacing="1"/>
        <w:rPr>
          <w:rFonts w:ascii="Times New Roman" w:hAnsi="Times New Roman" w:cs="Times New Roman"/>
          <w:bCs w:val="0"/>
        </w:rPr>
      </w:pPr>
      <w:r w:rsidRPr="00BF24D0">
        <w:rPr>
          <w:rFonts w:ascii="Times New Roman" w:hAnsi="Times New Roman" w:cs="Times New Roman"/>
          <w:bCs w:val="0"/>
        </w:rPr>
        <w:t>existiert, so dass für jede betrachtete Kopplungsbrücke gilt:</w:t>
      </w:r>
    </w:p>
    <w:p w:rsidR="00BF24D0" w:rsidRPr="00BF24D0" w:rsidRDefault="00FC0D5D" w:rsidP="00BF24D0">
      <w:pPr>
        <w:pStyle w:val="Formel"/>
      </w:pPr>
      <m:oMath>
        <m:sSub>
          <m:sSubPr>
            <m:ctrlPr/>
          </m:sSubPr>
          <m:e>
            <m:r>
              <m:rPr>
                <m:scr m:val="script"/>
              </m:rPr>
              <m:t>D</m:t>
            </m:r>
          </m:e>
          <m:sub>
            <m:r>
              <m:rPr>
                <m:scr m:val="script"/>
              </m:rPr>
              <m:t>C</m:t>
            </m:r>
          </m:sub>
        </m:sSub>
        <m:d>
          <m:dPr>
            <m:ctrlPr/>
          </m:dPr>
          <m:e>
            <m:sSub>
              <m:sSubPr>
                <m:ctrlPr/>
              </m:sSubPr>
              <m:e>
                <m:r>
                  <m:rPr>
                    <m:scr m:val="script"/>
                  </m:rPr>
                  <m:t>R</m:t>
                </m:r>
              </m:e>
              <m:sub>
                <m:r>
                  <m:rPr>
                    <m:scr m:val="script"/>
                  </m:rPr>
                  <m:t>C</m:t>
                </m:r>
              </m:sub>
            </m:sSub>
            <m:d>
              <m:dPr>
                <m:ctrlPr/>
              </m:dPr>
              <m:e>
                <m:sSubSup>
                  <m:sSubSupPr>
                    <m:ctrlPr/>
                  </m:sSubSupPr>
                  <m:e>
                    <m:r>
                      <m:rPr>
                        <m:scr m:val="fraktur"/>
                      </m:rPr>
                      <m:t>B</m:t>
                    </m:r>
                  </m:e>
                  <m:sub>
                    <m:r>
                      <m:rPr>
                        <m:nor/>
                      </m:rPr>
                      <m:t>cpl</m:t>
                    </m:r>
                  </m:sub>
                  <m:sup>
                    <m:d>
                      <m:dPr>
                        <m:ctrlPr/>
                      </m:dPr>
                      <m:e>
                        <m:r>
                          <m:t>κ</m:t>
                        </m:r>
                      </m:e>
                    </m:d>
                  </m:sup>
                </m:sSubSup>
              </m:e>
            </m:d>
          </m:e>
        </m:d>
        <m:r>
          <m:t>=</m:t>
        </m:r>
        <m:sSubSup>
          <m:sSubSupPr>
            <m:ctrlPr/>
          </m:sSubSupPr>
          <m:e>
            <m:r>
              <m:rPr>
                <m:scr m:val="fraktur"/>
              </m:rPr>
              <m:t>B</m:t>
            </m:r>
          </m:e>
          <m:sub>
            <m:r>
              <m:rPr>
                <m:nor/>
              </m:rPr>
              <m:t>cpl</m:t>
            </m:r>
          </m:sub>
          <m:sup>
            <m:d>
              <m:dPr>
                <m:ctrlPr/>
              </m:dPr>
              <m:e>
                <m:r>
                  <m:t>κ</m:t>
                </m:r>
              </m:e>
            </m:d>
          </m:sup>
        </m:sSubSup>
        <m:r>
          <m:t>.</m:t>
        </m:r>
      </m:oMath>
      <w:r w:rsidR="00BF24D0" w:rsidRPr="00BF24D0">
        <w:t xml:space="preserve"> </w:t>
      </w:r>
      <w:r w:rsidR="00BF24D0" w:rsidRPr="00BF24D0">
        <w:tab/>
        <w:t xml:space="preserve"> (3.3368)</w:t>
      </w:r>
    </w:p>
    <w:p w:rsidR="00BF24D0" w:rsidRPr="00BF24D0" w:rsidRDefault="00BF24D0" w:rsidP="00BF24D0">
      <w:pPr>
        <w:spacing w:before="100" w:beforeAutospacing="1" w:after="100" w:afterAutospacing="1"/>
        <w:rPr>
          <w:rFonts w:ascii="Times New Roman" w:hAnsi="Times New Roman" w:cs="Times New Roman"/>
          <w:bCs w:val="0"/>
        </w:rPr>
      </w:pPr>
      <w:r w:rsidRPr="00BF24D0">
        <w:rPr>
          <w:rFonts w:ascii="Times New Roman" w:hAnsi="Times New Roman" w:cs="Times New Roman"/>
          <w:bCs w:val="0"/>
        </w:rPr>
        <w:t>Kopplungstreue bedeutet damit nicht, dass zwei mathematische Objekte äußerlich gleich dargestellt werden. Entscheidend ist, ob die für die Kopplungsstruktur relevante Information aus dem Repräsentationsobjekt vollständig rekonstruiert werden kann. Die Definition überträgt damit das bereits in Kapitel 3.4 entwickelte Rekonstruktionsprinzip auf die Ebene mathematischer Darstellungen, ohne eine zweite Rekonstruktionsnormalform einzuführen.</w:t>
      </w:r>
    </w:p>
    <w:p w:rsidR="00BF24D0" w:rsidRPr="00BF24D0" w:rsidRDefault="00BF24D0" w:rsidP="00BF24D0">
      <w:pPr>
        <w:spacing w:before="100" w:beforeAutospacing="1" w:after="100" w:afterAutospacing="1"/>
        <w:rPr>
          <w:rFonts w:ascii="Times New Roman" w:hAnsi="Times New Roman" w:cs="Times New Roman"/>
          <w:bCs w:val="0"/>
        </w:rPr>
      </w:pPr>
      <w:r w:rsidRPr="00BF24D0">
        <w:rPr>
          <w:rFonts w:ascii="Times New Roman" w:hAnsi="Times New Roman" w:cs="Times New Roman"/>
          <w:bCs w:val="0"/>
        </w:rPr>
        <w:t xml:space="preserve">Ist eine solche Rückgewinnung nicht möglich, kann die Repräsentation für eine bestimmte Zielaussage dennoch geeignet sein. Sie ist dann jedoch als </w:t>
      </w:r>
      <w:r w:rsidRPr="00BF24D0">
        <w:rPr>
          <w:rFonts w:ascii="Times New Roman" w:hAnsi="Times New Roman" w:cs="Times New Roman"/>
          <w:b/>
        </w:rPr>
        <w:t>reduzierende Repräsentation</w:t>
      </w:r>
      <w:r w:rsidRPr="00BF24D0">
        <w:rPr>
          <w:rFonts w:ascii="Times New Roman" w:hAnsi="Times New Roman" w:cs="Times New Roman"/>
          <w:bCs w:val="0"/>
        </w:rPr>
        <w:t xml:space="preserve"> zu behandeln. Welche Information dabei verloren geht, muss ausdrücklich angegeben werden. </w:t>
      </w:r>
      <w:r w:rsidRPr="00BF24D0">
        <w:rPr>
          <w:rFonts w:ascii="Times New Roman" w:hAnsi="Times New Roman" w:cs="Times New Roman"/>
          <w:bCs w:val="0"/>
        </w:rPr>
        <w:lastRenderedPageBreak/>
        <w:t>Eine reduzierende Darstellung darf insbesondere nicht dazu verwendet werden, aus dem Repräsentationsobjekt Eigenschaften der ursprünglichen Kopplung abzuleiten, die durch die Darstellung selbst nicht erhalten wurden.</w:t>
      </w:r>
    </w:p>
    <w:p w:rsidR="00BF24D0" w:rsidRPr="00BF24D0" w:rsidRDefault="00BF24D0" w:rsidP="00BF24D0">
      <w:pPr>
        <w:spacing w:before="100" w:beforeAutospacing="1" w:after="100" w:afterAutospacing="1"/>
        <w:rPr>
          <w:rFonts w:ascii="Times New Roman" w:hAnsi="Times New Roman" w:cs="Times New Roman"/>
          <w:bCs w:val="0"/>
        </w:rPr>
      </w:pPr>
      <w:r w:rsidRPr="00BF24D0">
        <w:rPr>
          <w:rFonts w:ascii="Times New Roman" w:hAnsi="Times New Roman" w:cs="Times New Roman"/>
          <w:bCs w:val="0"/>
        </w:rPr>
        <w:t>Die Unterscheidung zwischen kopplungstreuer und reduzierender Repräsentation ist eine Eigenleistung dieser Arbeit. Sie schafft einen formalen Kontrollpunkt zwischen Kopplungsdefinition und späterer Netzwerkanalyse.</w:t>
      </w:r>
    </w:p>
    <w:p w:rsidR="00BF24D0" w:rsidRPr="00BF24D0" w:rsidRDefault="00BF24D0" w:rsidP="00BF24D0">
      <w:pPr>
        <w:spacing w:before="100" w:beforeAutospacing="1" w:after="100" w:afterAutospacing="1"/>
        <w:outlineLvl w:val="1"/>
        <w:rPr>
          <w:rFonts w:ascii="Times New Roman" w:hAnsi="Times New Roman" w:cs="Times New Roman"/>
          <w:b/>
          <w:sz w:val="36"/>
          <w:szCs w:val="36"/>
        </w:rPr>
      </w:pPr>
      <w:r w:rsidRPr="00BF24D0">
        <w:rPr>
          <w:rFonts w:ascii="Times New Roman" w:hAnsi="Times New Roman" w:cs="Times New Roman"/>
          <w:b/>
          <w:sz w:val="36"/>
          <w:szCs w:val="36"/>
        </w:rPr>
        <w:t>Der binäre Fall</w:t>
      </w:r>
    </w:p>
    <w:p w:rsidR="00BF24D0" w:rsidRPr="00BF24D0" w:rsidRDefault="00BF24D0" w:rsidP="00BF24D0">
      <w:pPr>
        <w:spacing w:before="100" w:beforeAutospacing="1" w:after="100" w:afterAutospacing="1"/>
        <w:rPr>
          <w:rFonts w:ascii="Times New Roman" w:hAnsi="Times New Roman" w:cs="Times New Roman"/>
          <w:bCs w:val="0"/>
        </w:rPr>
      </w:pPr>
      <w:r w:rsidRPr="00BF24D0">
        <w:rPr>
          <w:rFonts w:ascii="Times New Roman" w:hAnsi="Times New Roman" w:cs="Times New Roman"/>
          <w:bCs w:val="0"/>
        </w:rPr>
        <w:t xml:space="preserve">Für eine binäre Kopplungsbrücke </w:t>
      </w:r>
      <m:oMath>
        <m:sSubSup>
          <m:sSubSupPr>
            <m:ctrlPr>
              <w:rPr>
                <w:rFonts w:ascii="Cambria Math" w:hAnsi="Cambria Math" w:cs="Times New Roman"/>
                <w:bCs w:val="0"/>
                <w:i/>
              </w:rPr>
            </m:ctrlPr>
          </m:sSubSupPr>
          <m:e>
            <m:r>
              <m:rPr>
                <m:scr m:val="fraktur"/>
              </m:rPr>
              <w:rPr>
                <w:rFonts w:ascii="Cambria Math" w:hAnsi="Cambria Math" w:cs="Cambria Math"/>
              </w:rPr>
              <m:t>B</m:t>
            </m:r>
            <m:ctrlPr>
              <w:rPr>
                <w:rFonts w:ascii="Cambria Math" w:hAnsi="Cambria Math" w:cs="Cambria Math"/>
                <w:bCs w:val="0"/>
                <w:i/>
              </w:rPr>
            </m:ctrlPr>
          </m:e>
          <m:sub>
            <m:r>
              <w:rPr>
                <w:rFonts w:ascii="Cambria Math" w:hAnsi="Cambria Math" w:cs="Times New Roman"/>
              </w:rPr>
              <m:t>ij</m:t>
            </m:r>
          </m:sub>
          <m:sup>
            <m:d>
              <m:dPr>
                <m:ctrlPr>
                  <w:rPr>
                    <w:rFonts w:ascii="Cambria Math" w:hAnsi="Cambria Math" w:cs="Times New Roman"/>
                    <w:bCs w:val="0"/>
                    <w:i/>
                  </w:rPr>
                </m:ctrlPr>
              </m:dPr>
              <m:e>
                <m:r>
                  <m:rPr>
                    <m:sty m:val="p"/>
                  </m:rPr>
                  <w:rPr>
                    <w:rFonts w:ascii="Cambria Math" w:hAnsi="Cambria Math" w:cs="Times New Roman"/>
                  </w:rPr>
                  <m:t>κ</m:t>
                </m:r>
              </m:e>
            </m:d>
          </m:sup>
        </m:sSubSup>
        <m:r>
          <m:rPr>
            <m:sty m:val="p"/>
          </m:rPr>
          <w:rPr>
            <w:rFonts w:ascii="Cambria Math" w:hAnsi="Cambria Math" w:cs="Times New Roman"/>
          </w:rPr>
          <m:t>⊆</m:t>
        </m:r>
        <m:sSub>
          <m:sSubPr>
            <m:ctrlPr>
              <w:rPr>
                <w:rFonts w:ascii="Cambria Math" w:hAnsi="Cambria Math" w:cs="Times New Roman"/>
                <w:bCs w:val="0"/>
                <w:i/>
              </w:rPr>
            </m:ctrlPr>
          </m:sSubPr>
          <m:e>
            <m:r>
              <m:rPr>
                <m:sty m:val="p"/>
              </m:rPr>
              <w:rPr>
                <w:rFonts w:ascii="Cambria Math" w:hAnsi="Cambria Math" w:cs="Times New Roman"/>
              </w:rPr>
              <m:t>Σ</m:t>
            </m:r>
            <m:ctrlPr>
              <w:rPr>
                <w:rFonts w:ascii="Cambria Math" w:hAnsi="Cambria Math" w:cs="Times New Roman"/>
                <w:bCs w:val="0"/>
              </w:rPr>
            </m:ctrlP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bCs w:val="0"/>
                <w:i/>
              </w:rPr>
            </m:ctrlPr>
          </m:sSubPr>
          <m:e>
            <m:r>
              <m:rPr>
                <m:sty m:val="p"/>
              </m:rPr>
              <w:rPr>
                <w:rFonts w:ascii="Cambria Math" w:hAnsi="Cambria Math" w:cs="Times New Roman"/>
              </w:rPr>
              <m:t>Σ</m:t>
            </m:r>
            <m:ctrlPr>
              <w:rPr>
                <w:rFonts w:ascii="Cambria Math" w:hAnsi="Cambria Math" w:cs="Times New Roman"/>
                <w:bCs w:val="0"/>
              </w:rPr>
            </m:ctrlPr>
          </m:e>
          <m:sub>
            <m:r>
              <w:rPr>
                <w:rFonts w:ascii="Cambria Math" w:hAnsi="Cambria Math" w:cs="Times New Roman"/>
              </w:rPr>
              <m:t>j</m:t>
            </m:r>
          </m:sub>
        </m:sSub>
      </m:oMath>
      <w:r w:rsidRPr="00BF24D0">
        <w:rPr>
          <w:rFonts w:ascii="Times New Roman" w:hAnsi="Times New Roman" w:cs="Times New Roman"/>
          <w:bCs w:val="0"/>
        </w:rPr>
        <w:t xml:space="preserve"> liegt eine graphentheoretische Darstellung nahe. Werden die Elemente der beteiligten Schnittstellen als Knoten verwendet und die geordneten Paare der Kopplungsrelation als Kanten codiert, kann die Relation unmittelbar durch einen gerichteten Graphen dargestellt werden. Besitzt die zugrunde liegende Kopplung eine nachgewiesene Symmetrie, kann gegebenenfalls eine ungerichtete Darstellung verwendet werden.</w:t>
      </w:r>
    </w:p>
    <w:p w:rsidR="00BF24D0" w:rsidRPr="00BF24D0" w:rsidRDefault="00BF24D0" w:rsidP="00BF24D0">
      <w:pPr>
        <w:spacing w:before="100" w:beforeAutospacing="1" w:after="100" w:afterAutospacing="1"/>
        <w:rPr>
          <w:rFonts w:ascii="Times New Roman" w:hAnsi="Times New Roman" w:cs="Times New Roman"/>
          <w:bCs w:val="0"/>
        </w:rPr>
      </w:pPr>
      <w:r w:rsidRPr="00BF24D0">
        <w:rPr>
          <w:rFonts w:ascii="Times New Roman" w:hAnsi="Times New Roman" w:cs="Times New Roman"/>
          <w:bCs w:val="0"/>
        </w:rPr>
        <w:t>Entscheidend ist dabei die Richtung der Begründung. Eine Kopplung ist nicht symmetrisch, weil sie durch einen ungerichteten Graphen dargestellt werden soll. Ein ungerichteter Graph ist nur dann eine kopplungstreue Darstellung, wenn die Richtungsinformation der Kopplung entweder nicht vorhanden oder nachweislich redundant ist.</w:t>
      </w:r>
    </w:p>
    <w:p w:rsidR="00BF24D0" w:rsidRPr="00BF24D0" w:rsidRDefault="00BF24D0" w:rsidP="00BF24D0">
      <w:pPr>
        <w:spacing w:before="100" w:beforeAutospacing="1" w:after="100" w:afterAutospacing="1"/>
        <w:rPr>
          <w:rFonts w:ascii="Times New Roman" w:hAnsi="Times New Roman" w:cs="Times New Roman"/>
          <w:bCs w:val="0"/>
        </w:rPr>
      </w:pPr>
      <w:r w:rsidRPr="00BF24D0">
        <w:rPr>
          <w:rFonts w:ascii="Times New Roman" w:hAnsi="Times New Roman" w:cs="Times New Roman"/>
          <w:bCs w:val="0"/>
        </w:rPr>
        <w:t>Entsprechend darf eine gewichtete Graphdarstellung nur dann als reine Repräsentation gelten, wenn eine Gewichtsinformation bereits Bestandteil der Kopplungsbrücke ist. Wird dagegen erst bei der graphischen Darstellung jeder Kante eine reelle Zahl zugeordnet, entsteht zusätzliche Struktur. Diese Gewichtung besitzt einen eigenständigen wissenschaftlichen Status und muss erneut als Definition, Modellbedingung oder Brückenerweiterung klassifiziert werden.</w:t>
      </w:r>
    </w:p>
    <w:p w:rsidR="00BF24D0" w:rsidRPr="00BF24D0" w:rsidRDefault="00BF24D0" w:rsidP="00BF24D0">
      <w:pPr>
        <w:spacing w:before="100" w:beforeAutospacing="1" w:after="100" w:afterAutospacing="1"/>
        <w:rPr>
          <w:rFonts w:ascii="Times New Roman" w:hAnsi="Times New Roman" w:cs="Times New Roman"/>
          <w:bCs w:val="0"/>
        </w:rPr>
      </w:pPr>
      <w:r w:rsidRPr="00BF24D0">
        <w:rPr>
          <w:rFonts w:ascii="Times New Roman" w:hAnsi="Times New Roman" w:cs="Times New Roman"/>
          <w:bCs w:val="0"/>
        </w:rPr>
        <w:t>Dasselbe gilt für Selbstkopplungen. Ein Graphformalismus kann Schleifen zulassen oder ausschließen. Daraus folgt für das FRZK keine Entscheidung darüber, ob eine Rekonstruktion mit sich selbst gekoppelt werden darf. Diese Eigenschaft muss aus der zugrunde liegenden Kopplungsdefinition beziehungsweise dem Kompositionskontext hervorgehen.</w:t>
      </w:r>
    </w:p>
    <w:p w:rsidR="00BF24D0" w:rsidRPr="00BF24D0" w:rsidRDefault="00BF24D0" w:rsidP="00BF24D0">
      <w:pPr>
        <w:spacing w:before="100" w:beforeAutospacing="1" w:after="100" w:afterAutospacing="1"/>
        <w:outlineLvl w:val="1"/>
        <w:rPr>
          <w:rFonts w:ascii="Times New Roman" w:hAnsi="Times New Roman" w:cs="Times New Roman"/>
          <w:b/>
          <w:sz w:val="36"/>
          <w:szCs w:val="36"/>
        </w:rPr>
      </w:pPr>
      <w:r w:rsidRPr="00BF24D0">
        <w:rPr>
          <w:rFonts w:ascii="Times New Roman" w:hAnsi="Times New Roman" w:cs="Times New Roman"/>
          <w:b/>
          <w:sz w:val="36"/>
          <w:szCs w:val="36"/>
        </w:rPr>
        <w:t>Organisationsgraph und Schnittstellengraph</w:t>
      </w:r>
    </w:p>
    <w:p w:rsidR="00BF24D0" w:rsidRPr="00BF24D0" w:rsidRDefault="00BF24D0" w:rsidP="00BF24D0">
      <w:pPr>
        <w:spacing w:before="100" w:beforeAutospacing="1" w:after="100" w:afterAutospacing="1"/>
        <w:rPr>
          <w:rFonts w:ascii="Times New Roman" w:hAnsi="Times New Roman" w:cs="Times New Roman"/>
          <w:bCs w:val="0"/>
        </w:rPr>
      </w:pPr>
      <w:r w:rsidRPr="00BF24D0">
        <w:rPr>
          <w:rFonts w:ascii="Times New Roman" w:hAnsi="Times New Roman" w:cs="Times New Roman"/>
          <w:bCs w:val="0"/>
        </w:rPr>
        <w:t xml:space="preserve">Bei graphischen Darstellungen muss außerdem unterschieden werden, auf welcher Ebene die Knoten gebildet werden. Eine detaillierte Repräsentation kann die exponierten Schnittstellenelemente selbst als Knoten auffassen. Eine gröbere Darstellung kann dagegen lediglich die Indizes </w:t>
      </w:r>
      <m:oMath>
        <m:r>
          <w:rPr>
            <w:rFonts w:ascii="Cambria Math" w:hAnsi="Cambria Math" w:cs="Times New Roman"/>
          </w:rPr>
          <m:t>i</m:t>
        </m:r>
        <m:r>
          <m:rPr>
            <m:sty m:val="p"/>
          </m:rPr>
          <w:rPr>
            <w:rFonts w:ascii="Cambria Math" w:hAnsi="Cambria Math" w:cs="Times New Roman"/>
          </w:rPr>
          <m:t>∈</m:t>
        </m:r>
        <m:r>
          <w:rPr>
            <w:rFonts w:ascii="Cambria Math" w:hAnsi="Cambria Math" w:cs="Times New Roman"/>
          </w:rPr>
          <m:t>I</m:t>
        </m:r>
      </m:oMath>
      <w:r w:rsidRPr="00BF24D0">
        <w:rPr>
          <w:rFonts w:ascii="Times New Roman" w:hAnsi="Times New Roman" w:cs="Times New Roman"/>
          <w:bCs w:val="0"/>
        </w:rPr>
        <w:t xml:space="preserve"> der beteiligten Rekonstruktionsobjekte verwenden und eine Kante genau dann eintragen, wenn zwischen den zugehörigen Schnittstellen mindestens eine Kopplungsrelation besteht.</w:t>
      </w:r>
    </w:p>
    <w:p w:rsidR="00BF24D0" w:rsidRPr="00BF24D0" w:rsidRDefault="00BF24D0" w:rsidP="00BF24D0">
      <w:pPr>
        <w:spacing w:before="100" w:beforeAutospacing="1" w:after="100" w:afterAutospacing="1"/>
        <w:rPr>
          <w:rFonts w:ascii="Times New Roman" w:hAnsi="Times New Roman" w:cs="Times New Roman"/>
          <w:bCs w:val="0"/>
        </w:rPr>
      </w:pPr>
      <w:r w:rsidRPr="00BF24D0">
        <w:rPr>
          <w:rFonts w:ascii="Times New Roman" w:hAnsi="Times New Roman" w:cs="Times New Roman"/>
          <w:bCs w:val="0"/>
        </w:rPr>
        <w:t>Für eine binäre Kopplungsstruktur definiere ich die entsprechende gröbere Organisationsrelation durch</w:t>
      </w:r>
    </w:p>
    <w:p w:rsidR="00BF24D0" w:rsidRPr="00BF24D0" w:rsidRDefault="00FC0D5D" w:rsidP="00BF24D0">
      <w:pPr>
        <w:pStyle w:val="Formel"/>
      </w:pPr>
      <m:oMath>
        <m:d>
          <m:dPr>
            <m:ctrlPr/>
          </m:dPr>
          <m:e>
            <m:r>
              <m:rPr>
                <m:sty m:val="bi"/>
              </m:rPr>
              <m:t>i</m:t>
            </m:r>
            <m:r>
              <m:t>,</m:t>
            </m:r>
            <m:r>
              <m:rPr>
                <m:sty m:val="bi"/>
              </m:rPr>
              <m:t>j</m:t>
            </m:r>
          </m:e>
        </m:d>
        <m:r>
          <m:t>∈</m:t>
        </m:r>
        <m:sSub>
          <m:sSubPr>
            <m:ctrlPr/>
          </m:sSubPr>
          <m:e>
            <m:r>
              <m:rPr>
                <m:sty m:val="bi"/>
              </m:rPr>
              <m:t>E</m:t>
            </m:r>
          </m:e>
          <m:sub>
            <m:r>
              <m:rPr>
                <m:nor/>
              </m:rPr>
              <m:t>org</m:t>
            </m:r>
          </m:sub>
        </m:sSub>
        <m:r>
          <m:t>⟺</m:t>
        </m:r>
        <m:sSubSup>
          <m:sSubSupPr>
            <m:ctrlPr/>
          </m:sSubSupPr>
          <m:e>
            <m:r>
              <m:rPr>
                <m:scr m:val="fraktur"/>
              </m:rPr>
              <m:t>B</m:t>
            </m:r>
          </m:e>
          <m:sub>
            <m:r>
              <m:rPr>
                <m:sty m:val="bi"/>
              </m:rPr>
              <m:t>ij</m:t>
            </m:r>
          </m:sub>
          <m:sup>
            <m:d>
              <m:dPr>
                <m:ctrlPr/>
              </m:dPr>
              <m:e>
                <m:r>
                  <m:t>κ</m:t>
                </m:r>
              </m:e>
            </m:d>
          </m:sup>
        </m:sSubSup>
        <m:r>
          <m:t>≠∅.</m:t>
        </m:r>
      </m:oMath>
      <w:r w:rsidR="00BF24D0" w:rsidRPr="00BF24D0">
        <w:t xml:space="preserve"> </w:t>
      </w:r>
      <w:r w:rsidR="00BF24D0" w:rsidRPr="00BF24D0">
        <w:tab/>
        <w:t xml:space="preserve"> (3.3369)</w:t>
      </w:r>
    </w:p>
    <w:p w:rsidR="00BF24D0" w:rsidRPr="00BF24D0" w:rsidRDefault="00BF24D0" w:rsidP="00BF24D0">
      <w:pPr>
        <w:spacing w:before="100" w:beforeAutospacing="1" w:after="100" w:afterAutospacing="1"/>
        <w:rPr>
          <w:rFonts w:ascii="Times New Roman" w:hAnsi="Times New Roman" w:cs="Times New Roman"/>
          <w:bCs w:val="0"/>
        </w:rPr>
      </w:pPr>
      <w:r w:rsidRPr="00BF24D0">
        <w:rPr>
          <w:rFonts w:ascii="Times New Roman" w:hAnsi="Times New Roman" w:cs="Times New Roman"/>
          <w:bCs w:val="0"/>
        </w:rPr>
        <w:lastRenderedPageBreak/>
        <w:t xml:space="preserve">Ein solcher Organisationsgraph kann nützlich sein, wenn ausschließlich die Existenz von Beziehungen zwischen vollständigen Rekonstruktionsobjekten betrachtet werden soll. Er ist jedoch im Allgemeinen keine kopplungstreue Darstellung der vollständigen Schnittstellenrelation, weil verschiedene konkrete Relationen </w:t>
      </w:r>
      <m:oMath>
        <m:sSubSup>
          <m:sSubSupPr>
            <m:ctrlPr>
              <w:rPr>
                <w:rFonts w:ascii="Cambria Math" w:hAnsi="Cambria Math" w:cs="Times New Roman"/>
                <w:bCs w:val="0"/>
                <w:i/>
              </w:rPr>
            </m:ctrlPr>
          </m:sSubSupPr>
          <m:e>
            <m:r>
              <m:rPr>
                <m:scr m:val="fraktur"/>
              </m:rPr>
              <w:rPr>
                <w:rFonts w:ascii="Cambria Math" w:hAnsi="Cambria Math" w:cs="Cambria Math"/>
              </w:rPr>
              <m:t>B</m:t>
            </m:r>
            <m:ctrlPr>
              <w:rPr>
                <w:rFonts w:ascii="Cambria Math" w:hAnsi="Cambria Math" w:cs="Cambria Math"/>
                <w:bCs w:val="0"/>
                <w:i/>
              </w:rPr>
            </m:ctrlPr>
          </m:e>
          <m:sub>
            <m:r>
              <w:rPr>
                <w:rFonts w:ascii="Cambria Math" w:hAnsi="Cambria Math" w:cs="Times New Roman"/>
              </w:rPr>
              <m:t>ij</m:t>
            </m:r>
          </m:sub>
          <m:sup>
            <m:d>
              <m:dPr>
                <m:ctrlPr>
                  <w:rPr>
                    <w:rFonts w:ascii="Cambria Math" w:hAnsi="Cambria Math" w:cs="Times New Roman"/>
                    <w:bCs w:val="0"/>
                    <w:i/>
                  </w:rPr>
                </m:ctrlPr>
              </m:dPr>
              <m:e>
                <m:r>
                  <m:rPr>
                    <m:sty m:val="p"/>
                  </m:rPr>
                  <w:rPr>
                    <w:rFonts w:ascii="Cambria Math" w:hAnsi="Cambria Math" w:cs="Times New Roman"/>
                  </w:rPr>
                  <m:t>κ</m:t>
                </m:r>
              </m:e>
            </m:d>
          </m:sup>
        </m:sSubSup>
      </m:oMath>
      <w:r w:rsidRPr="00BF24D0">
        <w:rPr>
          <w:rFonts w:ascii="Times New Roman" w:hAnsi="Times New Roman" w:cs="Times New Roman"/>
          <w:bCs w:val="0"/>
        </w:rPr>
        <w:t xml:space="preserve"> dieselbe Bedingung </w:t>
      </w:r>
      <m:oMath>
        <m:sSubSup>
          <m:sSubSupPr>
            <m:ctrlPr>
              <w:rPr>
                <w:rFonts w:ascii="Cambria Math" w:hAnsi="Cambria Math" w:cs="Times New Roman"/>
                <w:bCs w:val="0"/>
                <w:i/>
              </w:rPr>
            </m:ctrlPr>
          </m:sSubSupPr>
          <m:e>
            <m:r>
              <m:rPr>
                <m:scr m:val="fraktur"/>
              </m:rPr>
              <w:rPr>
                <w:rFonts w:ascii="Cambria Math" w:hAnsi="Cambria Math" w:cs="Cambria Math"/>
              </w:rPr>
              <m:t>B</m:t>
            </m:r>
            <m:ctrlPr>
              <w:rPr>
                <w:rFonts w:ascii="Cambria Math" w:hAnsi="Cambria Math" w:cs="Cambria Math"/>
                <w:bCs w:val="0"/>
                <w:i/>
              </w:rPr>
            </m:ctrlPr>
          </m:e>
          <m:sub>
            <m:r>
              <w:rPr>
                <w:rFonts w:ascii="Cambria Math" w:hAnsi="Cambria Math" w:cs="Times New Roman"/>
              </w:rPr>
              <m:t>ij</m:t>
            </m:r>
          </m:sub>
          <m:sup>
            <m:d>
              <m:dPr>
                <m:ctrlPr>
                  <w:rPr>
                    <w:rFonts w:ascii="Cambria Math" w:hAnsi="Cambria Math" w:cs="Times New Roman"/>
                    <w:bCs w:val="0"/>
                    <w:i/>
                  </w:rPr>
                </m:ctrlPr>
              </m:dPr>
              <m:e>
                <m:r>
                  <m:rPr>
                    <m:sty m:val="p"/>
                  </m:rPr>
                  <w:rPr>
                    <w:rFonts w:ascii="Cambria Math" w:hAnsi="Cambria Math" w:cs="Times New Roman"/>
                  </w:rPr>
                  <m:t>κ</m:t>
                </m:r>
              </m:e>
            </m:d>
          </m:sup>
        </m:sSubSup>
        <m:r>
          <m:rPr>
            <m:sty m:val="p"/>
          </m:rPr>
          <w:rPr>
            <w:rFonts w:ascii="Cambria Math" w:hAnsi="Cambria Math" w:cs="Times New Roman"/>
          </w:rPr>
          <m:t>≠∅</m:t>
        </m:r>
      </m:oMath>
      <w:r w:rsidRPr="00BF24D0">
        <w:rPr>
          <w:rFonts w:ascii="Times New Roman" w:hAnsi="Times New Roman" w:cs="Times New Roman"/>
          <w:bCs w:val="0"/>
        </w:rPr>
        <w:t xml:space="preserve"> erfüllen können.</w:t>
      </w:r>
    </w:p>
    <w:p w:rsidR="00BF24D0" w:rsidRPr="00BF24D0" w:rsidRDefault="00BF24D0" w:rsidP="00BF24D0">
      <w:pPr>
        <w:spacing w:before="100" w:beforeAutospacing="1" w:after="100" w:afterAutospacing="1"/>
        <w:rPr>
          <w:rFonts w:ascii="Times New Roman" w:hAnsi="Times New Roman" w:cs="Times New Roman"/>
          <w:bCs w:val="0"/>
        </w:rPr>
      </w:pPr>
      <w:r w:rsidRPr="00BF24D0">
        <w:rPr>
          <w:rFonts w:ascii="Times New Roman" w:hAnsi="Times New Roman" w:cs="Times New Roman"/>
          <w:bCs w:val="0"/>
        </w:rPr>
        <w:t>Damit wird bereits im binären Fall sichtbar, dass „Netzwerk“ verschiedene Auflösungsstufen bezeichnen kann. Der Graph der Rekonstruktionsobjekte und der Graph der tatsächlich miteinander relationierten Schnittstellenelemente dürfen nicht stillschweigend gleichgesetzt werden.</w:t>
      </w:r>
    </w:p>
    <w:p w:rsidR="00BF24D0" w:rsidRPr="00BF24D0" w:rsidRDefault="00BF24D0" w:rsidP="00BF24D0">
      <w:pPr>
        <w:spacing w:before="100" w:beforeAutospacing="1" w:after="100" w:afterAutospacing="1"/>
        <w:outlineLvl w:val="1"/>
        <w:rPr>
          <w:rFonts w:ascii="Times New Roman" w:hAnsi="Times New Roman" w:cs="Times New Roman"/>
          <w:b/>
          <w:sz w:val="36"/>
          <w:szCs w:val="36"/>
        </w:rPr>
      </w:pPr>
      <w:r w:rsidRPr="00BF24D0">
        <w:rPr>
          <w:rFonts w:ascii="Times New Roman" w:hAnsi="Times New Roman" w:cs="Times New Roman"/>
          <w:b/>
          <w:sz w:val="36"/>
          <w:szCs w:val="36"/>
        </w:rPr>
        <w:t>Mehrere Kopplungstypen und Multilayer-Strukturen</w:t>
      </w:r>
    </w:p>
    <w:p w:rsidR="00BF24D0" w:rsidRPr="00BF24D0" w:rsidRDefault="00BF24D0" w:rsidP="00BF24D0">
      <w:pPr>
        <w:spacing w:before="100" w:beforeAutospacing="1" w:after="100" w:afterAutospacing="1"/>
        <w:rPr>
          <w:rFonts w:ascii="Times New Roman" w:hAnsi="Times New Roman" w:cs="Times New Roman"/>
          <w:bCs w:val="0"/>
        </w:rPr>
      </w:pPr>
      <w:r w:rsidRPr="00BF24D0">
        <w:rPr>
          <w:rFonts w:ascii="Times New Roman" w:hAnsi="Times New Roman" w:cs="Times New Roman"/>
          <w:bCs w:val="0"/>
        </w:rPr>
        <w:t>Eine einzelne Graphkante kann mehrere wissenschaftlich verschiedene Beziehungen verdecken. Sind zwischen denselben Rekonstruktionsobjekten verschiedene, voneinander zu unterscheidende Kopplungstypen vorhanden, kann ihre Zusammenfassung in einer einzigen Kantenmenge wesentliche Information verlieren. Die Multilayer-Netzwerktheorie stellt für solche Situationen eine allgemeine mathematische Sprache bereit. Kivelä et al. unterscheiden verschiedene Formen mehrschichtiger Netzwerke und zeigen, dass Multiplex-, interdependente und verwandte Netzwerkstrukturen als unterschiedliche Spezialisierungen eines allgemeineren multilayerartigen Rahmens verstanden werden können [93].</w:t>
      </w:r>
    </w:p>
    <w:p w:rsidR="00BF24D0" w:rsidRPr="00BF24D0" w:rsidRDefault="00BF24D0" w:rsidP="00BF24D0">
      <w:pPr>
        <w:spacing w:before="100" w:beforeAutospacing="1" w:after="100" w:afterAutospacing="1"/>
        <w:rPr>
          <w:rFonts w:ascii="Times New Roman" w:hAnsi="Times New Roman" w:cs="Times New Roman"/>
          <w:bCs w:val="0"/>
        </w:rPr>
      </w:pPr>
      <w:r w:rsidRPr="00BF24D0">
        <w:rPr>
          <w:rFonts w:ascii="Times New Roman" w:hAnsi="Times New Roman" w:cs="Times New Roman"/>
          <w:bCs w:val="0"/>
        </w:rPr>
        <w:t>Für das FRZK bedeutet dies wiederum nicht, dass jede Familie verschiedener Kopplungsbrücken als Multilayer-Netzwerk interpretiert werden muss. Eine zusätzliche Ebenenstruktur ist nur dann gerechtfertigt, wenn die Unterscheidung der Kopplungstypen für die betrachtete Zielaussage erhalten werden muss.</w:t>
      </w:r>
    </w:p>
    <w:p w:rsidR="00BF24D0" w:rsidRPr="00BF24D0" w:rsidRDefault="00BF24D0" w:rsidP="00BF24D0">
      <w:pPr>
        <w:spacing w:before="100" w:beforeAutospacing="1" w:after="100" w:afterAutospacing="1"/>
        <w:rPr>
          <w:rFonts w:ascii="Times New Roman" w:hAnsi="Times New Roman" w:cs="Times New Roman"/>
          <w:bCs w:val="0"/>
        </w:rPr>
      </w:pPr>
      <w:r w:rsidRPr="00BF24D0">
        <w:rPr>
          <w:rFonts w:ascii="Times New Roman" w:hAnsi="Times New Roman" w:cs="Times New Roman"/>
          <w:bCs w:val="0"/>
        </w:rPr>
        <w:t xml:space="preserve">Sei </w:t>
      </w:r>
      <m:oMath>
        <m:r>
          <w:rPr>
            <w:rFonts w:ascii="Cambria Math" w:hAnsi="Cambria Math" w:cs="Times New Roman"/>
          </w:rPr>
          <m:t>L</m:t>
        </m:r>
      </m:oMath>
      <w:r w:rsidRPr="00BF24D0">
        <w:rPr>
          <w:rFonts w:ascii="Times New Roman" w:hAnsi="Times New Roman" w:cs="Times New Roman"/>
          <w:bCs w:val="0"/>
        </w:rPr>
        <w:t xml:space="preserve"> eine Menge ausgewiesener Kopplungstypen. Die zugehörige Familie unterschiedlicher Kopplungsrelationen derselben Rekonstruktionsfamilie kann geschrieben werden als</w:t>
      </w:r>
    </w:p>
    <w:p w:rsidR="00BF24D0" w:rsidRPr="00BF24D0" w:rsidRDefault="00FC0D5D" w:rsidP="00BF24D0">
      <w:pPr>
        <w:pStyle w:val="Formel"/>
      </w:pPr>
      <m:oMath>
        <m:sSub>
          <m:sSubPr>
            <m:ctrlPr/>
          </m:sSubPr>
          <m:e>
            <m:d>
              <m:dPr>
                <m:begChr m:val="{"/>
                <m:endChr m:val="}"/>
                <m:ctrlPr/>
              </m:dPr>
              <m:e>
                <m:sSubSup>
                  <m:sSubSupPr>
                    <m:ctrlPr/>
                  </m:sSubSupPr>
                  <m:e>
                    <m:r>
                      <m:rPr>
                        <m:scr m:val="fraktur"/>
                      </m:rPr>
                      <m:t>B</m:t>
                    </m:r>
                  </m:e>
                  <m:sub>
                    <m:r>
                      <m:rPr>
                        <m:nor/>
                      </m:rPr>
                      <m:t>cpl</m:t>
                    </m:r>
                  </m:sub>
                  <m:sup>
                    <m:d>
                      <m:dPr>
                        <m:ctrlPr/>
                      </m:dPr>
                      <m:e>
                        <m:r>
                          <m:t>κ,l</m:t>
                        </m:r>
                      </m:e>
                    </m:d>
                  </m:sup>
                </m:sSubSup>
              </m:e>
            </m:d>
          </m:e>
          <m:sub>
            <m:r>
              <m:t>l∈</m:t>
            </m:r>
            <m:r>
              <m:rPr>
                <m:sty m:val="bi"/>
              </m:rPr>
              <m:t>L</m:t>
            </m:r>
          </m:sub>
        </m:sSub>
        <m:r>
          <m:t>.</m:t>
        </m:r>
      </m:oMath>
      <w:r w:rsidR="00BF24D0" w:rsidRPr="00BF24D0">
        <w:t xml:space="preserve"> </w:t>
      </w:r>
      <w:r w:rsidR="00BF24D0" w:rsidRPr="00BF24D0">
        <w:tab/>
        <w:t xml:space="preserve"> (3.3370)</w:t>
      </w:r>
    </w:p>
    <w:p w:rsidR="00BF24D0" w:rsidRPr="00BF24D0" w:rsidRDefault="00BF24D0" w:rsidP="00BF24D0">
      <w:pPr>
        <w:spacing w:before="100" w:beforeAutospacing="1" w:after="100" w:afterAutospacing="1"/>
        <w:rPr>
          <w:rFonts w:ascii="Times New Roman" w:hAnsi="Times New Roman" w:cs="Times New Roman"/>
          <w:bCs w:val="0"/>
        </w:rPr>
      </w:pPr>
      <w:r w:rsidRPr="00BF24D0">
        <w:rPr>
          <w:rFonts w:ascii="Times New Roman" w:hAnsi="Times New Roman" w:cs="Times New Roman"/>
          <w:bCs w:val="0"/>
        </w:rPr>
        <w:t xml:space="preserve">Eine multilayerartige Darstellung kann die Kennzeichnung </w:t>
      </w:r>
      <m:oMath>
        <m:r>
          <m:rPr>
            <m:sty m:val="p"/>
          </m:rPr>
          <w:rPr>
            <w:rFonts w:ascii="Cambria Math" w:hAnsi="Cambria Math" w:cs="Times New Roman"/>
          </w:rPr>
          <m:t>l</m:t>
        </m:r>
      </m:oMath>
      <w:r w:rsidRPr="00BF24D0">
        <w:rPr>
          <w:rFonts w:ascii="Times New Roman" w:hAnsi="Times New Roman" w:cs="Times New Roman"/>
          <w:bCs w:val="0"/>
        </w:rPr>
        <w:t xml:space="preserve"> erhalten. Werden dagegen sämtliche Relationen durch ihre Vereinigung ersetzt, entsteht</w:t>
      </w:r>
    </w:p>
    <w:p w:rsidR="00BF24D0" w:rsidRPr="00BF24D0" w:rsidRDefault="00FC0D5D" w:rsidP="00BF24D0">
      <w:pPr>
        <w:pStyle w:val="Formel"/>
      </w:pPr>
      <m:oMath>
        <m:sSub>
          <m:sSubPr>
            <m:ctrlPr/>
          </m:sSubPr>
          <m:e>
            <m:r>
              <m:rPr>
                <m:scr m:val="fraktur"/>
              </m:rPr>
              <m:t>B</m:t>
            </m:r>
          </m:e>
          <m:sub>
            <m:r>
              <m:rPr>
                <m:nor/>
              </m:rPr>
              <m:t>agg</m:t>
            </m:r>
          </m:sub>
        </m:sSub>
        <m:r>
          <m:t>=</m:t>
        </m:r>
        <m:nary>
          <m:naryPr>
            <m:chr m:val="⋃"/>
            <m:supHide m:val="1"/>
            <m:ctrlPr/>
          </m:naryPr>
          <m:sub>
            <m:r>
              <m:t>l∈</m:t>
            </m:r>
            <m:r>
              <m:rPr>
                <m:sty m:val="bi"/>
              </m:rPr>
              <m:t>L</m:t>
            </m:r>
          </m:sub>
          <m:sup/>
          <m:e>
            <m:sSubSup>
              <m:sSubSupPr>
                <m:ctrlPr/>
              </m:sSubSupPr>
              <m:e>
                <m:r>
                  <m:rPr>
                    <m:scr m:val="fraktur"/>
                  </m:rPr>
                  <m:t>B</m:t>
                </m:r>
              </m:e>
              <m:sub>
                <m:r>
                  <m:rPr>
                    <m:nor/>
                  </m:rPr>
                  <m:t>cpl</m:t>
                </m:r>
              </m:sub>
              <m:sup>
                <m:d>
                  <m:dPr>
                    <m:ctrlPr/>
                  </m:dPr>
                  <m:e>
                    <m:r>
                      <m:t>κ,l</m:t>
                    </m:r>
                  </m:e>
                </m:d>
              </m:sup>
            </m:sSubSup>
          </m:e>
        </m:nary>
        <m:r>
          <m:t>.</m:t>
        </m:r>
      </m:oMath>
      <w:r w:rsidR="00BF24D0" w:rsidRPr="00BF24D0">
        <w:t xml:space="preserve"> </w:t>
      </w:r>
      <w:r w:rsidR="00BF24D0" w:rsidRPr="00BF24D0">
        <w:tab/>
        <w:t xml:space="preserve"> (3.3371)</w:t>
      </w:r>
    </w:p>
    <w:p w:rsidR="00BF24D0" w:rsidRPr="00BF24D0" w:rsidRDefault="00BF24D0" w:rsidP="00BF24D0">
      <w:pPr>
        <w:spacing w:before="100" w:beforeAutospacing="1" w:after="100" w:afterAutospacing="1"/>
        <w:rPr>
          <w:rFonts w:ascii="Times New Roman" w:hAnsi="Times New Roman" w:cs="Times New Roman"/>
          <w:bCs w:val="0"/>
        </w:rPr>
      </w:pPr>
      <w:r w:rsidRPr="00BF24D0">
        <w:rPr>
          <w:rFonts w:ascii="Times New Roman" w:hAnsi="Times New Roman" w:cs="Times New Roman"/>
          <w:bCs w:val="0"/>
        </w:rPr>
        <w:t>Bei dieser Aggregation kann die Information darüber verloren gehen, aus welchem Kopplungstyp eine konkrete Relation stammt. Ob dieser Informationsverlust zulässig ist, hängt von der Zielaussage ab. Für die bloße Frage, ob irgendeine Verbindung besteht, kann die Vereinigung ausreichen. Für eine Aussage, die zwischen verschiedenen Kopplungsarten unterscheidet, wäre sie nicht hinreichend. Damit zeigt sich erneut, dass die angemessene Repräsentationsklasse nicht absolut, sondern relativ zur zu erhaltenden Strukturinformation bestimmt werden muss.</w:t>
      </w:r>
    </w:p>
    <w:p w:rsidR="00BF24D0" w:rsidRPr="00BF24D0" w:rsidRDefault="00BF24D0" w:rsidP="00BF24D0">
      <w:pPr>
        <w:spacing w:before="100" w:beforeAutospacing="1" w:after="100" w:afterAutospacing="1"/>
        <w:outlineLvl w:val="1"/>
        <w:rPr>
          <w:rFonts w:ascii="Times New Roman" w:hAnsi="Times New Roman" w:cs="Times New Roman"/>
          <w:b/>
          <w:sz w:val="36"/>
          <w:szCs w:val="36"/>
        </w:rPr>
      </w:pPr>
      <w:r w:rsidRPr="00BF24D0">
        <w:rPr>
          <w:rFonts w:ascii="Times New Roman" w:hAnsi="Times New Roman" w:cs="Times New Roman"/>
          <w:b/>
          <w:sz w:val="36"/>
          <w:szCs w:val="36"/>
        </w:rPr>
        <w:t>Höherordentliche Kopplungen</w:t>
      </w:r>
    </w:p>
    <w:p w:rsidR="00BF24D0" w:rsidRPr="00BF24D0" w:rsidRDefault="00BF24D0" w:rsidP="00BF24D0">
      <w:pPr>
        <w:spacing w:before="100" w:beforeAutospacing="1" w:after="100" w:afterAutospacing="1"/>
        <w:rPr>
          <w:rFonts w:ascii="Times New Roman" w:hAnsi="Times New Roman" w:cs="Times New Roman"/>
          <w:bCs w:val="0"/>
        </w:rPr>
      </w:pPr>
      <w:r w:rsidRPr="00BF24D0">
        <w:rPr>
          <w:rFonts w:ascii="Times New Roman" w:hAnsi="Times New Roman" w:cs="Times New Roman"/>
          <w:bCs w:val="0"/>
        </w:rPr>
        <w:lastRenderedPageBreak/>
        <w:t xml:space="preserve">Definition 3.5.4 erlaubt ausdrücklich Kopplungsrelationen mit </w:t>
      </w:r>
      <m:oMath>
        <m:r>
          <w:rPr>
            <w:rFonts w:ascii="Cambria Math" w:hAnsi="Cambria Math" w:cs="Times New Roman"/>
          </w:rPr>
          <m:t>n&gt;2</m:t>
        </m:r>
      </m:oMath>
      <w:r w:rsidRPr="00BF24D0">
        <w:rPr>
          <w:rFonts w:ascii="Times New Roman" w:hAnsi="Times New Roman" w:cs="Times New Roman"/>
          <w:bCs w:val="0"/>
        </w:rPr>
        <w:t>. Diese Entscheidung wird nun für die Repräsentationsfrage relevant. Ein gewöhnlicher Graph codiert Kanten zwischen jeweils zwei Knoten und ist damit unmittelbar auf paarweise Relationen zugeschnitten. Höherordentliche Wechselwirkungen, bei denen eine Relation gleichzeitig mehrere Komponenten umfasst, erfordern im Allgemeinen stärkere Repräsentationsformen [94].</w:t>
      </w:r>
    </w:p>
    <w:p w:rsidR="00BF24D0" w:rsidRPr="00BF24D0" w:rsidRDefault="00BF24D0" w:rsidP="00BF24D0">
      <w:pPr>
        <w:spacing w:before="100" w:beforeAutospacing="1" w:after="100" w:afterAutospacing="1"/>
        <w:rPr>
          <w:rFonts w:ascii="Times New Roman" w:hAnsi="Times New Roman" w:cs="Times New Roman"/>
          <w:bCs w:val="0"/>
        </w:rPr>
      </w:pPr>
      <w:r w:rsidRPr="00BF24D0">
        <w:rPr>
          <w:rFonts w:ascii="Times New Roman" w:hAnsi="Times New Roman" w:cs="Times New Roman"/>
          <w:bCs w:val="0"/>
        </w:rPr>
        <w:t>Ein Hypergraph stellt hierfür eine naheliegende Möglichkeit bereit, weil eine Hyperkante eine beliebige endliche Anzahl von Elementen gemeinsam relationieren kann. Eine n-stellige FRZK-Kopplungsrelation kann deshalb unter geeigneten Voraussetzungen durch Hyperkanten repräsentiert werden, ohne sie zunächst in paarweise Teilrelationen zerlegen zu müssen.</w:t>
      </w:r>
    </w:p>
    <w:p w:rsidR="00BF24D0" w:rsidRPr="00BF24D0" w:rsidRDefault="00BF24D0" w:rsidP="00BF24D0">
      <w:pPr>
        <w:spacing w:before="100" w:beforeAutospacing="1" w:after="100" w:afterAutospacing="1"/>
        <w:rPr>
          <w:rFonts w:ascii="Times New Roman" w:hAnsi="Times New Roman" w:cs="Times New Roman"/>
          <w:bCs w:val="0"/>
        </w:rPr>
      </w:pPr>
      <w:r w:rsidRPr="00BF24D0">
        <w:rPr>
          <w:rFonts w:ascii="Times New Roman" w:hAnsi="Times New Roman" w:cs="Times New Roman"/>
          <w:bCs w:val="0"/>
        </w:rPr>
        <w:t>Diese Möglichkeit ist jedoch erneut eine Repräsentationsentscheidung und kein neuer ontologischer Status. Die Kopplungsbrücke bleibt das wissenschaftlich primäre Objekt dieses Kapitels. Der Hypergraph beschreibt ihre höherordentliche Relationsstruktur.</w:t>
      </w:r>
    </w:p>
    <w:p w:rsidR="00BF24D0" w:rsidRPr="00BF24D0" w:rsidRDefault="00BF24D0" w:rsidP="00BF24D0">
      <w:pPr>
        <w:spacing w:before="100" w:beforeAutospacing="1" w:after="100" w:afterAutospacing="1"/>
        <w:outlineLvl w:val="1"/>
        <w:rPr>
          <w:rFonts w:ascii="Times New Roman" w:hAnsi="Times New Roman" w:cs="Times New Roman"/>
          <w:b/>
          <w:sz w:val="36"/>
          <w:szCs w:val="36"/>
        </w:rPr>
      </w:pPr>
      <w:r w:rsidRPr="00BF24D0">
        <w:rPr>
          <w:rFonts w:ascii="Times New Roman" w:hAnsi="Times New Roman" w:cs="Times New Roman"/>
          <w:b/>
          <w:sz w:val="36"/>
          <w:szCs w:val="36"/>
        </w:rPr>
        <w:t>Paarweise Projektion höherordentlicher Kopplungen</w:t>
      </w:r>
    </w:p>
    <w:p w:rsidR="00BF24D0" w:rsidRPr="00BF24D0" w:rsidRDefault="00BF24D0" w:rsidP="00BF24D0">
      <w:pPr>
        <w:spacing w:before="100" w:beforeAutospacing="1" w:after="100" w:afterAutospacing="1"/>
        <w:rPr>
          <w:rFonts w:ascii="Times New Roman" w:hAnsi="Times New Roman" w:cs="Times New Roman"/>
          <w:bCs w:val="0"/>
        </w:rPr>
      </w:pPr>
      <w:r w:rsidRPr="00BF24D0">
        <w:rPr>
          <w:rFonts w:ascii="Times New Roman" w:hAnsi="Times New Roman" w:cs="Times New Roman"/>
          <w:bCs w:val="0"/>
        </w:rPr>
        <w:t>Eine höherordentliche Relation kann mathematisch auf paarweise Beziehungen projiziert werden. Dabei entsteht jedoch die Gefahr, dass die ursprüngliche Stelligkeit und Gruppenstruktur nicht mehr rekonstruierbar ist. Dieser Punkt ist in der Forschung zu höhergeordneten Netzwerken zentral [94] und lässt sich für die hier entwickelte Architektur unmittelbar formal zeigen.</w:t>
      </w:r>
    </w:p>
    <w:p w:rsidR="00BF24D0" w:rsidRPr="00BF24D0" w:rsidRDefault="00BF24D0" w:rsidP="00BF24D0">
      <w:pPr>
        <w:spacing w:before="100" w:beforeAutospacing="1" w:after="100" w:afterAutospacing="1"/>
        <w:outlineLvl w:val="1"/>
        <w:rPr>
          <w:rFonts w:ascii="Times New Roman" w:hAnsi="Times New Roman" w:cs="Times New Roman"/>
          <w:b/>
          <w:sz w:val="36"/>
          <w:szCs w:val="36"/>
        </w:rPr>
      </w:pPr>
      <w:r w:rsidRPr="00BF24D0">
        <w:rPr>
          <w:rFonts w:ascii="Times New Roman" w:hAnsi="Times New Roman" w:cs="Times New Roman"/>
          <w:b/>
          <w:sz w:val="36"/>
          <w:szCs w:val="36"/>
        </w:rPr>
        <w:t>Proposition 3.5.1 – Nichtinjektivität der paarweisen Projektion höherordentlicher Kopplungsstrukturen</w:t>
      </w:r>
    </w:p>
    <w:p w:rsidR="00BF24D0" w:rsidRPr="00BF24D0" w:rsidRDefault="00BF24D0" w:rsidP="00BF24D0">
      <w:pPr>
        <w:spacing w:before="100" w:beforeAutospacing="1" w:after="100" w:afterAutospacing="1"/>
        <w:rPr>
          <w:rFonts w:ascii="Times New Roman" w:hAnsi="Times New Roman" w:cs="Times New Roman"/>
          <w:bCs w:val="0"/>
        </w:rPr>
      </w:pPr>
      <w:r w:rsidRPr="00BF24D0">
        <w:rPr>
          <w:rFonts w:ascii="Times New Roman" w:hAnsi="Times New Roman" w:cs="Times New Roman"/>
          <w:bCs w:val="0"/>
        </w:rPr>
        <w:t>Die Projektion einer allgemeinen höhergeordneten Kopplungsstruktur auf die Menge aller in ihr enthaltenen paarweisen Beziehungen ist im Allgemeinen nicht injektiv. Verschiedene höherordentliche Kopplungsstrukturen können daher dieselbe paarweise Graphrepräsentation besitzen.</w:t>
      </w:r>
    </w:p>
    <w:p w:rsidR="00BF24D0" w:rsidRPr="00BF24D0" w:rsidRDefault="00BF24D0" w:rsidP="00BF24D0">
      <w:pPr>
        <w:spacing w:before="100" w:beforeAutospacing="1" w:after="100" w:afterAutospacing="1"/>
        <w:rPr>
          <w:rFonts w:ascii="Times New Roman" w:hAnsi="Times New Roman" w:cs="Times New Roman"/>
          <w:bCs w:val="0"/>
        </w:rPr>
      </w:pPr>
      <w:r w:rsidRPr="00BF24D0">
        <w:rPr>
          <w:rFonts w:ascii="Times New Roman" w:hAnsi="Times New Roman" w:cs="Times New Roman"/>
          <w:b/>
        </w:rPr>
        <w:t>Beweis.</w:t>
      </w:r>
      <w:r w:rsidRPr="00BF24D0">
        <w:rPr>
          <w:rFonts w:ascii="Times New Roman" w:hAnsi="Times New Roman" w:cs="Times New Roman"/>
          <w:bCs w:val="0"/>
        </w:rPr>
        <w:t xml:space="preserve"> Ich betrachte drei unterscheidbare Schnittstellenkomponenten </w:t>
      </w:r>
      <m:oMath>
        <m:r>
          <w:rPr>
            <w:rFonts w:ascii="Cambria Math" w:hAnsi="Cambria Math" w:cs="Times New Roman"/>
          </w:rPr>
          <m:t>a</m:t>
        </m:r>
      </m:oMath>
      <w:r w:rsidRPr="00BF24D0">
        <w:rPr>
          <w:rFonts w:ascii="Times New Roman" w:hAnsi="Times New Roman" w:cs="Times New Roman"/>
          <w:bCs w:val="0"/>
        </w:rPr>
        <w:t xml:space="preserve">, </w:t>
      </w:r>
      <m:oMath>
        <m:r>
          <w:rPr>
            <w:rFonts w:ascii="Cambria Math" w:hAnsi="Cambria Math" w:cs="Times New Roman"/>
          </w:rPr>
          <m:t>b</m:t>
        </m:r>
      </m:oMath>
      <w:r w:rsidRPr="00BF24D0">
        <w:rPr>
          <w:rFonts w:ascii="Times New Roman" w:hAnsi="Times New Roman" w:cs="Times New Roman"/>
          <w:bCs w:val="0"/>
        </w:rPr>
        <w:t xml:space="preserve"> und </w:t>
      </w:r>
      <m:oMath>
        <m:r>
          <w:rPr>
            <w:rFonts w:ascii="Cambria Math" w:hAnsi="Cambria Math" w:cs="Times New Roman"/>
          </w:rPr>
          <m:t>c</m:t>
        </m:r>
      </m:oMath>
      <w:r w:rsidRPr="00BF24D0">
        <w:rPr>
          <w:rFonts w:ascii="Times New Roman" w:hAnsi="Times New Roman" w:cs="Times New Roman"/>
          <w:bCs w:val="0"/>
        </w:rPr>
        <w:t>. Eine erste Kopplungsstruktur bestehe aus genau einer gemeinsamen dreistelligen Relation:</w:t>
      </w:r>
    </w:p>
    <w:p w:rsidR="00BF24D0" w:rsidRPr="00BF24D0" w:rsidRDefault="00FC0D5D" w:rsidP="00BF24D0">
      <w:pPr>
        <w:pStyle w:val="Formel"/>
      </w:pPr>
      <m:oMath>
        <m:sSub>
          <m:sSubPr>
            <m:ctrlPr/>
          </m:sSubPr>
          <m:e>
            <m:r>
              <m:rPr>
                <m:scr m:val="script"/>
              </m:rPr>
              <m:t>H</m:t>
            </m:r>
          </m:e>
          <m:sub>
            <m:r>
              <m:rPr>
                <m:sty m:val="bi"/>
              </m:rPr>
              <m:t>1</m:t>
            </m:r>
          </m:sub>
        </m:sSub>
        <m:r>
          <m:t>=</m:t>
        </m:r>
        <m:d>
          <m:dPr>
            <m:begChr m:val="{"/>
            <m:endChr m:val="}"/>
            <m:ctrlPr/>
          </m:dPr>
          <m:e>
            <m:r>
              <m:rPr>
                <m:lit/>
              </m:rPr>
              <m:t>{</m:t>
            </m:r>
            <m:r>
              <m:rPr>
                <m:sty m:val="bi"/>
              </m:rPr>
              <m:t>a</m:t>
            </m:r>
            <m:r>
              <m:t>,</m:t>
            </m:r>
            <m:r>
              <m:rPr>
                <m:sty m:val="bi"/>
              </m:rPr>
              <m:t>b</m:t>
            </m:r>
            <m:r>
              <m:t>,</m:t>
            </m:r>
            <m:r>
              <m:rPr>
                <m:sty m:val="bi"/>
              </m:rPr>
              <m:t>c</m:t>
            </m:r>
            <m:r>
              <m:rPr>
                <m:lit/>
              </m:rPr>
              <m:t>}</m:t>
            </m:r>
          </m:e>
        </m:d>
        <m:r>
          <m:t>.</m:t>
        </m:r>
      </m:oMath>
      <w:r w:rsidR="00BF24D0" w:rsidRPr="00BF24D0">
        <w:t xml:space="preserve"> </w:t>
      </w:r>
      <w:r w:rsidR="00BF24D0" w:rsidRPr="00BF24D0">
        <w:tab/>
        <w:t xml:space="preserve"> (3.3372)</w:t>
      </w:r>
    </w:p>
    <w:p w:rsidR="00BF24D0" w:rsidRPr="00BF24D0" w:rsidRDefault="00BF24D0" w:rsidP="00BF24D0">
      <w:pPr>
        <w:spacing w:before="100" w:beforeAutospacing="1" w:after="100" w:afterAutospacing="1"/>
        <w:rPr>
          <w:rFonts w:ascii="Times New Roman" w:hAnsi="Times New Roman" w:cs="Times New Roman"/>
          <w:bCs w:val="0"/>
        </w:rPr>
      </w:pPr>
      <w:r w:rsidRPr="00BF24D0">
        <w:rPr>
          <w:rFonts w:ascii="Times New Roman" w:hAnsi="Times New Roman" w:cs="Times New Roman"/>
          <w:bCs w:val="0"/>
        </w:rPr>
        <w:t>Eine zweite Struktur bestehe dagegen ausschließlich aus den drei paarweisen Relationen:</w:t>
      </w:r>
    </w:p>
    <w:p w:rsidR="00BF24D0" w:rsidRPr="00BF24D0" w:rsidRDefault="00FC0D5D" w:rsidP="00BF24D0">
      <w:pPr>
        <w:pStyle w:val="Formel"/>
      </w:pPr>
      <m:oMath>
        <m:sSub>
          <m:sSubPr>
            <m:ctrlPr/>
          </m:sSubPr>
          <m:e>
            <m:r>
              <m:rPr>
                <m:scr m:val="script"/>
              </m:rPr>
              <m:t>H</m:t>
            </m:r>
          </m:e>
          <m:sub>
            <m:r>
              <m:rPr>
                <m:sty m:val="bi"/>
              </m:rPr>
              <m:t>2</m:t>
            </m:r>
          </m:sub>
        </m:sSub>
        <m:r>
          <m:t>=</m:t>
        </m:r>
        <m:d>
          <m:dPr>
            <m:begChr m:val="{"/>
            <m:endChr m:val="}"/>
            <m:ctrlPr/>
          </m:dPr>
          <m:e>
            <m:r>
              <m:rPr>
                <m:lit/>
              </m:rPr>
              <m:t>{</m:t>
            </m:r>
            <m:r>
              <m:rPr>
                <m:sty m:val="bi"/>
              </m:rPr>
              <m:t>a</m:t>
            </m:r>
            <m:r>
              <m:t>,</m:t>
            </m:r>
            <m:r>
              <m:rPr>
                <m:sty m:val="bi"/>
              </m:rPr>
              <m:t>b</m:t>
            </m:r>
            <m:r>
              <m:rPr>
                <m:lit/>
              </m:rPr>
              <m:t>}</m:t>
            </m:r>
            <m:r>
              <m:t>,</m:t>
            </m:r>
            <m:r>
              <m:rPr>
                <m:lit/>
              </m:rPr>
              <m:t>{</m:t>
            </m:r>
            <m:r>
              <m:rPr>
                <m:sty m:val="bi"/>
              </m:rPr>
              <m:t>a</m:t>
            </m:r>
            <m:r>
              <m:t>,</m:t>
            </m:r>
            <m:r>
              <m:rPr>
                <m:sty m:val="bi"/>
              </m:rPr>
              <m:t>c</m:t>
            </m:r>
            <m:r>
              <m:rPr>
                <m:lit/>
              </m:rPr>
              <m:t>}</m:t>
            </m:r>
            <m:r>
              <m:t>,</m:t>
            </m:r>
            <m:r>
              <m:rPr>
                <m:lit/>
              </m:rPr>
              <m:t>{</m:t>
            </m:r>
            <m:r>
              <m:rPr>
                <m:sty m:val="bi"/>
              </m:rPr>
              <m:t>b</m:t>
            </m:r>
            <m:r>
              <m:t>,</m:t>
            </m:r>
            <m:r>
              <m:rPr>
                <m:sty m:val="bi"/>
              </m:rPr>
              <m:t>c</m:t>
            </m:r>
            <m:r>
              <m:rPr>
                <m:lit/>
              </m:rPr>
              <m:t>}</m:t>
            </m:r>
          </m:e>
        </m:d>
        <m:r>
          <m:t>.</m:t>
        </m:r>
      </m:oMath>
      <w:r w:rsidR="00BF24D0" w:rsidRPr="00BF24D0">
        <w:t xml:space="preserve"> </w:t>
      </w:r>
      <w:r w:rsidR="00BF24D0" w:rsidRPr="00BF24D0">
        <w:tab/>
        <w:t xml:space="preserve"> (3.3373)</w:t>
      </w:r>
    </w:p>
    <w:p w:rsidR="00BF24D0" w:rsidRPr="00BF24D0" w:rsidRDefault="00BF24D0" w:rsidP="00BF24D0">
      <w:pPr>
        <w:spacing w:before="100" w:beforeAutospacing="1" w:after="100" w:afterAutospacing="1"/>
        <w:rPr>
          <w:rFonts w:ascii="Times New Roman" w:hAnsi="Times New Roman" w:cs="Times New Roman"/>
          <w:bCs w:val="0"/>
        </w:rPr>
      </w:pPr>
      <w:r w:rsidRPr="00BF24D0">
        <w:rPr>
          <w:rFonts w:ascii="Times New Roman" w:hAnsi="Times New Roman" w:cs="Times New Roman"/>
          <w:bCs w:val="0"/>
        </w:rPr>
        <w:t>Für die beiden Ausgangsstrukturen gilt</w:t>
      </w:r>
    </w:p>
    <w:p w:rsidR="00BF24D0" w:rsidRPr="00BF24D0" w:rsidRDefault="00FC0D5D" w:rsidP="00BF24D0">
      <w:pPr>
        <w:pStyle w:val="Formel"/>
      </w:pPr>
      <m:oMath>
        <m:sSub>
          <m:sSubPr>
            <m:ctrlPr/>
          </m:sSubPr>
          <m:e>
            <m:r>
              <m:rPr>
                <m:scr m:val="script"/>
              </m:rPr>
              <m:t>H</m:t>
            </m:r>
          </m:e>
          <m:sub>
            <m:r>
              <m:rPr>
                <m:sty m:val="bi"/>
              </m:rPr>
              <m:t>1</m:t>
            </m:r>
          </m:sub>
        </m:sSub>
        <m:r>
          <m:t>≠</m:t>
        </m:r>
        <m:sSub>
          <m:sSubPr>
            <m:ctrlPr/>
          </m:sSubPr>
          <m:e>
            <m:r>
              <m:rPr>
                <m:scr m:val="script"/>
              </m:rPr>
              <m:t>H</m:t>
            </m:r>
          </m:e>
          <m:sub>
            <m:r>
              <m:rPr>
                <m:sty m:val="bi"/>
              </m:rPr>
              <m:t>2</m:t>
            </m:r>
          </m:sub>
        </m:sSub>
        <m:r>
          <m:t>.</m:t>
        </m:r>
      </m:oMath>
      <w:r w:rsidR="00BF24D0" w:rsidRPr="00BF24D0">
        <w:t xml:space="preserve"> </w:t>
      </w:r>
      <w:r w:rsidR="00BF24D0" w:rsidRPr="00BF24D0">
        <w:tab/>
        <w:t xml:space="preserve"> (3.3374)</w:t>
      </w:r>
    </w:p>
    <w:p w:rsidR="00BF24D0" w:rsidRPr="00BF24D0" w:rsidRDefault="00BF24D0" w:rsidP="00BF24D0">
      <w:pPr>
        <w:spacing w:before="100" w:beforeAutospacing="1" w:after="100" w:afterAutospacing="1"/>
        <w:rPr>
          <w:rFonts w:ascii="Times New Roman" w:hAnsi="Times New Roman" w:cs="Times New Roman"/>
          <w:bCs w:val="0"/>
        </w:rPr>
      </w:pPr>
      <w:r w:rsidRPr="00BF24D0">
        <w:rPr>
          <w:rFonts w:ascii="Times New Roman" w:hAnsi="Times New Roman" w:cs="Times New Roman"/>
          <w:bCs w:val="0"/>
        </w:rPr>
        <w:t>Werden jedoch für beide Strukturen lediglich diejenigen ungeordneten Paare festgehalten, die gemeinsam in mindestens einer Relation auftreten, entsteht in beiden Fällen dieselbe Kantenmenge:</w:t>
      </w:r>
    </w:p>
    <w:p w:rsidR="00EC7B91" w:rsidRPr="00EC7B91" w:rsidRDefault="00EC7B91" w:rsidP="00EC7B91">
      <w:pPr>
        <w:pStyle w:val="Formel"/>
      </w:pPr>
      <m:oMath>
        <m:r>
          <w:lastRenderedPageBreak/>
          <m:t>E=</m:t>
        </m:r>
        <m:d>
          <m:dPr>
            <m:begChr m:val="{"/>
            <m:endChr m:val="}"/>
            <m:ctrlPr/>
          </m:dPr>
          <m:e>
            <m:r>
              <m:rPr>
                <m:lit/>
              </m:rPr>
              <m:t>{</m:t>
            </m:r>
            <m:r>
              <m:t>a,b</m:t>
            </m:r>
            <m:r>
              <m:rPr>
                <m:lit/>
              </m:rPr>
              <m:t>}</m:t>
            </m:r>
            <m:r>
              <m:t>,</m:t>
            </m:r>
            <m:r>
              <m:rPr>
                <m:lit/>
              </m:rPr>
              <m:t>{</m:t>
            </m:r>
            <m:r>
              <m:t>a,c</m:t>
            </m:r>
            <m:r>
              <m:rPr>
                <m:lit/>
              </m:rPr>
              <m:t>}</m:t>
            </m:r>
            <m:r>
              <m:t>,</m:t>
            </m:r>
            <m:r>
              <m:rPr>
                <m:lit/>
              </m:rPr>
              <m:t>{</m:t>
            </m:r>
            <m:r>
              <m:t>b,c</m:t>
            </m:r>
            <m:r>
              <m:rPr>
                <m:lit/>
              </m:rPr>
              <m:t>}</m:t>
            </m:r>
          </m:e>
        </m:d>
        <m:r>
          <m:t>.</m:t>
        </m:r>
      </m:oMath>
      <w:r w:rsidRPr="00EC7B91">
        <w:t xml:space="preserve"> </w:t>
      </w:r>
      <w:r w:rsidRPr="00EC7B91">
        <w:tab/>
        <w:t xml:space="preserve"> (3.3375)</w:t>
      </w:r>
    </w:p>
    <w:p w:rsidR="00BF24D0" w:rsidRPr="00BF24D0" w:rsidRDefault="00BF24D0" w:rsidP="00EC7B91">
      <w:pPr>
        <w:spacing w:before="100" w:beforeAutospacing="1" w:after="100" w:afterAutospacing="1"/>
        <w:rPr>
          <w:rFonts w:ascii="Times New Roman" w:hAnsi="Times New Roman" w:cs="Times New Roman"/>
          <w:bCs w:val="0"/>
        </w:rPr>
      </w:pPr>
      <w:r w:rsidRPr="00BF24D0">
        <w:rPr>
          <w:rFonts w:ascii="Times New Roman" w:hAnsi="Times New Roman" w:cs="Times New Roman"/>
          <w:bCs w:val="0"/>
        </w:rPr>
        <w:t xml:space="preserve">Damit besitzen zwei verschiedene Ausgangsstrukturen dieselbe paarweise Projektion. Die Projektionsabbildung ist folglich nicht injektiv. </w:t>
      </w:r>
    </w:p>
    <w:p w:rsidR="00BF24D0" w:rsidRPr="00BF24D0" w:rsidRDefault="00BF24D0" w:rsidP="00BF24D0">
      <w:pPr>
        <w:spacing w:before="100" w:beforeAutospacing="1" w:after="100" w:afterAutospacing="1"/>
        <w:rPr>
          <w:rFonts w:ascii="Times New Roman" w:hAnsi="Times New Roman" w:cs="Times New Roman"/>
          <w:bCs w:val="0"/>
        </w:rPr>
      </w:pPr>
      <w:r w:rsidRPr="00BF24D0">
        <w:rPr>
          <w:rFonts w:ascii="Times New Roman" w:hAnsi="Times New Roman" w:cs="Times New Roman"/>
          <w:bCs w:val="0"/>
        </w:rPr>
        <w:t>Die Proposition ist als mathematischer Spezialnachweis elementar; ihre Einbindung in die FRZK-Kompositionsarchitektur und ihre Verwendung als Repräsentationsgate sind Eigenleistungen der vorliegenden Arbeit. Der Befund stimmt mit der allgemeinen Einsicht der Higher-Order-Network-Forschung überein, dass paarweise Netzwerke nicht sämtliche Gruppeninteraktionen erhalten [94].</w:t>
      </w:r>
    </w:p>
    <w:p w:rsidR="00BF24D0" w:rsidRPr="00BF24D0" w:rsidRDefault="00BF24D0" w:rsidP="00BF24D0">
      <w:pPr>
        <w:spacing w:before="100" w:beforeAutospacing="1" w:after="100" w:afterAutospacing="1"/>
        <w:rPr>
          <w:rFonts w:ascii="Times New Roman" w:hAnsi="Times New Roman" w:cs="Times New Roman"/>
          <w:bCs w:val="0"/>
        </w:rPr>
      </w:pPr>
      <w:r w:rsidRPr="00BF24D0">
        <w:rPr>
          <w:rFonts w:ascii="Times New Roman" w:hAnsi="Times New Roman" w:cs="Times New Roman"/>
          <w:bCs w:val="0"/>
        </w:rPr>
        <w:t>Für das FRZK folgt daraus eine klare Grenze. Eine paarweise Projektion darf für eine höherordentliche Kopplung verwendet werden, wenn die betrachtete Zielaussage ausschließlich von den erhaltenen Paarbeziehungen abhängt. Sie darf jedoch nicht anschließend als Beweis dafür verwendet werden, dass die ursprüngliche Kopplung selbst paarweise war.</w:t>
      </w:r>
    </w:p>
    <w:p w:rsidR="00BF24D0" w:rsidRPr="00BF24D0" w:rsidRDefault="00BF24D0" w:rsidP="00BF24D0">
      <w:pPr>
        <w:spacing w:before="100" w:beforeAutospacing="1" w:after="100" w:afterAutospacing="1"/>
        <w:outlineLvl w:val="1"/>
        <w:rPr>
          <w:rFonts w:ascii="Times New Roman" w:hAnsi="Times New Roman" w:cs="Times New Roman"/>
          <w:b/>
          <w:sz w:val="36"/>
          <w:szCs w:val="36"/>
        </w:rPr>
      </w:pPr>
      <w:r w:rsidRPr="00BF24D0">
        <w:rPr>
          <w:rFonts w:ascii="Times New Roman" w:hAnsi="Times New Roman" w:cs="Times New Roman"/>
          <w:b/>
          <w:sz w:val="36"/>
          <w:szCs w:val="36"/>
        </w:rPr>
        <w:t>Hypergraph und simplizialer Komplex sind nicht automatisch äquivalent</w:t>
      </w:r>
    </w:p>
    <w:p w:rsidR="00BF24D0" w:rsidRPr="00BF24D0" w:rsidRDefault="00BF24D0" w:rsidP="00BF24D0">
      <w:pPr>
        <w:spacing w:before="100" w:beforeAutospacing="1" w:after="100" w:afterAutospacing="1"/>
        <w:rPr>
          <w:rFonts w:ascii="Times New Roman" w:hAnsi="Times New Roman" w:cs="Times New Roman"/>
          <w:bCs w:val="0"/>
        </w:rPr>
      </w:pPr>
      <w:r w:rsidRPr="00BF24D0">
        <w:rPr>
          <w:rFonts w:ascii="Times New Roman" w:hAnsi="Times New Roman" w:cs="Times New Roman"/>
          <w:bCs w:val="0"/>
        </w:rPr>
        <w:t>Auch die Entscheidung, eine höherordentliche Kopplung nicht paarweise zu projizieren, löst die Repräsentationsfrage noch nicht vollständig. Hypergraphen und simpliziale Komplexe können beide höherordentliche Beziehungen erfassen, besitzen jedoch unterschiedliche Strukturbedingungen.</w:t>
      </w:r>
    </w:p>
    <w:p w:rsidR="00BF24D0" w:rsidRPr="00BF24D0" w:rsidRDefault="00BF24D0" w:rsidP="00BF24D0">
      <w:pPr>
        <w:spacing w:before="100" w:beforeAutospacing="1" w:after="100" w:afterAutospacing="1"/>
        <w:rPr>
          <w:rFonts w:ascii="Times New Roman" w:hAnsi="Times New Roman" w:cs="Times New Roman"/>
          <w:bCs w:val="0"/>
        </w:rPr>
      </w:pPr>
      <w:r w:rsidRPr="00BF24D0">
        <w:rPr>
          <w:rFonts w:ascii="Times New Roman" w:hAnsi="Times New Roman" w:cs="Times New Roman"/>
          <w:bCs w:val="0"/>
        </w:rPr>
        <w:t>Ein allgemeiner Hypergraph kann beispielsweise eine Relation zwischen drei Elementen enthalten, ohne dass sämtliche darin enthaltenen Zweier- oder Einerrelationen selbst als Hyperkanten ausgezeichnet sein müssen. Ein abstrakter simplizialer Komplex besitzt dagegen eine Abschlussbedingung bezüglich seiner nichtleeren Teilmengen. Wird eine dreielementige Simplexstruktur aufgenommen, gehören auch ihre entsprechenden Faces zur Struktur.</w:t>
      </w:r>
    </w:p>
    <w:p w:rsidR="00BF24D0" w:rsidRPr="00BF24D0" w:rsidRDefault="00BF24D0" w:rsidP="00BF24D0">
      <w:pPr>
        <w:spacing w:before="100" w:beforeAutospacing="1" w:after="100" w:afterAutospacing="1"/>
        <w:rPr>
          <w:rFonts w:ascii="Times New Roman" w:hAnsi="Times New Roman" w:cs="Times New Roman"/>
          <w:bCs w:val="0"/>
        </w:rPr>
      </w:pPr>
      <w:r w:rsidRPr="00BF24D0">
        <w:rPr>
          <w:rFonts w:ascii="Times New Roman" w:hAnsi="Times New Roman" w:cs="Times New Roman"/>
          <w:bCs w:val="0"/>
        </w:rPr>
        <w:t>Eine Abbildung von einem allgemeinen Hypergraphen auf einen simplizialen Komplex kann deshalb zusätzliche Abschlussstruktur erzeugen, sofern diese nicht bereits in der ursprünglichen Kopplung vorhanden war. In einem solchen Fall handelt es sich aus FRZK-Sicht nicht um eine neutrale Umzeichnung derselben Relationsstruktur.</w:t>
      </w:r>
    </w:p>
    <w:p w:rsidR="00BF24D0" w:rsidRPr="00BF24D0" w:rsidRDefault="00BF24D0" w:rsidP="00BF24D0">
      <w:pPr>
        <w:spacing w:before="100" w:beforeAutospacing="1" w:after="100" w:afterAutospacing="1"/>
        <w:rPr>
          <w:rFonts w:ascii="Times New Roman" w:hAnsi="Times New Roman" w:cs="Times New Roman"/>
          <w:bCs w:val="0"/>
        </w:rPr>
      </w:pPr>
      <w:r w:rsidRPr="00BF24D0">
        <w:rPr>
          <w:rFonts w:ascii="Times New Roman" w:hAnsi="Times New Roman" w:cs="Times New Roman"/>
          <w:bCs w:val="0"/>
        </w:rPr>
        <w:t>Gerade an diesem Punkt erhält Quelle [96] besondere Bedeutung. Zhang, Lucas und Battiston zeigen für höherordentliche Synchronisationsdynamiken, dass Hypergraph- und simpliziale Repräsentationen trotz vergleichbarer höhergeordneter Ausgangsfragestellungen zu unterschiedlichen kollektiven Effekten führen können [96]. Damit ist belegt, dass die Wahl einer höhergeordneten Repräsentationsklasse für daraus abgeleitete dynamische Folgerungen nicht generell neutral behandelt werden darf.</w:t>
      </w:r>
    </w:p>
    <w:p w:rsidR="00BF24D0" w:rsidRPr="00BF24D0" w:rsidRDefault="00BF24D0" w:rsidP="00BF24D0">
      <w:pPr>
        <w:spacing w:before="100" w:beforeAutospacing="1" w:after="100" w:afterAutospacing="1"/>
        <w:rPr>
          <w:rFonts w:ascii="Times New Roman" w:hAnsi="Times New Roman" w:cs="Times New Roman"/>
          <w:bCs w:val="0"/>
        </w:rPr>
      </w:pPr>
      <w:r w:rsidRPr="00BF24D0">
        <w:rPr>
          <w:rFonts w:ascii="Times New Roman" w:hAnsi="Times New Roman" w:cs="Times New Roman"/>
          <w:bCs w:val="0"/>
        </w:rPr>
        <w:t>Für das FRZK verstärkt dieser Befund die bereits aus Kapitel 3.4 bekannte Unterbestimmtheitslogik. Liegen mehrere mathematisch zulässige Repräsentationen derselben oder ähnlicher Kopplungsdaten vor, muss geprüft werden, ob sie bezüglich der Zielaussage äquivalent sind. Eine bloße Konvertierbarkeit der Datenstrukturen reicht dafür nicht aus.</w:t>
      </w:r>
    </w:p>
    <w:p w:rsidR="00BF24D0" w:rsidRPr="00BF24D0" w:rsidRDefault="00BF24D0" w:rsidP="00BF24D0">
      <w:pPr>
        <w:spacing w:before="100" w:beforeAutospacing="1" w:after="100" w:afterAutospacing="1"/>
        <w:outlineLvl w:val="1"/>
        <w:rPr>
          <w:rFonts w:ascii="Times New Roman" w:hAnsi="Times New Roman" w:cs="Times New Roman"/>
          <w:b/>
          <w:sz w:val="36"/>
          <w:szCs w:val="36"/>
        </w:rPr>
      </w:pPr>
      <w:r w:rsidRPr="00BF24D0">
        <w:rPr>
          <w:rFonts w:ascii="Times New Roman" w:hAnsi="Times New Roman" w:cs="Times New Roman"/>
          <w:b/>
          <w:sz w:val="36"/>
          <w:szCs w:val="36"/>
        </w:rPr>
        <w:t>Repräsentationsäquivalenz relativ zu einer Zielaussage</w:t>
      </w:r>
    </w:p>
    <w:p w:rsidR="00BF24D0" w:rsidRPr="00BF24D0" w:rsidRDefault="00BF24D0" w:rsidP="00BF24D0">
      <w:pPr>
        <w:spacing w:before="100" w:beforeAutospacing="1" w:after="100" w:afterAutospacing="1"/>
        <w:rPr>
          <w:rFonts w:ascii="Times New Roman" w:hAnsi="Times New Roman" w:cs="Times New Roman"/>
          <w:bCs w:val="0"/>
        </w:rPr>
      </w:pPr>
      <w:r w:rsidRPr="00BF24D0">
        <w:rPr>
          <w:rFonts w:ascii="Times New Roman" w:hAnsi="Times New Roman" w:cs="Times New Roman"/>
          <w:bCs w:val="0"/>
        </w:rPr>
        <w:lastRenderedPageBreak/>
        <w:t>Die Forderung vollständiger Kopplungstreue ist für manche Untersuchungen stärker als erforderlich. Zwei Repräsentationen können unterschiedliche Detailinformationen enthalten und dennoch für eine bestimmte Zielaussage dasselbe Resultat liefern. Deshalb ist zwischen vollständiger struktureller Treue und zielaussagenbezogener Äquivalenz zu unterscheiden.</w:t>
      </w:r>
    </w:p>
    <w:p w:rsidR="00BF24D0" w:rsidRPr="00BF24D0" w:rsidRDefault="00BF24D0" w:rsidP="00BF24D0">
      <w:pPr>
        <w:spacing w:before="100" w:beforeAutospacing="1" w:after="100" w:afterAutospacing="1"/>
        <w:rPr>
          <w:rFonts w:ascii="Times New Roman" w:hAnsi="Times New Roman" w:cs="Times New Roman"/>
          <w:bCs w:val="0"/>
        </w:rPr>
      </w:pPr>
      <w:r w:rsidRPr="00BF24D0">
        <w:rPr>
          <w:rFonts w:ascii="Times New Roman" w:hAnsi="Times New Roman" w:cs="Times New Roman"/>
          <w:bCs w:val="0"/>
        </w:rPr>
        <w:t xml:space="preserve">Seien </w:t>
      </w:r>
      <m:oMath>
        <m:sSub>
          <m:sSubPr>
            <m:ctrlPr>
              <w:rPr>
                <w:rFonts w:ascii="Cambria Math" w:hAnsi="Cambria Math" w:cs="Times New Roman"/>
                <w:bCs w:val="0"/>
                <w:i/>
              </w:rPr>
            </m:ctrlPr>
          </m:sSubPr>
          <m:e>
            <m:r>
              <m:rPr>
                <m:scr m:val="script"/>
              </m:rPr>
              <w:rPr>
                <w:rFonts w:ascii="Cambria Math" w:hAnsi="Cambria Math" w:cs="Times New Roman"/>
              </w:rPr>
              <m:t>R</m:t>
            </m:r>
          </m:e>
          <m:sub>
            <m:sSub>
              <m:sSubPr>
                <m:ctrlPr>
                  <w:rPr>
                    <w:rFonts w:ascii="Cambria Math" w:hAnsi="Cambria Math" w:cs="Times New Roman"/>
                    <w:bCs w:val="0"/>
                    <w:i/>
                  </w:rPr>
                </m:ctrlPr>
              </m:sSubPr>
              <m:e>
                <m:r>
                  <m:rPr>
                    <m:scr m:val="script"/>
                  </m:rPr>
                  <w:rPr>
                    <w:rFonts w:ascii="Cambria Math" w:hAnsi="Cambria Math" w:cs="Cambria Math"/>
                  </w:rPr>
                  <m:t>C</m:t>
                </m:r>
              </m:e>
              <m:sub>
                <m:r>
                  <w:rPr>
                    <w:rFonts w:ascii="Cambria Math" w:hAnsi="Cambria Math" w:cs="Times New Roman"/>
                  </w:rPr>
                  <m:t>1</m:t>
                </m:r>
              </m:sub>
            </m:sSub>
          </m:sub>
        </m:sSub>
      </m:oMath>
      <w:r w:rsidRPr="00BF24D0">
        <w:rPr>
          <w:rFonts w:ascii="Times New Roman" w:hAnsi="Times New Roman" w:cs="Times New Roman"/>
          <w:bCs w:val="0"/>
        </w:rPr>
        <w:t xml:space="preserve"> und </w:t>
      </w:r>
      <m:oMath>
        <m:sSub>
          <m:sSubPr>
            <m:ctrlPr>
              <w:rPr>
                <w:rFonts w:ascii="Cambria Math" w:hAnsi="Cambria Math" w:cs="Times New Roman"/>
                <w:bCs w:val="0"/>
                <w:i/>
              </w:rPr>
            </m:ctrlPr>
          </m:sSubPr>
          <m:e>
            <m:r>
              <m:rPr>
                <m:scr m:val="script"/>
              </m:rPr>
              <w:rPr>
                <w:rFonts w:ascii="Cambria Math" w:hAnsi="Cambria Math" w:cs="Times New Roman"/>
              </w:rPr>
              <m:t>R</m:t>
            </m:r>
          </m:e>
          <m:sub>
            <m:sSub>
              <m:sSubPr>
                <m:ctrlPr>
                  <w:rPr>
                    <w:rFonts w:ascii="Cambria Math" w:hAnsi="Cambria Math" w:cs="Times New Roman"/>
                    <w:bCs w:val="0"/>
                    <w:i/>
                  </w:rPr>
                </m:ctrlPr>
              </m:sSubPr>
              <m:e>
                <m:r>
                  <m:rPr>
                    <m:scr m:val="script"/>
                  </m:rPr>
                  <w:rPr>
                    <w:rFonts w:ascii="Cambria Math" w:hAnsi="Cambria Math" w:cs="Cambria Math"/>
                  </w:rPr>
                  <m:t>C</m:t>
                </m:r>
              </m:e>
              <m:sub>
                <m:r>
                  <w:rPr>
                    <w:rFonts w:ascii="Cambria Math" w:hAnsi="Cambria Math" w:cs="Times New Roman"/>
                  </w:rPr>
                  <m:t>2</m:t>
                </m:r>
              </m:sub>
            </m:sSub>
          </m:sub>
        </m:sSub>
      </m:oMath>
      <w:r w:rsidRPr="00BF24D0">
        <w:rPr>
          <w:rFonts w:ascii="Times New Roman" w:hAnsi="Times New Roman" w:cs="Times New Roman"/>
          <w:bCs w:val="0"/>
        </w:rPr>
        <w:t xml:space="preserve"> zwei Repräsentationen derselben Kopplungsbrücke und sei </w:t>
      </w:r>
      <m:oMath>
        <m:r>
          <w:rPr>
            <w:rFonts w:ascii="Cambria Math" w:hAnsi="Cambria Math" w:cs="Times New Roman"/>
          </w:rPr>
          <m:t>Q</m:t>
        </m:r>
      </m:oMath>
      <w:r w:rsidRPr="00BF24D0">
        <w:rPr>
          <w:rFonts w:ascii="Times New Roman" w:hAnsi="Times New Roman" w:cs="Times New Roman"/>
          <w:bCs w:val="0"/>
        </w:rPr>
        <w:t xml:space="preserve"> eine ausdrücklich festgelegte Zielaussage beziehungsweise ein auszuwertendes Merkmal. Für die zielaussagenbezogene Äquivalenz verwende ich die Schreibweise</w:t>
      </w:r>
    </w:p>
    <w:p w:rsidR="00EC7B91" w:rsidRPr="00EC7B91" w:rsidRDefault="00FC0D5D" w:rsidP="00EC7B91">
      <w:pPr>
        <w:pStyle w:val="Formel"/>
      </w:pPr>
      <m:oMath>
        <m:sSub>
          <m:sSubPr>
            <m:ctrlPr/>
          </m:sSubPr>
          <m:e>
            <m:r>
              <m:rPr>
                <m:scr m:val="script"/>
              </m:rPr>
              <m:t>R</m:t>
            </m:r>
          </m:e>
          <m:sub>
            <m:sSub>
              <m:sSubPr>
                <m:ctrlPr/>
              </m:sSubPr>
              <m:e>
                <m:r>
                  <m:rPr>
                    <m:scr m:val="script"/>
                  </m:rPr>
                  <m:t>C</m:t>
                </m:r>
              </m:e>
              <m:sub>
                <m:r>
                  <m:t>1</m:t>
                </m:r>
              </m:sub>
            </m:sSub>
          </m:sub>
        </m:sSub>
        <m:sSub>
          <m:sSubPr>
            <m:ctrlPr/>
          </m:sSubPr>
          <m:e>
            <m:r>
              <m:t>≡</m:t>
            </m:r>
          </m:e>
          <m:sub>
            <m:r>
              <m:t>Q</m:t>
            </m:r>
          </m:sub>
        </m:sSub>
        <m:sSub>
          <m:sSubPr>
            <m:ctrlPr/>
          </m:sSubPr>
          <m:e>
            <m:r>
              <m:rPr>
                <m:scr m:val="script"/>
              </m:rPr>
              <m:t>R</m:t>
            </m:r>
          </m:e>
          <m:sub>
            <m:sSub>
              <m:sSubPr>
                <m:ctrlPr/>
              </m:sSubPr>
              <m:e>
                <m:r>
                  <m:rPr>
                    <m:scr m:val="script"/>
                  </m:rPr>
                  <m:t>C</m:t>
                </m:r>
              </m:e>
              <m:sub>
                <m:r>
                  <m:t>2</m:t>
                </m:r>
              </m:sub>
            </m:sSub>
          </m:sub>
        </m:sSub>
        <m:r>
          <m:t>.</m:t>
        </m:r>
      </m:oMath>
      <w:r w:rsidR="00EC7B91" w:rsidRPr="00EC7B91">
        <w:t xml:space="preserve"> </w:t>
      </w:r>
      <w:r w:rsidR="00EC7B91" w:rsidRPr="00EC7B91">
        <w:tab/>
        <w:t xml:space="preserve"> (3.3376)</w:t>
      </w:r>
    </w:p>
    <w:p w:rsidR="00BF24D0" w:rsidRPr="00BF24D0" w:rsidRDefault="00BF24D0" w:rsidP="00BF24D0">
      <w:pPr>
        <w:spacing w:before="100" w:beforeAutospacing="1" w:after="100" w:afterAutospacing="1"/>
        <w:rPr>
          <w:rFonts w:ascii="Times New Roman" w:hAnsi="Times New Roman" w:cs="Times New Roman"/>
          <w:bCs w:val="0"/>
        </w:rPr>
      </w:pPr>
      <w:r w:rsidRPr="00BF24D0">
        <w:rPr>
          <w:rFonts w:ascii="Times New Roman" w:hAnsi="Times New Roman" w:cs="Times New Roman"/>
          <w:bCs w:val="0"/>
        </w:rPr>
        <w:t>Diese Schreibweise wird an dieser Stelle bewusst noch nicht als neue allgemeine Äquivalenzdefinition des FRZK ausgebaut. Kapitel 3.4 verfügt bereits über eine ausgearbeitete Architektur von Invarianten und Diskriminanten. In 3.5.5 wird zu prüfen sein, inwieweit diese vorhandenen Begriffe unmittelbar ausreichen, um Repräsentationsäquivalenz und Repräsentationsdiskriminanz zu behandeln. Damit vermeide ich eine parallele zweite Äquivalenztheorie.</w:t>
      </w:r>
    </w:p>
    <w:p w:rsidR="00BF24D0" w:rsidRPr="00BF24D0" w:rsidRDefault="00BF24D0" w:rsidP="00BF24D0">
      <w:pPr>
        <w:spacing w:before="100" w:beforeAutospacing="1" w:after="100" w:afterAutospacing="1"/>
        <w:rPr>
          <w:rFonts w:ascii="Times New Roman" w:hAnsi="Times New Roman" w:cs="Times New Roman"/>
          <w:bCs w:val="0"/>
        </w:rPr>
      </w:pPr>
      <w:r w:rsidRPr="00BF24D0">
        <w:rPr>
          <w:rFonts w:ascii="Times New Roman" w:hAnsi="Times New Roman" w:cs="Times New Roman"/>
          <w:bCs w:val="0"/>
        </w:rPr>
        <w:t>Die relative Formulierung ist jedoch bereits methodisch erforderlich. Quelle [96] zeigt gerade, dass zwei höherordentliche Repräsentationen für bestimmte strukturelle Fragestellungen ähnlich erscheinen können und dennoch bei einer dynamischen Zielgröße unterschiedliche Resultate liefern. Repräsentationsäquivalenz darf daher nicht ohne Angabe dessen behauptet werden, bezüglich welcher Eigenschaft die Gleichwertigkeit gelten soll.</w:t>
      </w:r>
    </w:p>
    <w:p w:rsidR="00BF24D0" w:rsidRPr="00BF24D0" w:rsidRDefault="00BF24D0" w:rsidP="00BF24D0">
      <w:pPr>
        <w:spacing w:before="100" w:beforeAutospacing="1" w:after="100" w:afterAutospacing="1"/>
        <w:outlineLvl w:val="1"/>
        <w:rPr>
          <w:rFonts w:ascii="Times New Roman" w:hAnsi="Times New Roman" w:cs="Times New Roman"/>
          <w:b/>
          <w:sz w:val="36"/>
          <w:szCs w:val="36"/>
        </w:rPr>
      </w:pPr>
      <w:r w:rsidRPr="00BF24D0">
        <w:rPr>
          <w:rFonts w:ascii="Times New Roman" w:hAnsi="Times New Roman" w:cs="Times New Roman"/>
          <w:b/>
          <w:sz w:val="36"/>
          <w:szCs w:val="36"/>
        </w:rPr>
        <w:t>Repräsentationsdiskriminanz</w:t>
      </w:r>
    </w:p>
    <w:p w:rsidR="00BF24D0" w:rsidRPr="00BF24D0" w:rsidRDefault="00BF24D0" w:rsidP="00BF24D0">
      <w:pPr>
        <w:spacing w:before="100" w:beforeAutospacing="1" w:after="100" w:afterAutospacing="1"/>
        <w:rPr>
          <w:rFonts w:ascii="Times New Roman" w:hAnsi="Times New Roman" w:cs="Times New Roman"/>
          <w:bCs w:val="0"/>
        </w:rPr>
      </w:pPr>
      <w:r w:rsidRPr="00BF24D0">
        <w:rPr>
          <w:rFonts w:ascii="Times New Roman" w:hAnsi="Times New Roman" w:cs="Times New Roman"/>
          <w:bCs w:val="0"/>
        </w:rPr>
        <w:t>Zeigen zwei zulässige Repräsentationen bei einer festgelegten Zielgröße unterschiedliche Ergebnisse, liegt ein Hinweis darauf vor, dass die Repräsentationswahl für diese Zielaussage nicht neutral ist. Im Sinne der in Kapitel 3.4 eingeführten Rekonstruktionsdiskriminanten ist dann zu untersuchen, welche zusätzliche Struktur die unterschiedlichen Ergebnisse verursacht.</w:t>
      </w:r>
    </w:p>
    <w:p w:rsidR="00BF24D0" w:rsidRPr="00BF24D0" w:rsidRDefault="00BF24D0" w:rsidP="00BF24D0">
      <w:pPr>
        <w:spacing w:before="100" w:beforeAutospacing="1" w:after="100" w:afterAutospacing="1"/>
        <w:rPr>
          <w:rFonts w:ascii="Times New Roman" w:hAnsi="Times New Roman" w:cs="Times New Roman"/>
          <w:bCs w:val="0"/>
        </w:rPr>
      </w:pPr>
      <w:r w:rsidRPr="00BF24D0">
        <w:rPr>
          <w:rFonts w:ascii="Times New Roman" w:hAnsi="Times New Roman" w:cs="Times New Roman"/>
          <w:bCs w:val="0"/>
        </w:rPr>
        <w:t>Dieser Punkt ist für die spätere Dynamik besonders wichtig. Eine Dynamik, die auf einem Hypergraphen definiert wird, muss nicht dieselben Ergebnisse besitzen wie eine formal ähnlich konstruierte Dynamik auf einem simplizialen Komplex [96]. Kapitel 3.5.8 darf daher nicht einfach eine Netzwerkdarstellung wählen und anschließend deren Dynamik als Eigenschaft der ursprünglichen Kopplungsbrücke ausgeben. Zunächst muss geklärt sein, welche dynamisch relevanten Eigenschaften bereits in der Kopplung enthalten sind und welche aus der Repräsentationsklasse stammen.</w:t>
      </w:r>
    </w:p>
    <w:p w:rsidR="00BF24D0" w:rsidRPr="00BF24D0" w:rsidRDefault="00BF24D0" w:rsidP="00BF24D0">
      <w:pPr>
        <w:spacing w:before="100" w:beforeAutospacing="1" w:after="100" w:afterAutospacing="1"/>
        <w:rPr>
          <w:rFonts w:ascii="Times New Roman" w:hAnsi="Times New Roman" w:cs="Times New Roman"/>
          <w:bCs w:val="0"/>
        </w:rPr>
      </w:pPr>
      <w:r w:rsidRPr="00BF24D0">
        <w:rPr>
          <w:rFonts w:ascii="Times New Roman" w:hAnsi="Times New Roman" w:cs="Times New Roman"/>
          <w:bCs w:val="0"/>
        </w:rPr>
        <w:t>Damit entsteht eine weitere zentrale Grenze:</w:t>
      </w:r>
    </w:p>
    <w:p w:rsidR="00EC7B91" w:rsidRPr="00EC7B91" w:rsidRDefault="00EC7B91" w:rsidP="00EC7B91">
      <w:pPr>
        <w:pStyle w:val="Formel"/>
      </w:pPr>
      <m:oMath>
        <m:r>
          <m:rPr>
            <m:nor/>
          </m:rPr>
          <m:t>Eigenschaft des Repräsentationsobjekts</m:t>
        </m:r>
        <m:r>
          <m:t>⇏</m:t>
        </m:r>
        <m:r>
          <m:rPr>
            <m:nor/>
          </m:rPr>
          <m:t>Eigenschaft der Kopplungsbrücke</m:t>
        </m:r>
        <m:r>
          <m:t>.</m:t>
        </m:r>
      </m:oMath>
      <w:r w:rsidRPr="00EC7B91">
        <w:t xml:space="preserve"> </w:t>
      </w:r>
      <w:r w:rsidRPr="00EC7B91">
        <w:tab/>
        <w:t xml:space="preserve"> (3.3377)</w:t>
      </w:r>
    </w:p>
    <w:p w:rsidR="00BF24D0" w:rsidRPr="00BF24D0" w:rsidRDefault="00BF24D0" w:rsidP="00BF24D0">
      <w:pPr>
        <w:spacing w:before="100" w:beforeAutospacing="1" w:after="100" w:afterAutospacing="1"/>
        <w:rPr>
          <w:rFonts w:ascii="Times New Roman" w:hAnsi="Times New Roman" w:cs="Times New Roman"/>
          <w:bCs w:val="0"/>
        </w:rPr>
      </w:pPr>
      <w:r w:rsidRPr="00BF24D0">
        <w:rPr>
          <w:rFonts w:ascii="Times New Roman" w:hAnsi="Times New Roman" w:cs="Times New Roman"/>
          <w:bCs w:val="0"/>
        </w:rPr>
        <w:t>Die Implikation kann nur dann gerechtfertigt werden, wenn ein entsprechender Erhaltungs- oder Rückübertragungsnachweis vorliegt. Diese Forderung ist eine FRZK-spezifische Anwendung der bisherigen Rekonstruktionskontrolle.</w:t>
      </w:r>
    </w:p>
    <w:p w:rsidR="00BF24D0" w:rsidRPr="00BF24D0" w:rsidRDefault="00BF24D0" w:rsidP="00BF24D0">
      <w:pPr>
        <w:spacing w:before="100" w:beforeAutospacing="1" w:after="100" w:afterAutospacing="1"/>
        <w:outlineLvl w:val="1"/>
        <w:rPr>
          <w:rFonts w:ascii="Times New Roman" w:hAnsi="Times New Roman" w:cs="Times New Roman"/>
          <w:b/>
          <w:sz w:val="36"/>
          <w:szCs w:val="36"/>
        </w:rPr>
      </w:pPr>
      <w:r w:rsidRPr="00BF24D0">
        <w:rPr>
          <w:rFonts w:ascii="Times New Roman" w:hAnsi="Times New Roman" w:cs="Times New Roman"/>
          <w:b/>
          <w:sz w:val="36"/>
          <w:szCs w:val="36"/>
        </w:rPr>
        <w:lastRenderedPageBreak/>
        <w:t>Repräsentationsminimalität</w:t>
      </w:r>
    </w:p>
    <w:p w:rsidR="00BF24D0" w:rsidRPr="00BF24D0" w:rsidRDefault="00BF24D0" w:rsidP="00BF24D0">
      <w:pPr>
        <w:spacing w:before="100" w:beforeAutospacing="1" w:after="100" w:afterAutospacing="1"/>
        <w:rPr>
          <w:rFonts w:ascii="Times New Roman" w:hAnsi="Times New Roman" w:cs="Times New Roman"/>
          <w:bCs w:val="0"/>
        </w:rPr>
      </w:pPr>
      <w:r w:rsidRPr="00BF24D0">
        <w:rPr>
          <w:rFonts w:ascii="Times New Roman" w:hAnsi="Times New Roman" w:cs="Times New Roman"/>
          <w:bCs w:val="0"/>
        </w:rPr>
        <w:t>Auch die Wahl einer Repräsentation unterliegt dem Minimalitätsprinzip. Ist ein gewöhnlicher Graph für eine bestimmte Zielaussage kopplungstreu oder zielaussagenbezogen hinreichend, besteht kein theoretischer Grund, allein wegen größerer mathematischer Ausdrucksstärke einen Multilayer-Graphen oder Hypergraphen einzuführen. Umgekehrt wäre die einfachere Darstellung unzureichend, wenn sie für die Zielaussage relevante Strukturinformation entfernt.</w:t>
      </w:r>
    </w:p>
    <w:p w:rsidR="00BF24D0" w:rsidRPr="00BF24D0" w:rsidRDefault="00BF24D0" w:rsidP="00BF24D0">
      <w:pPr>
        <w:spacing w:before="100" w:beforeAutospacing="1" w:after="100" w:afterAutospacing="1"/>
        <w:rPr>
          <w:rFonts w:ascii="Times New Roman" w:hAnsi="Times New Roman" w:cs="Times New Roman"/>
          <w:bCs w:val="0"/>
        </w:rPr>
      </w:pPr>
      <w:r w:rsidRPr="00BF24D0">
        <w:rPr>
          <w:rFonts w:ascii="Times New Roman" w:hAnsi="Times New Roman" w:cs="Times New Roman"/>
          <w:bCs w:val="0"/>
        </w:rPr>
        <w:t>Die geeignete Repräsentation ist daher nicht notwendigerweise die strukturell schwächste überhaupt, sondern die schwächste Darstellung, die den für die jeweilige Zielaussage erforderlichen Kopplungsgehalt erhält. Diese Form der Minimalitätsforderung knüpft unmittelbar an die Brückenminimalität aus Kapitel 3.4 an, betrifft nun jedoch die nachgelagerte Repräsentationsebene.</w:t>
      </w:r>
    </w:p>
    <w:p w:rsidR="00BF24D0" w:rsidRPr="00BF24D0" w:rsidRDefault="00BF24D0" w:rsidP="00BF24D0">
      <w:pPr>
        <w:spacing w:before="100" w:beforeAutospacing="1" w:after="100" w:afterAutospacing="1"/>
        <w:rPr>
          <w:rFonts w:ascii="Times New Roman" w:hAnsi="Times New Roman" w:cs="Times New Roman"/>
          <w:bCs w:val="0"/>
        </w:rPr>
      </w:pPr>
      <w:r w:rsidRPr="00BF24D0">
        <w:rPr>
          <w:rFonts w:ascii="Times New Roman" w:hAnsi="Times New Roman" w:cs="Times New Roman"/>
          <w:bCs w:val="0"/>
        </w:rPr>
        <w:t xml:space="preserve">Auch hier ist keine neue universelle Minimalitätsordnung erforderlich. Die vorhandene methodische Idee einer echten Reduktion kann verwendet werden: Entfernt eine schwächere Repräsentationsklasse keine für </w:t>
      </w:r>
      <m:oMath>
        <m:r>
          <w:rPr>
            <w:rFonts w:ascii="Cambria Math" w:hAnsi="Cambria Math" w:cs="Times New Roman"/>
          </w:rPr>
          <m:t>Q</m:t>
        </m:r>
      </m:oMath>
      <w:r w:rsidRPr="00BF24D0">
        <w:rPr>
          <w:rFonts w:ascii="Times New Roman" w:hAnsi="Times New Roman" w:cs="Times New Roman"/>
          <w:bCs w:val="0"/>
        </w:rPr>
        <w:t xml:space="preserve"> relevante Information, ist die stärkere Darstellung für diese Zielaussage nicht minimal erforderlich.</w:t>
      </w:r>
    </w:p>
    <w:p w:rsidR="00BF24D0" w:rsidRPr="00BF24D0" w:rsidRDefault="00BF24D0" w:rsidP="00BF24D0">
      <w:pPr>
        <w:spacing w:before="100" w:beforeAutospacing="1" w:after="100" w:afterAutospacing="1"/>
        <w:outlineLvl w:val="1"/>
        <w:rPr>
          <w:rFonts w:ascii="Times New Roman" w:hAnsi="Times New Roman" w:cs="Times New Roman"/>
          <w:b/>
          <w:sz w:val="36"/>
          <w:szCs w:val="36"/>
        </w:rPr>
      </w:pPr>
      <w:r w:rsidRPr="00BF24D0">
        <w:rPr>
          <w:rFonts w:ascii="Times New Roman" w:hAnsi="Times New Roman" w:cs="Times New Roman"/>
          <w:b/>
          <w:sz w:val="36"/>
          <w:szCs w:val="36"/>
        </w:rPr>
        <w:t>Geltungsrang und Repräsentation</w:t>
      </w:r>
    </w:p>
    <w:p w:rsidR="00BF24D0" w:rsidRPr="00BF24D0" w:rsidRDefault="00BF24D0" w:rsidP="00BF24D0">
      <w:pPr>
        <w:spacing w:before="100" w:beforeAutospacing="1" w:after="100" w:afterAutospacing="1"/>
        <w:rPr>
          <w:rFonts w:ascii="Times New Roman" w:hAnsi="Times New Roman" w:cs="Times New Roman"/>
          <w:bCs w:val="0"/>
        </w:rPr>
      </w:pPr>
      <w:r w:rsidRPr="00BF24D0">
        <w:rPr>
          <w:rFonts w:ascii="Times New Roman" w:hAnsi="Times New Roman" w:cs="Times New Roman"/>
          <w:bCs w:val="0"/>
        </w:rPr>
        <w:t>Eine reine Repräsentation verändert den Geltungsrang der dargestellten Kopplungsbrücke nicht. Sie codiert lediglich deren bereits vorhandenen mathematischen Gehalt. Daraus folgt jedoch nicht, dass jede Erweiterung eines Repräsentationsobjekts rangneutral wäre.</w:t>
      </w:r>
    </w:p>
    <w:p w:rsidR="00BF24D0" w:rsidRPr="00BF24D0" w:rsidRDefault="00BF24D0" w:rsidP="00BF24D0">
      <w:pPr>
        <w:spacing w:before="100" w:beforeAutospacing="1" w:after="100" w:afterAutospacing="1"/>
        <w:rPr>
          <w:rFonts w:ascii="Times New Roman" w:hAnsi="Times New Roman" w:cs="Times New Roman"/>
          <w:bCs w:val="0"/>
        </w:rPr>
      </w:pPr>
      <w:r w:rsidRPr="00BF24D0">
        <w:rPr>
          <w:rFonts w:ascii="Times New Roman" w:hAnsi="Times New Roman" w:cs="Times New Roman"/>
          <w:bCs w:val="0"/>
        </w:rPr>
        <w:t>Werden beispielsweise einer binären Kopplung nachträglich Gewichte zugeordnet, mehrere künstliche Ebenen eingeführt oder zusätzliche Abschlussrelationen ergänzt, muss geprüft werden, ob diese Strukturen bereits aus der Kopplungsbrücke ableitbar sind. Ist dies nicht der Fall, handelt es sich um zusätzliche Modell- oder Brückenstruktur. Der Geltungsrang der daraus gewonnenen Aussagen muss diese Voraussetzung berücksichtigen.</w:t>
      </w:r>
    </w:p>
    <w:p w:rsidR="00BF24D0" w:rsidRPr="00BF24D0" w:rsidRDefault="00BF24D0" w:rsidP="00BF24D0">
      <w:pPr>
        <w:spacing w:before="100" w:beforeAutospacing="1" w:after="100" w:afterAutospacing="1"/>
        <w:rPr>
          <w:rFonts w:ascii="Times New Roman" w:hAnsi="Times New Roman" w:cs="Times New Roman"/>
          <w:bCs w:val="0"/>
        </w:rPr>
      </w:pPr>
      <w:r w:rsidRPr="00BF24D0">
        <w:rPr>
          <w:rFonts w:ascii="Times New Roman" w:hAnsi="Times New Roman" w:cs="Times New Roman"/>
          <w:bCs w:val="0"/>
        </w:rPr>
        <w:t>Für eine rein kopplungstreue Repräsentation gilt dagegen</w:t>
      </w:r>
    </w:p>
    <w:p w:rsidR="00EC7B91" w:rsidRPr="00EC7B91" w:rsidRDefault="00EC7B91" w:rsidP="00EC7B91">
      <w:pPr>
        <w:pStyle w:val="Formel"/>
      </w:pPr>
      <m:oMath>
        <m:r>
          <m:t>ρ</m:t>
        </m:r>
        <m:d>
          <m:dPr>
            <m:ctrlPr/>
          </m:dPr>
          <m:e>
            <m:sSub>
              <m:sSubPr>
                <m:ctrlPr/>
              </m:sSubPr>
              <m:e>
                <m:r>
                  <m:rPr>
                    <m:scr m:val="script"/>
                  </m:rPr>
                  <m:t>R</m:t>
                </m:r>
              </m:e>
              <m:sub>
                <m:r>
                  <m:rPr>
                    <m:scr m:val="script"/>
                  </m:rPr>
                  <m:t>C</m:t>
                </m:r>
              </m:sub>
            </m:sSub>
            <m:d>
              <m:dPr>
                <m:ctrlPr/>
              </m:dPr>
              <m:e>
                <m:sSubSup>
                  <m:sSubSupPr>
                    <m:ctrlPr/>
                  </m:sSubSupPr>
                  <m:e>
                    <m:r>
                      <m:rPr>
                        <m:scr m:val="fraktur"/>
                      </m:rPr>
                      <m:t>B</m:t>
                    </m:r>
                  </m:e>
                  <m:sub>
                    <m:r>
                      <m:rPr>
                        <m:nor/>
                      </m:rPr>
                      <m:t>cpl</m:t>
                    </m:r>
                  </m:sub>
                  <m:sup>
                    <m:d>
                      <m:dPr>
                        <m:ctrlPr/>
                      </m:dPr>
                      <m:e>
                        <m:r>
                          <m:t>κ</m:t>
                        </m:r>
                      </m:e>
                    </m:d>
                  </m:sup>
                </m:sSubSup>
              </m:e>
            </m:d>
          </m:e>
        </m:d>
        <m:r>
          <m:t>=ρ</m:t>
        </m:r>
        <m:d>
          <m:dPr>
            <m:ctrlPr/>
          </m:dPr>
          <m:e>
            <m:sSubSup>
              <m:sSubSupPr>
                <m:ctrlPr/>
              </m:sSubSupPr>
              <m:e>
                <m:r>
                  <m:rPr>
                    <m:scr m:val="fraktur"/>
                  </m:rPr>
                  <m:t>B</m:t>
                </m:r>
              </m:e>
              <m:sub>
                <m:r>
                  <m:rPr>
                    <m:nor/>
                  </m:rPr>
                  <m:t>cpl</m:t>
                </m:r>
              </m:sub>
              <m:sup>
                <m:d>
                  <m:dPr>
                    <m:ctrlPr/>
                  </m:dPr>
                  <m:e>
                    <m:r>
                      <m:t>κ</m:t>
                    </m:r>
                  </m:e>
                </m:d>
              </m:sup>
            </m:sSubSup>
          </m:e>
        </m:d>
        <m:r>
          <m:t>,</m:t>
        </m:r>
      </m:oMath>
      <w:r w:rsidRPr="00EC7B91">
        <w:t xml:space="preserve"> </w:t>
      </w:r>
      <w:r w:rsidRPr="00EC7B91">
        <w:tab/>
        <w:t xml:space="preserve"> (3.3378)</w:t>
      </w:r>
    </w:p>
    <w:p w:rsidR="00BF24D0" w:rsidRPr="00BF24D0" w:rsidRDefault="00BF24D0" w:rsidP="00BF24D0">
      <w:pPr>
        <w:spacing w:before="100" w:beforeAutospacing="1" w:after="100" w:afterAutospacing="1"/>
        <w:rPr>
          <w:rFonts w:ascii="Times New Roman" w:hAnsi="Times New Roman" w:cs="Times New Roman"/>
          <w:bCs w:val="0"/>
        </w:rPr>
      </w:pPr>
      <w:r w:rsidRPr="00BF24D0">
        <w:rPr>
          <w:rFonts w:ascii="Times New Roman" w:hAnsi="Times New Roman" w:cs="Times New Roman"/>
          <w:bCs w:val="0"/>
        </w:rPr>
        <w:t xml:space="preserve">sofern durch </w:t>
      </w:r>
      <m:oMath>
        <m:sSub>
          <m:sSubPr>
            <m:ctrlPr>
              <w:rPr>
                <w:rFonts w:ascii="Cambria Math" w:hAnsi="Cambria Math" w:cs="Times New Roman"/>
                <w:bCs w:val="0"/>
                <w:i/>
              </w:rPr>
            </m:ctrlPr>
          </m:sSubPr>
          <m:e>
            <m:r>
              <m:rPr>
                <m:scr m:val="script"/>
              </m:rPr>
              <w:rPr>
                <w:rFonts w:ascii="Cambria Math" w:hAnsi="Cambria Math" w:cs="Times New Roman"/>
              </w:rPr>
              <m:t>R</m:t>
            </m:r>
          </m:e>
          <m:sub>
            <m:r>
              <m:rPr>
                <m:scr m:val="script"/>
              </m:rPr>
              <w:rPr>
                <w:rFonts w:ascii="Cambria Math" w:hAnsi="Cambria Math" w:cs="Cambria Math"/>
              </w:rPr>
              <m:t>C</m:t>
            </m:r>
          </m:sub>
        </m:sSub>
      </m:oMath>
      <w:r w:rsidRPr="00BF24D0">
        <w:rPr>
          <w:rFonts w:ascii="Times New Roman" w:hAnsi="Times New Roman" w:cs="Times New Roman"/>
          <w:bCs w:val="0"/>
        </w:rPr>
        <w:t xml:space="preserve"> keine zusätzliche strukturtragende Voraussetzung eingeführt wird.</w:t>
      </w:r>
    </w:p>
    <w:p w:rsidR="00BF24D0" w:rsidRPr="00BF24D0" w:rsidRDefault="00BF24D0" w:rsidP="00BF24D0">
      <w:pPr>
        <w:spacing w:before="100" w:beforeAutospacing="1" w:after="100" w:afterAutospacing="1"/>
        <w:rPr>
          <w:rFonts w:ascii="Times New Roman" w:hAnsi="Times New Roman" w:cs="Times New Roman"/>
          <w:bCs w:val="0"/>
        </w:rPr>
      </w:pPr>
      <w:r w:rsidRPr="00BF24D0">
        <w:rPr>
          <w:rFonts w:ascii="Times New Roman" w:hAnsi="Times New Roman" w:cs="Times New Roman"/>
          <w:bCs w:val="0"/>
        </w:rPr>
        <w:t>Die Bedingung ist wesentlich. Gleichung (3.3378) darf nicht auf ein Repräsentationsobjekt angewandt werden, das gegenüber der ursprünglichen Kopplung zusätzliche wissenschaftlich relevante Struktur enthält.</w:t>
      </w:r>
    </w:p>
    <w:p w:rsidR="00BF24D0" w:rsidRPr="00BF24D0" w:rsidRDefault="00BF24D0" w:rsidP="00BF24D0">
      <w:pPr>
        <w:spacing w:before="100" w:beforeAutospacing="1" w:after="100" w:afterAutospacing="1"/>
        <w:outlineLvl w:val="1"/>
        <w:rPr>
          <w:rFonts w:ascii="Times New Roman" w:hAnsi="Times New Roman" w:cs="Times New Roman"/>
          <w:b/>
          <w:sz w:val="36"/>
          <w:szCs w:val="36"/>
        </w:rPr>
      </w:pPr>
      <w:r w:rsidRPr="00BF24D0">
        <w:rPr>
          <w:rFonts w:ascii="Times New Roman" w:hAnsi="Times New Roman" w:cs="Times New Roman"/>
          <w:b/>
          <w:sz w:val="36"/>
          <w:szCs w:val="36"/>
        </w:rPr>
        <w:t>Kein neuer Primärkern durch Repräsentationswahl</w:t>
      </w:r>
    </w:p>
    <w:p w:rsidR="00BF24D0" w:rsidRPr="00BF24D0" w:rsidRDefault="00BF24D0" w:rsidP="00BF24D0">
      <w:pPr>
        <w:spacing w:before="100" w:beforeAutospacing="1" w:after="100" w:afterAutospacing="1"/>
        <w:rPr>
          <w:rFonts w:ascii="Times New Roman" w:hAnsi="Times New Roman" w:cs="Times New Roman"/>
          <w:bCs w:val="0"/>
        </w:rPr>
      </w:pPr>
      <w:r w:rsidRPr="00BF24D0">
        <w:rPr>
          <w:rFonts w:ascii="Times New Roman" w:hAnsi="Times New Roman" w:cs="Times New Roman"/>
          <w:bCs w:val="0"/>
        </w:rPr>
        <w:t xml:space="preserve">Da eine reine Repräsentation weder eine neue universelle Existenzbehauptung noch eine zusätzliche notwendige Kopplungsstruktur einführt, bleibt auch auf dieser Ebene der universelle Primärkern unverändert. Weder Graphen noch Multilayer-Strukturen, </w:t>
      </w:r>
      <w:r w:rsidRPr="00BF24D0">
        <w:rPr>
          <w:rFonts w:ascii="Times New Roman" w:hAnsi="Times New Roman" w:cs="Times New Roman"/>
          <w:bCs w:val="0"/>
        </w:rPr>
        <w:lastRenderedPageBreak/>
        <w:t>Hypergraphen oder simpliziale Komplexe werden zu neuen Grundobjekten des universellen FRZK.</w:t>
      </w:r>
    </w:p>
    <w:p w:rsidR="00BF24D0" w:rsidRPr="00BF24D0" w:rsidRDefault="00BF24D0" w:rsidP="00BF24D0">
      <w:pPr>
        <w:spacing w:before="100" w:beforeAutospacing="1" w:after="100" w:afterAutospacing="1"/>
        <w:rPr>
          <w:rFonts w:ascii="Times New Roman" w:hAnsi="Times New Roman" w:cs="Times New Roman"/>
          <w:bCs w:val="0"/>
        </w:rPr>
      </w:pPr>
      <w:r w:rsidRPr="00BF24D0">
        <w:rPr>
          <w:rFonts w:ascii="Times New Roman" w:hAnsi="Times New Roman" w:cs="Times New Roman"/>
          <w:bCs w:val="0"/>
        </w:rPr>
        <w:t>Die in [93], [94] und [96] beschriebenen mathematischen Strukturen bilden Vergleichs- und Repräsentationsklassen. Sie werden nur dann eingesetzt, wenn eine bereits ausgewiesene FRZK-Kopplungsstruktur ihre Verwendung rechtfertigt. Damit bleibt die Richtung der Theorieentwicklung erhalten:</w:t>
      </w:r>
    </w:p>
    <w:p w:rsidR="00EC7B91" w:rsidRPr="00EC7B91" w:rsidRDefault="00EC7B91" w:rsidP="00EC7B91">
      <w:pPr>
        <w:pStyle w:val="Formel"/>
      </w:pPr>
      <m:oMath>
        <m:r>
          <m:rPr>
            <m:nor/>
          </m:rPr>
          <m:t>FRZK-Kopplungsstruktur</m:t>
        </m:r>
        <m:r>
          <m:t>⟶</m:t>
        </m:r>
        <m:r>
          <m:rPr>
            <m:nor/>
          </m:rPr>
          <m:t>Anforderungsprofil der Darstellung</m:t>
        </m:r>
        <m:r>
          <m:t>⟶</m:t>
        </m:r>
        <m:r>
          <m:rPr>
            <m:nor/>
          </m:rPr>
          <m:t>geeignete Repräsentationsklasse</m:t>
        </m:r>
        <m:r>
          <m:t>.</m:t>
        </m:r>
      </m:oMath>
      <w:r w:rsidRPr="00EC7B91">
        <w:t xml:space="preserve"> </w:t>
      </w:r>
      <w:r w:rsidRPr="00EC7B91">
        <w:tab/>
        <w:t xml:space="preserve"> (3.3379)</w:t>
      </w:r>
    </w:p>
    <w:p w:rsidR="00BF24D0" w:rsidRPr="00BF24D0" w:rsidRDefault="00BF24D0" w:rsidP="00BF24D0">
      <w:pPr>
        <w:spacing w:before="100" w:beforeAutospacing="1" w:after="100" w:afterAutospacing="1"/>
        <w:rPr>
          <w:rFonts w:ascii="Times New Roman" w:hAnsi="Times New Roman" w:cs="Times New Roman"/>
          <w:bCs w:val="0"/>
        </w:rPr>
      </w:pPr>
      <w:r w:rsidRPr="00BF24D0">
        <w:rPr>
          <w:rFonts w:ascii="Times New Roman" w:hAnsi="Times New Roman" w:cs="Times New Roman"/>
          <w:bCs w:val="0"/>
        </w:rPr>
        <w:t>Ausgeschlossen ist dagegen die umgekehrte Entwicklungsrichtung:</w:t>
      </w:r>
    </w:p>
    <w:p w:rsidR="00EC7B91" w:rsidRPr="00EC7B91" w:rsidRDefault="00EC7B91" w:rsidP="00EC7B91">
      <w:pPr>
        <w:pStyle w:val="Formel"/>
      </w:pPr>
      <m:oMath>
        <m:r>
          <m:rPr>
            <m:nor/>
          </m:rPr>
          <m:t>gewählte Netzwerkklasse</m:t>
        </m:r>
        <m:r>
          <m:t>⟶</m:t>
        </m:r>
        <m:r>
          <m:rPr>
            <m:nor/>
          </m:rPr>
          <m:t>nachträgliche FRZK-Kopplungsinterpretation</m:t>
        </m:r>
        <m:r>
          <m:t>.</m:t>
        </m:r>
      </m:oMath>
      <w:r w:rsidRPr="00EC7B91">
        <w:t xml:space="preserve"> </w:t>
      </w:r>
      <w:r w:rsidRPr="00EC7B91">
        <w:tab/>
        <w:t xml:space="preserve"> (3.3380)</w:t>
      </w:r>
    </w:p>
    <w:p w:rsidR="00BF24D0" w:rsidRPr="00BF24D0" w:rsidRDefault="00BF24D0" w:rsidP="00BF24D0">
      <w:pPr>
        <w:spacing w:before="100" w:beforeAutospacing="1" w:after="100" w:afterAutospacing="1"/>
        <w:rPr>
          <w:rFonts w:ascii="Times New Roman" w:hAnsi="Times New Roman" w:cs="Times New Roman"/>
          <w:bCs w:val="0"/>
        </w:rPr>
      </w:pPr>
      <w:r w:rsidRPr="00BF24D0">
        <w:rPr>
          <w:rFonts w:ascii="Times New Roman" w:hAnsi="Times New Roman" w:cs="Times New Roman"/>
          <w:bCs w:val="0"/>
        </w:rPr>
        <w:t>Der zweite Weg würde die mathematische Darstellung zum Ausgangspunkt machen und anschließend versuchen, ihr einen FRZK-Status zuzuschreiben. Gerade dies widerspräche der bisher entwickelten Rekonstruktionslogik.</w:t>
      </w:r>
    </w:p>
    <w:p w:rsidR="00BF24D0" w:rsidRPr="00BF24D0" w:rsidRDefault="00BF24D0" w:rsidP="00BF24D0">
      <w:pPr>
        <w:spacing w:before="100" w:beforeAutospacing="1" w:after="100" w:afterAutospacing="1"/>
        <w:outlineLvl w:val="1"/>
        <w:rPr>
          <w:rFonts w:ascii="Times New Roman" w:hAnsi="Times New Roman" w:cs="Times New Roman"/>
          <w:b/>
          <w:sz w:val="36"/>
          <w:szCs w:val="36"/>
        </w:rPr>
      </w:pPr>
      <w:r w:rsidRPr="00BF24D0">
        <w:rPr>
          <w:rFonts w:ascii="Times New Roman" w:hAnsi="Times New Roman" w:cs="Times New Roman"/>
          <w:b/>
          <w:sz w:val="36"/>
          <w:szCs w:val="36"/>
        </w:rPr>
        <w:t xml:space="preserve">Methodologische </w:t>
      </w:r>
      <w:r w:rsidRPr="00EC7B91">
        <w:rPr>
          <w:rFonts w:ascii="Times New Roman" w:hAnsi="Times New Roman" w:cs="Times New Roman"/>
          <w:b/>
          <w:sz w:val="36"/>
          <w:szCs w:val="36"/>
        </w:rPr>
        <w:t>Betrachtung</w:t>
      </w:r>
    </w:p>
    <w:p w:rsidR="00BF24D0" w:rsidRPr="00BF24D0" w:rsidRDefault="00BF24D0" w:rsidP="00BF24D0">
      <w:pPr>
        <w:spacing w:before="100" w:beforeAutospacing="1" w:after="100" w:afterAutospacing="1"/>
        <w:rPr>
          <w:rFonts w:ascii="Times New Roman" w:hAnsi="Times New Roman" w:cs="Times New Roman"/>
          <w:bCs w:val="0"/>
        </w:rPr>
      </w:pPr>
      <w:r w:rsidRPr="00BF24D0">
        <w:rPr>
          <w:rFonts w:ascii="Times New Roman" w:hAnsi="Times New Roman" w:cs="Times New Roman"/>
          <w:bCs w:val="0"/>
        </w:rPr>
        <w:t>Abschnitt 3.5.3 löst damit ein Problem, das bei einer vorschnellen Einführung des Begriffs „Netzwerk“ leicht verdeckt würde. Sobald mehrere Objekte miteinander verbunden erscheinen, liegt es nahe, sie als Knoten und ihre Beziehungen als Kanten zu zeichnen. Eine solche Darstellung kann mathematisch korrekt sein und dennoch bereits Information reduzieren oder zusätzliche Struktur voraussetzen. Für das FRZK genügt deshalb nicht die Frage, ob sich eine Kopplung als Netzwerk darstellen lässt. Entscheidend ist, welche Kopplungsinformation die gewählte Repräsentation erhält und welche wissenschaftlichen Aussagen anschließend zulässig auf die ursprüngliche Kopplung zurückgeführt werden können.</w:t>
      </w:r>
    </w:p>
    <w:p w:rsidR="00BF24D0" w:rsidRPr="00BF24D0" w:rsidRDefault="00BF24D0" w:rsidP="00BF24D0">
      <w:pPr>
        <w:spacing w:before="100" w:beforeAutospacing="1" w:after="100" w:afterAutospacing="1"/>
        <w:rPr>
          <w:rFonts w:ascii="Times New Roman" w:hAnsi="Times New Roman" w:cs="Times New Roman"/>
          <w:bCs w:val="0"/>
        </w:rPr>
      </w:pPr>
      <w:r w:rsidRPr="00BF24D0">
        <w:rPr>
          <w:rFonts w:ascii="Times New Roman" w:hAnsi="Times New Roman" w:cs="Times New Roman"/>
          <w:bCs w:val="0"/>
        </w:rPr>
        <w:t>Die Literatur bestätigt die Notwendigkeit dieser Differenzierung. Kivelä et al. zeigen, dass unterschiedliche Beziehungstypen und Schichten zusätzliche Netzwerkstruktur erfordern können [93]. Battiston et al. zeigen, dass paarweise Netzwerke nicht sämtliche höhergeordneten Interaktionen erfassen [94]. Zhang, Lucas und Battiston weisen darüber hinaus nach, dass sogar unterschiedliche höherordentliche Repräsentationen zu unterschiedlichen dynamischen Konsequenzen führen können [96]. Keine dieser Arbeiten begründet eine FRZK-spezifische Repräsentationsklasse. Zusammen zeigen sie jedoch, dass Repräsentationswahl eine mathematisch inhaltliche Entscheidung sein kann und deshalb im FRZK nicht als bloßes Darstellungsdetail behandelt werden darf.</w:t>
      </w:r>
    </w:p>
    <w:p w:rsidR="00BF24D0" w:rsidRPr="00BF24D0" w:rsidRDefault="00BF24D0" w:rsidP="00BF24D0">
      <w:pPr>
        <w:spacing w:before="100" w:beforeAutospacing="1" w:after="100" w:afterAutospacing="1"/>
        <w:rPr>
          <w:rFonts w:ascii="Times New Roman" w:hAnsi="Times New Roman" w:cs="Times New Roman"/>
          <w:bCs w:val="0"/>
        </w:rPr>
      </w:pPr>
      <w:r w:rsidRPr="00BF24D0">
        <w:rPr>
          <w:rFonts w:ascii="Times New Roman" w:hAnsi="Times New Roman" w:cs="Times New Roman"/>
          <w:bCs w:val="0"/>
        </w:rPr>
        <w:t xml:space="preserve">Die originäre Eigenleistung dieses Abschnitts besteht in der Einordnung dieser Einsicht in die bereits entwickelte FRZK-Rekonstruktionsarchitektur. Ich unterscheide zwischen Kopplungsbrücke und Repräsentationsobjekt, führe Kopplungstreue als explizites Rückgewinnungskriterium ein, unterscheide vollständige Treue von zielaussagenbezogener Hinreichendheit und binde Informationsverlust sowie zusätzliche Repräsentationsstruktur an </w:t>
      </w:r>
      <w:r w:rsidRPr="00BF24D0">
        <w:rPr>
          <w:rFonts w:ascii="Times New Roman" w:hAnsi="Times New Roman" w:cs="Times New Roman"/>
          <w:bCs w:val="0"/>
        </w:rPr>
        <w:lastRenderedPageBreak/>
        <w:t>die vorhandenen Kontrollbegriffe von Geltungsrang, Minimalität, Invarianz und Unterbestimmtheit zurück.</w:t>
      </w:r>
    </w:p>
    <w:p w:rsidR="00BF24D0" w:rsidRPr="00BF24D0" w:rsidRDefault="00BF24D0" w:rsidP="00BF24D0">
      <w:pPr>
        <w:spacing w:before="100" w:beforeAutospacing="1" w:after="100" w:afterAutospacing="1"/>
        <w:rPr>
          <w:rFonts w:ascii="Times New Roman" w:hAnsi="Times New Roman" w:cs="Times New Roman"/>
          <w:bCs w:val="0"/>
        </w:rPr>
      </w:pPr>
      <w:r w:rsidRPr="00BF24D0">
        <w:rPr>
          <w:rFonts w:ascii="Times New Roman" w:hAnsi="Times New Roman" w:cs="Times New Roman"/>
          <w:bCs w:val="0"/>
        </w:rPr>
        <w:t>Proposition 3.5.1 zeigt zusätzlich formal, weshalb die Reduktion einer höhergeordneten Kopplung auf Paarbeziehungen im Allgemeinen nicht umkehrbar ist. Ein gewöhnlicher Graph darf deshalb nicht allein aufgrund seiner mathematischen Einfachheit als kanonische Darstellung jeder höheren FRZK-Organisation verwendet werden.</w:t>
      </w:r>
    </w:p>
    <w:p w:rsidR="00BF24D0" w:rsidRPr="00BF24D0" w:rsidRDefault="00BF24D0" w:rsidP="00BF24D0">
      <w:pPr>
        <w:spacing w:before="100" w:beforeAutospacing="1" w:after="100" w:afterAutospacing="1"/>
        <w:rPr>
          <w:rFonts w:ascii="Times New Roman" w:hAnsi="Times New Roman" w:cs="Times New Roman"/>
          <w:bCs w:val="0"/>
        </w:rPr>
      </w:pPr>
      <w:r w:rsidRPr="00BF24D0">
        <w:rPr>
          <w:rFonts w:ascii="Times New Roman" w:hAnsi="Times New Roman" w:cs="Times New Roman"/>
          <w:bCs w:val="0"/>
        </w:rPr>
        <w:t>Mit diesem Ergebnis ist zugleich die Voraussetzung für den nächsten Schritt geschaffen. Bisher liegen eine Rekonstruktionsfamilie, typisierte Schnittstellen, ein Kompatibilitätskriterium, zulässige Kopplungsbrücken und kontrollierte Repräsentationsmöglichkeiten vor. Noch fehlt jedoch der Begriff, der diese Bestandteile zu einem neuen, selbst adressierbaren Rekonstruktionsobjekt höherer Organisation zusammenführt.</w:t>
      </w:r>
    </w:p>
    <w:p w:rsidR="00BF24D0" w:rsidRDefault="00BF24D0" w:rsidP="00BF24D0">
      <w:pPr>
        <w:spacing w:before="100" w:beforeAutospacing="1" w:after="100" w:afterAutospacing="1"/>
        <w:rPr>
          <w:rFonts w:ascii="Times New Roman" w:hAnsi="Times New Roman" w:cs="Times New Roman"/>
          <w:bCs w:val="0"/>
        </w:rPr>
      </w:pPr>
      <w:r w:rsidRPr="00BF24D0">
        <w:rPr>
          <w:rFonts w:ascii="Times New Roman" w:hAnsi="Times New Roman" w:cs="Times New Roman"/>
          <w:bCs w:val="0"/>
        </w:rPr>
        <w:t xml:space="preserve">Abschnitt </w:t>
      </w:r>
      <w:r w:rsidRPr="00BF24D0">
        <w:rPr>
          <w:rFonts w:ascii="Times New Roman" w:hAnsi="Times New Roman" w:cs="Times New Roman"/>
          <w:b/>
        </w:rPr>
        <w:t>3.5.4 – Gekoppelte FRZK-Organisation als höheres Rekonstruktionsobjekt</w:t>
      </w:r>
      <w:r w:rsidRPr="00BF24D0">
        <w:rPr>
          <w:rFonts w:ascii="Times New Roman" w:hAnsi="Times New Roman" w:cs="Times New Roman"/>
          <w:bCs w:val="0"/>
        </w:rPr>
        <w:t xml:space="preserve"> bestimmt deshalb, unter welchen Bedingungen eine Familie typisierter Rekonstruktionen zusammen mit ihren zulässigen Kopplungsbrücken als zusammengesetzte FRZK-Organisation behandelt werden kann, ohne den Geltungsstatus ihrer einzelnen Komponenten oder die Nicht-Eindeutigkeit ihrer Repräsentationen zu verlieren.</w:t>
      </w:r>
    </w:p>
    <w:p w:rsidR="007F6D84" w:rsidRPr="007F6D84" w:rsidRDefault="007F6D84" w:rsidP="007F6D84">
      <w:pPr>
        <w:spacing w:before="100" w:beforeAutospacing="1" w:after="100" w:afterAutospacing="1"/>
        <w:outlineLvl w:val="0"/>
        <w:rPr>
          <w:rFonts w:ascii="Times New Roman" w:hAnsi="Times New Roman" w:cs="Times New Roman"/>
          <w:b/>
          <w:kern w:val="36"/>
          <w:sz w:val="48"/>
          <w:szCs w:val="48"/>
        </w:rPr>
      </w:pPr>
      <w:r w:rsidRPr="007F6D84">
        <w:rPr>
          <w:rFonts w:ascii="Times New Roman" w:hAnsi="Times New Roman" w:cs="Times New Roman"/>
          <w:b/>
          <w:kern w:val="36"/>
          <w:sz w:val="48"/>
          <w:szCs w:val="48"/>
        </w:rPr>
        <w:t>3.5.4 Gekoppelte FRZK-Organisation als höheres Rekonstruktionsobjekt</w:t>
      </w:r>
    </w:p>
    <w:p w:rsidR="007F6D84" w:rsidRPr="007F6D84" w:rsidRDefault="007F6D84" w:rsidP="007F6D84">
      <w:pPr>
        <w:spacing w:before="100" w:beforeAutospacing="1" w:after="100" w:afterAutospacing="1"/>
        <w:rPr>
          <w:rFonts w:ascii="Times New Roman" w:hAnsi="Times New Roman" w:cs="Times New Roman"/>
          <w:bCs w:val="0"/>
        </w:rPr>
      </w:pPr>
      <w:r w:rsidRPr="007F6D84">
        <w:rPr>
          <w:rFonts w:ascii="Times New Roman" w:hAnsi="Times New Roman" w:cs="Times New Roman"/>
          <w:bCs w:val="0"/>
        </w:rPr>
        <w:t>Mit den bisherigen Abschnitten liegt nun erstmals eine vollständig kontrollierte Ausgangslage für eine höhere Organisationsstruktur vor. Abschnitt 3.5.1 hat mehrere bereits zertifizierte Rekonstruktionen in einer Rekonstruktionsfamilie zusammengeführt, ohne zwischen ihnen eine Beziehung vorauszusetzen. Abschnitt 3.5.2 hat anschließend typisierte Schnittstellen, einen expliziten Kompositionskontext und zulässige Kopplungsbrücken eingeführt. Abschnitt 3.5.3 hat schließlich gezeigt, dass eine Kopplungsstruktur und ihre mathematische Repräsentation voneinander getrennt werden müssen. Damit kann nun die Frage beantwortet werden, unter welchen Bedingungen eine gekoppelte Familie selbst als neues, zusammengesetztes Rekonstruktionsobjekt behandelt werden darf.</w:t>
      </w:r>
    </w:p>
    <w:p w:rsidR="007F6D84" w:rsidRPr="007F6D84" w:rsidRDefault="007F6D84" w:rsidP="007F6D84">
      <w:pPr>
        <w:spacing w:before="100" w:beforeAutospacing="1" w:after="100" w:afterAutospacing="1"/>
        <w:rPr>
          <w:rFonts w:ascii="Times New Roman" w:hAnsi="Times New Roman" w:cs="Times New Roman"/>
          <w:bCs w:val="0"/>
        </w:rPr>
      </w:pPr>
      <w:r w:rsidRPr="007F6D84">
        <w:rPr>
          <w:rFonts w:ascii="Times New Roman" w:hAnsi="Times New Roman" w:cs="Times New Roman"/>
          <w:bCs w:val="0"/>
        </w:rPr>
        <w:t>Diese Fragestellung steht im Zusammenhang mit allgemeinen kompositionalen Ansätzen, in denen komplexere Systeme aus bereits strukturierten Teilobjekten aufgebaut werden [91], [92]. Auch Netzwerktheorien unterscheiden zwischen lokalen Komponenten und der aus ihren Beziehungen entstehenden Gesamtstruktur [93]. Für das FRZK reicht die bloße Feststellung einer solchen Zusammensetzung jedoch nicht aus. Ein zusammengesetztes Objekt muss zusätzlich die Herkunft, den Erweiterungstyp und den Geltungsrang seiner Bestandteile erhalten. Die Überführung einer gekoppelten Rekonstruktionsfamilie in ein höheres FRZK-Rekonstruktionsobjekt stellt deshalb eine eigenständige methodische Leistung der vorliegenden Arbeit dar.</w:t>
      </w:r>
    </w:p>
    <w:p w:rsidR="007F6D84" w:rsidRPr="007F6D84" w:rsidRDefault="007F6D84" w:rsidP="007F6D84">
      <w:pPr>
        <w:spacing w:before="100" w:beforeAutospacing="1" w:after="100" w:afterAutospacing="1"/>
        <w:outlineLvl w:val="1"/>
        <w:rPr>
          <w:rFonts w:ascii="Times New Roman" w:hAnsi="Times New Roman" w:cs="Times New Roman"/>
          <w:b/>
          <w:sz w:val="36"/>
          <w:szCs w:val="36"/>
        </w:rPr>
      </w:pPr>
      <w:r w:rsidRPr="007F6D84">
        <w:rPr>
          <w:rFonts w:ascii="Times New Roman" w:hAnsi="Times New Roman" w:cs="Times New Roman"/>
          <w:b/>
          <w:sz w:val="36"/>
          <w:szCs w:val="36"/>
        </w:rPr>
        <w:t>Vom gekoppelten Bestand zum Organisationsobjekt</w:t>
      </w:r>
    </w:p>
    <w:p w:rsidR="007F6D84" w:rsidRPr="007F6D84" w:rsidRDefault="007F6D84" w:rsidP="007F6D84">
      <w:pPr>
        <w:spacing w:before="100" w:beforeAutospacing="1" w:after="100" w:afterAutospacing="1"/>
        <w:rPr>
          <w:rFonts w:ascii="Times New Roman" w:hAnsi="Times New Roman" w:cs="Times New Roman"/>
          <w:bCs w:val="0"/>
        </w:rPr>
      </w:pPr>
      <w:r w:rsidRPr="007F6D84">
        <w:rPr>
          <w:rFonts w:ascii="Times New Roman" w:hAnsi="Times New Roman" w:cs="Times New Roman"/>
          <w:bCs w:val="0"/>
        </w:rPr>
        <w:t xml:space="preserve">Die in Definition 3.5.4 eingeführte gekoppelte Familie enthält bereits eine Rekonstruktionsfamilie und mindestens eine zusätzliche Kopplungsbrücke. Sie ist damit mathematisch stärker als die ungekoppelte Familie, aber noch nicht automatisch ein neues </w:t>
      </w:r>
      <w:r w:rsidRPr="007F6D84">
        <w:rPr>
          <w:rFonts w:ascii="Times New Roman" w:hAnsi="Times New Roman" w:cs="Times New Roman"/>
          <w:bCs w:val="0"/>
        </w:rPr>
        <w:lastRenderedPageBreak/>
        <w:t>einheitliches Rekonstruktionsobjekt. Eine bloße Sammlung von Bestandteilen mit Relationen zwischen ihnen beantwortet noch nicht, welche Teile zur zusammengesetzten Organisation selbst gehören, welche Kontrollinformationen mitzuführen sind und welchen Rang Aussagen über den Verbund besitzen.</w:t>
      </w:r>
    </w:p>
    <w:p w:rsidR="007F6D84" w:rsidRPr="007F6D84" w:rsidRDefault="007F6D84" w:rsidP="007F6D84">
      <w:pPr>
        <w:spacing w:before="100" w:beforeAutospacing="1" w:after="100" w:afterAutospacing="1"/>
        <w:rPr>
          <w:rFonts w:ascii="Times New Roman" w:hAnsi="Times New Roman" w:cs="Times New Roman"/>
          <w:bCs w:val="0"/>
        </w:rPr>
      </w:pPr>
      <w:r w:rsidRPr="007F6D84">
        <w:rPr>
          <w:rFonts w:ascii="Times New Roman" w:hAnsi="Times New Roman" w:cs="Times New Roman"/>
          <w:bCs w:val="0"/>
        </w:rPr>
        <w:t>Ich führe deshalb einen eigenen Organisationsbegriff ein. Der Ausdruck „Organisation“ bezeichnet dabei keine neue ontologische Kategorie und keinen universellen Grundbestand des FRZK. Er bezeichnet eine zusammengesetzte Rekonstruktionsstruktur, deren Bestandteile und Kopplungen vollständig auf bereits typisierte Ausgangsobjekte zurückgeführt werden können.</w:t>
      </w:r>
    </w:p>
    <w:p w:rsidR="007F6D84" w:rsidRPr="007F6D84" w:rsidRDefault="007F6D84" w:rsidP="007F6D84">
      <w:pPr>
        <w:spacing w:before="100" w:beforeAutospacing="1" w:after="100" w:afterAutospacing="1"/>
        <w:outlineLvl w:val="1"/>
        <w:rPr>
          <w:rFonts w:ascii="Times New Roman" w:hAnsi="Times New Roman" w:cs="Times New Roman"/>
          <w:b/>
          <w:sz w:val="36"/>
          <w:szCs w:val="36"/>
        </w:rPr>
      </w:pPr>
      <w:r w:rsidRPr="007F6D84">
        <w:rPr>
          <w:rFonts w:ascii="Times New Roman" w:hAnsi="Times New Roman" w:cs="Times New Roman"/>
          <w:b/>
          <w:sz w:val="36"/>
          <w:szCs w:val="36"/>
        </w:rPr>
        <w:t>Definition 3.5.7 – Gekoppelte FRZK-Organisation</w:t>
      </w:r>
    </w:p>
    <w:p w:rsidR="007F6D84" w:rsidRPr="007F6D84" w:rsidRDefault="007F6D84" w:rsidP="007F6D84">
      <w:pPr>
        <w:spacing w:before="100" w:beforeAutospacing="1" w:after="100" w:afterAutospacing="1"/>
        <w:rPr>
          <w:rFonts w:ascii="Times New Roman" w:hAnsi="Times New Roman" w:cs="Times New Roman"/>
          <w:bCs w:val="0"/>
        </w:rPr>
      </w:pPr>
      <w:r w:rsidRPr="007F6D84">
        <w:rPr>
          <w:rFonts w:ascii="Times New Roman" w:hAnsi="Times New Roman" w:cs="Times New Roman"/>
          <w:bCs w:val="0"/>
        </w:rPr>
        <w:t xml:space="preserve">Sei </w:t>
      </w:r>
      <m:oMath>
        <m:sSub>
          <m:sSubPr>
            <m:ctrlPr>
              <w:rPr>
                <w:rFonts w:ascii="Cambria Math" w:hAnsi="Cambria Math" w:cs="Times New Roman"/>
                <w:bCs w:val="0"/>
                <w:i/>
              </w:rPr>
            </m:ctrlPr>
          </m:sSubPr>
          <m:e>
            <m:r>
              <m:rPr>
                <m:scr m:val="fraktur"/>
              </m:rPr>
              <w:rPr>
                <w:rFonts w:ascii="Cambria Math" w:hAnsi="Cambria Math" w:cs="Cambria Math"/>
              </w:rPr>
              <m:t>F</m:t>
            </m:r>
            <m:ctrlPr>
              <w:rPr>
                <w:rFonts w:ascii="Cambria Math" w:hAnsi="Cambria Math" w:cs="Cambria Math"/>
                <w:bCs w:val="0"/>
                <w:i/>
              </w:rPr>
            </m:ctrlPr>
          </m:e>
          <m:sub>
            <m:r>
              <m:rPr>
                <m:nor/>
              </m:rPr>
              <w:rPr>
                <w:rFonts w:ascii="Cambria Math" w:hAnsi="Cambria Math" w:cs="Times New Roman"/>
                <w:bCs w:val="0"/>
              </w:rPr>
              <m:t>rec</m:t>
            </m:r>
          </m:sub>
        </m:sSub>
        <m:d>
          <m:dPr>
            <m:ctrlPr>
              <w:rPr>
                <w:rFonts w:ascii="Cambria Math" w:hAnsi="Cambria Math" w:cs="Times New Roman"/>
                <w:bCs w:val="0"/>
                <w:i/>
              </w:rPr>
            </m:ctrlPr>
          </m:dPr>
          <m:e>
            <m:r>
              <w:rPr>
                <w:rFonts w:ascii="Cambria Math" w:hAnsi="Cambria Math" w:cs="Times New Roman"/>
              </w:rPr>
              <m:t>I</m:t>
            </m:r>
          </m:e>
        </m:d>
      </m:oMath>
      <w:r w:rsidRPr="007F6D84">
        <w:rPr>
          <w:rFonts w:ascii="Times New Roman" w:hAnsi="Times New Roman" w:cs="Times New Roman"/>
          <w:bCs w:val="0"/>
        </w:rPr>
        <w:t xml:space="preserve"> eine FRZK-Rekonstruktionsfamilie, seien für die beteiligten Familienmitglieder typisierte Schnittstellenprofile gegeben, und sei </w:t>
      </w:r>
      <m:oMath>
        <m:sSubSup>
          <m:sSubSupPr>
            <m:ctrlPr>
              <w:rPr>
                <w:rFonts w:ascii="Cambria Math" w:hAnsi="Cambria Math" w:cs="Times New Roman"/>
                <w:bCs w:val="0"/>
                <w:i/>
              </w:rPr>
            </m:ctrlPr>
          </m:sSubSupPr>
          <m:e>
            <m:r>
              <m:rPr>
                <m:scr m:val="fraktur"/>
              </m:rPr>
              <w:rPr>
                <w:rFonts w:ascii="Cambria Math" w:hAnsi="Cambria Math" w:cs="Cambria Math"/>
              </w:rPr>
              <m:t>B</m:t>
            </m:r>
            <m:ctrlPr>
              <w:rPr>
                <w:rFonts w:ascii="Cambria Math" w:hAnsi="Cambria Math" w:cs="Cambria Math"/>
                <w:bCs w:val="0"/>
                <w:i/>
              </w:rPr>
            </m:ctrlPr>
          </m:e>
          <m:sub>
            <m:r>
              <m:rPr>
                <m:nor/>
              </m:rPr>
              <w:rPr>
                <w:rFonts w:ascii="Cambria Math" w:hAnsi="Cambria Math" w:cs="Times New Roman"/>
                <w:bCs w:val="0"/>
              </w:rPr>
              <m:t>cpl</m:t>
            </m:r>
          </m:sub>
          <m:sup>
            <m:d>
              <m:dPr>
                <m:ctrlPr>
                  <w:rPr>
                    <w:rFonts w:ascii="Cambria Math" w:hAnsi="Cambria Math" w:cs="Times New Roman"/>
                    <w:bCs w:val="0"/>
                    <w:i/>
                  </w:rPr>
                </m:ctrlPr>
              </m:dPr>
              <m:e>
                <m:r>
                  <m:rPr>
                    <m:sty m:val="p"/>
                  </m:rPr>
                  <w:rPr>
                    <w:rFonts w:ascii="Cambria Math" w:hAnsi="Cambria Math" w:cs="Times New Roman"/>
                  </w:rPr>
                  <m:t>κ</m:t>
                </m:r>
              </m:e>
            </m:d>
          </m:sup>
        </m:sSubSup>
      </m:oMath>
      <w:r w:rsidRPr="007F6D84">
        <w:rPr>
          <w:rFonts w:ascii="Times New Roman" w:hAnsi="Times New Roman" w:cs="Times New Roman"/>
          <w:bCs w:val="0"/>
        </w:rPr>
        <w:t xml:space="preserve"> eine zulässige FRZK-Kopplungsbrücke bezüglich eines ausgewiesenen Kompositionskontextes </w:t>
      </w:r>
      <m:oMath>
        <m:r>
          <m:rPr>
            <m:sty m:val="p"/>
          </m:rPr>
          <w:rPr>
            <w:rFonts w:ascii="Cambria Math" w:hAnsi="Cambria Math" w:cs="Times New Roman"/>
          </w:rPr>
          <m:t>κ</m:t>
        </m:r>
      </m:oMath>
      <w:r w:rsidRPr="007F6D84">
        <w:rPr>
          <w:rFonts w:ascii="Times New Roman" w:hAnsi="Times New Roman" w:cs="Times New Roman"/>
          <w:bCs w:val="0"/>
        </w:rPr>
        <w:t xml:space="preserve">. Ich definiere die daraus gebildete </w:t>
      </w:r>
      <w:r w:rsidRPr="007F6D84">
        <w:rPr>
          <w:rFonts w:ascii="Times New Roman" w:hAnsi="Times New Roman" w:cs="Times New Roman"/>
          <w:b/>
        </w:rPr>
        <w:t>gekoppelte FRZK-Organisation</w:t>
      </w:r>
      <w:r w:rsidRPr="007F6D84">
        <w:rPr>
          <w:rFonts w:ascii="Times New Roman" w:hAnsi="Times New Roman" w:cs="Times New Roman"/>
          <w:bCs w:val="0"/>
        </w:rPr>
        <w:t xml:space="preserve"> als</w:t>
      </w:r>
    </w:p>
    <w:p w:rsidR="007F6D84" w:rsidRPr="007F6D84" w:rsidRDefault="007F6D84" w:rsidP="007F6D84">
      <w:pPr>
        <w:pStyle w:val="Formel"/>
      </w:pPr>
      <m:oMath>
        <m:sSubSup>
          <m:sSubSupPr>
            <m:ctrlPr/>
          </m:sSubSupPr>
          <m:e>
            <m:r>
              <m:rPr>
                <m:scr m:val="fraktur"/>
              </m:rPr>
              <m:t>O</m:t>
            </m:r>
          </m:e>
          <m:sub>
            <m:r>
              <m:rPr>
                <m:nor/>
              </m:rPr>
              <m:t>cpl</m:t>
            </m:r>
          </m:sub>
          <m:sup>
            <m:d>
              <m:dPr>
                <m:ctrlPr/>
              </m:dPr>
              <m:e>
                <m:r>
                  <m:t>κ</m:t>
                </m:r>
              </m:e>
            </m:d>
          </m:sup>
        </m:sSubSup>
        <m:r>
          <m:t>≔</m:t>
        </m:r>
        <m:d>
          <m:dPr>
            <m:ctrlPr/>
          </m:dPr>
          <m:e>
            <m:sSub>
              <m:sSubPr>
                <m:ctrlPr/>
              </m:sSubPr>
              <m:e>
                <m:r>
                  <m:rPr>
                    <m:scr m:val="fraktur"/>
                  </m:rPr>
                  <m:t>F</m:t>
                </m:r>
              </m:e>
              <m:sub>
                <m:r>
                  <m:rPr>
                    <m:nor/>
                  </m:rPr>
                  <m:t>rec</m:t>
                </m:r>
              </m:sub>
            </m:sSub>
            <m:d>
              <m:dPr>
                <m:ctrlPr/>
              </m:dPr>
              <m:e>
                <m:r>
                  <m:rPr>
                    <m:sty m:val="bi"/>
                  </m:rPr>
                  <m:t>I</m:t>
                </m:r>
              </m:e>
            </m:d>
            <m:r>
              <m:t>,</m:t>
            </m:r>
            <m:sSubSup>
              <m:sSubSupPr>
                <m:ctrlPr/>
              </m:sSubSupPr>
              <m:e>
                <m:r>
                  <m:rPr>
                    <m:scr m:val="fraktur"/>
                  </m:rPr>
                  <m:t>B</m:t>
                </m:r>
              </m:e>
              <m:sub>
                <m:r>
                  <m:rPr>
                    <m:nor/>
                  </m:rPr>
                  <m:t>cpl</m:t>
                </m:r>
              </m:sub>
              <m:sup>
                <m:d>
                  <m:dPr>
                    <m:ctrlPr/>
                  </m:dPr>
                  <m:e>
                    <m:r>
                      <m:t>κ</m:t>
                    </m:r>
                  </m:e>
                </m:d>
              </m:sup>
            </m:sSubSup>
          </m:e>
        </m:d>
        <m:r>
          <m:t>.</m:t>
        </m:r>
      </m:oMath>
      <w:r w:rsidRPr="007F6D84">
        <w:t xml:space="preserve"> </w:t>
      </w:r>
      <w:r w:rsidRPr="007F6D84">
        <w:tab/>
        <w:t xml:space="preserve"> (3.3381)</w:t>
      </w:r>
    </w:p>
    <w:p w:rsidR="007F6D84" w:rsidRPr="007F6D84" w:rsidRDefault="007F6D84" w:rsidP="007F6D84">
      <w:pPr>
        <w:spacing w:before="100" w:beforeAutospacing="1" w:after="100" w:afterAutospacing="1"/>
        <w:rPr>
          <w:rFonts w:ascii="Times New Roman" w:hAnsi="Times New Roman" w:cs="Times New Roman"/>
          <w:bCs w:val="0"/>
        </w:rPr>
      </w:pPr>
      <w:r w:rsidRPr="007F6D84">
        <w:rPr>
          <w:rFonts w:ascii="Times New Roman" w:hAnsi="Times New Roman" w:cs="Times New Roman"/>
          <w:bCs w:val="0"/>
        </w:rPr>
        <w:t>Besitzt der betrachtete Verbund mehrere voneinander zu unterscheidende zulässige Kopplungsbrücken, wird die Definition entsprechend erweitert zu</w:t>
      </w:r>
    </w:p>
    <w:p w:rsidR="007F6D84" w:rsidRPr="007F6D84" w:rsidRDefault="007F6D84" w:rsidP="007F6D84">
      <w:pPr>
        <w:pStyle w:val="Formel"/>
      </w:pPr>
      <m:oMath>
        <m:sSubSup>
          <m:sSubSupPr>
            <m:ctrlPr/>
          </m:sSubSupPr>
          <m:e>
            <m:r>
              <m:rPr>
                <m:scr m:val="fraktur"/>
              </m:rPr>
              <m:t>O</m:t>
            </m:r>
          </m:e>
          <m:sub>
            <m:r>
              <m:rPr>
                <m:nor/>
              </m:rPr>
              <m:t>cpl</m:t>
            </m:r>
          </m:sub>
          <m:sup>
            <m:d>
              <m:dPr>
                <m:ctrlPr/>
              </m:dPr>
              <m:e>
                <m:r>
                  <m:t>κ</m:t>
                </m:r>
              </m:e>
            </m:d>
          </m:sup>
        </m:sSubSup>
        <m:r>
          <m:t>≔</m:t>
        </m:r>
        <m:d>
          <m:dPr>
            <m:ctrlPr/>
          </m:dPr>
          <m:e>
            <m:sSub>
              <m:sSubPr>
                <m:ctrlPr/>
              </m:sSubPr>
              <m:e>
                <m:r>
                  <m:rPr>
                    <m:scr m:val="fraktur"/>
                  </m:rPr>
                  <m:t>F</m:t>
                </m:r>
              </m:e>
              <m:sub>
                <m:r>
                  <m:rPr>
                    <m:nor/>
                  </m:rPr>
                  <m:t>rec</m:t>
                </m:r>
              </m:sub>
            </m:sSub>
            <m:d>
              <m:dPr>
                <m:ctrlPr/>
              </m:dPr>
              <m:e>
                <m:r>
                  <m:rPr>
                    <m:sty m:val="bi"/>
                  </m:rPr>
                  <m:t>I</m:t>
                </m:r>
              </m:e>
            </m:d>
            <m:r>
              <m:t>,</m:t>
            </m:r>
            <m:sSubSup>
              <m:sSubSupPr>
                <m:ctrlPr/>
              </m:sSubSupPr>
              <m:e>
                <m:r>
                  <m:rPr>
                    <m:scr m:val="fraktur"/>
                  </m:rPr>
                  <m:t>B</m:t>
                </m:r>
              </m:e>
              <m:sub>
                <m:r>
                  <m:rPr>
                    <m:nor/>
                  </m:rPr>
                  <m:t>cpl</m:t>
                </m:r>
                <m:r>
                  <m:t>,</m:t>
                </m:r>
                <m:r>
                  <m:rPr>
                    <m:sty m:val="bi"/>
                  </m:rPr>
                  <m:t>1</m:t>
                </m:r>
              </m:sub>
              <m:sup>
                <m:d>
                  <m:dPr>
                    <m:ctrlPr/>
                  </m:dPr>
                  <m:e>
                    <m:r>
                      <m:t>κ</m:t>
                    </m:r>
                  </m:e>
                </m:d>
              </m:sup>
            </m:sSubSup>
            <m:r>
              <m:t>,…,</m:t>
            </m:r>
            <m:sSubSup>
              <m:sSubSupPr>
                <m:ctrlPr/>
              </m:sSubSupPr>
              <m:e>
                <m:r>
                  <m:rPr>
                    <m:scr m:val="fraktur"/>
                  </m:rPr>
                  <m:t>B</m:t>
                </m:r>
              </m:e>
              <m:sub>
                <m:r>
                  <m:rPr>
                    <m:nor/>
                  </m:rPr>
                  <m:t>cpl</m:t>
                </m:r>
                <m:r>
                  <m:t>,</m:t>
                </m:r>
                <m:r>
                  <m:rPr>
                    <m:sty m:val="bi"/>
                  </m:rPr>
                  <m:t>m</m:t>
                </m:r>
              </m:sub>
              <m:sup>
                <m:d>
                  <m:dPr>
                    <m:ctrlPr/>
                  </m:dPr>
                  <m:e>
                    <m:r>
                      <m:t>κ</m:t>
                    </m:r>
                  </m:e>
                </m:d>
              </m:sup>
            </m:sSubSup>
          </m:e>
        </m:d>
        <m:r>
          <m:t>,  </m:t>
        </m:r>
        <m:r>
          <m:rPr>
            <m:sty m:val="bi"/>
          </m:rPr>
          <m:t>m</m:t>
        </m:r>
        <m:r>
          <m:t>≥</m:t>
        </m:r>
        <m:r>
          <m:rPr>
            <m:sty m:val="bi"/>
          </m:rPr>
          <m:t>1</m:t>
        </m:r>
        <m:r>
          <m:t>.</m:t>
        </m:r>
      </m:oMath>
      <w:r w:rsidRPr="007F6D84">
        <w:t xml:space="preserve"> </w:t>
      </w:r>
      <w:r w:rsidRPr="007F6D84">
        <w:tab/>
        <w:t xml:space="preserve"> (3.3382)</w:t>
      </w:r>
    </w:p>
    <w:p w:rsidR="007F6D84" w:rsidRPr="007F6D84" w:rsidRDefault="007F6D84" w:rsidP="007F6D84">
      <w:pPr>
        <w:spacing w:before="100" w:beforeAutospacing="1" w:after="100" w:afterAutospacing="1"/>
        <w:rPr>
          <w:rFonts w:ascii="Times New Roman" w:hAnsi="Times New Roman" w:cs="Times New Roman"/>
          <w:bCs w:val="0"/>
        </w:rPr>
      </w:pPr>
      <w:r w:rsidRPr="007F6D84">
        <w:rPr>
          <w:rFonts w:ascii="Times New Roman" w:hAnsi="Times New Roman" w:cs="Times New Roman"/>
          <w:bCs w:val="0"/>
        </w:rPr>
        <w:t>Die Organisation enthält damit ausdrücklich zwei unterschiedliche Strukturklassen: die bereits vollständig rekonstruierten Familienmitglieder und die zwischen ausgewiesenen Schnittstellen zusätzlich eingeführten Kopplungsbrücken. Keine dieser beiden Ebenen darf in der Definition verschwinden. Insbesondere wird die Kopplung nicht zu einer intrinsischen Eigenschaft der einzelnen Familienmitglieder umgedeutet.</w:t>
      </w:r>
    </w:p>
    <w:p w:rsidR="007F6D84" w:rsidRPr="007F6D84" w:rsidRDefault="007F6D84" w:rsidP="007F6D84">
      <w:pPr>
        <w:spacing w:before="100" w:beforeAutospacing="1" w:after="100" w:afterAutospacing="1"/>
        <w:rPr>
          <w:rFonts w:ascii="Times New Roman" w:hAnsi="Times New Roman" w:cs="Times New Roman"/>
          <w:bCs w:val="0"/>
        </w:rPr>
      </w:pPr>
      <w:r w:rsidRPr="007F6D84">
        <w:rPr>
          <w:rFonts w:ascii="Times New Roman" w:hAnsi="Times New Roman" w:cs="Times New Roman"/>
          <w:bCs w:val="0"/>
        </w:rPr>
        <w:t>Die allgemeine mathematische Idee, ein zusammengesetztes Objekt aus Teilstrukturen und ihren Kompositionsdaten zu bilden, besitzt Parallelen in [91] und [92]. Die FRZK-spezifische Forderung, dabei die vollständigen Rekonstruktionsnormalformen der Komponenten und den Brückenstatus der Kopplungen mitzuerhalten, ist dagegen eine Eigenleistung dieser Arbeit.</w:t>
      </w:r>
    </w:p>
    <w:p w:rsidR="007F6D84" w:rsidRPr="007F6D84" w:rsidRDefault="007F6D84" w:rsidP="007F6D84">
      <w:pPr>
        <w:spacing w:before="100" w:beforeAutospacing="1" w:after="100" w:afterAutospacing="1"/>
        <w:outlineLvl w:val="1"/>
        <w:rPr>
          <w:rFonts w:ascii="Times New Roman" w:hAnsi="Times New Roman" w:cs="Times New Roman"/>
          <w:b/>
          <w:sz w:val="36"/>
          <w:szCs w:val="36"/>
        </w:rPr>
      </w:pPr>
      <w:r w:rsidRPr="007F6D84">
        <w:rPr>
          <w:rFonts w:ascii="Times New Roman" w:hAnsi="Times New Roman" w:cs="Times New Roman"/>
          <w:b/>
          <w:sz w:val="36"/>
          <w:szCs w:val="36"/>
        </w:rPr>
        <w:t>Organisation ist nicht Rekonstruktionsfamilie</w:t>
      </w:r>
    </w:p>
    <w:p w:rsidR="007F6D84" w:rsidRPr="007F6D84" w:rsidRDefault="007F6D84" w:rsidP="007F6D84">
      <w:pPr>
        <w:spacing w:before="100" w:beforeAutospacing="1" w:after="100" w:afterAutospacing="1"/>
        <w:rPr>
          <w:rFonts w:ascii="Times New Roman" w:hAnsi="Times New Roman" w:cs="Times New Roman"/>
          <w:bCs w:val="0"/>
        </w:rPr>
      </w:pPr>
      <w:r w:rsidRPr="007F6D84">
        <w:rPr>
          <w:rFonts w:ascii="Times New Roman" w:hAnsi="Times New Roman" w:cs="Times New Roman"/>
          <w:bCs w:val="0"/>
        </w:rPr>
        <w:t xml:space="preserve">Die Definition unterscheidet bewusst zwischen einer bloßen Rekonstruktionsfamilie und einer gekoppelten Organisation. Die Rekonstruktionsfamilie </w:t>
      </w:r>
      <m:oMath>
        <m:sSub>
          <m:sSubPr>
            <m:ctrlPr>
              <w:rPr>
                <w:rFonts w:ascii="Cambria Math" w:hAnsi="Cambria Math" w:cs="Times New Roman"/>
                <w:bCs w:val="0"/>
                <w:i/>
              </w:rPr>
            </m:ctrlPr>
          </m:sSubPr>
          <m:e>
            <m:r>
              <m:rPr>
                <m:scr m:val="fraktur"/>
              </m:rPr>
              <w:rPr>
                <w:rFonts w:ascii="Cambria Math" w:hAnsi="Cambria Math" w:cs="Cambria Math"/>
              </w:rPr>
              <m:t>F</m:t>
            </m:r>
            <m:ctrlPr>
              <w:rPr>
                <w:rFonts w:ascii="Cambria Math" w:hAnsi="Cambria Math" w:cs="Cambria Math"/>
                <w:bCs w:val="0"/>
                <w:i/>
              </w:rPr>
            </m:ctrlPr>
          </m:e>
          <m:sub>
            <m:r>
              <m:rPr>
                <m:nor/>
              </m:rPr>
              <w:rPr>
                <w:rFonts w:ascii="Cambria Math" w:hAnsi="Cambria Math" w:cs="Times New Roman"/>
                <w:bCs w:val="0"/>
              </w:rPr>
              <m:t>rec</m:t>
            </m:r>
          </m:sub>
        </m:sSub>
        <m:d>
          <m:dPr>
            <m:ctrlPr>
              <w:rPr>
                <w:rFonts w:ascii="Cambria Math" w:hAnsi="Cambria Math" w:cs="Times New Roman"/>
                <w:bCs w:val="0"/>
                <w:i/>
              </w:rPr>
            </m:ctrlPr>
          </m:dPr>
          <m:e>
            <m:r>
              <w:rPr>
                <w:rFonts w:ascii="Cambria Math" w:hAnsi="Cambria Math" w:cs="Times New Roman"/>
              </w:rPr>
              <m:t>I</m:t>
            </m:r>
          </m:e>
        </m:d>
      </m:oMath>
      <w:r w:rsidRPr="007F6D84">
        <w:rPr>
          <w:rFonts w:ascii="Times New Roman" w:hAnsi="Times New Roman" w:cs="Times New Roman"/>
          <w:bCs w:val="0"/>
        </w:rPr>
        <w:t xml:space="preserve"> enthält noch keine zusätzliche Relation zwischen ihren Mitgliedern. Erst durch wenigstens eine zulässige Kopplungsbrücke entsteht das neue Organisationsobjekt </w:t>
      </w:r>
      <m:oMath>
        <m:sSubSup>
          <m:sSubSupPr>
            <m:ctrlPr>
              <w:rPr>
                <w:rFonts w:ascii="Cambria Math" w:hAnsi="Cambria Math" w:cs="Times New Roman"/>
                <w:bCs w:val="0"/>
                <w:i/>
              </w:rPr>
            </m:ctrlPr>
          </m:sSubSupPr>
          <m:e>
            <m:r>
              <m:rPr>
                <m:scr m:val="fraktur"/>
              </m:rPr>
              <w:rPr>
                <w:rFonts w:ascii="Cambria Math" w:hAnsi="Cambria Math" w:cs="Cambria Math"/>
              </w:rPr>
              <m:t>O</m:t>
            </m:r>
            <m:ctrlPr>
              <w:rPr>
                <w:rFonts w:ascii="Cambria Math" w:hAnsi="Cambria Math" w:cs="Cambria Math"/>
                <w:bCs w:val="0"/>
                <w:i/>
              </w:rPr>
            </m:ctrlPr>
          </m:e>
          <m:sub>
            <m:r>
              <m:rPr>
                <m:nor/>
              </m:rPr>
              <w:rPr>
                <w:rFonts w:ascii="Cambria Math" w:hAnsi="Cambria Math" w:cs="Times New Roman"/>
                <w:bCs w:val="0"/>
              </w:rPr>
              <m:t>cpl</m:t>
            </m:r>
          </m:sub>
          <m:sup>
            <m:d>
              <m:dPr>
                <m:ctrlPr>
                  <w:rPr>
                    <w:rFonts w:ascii="Cambria Math" w:hAnsi="Cambria Math" w:cs="Times New Roman"/>
                    <w:bCs w:val="0"/>
                    <w:i/>
                  </w:rPr>
                </m:ctrlPr>
              </m:dPr>
              <m:e>
                <m:r>
                  <m:rPr>
                    <m:sty m:val="p"/>
                  </m:rPr>
                  <w:rPr>
                    <w:rFonts w:ascii="Cambria Math" w:hAnsi="Cambria Math" w:cs="Times New Roman"/>
                  </w:rPr>
                  <m:t>κ</m:t>
                </m:r>
              </m:e>
            </m:d>
          </m:sup>
        </m:sSubSup>
      </m:oMath>
      <w:r w:rsidRPr="007F6D84">
        <w:rPr>
          <w:rFonts w:ascii="Times New Roman" w:hAnsi="Times New Roman" w:cs="Times New Roman"/>
          <w:bCs w:val="0"/>
        </w:rPr>
        <w:t>.</w:t>
      </w:r>
    </w:p>
    <w:p w:rsidR="007F6D84" w:rsidRPr="007F6D84" w:rsidRDefault="007F6D84" w:rsidP="007F6D84">
      <w:pPr>
        <w:spacing w:before="100" w:beforeAutospacing="1" w:after="100" w:afterAutospacing="1"/>
        <w:rPr>
          <w:rFonts w:ascii="Times New Roman" w:hAnsi="Times New Roman" w:cs="Times New Roman"/>
          <w:bCs w:val="0"/>
        </w:rPr>
      </w:pPr>
      <w:r w:rsidRPr="007F6D84">
        <w:rPr>
          <w:rFonts w:ascii="Times New Roman" w:hAnsi="Times New Roman" w:cs="Times New Roman"/>
          <w:bCs w:val="0"/>
        </w:rPr>
        <w:t>Daraus ergibt sich die methodische Grenze</w:t>
      </w:r>
    </w:p>
    <w:p w:rsidR="007F6D84" w:rsidRPr="007F6D84" w:rsidRDefault="007F6D84" w:rsidP="007F6D84">
      <w:pPr>
        <w:pStyle w:val="Formel"/>
      </w:pPr>
      <m:oMath>
        <m:sSub>
          <m:sSubPr>
            <m:ctrlPr/>
          </m:sSubPr>
          <m:e>
            <m:r>
              <m:rPr>
                <m:scr m:val="fraktur"/>
              </m:rPr>
              <m:t>F</m:t>
            </m:r>
          </m:e>
          <m:sub>
            <m:r>
              <m:rPr>
                <m:nor/>
              </m:rPr>
              <m:t>rec</m:t>
            </m:r>
          </m:sub>
        </m:sSub>
        <m:d>
          <m:dPr>
            <m:ctrlPr/>
          </m:dPr>
          <m:e>
            <m:r>
              <m:rPr>
                <m:sty m:val="bi"/>
              </m:rPr>
              <m:t>I</m:t>
            </m:r>
          </m:e>
        </m:d>
        <m:r>
          <m:t>≢</m:t>
        </m:r>
        <m:sSubSup>
          <m:sSubSupPr>
            <m:ctrlPr/>
          </m:sSubSupPr>
          <m:e>
            <m:r>
              <m:rPr>
                <m:scr m:val="fraktur"/>
              </m:rPr>
              <m:t>O</m:t>
            </m:r>
          </m:e>
          <m:sub>
            <m:r>
              <m:rPr>
                <m:nor/>
              </m:rPr>
              <m:t>cpl</m:t>
            </m:r>
          </m:sub>
          <m:sup>
            <m:d>
              <m:dPr>
                <m:ctrlPr/>
              </m:dPr>
              <m:e>
                <m:r>
                  <m:t>κ</m:t>
                </m:r>
              </m:e>
            </m:d>
          </m:sup>
        </m:sSubSup>
        <m:r>
          <m:t>.</m:t>
        </m:r>
      </m:oMath>
      <w:r w:rsidRPr="007F6D84">
        <w:t xml:space="preserve"> </w:t>
      </w:r>
      <w:r w:rsidRPr="007F6D84">
        <w:tab/>
        <w:t xml:space="preserve"> (3.3383)</w:t>
      </w:r>
    </w:p>
    <w:p w:rsidR="007F6D84" w:rsidRPr="007F6D84" w:rsidRDefault="007F6D84" w:rsidP="007F6D84">
      <w:pPr>
        <w:spacing w:before="100" w:beforeAutospacing="1" w:after="100" w:afterAutospacing="1"/>
        <w:rPr>
          <w:rFonts w:ascii="Times New Roman" w:hAnsi="Times New Roman" w:cs="Times New Roman"/>
          <w:bCs w:val="0"/>
        </w:rPr>
      </w:pPr>
      <w:r w:rsidRPr="007F6D84">
        <w:rPr>
          <w:rFonts w:ascii="Times New Roman" w:hAnsi="Times New Roman" w:cs="Times New Roman"/>
          <w:bCs w:val="0"/>
        </w:rPr>
        <w:lastRenderedPageBreak/>
        <w:t>Die Ungleichheit bezeichnet hier keine Aussage über eine bestimmte mathematische Äquivalenzklasse, sondern hält fest, dass die gekoppelte Organisation gegenüber der ungekoppelten Familie zusätzliche Struktur enthält. Diese zusätzliche Struktur ist genau durch die Kopplungsbrücke beziehungsweise die Kopplungsbrücken bestimmt.</w:t>
      </w:r>
    </w:p>
    <w:p w:rsidR="007F6D84" w:rsidRPr="007F6D84" w:rsidRDefault="007F6D84" w:rsidP="007F6D84">
      <w:pPr>
        <w:spacing w:before="100" w:beforeAutospacing="1" w:after="100" w:afterAutospacing="1"/>
        <w:rPr>
          <w:rFonts w:ascii="Times New Roman" w:hAnsi="Times New Roman" w:cs="Times New Roman"/>
          <w:bCs w:val="0"/>
        </w:rPr>
      </w:pPr>
      <w:r w:rsidRPr="007F6D84">
        <w:rPr>
          <w:rFonts w:ascii="Times New Roman" w:hAnsi="Times New Roman" w:cs="Times New Roman"/>
          <w:bCs w:val="0"/>
        </w:rPr>
        <w:t>Damit wird zugleich vermieden, den Begriff „Organisation“ bereits auf jede beliebige Menge gemeinsam betrachteter Rekonstruktionen anzuwenden. Erst der kontrollierte zusätzliche Relationsbestand rechtfertigt die neue Bezeichnung. Die Unterscheidung entspricht der allgemeinen kompositionalen Idee, dass Zusammensetzung zusätzliche Struktur gegenüber der bloßen Auflistung von Komponenten erzeugt [91], [92].</w:t>
      </w:r>
    </w:p>
    <w:p w:rsidR="007F6D84" w:rsidRPr="007F6D84" w:rsidRDefault="007F6D84" w:rsidP="007F6D84">
      <w:pPr>
        <w:spacing w:before="100" w:beforeAutospacing="1" w:after="100" w:afterAutospacing="1"/>
        <w:outlineLvl w:val="1"/>
        <w:rPr>
          <w:rFonts w:ascii="Times New Roman" w:hAnsi="Times New Roman" w:cs="Times New Roman"/>
          <w:b/>
          <w:sz w:val="36"/>
          <w:szCs w:val="36"/>
        </w:rPr>
      </w:pPr>
      <w:r w:rsidRPr="007F6D84">
        <w:rPr>
          <w:rFonts w:ascii="Times New Roman" w:hAnsi="Times New Roman" w:cs="Times New Roman"/>
          <w:b/>
          <w:sz w:val="36"/>
          <w:szCs w:val="36"/>
        </w:rPr>
        <w:t>Organisation ist nicht Repräsentation</w:t>
      </w:r>
    </w:p>
    <w:p w:rsidR="007F6D84" w:rsidRPr="007F6D84" w:rsidRDefault="007F6D84" w:rsidP="007F6D84">
      <w:pPr>
        <w:spacing w:before="100" w:beforeAutospacing="1" w:after="100" w:afterAutospacing="1"/>
        <w:rPr>
          <w:rFonts w:ascii="Times New Roman" w:hAnsi="Times New Roman" w:cs="Times New Roman"/>
          <w:bCs w:val="0"/>
        </w:rPr>
      </w:pPr>
      <w:r w:rsidRPr="007F6D84">
        <w:rPr>
          <w:rFonts w:ascii="Times New Roman" w:hAnsi="Times New Roman" w:cs="Times New Roman"/>
          <w:bCs w:val="0"/>
        </w:rPr>
        <w:t>Ebenso wenig darf die gekoppelte Organisation mit einem ihrer Repräsentationsobjekte gleichgesetzt werden. Ein Organisationsgraph, ein Multilayer-Netz oder ein Hypergraph kann die Kopplungsstruktur einer Organisation darstellen, sofern die Voraussetzungen aus 3.5.3 erfüllt sind. Das Repräsentationsobjekt ist jedoch nicht identisch mit der Organisation selbst.</w:t>
      </w:r>
    </w:p>
    <w:p w:rsidR="007F6D84" w:rsidRPr="007F6D84" w:rsidRDefault="007F6D84" w:rsidP="007F6D84">
      <w:pPr>
        <w:spacing w:before="100" w:beforeAutospacing="1" w:after="100" w:afterAutospacing="1"/>
        <w:rPr>
          <w:rFonts w:ascii="Times New Roman" w:hAnsi="Times New Roman" w:cs="Times New Roman"/>
          <w:bCs w:val="0"/>
        </w:rPr>
      </w:pPr>
      <w:r w:rsidRPr="007F6D84">
        <w:rPr>
          <w:rFonts w:ascii="Times New Roman" w:hAnsi="Times New Roman" w:cs="Times New Roman"/>
          <w:bCs w:val="0"/>
        </w:rPr>
        <w:t xml:space="preserve">Für eine Repräsentationsklasse </w:t>
      </w:r>
      <m:oMath>
        <m:r>
          <m:rPr>
            <m:scr m:val="script"/>
          </m:rPr>
          <w:rPr>
            <w:rFonts w:ascii="Cambria Math" w:hAnsi="Cambria Math" w:cs="Cambria Math"/>
          </w:rPr>
          <m:t>C</m:t>
        </m:r>
      </m:oMath>
      <w:r w:rsidRPr="007F6D84">
        <w:rPr>
          <w:rFonts w:ascii="Times New Roman" w:hAnsi="Times New Roman" w:cs="Times New Roman"/>
          <w:bCs w:val="0"/>
        </w:rPr>
        <w:t xml:space="preserve"> gilt daher grundsätzlich</w:t>
      </w:r>
    </w:p>
    <w:p w:rsidR="007F6D84" w:rsidRPr="007F6D84" w:rsidRDefault="007F6D84" w:rsidP="007F6D84">
      <w:pPr>
        <w:pStyle w:val="Formel"/>
      </w:pPr>
      <m:oMath>
        <m:sSub>
          <m:sSubPr>
            <m:ctrlPr/>
          </m:sSubPr>
          <m:e>
            <m:r>
              <m:rPr>
                <m:scr m:val="script"/>
              </m:rPr>
              <m:t>R</m:t>
            </m:r>
          </m:e>
          <m:sub>
            <m:r>
              <m:rPr>
                <m:scr m:val="script"/>
              </m:rPr>
              <m:t>C</m:t>
            </m:r>
          </m:sub>
        </m:sSub>
        <m:d>
          <m:dPr>
            <m:ctrlPr/>
          </m:dPr>
          <m:e>
            <m:sSubSup>
              <m:sSubSupPr>
                <m:ctrlPr/>
              </m:sSubSupPr>
              <m:e>
                <m:r>
                  <m:rPr>
                    <m:scr m:val="fraktur"/>
                  </m:rPr>
                  <m:t>O</m:t>
                </m:r>
              </m:e>
              <m:sub>
                <m:r>
                  <m:rPr>
                    <m:nor/>
                  </m:rPr>
                  <m:t>cpl</m:t>
                </m:r>
              </m:sub>
              <m:sup>
                <m:d>
                  <m:dPr>
                    <m:ctrlPr/>
                  </m:dPr>
                  <m:e>
                    <m:r>
                      <m:t>κ</m:t>
                    </m:r>
                  </m:e>
                </m:d>
              </m:sup>
            </m:sSubSup>
          </m:e>
        </m:d>
        <m:r>
          <m:t>≠</m:t>
        </m:r>
        <m:sSubSup>
          <m:sSubSupPr>
            <m:ctrlPr/>
          </m:sSubSupPr>
          <m:e>
            <m:r>
              <m:rPr>
                <m:scr m:val="fraktur"/>
              </m:rPr>
              <m:t>O</m:t>
            </m:r>
          </m:e>
          <m:sub>
            <m:r>
              <m:rPr>
                <m:nor/>
              </m:rPr>
              <m:t>cpl</m:t>
            </m:r>
          </m:sub>
          <m:sup>
            <m:d>
              <m:dPr>
                <m:ctrlPr/>
              </m:dPr>
              <m:e>
                <m:r>
                  <m:t>κ</m:t>
                </m:r>
              </m:e>
            </m:d>
          </m:sup>
        </m:sSubSup>
      </m:oMath>
      <w:r w:rsidRPr="007F6D84">
        <w:t xml:space="preserve"> </w:t>
      </w:r>
      <w:r w:rsidRPr="007F6D84">
        <w:tab/>
        <w:t xml:space="preserve"> (3.3384)</w:t>
      </w:r>
    </w:p>
    <w:p w:rsidR="007F6D84" w:rsidRPr="007F6D84" w:rsidRDefault="007F6D84" w:rsidP="007F6D84">
      <w:pPr>
        <w:spacing w:before="100" w:beforeAutospacing="1" w:after="100" w:afterAutospacing="1"/>
        <w:rPr>
          <w:rFonts w:ascii="Times New Roman" w:hAnsi="Times New Roman" w:cs="Times New Roman"/>
          <w:bCs w:val="0"/>
        </w:rPr>
      </w:pPr>
      <w:r w:rsidRPr="007F6D84">
        <w:rPr>
          <w:rFonts w:ascii="Times New Roman" w:hAnsi="Times New Roman" w:cs="Times New Roman"/>
          <w:bCs w:val="0"/>
        </w:rPr>
        <w:t>sofern die linke Seite ausdrücklich als Repräsentationsobjekt und die rechte Seite als rekonstruktiver Organisationsbestand verstanden werden.</w:t>
      </w:r>
    </w:p>
    <w:p w:rsidR="007F6D84" w:rsidRPr="007F6D84" w:rsidRDefault="007F6D84" w:rsidP="007F6D84">
      <w:pPr>
        <w:spacing w:before="100" w:beforeAutospacing="1" w:after="100" w:afterAutospacing="1"/>
        <w:rPr>
          <w:rFonts w:ascii="Times New Roman" w:hAnsi="Times New Roman" w:cs="Times New Roman"/>
          <w:bCs w:val="0"/>
        </w:rPr>
      </w:pPr>
      <w:r w:rsidRPr="007F6D84">
        <w:rPr>
          <w:rFonts w:ascii="Times New Roman" w:hAnsi="Times New Roman" w:cs="Times New Roman"/>
          <w:bCs w:val="0"/>
        </w:rPr>
        <w:t>Damit wird die in 3.5.3 eingeführte Trennung auf die Organisationsebene fortgeführt. Ein Netzwerk ist deshalb im FRZK nicht automatisch „die Organisation“, sondern kann eine mathematische Darstellung ihrer Kopplungsarchitektur sein. Die Vielfalt etablierter Netzwerkrepräsentationen [93], [94] unterstreicht, weshalb diese Trennung erforderlich ist.</w:t>
      </w:r>
    </w:p>
    <w:p w:rsidR="007F6D84" w:rsidRPr="007F6D84" w:rsidRDefault="007F6D84" w:rsidP="007F6D84">
      <w:pPr>
        <w:spacing w:before="100" w:beforeAutospacing="1" w:after="100" w:afterAutospacing="1"/>
        <w:outlineLvl w:val="1"/>
        <w:rPr>
          <w:rFonts w:ascii="Times New Roman" w:hAnsi="Times New Roman" w:cs="Times New Roman"/>
          <w:b/>
          <w:sz w:val="36"/>
          <w:szCs w:val="36"/>
        </w:rPr>
      </w:pPr>
      <w:r w:rsidRPr="007F6D84">
        <w:rPr>
          <w:rFonts w:ascii="Times New Roman" w:hAnsi="Times New Roman" w:cs="Times New Roman"/>
          <w:b/>
          <w:sz w:val="36"/>
          <w:szCs w:val="36"/>
        </w:rPr>
        <w:t>Organisationsbestand und Kontrollbestand</w:t>
      </w:r>
    </w:p>
    <w:p w:rsidR="007F6D84" w:rsidRPr="007F6D84" w:rsidRDefault="007F6D84" w:rsidP="007F6D84">
      <w:pPr>
        <w:spacing w:before="100" w:beforeAutospacing="1" w:after="100" w:afterAutospacing="1"/>
        <w:rPr>
          <w:rFonts w:ascii="Times New Roman" w:hAnsi="Times New Roman" w:cs="Times New Roman"/>
          <w:bCs w:val="0"/>
        </w:rPr>
      </w:pPr>
      <w:r w:rsidRPr="007F6D84">
        <w:rPr>
          <w:rFonts w:ascii="Times New Roman" w:hAnsi="Times New Roman" w:cs="Times New Roman"/>
          <w:bCs w:val="0"/>
        </w:rPr>
        <w:t>Eine gekoppelte Organisation besitzt nicht nur einen Struktur-, sondern auch einen Kontrollbestand. Zu ihrem Strukturteil gehören die verwendeten Rekonstruktionsnormalformen, die ausgewählten Schnittstellen und die tatsächlich eingeführten Kopplungsbrücken. Zum Kontrollbestand gehören dagegen insbesondere die Herkunftszertifikate, Abhängigkeiten und Geltungsränge sämtlicher verwendeter Komponenten.</w:t>
      </w:r>
    </w:p>
    <w:p w:rsidR="007F6D84" w:rsidRPr="007F6D84" w:rsidRDefault="007F6D84" w:rsidP="007F6D84">
      <w:pPr>
        <w:spacing w:before="100" w:beforeAutospacing="1" w:after="100" w:afterAutospacing="1"/>
        <w:rPr>
          <w:rFonts w:ascii="Times New Roman" w:hAnsi="Times New Roman" w:cs="Times New Roman"/>
          <w:bCs w:val="0"/>
        </w:rPr>
      </w:pPr>
      <w:r w:rsidRPr="007F6D84">
        <w:rPr>
          <w:rFonts w:ascii="Times New Roman" w:hAnsi="Times New Roman" w:cs="Times New Roman"/>
          <w:bCs w:val="0"/>
        </w:rPr>
        <w:t>Ich fasse den strukturellen Bestand einer gekoppelten Organisation durch</w:t>
      </w:r>
    </w:p>
    <w:p w:rsidR="007F6D84" w:rsidRPr="007F6D84" w:rsidRDefault="007F6D84" w:rsidP="007F6D84">
      <w:pPr>
        <w:pStyle w:val="Formel"/>
      </w:pPr>
      <m:oMath>
        <m:r>
          <m:rPr>
            <m:nor/>
          </m:rPr>
          <m:t>Str</m:t>
        </m:r>
        <m:d>
          <m:dPr>
            <m:ctrlPr/>
          </m:dPr>
          <m:e>
            <m:sSubSup>
              <m:sSubSupPr>
                <m:ctrlPr/>
              </m:sSubSupPr>
              <m:e>
                <m:r>
                  <m:rPr>
                    <m:scr m:val="fraktur"/>
                  </m:rPr>
                  <m:t>O</m:t>
                </m:r>
              </m:e>
              <m:sub>
                <m:r>
                  <m:rPr>
                    <m:nor/>
                  </m:rPr>
                  <m:t>cpl</m:t>
                </m:r>
              </m:sub>
              <m:sup>
                <m:d>
                  <m:dPr>
                    <m:ctrlPr/>
                  </m:dPr>
                  <m:e>
                    <m:r>
                      <m:t>κ</m:t>
                    </m:r>
                  </m:e>
                </m:d>
              </m:sup>
            </m:sSubSup>
          </m:e>
        </m:d>
        <m:r>
          <m:t>≔</m:t>
        </m:r>
        <m:d>
          <m:dPr>
            <m:ctrlPr/>
          </m:dPr>
          <m:e>
            <m:sSub>
              <m:sSubPr>
                <m:ctrlPr/>
              </m:sSubPr>
              <m:e>
                <m:r>
                  <m:rPr>
                    <m:scr m:val="fraktur"/>
                  </m:rPr>
                  <m:t>F</m:t>
                </m:r>
              </m:e>
              <m:sub>
                <m:r>
                  <m:rPr>
                    <m:nor/>
                  </m:rPr>
                  <m:t>rec</m:t>
                </m:r>
              </m:sub>
            </m:sSub>
            <m:d>
              <m:dPr>
                <m:ctrlPr/>
              </m:dPr>
              <m:e>
                <m:r>
                  <m:rPr>
                    <m:sty m:val="bi"/>
                  </m:rPr>
                  <m:t>I</m:t>
                </m:r>
              </m:e>
            </m:d>
            <m:r>
              <m:t>,</m:t>
            </m:r>
            <m:sSubSup>
              <m:sSubSupPr>
                <m:ctrlPr/>
              </m:sSubSupPr>
              <m:e>
                <m:r>
                  <m:rPr>
                    <m:scr m:val="fraktur"/>
                  </m:rPr>
                  <m:t>B</m:t>
                </m:r>
              </m:e>
              <m:sub>
                <m:r>
                  <m:rPr>
                    <m:nor/>
                  </m:rPr>
                  <m:t>cpl</m:t>
                </m:r>
              </m:sub>
              <m:sup>
                <m:d>
                  <m:dPr>
                    <m:ctrlPr/>
                  </m:dPr>
                  <m:e>
                    <m:r>
                      <m:t>κ</m:t>
                    </m:r>
                  </m:e>
                </m:d>
              </m:sup>
            </m:sSubSup>
          </m:e>
        </m:d>
      </m:oMath>
      <w:r w:rsidRPr="007F6D84">
        <w:t xml:space="preserve"> </w:t>
      </w:r>
      <w:r w:rsidRPr="007F6D84">
        <w:tab/>
        <w:t xml:space="preserve"> (3.3385)</w:t>
      </w:r>
    </w:p>
    <w:p w:rsidR="007F6D84" w:rsidRPr="007F6D84" w:rsidRDefault="007F6D84" w:rsidP="007F6D84">
      <w:pPr>
        <w:spacing w:before="100" w:beforeAutospacing="1" w:after="100" w:afterAutospacing="1"/>
        <w:rPr>
          <w:rFonts w:ascii="Times New Roman" w:hAnsi="Times New Roman" w:cs="Times New Roman"/>
          <w:bCs w:val="0"/>
        </w:rPr>
      </w:pPr>
      <w:r w:rsidRPr="007F6D84">
        <w:rPr>
          <w:rFonts w:ascii="Times New Roman" w:hAnsi="Times New Roman" w:cs="Times New Roman"/>
          <w:bCs w:val="0"/>
        </w:rPr>
        <w:t>zusammen. Für mehrere Kopplungsbrücken ist der zweite Bestandteil entsprechend als Familie der verwendeten Brücken zu lesen.</w:t>
      </w:r>
    </w:p>
    <w:p w:rsidR="007F6D84" w:rsidRPr="007F6D84" w:rsidRDefault="007F6D84" w:rsidP="007F6D84">
      <w:pPr>
        <w:spacing w:before="100" w:beforeAutospacing="1" w:after="100" w:afterAutospacing="1"/>
        <w:rPr>
          <w:rFonts w:ascii="Times New Roman" w:hAnsi="Times New Roman" w:cs="Times New Roman"/>
          <w:bCs w:val="0"/>
        </w:rPr>
      </w:pPr>
      <w:r w:rsidRPr="007F6D84">
        <w:rPr>
          <w:rFonts w:ascii="Times New Roman" w:hAnsi="Times New Roman" w:cs="Times New Roman"/>
          <w:bCs w:val="0"/>
        </w:rPr>
        <w:t xml:space="preserve">Der Kontrollbestand darf jedoch nicht aus der Organisation entfernt werden. Für jedes verwendete Familienmitglied muss weiterhin dessen Rekonstruktionsnormalform vollständig </w:t>
      </w:r>
      <w:r w:rsidRPr="007F6D84">
        <w:rPr>
          <w:rFonts w:ascii="Times New Roman" w:hAnsi="Times New Roman" w:cs="Times New Roman"/>
          <w:bCs w:val="0"/>
        </w:rPr>
        <w:lastRenderedPageBreak/>
        <w:t>zugänglich bleiben. Damit erhält die gekoppelte Organisation keinen „neuen Ursprung“, der ihre Komponenten ersetzt. Ihr Ursprung bleibt die Gesamtheit der bereits ausgewiesenen Rekonstruktionspfade und der neu hinzugekommenen Kopplungsbrücken.</w:t>
      </w:r>
    </w:p>
    <w:p w:rsidR="007F6D84" w:rsidRPr="007F6D84" w:rsidRDefault="007F6D84" w:rsidP="007F6D84">
      <w:pPr>
        <w:spacing w:before="100" w:beforeAutospacing="1" w:after="100" w:afterAutospacing="1"/>
        <w:rPr>
          <w:rFonts w:ascii="Times New Roman" w:hAnsi="Times New Roman" w:cs="Times New Roman"/>
          <w:bCs w:val="0"/>
        </w:rPr>
      </w:pPr>
      <w:r w:rsidRPr="007F6D84">
        <w:rPr>
          <w:rFonts w:ascii="Times New Roman" w:hAnsi="Times New Roman" w:cs="Times New Roman"/>
          <w:bCs w:val="0"/>
        </w:rPr>
        <w:t>Diese Herkunftserhaltung unterscheidet die hier entwickelte Organisationsstruktur von einer bloßen mathematischen Aggregation. Die allgemeine Kompositionsliteratur [91], [92] liefert den Hintergrund für die Zusammensetzung von Strukturen; die explizite Erhaltung der FRZK-Rekonstruktionszertifikate ist eine zusätzliche Anforderung dieser Arbeit.</w:t>
      </w:r>
    </w:p>
    <w:p w:rsidR="007F6D84" w:rsidRPr="007F6D84" w:rsidRDefault="007F6D84" w:rsidP="007F6D84">
      <w:pPr>
        <w:spacing w:before="100" w:beforeAutospacing="1" w:after="100" w:afterAutospacing="1"/>
        <w:outlineLvl w:val="1"/>
        <w:rPr>
          <w:rFonts w:ascii="Times New Roman" w:hAnsi="Times New Roman" w:cs="Times New Roman"/>
          <w:b/>
          <w:sz w:val="36"/>
          <w:szCs w:val="36"/>
        </w:rPr>
      </w:pPr>
      <w:r w:rsidRPr="007F6D84">
        <w:rPr>
          <w:rFonts w:ascii="Times New Roman" w:hAnsi="Times New Roman" w:cs="Times New Roman"/>
          <w:b/>
          <w:sz w:val="36"/>
          <w:szCs w:val="36"/>
        </w:rPr>
        <w:t>Höheres Rekonstruktionsobjekt</w:t>
      </w:r>
    </w:p>
    <w:p w:rsidR="007F6D84" w:rsidRPr="007F6D84" w:rsidRDefault="007F6D84" w:rsidP="007F6D84">
      <w:pPr>
        <w:spacing w:before="100" w:beforeAutospacing="1" w:after="100" w:afterAutospacing="1"/>
        <w:rPr>
          <w:rFonts w:ascii="Times New Roman" w:hAnsi="Times New Roman" w:cs="Times New Roman"/>
          <w:bCs w:val="0"/>
        </w:rPr>
      </w:pPr>
      <w:r w:rsidRPr="007F6D84">
        <w:rPr>
          <w:rFonts w:ascii="Times New Roman" w:hAnsi="Times New Roman" w:cs="Times New Roman"/>
          <w:bCs w:val="0"/>
        </w:rPr>
        <w:t>Die gekoppelte Organisation soll im weiteren Verlauf nicht nur als Tupel betrachtet werden, sondern selbst Gegenstand neuer Aussagen sein können. Dafür muss sie als höheres Rekonstruktionsobjekt behandelt werden können. „Höher“ bezeichnet dabei weiterhin ausschließlich die zusätzliche Organisationsebene und keinen automatisch höheren ontologischen oder axiomatischen Status.</w:t>
      </w:r>
    </w:p>
    <w:p w:rsidR="007F6D84" w:rsidRPr="007F6D84" w:rsidRDefault="007F6D84" w:rsidP="007F6D84">
      <w:pPr>
        <w:spacing w:before="100" w:beforeAutospacing="1" w:after="100" w:afterAutospacing="1"/>
        <w:rPr>
          <w:rFonts w:ascii="Times New Roman" w:hAnsi="Times New Roman" w:cs="Times New Roman"/>
          <w:bCs w:val="0"/>
        </w:rPr>
      </w:pPr>
      <w:r w:rsidRPr="007F6D84">
        <w:rPr>
          <w:rFonts w:ascii="Times New Roman" w:hAnsi="Times New Roman" w:cs="Times New Roman"/>
          <w:bCs w:val="0"/>
        </w:rPr>
        <w:t>Die wesentliche Voraussetzung besteht darin, dass sich sämtliche Bestandteile der Organisation auf bereits typisierte Ausgangsobjekte zurückführen lassen und sämtliche neu eingeführten Relationen als zulässige Erweiterungen ausgewiesen sind. Unter dieser Voraussetzung kann die Organisation selbst wieder in die bestehende Rekonstruktionsarchitektur eingeordnet werden.</w:t>
      </w:r>
    </w:p>
    <w:p w:rsidR="007F6D84" w:rsidRPr="007F6D84" w:rsidRDefault="007F6D84" w:rsidP="007F6D84">
      <w:pPr>
        <w:spacing w:before="100" w:beforeAutospacing="1" w:after="100" w:afterAutospacing="1"/>
        <w:outlineLvl w:val="1"/>
        <w:rPr>
          <w:rFonts w:ascii="Times New Roman" w:hAnsi="Times New Roman" w:cs="Times New Roman"/>
          <w:b/>
          <w:sz w:val="36"/>
          <w:szCs w:val="36"/>
        </w:rPr>
      </w:pPr>
      <w:r w:rsidRPr="007F6D84">
        <w:rPr>
          <w:rFonts w:ascii="Times New Roman" w:hAnsi="Times New Roman" w:cs="Times New Roman"/>
          <w:b/>
          <w:sz w:val="36"/>
          <w:szCs w:val="36"/>
        </w:rPr>
        <w:t>Definition 3.5.8 – Rekonstruktionszertifizierte gekoppelte FRZK-Organisation</w:t>
      </w:r>
    </w:p>
    <w:p w:rsidR="007F6D84" w:rsidRPr="007F6D84" w:rsidRDefault="007F6D84" w:rsidP="007F6D84">
      <w:pPr>
        <w:spacing w:before="100" w:beforeAutospacing="1" w:after="100" w:afterAutospacing="1"/>
        <w:rPr>
          <w:rFonts w:ascii="Times New Roman" w:hAnsi="Times New Roman" w:cs="Times New Roman"/>
          <w:bCs w:val="0"/>
        </w:rPr>
      </w:pPr>
      <w:r w:rsidRPr="007F6D84">
        <w:rPr>
          <w:rFonts w:ascii="Times New Roman" w:hAnsi="Times New Roman" w:cs="Times New Roman"/>
          <w:bCs w:val="0"/>
        </w:rPr>
        <w:t xml:space="preserve">Eine gekoppelte FRZK-Organisation </w:t>
      </w:r>
      <m:oMath>
        <m:sSubSup>
          <m:sSubSupPr>
            <m:ctrlPr>
              <w:rPr>
                <w:rFonts w:ascii="Cambria Math" w:hAnsi="Cambria Math" w:cs="Times New Roman"/>
                <w:bCs w:val="0"/>
                <w:i/>
              </w:rPr>
            </m:ctrlPr>
          </m:sSubSupPr>
          <m:e>
            <m:r>
              <m:rPr>
                <m:scr m:val="fraktur"/>
              </m:rPr>
              <w:rPr>
                <w:rFonts w:ascii="Cambria Math" w:hAnsi="Cambria Math" w:cs="Cambria Math"/>
              </w:rPr>
              <m:t>O</m:t>
            </m:r>
            <m:ctrlPr>
              <w:rPr>
                <w:rFonts w:ascii="Cambria Math" w:hAnsi="Cambria Math" w:cs="Cambria Math"/>
                <w:bCs w:val="0"/>
                <w:i/>
              </w:rPr>
            </m:ctrlPr>
          </m:e>
          <m:sub>
            <m:r>
              <m:rPr>
                <m:nor/>
              </m:rPr>
              <w:rPr>
                <w:rFonts w:ascii="Cambria Math" w:hAnsi="Cambria Math" w:cs="Times New Roman"/>
                <w:bCs w:val="0"/>
              </w:rPr>
              <m:t>cpl</m:t>
            </m:r>
          </m:sub>
          <m:sup>
            <m:d>
              <m:dPr>
                <m:ctrlPr>
                  <w:rPr>
                    <w:rFonts w:ascii="Cambria Math" w:hAnsi="Cambria Math" w:cs="Times New Roman"/>
                    <w:bCs w:val="0"/>
                    <w:i/>
                  </w:rPr>
                </m:ctrlPr>
              </m:dPr>
              <m:e>
                <m:r>
                  <m:rPr>
                    <m:sty m:val="p"/>
                  </m:rPr>
                  <w:rPr>
                    <w:rFonts w:ascii="Cambria Math" w:hAnsi="Cambria Math" w:cs="Times New Roman"/>
                  </w:rPr>
                  <m:t>κ</m:t>
                </m:r>
              </m:e>
            </m:d>
          </m:sup>
        </m:sSubSup>
      </m:oMath>
      <w:r w:rsidRPr="007F6D84">
        <w:rPr>
          <w:rFonts w:ascii="Times New Roman" w:hAnsi="Times New Roman" w:cs="Times New Roman"/>
          <w:bCs w:val="0"/>
        </w:rPr>
        <w:t xml:space="preserve"> heißt </w:t>
      </w:r>
      <w:r w:rsidRPr="007F6D84">
        <w:rPr>
          <w:rFonts w:ascii="Times New Roman" w:hAnsi="Times New Roman" w:cs="Times New Roman"/>
          <w:b/>
        </w:rPr>
        <w:t>rekonstruktionszertifiziert</w:t>
      </w:r>
      <w:r w:rsidRPr="007F6D84">
        <w:rPr>
          <w:rFonts w:ascii="Times New Roman" w:hAnsi="Times New Roman" w:cs="Times New Roman"/>
          <w:bCs w:val="0"/>
        </w:rPr>
        <w:t>, wenn</w:t>
      </w:r>
    </w:p>
    <w:p w:rsidR="007F6D84" w:rsidRPr="007F6D84" w:rsidRDefault="007F6D84" w:rsidP="007F6D84">
      <w:pPr>
        <w:numPr>
          <w:ilvl w:val="0"/>
          <w:numId w:val="7"/>
        </w:numPr>
        <w:spacing w:before="100" w:beforeAutospacing="1" w:after="100" w:afterAutospacing="1"/>
        <w:rPr>
          <w:rFonts w:ascii="Times New Roman" w:hAnsi="Times New Roman" w:cs="Times New Roman"/>
          <w:bCs w:val="0"/>
        </w:rPr>
      </w:pPr>
      <w:r w:rsidRPr="007F6D84">
        <w:rPr>
          <w:rFonts w:ascii="Times New Roman" w:hAnsi="Times New Roman" w:cs="Times New Roman"/>
          <w:bCs w:val="0"/>
        </w:rPr>
        <w:t>jedes Familienmitglied eine vollständige Rekonstruktionsnormalform nach Definition 3.4.31 besitzt,</w:t>
      </w:r>
    </w:p>
    <w:p w:rsidR="007F6D84" w:rsidRPr="007F6D84" w:rsidRDefault="007F6D84" w:rsidP="007F6D84">
      <w:pPr>
        <w:numPr>
          <w:ilvl w:val="0"/>
          <w:numId w:val="7"/>
        </w:numPr>
        <w:spacing w:before="100" w:beforeAutospacing="1" w:after="100" w:afterAutospacing="1"/>
        <w:rPr>
          <w:rFonts w:ascii="Times New Roman" w:hAnsi="Times New Roman" w:cs="Times New Roman"/>
          <w:bCs w:val="0"/>
        </w:rPr>
      </w:pPr>
      <w:r w:rsidRPr="007F6D84">
        <w:rPr>
          <w:rFonts w:ascii="Times New Roman" w:hAnsi="Times New Roman" w:cs="Times New Roman"/>
          <w:bCs w:val="0"/>
        </w:rPr>
        <w:t>jedes verwendete Schnittstellenprofil auf genau ein solches Familienmitglied zurückgeführt werden kann,</w:t>
      </w:r>
    </w:p>
    <w:p w:rsidR="007F6D84" w:rsidRPr="007F6D84" w:rsidRDefault="007F6D84" w:rsidP="007F6D84">
      <w:pPr>
        <w:numPr>
          <w:ilvl w:val="0"/>
          <w:numId w:val="7"/>
        </w:numPr>
        <w:spacing w:before="100" w:beforeAutospacing="1" w:after="100" w:afterAutospacing="1"/>
        <w:rPr>
          <w:rFonts w:ascii="Times New Roman" w:hAnsi="Times New Roman" w:cs="Times New Roman"/>
          <w:bCs w:val="0"/>
        </w:rPr>
      </w:pPr>
      <w:r w:rsidRPr="007F6D84">
        <w:rPr>
          <w:rFonts w:ascii="Times New Roman" w:hAnsi="Times New Roman" w:cs="Times New Roman"/>
          <w:bCs w:val="0"/>
        </w:rPr>
        <w:t>jede verwendete Kopplungsbrücke nach Definition 3.5.4 zulässig ist,</w:t>
      </w:r>
    </w:p>
    <w:p w:rsidR="007F6D84" w:rsidRPr="007F6D84" w:rsidRDefault="007F6D84" w:rsidP="007F6D84">
      <w:pPr>
        <w:numPr>
          <w:ilvl w:val="0"/>
          <w:numId w:val="7"/>
        </w:numPr>
        <w:spacing w:before="100" w:beforeAutospacing="1" w:after="100" w:afterAutospacing="1"/>
        <w:rPr>
          <w:rFonts w:ascii="Times New Roman" w:hAnsi="Times New Roman" w:cs="Times New Roman"/>
          <w:bCs w:val="0"/>
        </w:rPr>
      </w:pPr>
      <w:r w:rsidRPr="007F6D84">
        <w:rPr>
          <w:rFonts w:ascii="Times New Roman" w:hAnsi="Times New Roman" w:cs="Times New Roman"/>
          <w:bCs w:val="0"/>
        </w:rPr>
        <w:t>sämtliche zusätzlich verwendeten Modellbedingungen, Brücken und Interpretationen im gemeinsamen Abhängigkeitsbestand ausgewiesen bleiben und</w:t>
      </w:r>
    </w:p>
    <w:p w:rsidR="007F6D84" w:rsidRPr="007F6D84" w:rsidRDefault="007F6D84" w:rsidP="007F6D84">
      <w:pPr>
        <w:numPr>
          <w:ilvl w:val="0"/>
          <w:numId w:val="7"/>
        </w:numPr>
        <w:spacing w:before="100" w:beforeAutospacing="1" w:after="100" w:afterAutospacing="1"/>
        <w:rPr>
          <w:rFonts w:ascii="Times New Roman" w:hAnsi="Times New Roman" w:cs="Times New Roman"/>
          <w:bCs w:val="0"/>
        </w:rPr>
      </w:pPr>
      <w:r w:rsidRPr="007F6D84">
        <w:rPr>
          <w:rFonts w:ascii="Times New Roman" w:hAnsi="Times New Roman" w:cs="Times New Roman"/>
          <w:bCs w:val="0"/>
        </w:rPr>
        <w:t>für jede Aussage über die Organisation ein Geltungsrang bestimmt werden kann, der keine tatsächlich verwendete Voraussetzung unterschreitet.</w:t>
      </w:r>
    </w:p>
    <w:p w:rsidR="007F6D84" w:rsidRPr="007F6D84" w:rsidRDefault="007F6D84" w:rsidP="007F6D84">
      <w:pPr>
        <w:spacing w:before="100" w:beforeAutospacing="1" w:after="100" w:afterAutospacing="1"/>
        <w:rPr>
          <w:rFonts w:ascii="Times New Roman" w:hAnsi="Times New Roman" w:cs="Times New Roman"/>
          <w:bCs w:val="0"/>
        </w:rPr>
      </w:pPr>
      <w:r w:rsidRPr="007F6D84">
        <w:rPr>
          <w:rFonts w:ascii="Times New Roman" w:hAnsi="Times New Roman" w:cs="Times New Roman"/>
          <w:bCs w:val="0"/>
        </w:rPr>
        <w:t>Den zugehörigen gemeinsamen Abhängigkeitsbestand bezeichne ich mit</w:t>
      </w:r>
    </w:p>
    <w:p w:rsidR="007F6D84" w:rsidRPr="007F6D84" w:rsidRDefault="007F6D84" w:rsidP="007F6D84">
      <w:pPr>
        <w:pStyle w:val="Formel"/>
      </w:pPr>
      <m:oMath>
        <m:sSub>
          <m:sSubPr>
            <m:ctrlPr/>
          </m:sSubPr>
          <m:e>
            <m:r>
              <m:t>Π</m:t>
            </m:r>
          </m:e>
          <m:sub>
            <m:r>
              <m:rPr>
                <m:nor/>
              </m:rPr>
              <m:t>dep</m:t>
            </m:r>
          </m:sub>
        </m:sSub>
        <m:d>
          <m:dPr>
            <m:ctrlPr/>
          </m:dPr>
          <m:e>
            <m:sSubSup>
              <m:sSubSupPr>
                <m:ctrlPr/>
              </m:sSubSupPr>
              <m:e>
                <m:r>
                  <m:rPr>
                    <m:scr m:val="fraktur"/>
                  </m:rPr>
                  <m:t>O</m:t>
                </m:r>
              </m:e>
              <m:sub>
                <m:r>
                  <m:rPr>
                    <m:nor/>
                  </m:rPr>
                  <m:t>cpl</m:t>
                </m:r>
              </m:sub>
              <m:sup>
                <m:d>
                  <m:dPr>
                    <m:ctrlPr/>
                  </m:dPr>
                  <m:e>
                    <m:r>
                      <m:t>κ</m:t>
                    </m:r>
                  </m:e>
                </m:d>
              </m:sup>
            </m:sSubSup>
          </m:e>
        </m:d>
        <m:r>
          <m:t>≔</m:t>
        </m:r>
        <m:nary>
          <m:naryPr>
            <m:chr m:val="⋃"/>
            <m:supHide m:val="1"/>
            <m:ctrlPr/>
          </m:naryPr>
          <m:sub>
            <m:r>
              <m:rPr>
                <m:sty m:val="bi"/>
              </m:rPr>
              <m:t>i</m:t>
            </m:r>
            <m:r>
              <m:t>∈</m:t>
            </m:r>
            <m:r>
              <m:rPr>
                <m:sty m:val="bi"/>
              </m:rPr>
              <m:t>I</m:t>
            </m:r>
          </m:sub>
          <m:sup/>
          <m:e>
            <m:sSub>
              <m:sSubPr>
                <m:ctrlPr/>
              </m:sSubPr>
              <m:e>
                <m:r>
                  <m:t>Π</m:t>
                </m:r>
              </m:e>
              <m:sub>
                <m:r>
                  <m:rPr>
                    <m:nor/>
                  </m:rPr>
                  <m:t>dep</m:t>
                </m:r>
              </m:sub>
            </m:sSub>
            <m:d>
              <m:dPr>
                <m:ctrlPr/>
              </m:dPr>
              <m:e>
                <m:sSub>
                  <m:sSubPr>
                    <m:ctrlPr/>
                  </m:sSubPr>
                  <m:e>
                    <m:r>
                      <m:rPr>
                        <m:sty m:val="bi"/>
                      </m:rPr>
                      <m:t>X</m:t>
                    </m:r>
                  </m:e>
                  <m:sub>
                    <m:r>
                      <m:rPr>
                        <m:sty m:val="bi"/>
                      </m:rPr>
                      <m:t>i</m:t>
                    </m:r>
                  </m:sub>
                </m:sSub>
              </m:e>
            </m:d>
          </m:e>
        </m:nary>
        <m:r>
          <m:t>∪</m:t>
        </m:r>
        <m:sSub>
          <m:sSubPr>
            <m:ctrlPr/>
          </m:sSubPr>
          <m:e>
            <m:r>
              <m:t>Π</m:t>
            </m:r>
          </m:e>
          <m:sub>
            <m:r>
              <m:rPr>
                <m:nor/>
              </m:rPr>
              <m:t>dep</m:t>
            </m:r>
          </m:sub>
        </m:sSub>
        <m:d>
          <m:dPr>
            <m:ctrlPr/>
          </m:dPr>
          <m:e>
            <m:sSubSup>
              <m:sSubSupPr>
                <m:ctrlPr/>
              </m:sSubSupPr>
              <m:e>
                <m:r>
                  <m:rPr>
                    <m:scr m:val="fraktur"/>
                  </m:rPr>
                  <m:t>B</m:t>
                </m:r>
              </m:e>
              <m:sub>
                <m:r>
                  <m:rPr>
                    <m:nor/>
                  </m:rPr>
                  <m:t>cpl</m:t>
                </m:r>
              </m:sub>
              <m:sup>
                <m:d>
                  <m:dPr>
                    <m:ctrlPr/>
                  </m:dPr>
                  <m:e>
                    <m:r>
                      <m:t>κ</m:t>
                    </m:r>
                  </m:e>
                </m:d>
              </m:sup>
            </m:sSubSup>
          </m:e>
        </m:d>
        <m:r>
          <m:t>.</m:t>
        </m:r>
      </m:oMath>
      <w:r w:rsidRPr="007F6D84">
        <w:t xml:space="preserve"> </w:t>
      </w:r>
      <w:r w:rsidRPr="007F6D84">
        <w:tab/>
        <w:t xml:space="preserve"> (3.3386)</w:t>
      </w:r>
    </w:p>
    <w:p w:rsidR="007F6D84" w:rsidRPr="007F6D84" w:rsidRDefault="007F6D84" w:rsidP="007F6D84">
      <w:pPr>
        <w:spacing w:before="100" w:beforeAutospacing="1" w:after="100" w:afterAutospacing="1"/>
        <w:rPr>
          <w:rFonts w:ascii="Times New Roman" w:hAnsi="Times New Roman" w:cs="Times New Roman"/>
          <w:bCs w:val="0"/>
        </w:rPr>
      </w:pPr>
      <w:r w:rsidRPr="007F6D84">
        <w:rPr>
          <w:rFonts w:ascii="Times New Roman" w:hAnsi="Times New Roman" w:cs="Times New Roman"/>
          <w:bCs w:val="0"/>
        </w:rPr>
        <w:t>Bei mehreren Kopplungsbrücken wird die letzte Komponente entsprechend über alle tatsächlich verwendeten Kopplungsbrücken vereinigt.</w:t>
      </w:r>
    </w:p>
    <w:p w:rsidR="007F6D84" w:rsidRPr="007F6D84" w:rsidRDefault="007F6D84" w:rsidP="007F6D84">
      <w:pPr>
        <w:spacing w:before="100" w:beforeAutospacing="1" w:after="100" w:afterAutospacing="1"/>
        <w:rPr>
          <w:rFonts w:ascii="Times New Roman" w:hAnsi="Times New Roman" w:cs="Times New Roman"/>
          <w:bCs w:val="0"/>
        </w:rPr>
      </w:pPr>
      <w:r w:rsidRPr="007F6D84">
        <w:rPr>
          <w:rFonts w:ascii="Times New Roman" w:hAnsi="Times New Roman" w:cs="Times New Roman"/>
          <w:bCs w:val="0"/>
        </w:rPr>
        <w:t xml:space="preserve">Definition 3.5.8 führt keine zweite Rekonstruktionsnormalform ein. Sie legt lediglich fest, wann die bereits bestehende Rekonstruktionsarchitektur auf ein zusammengesetztes Objekt </w:t>
      </w:r>
      <w:r w:rsidRPr="007F6D84">
        <w:rPr>
          <w:rFonts w:ascii="Times New Roman" w:hAnsi="Times New Roman" w:cs="Times New Roman"/>
          <w:bCs w:val="0"/>
        </w:rPr>
        <w:lastRenderedPageBreak/>
        <w:t>angewandt werden darf. Damit folgt die Definition unmittelbar dem Nicht-Redefinitionsprinzip des Übergangs von Kapitel 3.4 zu Kapitel 3.5.</w:t>
      </w:r>
    </w:p>
    <w:p w:rsidR="007F6D84" w:rsidRPr="007F6D84" w:rsidRDefault="007F6D84" w:rsidP="007F6D84">
      <w:pPr>
        <w:spacing w:before="100" w:beforeAutospacing="1" w:after="100" w:afterAutospacing="1"/>
        <w:rPr>
          <w:rFonts w:ascii="Times New Roman" w:hAnsi="Times New Roman" w:cs="Times New Roman"/>
          <w:bCs w:val="0"/>
        </w:rPr>
      </w:pPr>
      <w:r w:rsidRPr="007F6D84">
        <w:rPr>
          <w:rFonts w:ascii="Times New Roman" w:hAnsi="Times New Roman" w:cs="Times New Roman"/>
          <w:bCs w:val="0"/>
        </w:rPr>
        <w:t>Die allgemeine mathematische Komposition komplexer Systeme bietet für diesen Schritt einen Vergleichshintergrund [91], [92]. Die Forderung, dass die Abhängigkeiten aller Teilrekonstruktionen und Kopplungsbrücken im höheren Objekt explizit erhalten bleiben, ist jedoch FRZK-spezifisch.</w:t>
      </w:r>
    </w:p>
    <w:p w:rsidR="007F6D84" w:rsidRPr="007F6D84" w:rsidRDefault="007F6D84" w:rsidP="007F6D84">
      <w:pPr>
        <w:spacing w:before="100" w:beforeAutospacing="1" w:after="100" w:afterAutospacing="1"/>
        <w:outlineLvl w:val="1"/>
        <w:rPr>
          <w:rFonts w:ascii="Times New Roman" w:hAnsi="Times New Roman" w:cs="Times New Roman"/>
          <w:b/>
          <w:sz w:val="36"/>
          <w:szCs w:val="36"/>
        </w:rPr>
      </w:pPr>
      <w:r w:rsidRPr="007F6D84">
        <w:rPr>
          <w:rFonts w:ascii="Times New Roman" w:hAnsi="Times New Roman" w:cs="Times New Roman"/>
          <w:b/>
          <w:sz w:val="36"/>
          <w:szCs w:val="36"/>
        </w:rPr>
        <w:t>Rang des Organisationsobjekts</w:t>
      </w:r>
    </w:p>
    <w:p w:rsidR="007F6D84" w:rsidRPr="007F6D84" w:rsidRDefault="007F6D84" w:rsidP="007F6D84">
      <w:pPr>
        <w:spacing w:before="100" w:beforeAutospacing="1" w:after="100" w:afterAutospacing="1"/>
        <w:rPr>
          <w:rFonts w:ascii="Times New Roman" w:hAnsi="Times New Roman" w:cs="Times New Roman"/>
          <w:bCs w:val="0"/>
        </w:rPr>
      </w:pPr>
      <w:r w:rsidRPr="007F6D84">
        <w:rPr>
          <w:rFonts w:ascii="Times New Roman" w:hAnsi="Times New Roman" w:cs="Times New Roman"/>
          <w:bCs w:val="0"/>
        </w:rPr>
        <w:t>Die gekoppelte Organisation erbt nicht einfach einen beliebigen gemeinsamen Rang ihrer Komponenten. Maßgeblich ist vielmehr die stärkste tatsächlich verwendete Voraussetzung. Bereits Definition 3.5.4 hat für eine einzelne Kopplungsbrücke gezeigt, dass deren Rang mindestens die Brückenstufe und die Ränge aller beteiligten Rekonstruktionen berücksichtigen muss.</w:t>
      </w:r>
    </w:p>
    <w:p w:rsidR="007F6D84" w:rsidRPr="007F6D84" w:rsidRDefault="007F6D84" w:rsidP="007F6D84">
      <w:pPr>
        <w:spacing w:before="100" w:beforeAutospacing="1" w:after="100" w:afterAutospacing="1"/>
        <w:rPr>
          <w:rFonts w:ascii="Times New Roman" w:hAnsi="Times New Roman" w:cs="Times New Roman"/>
          <w:bCs w:val="0"/>
        </w:rPr>
      </w:pPr>
      <w:r w:rsidRPr="007F6D84">
        <w:rPr>
          <w:rFonts w:ascii="Times New Roman" w:hAnsi="Times New Roman" w:cs="Times New Roman"/>
          <w:bCs w:val="0"/>
        </w:rPr>
        <w:t>Für die gekoppelte Organisation folgt daraus</w:t>
      </w:r>
    </w:p>
    <w:p w:rsidR="007F6D84" w:rsidRPr="007F6D84" w:rsidRDefault="007F6D84" w:rsidP="007F6D84">
      <w:pPr>
        <w:pStyle w:val="Formel"/>
      </w:pPr>
      <m:oMath>
        <m:r>
          <m:t>ρ</m:t>
        </m:r>
        <m:d>
          <m:dPr>
            <m:ctrlPr/>
          </m:dPr>
          <m:e>
            <m:sSubSup>
              <m:sSubSupPr>
                <m:ctrlPr/>
              </m:sSubSupPr>
              <m:e>
                <m:r>
                  <m:rPr>
                    <m:scr m:val="fraktur"/>
                  </m:rPr>
                  <m:t>O</m:t>
                </m:r>
              </m:e>
              <m:sub>
                <m:r>
                  <m:rPr>
                    <m:nor/>
                  </m:rPr>
                  <m:t>cpl</m:t>
                </m:r>
              </m:sub>
              <m:sup>
                <m:d>
                  <m:dPr>
                    <m:ctrlPr/>
                  </m:dPr>
                  <m:e>
                    <m:r>
                      <m:t>κ</m:t>
                    </m:r>
                  </m:e>
                </m:d>
              </m:sup>
            </m:sSubSup>
          </m:e>
        </m:d>
        <m:r>
          <m:t>≥</m:t>
        </m:r>
        <m:r>
          <m:rPr>
            <m:sty m:val="bi"/>
          </m:rPr>
          <m:t>ma</m:t>
        </m:r>
        <m:func>
          <m:funcPr>
            <m:ctrlPr/>
          </m:funcPr>
          <m:fName>
            <m:r>
              <m:rPr>
                <m:sty m:val="bi"/>
              </m:rPr>
              <m:t>x</m:t>
            </m:r>
          </m:fName>
          <m:e>
            <m:d>
              <m:dPr>
                <m:ctrlPr/>
              </m:dPr>
              <m:e>
                <m:r>
                  <m:rPr>
                    <m:sty m:val="bi"/>
                  </m:rPr>
                  <m:t>2</m:t>
                </m:r>
                <m:r>
                  <m:t>,</m:t>
                </m:r>
                <m:func>
                  <m:funcPr>
                    <m:ctrlPr/>
                  </m:funcPr>
                  <m:fName>
                    <m:sSub>
                      <m:sSubPr>
                        <m:ctrlPr/>
                      </m:sSubPr>
                      <m:e>
                        <m:r>
                          <m:rPr>
                            <m:sty m:val="bi"/>
                          </m:rPr>
                          <m:t>sup</m:t>
                        </m:r>
                      </m:e>
                      <m:sub>
                        <m:r>
                          <m:rPr>
                            <m:sty m:val="bi"/>
                          </m:rPr>
                          <m:t>i</m:t>
                        </m:r>
                        <m:r>
                          <m:t>∈</m:t>
                        </m:r>
                        <m:r>
                          <m:rPr>
                            <m:sty m:val="bi"/>
                          </m:rPr>
                          <m:t>I</m:t>
                        </m:r>
                      </m:sub>
                    </m:sSub>
                  </m:fName>
                  <m:e/>
                </m:func>
                <m:r>
                  <m:t>ρ</m:t>
                </m:r>
                <m:d>
                  <m:dPr>
                    <m:ctrlPr/>
                  </m:dPr>
                  <m:e>
                    <m:sSub>
                      <m:sSubPr>
                        <m:ctrlPr/>
                      </m:sSubPr>
                      <m:e>
                        <m:r>
                          <m:rPr>
                            <m:sty m:val="bi"/>
                          </m:rPr>
                          <m:t>X</m:t>
                        </m:r>
                      </m:e>
                      <m:sub>
                        <m:r>
                          <m:rPr>
                            <m:sty m:val="bi"/>
                          </m:rPr>
                          <m:t>i</m:t>
                        </m:r>
                      </m:sub>
                    </m:sSub>
                  </m:e>
                </m:d>
                <m:r>
                  <m:t>,ρ</m:t>
                </m:r>
                <m:d>
                  <m:dPr>
                    <m:ctrlPr/>
                  </m:dPr>
                  <m:e>
                    <m:sSubSup>
                      <m:sSubSupPr>
                        <m:ctrlPr/>
                      </m:sSubSupPr>
                      <m:e>
                        <m:r>
                          <m:rPr>
                            <m:scr m:val="fraktur"/>
                          </m:rPr>
                          <m:t>B</m:t>
                        </m:r>
                      </m:e>
                      <m:sub>
                        <m:r>
                          <m:rPr>
                            <m:nor/>
                          </m:rPr>
                          <m:t>cpl</m:t>
                        </m:r>
                      </m:sub>
                      <m:sup>
                        <m:d>
                          <m:dPr>
                            <m:ctrlPr/>
                          </m:dPr>
                          <m:e>
                            <m:r>
                              <m:t>κ</m:t>
                            </m:r>
                          </m:e>
                        </m:d>
                      </m:sup>
                    </m:sSubSup>
                  </m:e>
                </m:d>
              </m:e>
            </m:d>
          </m:e>
        </m:func>
        <m:r>
          <m:t>.</m:t>
        </m:r>
      </m:oMath>
      <w:r w:rsidRPr="007F6D84">
        <w:t xml:space="preserve"> </w:t>
      </w:r>
      <w:r w:rsidRPr="007F6D84">
        <w:tab/>
        <w:t xml:space="preserve"> (3.3387)</w:t>
      </w:r>
    </w:p>
    <w:p w:rsidR="007F6D84" w:rsidRPr="007F6D84" w:rsidRDefault="007F6D84" w:rsidP="007F6D84">
      <w:pPr>
        <w:spacing w:before="100" w:beforeAutospacing="1" w:after="100" w:afterAutospacing="1"/>
        <w:rPr>
          <w:rFonts w:ascii="Times New Roman" w:hAnsi="Times New Roman" w:cs="Times New Roman"/>
          <w:bCs w:val="0"/>
        </w:rPr>
      </w:pPr>
      <w:r w:rsidRPr="007F6D84">
        <w:rPr>
          <w:rFonts w:ascii="Times New Roman" w:hAnsi="Times New Roman" w:cs="Times New Roman"/>
          <w:bCs w:val="0"/>
        </w:rPr>
        <w:t>Bei einer endlichen Familie kann das Supremum durch das Maximum der beteiligten Ränge ersetzt werden. Die allgemeine Schreibweise bleibt jedoch auch für größere Indexmengen verwendbar.</w:t>
      </w:r>
    </w:p>
    <w:p w:rsidR="007F6D84" w:rsidRPr="007F6D84" w:rsidRDefault="007F6D84" w:rsidP="007F6D84">
      <w:pPr>
        <w:spacing w:before="100" w:beforeAutospacing="1" w:after="100" w:afterAutospacing="1"/>
        <w:rPr>
          <w:rFonts w:ascii="Times New Roman" w:hAnsi="Times New Roman" w:cs="Times New Roman"/>
          <w:bCs w:val="0"/>
        </w:rPr>
      </w:pPr>
      <w:r w:rsidRPr="007F6D84">
        <w:rPr>
          <w:rFonts w:ascii="Times New Roman" w:hAnsi="Times New Roman" w:cs="Times New Roman"/>
          <w:bCs w:val="0"/>
        </w:rPr>
        <w:t>Die Aussage besitzt keine eigenständige neue axiomatische Bedeutung. Sie ist die Anwendung des in Kapitel 3.4 entwickelten Stufenprinzips auf ein zusammengesetztes Objekt. Eine höhere Organisation kann keine Voraussetzungen verlieren, nur weil sie mehrere Rekonstruktionen in einem neuen Objekt zusammenfasst.</w:t>
      </w:r>
    </w:p>
    <w:p w:rsidR="007F6D84" w:rsidRPr="007F6D84" w:rsidRDefault="007F6D84" w:rsidP="007F6D84">
      <w:pPr>
        <w:spacing w:before="100" w:beforeAutospacing="1" w:after="100" w:afterAutospacing="1"/>
        <w:rPr>
          <w:rFonts w:ascii="Times New Roman" w:hAnsi="Times New Roman" w:cs="Times New Roman"/>
          <w:bCs w:val="0"/>
        </w:rPr>
      </w:pPr>
      <w:r w:rsidRPr="007F6D84">
        <w:rPr>
          <w:rFonts w:ascii="Times New Roman" w:hAnsi="Times New Roman" w:cs="Times New Roman"/>
          <w:bCs w:val="0"/>
        </w:rPr>
        <w:t>Dieser Punkt ist besonders wichtig, wenn Komponenten unterschiedlichen Geltungsrangs beteiligt sind. Eine Organisation, die beispielsweise eine interpretativ gestützte Komponente verwendet, kann nicht allein aufgrund einer graphentheoretisch einfachen Kopplungsdarstellung auf einen niedrigeren Geltungsrang zurückgeführt werden. Repräsentative Einfachheit und theoretischer Rang sind voneinander unabhängig.</w:t>
      </w:r>
    </w:p>
    <w:p w:rsidR="007F6D84" w:rsidRPr="007F6D84" w:rsidRDefault="007F6D84" w:rsidP="007F6D84">
      <w:pPr>
        <w:spacing w:before="100" w:beforeAutospacing="1" w:after="100" w:afterAutospacing="1"/>
        <w:outlineLvl w:val="1"/>
        <w:rPr>
          <w:rFonts w:ascii="Times New Roman" w:hAnsi="Times New Roman" w:cs="Times New Roman"/>
          <w:b/>
          <w:sz w:val="36"/>
          <w:szCs w:val="36"/>
        </w:rPr>
      </w:pPr>
      <w:r w:rsidRPr="007F6D84">
        <w:rPr>
          <w:rFonts w:ascii="Times New Roman" w:hAnsi="Times New Roman" w:cs="Times New Roman"/>
          <w:b/>
          <w:sz w:val="36"/>
          <w:szCs w:val="36"/>
        </w:rPr>
        <w:t>Rückführbarkeit auf die ungekoppelte Familie</w:t>
      </w:r>
    </w:p>
    <w:p w:rsidR="007F6D84" w:rsidRPr="007F6D84" w:rsidRDefault="007F6D84" w:rsidP="007F6D84">
      <w:pPr>
        <w:spacing w:before="100" w:beforeAutospacing="1" w:after="100" w:afterAutospacing="1"/>
        <w:rPr>
          <w:rFonts w:ascii="Times New Roman" w:hAnsi="Times New Roman" w:cs="Times New Roman"/>
          <w:bCs w:val="0"/>
        </w:rPr>
      </w:pPr>
      <w:r w:rsidRPr="007F6D84">
        <w:rPr>
          <w:rFonts w:ascii="Times New Roman" w:hAnsi="Times New Roman" w:cs="Times New Roman"/>
          <w:bCs w:val="0"/>
        </w:rPr>
        <w:t>Die Kopplungsbrücken wurden gerade dadurch als Brückenerweiterungen klassifiziert, dass ihre Entfernung wieder zur ungekoppelten Rekonstruktionsfamilie führt. Für die gekoppelte Organisation muss diese Eigenschaft erhalten bleiben.</w:t>
      </w:r>
    </w:p>
    <w:p w:rsidR="007F6D84" w:rsidRPr="007F6D84" w:rsidRDefault="007F6D84" w:rsidP="007F6D84">
      <w:pPr>
        <w:spacing w:before="100" w:beforeAutospacing="1" w:after="100" w:afterAutospacing="1"/>
        <w:rPr>
          <w:rFonts w:ascii="Times New Roman" w:hAnsi="Times New Roman" w:cs="Times New Roman"/>
          <w:bCs w:val="0"/>
        </w:rPr>
      </w:pPr>
      <w:r w:rsidRPr="007F6D84">
        <w:rPr>
          <w:rFonts w:ascii="Times New Roman" w:hAnsi="Times New Roman" w:cs="Times New Roman"/>
          <w:bCs w:val="0"/>
        </w:rPr>
        <w:t>Es gilt daher</w:t>
      </w:r>
    </w:p>
    <w:p w:rsidR="007F6D84" w:rsidRPr="007F6D84" w:rsidRDefault="007F6D84" w:rsidP="007F6D84">
      <w:pPr>
        <w:pStyle w:val="Formel"/>
      </w:pPr>
      <m:oMath>
        <m:sSub>
          <m:sSubPr>
            <m:ctrlPr/>
          </m:sSubPr>
          <m:e>
            <m:r>
              <m:rPr>
                <m:nor/>
              </m:rPr>
              <m:t>red</m:t>
            </m:r>
          </m:e>
          <m:sub>
            <m:r>
              <m:rPr>
                <m:nor/>
              </m:rPr>
              <m:t>cpl</m:t>
            </m:r>
          </m:sub>
        </m:sSub>
        <m:d>
          <m:dPr>
            <m:ctrlPr/>
          </m:dPr>
          <m:e>
            <m:sSubSup>
              <m:sSubSupPr>
                <m:ctrlPr/>
              </m:sSubSupPr>
              <m:e>
                <m:r>
                  <m:rPr>
                    <m:scr m:val="fraktur"/>
                  </m:rPr>
                  <m:t>O</m:t>
                </m:r>
              </m:e>
              <m:sub>
                <m:r>
                  <m:rPr>
                    <m:nor/>
                  </m:rPr>
                  <m:t>cpl</m:t>
                </m:r>
              </m:sub>
              <m:sup>
                <m:d>
                  <m:dPr>
                    <m:ctrlPr/>
                  </m:dPr>
                  <m:e>
                    <m:r>
                      <m:t>κ</m:t>
                    </m:r>
                  </m:e>
                </m:d>
              </m:sup>
            </m:sSubSup>
          </m:e>
        </m:d>
        <m:r>
          <m:t>=</m:t>
        </m:r>
        <m:sSub>
          <m:sSubPr>
            <m:ctrlPr/>
          </m:sSubPr>
          <m:e>
            <m:r>
              <m:rPr>
                <m:scr m:val="fraktur"/>
              </m:rPr>
              <m:t>F</m:t>
            </m:r>
          </m:e>
          <m:sub>
            <m:r>
              <m:rPr>
                <m:nor/>
              </m:rPr>
              <m:t>rec</m:t>
            </m:r>
          </m:sub>
        </m:sSub>
        <m:d>
          <m:dPr>
            <m:ctrlPr/>
          </m:dPr>
          <m:e>
            <m:r>
              <m:rPr>
                <m:sty m:val="bi"/>
              </m:rPr>
              <m:t>I</m:t>
            </m:r>
          </m:e>
        </m:d>
        <m:r>
          <m:t>.</m:t>
        </m:r>
      </m:oMath>
      <w:r w:rsidRPr="007F6D84">
        <w:t xml:space="preserve"> </w:t>
      </w:r>
      <w:r w:rsidRPr="007F6D84">
        <w:tab/>
        <w:t xml:space="preserve"> (3.3388)</w:t>
      </w:r>
    </w:p>
    <w:p w:rsidR="007F6D84" w:rsidRPr="007F6D84" w:rsidRDefault="007F6D84" w:rsidP="007F6D84">
      <w:pPr>
        <w:spacing w:before="100" w:beforeAutospacing="1" w:after="100" w:afterAutospacing="1"/>
        <w:rPr>
          <w:rFonts w:ascii="Times New Roman" w:hAnsi="Times New Roman" w:cs="Times New Roman"/>
          <w:bCs w:val="0"/>
        </w:rPr>
      </w:pPr>
      <w:r w:rsidRPr="007F6D84">
        <w:rPr>
          <w:rFonts w:ascii="Times New Roman" w:hAnsi="Times New Roman" w:cs="Times New Roman"/>
          <w:bCs w:val="0"/>
        </w:rPr>
        <w:lastRenderedPageBreak/>
        <w:t xml:space="preserve">Der Reduktionsoperator </w:t>
      </w:r>
      <m:oMath>
        <m:sSub>
          <m:sSubPr>
            <m:ctrlPr>
              <w:rPr>
                <w:rFonts w:ascii="Cambria Math" w:hAnsi="Cambria Math" w:cs="Times New Roman"/>
                <w:bCs w:val="0"/>
                <w:i/>
              </w:rPr>
            </m:ctrlPr>
          </m:sSubPr>
          <m:e>
            <m:r>
              <m:rPr>
                <m:nor/>
              </m:rPr>
              <w:rPr>
                <w:rFonts w:ascii="Cambria Math" w:hAnsi="Cambria Math" w:cs="Times New Roman"/>
                <w:bCs w:val="0"/>
              </w:rPr>
              <m:t>red</m:t>
            </m:r>
            <m:ctrlPr>
              <w:rPr>
                <w:rFonts w:ascii="Cambria Math" w:hAnsi="Cambria Math" w:cs="Times New Roman"/>
                <w:bCs w:val="0"/>
              </w:rPr>
            </m:ctrlPr>
          </m:e>
          <m:sub>
            <m:r>
              <m:rPr>
                <m:nor/>
              </m:rPr>
              <w:rPr>
                <w:rFonts w:ascii="Cambria Math" w:hAnsi="Cambria Math" w:cs="Times New Roman"/>
                <w:bCs w:val="0"/>
              </w:rPr>
              <m:t>cpl</m:t>
            </m:r>
          </m:sub>
        </m:sSub>
      </m:oMath>
      <w:r w:rsidRPr="007F6D84">
        <w:rPr>
          <w:rFonts w:ascii="Times New Roman" w:hAnsi="Times New Roman" w:cs="Times New Roman"/>
          <w:bCs w:val="0"/>
        </w:rPr>
        <w:t xml:space="preserve"> entfernt ausschließlich die zusätzlich eingeführten Kopplungsbrücken. Die Rekonstruktionsnormalformen der Familienmitglieder bleiben unverändert.</w:t>
      </w:r>
    </w:p>
    <w:p w:rsidR="007F6D84" w:rsidRPr="007F6D84" w:rsidRDefault="007F6D84" w:rsidP="007F6D84">
      <w:pPr>
        <w:spacing w:before="100" w:beforeAutospacing="1" w:after="100" w:afterAutospacing="1"/>
        <w:rPr>
          <w:rFonts w:ascii="Times New Roman" w:hAnsi="Times New Roman" w:cs="Times New Roman"/>
          <w:bCs w:val="0"/>
        </w:rPr>
      </w:pPr>
      <w:r w:rsidRPr="007F6D84">
        <w:rPr>
          <w:rFonts w:ascii="Times New Roman" w:hAnsi="Times New Roman" w:cs="Times New Roman"/>
          <w:bCs w:val="0"/>
        </w:rPr>
        <w:t>Diese Beziehung besitzt eine zentrale methodische Bedeutung. Sie zeigt, dass die gekoppelte Organisation keine rückwirkende Änderung ihrer Einzelrekonstruktionen verlangt. Die höhere Organisation entsteht durch zusätzliche typisierte Beziehungen zwischen bereits bestehenden Strukturen. Wird diese zusätzliche Ebene entfernt, bleiben die ursprünglichen Rekonstruktionsobjekte erhalten.</w:t>
      </w:r>
    </w:p>
    <w:p w:rsidR="007F6D84" w:rsidRPr="007F6D84" w:rsidRDefault="007F6D84" w:rsidP="007F6D84">
      <w:pPr>
        <w:spacing w:before="100" w:beforeAutospacing="1" w:after="100" w:afterAutospacing="1"/>
        <w:rPr>
          <w:rFonts w:ascii="Times New Roman" w:hAnsi="Times New Roman" w:cs="Times New Roman"/>
          <w:bCs w:val="0"/>
        </w:rPr>
      </w:pPr>
      <w:r w:rsidRPr="007F6D84">
        <w:rPr>
          <w:rFonts w:ascii="Times New Roman" w:hAnsi="Times New Roman" w:cs="Times New Roman"/>
          <w:bCs w:val="0"/>
        </w:rPr>
        <w:t>Damit entspricht die Konstruktion dem allgemeinen kompositionalen Gedanken, nach dem zusammengesetzte Strukturen auf ihre Bestandteile zurückgeführt werden können [91], [92], ergänzt diesen Gedanken jedoch um die FRZK-spezifische Trennung von Modell-, Brücken- und Interpretationsstatus.</w:t>
      </w:r>
    </w:p>
    <w:p w:rsidR="007F6D84" w:rsidRPr="007F6D84" w:rsidRDefault="007F6D84" w:rsidP="007F6D84">
      <w:pPr>
        <w:spacing w:before="100" w:beforeAutospacing="1" w:after="100" w:afterAutospacing="1"/>
        <w:outlineLvl w:val="1"/>
        <w:rPr>
          <w:rFonts w:ascii="Times New Roman" w:hAnsi="Times New Roman" w:cs="Times New Roman"/>
          <w:b/>
          <w:sz w:val="36"/>
          <w:szCs w:val="36"/>
        </w:rPr>
      </w:pPr>
      <w:r w:rsidRPr="007F6D84">
        <w:rPr>
          <w:rFonts w:ascii="Times New Roman" w:hAnsi="Times New Roman" w:cs="Times New Roman"/>
          <w:b/>
          <w:sz w:val="36"/>
          <w:szCs w:val="36"/>
        </w:rPr>
        <w:t>Organisationsspezifische Eigenschaften</w:t>
      </w:r>
    </w:p>
    <w:p w:rsidR="007F6D84" w:rsidRPr="007F6D84" w:rsidRDefault="007F6D84" w:rsidP="007F6D84">
      <w:pPr>
        <w:spacing w:before="100" w:beforeAutospacing="1" w:after="100" w:afterAutospacing="1"/>
        <w:rPr>
          <w:rFonts w:ascii="Times New Roman" w:hAnsi="Times New Roman" w:cs="Times New Roman"/>
          <w:bCs w:val="0"/>
        </w:rPr>
      </w:pPr>
      <w:r w:rsidRPr="007F6D84">
        <w:rPr>
          <w:rFonts w:ascii="Times New Roman" w:hAnsi="Times New Roman" w:cs="Times New Roman"/>
          <w:bCs w:val="0"/>
        </w:rPr>
        <w:t>Mit der Bildung einer gekoppelten Organisation entsteht nun erstmals die Möglichkeit, Eigenschaften zu untersuchen, die keinem einzelnen Familienmitglied isoliert zukommen müssen. Ein Merkmal kann ausschließlich aus dem Verbund der Komponenten und ihrer Kopplungsstruktur hervorgehen.</w:t>
      </w:r>
    </w:p>
    <w:p w:rsidR="007F6D84" w:rsidRPr="007F6D84" w:rsidRDefault="007F6D84" w:rsidP="007F6D84">
      <w:pPr>
        <w:spacing w:before="100" w:beforeAutospacing="1" w:after="100" w:afterAutospacing="1"/>
        <w:rPr>
          <w:rFonts w:ascii="Times New Roman" w:hAnsi="Times New Roman" w:cs="Times New Roman"/>
          <w:bCs w:val="0"/>
        </w:rPr>
      </w:pPr>
      <w:r w:rsidRPr="007F6D84">
        <w:rPr>
          <w:rFonts w:ascii="Times New Roman" w:hAnsi="Times New Roman" w:cs="Times New Roman"/>
          <w:bCs w:val="0"/>
        </w:rPr>
        <w:t xml:space="preserve">Ich nenne eine Eigenschaft organisationsspezifisch, wenn sie für die gekoppelte Organisation definiert ist, aber nicht als Eigenschaft jedes einzelnen beteiligten Rekonstruktionsobjekts vorausgesetzt werden muss. Formal kann dies durch eine Eigenschaft </w:t>
      </w:r>
      <m:oMath>
        <m:r>
          <m:rPr>
            <m:sty m:val="p"/>
          </m:rPr>
          <w:rPr>
            <w:rFonts w:ascii="Cambria Math" w:hAnsi="Cambria Math" w:cs="Times New Roman"/>
          </w:rPr>
          <m:t>Φ</m:t>
        </m:r>
      </m:oMath>
      <w:r w:rsidRPr="007F6D84">
        <w:rPr>
          <w:rFonts w:ascii="Times New Roman" w:hAnsi="Times New Roman" w:cs="Times New Roman"/>
          <w:bCs w:val="0"/>
        </w:rPr>
        <w:t xml:space="preserve"> ausgedrückt werden, für die</w:t>
      </w:r>
    </w:p>
    <w:p w:rsidR="007F6D84" w:rsidRPr="007F6D84" w:rsidRDefault="007F6D84" w:rsidP="007F6D84">
      <w:pPr>
        <w:pStyle w:val="Formel"/>
      </w:pPr>
      <m:oMath>
        <m:r>
          <m:t>Φ</m:t>
        </m:r>
        <m:d>
          <m:dPr>
            <m:ctrlPr/>
          </m:dPr>
          <m:e>
            <m:sSubSup>
              <m:sSubSupPr>
                <m:ctrlPr/>
              </m:sSubSupPr>
              <m:e>
                <m:r>
                  <m:rPr>
                    <m:scr m:val="fraktur"/>
                  </m:rPr>
                  <m:t>O</m:t>
                </m:r>
              </m:e>
              <m:sub>
                <m:r>
                  <m:rPr>
                    <m:nor/>
                  </m:rPr>
                  <m:t>cpl</m:t>
                </m:r>
              </m:sub>
              <m:sup>
                <m:d>
                  <m:dPr>
                    <m:ctrlPr/>
                  </m:dPr>
                  <m:e>
                    <m:r>
                      <m:t>κ</m:t>
                    </m:r>
                  </m:e>
                </m:d>
              </m:sup>
            </m:sSubSup>
          </m:e>
        </m:d>
        <m:r>
          <m:rPr>
            <m:nor/>
          </m:rPr>
          <m:t xml:space="preserve"> definiert ist</m:t>
        </m:r>
        <m:r>
          <m:t>,  Φ</m:t>
        </m:r>
        <m:d>
          <m:dPr>
            <m:ctrlPr/>
          </m:dPr>
          <m:e>
            <m:sSub>
              <m:sSubPr>
                <m:ctrlPr/>
              </m:sSubPr>
              <m:e>
                <m:r>
                  <m:rPr>
                    <m:sty m:val="bi"/>
                  </m:rPr>
                  <m:t>X</m:t>
                </m:r>
              </m:e>
              <m:sub>
                <m:r>
                  <m:rPr>
                    <m:sty m:val="bi"/>
                  </m:rPr>
                  <m:t>i</m:t>
                </m:r>
              </m:sub>
            </m:sSub>
          </m:e>
        </m:d>
        <m:r>
          <m:rPr>
            <m:nor/>
          </m:rPr>
          <m:t xml:space="preserve"> nicht notwendig definiert oder erfüllt ist</m:t>
        </m:r>
        <m:r>
          <m:t>.</m:t>
        </m:r>
      </m:oMath>
      <w:r w:rsidRPr="007F6D84">
        <w:t xml:space="preserve"> </w:t>
      </w:r>
      <w:r w:rsidRPr="007F6D84">
        <w:tab/>
        <w:t xml:space="preserve"> (3.3389)</w:t>
      </w:r>
    </w:p>
    <w:p w:rsidR="007F6D84" w:rsidRPr="007F6D84" w:rsidRDefault="007F6D84" w:rsidP="007F6D84">
      <w:pPr>
        <w:spacing w:before="100" w:beforeAutospacing="1" w:after="100" w:afterAutospacing="1"/>
        <w:rPr>
          <w:rFonts w:ascii="Times New Roman" w:hAnsi="Times New Roman" w:cs="Times New Roman"/>
          <w:bCs w:val="0"/>
        </w:rPr>
      </w:pPr>
      <w:r w:rsidRPr="007F6D84">
        <w:rPr>
          <w:rFonts w:ascii="Times New Roman" w:hAnsi="Times New Roman" w:cs="Times New Roman"/>
          <w:bCs w:val="0"/>
        </w:rPr>
        <w:t>Diese Aussage ist bewusst schwach. Sie behauptet noch keine Emergenz im starken philosophischen oder physikalischen Sinn. Sie besagt lediglich, dass auf der Verbundebene neue mathematische Prädikate sinnvoll werden können, die auf ein einzelnes Familienmitglied nicht anwendbar sind.</w:t>
      </w:r>
    </w:p>
    <w:p w:rsidR="007F6D84" w:rsidRPr="007F6D84" w:rsidRDefault="007F6D84" w:rsidP="007F6D84">
      <w:pPr>
        <w:spacing w:before="100" w:beforeAutospacing="1" w:after="100" w:afterAutospacing="1"/>
        <w:rPr>
          <w:rFonts w:ascii="Times New Roman" w:hAnsi="Times New Roman" w:cs="Times New Roman"/>
          <w:bCs w:val="0"/>
        </w:rPr>
      </w:pPr>
      <w:r w:rsidRPr="007F6D84">
        <w:rPr>
          <w:rFonts w:ascii="Times New Roman" w:hAnsi="Times New Roman" w:cs="Times New Roman"/>
          <w:bCs w:val="0"/>
        </w:rPr>
        <w:t>Gerade diese Zurückhaltung ist erforderlich. System- und Netzwerktheorien untersuchen häufig Eigenschaften, die erst durch die Gesamtstruktur eines Verbundes definiert werden können [93]. Für das FRZK folgt daraus jedoch kein universelles Emergenzprinzip. Ob eine bestimmte organisationsspezifische Eigenschaft tatsächlich nicht auf niedrigere Strukturen reduzierbar ist, muss separat geprüft werden.</w:t>
      </w:r>
    </w:p>
    <w:p w:rsidR="007F6D84" w:rsidRPr="007F6D84" w:rsidRDefault="007F6D84" w:rsidP="007F6D84">
      <w:pPr>
        <w:spacing w:before="100" w:beforeAutospacing="1" w:after="100" w:afterAutospacing="1"/>
        <w:outlineLvl w:val="1"/>
        <w:rPr>
          <w:rFonts w:ascii="Times New Roman" w:hAnsi="Times New Roman" w:cs="Times New Roman"/>
          <w:b/>
          <w:sz w:val="36"/>
          <w:szCs w:val="36"/>
        </w:rPr>
      </w:pPr>
      <w:r w:rsidRPr="007F6D84">
        <w:rPr>
          <w:rFonts w:ascii="Times New Roman" w:hAnsi="Times New Roman" w:cs="Times New Roman"/>
          <w:b/>
          <w:sz w:val="36"/>
          <w:szCs w:val="36"/>
        </w:rPr>
        <w:t>Keine automatische Emergenzannahme</w:t>
      </w:r>
    </w:p>
    <w:p w:rsidR="007F6D84" w:rsidRPr="007F6D84" w:rsidRDefault="007F6D84" w:rsidP="007F6D84">
      <w:pPr>
        <w:spacing w:before="100" w:beforeAutospacing="1" w:after="100" w:afterAutospacing="1"/>
        <w:rPr>
          <w:rFonts w:ascii="Times New Roman" w:hAnsi="Times New Roman" w:cs="Times New Roman"/>
          <w:bCs w:val="0"/>
        </w:rPr>
      </w:pPr>
      <w:r w:rsidRPr="007F6D84">
        <w:rPr>
          <w:rFonts w:ascii="Times New Roman" w:hAnsi="Times New Roman" w:cs="Times New Roman"/>
          <w:bCs w:val="0"/>
        </w:rPr>
        <w:t>Der Begriff einer gekoppelten Organisation darf daher nicht mit einer starken Emergenzbehauptung verbunden werden. Dass eine Eigenschaft erst auf Organisationsebene formuliert wird, bedeutet noch nicht, dass sie prinzipiell nicht aus den Einzelkomponenten und ihren Kopplungen abgeleitet werden kann.</w:t>
      </w:r>
    </w:p>
    <w:p w:rsidR="007F6D84" w:rsidRPr="007F6D84" w:rsidRDefault="007F6D84" w:rsidP="007F6D84">
      <w:pPr>
        <w:spacing w:before="100" w:beforeAutospacing="1" w:after="100" w:afterAutospacing="1"/>
        <w:rPr>
          <w:rFonts w:ascii="Times New Roman" w:hAnsi="Times New Roman" w:cs="Times New Roman"/>
          <w:bCs w:val="0"/>
        </w:rPr>
      </w:pPr>
      <w:r w:rsidRPr="007F6D84">
        <w:rPr>
          <w:rFonts w:ascii="Times New Roman" w:hAnsi="Times New Roman" w:cs="Times New Roman"/>
          <w:bCs w:val="0"/>
        </w:rPr>
        <w:t>Es gilt insbesondere nicht automatisch</w:t>
      </w:r>
    </w:p>
    <w:p w:rsidR="007F6D84" w:rsidRPr="007F6D84" w:rsidRDefault="007F6D84" w:rsidP="007F6D84">
      <w:pPr>
        <w:pStyle w:val="Formel"/>
      </w:pPr>
      <m:oMath>
        <m:r>
          <m:rPr>
            <m:nor/>
          </m:rPr>
          <w:lastRenderedPageBreak/>
          <m:t>organisationsspezifisch</m:t>
        </m:r>
        <m:r>
          <m:t>⇒</m:t>
        </m:r>
        <m:r>
          <m:rPr>
            <m:nor/>
          </m:rPr>
          <m:t>irreduzibel emergent</m:t>
        </m:r>
        <m:r>
          <m:t>.</m:t>
        </m:r>
      </m:oMath>
      <w:r w:rsidRPr="007F6D84">
        <w:t xml:space="preserve"> </w:t>
      </w:r>
      <w:r w:rsidRPr="007F6D84">
        <w:tab/>
        <w:t xml:space="preserve"> (3.3390)</w:t>
      </w:r>
    </w:p>
    <w:p w:rsidR="007F6D84" w:rsidRPr="007F6D84" w:rsidRDefault="007F6D84" w:rsidP="007F6D84">
      <w:pPr>
        <w:spacing w:before="100" w:beforeAutospacing="1" w:after="100" w:afterAutospacing="1"/>
        <w:rPr>
          <w:rFonts w:ascii="Times New Roman" w:hAnsi="Times New Roman" w:cs="Times New Roman"/>
          <w:bCs w:val="0"/>
        </w:rPr>
      </w:pPr>
      <w:r w:rsidRPr="007F6D84">
        <w:rPr>
          <w:rFonts w:ascii="Times New Roman" w:hAnsi="Times New Roman" w:cs="Times New Roman"/>
          <w:bCs w:val="0"/>
        </w:rPr>
        <w:t>Soll später eine stärkere Emergenzaussage getroffen werden, müsste ein eigener Nachweis zeigen, in welchem Sinn die entsprechende Eigenschaft nicht durch die niedrigere Rekonstruktions- und Kopplungsstruktur festgelegt ist. Die in Kapitel 3.4 entwickelten Unterbestimmtheitszeugen bieten hierfür grundsätzlich ein geeigneteres methodisches Instrument als eine bloße begriffliche Setzung.</w:t>
      </w:r>
    </w:p>
    <w:p w:rsidR="007F6D84" w:rsidRPr="007F6D84" w:rsidRDefault="007F6D84" w:rsidP="007F6D84">
      <w:pPr>
        <w:spacing w:before="100" w:beforeAutospacing="1" w:after="100" w:afterAutospacing="1"/>
        <w:rPr>
          <w:rFonts w:ascii="Times New Roman" w:hAnsi="Times New Roman" w:cs="Times New Roman"/>
          <w:bCs w:val="0"/>
        </w:rPr>
      </w:pPr>
      <w:r w:rsidRPr="007F6D84">
        <w:rPr>
          <w:rFonts w:ascii="Times New Roman" w:hAnsi="Times New Roman" w:cs="Times New Roman"/>
          <w:bCs w:val="0"/>
        </w:rPr>
        <w:t>Damit wird verhindert, dass „höhere Organisation“ unbemerkt zu einer metaphysischen Zusatzannahme wird. Der Begriff bleibt zunächst mathematisch und rekonstruktiv.</w:t>
      </w:r>
    </w:p>
    <w:p w:rsidR="007F6D84" w:rsidRPr="007F6D84" w:rsidRDefault="007F6D84" w:rsidP="007F6D84">
      <w:pPr>
        <w:spacing w:before="100" w:beforeAutospacing="1" w:after="100" w:afterAutospacing="1"/>
        <w:outlineLvl w:val="1"/>
        <w:rPr>
          <w:rFonts w:ascii="Times New Roman" w:hAnsi="Times New Roman" w:cs="Times New Roman"/>
          <w:b/>
          <w:sz w:val="36"/>
          <w:szCs w:val="36"/>
        </w:rPr>
      </w:pPr>
      <w:r w:rsidRPr="007F6D84">
        <w:rPr>
          <w:rFonts w:ascii="Times New Roman" w:hAnsi="Times New Roman" w:cs="Times New Roman"/>
          <w:b/>
          <w:sz w:val="36"/>
          <w:szCs w:val="36"/>
        </w:rPr>
        <w:t>Organisationsidentität</w:t>
      </w:r>
    </w:p>
    <w:p w:rsidR="007F6D84" w:rsidRPr="007F6D84" w:rsidRDefault="007F6D84" w:rsidP="007F6D84">
      <w:pPr>
        <w:spacing w:before="100" w:beforeAutospacing="1" w:after="100" w:afterAutospacing="1"/>
        <w:rPr>
          <w:rFonts w:ascii="Times New Roman" w:hAnsi="Times New Roman" w:cs="Times New Roman"/>
          <w:bCs w:val="0"/>
        </w:rPr>
      </w:pPr>
      <w:r w:rsidRPr="007F6D84">
        <w:rPr>
          <w:rFonts w:ascii="Times New Roman" w:hAnsi="Times New Roman" w:cs="Times New Roman"/>
          <w:bCs w:val="0"/>
        </w:rPr>
        <w:t>Die Definition einer gekoppelten Organisation wirft zugleich die Frage auf, wann zwei solche Organisationen als dieselbe Struktur gelten dürfen. Diese Frage wird an dieser Stelle noch nicht durch eine neue Äquivalenzrelation beantwortet. Die vorhandenen Rekonstruktionsinvarianten und Diskriminanten aus Kapitel 3.4 sollen zunächst auch auf Organisationsstrukturen angewandt werden.</w:t>
      </w:r>
    </w:p>
    <w:p w:rsidR="007F6D84" w:rsidRPr="007F6D84" w:rsidRDefault="007F6D84" w:rsidP="007F6D84">
      <w:pPr>
        <w:spacing w:before="100" w:beforeAutospacing="1" w:after="100" w:afterAutospacing="1"/>
        <w:rPr>
          <w:rFonts w:ascii="Times New Roman" w:hAnsi="Times New Roman" w:cs="Times New Roman"/>
          <w:bCs w:val="0"/>
        </w:rPr>
      </w:pPr>
      <w:r w:rsidRPr="007F6D84">
        <w:rPr>
          <w:rFonts w:ascii="Times New Roman" w:hAnsi="Times New Roman" w:cs="Times New Roman"/>
          <w:bCs w:val="0"/>
        </w:rPr>
        <w:t>Zwei Organisationen können dieselben Familienmitglieder besitzen und sich nur in ihren Kopplungsbrücken unterscheiden. Ebenso können verschiedene Repräsentationen derselben Kopplungsbrücke zu äußerlich verschiedenen Netzwerkobjekten führen, ohne dass sich die zugrunde liegende Organisation ändert. Umgekehrt können identisch aussehende Organisationsgraphen unterschiedliche Schnittstellenrelationen verdecken.</w:t>
      </w:r>
    </w:p>
    <w:p w:rsidR="007F6D84" w:rsidRPr="007F6D84" w:rsidRDefault="007F6D84" w:rsidP="007F6D84">
      <w:pPr>
        <w:spacing w:before="100" w:beforeAutospacing="1" w:after="100" w:afterAutospacing="1"/>
        <w:rPr>
          <w:rFonts w:ascii="Times New Roman" w:hAnsi="Times New Roman" w:cs="Times New Roman"/>
          <w:bCs w:val="0"/>
        </w:rPr>
      </w:pPr>
      <w:r w:rsidRPr="007F6D84">
        <w:rPr>
          <w:rFonts w:ascii="Times New Roman" w:hAnsi="Times New Roman" w:cs="Times New Roman"/>
          <w:bCs w:val="0"/>
        </w:rPr>
        <w:t>Damit ist die Identität einer gekoppelten Organisation nicht allein durch ihre graphische Repräsentation festgelegt. Diese Einsicht knüpft unmittelbar an die Repräsentationsunterscheidungen aus 3.5.3 und an die allgemeine Vielfalt von Netzwerkdarstellungen [93], [94] an.</w:t>
      </w:r>
    </w:p>
    <w:p w:rsidR="007F6D84" w:rsidRPr="007F6D84" w:rsidRDefault="007F6D84" w:rsidP="007F6D84">
      <w:pPr>
        <w:spacing w:before="100" w:beforeAutospacing="1" w:after="100" w:afterAutospacing="1"/>
        <w:rPr>
          <w:rFonts w:ascii="Times New Roman" w:hAnsi="Times New Roman" w:cs="Times New Roman"/>
          <w:bCs w:val="0"/>
        </w:rPr>
      </w:pPr>
      <w:r w:rsidRPr="007F6D84">
        <w:rPr>
          <w:rFonts w:ascii="Times New Roman" w:hAnsi="Times New Roman" w:cs="Times New Roman"/>
          <w:bCs w:val="0"/>
        </w:rPr>
        <w:t>Eine systematische Bestimmung dessen, was bei Veränderungen der Repräsentation oder der Kopplungsbrücke erhalten bleibt, gehört deshalb in den folgenden Abschnitt über Invarianz und Diskriminanten.</w:t>
      </w:r>
    </w:p>
    <w:p w:rsidR="007F6D84" w:rsidRPr="007F6D84" w:rsidRDefault="007F6D84" w:rsidP="007F6D84">
      <w:pPr>
        <w:spacing w:before="100" w:beforeAutospacing="1" w:after="100" w:afterAutospacing="1"/>
        <w:outlineLvl w:val="1"/>
        <w:rPr>
          <w:rFonts w:ascii="Times New Roman" w:hAnsi="Times New Roman" w:cs="Times New Roman"/>
          <w:b/>
          <w:sz w:val="36"/>
          <w:szCs w:val="36"/>
        </w:rPr>
      </w:pPr>
      <w:r w:rsidRPr="007F6D84">
        <w:rPr>
          <w:rFonts w:ascii="Times New Roman" w:hAnsi="Times New Roman" w:cs="Times New Roman"/>
          <w:b/>
          <w:sz w:val="36"/>
          <w:szCs w:val="36"/>
        </w:rPr>
        <w:t>Keine kanonische Gesamtorganisation</w:t>
      </w:r>
    </w:p>
    <w:p w:rsidR="007F6D84" w:rsidRPr="007F6D84" w:rsidRDefault="007F6D84" w:rsidP="007F6D84">
      <w:pPr>
        <w:spacing w:before="100" w:beforeAutospacing="1" w:after="100" w:afterAutospacing="1"/>
        <w:rPr>
          <w:rFonts w:ascii="Times New Roman" w:hAnsi="Times New Roman" w:cs="Times New Roman"/>
          <w:bCs w:val="0"/>
        </w:rPr>
      </w:pPr>
      <w:r w:rsidRPr="007F6D84">
        <w:rPr>
          <w:rFonts w:ascii="Times New Roman" w:hAnsi="Times New Roman" w:cs="Times New Roman"/>
          <w:bCs w:val="0"/>
        </w:rPr>
        <w:t>Definition 3.5.7 erzeugt keine universell ausgezeichnete Gesamtorganisation. Über derselben Rekonstruktionsfamilie können mehrere Kompositionskontexte und innerhalb derselben Kompatibilitätsbedingungen mehrere zulässige Kopplungsbrücken existieren. Daraus können unterschiedliche gekoppelte Organisationen entstehen.</w:t>
      </w:r>
    </w:p>
    <w:p w:rsidR="007F6D84" w:rsidRPr="007F6D84" w:rsidRDefault="007F6D84" w:rsidP="007F6D84">
      <w:pPr>
        <w:spacing w:before="100" w:beforeAutospacing="1" w:after="100" w:afterAutospacing="1"/>
        <w:rPr>
          <w:rFonts w:ascii="Times New Roman" w:hAnsi="Times New Roman" w:cs="Times New Roman"/>
          <w:bCs w:val="0"/>
        </w:rPr>
      </w:pPr>
      <w:r w:rsidRPr="007F6D84">
        <w:rPr>
          <w:rFonts w:ascii="Times New Roman" w:hAnsi="Times New Roman" w:cs="Times New Roman"/>
          <w:bCs w:val="0"/>
        </w:rPr>
        <w:t>Für dieselbe Ausgangsfamilie können daher beispielsweise</w:t>
      </w:r>
    </w:p>
    <w:p w:rsidR="007F6D84" w:rsidRPr="007F6D84" w:rsidRDefault="007F6D84" w:rsidP="007F6D84">
      <w:pPr>
        <w:pStyle w:val="Formel"/>
      </w:pPr>
      <m:oMath>
        <m:sSubSup>
          <m:sSubSupPr>
            <m:ctrlPr/>
          </m:sSubSupPr>
          <m:e>
            <m:r>
              <m:rPr>
                <m:scr m:val="fraktur"/>
              </m:rPr>
              <m:t>O</m:t>
            </m:r>
          </m:e>
          <m:sub>
            <m:r>
              <m:rPr>
                <m:nor/>
              </m:rPr>
              <m:t>cpl</m:t>
            </m:r>
          </m:sub>
          <m:sup>
            <m:d>
              <m:dPr>
                <m:ctrlPr/>
              </m:dPr>
              <m:e>
                <m:sSub>
                  <m:sSubPr>
                    <m:ctrlPr/>
                  </m:sSubPr>
                  <m:e>
                    <m:r>
                      <m:t>κ</m:t>
                    </m:r>
                  </m:e>
                  <m:sub>
                    <m:r>
                      <m:rPr>
                        <m:sty m:val="bi"/>
                      </m:rPr>
                      <m:t>1</m:t>
                    </m:r>
                  </m:sub>
                </m:sSub>
              </m:e>
            </m:d>
          </m:sup>
        </m:sSubSup>
        <m:r>
          <m:t>≠</m:t>
        </m:r>
        <m:sSubSup>
          <m:sSubSupPr>
            <m:ctrlPr/>
          </m:sSubSupPr>
          <m:e>
            <m:r>
              <m:rPr>
                <m:scr m:val="fraktur"/>
              </m:rPr>
              <m:t>O</m:t>
            </m:r>
          </m:e>
          <m:sub>
            <m:r>
              <m:rPr>
                <m:nor/>
              </m:rPr>
              <m:t>cpl</m:t>
            </m:r>
          </m:sub>
          <m:sup>
            <m:d>
              <m:dPr>
                <m:ctrlPr/>
              </m:dPr>
              <m:e>
                <m:sSub>
                  <m:sSubPr>
                    <m:ctrlPr/>
                  </m:sSubPr>
                  <m:e>
                    <m:r>
                      <m:t>κ</m:t>
                    </m:r>
                  </m:e>
                  <m:sub>
                    <m:r>
                      <m:rPr>
                        <m:sty m:val="bi"/>
                      </m:rPr>
                      <m:t>2</m:t>
                    </m:r>
                  </m:sub>
                </m:sSub>
              </m:e>
            </m:d>
          </m:sup>
        </m:sSubSup>
      </m:oMath>
      <w:r w:rsidRPr="007F6D84">
        <w:t xml:space="preserve"> </w:t>
      </w:r>
      <w:r w:rsidRPr="007F6D84">
        <w:tab/>
        <w:t xml:space="preserve"> (3.3391)</w:t>
      </w:r>
    </w:p>
    <w:p w:rsidR="007F6D84" w:rsidRPr="007F6D84" w:rsidRDefault="007F6D84" w:rsidP="007F6D84">
      <w:pPr>
        <w:spacing w:before="100" w:beforeAutospacing="1" w:after="100" w:afterAutospacing="1"/>
        <w:rPr>
          <w:rFonts w:ascii="Times New Roman" w:hAnsi="Times New Roman" w:cs="Times New Roman"/>
          <w:bCs w:val="0"/>
        </w:rPr>
      </w:pPr>
      <w:r w:rsidRPr="007F6D84">
        <w:rPr>
          <w:rFonts w:ascii="Times New Roman" w:hAnsi="Times New Roman" w:cs="Times New Roman"/>
          <w:bCs w:val="0"/>
        </w:rPr>
        <w:t>gelten, ohne dass daraus ein Widerspruch im FRZK folgt.</w:t>
      </w:r>
    </w:p>
    <w:p w:rsidR="007F6D84" w:rsidRPr="007F6D84" w:rsidRDefault="007F6D84" w:rsidP="007F6D84">
      <w:pPr>
        <w:spacing w:before="100" w:beforeAutospacing="1" w:after="100" w:afterAutospacing="1"/>
        <w:rPr>
          <w:rFonts w:ascii="Times New Roman" w:hAnsi="Times New Roman" w:cs="Times New Roman"/>
          <w:bCs w:val="0"/>
        </w:rPr>
      </w:pPr>
      <w:r w:rsidRPr="007F6D84">
        <w:rPr>
          <w:rFonts w:ascii="Times New Roman" w:hAnsi="Times New Roman" w:cs="Times New Roman"/>
          <w:bCs w:val="0"/>
        </w:rPr>
        <w:t xml:space="preserve">Die Ungleichheit kann auf unterschiedlichen Kompositionskontexten, verschiedenen Schnittstellenwahlen oder unterschiedlichen Kopplungsbrücken beruhen. Welche dieser </w:t>
      </w:r>
      <w:r w:rsidRPr="007F6D84">
        <w:rPr>
          <w:rFonts w:ascii="Times New Roman" w:hAnsi="Times New Roman" w:cs="Times New Roman"/>
          <w:bCs w:val="0"/>
        </w:rPr>
        <w:lastRenderedPageBreak/>
        <w:t>Unterschiede für eine konkrete Zielaussage relevant sind, muss durch Invarianten und Diskriminanten bestimmt werden.</w:t>
      </w:r>
    </w:p>
    <w:p w:rsidR="007F6D84" w:rsidRPr="007F6D84" w:rsidRDefault="007F6D84" w:rsidP="007F6D84">
      <w:pPr>
        <w:spacing w:before="100" w:beforeAutospacing="1" w:after="100" w:afterAutospacing="1"/>
        <w:rPr>
          <w:rFonts w:ascii="Times New Roman" w:hAnsi="Times New Roman" w:cs="Times New Roman"/>
          <w:bCs w:val="0"/>
        </w:rPr>
      </w:pPr>
      <w:r w:rsidRPr="007F6D84">
        <w:rPr>
          <w:rFonts w:ascii="Times New Roman" w:hAnsi="Times New Roman" w:cs="Times New Roman"/>
          <w:bCs w:val="0"/>
        </w:rPr>
        <w:t>Damit bleibt die Unterbestimmtheitsarchitektur aus Kapitel 3.4 vollständig erhalten. Die Einführung eines Organisationsobjekts schließt den Rekonstruktionsraum nicht wieder zu einer einzigen ausgezeichneten Gesamtstruktur.</w:t>
      </w:r>
    </w:p>
    <w:p w:rsidR="007F6D84" w:rsidRPr="007F6D84" w:rsidRDefault="007F6D84" w:rsidP="007F6D84">
      <w:pPr>
        <w:spacing w:before="100" w:beforeAutospacing="1" w:after="100" w:afterAutospacing="1"/>
        <w:outlineLvl w:val="1"/>
        <w:rPr>
          <w:rFonts w:ascii="Times New Roman" w:hAnsi="Times New Roman" w:cs="Times New Roman"/>
          <w:b/>
          <w:sz w:val="36"/>
          <w:szCs w:val="36"/>
        </w:rPr>
      </w:pPr>
      <w:r w:rsidRPr="007F6D84">
        <w:rPr>
          <w:rFonts w:ascii="Times New Roman" w:hAnsi="Times New Roman" w:cs="Times New Roman"/>
          <w:b/>
          <w:sz w:val="36"/>
          <w:szCs w:val="36"/>
        </w:rPr>
        <w:t>Organisation und Netzwerk</w:t>
      </w:r>
    </w:p>
    <w:p w:rsidR="007F6D84" w:rsidRPr="007F6D84" w:rsidRDefault="007F6D84" w:rsidP="007F6D84">
      <w:pPr>
        <w:spacing w:before="100" w:beforeAutospacing="1" w:after="100" w:afterAutospacing="1"/>
        <w:rPr>
          <w:rFonts w:ascii="Times New Roman" w:hAnsi="Times New Roman" w:cs="Times New Roman"/>
          <w:bCs w:val="0"/>
        </w:rPr>
      </w:pPr>
      <w:r w:rsidRPr="007F6D84">
        <w:rPr>
          <w:rFonts w:ascii="Times New Roman" w:hAnsi="Times New Roman" w:cs="Times New Roman"/>
          <w:bCs w:val="0"/>
        </w:rPr>
        <w:t>Die Definition der gekoppelten FRZK-Organisation erlaubt nun auch eine präzisere Einordnung des Netzwerkbegriffs. Eine Organisation kann dann als Netzwerk repräsentiert werden, wenn ihre Kopplungsstruktur durch eine geeignete Netzwerkklasse hinreichend oder kopplungstreu dargestellt werden kann. Sie muss jedoch nicht selbst mit dieser Netzwerkdarstellung identifiziert werden.</w:t>
      </w:r>
    </w:p>
    <w:p w:rsidR="007F6D84" w:rsidRPr="007F6D84" w:rsidRDefault="007F6D84" w:rsidP="007F6D84">
      <w:pPr>
        <w:spacing w:before="100" w:beforeAutospacing="1" w:after="100" w:afterAutospacing="1"/>
        <w:rPr>
          <w:rFonts w:ascii="Times New Roman" w:hAnsi="Times New Roman" w:cs="Times New Roman"/>
          <w:bCs w:val="0"/>
        </w:rPr>
      </w:pPr>
      <w:r w:rsidRPr="007F6D84">
        <w:rPr>
          <w:rFonts w:ascii="Times New Roman" w:hAnsi="Times New Roman" w:cs="Times New Roman"/>
          <w:bCs w:val="0"/>
        </w:rPr>
        <w:t>Ein Organisationsgraph kann deshalb lediglich eine Projektion oder reduzierte Repräsentation des vollständigen Organisationsobjekts sein. Insbesondere kann er die internen Rekonstruktionsnormalformen, Schnittstellentypen und Geltungsränge der beteiligten Komponenten nicht allein aus seiner üblichen Knoten-Kanten-Struktur rekonstruieren.</w:t>
      </w:r>
    </w:p>
    <w:p w:rsidR="007F6D84" w:rsidRPr="007F6D84" w:rsidRDefault="007F6D84" w:rsidP="007F6D84">
      <w:pPr>
        <w:spacing w:before="100" w:beforeAutospacing="1" w:after="100" w:afterAutospacing="1"/>
        <w:rPr>
          <w:rFonts w:ascii="Times New Roman" w:hAnsi="Times New Roman" w:cs="Times New Roman"/>
          <w:bCs w:val="0"/>
        </w:rPr>
      </w:pPr>
      <w:r w:rsidRPr="007F6D84">
        <w:rPr>
          <w:rFonts w:ascii="Times New Roman" w:hAnsi="Times New Roman" w:cs="Times New Roman"/>
          <w:bCs w:val="0"/>
        </w:rPr>
        <w:t>Die Netzwerktheorie liefert damit wichtige mathematische Darstellungs- und Analyseinstrumente [93], [94], ersetzt aber nicht die FRZK-Rekonstruktionsarchitektur. Gerade diese Trennung verhindert, dass die Netzwerkrepräsentation zum neuen theoretischen Grundobjekt wird.</w:t>
      </w:r>
    </w:p>
    <w:p w:rsidR="007F6D84" w:rsidRPr="007F6D84" w:rsidRDefault="007F6D84" w:rsidP="007F6D84">
      <w:pPr>
        <w:spacing w:before="100" w:beforeAutospacing="1" w:after="100" w:afterAutospacing="1"/>
        <w:outlineLvl w:val="1"/>
        <w:rPr>
          <w:rFonts w:ascii="Times New Roman" w:hAnsi="Times New Roman" w:cs="Times New Roman"/>
          <w:b/>
          <w:sz w:val="36"/>
          <w:szCs w:val="36"/>
        </w:rPr>
      </w:pPr>
      <w:r w:rsidRPr="007F6D84">
        <w:rPr>
          <w:rFonts w:ascii="Times New Roman" w:hAnsi="Times New Roman" w:cs="Times New Roman"/>
          <w:b/>
          <w:sz w:val="36"/>
          <w:szCs w:val="36"/>
        </w:rPr>
        <w:t>Der Primärkern bleibt unverändert</w:t>
      </w:r>
    </w:p>
    <w:p w:rsidR="007F6D84" w:rsidRPr="007F6D84" w:rsidRDefault="007F6D84" w:rsidP="007F6D84">
      <w:pPr>
        <w:spacing w:before="100" w:beforeAutospacing="1" w:after="100" w:afterAutospacing="1"/>
        <w:rPr>
          <w:rFonts w:ascii="Times New Roman" w:hAnsi="Times New Roman" w:cs="Times New Roman"/>
          <w:bCs w:val="0"/>
        </w:rPr>
      </w:pPr>
      <w:r w:rsidRPr="007F6D84">
        <w:rPr>
          <w:rFonts w:ascii="Times New Roman" w:hAnsi="Times New Roman" w:cs="Times New Roman"/>
          <w:bCs w:val="0"/>
        </w:rPr>
        <w:t>Die Einführung der gekoppelten Organisation verändert den universellen Primärkern nicht. Definition 3.5.7 fasst bereits rekonstruierte Objekte und zulässige Kopplungsbrücken zu einer neuen zusammengesetzten Struktur zusammen. Definition 3.5.8 verlangt zusätzlich, dass sämtliche dabei verwendeten Voraussetzungen vollständig ausgewiesen bleiben.</w:t>
      </w:r>
    </w:p>
    <w:p w:rsidR="007F6D84" w:rsidRPr="007F6D84" w:rsidRDefault="007F6D84" w:rsidP="007F6D84">
      <w:pPr>
        <w:spacing w:before="100" w:beforeAutospacing="1" w:after="100" w:afterAutospacing="1"/>
        <w:rPr>
          <w:rFonts w:ascii="Times New Roman" w:hAnsi="Times New Roman" w:cs="Times New Roman"/>
          <w:bCs w:val="0"/>
        </w:rPr>
      </w:pPr>
      <w:r w:rsidRPr="007F6D84">
        <w:rPr>
          <w:rFonts w:ascii="Times New Roman" w:hAnsi="Times New Roman" w:cs="Times New Roman"/>
          <w:bCs w:val="0"/>
        </w:rPr>
        <w:t>Damit entsteht kein neues universelles Primäraxiom. Es gilt weiterhin</w:t>
      </w:r>
    </w:p>
    <w:p w:rsidR="007F6D84" w:rsidRPr="007F6D84" w:rsidRDefault="007F6D84" w:rsidP="007F6D84">
      <w:pPr>
        <w:pStyle w:val="Formel"/>
      </w:pPr>
      <m:oMath>
        <m:sSubSup>
          <m:sSubSupPr>
            <m:ctrlPr/>
          </m:sSubSupPr>
          <m:e>
            <m:r>
              <m:rPr>
                <m:scr m:val="script"/>
              </m:rPr>
              <m:t>A</m:t>
            </m:r>
          </m:e>
          <m:sub>
            <m:r>
              <m:rPr>
                <m:nor/>
              </m:rPr>
              <m:t>U</m:t>
            </m:r>
          </m:sub>
          <m:sup>
            <m:r>
              <m:rPr>
                <m:sty m:val="bi"/>
              </m:rPr>
              <m:t>3</m:t>
            </m:r>
            <m:r>
              <m:t>.</m:t>
            </m:r>
            <m:r>
              <m:rPr>
                <m:sty m:val="bi"/>
              </m:rPr>
              <m:t>5</m:t>
            </m:r>
            <m:r>
              <m:t>.</m:t>
            </m:r>
            <m:r>
              <m:rPr>
                <m:sty m:val="bi"/>
              </m:rPr>
              <m:t>4</m:t>
            </m:r>
          </m:sup>
        </m:sSubSup>
        <m:r>
          <m:t>=</m:t>
        </m:r>
        <m:d>
          <m:dPr>
            <m:begChr m:val="{"/>
            <m:endChr m:val="}"/>
            <m:ctrlPr/>
          </m:dPr>
          <m:e>
            <m:r>
              <m:rPr>
                <m:nor/>
              </m:rPr>
              <m:t>P</m:t>
            </m:r>
            <m:sSub>
              <m:sSubPr>
                <m:ctrlPr/>
              </m:sSubPr>
              <m:e>
                <m:r>
                  <m:rPr>
                    <m:nor/>
                  </m:rPr>
                  <m:t>A</m:t>
                </m:r>
              </m:e>
              <m:sub>
                <m:r>
                  <m:rPr>
                    <m:nor/>
                  </m:rPr>
                  <m:t>3.3.1</m:t>
                </m:r>
              </m:sub>
            </m:sSub>
          </m:e>
        </m:d>
        <m:r>
          <m:t>.</m:t>
        </m:r>
      </m:oMath>
      <w:r w:rsidRPr="007F6D84">
        <w:t xml:space="preserve"> </w:t>
      </w:r>
      <w:r w:rsidRPr="007F6D84">
        <w:tab/>
        <w:t xml:space="preserve"> (3.3392)</w:t>
      </w:r>
    </w:p>
    <w:p w:rsidR="007F6D84" w:rsidRPr="007F6D84" w:rsidRDefault="007F6D84" w:rsidP="007F6D84">
      <w:pPr>
        <w:spacing w:before="100" w:beforeAutospacing="1" w:after="100" w:afterAutospacing="1"/>
        <w:rPr>
          <w:rFonts w:ascii="Times New Roman" w:hAnsi="Times New Roman" w:cs="Times New Roman"/>
          <w:bCs w:val="0"/>
        </w:rPr>
      </w:pPr>
      <w:r w:rsidRPr="007F6D84">
        <w:rPr>
          <w:rFonts w:ascii="Times New Roman" w:hAnsi="Times New Roman" w:cs="Times New Roman"/>
          <w:bCs w:val="0"/>
        </w:rPr>
        <w:t>Die Aussage folgt aus der bisherigen Erweiterungsarchitektur. Eine gekoppelte Organisation kann modellbedingt gewählt und durch Brücken erweitert werden, ohne dadurch zum universell notwendigen Organisationszustand des FRZK zu werden.</w:t>
      </w:r>
    </w:p>
    <w:p w:rsidR="007F6D84" w:rsidRPr="007F6D84" w:rsidRDefault="007F6D84" w:rsidP="007F6D84">
      <w:pPr>
        <w:spacing w:before="100" w:beforeAutospacing="1" w:after="100" w:afterAutospacing="1"/>
        <w:rPr>
          <w:rFonts w:ascii="Times New Roman" w:hAnsi="Times New Roman" w:cs="Times New Roman"/>
          <w:bCs w:val="0"/>
        </w:rPr>
      </w:pPr>
      <w:r w:rsidRPr="007F6D84">
        <w:rPr>
          <w:rFonts w:ascii="Times New Roman" w:hAnsi="Times New Roman" w:cs="Times New Roman"/>
          <w:bCs w:val="0"/>
        </w:rPr>
        <w:t>Die Kompositionsliteratur [91], [92] zeigt mathematische Möglichkeiten, komplexe Strukturen aus Teilen aufzubauen. Sie begründet weder die Existenz einer universellen FRZK-Organisation noch ein zusätzliches Primäraxiom. Diese Grenze bleibt ausdrücklich erhalten.</w:t>
      </w:r>
    </w:p>
    <w:p w:rsidR="007F6D84" w:rsidRPr="007F6D84" w:rsidRDefault="007F6D84" w:rsidP="007F6D84">
      <w:pPr>
        <w:spacing w:before="100" w:beforeAutospacing="1" w:after="100" w:afterAutospacing="1"/>
        <w:outlineLvl w:val="1"/>
        <w:rPr>
          <w:rFonts w:ascii="Times New Roman" w:hAnsi="Times New Roman" w:cs="Times New Roman"/>
          <w:b/>
          <w:sz w:val="36"/>
          <w:szCs w:val="36"/>
        </w:rPr>
      </w:pPr>
      <w:r w:rsidRPr="007F6D84">
        <w:rPr>
          <w:rFonts w:ascii="Times New Roman" w:hAnsi="Times New Roman" w:cs="Times New Roman"/>
          <w:b/>
          <w:sz w:val="36"/>
          <w:szCs w:val="36"/>
        </w:rPr>
        <w:t>Methodologische Betrachtung</w:t>
      </w:r>
    </w:p>
    <w:p w:rsidR="007F6D84" w:rsidRPr="007F6D84" w:rsidRDefault="007F6D84" w:rsidP="007F6D84">
      <w:pPr>
        <w:spacing w:before="100" w:beforeAutospacing="1" w:after="100" w:afterAutospacing="1"/>
        <w:rPr>
          <w:rFonts w:ascii="Times New Roman" w:hAnsi="Times New Roman" w:cs="Times New Roman"/>
          <w:bCs w:val="0"/>
        </w:rPr>
      </w:pPr>
      <w:r w:rsidRPr="007F6D84">
        <w:rPr>
          <w:rFonts w:ascii="Times New Roman" w:hAnsi="Times New Roman" w:cs="Times New Roman"/>
          <w:bCs w:val="0"/>
        </w:rPr>
        <w:t xml:space="preserve">Mit Abschnitt 3.5.4 ist der Übergang von mehreren einzeln rekonstruierten Objekten zu einem selbst adressierbaren höheren Organisationsobjekt vollzogen. Dieser Schritt erfolgt jedoch </w:t>
      </w:r>
      <w:r w:rsidRPr="007F6D84">
        <w:rPr>
          <w:rFonts w:ascii="Times New Roman" w:hAnsi="Times New Roman" w:cs="Times New Roman"/>
          <w:bCs w:val="0"/>
        </w:rPr>
        <w:lastRenderedPageBreak/>
        <w:t>nicht durch Zusammenfassung aller Strukturen zu einem ununterscheidbaren „Gesamtsystem“. Die Rekonstruktionsfamilie bleibt sichtbar, die Kopplungsbrücken bleiben als zusätzliche Erweiterungen ausgewiesen und sämtliche Herkunfts- und Geltungsinformationen werden weitergeführt.</w:t>
      </w:r>
    </w:p>
    <w:p w:rsidR="007F6D84" w:rsidRPr="007F6D84" w:rsidRDefault="007F6D84" w:rsidP="007F6D84">
      <w:pPr>
        <w:spacing w:before="100" w:beforeAutospacing="1" w:after="100" w:afterAutospacing="1"/>
        <w:rPr>
          <w:rFonts w:ascii="Times New Roman" w:hAnsi="Times New Roman" w:cs="Times New Roman"/>
          <w:bCs w:val="0"/>
        </w:rPr>
      </w:pPr>
      <w:r w:rsidRPr="007F6D84">
        <w:rPr>
          <w:rFonts w:ascii="Times New Roman" w:hAnsi="Times New Roman" w:cs="Times New Roman"/>
          <w:bCs w:val="0"/>
        </w:rPr>
        <w:t>Genau darin liegt die zentrale Eigenleistung dieses Abschnitts. Ich definiere höhere Organisation nicht als neue fundamentale Ebene, sondern als kontrollierte Komposition bereits typisierter Rekonstruktionen. Das Organisationsobjekt besitzt deshalb keinen von seinen Bestandteilen unabhängigen theoretischen Ursprung. Seine Herkunft ist vollständig rekonstruierbar.</w:t>
      </w:r>
    </w:p>
    <w:p w:rsidR="007F6D84" w:rsidRPr="007F6D84" w:rsidRDefault="007F6D84" w:rsidP="007F6D84">
      <w:pPr>
        <w:spacing w:before="100" w:beforeAutospacing="1" w:after="100" w:afterAutospacing="1"/>
        <w:rPr>
          <w:rFonts w:ascii="Times New Roman" w:hAnsi="Times New Roman" w:cs="Times New Roman"/>
          <w:bCs w:val="0"/>
        </w:rPr>
      </w:pPr>
      <w:r w:rsidRPr="007F6D84">
        <w:rPr>
          <w:rFonts w:ascii="Times New Roman" w:hAnsi="Times New Roman" w:cs="Times New Roman"/>
          <w:bCs w:val="0"/>
        </w:rPr>
        <w:t>Diese Konstruktion ermöglicht dennoch neue wissenschaftliche Fragestellungen. Auf Organisationsebene können Eigenschaften definiert werden, die für einzelne Familienmitglieder nicht sinnvoll sind. Gleichzeitig verhindert die Architektur, solche Eigenschaften vorschnell als irreduzibel emergent oder universell notwendig zu interpretieren. Ihre tatsächliche Abhängigkeit von Kopplung, Repräsentation und Rekonstruktionswahl muss gesondert untersucht werden.</w:t>
      </w:r>
    </w:p>
    <w:p w:rsidR="007F6D84" w:rsidRPr="007F6D84" w:rsidRDefault="007F6D84" w:rsidP="007F6D84">
      <w:pPr>
        <w:spacing w:before="100" w:beforeAutospacing="1" w:after="100" w:afterAutospacing="1"/>
        <w:rPr>
          <w:rFonts w:ascii="Times New Roman" w:hAnsi="Times New Roman" w:cs="Times New Roman"/>
          <w:bCs w:val="0"/>
        </w:rPr>
      </w:pPr>
      <w:r w:rsidRPr="007F6D84">
        <w:rPr>
          <w:rFonts w:ascii="Times New Roman" w:hAnsi="Times New Roman" w:cs="Times New Roman"/>
          <w:bCs w:val="0"/>
        </w:rPr>
        <w:t>Die allgemeine Literatur zu Kompositionalität und Netzwerkstrukturen [91]–[94] stellt hierfür mathematische Vergleichsrahmen bereit. Die spezifische Verbindung von Komposition, Rekonstruktionsnormalform, Brückenstatus, Rangvererbung und kontrollierter Rückführbarkeit bleibt jedoch FRZK-spezifisch.</w:t>
      </w:r>
    </w:p>
    <w:p w:rsidR="007F6D84" w:rsidRPr="007F6D84" w:rsidRDefault="007F6D84" w:rsidP="007F6D84">
      <w:pPr>
        <w:spacing w:before="100" w:beforeAutospacing="1" w:after="100" w:afterAutospacing="1"/>
        <w:rPr>
          <w:rFonts w:ascii="Times New Roman" w:hAnsi="Times New Roman" w:cs="Times New Roman"/>
          <w:bCs w:val="0"/>
        </w:rPr>
      </w:pPr>
      <w:r w:rsidRPr="007F6D84">
        <w:rPr>
          <w:rFonts w:ascii="Times New Roman" w:hAnsi="Times New Roman" w:cs="Times New Roman"/>
          <w:bCs w:val="0"/>
        </w:rPr>
        <w:t>Damit ist zugleich die Voraussetzung für die nächste Untersuchung geschaffen. Sobald mehrere gekoppelte Organisationen oder mehrere zulässige Kopplungsstrukturen über demselben Ausgangsbestand existieren können, muss bestimmt werden, welche Eigenschaften unter solchen Veränderungen erhalten bleiben und welche Unterschiede tatsächlich wissenschaftlich relevant sind.</w:t>
      </w:r>
    </w:p>
    <w:p w:rsidR="007F6D84" w:rsidRPr="007F6D84" w:rsidRDefault="007F6D84" w:rsidP="007F6D84">
      <w:pPr>
        <w:spacing w:before="100" w:beforeAutospacing="1" w:after="100" w:afterAutospacing="1"/>
        <w:rPr>
          <w:rFonts w:ascii="Times New Roman" w:hAnsi="Times New Roman" w:cs="Times New Roman"/>
          <w:bCs w:val="0"/>
        </w:rPr>
      </w:pPr>
      <w:r w:rsidRPr="007F6D84">
        <w:rPr>
          <w:rFonts w:ascii="Times New Roman" w:hAnsi="Times New Roman" w:cs="Times New Roman"/>
          <w:bCs w:val="0"/>
        </w:rPr>
        <w:t xml:space="preserve">Abschnitt </w:t>
      </w:r>
      <w:r w:rsidRPr="007F6D84">
        <w:rPr>
          <w:rFonts w:ascii="Times New Roman" w:hAnsi="Times New Roman" w:cs="Times New Roman"/>
          <w:b/>
        </w:rPr>
        <w:t>3.5.5 – Invarianz, Identität und Diskriminanten unter Komposition</w:t>
      </w:r>
      <w:r w:rsidRPr="007F6D84">
        <w:rPr>
          <w:rFonts w:ascii="Times New Roman" w:hAnsi="Times New Roman" w:cs="Times New Roman"/>
          <w:bCs w:val="0"/>
        </w:rPr>
        <w:t xml:space="preserve"> untersucht deshalb, welche vorhandenen Invarianten aus Kapitel 3.4 unmittelbar auf gekoppelte Organisationen übertragen werden können, wann neue organisationsbezogene Erhaltungsaussagen erforderlich werden und wie unterschiedliche Kopplungs- oder Repräsentationsvarianten voneinander diskriminiert werden können.</w:t>
      </w:r>
    </w:p>
    <w:p w:rsidR="00CB2E0C" w:rsidRPr="00CB2E0C" w:rsidRDefault="00CB2E0C" w:rsidP="00CB2E0C">
      <w:pPr>
        <w:spacing w:before="100" w:beforeAutospacing="1" w:after="100" w:afterAutospacing="1"/>
        <w:outlineLvl w:val="0"/>
        <w:rPr>
          <w:rFonts w:ascii="Times New Roman" w:hAnsi="Times New Roman" w:cs="Times New Roman"/>
          <w:b/>
          <w:kern w:val="36"/>
          <w:sz w:val="48"/>
          <w:szCs w:val="48"/>
        </w:rPr>
      </w:pPr>
      <w:r w:rsidRPr="00CB2E0C">
        <w:rPr>
          <w:rFonts w:ascii="Times New Roman" w:hAnsi="Times New Roman" w:cs="Times New Roman"/>
          <w:b/>
          <w:kern w:val="36"/>
          <w:sz w:val="48"/>
          <w:szCs w:val="48"/>
        </w:rPr>
        <w:t>3.5.5 Invarianz, Identität und Diskriminanten unter Komposition</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Mit der Definition der gekoppelten FRZK-Organisation ist die Kompositionsarchitektur weit genug entwickelt, um nicht mehr nur nach der Existenz zulässiger Verbindungen zu fragen. Nun muss bestimmt werden, welche Eigenschaften bei einer solchen Zusammensetzung erhalten bleiben, welche Merkmale erst durch die konkrete Kopplung entstehen und anhand welcher Eigenschaften unterschiedliche gekoppelte Organisationen voneinander unterschieden werden können. Diese Fragen sind deshalb besonders wichtig, weil bereits die Netzwerkforschung zeigt, dass unterschiedliche Beziehungstypen und Repräsentationsformen verschiedene strukturelle Informationen bewahren oder verdecken können [93], [94]. Für höhergeordnete Strukturen ist darüber hinaus bekannt, dass selbst verschiedene mathematisch plausible Repräsentationen zu unterschiedlichen Folgerungen führen können [96].</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lastRenderedPageBreak/>
        <w:t>Kapitel 3.4 stellt für diese Aufgabe bereits eine ausgearbeitete Architektur von Modellklasseninvarianten, Faserinvarianten, Rekonstruktionsdiskriminanten und Unterbestimmtheitszeugen bereit. Ich führe diese Begriffe deshalb nicht unter neuen Namen erneut ein. Der wissenschaftliche Schritt dieses Abschnitts besteht vielmehr darin, die vorhandenen Kontrollinstrumente auf gekoppelte Organisationsobjekte anzuwenden und nur dort eine Spezialisierung einzuführen, wo die Komposition eine tatsächlich neue Erhaltungsfrage erzeugt. Damit folgt 3.5.5 unmittelbar dem Nicht-Redefinitionsprinzip des Übergangs von Kapitel 3.4 zu Kapitel 3.5.</w:t>
      </w:r>
    </w:p>
    <w:p w:rsidR="00CB2E0C" w:rsidRPr="00CB2E0C" w:rsidRDefault="00CB2E0C" w:rsidP="00CB2E0C">
      <w:pPr>
        <w:spacing w:before="100" w:beforeAutospacing="1" w:after="100" w:afterAutospacing="1"/>
        <w:outlineLvl w:val="1"/>
        <w:rPr>
          <w:rFonts w:ascii="Times New Roman" w:hAnsi="Times New Roman" w:cs="Times New Roman"/>
          <w:b/>
          <w:sz w:val="36"/>
          <w:szCs w:val="36"/>
        </w:rPr>
      </w:pPr>
      <w:r w:rsidRPr="00CB2E0C">
        <w:rPr>
          <w:rFonts w:ascii="Times New Roman" w:hAnsi="Times New Roman" w:cs="Times New Roman"/>
          <w:b/>
          <w:sz w:val="36"/>
          <w:szCs w:val="36"/>
        </w:rPr>
        <w:t>Invarianz unter Komposition</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Eine Eigenschaft eines Rekonstruktionsobjekts ist nicht allein deshalb unter Komposition erhalten, weil die beteiligten Einzelobjekte vor der Kopplung dieselbe Eigenschaft besitzen. Die Kopplungsbrücke führt zusätzliche Struktur ein und kann dadurch neue Beziehungen erzeugen oder vorhandene Eigenschaften verändern. In Netzwerken und insbesondere in höhergeordneten Systemen hängt das Verhalten eines Verbundes nicht ausschließlich von isolierten Eigenschaften seiner Komponenten, sondern auch von der Architektur ihrer Beziehungen ab [93], [94]. Für das FRZK folgt daraus, dass Erhaltung unter Komposition ausdrücklich geprüft werden muss.</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 xml:space="preserve">Dabei ist zu unterscheiden, ob eine Eigenschaft gegenüber </w:t>
      </w:r>
      <w:r w:rsidRPr="00CB2E0C">
        <w:rPr>
          <w:rFonts w:ascii="Times New Roman" w:hAnsi="Times New Roman" w:cs="Times New Roman"/>
          <w:b/>
        </w:rPr>
        <w:t>jeder</w:t>
      </w:r>
      <w:r w:rsidRPr="00CB2E0C">
        <w:rPr>
          <w:rFonts w:ascii="Times New Roman" w:hAnsi="Times New Roman" w:cs="Times New Roman"/>
          <w:bCs w:val="0"/>
        </w:rPr>
        <w:t xml:space="preserve"> zulässigen Kopplungsbrücke eines festgelegten Kompositionskontextes oder nur gegenüber einer bestimmten Kopplung erhalten bleibt. Eine Erhaltungsaussage ohne Angabe der zugelassenen Kopplungsklasse wäre deshalb zu stark.</w:t>
      </w:r>
    </w:p>
    <w:p w:rsidR="00CB2E0C" w:rsidRPr="00CB2E0C" w:rsidRDefault="00CB2E0C" w:rsidP="00CB2E0C">
      <w:pPr>
        <w:spacing w:before="100" w:beforeAutospacing="1" w:after="100" w:afterAutospacing="1"/>
        <w:outlineLvl w:val="1"/>
        <w:rPr>
          <w:rFonts w:ascii="Times New Roman" w:hAnsi="Times New Roman" w:cs="Times New Roman"/>
          <w:b/>
          <w:sz w:val="36"/>
          <w:szCs w:val="36"/>
        </w:rPr>
      </w:pPr>
      <w:r w:rsidRPr="00CB2E0C">
        <w:rPr>
          <w:rFonts w:ascii="Times New Roman" w:hAnsi="Times New Roman" w:cs="Times New Roman"/>
          <w:b/>
          <w:sz w:val="36"/>
          <w:szCs w:val="36"/>
        </w:rPr>
        <w:t>Definition 3.5.9 – Kopplungsstabile Eigenschaft</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 xml:space="preserve">Sei </w:t>
      </w:r>
      <m:oMath>
        <m:sSub>
          <m:sSubPr>
            <m:ctrlPr>
              <w:rPr>
                <w:rFonts w:ascii="Cambria Math" w:hAnsi="Cambria Math" w:cs="Times New Roman"/>
                <w:bCs w:val="0"/>
                <w:i/>
              </w:rPr>
            </m:ctrlPr>
          </m:sSubPr>
          <m:e>
            <m:r>
              <m:rPr>
                <m:scr m:val="script"/>
              </m:rPr>
              <w:rPr>
                <w:rFonts w:ascii="Cambria Math" w:hAnsi="Cambria Math" w:cs="Cambria Math"/>
              </w:rPr>
              <m:t>K</m:t>
            </m:r>
            <m:ctrlPr>
              <w:rPr>
                <w:rFonts w:ascii="Cambria Math" w:hAnsi="Cambria Math" w:cs="Cambria Math"/>
                <w:bCs w:val="0"/>
                <w:i/>
              </w:rPr>
            </m:ctrlPr>
          </m:e>
          <m:sub>
            <m:r>
              <m:rPr>
                <m:sty m:val="p"/>
              </m:rPr>
              <w:rPr>
                <w:rFonts w:ascii="Cambria Math" w:hAnsi="Cambria Math" w:cs="Times New Roman"/>
              </w:rPr>
              <m:t>κ</m:t>
            </m:r>
          </m:sub>
        </m:sSub>
      </m:oMath>
      <w:r w:rsidRPr="00CB2E0C">
        <w:rPr>
          <w:rFonts w:ascii="Times New Roman" w:hAnsi="Times New Roman" w:cs="Times New Roman"/>
          <w:bCs w:val="0"/>
        </w:rPr>
        <w:t xml:space="preserve"> eine festgelegte Klasse zulässiger FRZK-Kopplungsbrücken über derselben Rekonstruktionsfamilie </w:t>
      </w:r>
      <m:oMath>
        <m:sSub>
          <m:sSubPr>
            <m:ctrlPr>
              <w:rPr>
                <w:rFonts w:ascii="Cambria Math" w:hAnsi="Cambria Math" w:cs="Times New Roman"/>
                <w:bCs w:val="0"/>
                <w:i/>
              </w:rPr>
            </m:ctrlPr>
          </m:sSubPr>
          <m:e>
            <m:r>
              <m:rPr>
                <m:scr m:val="fraktur"/>
              </m:rPr>
              <w:rPr>
                <w:rFonts w:ascii="Cambria Math" w:hAnsi="Cambria Math" w:cs="Cambria Math"/>
              </w:rPr>
              <m:t>F</m:t>
            </m:r>
            <m:ctrlPr>
              <w:rPr>
                <w:rFonts w:ascii="Cambria Math" w:hAnsi="Cambria Math" w:cs="Cambria Math"/>
                <w:bCs w:val="0"/>
                <w:i/>
              </w:rPr>
            </m:ctrlPr>
          </m:e>
          <m:sub>
            <m:r>
              <m:rPr>
                <m:nor/>
              </m:rPr>
              <w:rPr>
                <w:rFonts w:ascii="Cambria Math" w:hAnsi="Cambria Math" w:cs="Times New Roman"/>
                <w:bCs w:val="0"/>
              </w:rPr>
              <m:t>rec</m:t>
            </m:r>
          </m:sub>
        </m:sSub>
        <m:d>
          <m:dPr>
            <m:ctrlPr>
              <w:rPr>
                <w:rFonts w:ascii="Cambria Math" w:hAnsi="Cambria Math" w:cs="Times New Roman"/>
                <w:bCs w:val="0"/>
                <w:i/>
              </w:rPr>
            </m:ctrlPr>
          </m:dPr>
          <m:e>
            <m:r>
              <w:rPr>
                <w:rFonts w:ascii="Cambria Math" w:hAnsi="Cambria Math" w:cs="Times New Roman"/>
              </w:rPr>
              <m:t>I</m:t>
            </m:r>
          </m:e>
        </m:d>
      </m:oMath>
      <w:r w:rsidRPr="00CB2E0C">
        <w:rPr>
          <w:rFonts w:ascii="Times New Roman" w:hAnsi="Times New Roman" w:cs="Times New Roman"/>
          <w:bCs w:val="0"/>
        </w:rPr>
        <w:t xml:space="preserve"> und innerhalb desselben Kompositionskontextes </w:t>
      </w:r>
      <m:oMath>
        <m:r>
          <m:rPr>
            <m:sty m:val="p"/>
          </m:rPr>
          <w:rPr>
            <w:rFonts w:ascii="Cambria Math" w:hAnsi="Cambria Math" w:cs="Times New Roman"/>
          </w:rPr>
          <m:t>κ</m:t>
        </m:r>
      </m:oMath>
      <w:r w:rsidRPr="00CB2E0C">
        <w:rPr>
          <w:rFonts w:ascii="Times New Roman" w:hAnsi="Times New Roman" w:cs="Times New Roman"/>
          <w:bCs w:val="0"/>
        </w:rPr>
        <w:t xml:space="preserve">. Weiter sei </w:t>
      </w:r>
      <m:oMath>
        <m:r>
          <m:rPr>
            <m:sty m:val="p"/>
          </m:rPr>
          <w:rPr>
            <w:rFonts w:ascii="Cambria Math" w:hAnsi="Cambria Math" w:cs="Times New Roman"/>
          </w:rPr>
          <m:t>Φ</m:t>
        </m:r>
      </m:oMath>
      <w:r w:rsidRPr="00CB2E0C">
        <w:rPr>
          <w:rFonts w:ascii="Times New Roman" w:hAnsi="Times New Roman" w:cs="Times New Roman"/>
          <w:bCs w:val="0"/>
        </w:rPr>
        <w:t xml:space="preserve"> eine auf der ungekoppelten Rekonstruktionsfamilie und auf den aus ihr gebildeten gekoppelten Organisationen definierte Eigenschaft beziehungsweise Auswertungsgröße.</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 xml:space="preserve">Ich nenne </w:t>
      </w:r>
      <m:oMath>
        <m:r>
          <m:rPr>
            <m:sty m:val="p"/>
          </m:rPr>
          <w:rPr>
            <w:rFonts w:ascii="Cambria Math" w:hAnsi="Cambria Math" w:cs="Times New Roman"/>
          </w:rPr>
          <m:t>Φ</m:t>
        </m:r>
      </m:oMath>
      <w:r w:rsidRPr="00CB2E0C">
        <w:rPr>
          <w:rFonts w:ascii="Times New Roman" w:hAnsi="Times New Roman" w:cs="Times New Roman"/>
          <w:bCs w:val="0"/>
        </w:rPr>
        <w:t xml:space="preserve"> </w:t>
      </w:r>
      <w:r w:rsidRPr="00CB2E0C">
        <w:rPr>
          <w:rFonts w:ascii="Times New Roman" w:hAnsi="Times New Roman" w:cs="Times New Roman"/>
          <w:b/>
        </w:rPr>
        <w:t xml:space="preserve">kopplungsstabil bezüglich </w:t>
      </w:r>
      <m:oMath>
        <m:sSub>
          <m:sSubPr>
            <m:ctrlPr>
              <w:rPr>
                <w:rFonts w:ascii="Cambria Math" w:hAnsi="Cambria Math" w:cs="Times New Roman"/>
                <w:b/>
                <w:i/>
              </w:rPr>
            </m:ctrlPr>
          </m:sSubPr>
          <m:e>
            <m:r>
              <m:rPr>
                <m:scr m:val="script"/>
                <m:sty m:val="bi"/>
              </m:rPr>
              <w:rPr>
                <w:rFonts w:ascii="Cambria Math" w:hAnsi="Cambria Math" w:cs="Cambria Math"/>
              </w:rPr>
              <m:t>K</m:t>
            </m:r>
            <m:ctrlPr>
              <w:rPr>
                <w:rFonts w:ascii="Cambria Math" w:hAnsi="Cambria Math" w:cs="Cambria Math"/>
                <w:b/>
                <w:i/>
              </w:rPr>
            </m:ctrlPr>
          </m:e>
          <m:sub>
            <m:r>
              <m:rPr>
                <m:sty m:val="b"/>
              </m:rPr>
              <w:rPr>
                <w:rFonts w:ascii="Cambria Math" w:hAnsi="Cambria Math" w:cs="Times New Roman"/>
              </w:rPr>
              <m:t>κ</m:t>
            </m:r>
          </m:sub>
        </m:sSub>
      </m:oMath>
      <w:r w:rsidRPr="00CB2E0C">
        <w:rPr>
          <w:rFonts w:ascii="Times New Roman" w:hAnsi="Times New Roman" w:cs="Times New Roman"/>
          <w:bCs w:val="0"/>
        </w:rPr>
        <w:t xml:space="preserve">, wenn für jede zulässige Kopplungsbrücke aus </w:t>
      </w:r>
      <m:oMath>
        <m:sSub>
          <m:sSubPr>
            <m:ctrlPr>
              <w:rPr>
                <w:rFonts w:ascii="Cambria Math" w:hAnsi="Cambria Math" w:cs="Times New Roman"/>
                <w:bCs w:val="0"/>
                <w:i/>
              </w:rPr>
            </m:ctrlPr>
          </m:sSubPr>
          <m:e>
            <m:r>
              <m:rPr>
                <m:scr m:val="script"/>
              </m:rPr>
              <w:rPr>
                <w:rFonts w:ascii="Cambria Math" w:hAnsi="Cambria Math" w:cs="Cambria Math"/>
              </w:rPr>
              <m:t>K</m:t>
            </m:r>
            <m:ctrlPr>
              <w:rPr>
                <w:rFonts w:ascii="Cambria Math" w:hAnsi="Cambria Math" w:cs="Cambria Math"/>
                <w:bCs w:val="0"/>
                <w:i/>
              </w:rPr>
            </m:ctrlPr>
          </m:e>
          <m:sub>
            <m:r>
              <m:rPr>
                <m:sty m:val="p"/>
              </m:rPr>
              <w:rPr>
                <w:rFonts w:ascii="Cambria Math" w:hAnsi="Cambria Math" w:cs="Times New Roman"/>
              </w:rPr>
              <m:t>κ</m:t>
            </m:r>
          </m:sub>
        </m:sSub>
      </m:oMath>
      <w:r w:rsidRPr="00CB2E0C">
        <w:rPr>
          <w:rFonts w:ascii="Times New Roman" w:hAnsi="Times New Roman" w:cs="Times New Roman"/>
          <w:bCs w:val="0"/>
        </w:rPr>
        <w:t xml:space="preserve"> gilt:</w:t>
      </w:r>
    </w:p>
    <w:p w:rsidR="00CB2E0C" w:rsidRPr="00CB2E0C" w:rsidRDefault="00CB2E0C" w:rsidP="00CB2E0C">
      <w:pPr>
        <w:pStyle w:val="Formel"/>
      </w:pPr>
      <m:oMath>
        <m:r>
          <m:t>Φ</m:t>
        </m:r>
        <m:d>
          <m:dPr>
            <m:ctrlPr/>
          </m:dPr>
          <m:e>
            <m:sSubSup>
              <m:sSubSupPr>
                <m:ctrlPr/>
              </m:sSubSupPr>
              <m:e>
                <m:r>
                  <m:rPr>
                    <m:scr m:val="fraktur"/>
                  </m:rPr>
                  <m:t>O</m:t>
                </m:r>
              </m:e>
              <m:sub>
                <m:r>
                  <m:rPr>
                    <m:nor/>
                  </m:rPr>
                  <m:t>cpl</m:t>
                </m:r>
              </m:sub>
              <m:sup>
                <m:d>
                  <m:dPr>
                    <m:ctrlPr/>
                  </m:dPr>
                  <m:e>
                    <m:r>
                      <m:t>κ;</m:t>
                    </m:r>
                    <m:r>
                      <m:rPr>
                        <m:scr m:val="fraktur"/>
                      </m:rPr>
                      <m:t>B</m:t>
                    </m:r>
                  </m:e>
                </m:d>
              </m:sup>
            </m:sSubSup>
          </m:e>
        </m:d>
        <m:r>
          <m:t>=Φ</m:t>
        </m:r>
        <m:d>
          <m:dPr>
            <m:ctrlPr/>
          </m:dPr>
          <m:e>
            <m:sSub>
              <m:sSubPr>
                <m:ctrlPr/>
              </m:sSubPr>
              <m:e>
                <m:r>
                  <m:rPr>
                    <m:scr m:val="fraktur"/>
                  </m:rPr>
                  <m:t>F</m:t>
                </m:r>
              </m:e>
              <m:sub>
                <m:r>
                  <m:rPr>
                    <m:nor/>
                  </m:rPr>
                  <m:t>rec</m:t>
                </m:r>
              </m:sub>
            </m:sSub>
            <m:d>
              <m:dPr>
                <m:ctrlPr/>
              </m:dPr>
              <m:e>
                <m:r>
                  <m:rPr>
                    <m:sty m:val="bi"/>
                  </m:rPr>
                  <m:t>I</m:t>
                </m:r>
              </m:e>
            </m:d>
          </m:e>
        </m:d>
        <m:r>
          <m:rPr>
            <m:scr m:val="fraktur"/>
          </m:rPr>
          <m:t>  ∀ B∈</m:t>
        </m:r>
        <m:sSub>
          <m:sSubPr>
            <m:ctrlPr/>
          </m:sSubPr>
          <m:e>
            <m:r>
              <m:rPr>
                <m:scr m:val="script"/>
              </m:rPr>
              <m:t>K</m:t>
            </m:r>
          </m:e>
          <m:sub>
            <m:r>
              <m:t>κ</m:t>
            </m:r>
          </m:sub>
        </m:sSub>
        <m:r>
          <m:t>.</m:t>
        </m:r>
      </m:oMath>
      <w:r w:rsidRPr="00CB2E0C">
        <w:t xml:space="preserve"> </w:t>
      </w:r>
      <w:r w:rsidRPr="00CB2E0C">
        <w:tab/>
        <w:t xml:space="preserve"> (3.3393)</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 xml:space="preserve">Die Kennzeichnung </w:t>
      </w:r>
      <m:oMath>
        <m:sSubSup>
          <m:sSubSupPr>
            <m:ctrlPr>
              <w:rPr>
                <w:rFonts w:ascii="Cambria Math" w:hAnsi="Cambria Math" w:cs="Times New Roman"/>
                <w:bCs w:val="0"/>
                <w:i/>
              </w:rPr>
            </m:ctrlPr>
          </m:sSubSupPr>
          <m:e>
            <m:r>
              <m:rPr>
                <m:scr m:val="fraktur"/>
              </m:rPr>
              <w:rPr>
                <w:rFonts w:ascii="Cambria Math" w:hAnsi="Cambria Math" w:cs="Cambria Math"/>
              </w:rPr>
              <m:t>O</m:t>
            </m:r>
            <m:ctrlPr>
              <w:rPr>
                <w:rFonts w:ascii="Cambria Math" w:hAnsi="Cambria Math" w:cs="Cambria Math"/>
                <w:bCs w:val="0"/>
                <w:i/>
              </w:rPr>
            </m:ctrlPr>
          </m:e>
          <m:sub>
            <m:r>
              <m:rPr>
                <m:nor/>
              </m:rPr>
              <w:rPr>
                <w:rFonts w:ascii="Cambria Math" w:hAnsi="Cambria Math" w:cs="Times New Roman"/>
                <w:bCs w:val="0"/>
              </w:rPr>
              <m:t>cpl</m:t>
            </m:r>
          </m:sub>
          <m:sup>
            <m:d>
              <m:dPr>
                <m:ctrlPr>
                  <w:rPr>
                    <w:rFonts w:ascii="Cambria Math" w:hAnsi="Cambria Math" w:cs="Times New Roman"/>
                    <w:bCs w:val="0"/>
                    <w:i/>
                  </w:rPr>
                </m:ctrlPr>
              </m:dPr>
              <m:e>
                <m:r>
                  <m:rPr>
                    <m:sty m:val="p"/>
                  </m:rPr>
                  <w:rPr>
                    <w:rFonts w:ascii="Cambria Math" w:hAnsi="Cambria Math" w:cs="Times New Roman"/>
                  </w:rPr>
                  <m:t>κ</m:t>
                </m:r>
                <m:r>
                  <w:rPr>
                    <w:rFonts w:ascii="Cambria Math" w:hAnsi="Cambria Math" w:cs="Times New Roman"/>
                  </w:rPr>
                  <m:t>;</m:t>
                </m:r>
                <m:r>
                  <m:rPr>
                    <m:scr m:val="fraktur"/>
                  </m:rPr>
                  <w:rPr>
                    <w:rFonts w:ascii="Cambria Math" w:hAnsi="Cambria Math" w:cs="Cambria Math"/>
                  </w:rPr>
                  <m:t>B</m:t>
                </m:r>
              </m:e>
            </m:d>
          </m:sup>
        </m:sSubSup>
      </m:oMath>
      <w:r w:rsidRPr="00CB2E0C">
        <w:rPr>
          <w:rFonts w:ascii="Times New Roman" w:hAnsi="Times New Roman" w:cs="Times New Roman"/>
          <w:bCs w:val="0"/>
        </w:rPr>
        <w:t xml:space="preserve"> macht dabei ausdrücklich sichtbar, welche Kopplungsbrücke der jeweiligen Organisation zugrunde liegt. Diese zusätzliche Schreibweise verändert Definition 3.5.7 nicht, sondern dient lediglich dazu, verschiedene Kopplungsvarianten über derselben Ausgangsfamilie auseinanderzuhalten.</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 xml:space="preserve">Kopplungsstabilität ist damit immer relativ zu einer angegebenen Klasse </w:t>
      </w:r>
      <m:oMath>
        <m:sSub>
          <m:sSubPr>
            <m:ctrlPr>
              <w:rPr>
                <w:rFonts w:ascii="Cambria Math" w:hAnsi="Cambria Math" w:cs="Times New Roman"/>
                <w:bCs w:val="0"/>
                <w:i/>
              </w:rPr>
            </m:ctrlPr>
          </m:sSubPr>
          <m:e>
            <m:r>
              <m:rPr>
                <m:scr m:val="script"/>
              </m:rPr>
              <w:rPr>
                <w:rFonts w:ascii="Cambria Math" w:hAnsi="Cambria Math" w:cs="Cambria Math"/>
              </w:rPr>
              <m:t>K</m:t>
            </m:r>
            <m:ctrlPr>
              <w:rPr>
                <w:rFonts w:ascii="Cambria Math" w:hAnsi="Cambria Math" w:cs="Cambria Math"/>
                <w:bCs w:val="0"/>
                <w:i/>
              </w:rPr>
            </m:ctrlPr>
          </m:e>
          <m:sub>
            <m:r>
              <m:rPr>
                <m:sty m:val="p"/>
              </m:rPr>
              <w:rPr>
                <w:rFonts w:ascii="Cambria Math" w:hAnsi="Cambria Math" w:cs="Times New Roman"/>
              </w:rPr>
              <m:t>κ</m:t>
            </m:r>
          </m:sub>
        </m:sSub>
      </m:oMath>
      <w:r w:rsidRPr="00CB2E0C">
        <w:rPr>
          <w:rFonts w:ascii="Times New Roman" w:hAnsi="Times New Roman" w:cs="Times New Roman"/>
          <w:bCs w:val="0"/>
        </w:rPr>
        <w:t>. Eine Eigenschaft, die gegenüber allen schwachen binären Kopplungen invariant bleibt, muss nicht auch gegenüber höhergeordneten oder zusätzlich gewichteten Kopplungen erhalten sein. Die Definition erzeugt daher keine universelle Invarianzbehauptung.</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lastRenderedPageBreak/>
        <w:t>Der allgemeine Gedanke, Eigenschaften eines zusammengesetzten Systems bezüglich einer Klasse zulässiger Zusammensetzungen zu untersuchen, besitzt Parallelen in kompositionalen Systemansätzen [91], [92]. Die Verknüpfung dieser Erhaltungsfrage mit den FRZK-Kopplungsbrücken und der Rekonstruktionsnormalform ist dagegen eine Eigenleistung der vorliegenden Arbeit.</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
        </w:rPr>
        <w:t>Geltungsstatus.</w:t>
      </w:r>
      <w:r w:rsidRPr="00CB2E0C">
        <w:rPr>
          <w:rFonts w:ascii="Times New Roman" w:hAnsi="Times New Roman" w:cs="Times New Roman"/>
          <w:bCs w:val="0"/>
        </w:rPr>
        <w:t xml:space="preserve"> Definition 3.5.9 ist definitorisch. Welche konkrete Eigenschaft </w:t>
      </w:r>
      <m:oMath>
        <m:r>
          <m:rPr>
            <m:sty m:val="p"/>
          </m:rPr>
          <w:rPr>
            <w:rFonts w:ascii="Cambria Math" w:hAnsi="Cambria Math" w:cs="Times New Roman"/>
          </w:rPr>
          <m:t>Φ</m:t>
        </m:r>
      </m:oMath>
      <w:r w:rsidRPr="00CB2E0C">
        <w:rPr>
          <w:rFonts w:ascii="Times New Roman" w:hAnsi="Times New Roman" w:cs="Times New Roman"/>
          <w:bCs w:val="0"/>
        </w:rPr>
        <w:t xml:space="preserve"> untersucht wird und welche Brückenklasse </w:t>
      </w:r>
      <m:oMath>
        <m:sSub>
          <m:sSubPr>
            <m:ctrlPr>
              <w:rPr>
                <w:rFonts w:ascii="Cambria Math" w:hAnsi="Cambria Math" w:cs="Times New Roman"/>
                <w:bCs w:val="0"/>
                <w:i/>
              </w:rPr>
            </m:ctrlPr>
          </m:sSubPr>
          <m:e>
            <m:r>
              <m:rPr>
                <m:scr m:val="script"/>
              </m:rPr>
              <w:rPr>
                <w:rFonts w:ascii="Cambria Math" w:hAnsi="Cambria Math" w:cs="Cambria Math"/>
              </w:rPr>
              <m:t>K</m:t>
            </m:r>
            <m:ctrlPr>
              <w:rPr>
                <w:rFonts w:ascii="Cambria Math" w:hAnsi="Cambria Math" w:cs="Cambria Math"/>
                <w:bCs w:val="0"/>
                <w:i/>
              </w:rPr>
            </m:ctrlPr>
          </m:e>
          <m:sub>
            <m:r>
              <m:rPr>
                <m:sty m:val="p"/>
              </m:rPr>
              <w:rPr>
                <w:rFonts w:ascii="Cambria Math" w:hAnsi="Cambria Math" w:cs="Times New Roman"/>
              </w:rPr>
              <m:t>κ</m:t>
            </m:r>
          </m:sub>
        </m:sSub>
      </m:oMath>
      <w:r w:rsidRPr="00CB2E0C">
        <w:rPr>
          <w:rFonts w:ascii="Times New Roman" w:hAnsi="Times New Roman" w:cs="Times New Roman"/>
          <w:bCs w:val="0"/>
        </w:rPr>
        <w:t xml:space="preserve"> zugelassen ist, bleibt modell- beziehungsweise fragestellungsabhängig. Die Definition führt keine neue Brücke und kein neues Primäraxiom ein.</w:t>
      </w:r>
    </w:p>
    <w:p w:rsidR="00CB2E0C" w:rsidRPr="00CB2E0C" w:rsidRDefault="00CB2E0C" w:rsidP="00CB2E0C">
      <w:pPr>
        <w:spacing w:before="100" w:beforeAutospacing="1" w:after="100" w:afterAutospacing="1"/>
        <w:outlineLvl w:val="1"/>
        <w:rPr>
          <w:rFonts w:ascii="Times New Roman" w:hAnsi="Times New Roman" w:cs="Times New Roman"/>
          <w:b/>
          <w:sz w:val="36"/>
          <w:szCs w:val="36"/>
        </w:rPr>
      </w:pPr>
      <w:r w:rsidRPr="00CB2E0C">
        <w:rPr>
          <w:rFonts w:ascii="Times New Roman" w:hAnsi="Times New Roman" w:cs="Times New Roman"/>
          <w:b/>
          <w:sz w:val="36"/>
          <w:szCs w:val="36"/>
        </w:rPr>
        <w:t>Proposition 3.5.2 – Kopplungsstabile Eigenschaften diskriminieren keine Kopplungsvarianten</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 xml:space="preserve">Sei </w:t>
      </w:r>
      <m:oMath>
        <m:r>
          <m:rPr>
            <m:sty m:val="p"/>
          </m:rPr>
          <w:rPr>
            <w:rFonts w:ascii="Cambria Math" w:hAnsi="Cambria Math" w:cs="Times New Roman"/>
          </w:rPr>
          <m:t>Φ</m:t>
        </m:r>
      </m:oMath>
      <w:r w:rsidRPr="00CB2E0C">
        <w:rPr>
          <w:rFonts w:ascii="Times New Roman" w:hAnsi="Times New Roman" w:cs="Times New Roman"/>
          <w:bCs w:val="0"/>
        </w:rPr>
        <w:t xml:space="preserve"> bezüglich einer Kopplungsklasse </w:t>
      </w:r>
      <m:oMath>
        <m:sSub>
          <m:sSubPr>
            <m:ctrlPr>
              <w:rPr>
                <w:rFonts w:ascii="Cambria Math" w:hAnsi="Cambria Math" w:cs="Times New Roman"/>
                <w:bCs w:val="0"/>
                <w:i/>
              </w:rPr>
            </m:ctrlPr>
          </m:sSubPr>
          <m:e>
            <m:r>
              <m:rPr>
                <m:scr m:val="script"/>
              </m:rPr>
              <w:rPr>
                <w:rFonts w:ascii="Cambria Math" w:hAnsi="Cambria Math" w:cs="Cambria Math"/>
              </w:rPr>
              <m:t>K</m:t>
            </m:r>
            <m:ctrlPr>
              <w:rPr>
                <w:rFonts w:ascii="Cambria Math" w:hAnsi="Cambria Math" w:cs="Cambria Math"/>
                <w:bCs w:val="0"/>
                <w:i/>
              </w:rPr>
            </m:ctrlPr>
          </m:e>
          <m:sub>
            <m:r>
              <m:rPr>
                <m:sty m:val="p"/>
              </m:rPr>
              <w:rPr>
                <w:rFonts w:ascii="Cambria Math" w:hAnsi="Cambria Math" w:cs="Times New Roman"/>
              </w:rPr>
              <m:t>κ</m:t>
            </m:r>
          </m:sub>
        </m:sSub>
      </m:oMath>
      <w:r w:rsidRPr="00CB2E0C">
        <w:rPr>
          <w:rFonts w:ascii="Times New Roman" w:hAnsi="Times New Roman" w:cs="Times New Roman"/>
          <w:bCs w:val="0"/>
        </w:rPr>
        <w:t xml:space="preserve"> kopplungsstabil. Dann kann </w:t>
      </w:r>
      <m:oMath>
        <m:r>
          <m:rPr>
            <m:sty m:val="p"/>
          </m:rPr>
          <w:rPr>
            <w:rFonts w:ascii="Cambria Math" w:hAnsi="Cambria Math" w:cs="Times New Roman"/>
          </w:rPr>
          <m:t>Φ</m:t>
        </m:r>
      </m:oMath>
      <w:r w:rsidRPr="00CB2E0C">
        <w:rPr>
          <w:rFonts w:ascii="Times New Roman" w:hAnsi="Times New Roman" w:cs="Times New Roman"/>
          <w:bCs w:val="0"/>
        </w:rPr>
        <w:t xml:space="preserve"> zwei Organisationen, die aus derselben Rekonstruktionsfamilie durch zwei Brücken aus </w:t>
      </w:r>
      <m:oMath>
        <m:sSub>
          <m:sSubPr>
            <m:ctrlPr>
              <w:rPr>
                <w:rFonts w:ascii="Cambria Math" w:hAnsi="Cambria Math" w:cs="Times New Roman"/>
                <w:bCs w:val="0"/>
                <w:i/>
              </w:rPr>
            </m:ctrlPr>
          </m:sSubPr>
          <m:e>
            <m:r>
              <m:rPr>
                <m:scr m:val="script"/>
              </m:rPr>
              <w:rPr>
                <w:rFonts w:ascii="Cambria Math" w:hAnsi="Cambria Math" w:cs="Cambria Math"/>
              </w:rPr>
              <m:t>K</m:t>
            </m:r>
            <m:ctrlPr>
              <w:rPr>
                <w:rFonts w:ascii="Cambria Math" w:hAnsi="Cambria Math" w:cs="Cambria Math"/>
                <w:bCs w:val="0"/>
                <w:i/>
              </w:rPr>
            </m:ctrlPr>
          </m:e>
          <m:sub>
            <m:r>
              <m:rPr>
                <m:sty m:val="p"/>
              </m:rPr>
              <w:rPr>
                <w:rFonts w:ascii="Cambria Math" w:hAnsi="Cambria Math" w:cs="Times New Roman"/>
              </w:rPr>
              <m:t>κ</m:t>
            </m:r>
          </m:sub>
        </m:sSub>
      </m:oMath>
      <w:r w:rsidRPr="00CB2E0C">
        <w:rPr>
          <w:rFonts w:ascii="Times New Roman" w:hAnsi="Times New Roman" w:cs="Times New Roman"/>
          <w:bCs w:val="0"/>
        </w:rPr>
        <w:t xml:space="preserve"> hervorgehen, nicht voneinander diskriminieren.</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
        </w:rPr>
        <w:t>Beweis.</w:t>
      </w:r>
      <w:r w:rsidRPr="00CB2E0C">
        <w:rPr>
          <w:rFonts w:ascii="Times New Roman" w:hAnsi="Times New Roman" w:cs="Times New Roman"/>
          <w:bCs w:val="0"/>
        </w:rPr>
        <w:t xml:space="preserve"> Seien </w:t>
      </w:r>
      <m:oMath>
        <m:sSub>
          <m:sSubPr>
            <m:ctrlPr>
              <w:rPr>
                <w:rFonts w:ascii="Cambria Math" w:hAnsi="Cambria Math" w:cs="Times New Roman"/>
                <w:bCs w:val="0"/>
                <w:i/>
              </w:rPr>
            </m:ctrlPr>
          </m:sSubPr>
          <m:e>
            <m:r>
              <m:rPr>
                <m:scr m:val="fraktur"/>
              </m:rPr>
              <w:rPr>
                <w:rFonts w:ascii="Cambria Math" w:hAnsi="Cambria Math" w:cs="Cambria Math"/>
              </w:rPr>
              <m:t>B</m:t>
            </m:r>
            <m:ctrlPr>
              <w:rPr>
                <w:rFonts w:ascii="Cambria Math" w:hAnsi="Cambria Math" w:cs="Cambria Math"/>
                <w:bCs w:val="0"/>
                <w:i/>
              </w:rPr>
            </m:ctrlP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bCs w:val="0"/>
                <w:i/>
              </w:rPr>
            </m:ctrlPr>
          </m:sSubPr>
          <m:e>
            <m:r>
              <m:rPr>
                <m:scr m:val="fraktur"/>
              </m:rPr>
              <w:rPr>
                <w:rFonts w:ascii="Cambria Math" w:hAnsi="Cambria Math" w:cs="Cambria Math"/>
              </w:rPr>
              <m:t>B</m:t>
            </m:r>
          </m:e>
          <m:sub>
            <m: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bCs w:val="0"/>
                <w:i/>
              </w:rPr>
            </m:ctrlPr>
          </m:sSubPr>
          <m:e>
            <m:r>
              <m:rPr>
                <m:scr m:val="script"/>
              </m:rPr>
              <w:rPr>
                <w:rFonts w:ascii="Cambria Math" w:hAnsi="Cambria Math" w:cs="Cambria Math"/>
              </w:rPr>
              <m:t>K</m:t>
            </m:r>
            <m:ctrlPr>
              <w:rPr>
                <w:rFonts w:ascii="Cambria Math" w:hAnsi="Cambria Math" w:cs="Times New Roman"/>
                <w:bCs w:val="0"/>
              </w:rPr>
            </m:ctrlPr>
          </m:e>
          <m:sub>
            <m:r>
              <m:rPr>
                <m:sty m:val="p"/>
              </m:rPr>
              <w:rPr>
                <w:rFonts w:ascii="Cambria Math" w:hAnsi="Cambria Math" w:cs="Times New Roman"/>
              </w:rPr>
              <m:t>κ</m:t>
            </m:r>
          </m:sub>
        </m:sSub>
      </m:oMath>
      <w:r w:rsidRPr="00CB2E0C">
        <w:rPr>
          <w:rFonts w:ascii="Times New Roman" w:hAnsi="Times New Roman" w:cs="Times New Roman"/>
          <w:bCs w:val="0"/>
        </w:rPr>
        <w:t xml:space="preserve">. Nach Definition 3.5.9 besitzen beide resultierenden Organisationen denselben Wert von </w:t>
      </w:r>
      <m:oMath>
        <m:r>
          <m:rPr>
            <m:sty m:val="p"/>
          </m:rPr>
          <w:rPr>
            <w:rFonts w:ascii="Cambria Math" w:hAnsi="Cambria Math" w:cs="Times New Roman"/>
          </w:rPr>
          <m:t>Φ</m:t>
        </m:r>
      </m:oMath>
      <w:r w:rsidRPr="00CB2E0C">
        <w:rPr>
          <w:rFonts w:ascii="Times New Roman" w:hAnsi="Times New Roman" w:cs="Times New Roman"/>
          <w:bCs w:val="0"/>
        </w:rPr>
        <w:t xml:space="preserve"> wie die ungekoppelte Ausgangsfamilie. Damit gilt</w:t>
      </w:r>
    </w:p>
    <w:p w:rsidR="00CB2E0C" w:rsidRPr="00CB2E0C" w:rsidRDefault="00CB2E0C" w:rsidP="00CB2E0C">
      <w:pPr>
        <w:pStyle w:val="Formel"/>
      </w:pPr>
      <m:oMath>
        <m:r>
          <m:t>Φ</m:t>
        </m:r>
        <m:d>
          <m:dPr>
            <m:ctrlPr/>
          </m:dPr>
          <m:e>
            <m:sSubSup>
              <m:sSubSupPr>
                <m:ctrlPr/>
              </m:sSubSupPr>
              <m:e>
                <m:r>
                  <m:rPr>
                    <m:scr m:val="fraktur"/>
                  </m:rPr>
                  <m:t>O</m:t>
                </m:r>
              </m:e>
              <m:sub>
                <m:r>
                  <m:rPr>
                    <m:nor/>
                  </m:rPr>
                  <m:t>cpl</m:t>
                </m:r>
              </m:sub>
              <m:sup>
                <m:d>
                  <m:dPr>
                    <m:ctrlPr/>
                  </m:dPr>
                  <m:e>
                    <m:r>
                      <m:t>κ;</m:t>
                    </m:r>
                    <m:sSub>
                      <m:sSubPr>
                        <m:ctrlPr/>
                      </m:sSubPr>
                      <m:e>
                        <m:r>
                          <m:rPr>
                            <m:scr m:val="fraktur"/>
                          </m:rPr>
                          <m:t>B</m:t>
                        </m:r>
                      </m:e>
                      <m:sub>
                        <m:r>
                          <m:rPr>
                            <m:sty m:val="bi"/>
                          </m:rPr>
                          <m:t>1</m:t>
                        </m:r>
                      </m:sub>
                    </m:sSub>
                  </m:e>
                </m:d>
              </m:sup>
            </m:sSubSup>
          </m:e>
        </m:d>
        <m:r>
          <m:t>=Φ</m:t>
        </m:r>
        <m:d>
          <m:dPr>
            <m:ctrlPr/>
          </m:dPr>
          <m:e>
            <m:sSub>
              <m:sSubPr>
                <m:ctrlPr/>
              </m:sSubPr>
              <m:e>
                <m:r>
                  <m:rPr>
                    <m:scr m:val="fraktur"/>
                  </m:rPr>
                  <m:t>F</m:t>
                </m:r>
              </m:e>
              <m:sub>
                <m:r>
                  <m:rPr>
                    <m:nor/>
                  </m:rPr>
                  <m:t>rec</m:t>
                </m:r>
              </m:sub>
            </m:sSub>
            <m:d>
              <m:dPr>
                <m:ctrlPr/>
              </m:dPr>
              <m:e>
                <m:r>
                  <m:rPr>
                    <m:sty m:val="bi"/>
                  </m:rPr>
                  <m:t>I</m:t>
                </m:r>
              </m:e>
            </m:d>
          </m:e>
        </m:d>
        <m:r>
          <m:t>=Φ</m:t>
        </m:r>
        <m:d>
          <m:dPr>
            <m:ctrlPr/>
          </m:dPr>
          <m:e>
            <m:sSubSup>
              <m:sSubSupPr>
                <m:ctrlPr/>
              </m:sSubSupPr>
              <m:e>
                <m:r>
                  <m:rPr>
                    <m:scr m:val="fraktur"/>
                  </m:rPr>
                  <m:t>O</m:t>
                </m:r>
              </m:e>
              <m:sub>
                <m:r>
                  <m:rPr>
                    <m:nor/>
                  </m:rPr>
                  <m:t>cpl</m:t>
                </m:r>
              </m:sub>
              <m:sup>
                <m:d>
                  <m:dPr>
                    <m:ctrlPr/>
                  </m:dPr>
                  <m:e>
                    <m:r>
                      <m:t>κ;</m:t>
                    </m:r>
                    <m:sSub>
                      <m:sSubPr>
                        <m:ctrlPr/>
                      </m:sSubPr>
                      <m:e>
                        <m:r>
                          <m:rPr>
                            <m:scr m:val="fraktur"/>
                          </m:rPr>
                          <m:t>B</m:t>
                        </m:r>
                      </m:e>
                      <m:sub>
                        <m:r>
                          <m:rPr>
                            <m:sty m:val="bi"/>
                          </m:rPr>
                          <m:t>2</m:t>
                        </m:r>
                      </m:sub>
                    </m:sSub>
                  </m:e>
                </m:d>
              </m:sup>
            </m:sSubSup>
          </m:e>
        </m:d>
        <m:r>
          <m:t>.</m:t>
        </m:r>
      </m:oMath>
      <w:r w:rsidRPr="00CB2E0C">
        <w:t xml:space="preserve"> </w:t>
      </w:r>
      <w:r w:rsidRPr="00CB2E0C">
        <w:tab/>
        <w:t xml:space="preserve"> (3.3394)</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 xml:space="preserve">Damit liefert </w:t>
      </w:r>
      <m:oMath>
        <m:r>
          <m:rPr>
            <m:sty m:val="p"/>
          </m:rPr>
          <w:rPr>
            <w:rFonts w:ascii="Cambria Math" w:hAnsi="Cambria Math" w:cs="Times New Roman"/>
          </w:rPr>
          <m:t>Φ</m:t>
        </m:r>
      </m:oMath>
      <w:r w:rsidRPr="00CB2E0C">
        <w:rPr>
          <w:rFonts w:ascii="Times New Roman" w:hAnsi="Times New Roman" w:cs="Times New Roman"/>
          <w:bCs w:val="0"/>
        </w:rPr>
        <w:t xml:space="preserve"> für beide Kopplungsvarianten denselben Wert und kann bezüglich dieser Eigenschaft keinen Unterschied zwischen ihnen ausweisen. Damit ist die Behauptung bewiesen.</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Die Proposition trennt zwei Funktionen, die in der weiteren Analyse nicht vermischt werden dürfen. Eine Invariante beschreibt gerade das, was unter einer festgelegten Klasse von Veränderungen erhalten bleibt. Ein Diskriminant muss dagegen auf mindestens einen Unterschied zwischen zwei zulässigen Rekonstruktionen oder Organisationsvarianten reagieren. Diese Trennung entspricht der bereits in Kapitel 3.4 entwickelten Rekonstruktionslogik und wird hier auf Kopplungsvarianten spezialisiert. Dass unterschiedliche Netzwerkstrukturen trotz gemeinsamer Komponenten unterschiedliche Systemmerkmale besitzen können, bildet hierfür einen mathematischen Vergleichshintergrund [93], [94].</w:t>
      </w:r>
    </w:p>
    <w:p w:rsidR="00CB2E0C" w:rsidRPr="00CB2E0C" w:rsidRDefault="00CB2E0C" w:rsidP="00CB2E0C">
      <w:pPr>
        <w:spacing w:before="100" w:beforeAutospacing="1" w:after="100" w:afterAutospacing="1"/>
        <w:outlineLvl w:val="1"/>
        <w:rPr>
          <w:rFonts w:ascii="Times New Roman" w:hAnsi="Times New Roman" w:cs="Times New Roman"/>
          <w:b/>
          <w:sz w:val="36"/>
          <w:szCs w:val="36"/>
        </w:rPr>
      </w:pPr>
      <w:r w:rsidRPr="00CB2E0C">
        <w:rPr>
          <w:rFonts w:ascii="Times New Roman" w:hAnsi="Times New Roman" w:cs="Times New Roman"/>
          <w:b/>
          <w:sz w:val="36"/>
          <w:szCs w:val="36"/>
        </w:rPr>
        <w:t>Identität einer gekoppelten Organisation</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Die Frage nach Invarianz führt unmittelbar zur Identitätsfrage. Bereits in 3.5.4 wurde festgestellt, dass die Identität einer gekoppelten Organisation weder allein durch ihre Komponenten noch allein durch ihre graphische Repräsentation bestimmt werden kann. Zwei Organisationen können dieselben Familienmitglieder enthalten und sich durch ihre Kopplungsbrücken unterscheiden. Umgekehrt können verschiedene Repräsentationen dieselbe Kopplungsstruktur wiedergeben.</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 xml:space="preserve">Deshalb wäre es methodisch zu stark, eine absolute Identität gekoppelter Organisationen allein durch Tupelgleichheit festzulegen. Für viele wissenschaftliche Fragestellungen ist </w:t>
      </w:r>
      <w:r w:rsidRPr="00CB2E0C">
        <w:rPr>
          <w:rFonts w:ascii="Times New Roman" w:hAnsi="Times New Roman" w:cs="Times New Roman"/>
          <w:bCs w:val="0"/>
        </w:rPr>
        <w:lastRenderedPageBreak/>
        <w:t>vielmehr entscheidend, bezüglich welcher Eigenschaften zwei Organisationsstrukturen als gleich behandelt werden dürfen. Gerade die unterschiedliche Dynamik höhergeordneter Repräsentationen zeigt, dass eine für eine strukturelle Zielaussage hinreichende Gleichsetzung für eine andere Zielgröße unzulässig sein kann [96].</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Ich verwende deshalb eine explizit invariantenrelative Identitätsrelation.</w:t>
      </w:r>
    </w:p>
    <w:p w:rsidR="00CB2E0C" w:rsidRPr="00CB2E0C" w:rsidRDefault="00CB2E0C" w:rsidP="00CB2E0C">
      <w:pPr>
        <w:spacing w:before="100" w:beforeAutospacing="1" w:after="100" w:afterAutospacing="1"/>
        <w:outlineLvl w:val="1"/>
        <w:rPr>
          <w:rFonts w:ascii="Times New Roman" w:hAnsi="Times New Roman" w:cs="Times New Roman"/>
          <w:b/>
          <w:sz w:val="36"/>
          <w:szCs w:val="36"/>
        </w:rPr>
      </w:pPr>
      <w:r w:rsidRPr="00CB2E0C">
        <w:rPr>
          <w:rFonts w:ascii="Times New Roman" w:hAnsi="Times New Roman" w:cs="Times New Roman"/>
          <w:b/>
          <w:sz w:val="36"/>
          <w:szCs w:val="36"/>
        </w:rPr>
        <w:t>Definition 3.5.10 – Invariantenrelative Organisationsäquivalenz</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 xml:space="preserve">Sei </w:t>
      </w:r>
      <m:oMath>
        <m:r>
          <m:rPr>
            <m:scr m:val="script"/>
          </m:rPr>
          <w:rPr>
            <w:rFonts w:ascii="Cambria Math" w:hAnsi="Cambria Math" w:cs="Cambria Math"/>
          </w:rPr>
          <m:t>J</m:t>
        </m:r>
      </m:oMath>
      <w:r w:rsidRPr="00CB2E0C">
        <w:rPr>
          <w:rFonts w:ascii="Times New Roman" w:hAnsi="Times New Roman" w:cs="Times New Roman"/>
          <w:bCs w:val="0"/>
        </w:rPr>
        <w:t xml:space="preserve"> eine ausdrücklich ausgewiesene Menge von Eigenschaften beziehungsweise Auswertungsgrößen, die für die betrachtete wissenschaftliche Fragestellung als identitätsbestimmend verwendet werden. Zwei gekoppelte FRZK-Organisationen </w:t>
      </w:r>
      <m:oMath>
        <m:sSub>
          <m:sSubPr>
            <m:ctrlPr>
              <w:rPr>
                <w:rFonts w:ascii="Cambria Math" w:hAnsi="Cambria Math" w:cs="Times New Roman"/>
                <w:bCs w:val="0"/>
                <w:i/>
              </w:rPr>
            </m:ctrlPr>
          </m:sSubPr>
          <m:e>
            <m:r>
              <m:rPr>
                <m:scr m:val="fraktur"/>
              </m:rPr>
              <w:rPr>
                <w:rFonts w:ascii="Cambria Math" w:hAnsi="Cambria Math" w:cs="Cambria Math"/>
              </w:rPr>
              <m:t>O</m:t>
            </m:r>
            <m:ctrlPr>
              <w:rPr>
                <w:rFonts w:ascii="Cambria Math" w:hAnsi="Cambria Math" w:cs="Cambria Math"/>
                <w:bCs w:val="0"/>
                <w:i/>
              </w:rPr>
            </m:ctrlPr>
          </m:e>
          <m:sub>
            <m:r>
              <w:rPr>
                <w:rFonts w:ascii="Cambria Math" w:hAnsi="Cambria Math" w:cs="Times New Roman"/>
              </w:rPr>
              <m:t>1</m:t>
            </m:r>
          </m:sub>
        </m:sSub>
      </m:oMath>
      <w:r w:rsidRPr="00CB2E0C">
        <w:rPr>
          <w:rFonts w:ascii="Times New Roman" w:hAnsi="Times New Roman" w:cs="Times New Roman"/>
          <w:bCs w:val="0"/>
        </w:rPr>
        <w:t xml:space="preserve"> und </w:t>
      </w:r>
      <m:oMath>
        <m:sSub>
          <m:sSubPr>
            <m:ctrlPr>
              <w:rPr>
                <w:rFonts w:ascii="Cambria Math" w:hAnsi="Cambria Math" w:cs="Times New Roman"/>
                <w:bCs w:val="0"/>
                <w:i/>
              </w:rPr>
            </m:ctrlPr>
          </m:sSubPr>
          <m:e>
            <m:r>
              <m:rPr>
                <m:scr m:val="fraktur"/>
              </m:rPr>
              <w:rPr>
                <w:rFonts w:ascii="Cambria Math" w:hAnsi="Cambria Math" w:cs="Cambria Math"/>
              </w:rPr>
              <m:t>O</m:t>
            </m:r>
            <m:ctrlPr>
              <w:rPr>
                <w:rFonts w:ascii="Cambria Math" w:hAnsi="Cambria Math" w:cs="Cambria Math"/>
                <w:bCs w:val="0"/>
                <w:i/>
              </w:rPr>
            </m:ctrlPr>
          </m:e>
          <m:sub>
            <m:r>
              <w:rPr>
                <w:rFonts w:ascii="Cambria Math" w:hAnsi="Cambria Math" w:cs="Times New Roman"/>
              </w:rPr>
              <m:t>2</m:t>
            </m:r>
          </m:sub>
        </m:sSub>
      </m:oMath>
      <w:r w:rsidRPr="00CB2E0C">
        <w:rPr>
          <w:rFonts w:ascii="Times New Roman" w:hAnsi="Times New Roman" w:cs="Times New Roman"/>
          <w:bCs w:val="0"/>
        </w:rPr>
        <w:t xml:space="preserve"> heißen </w:t>
      </w:r>
      <w:r w:rsidRPr="00CB2E0C">
        <w:rPr>
          <w:rFonts w:ascii="Times New Roman" w:hAnsi="Times New Roman" w:cs="Times New Roman"/>
          <w:b/>
        </w:rPr>
        <w:t xml:space="preserve">äquivalent bezüglich </w:t>
      </w:r>
      <m:oMath>
        <m:r>
          <m:rPr>
            <m:scr m:val="script"/>
            <m:sty m:val="bi"/>
          </m:rPr>
          <w:rPr>
            <w:rFonts w:ascii="Cambria Math" w:hAnsi="Cambria Math" w:cs="Cambria Math"/>
          </w:rPr>
          <m:t>J</m:t>
        </m:r>
      </m:oMath>
      <w:r w:rsidRPr="00CB2E0C">
        <w:rPr>
          <w:rFonts w:ascii="Times New Roman" w:hAnsi="Times New Roman" w:cs="Times New Roman"/>
          <w:bCs w:val="0"/>
        </w:rPr>
        <w:t xml:space="preserve">, wenn alle Eigenschaften aus </w:t>
      </w:r>
      <m:oMath>
        <m:r>
          <m:rPr>
            <m:scr m:val="script"/>
          </m:rPr>
          <w:rPr>
            <w:rFonts w:ascii="Cambria Math" w:hAnsi="Cambria Math" w:cs="Cambria Math"/>
          </w:rPr>
          <m:t>J</m:t>
        </m:r>
      </m:oMath>
      <w:r w:rsidRPr="00CB2E0C">
        <w:rPr>
          <w:rFonts w:ascii="Times New Roman" w:hAnsi="Times New Roman" w:cs="Times New Roman"/>
          <w:bCs w:val="0"/>
        </w:rPr>
        <w:t xml:space="preserve"> für beide Organisationen denselben Wert besitzen:</w:t>
      </w:r>
    </w:p>
    <w:p w:rsidR="00CB2E0C" w:rsidRPr="00CB2E0C" w:rsidRDefault="00CB2E0C" w:rsidP="00CB2E0C">
      <w:pPr>
        <w:pStyle w:val="Formel"/>
      </w:pPr>
      <m:oMath>
        <m:sSub>
          <m:sSubPr>
            <m:ctrlPr/>
          </m:sSubPr>
          <m:e>
            <m:r>
              <m:rPr>
                <m:scr m:val="fraktur"/>
              </m:rPr>
              <m:t>O</m:t>
            </m:r>
          </m:e>
          <m:sub>
            <m:r>
              <m:rPr>
                <m:sty m:val="bi"/>
              </m:rPr>
              <m:t>1</m:t>
            </m:r>
          </m:sub>
        </m:sSub>
        <m:sSub>
          <m:sSubPr>
            <m:ctrlPr/>
          </m:sSubPr>
          <m:e>
            <m:r>
              <m:t>≡</m:t>
            </m:r>
          </m:e>
          <m:sub>
            <m:r>
              <m:rPr>
                <m:scr m:val="script"/>
              </m:rPr>
              <m:t>J</m:t>
            </m:r>
          </m:sub>
        </m:sSub>
        <m:sSub>
          <m:sSubPr>
            <m:ctrlPr/>
          </m:sSubPr>
          <m:e>
            <m:r>
              <m:rPr>
                <m:scr m:val="fraktur"/>
              </m:rPr>
              <m:t>O</m:t>
            </m:r>
          </m:e>
          <m:sub>
            <m:r>
              <m:rPr>
                <m:sty m:val="bi"/>
              </m:rPr>
              <m:t>2</m:t>
            </m:r>
          </m:sub>
        </m:sSub>
        <m:r>
          <m:t>⟺∀ Φ∈</m:t>
        </m:r>
        <m:r>
          <m:rPr>
            <m:scr m:val="script"/>
          </m:rPr>
          <m:t>J</m:t>
        </m:r>
        <m:r>
          <m:t>:Φ</m:t>
        </m:r>
        <m:d>
          <m:dPr>
            <m:ctrlPr/>
          </m:dPr>
          <m:e>
            <m:sSub>
              <m:sSubPr>
                <m:ctrlPr/>
              </m:sSubPr>
              <m:e>
                <m:r>
                  <m:rPr>
                    <m:scr m:val="fraktur"/>
                  </m:rPr>
                  <m:t>O</m:t>
                </m:r>
              </m:e>
              <m:sub>
                <m:r>
                  <m:rPr>
                    <m:sty m:val="bi"/>
                  </m:rPr>
                  <m:t>1</m:t>
                </m:r>
              </m:sub>
            </m:sSub>
          </m:e>
        </m:d>
        <m:r>
          <m:t>=Φ</m:t>
        </m:r>
        <m:d>
          <m:dPr>
            <m:ctrlPr/>
          </m:dPr>
          <m:e>
            <m:sSub>
              <m:sSubPr>
                <m:ctrlPr/>
              </m:sSubPr>
              <m:e>
                <m:r>
                  <m:rPr>
                    <m:scr m:val="fraktur"/>
                  </m:rPr>
                  <m:t>O</m:t>
                </m:r>
              </m:e>
              <m:sub>
                <m:r>
                  <m:rPr>
                    <m:sty m:val="bi"/>
                  </m:rPr>
                  <m:t>2</m:t>
                </m:r>
              </m:sub>
            </m:sSub>
          </m:e>
        </m:d>
        <m:r>
          <m:t>.</m:t>
        </m:r>
      </m:oMath>
      <w:r w:rsidRPr="00CB2E0C">
        <w:t xml:space="preserve"> </w:t>
      </w:r>
      <w:r w:rsidRPr="00CB2E0C">
        <w:tab/>
        <w:t xml:space="preserve"> (3.3395)</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 xml:space="preserve">Definition 3.5.10 behauptet keine absolute ontologische Identität. Sie legt eine wissenschaftlich kontrollierbare Äquivalenz relativ zu einem angegebenen Invariantenprofil fest. Welche Eigenschaften zu </w:t>
      </w:r>
      <m:oMath>
        <m:r>
          <m:rPr>
            <m:scr m:val="script"/>
          </m:rPr>
          <w:rPr>
            <w:rFonts w:ascii="Cambria Math" w:hAnsi="Cambria Math" w:cs="Cambria Math"/>
          </w:rPr>
          <m:t>J</m:t>
        </m:r>
      </m:oMath>
      <w:r w:rsidRPr="00CB2E0C">
        <w:rPr>
          <w:rFonts w:ascii="Times New Roman" w:hAnsi="Times New Roman" w:cs="Times New Roman"/>
          <w:bCs w:val="0"/>
        </w:rPr>
        <w:t xml:space="preserve"> gehören, muss aus der jeweiligen Zielaussage begründet werden.</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Damit wird zugleich verhindert, dass eine willkürlich kleine Merkmalsmenge als vollständige Identitätsdefinition ausgegeben wird. Wird das Invariantenprofil erweitert, kann sich die Äquivalenzklasse verkleinern. Eine stärkere Identitätsprüfung unterscheidet daher mindestens ebenso viele Organisationsvarianten wie eine schwächere.</w:t>
      </w:r>
    </w:p>
    <w:p w:rsidR="00CB2E0C" w:rsidRPr="00CB2E0C" w:rsidRDefault="00CB2E0C" w:rsidP="00CB2E0C">
      <w:pPr>
        <w:spacing w:before="100" w:beforeAutospacing="1" w:after="100" w:afterAutospacing="1"/>
        <w:outlineLvl w:val="1"/>
        <w:rPr>
          <w:rFonts w:ascii="Times New Roman" w:hAnsi="Times New Roman" w:cs="Times New Roman"/>
          <w:b/>
          <w:sz w:val="36"/>
          <w:szCs w:val="36"/>
        </w:rPr>
      </w:pPr>
      <w:r w:rsidRPr="00CB2E0C">
        <w:rPr>
          <w:rFonts w:ascii="Times New Roman" w:hAnsi="Times New Roman" w:cs="Times New Roman"/>
          <w:b/>
          <w:sz w:val="36"/>
          <w:szCs w:val="36"/>
        </w:rPr>
        <w:t>Proposition 3.5.3 – Verfeinerung der Organisationsäquivalenz</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 xml:space="preserve">Seien </w:t>
      </w:r>
      <m:oMath>
        <m:sSub>
          <m:sSubPr>
            <m:ctrlPr>
              <w:rPr>
                <w:rFonts w:ascii="Cambria Math" w:hAnsi="Cambria Math" w:cs="Times New Roman"/>
                <w:bCs w:val="0"/>
                <w:i/>
              </w:rPr>
            </m:ctrlPr>
          </m:sSubPr>
          <m:e>
            <m:r>
              <m:rPr>
                <m:scr m:val="script"/>
              </m:rPr>
              <w:rPr>
                <w:rFonts w:ascii="Cambria Math" w:hAnsi="Cambria Math" w:cs="Cambria Math"/>
              </w:rPr>
              <m:t>J</m:t>
            </m:r>
            <m:ctrlPr>
              <w:rPr>
                <w:rFonts w:ascii="Cambria Math" w:hAnsi="Cambria Math" w:cs="Cambria Math"/>
                <w:bCs w:val="0"/>
                <w:i/>
              </w:rPr>
            </m:ctrlPr>
          </m:e>
          <m:sub>
            <m:r>
              <w:rPr>
                <w:rFonts w:ascii="Cambria Math" w:hAnsi="Cambria Math" w:cs="Times New Roman"/>
              </w:rPr>
              <m:t>1</m:t>
            </m:r>
          </m:sub>
        </m:sSub>
      </m:oMath>
      <w:r w:rsidRPr="00CB2E0C">
        <w:rPr>
          <w:rFonts w:ascii="Times New Roman" w:hAnsi="Times New Roman" w:cs="Times New Roman"/>
          <w:bCs w:val="0"/>
        </w:rPr>
        <w:t xml:space="preserve"> und </w:t>
      </w:r>
      <m:oMath>
        <m:sSub>
          <m:sSubPr>
            <m:ctrlPr>
              <w:rPr>
                <w:rFonts w:ascii="Cambria Math" w:hAnsi="Cambria Math" w:cs="Times New Roman"/>
                <w:bCs w:val="0"/>
                <w:i/>
              </w:rPr>
            </m:ctrlPr>
          </m:sSubPr>
          <m:e>
            <m:r>
              <m:rPr>
                <m:scr m:val="script"/>
              </m:rPr>
              <w:rPr>
                <w:rFonts w:ascii="Cambria Math" w:hAnsi="Cambria Math" w:cs="Cambria Math"/>
              </w:rPr>
              <m:t>J</m:t>
            </m:r>
            <m:ctrlPr>
              <w:rPr>
                <w:rFonts w:ascii="Cambria Math" w:hAnsi="Cambria Math" w:cs="Cambria Math"/>
                <w:bCs w:val="0"/>
                <w:i/>
              </w:rPr>
            </m:ctrlPr>
          </m:e>
          <m:sub>
            <m:r>
              <w:rPr>
                <w:rFonts w:ascii="Cambria Math" w:hAnsi="Cambria Math" w:cs="Times New Roman"/>
              </w:rPr>
              <m:t>2</m:t>
            </m:r>
          </m:sub>
        </m:sSub>
      </m:oMath>
      <w:r w:rsidRPr="00CB2E0C">
        <w:rPr>
          <w:rFonts w:ascii="Times New Roman" w:hAnsi="Times New Roman" w:cs="Times New Roman"/>
          <w:bCs w:val="0"/>
        </w:rPr>
        <w:t xml:space="preserve"> zwei Invariantenprofile mit </w:t>
      </w:r>
      <m:oMath>
        <m:sSub>
          <m:sSubPr>
            <m:ctrlPr>
              <w:rPr>
                <w:rFonts w:ascii="Cambria Math" w:hAnsi="Cambria Math" w:cs="Times New Roman"/>
                <w:bCs w:val="0"/>
                <w:i/>
              </w:rPr>
            </m:ctrlPr>
          </m:sSubPr>
          <m:e>
            <m:r>
              <m:rPr>
                <m:scr m:val="script"/>
              </m:rPr>
              <w:rPr>
                <w:rFonts w:ascii="Cambria Math" w:hAnsi="Cambria Math" w:cs="Cambria Math"/>
              </w:rPr>
              <m:t>J</m:t>
            </m:r>
            <m:ctrlPr>
              <w:rPr>
                <w:rFonts w:ascii="Cambria Math" w:hAnsi="Cambria Math" w:cs="Cambria Math"/>
                <w:bCs w:val="0"/>
                <w:i/>
              </w:rPr>
            </m:ctrlP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bCs w:val="0"/>
                <w:i/>
              </w:rPr>
            </m:ctrlPr>
          </m:sSubPr>
          <m:e>
            <m:r>
              <m:rPr>
                <m:scr m:val="script"/>
              </m:rPr>
              <w:rPr>
                <w:rFonts w:ascii="Cambria Math" w:hAnsi="Cambria Math" w:cs="Cambria Math"/>
              </w:rPr>
              <m:t>J</m:t>
            </m:r>
            <m:ctrlPr>
              <w:rPr>
                <w:rFonts w:ascii="Cambria Math" w:hAnsi="Cambria Math" w:cs="Times New Roman"/>
                <w:bCs w:val="0"/>
              </w:rPr>
            </m:ctrlPr>
          </m:e>
          <m:sub>
            <m:r>
              <w:rPr>
                <w:rFonts w:ascii="Cambria Math" w:hAnsi="Cambria Math" w:cs="Times New Roman"/>
              </w:rPr>
              <m:t>2</m:t>
            </m:r>
          </m:sub>
        </m:sSub>
      </m:oMath>
      <w:r w:rsidRPr="00CB2E0C">
        <w:rPr>
          <w:rFonts w:ascii="Times New Roman" w:hAnsi="Times New Roman" w:cs="Times New Roman"/>
          <w:bCs w:val="0"/>
        </w:rPr>
        <w:t>. Dann gilt</w:t>
      </w:r>
    </w:p>
    <w:p w:rsidR="00CB2E0C" w:rsidRPr="00CB2E0C" w:rsidRDefault="00CB2E0C" w:rsidP="00CB2E0C">
      <w:pPr>
        <w:pStyle w:val="Formel"/>
      </w:pPr>
      <m:oMath>
        <m:sSub>
          <m:sSubPr>
            <m:ctrlPr/>
          </m:sSubPr>
          <m:e>
            <m:r>
              <m:rPr>
                <m:scr m:val="fraktur"/>
              </m:rPr>
              <m:t>O</m:t>
            </m:r>
          </m:e>
          <m:sub>
            <m:r>
              <m:rPr>
                <m:sty m:val="bi"/>
              </m:rPr>
              <m:t>1</m:t>
            </m:r>
          </m:sub>
        </m:sSub>
        <m:sSub>
          <m:sSubPr>
            <m:ctrlPr/>
          </m:sSubPr>
          <m:e>
            <m:r>
              <m:t>≡</m:t>
            </m:r>
          </m:e>
          <m:sub>
            <m:sSub>
              <m:sSubPr>
                <m:ctrlPr/>
              </m:sSubPr>
              <m:e>
                <m:r>
                  <m:rPr>
                    <m:scr m:val="script"/>
                  </m:rPr>
                  <m:t>J</m:t>
                </m:r>
              </m:e>
              <m:sub>
                <m:r>
                  <m:rPr>
                    <m:sty m:val="bi"/>
                  </m:rPr>
                  <m:t>2</m:t>
                </m:r>
              </m:sub>
            </m:sSub>
          </m:sub>
        </m:sSub>
        <m:sSub>
          <m:sSubPr>
            <m:ctrlPr/>
          </m:sSubPr>
          <m:e>
            <m:r>
              <m:rPr>
                <m:scr m:val="fraktur"/>
              </m:rPr>
              <m:t>O</m:t>
            </m:r>
          </m:e>
          <m:sub>
            <m:r>
              <m:rPr>
                <m:sty m:val="bi"/>
              </m:rPr>
              <m:t>2</m:t>
            </m:r>
          </m:sub>
        </m:sSub>
        <m:r>
          <m:t>⇒</m:t>
        </m:r>
        <m:sSub>
          <m:sSubPr>
            <m:ctrlPr/>
          </m:sSubPr>
          <m:e>
            <m:r>
              <m:rPr>
                <m:scr m:val="fraktur"/>
              </m:rPr>
              <m:t>O</m:t>
            </m:r>
          </m:e>
          <m:sub>
            <m:r>
              <m:rPr>
                <m:sty m:val="bi"/>
              </m:rPr>
              <m:t>1</m:t>
            </m:r>
          </m:sub>
        </m:sSub>
        <m:sSub>
          <m:sSubPr>
            <m:ctrlPr/>
          </m:sSubPr>
          <m:e>
            <m:r>
              <m:t>≡</m:t>
            </m:r>
          </m:e>
          <m:sub>
            <m:sSub>
              <m:sSubPr>
                <m:ctrlPr/>
              </m:sSubPr>
              <m:e>
                <m:r>
                  <m:rPr>
                    <m:scr m:val="script"/>
                  </m:rPr>
                  <m:t>J</m:t>
                </m:r>
              </m:e>
              <m:sub>
                <m:r>
                  <m:rPr>
                    <m:sty m:val="bi"/>
                  </m:rPr>
                  <m:t>1</m:t>
                </m:r>
              </m:sub>
            </m:sSub>
          </m:sub>
        </m:sSub>
        <m:sSub>
          <m:sSubPr>
            <m:ctrlPr/>
          </m:sSubPr>
          <m:e>
            <m:r>
              <m:rPr>
                <m:scr m:val="fraktur"/>
              </m:rPr>
              <m:t>O</m:t>
            </m:r>
          </m:e>
          <m:sub>
            <m:r>
              <m:rPr>
                <m:sty m:val="bi"/>
              </m:rPr>
              <m:t>2</m:t>
            </m:r>
          </m:sub>
        </m:sSub>
        <m:r>
          <m:t>.</m:t>
        </m:r>
      </m:oMath>
      <w:r w:rsidRPr="00CB2E0C">
        <w:t xml:space="preserve"> </w:t>
      </w:r>
      <w:r w:rsidRPr="00CB2E0C">
        <w:tab/>
        <w:t xml:space="preserve"> (3.3396)</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
        </w:rPr>
        <w:t>Beweis.</w:t>
      </w:r>
      <w:r w:rsidRPr="00CB2E0C">
        <w:rPr>
          <w:rFonts w:ascii="Times New Roman" w:hAnsi="Times New Roman" w:cs="Times New Roman"/>
          <w:bCs w:val="0"/>
        </w:rPr>
        <w:t xml:space="preserve"> Aus </w:t>
      </w:r>
      <m:oMath>
        <m:sSub>
          <m:sSubPr>
            <m:ctrlPr>
              <w:rPr>
                <w:rFonts w:ascii="Cambria Math" w:hAnsi="Cambria Math" w:cs="Times New Roman"/>
                <w:bCs w:val="0"/>
                <w:i/>
              </w:rPr>
            </m:ctrlPr>
          </m:sSubPr>
          <m:e>
            <m:r>
              <m:rPr>
                <m:scr m:val="script"/>
              </m:rPr>
              <w:rPr>
                <w:rFonts w:ascii="Cambria Math" w:hAnsi="Cambria Math" w:cs="Cambria Math"/>
              </w:rPr>
              <m:t>J</m:t>
            </m:r>
            <m:ctrlPr>
              <w:rPr>
                <w:rFonts w:ascii="Cambria Math" w:hAnsi="Cambria Math" w:cs="Cambria Math"/>
                <w:bCs w:val="0"/>
                <w:i/>
              </w:rPr>
            </m:ctrlP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bCs w:val="0"/>
                <w:i/>
              </w:rPr>
            </m:ctrlPr>
          </m:sSubPr>
          <m:e>
            <m:r>
              <m:rPr>
                <m:scr m:val="script"/>
              </m:rPr>
              <w:rPr>
                <w:rFonts w:ascii="Cambria Math" w:hAnsi="Cambria Math" w:cs="Cambria Math"/>
              </w:rPr>
              <m:t>J</m:t>
            </m:r>
            <m:ctrlPr>
              <w:rPr>
                <w:rFonts w:ascii="Cambria Math" w:hAnsi="Cambria Math" w:cs="Times New Roman"/>
                <w:bCs w:val="0"/>
              </w:rPr>
            </m:ctrlPr>
          </m:e>
          <m:sub>
            <m:r>
              <w:rPr>
                <w:rFonts w:ascii="Cambria Math" w:hAnsi="Cambria Math" w:cs="Times New Roman"/>
              </w:rPr>
              <m:t>2</m:t>
            </m:r>
          </m:sub>
        </m:sSub>
      </m:oMath>
      <w:r w:rsidRPr="00CB2E0C">
        <w:rPr>
          <w:rFonts w:ascii="Times New Roman" w:hAnsi="Times New Roman" w:cs="Times New Roman"/>
          <w:bCs w:val="0"/>
        </w:rPr>
        <w:t xml:space="preserve"> folgt, dass jede Eigenschaft, deren Gleichheit für das kleinere Profil geprüft wird, bereits Bestandteil der Gleichheitsbedingungen des größeren Profils ist. Sind alle Werte für sämtliche Eigenschaften aus </w:t>
      </w:r>
      <m:oMath>
        <m:sSub>
          <m:sSubPr>
            <m:ctrlPr>
              <w:rPr>
                <w:rFonts w:ascii="Cambria Math" w:hAnsi="Cambria Math" w:cs="Times New Roman"/>
                <w:bCs w:val="0"/>
                <w:i/>
              </w:rPr>
            </m:ctrlPr>
          </m:sSubPr>
          <m:e>
            <m:r>
              <m:rPr>
                <m:scr m:val="script"/>
              </m:rPr>
              <w:rPr>
                <w:rFonts w:ascii="Cambria Math" w:hAnsi="Cambria Math" w:cs="Cambria Math"/>
              </w:rPr>
              <m:t>J</m:t>
            </m:r>
            <m:ctrlPr>
              <w:rPr>
                <w:rFonts w:ascii="Cambria Math" w:hAnsi="Cambria Math" w:cs="Cambria Math"/>
                <w:bCs w:val="0"/>
                <w:i/>
              </w:rPr>
            </m:ctrlPr>
          </m:e>
          <m:sub>
            <m:r>
              <w:rPr>
                <w:rFonts w:ascii="Cambria Math" w:hAnsi="Cambria Math" w:cs="Times New Roman"/>
              </w:rPr>
              <m:t>2</m:t>
            </m:r>
          </m:sub>
        </m:sSub>
      </m:oMath>
      <w:r w:rsidRPr="00CB2E0C">
        <w:rPr>
          <w:rFonts w:ascii="Times New Roman" w:hAnsi="Times New Roman" w:cs="Times New Roman"/>
          <w:bCs w:val="0"/>
        </w:rPr>
        <w:t xml:space="preserve"> identisch, sind damit insbesondere sämtliche Werte aus </w:t>
      </w:r>
      <m:oMath>
        <m:sSub>
          <m:sSubPr>
            <m:ctrlPr>
              <w:rPr>
                <w:rFonts w:ascii="Cambria Math" w:hAnsi="Cambria Math" w:cs="Times New Roman"/>
                <w:bCs w:val="0"/>
                <w:i/>
              </w:rPr>
            </m:ctrlPr>
          </m:sSubPr>
          <m:e>
            <m:r>
              <m:rPr>
                <m:scr m:val="script"/>
              </m:rPr>
              <w:rPr>
                <w:rFonts w:ascii="Cambria Math" w:hAnsi="Cambria Math" w:cs="Cambria Math"/>
              </w:rPr>
              <m:t>J</m:t>
            </m:r>
            <m:ctrlPr>
              <w:rPr>
                <w:rFonts w:ascii="Cambria Math" w:hAnsi="Cambria Math" w:cs="Cambria Math"/>
                <w:bCs w:val="0"/>
                <w:i/>
              </w:rPr>
            </m:ctrlPr>
          </m:e>
          <m:sub>
            <m:r>
              <w:rPr>
                <w:rFonts w:ascii="Cambria Math" w:hAnsi="Cambria Math" w:cs="Times New Roman"/>
              </w:rPr>
              <m:t>1</m:t>
            </m:r>
          </m:sub>
        </m:sSub>
      </m:oMath>
      <w:r w:rsidRPr="00CB2E0C">
        <w:rPr>
          <w:rFonts w:ascii="Times New Roman" w:hAnsi="Times New Roman" w:cs="Times New Roman"/>
          <w:bCs w:val="0"/>
        </w:rPr>
        <w:t xml:space="preserve"> identisch. Nach Definition 3.5.10 folgt die behauptete Äquivalenz.</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Diese Proposition macht eine methodisch wichtige Grenze sichtbar. Die Aussage, zwei Organisationen seien „identisch“, ist ohne Angabe des verwendeten Identitätsprofils unvollständig. Ein grobes Organisationsdiagramm kann zwei Strukturen als gleich erscheinen lassen, während ein feineres Schnittstellen- oder Kopplungsprofil sie unterscheidet. Die Vielfalt von Netzwerk- und Higher-Order-Repräsentationen liefert dafür einen etablierten mathematischen Vergleichshintergrund [93], [94], [96].</w:t>
      </w:r>
    </w:p>
    <w:p w:rsidR="00CB2E0C" w:rsidRPr="00CB2E0C" w:rsidRDefault="00CB2E0C" w:rsidP="00CB2E0C">
      <w:pPr>
        <w:spacing w:before="100" w:beforeAutospacing="1" w:after="100" w:afterAutospacing="1"/>
        <w:outlineLvl w:val="1"/>
        <w:rPr>
          <w:rFonts w:ascii="Times New Roman" w:hAnsi="Times New Roman" w:cs="Times New Roman"/>
          <w:b/>
          <w:sz w:val="36"/>
          <w:szCs w:val="36"/>
        </w:rPr>
      </w:pPr>
      <w:r w:rsidRPr="00CB2E0C">
        <w:rPr>
          <w:rFonts w:ascii="Times New Roman" w:hAnsi="Times New Roman" w:cs="Times New Roman"/>
          <w:b/>
          <w:sz w:val="36"/>
          <w:szCs w:val="36"/>
        </w:rPr>
        <w:lastRenderedPageBreak/>
        <w:t>Diskriminanten unter Komposition</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Wo Invarianten Unterschiede bewusst ignorieren, müssen Diskriminanten gerade auf wissenschaftlich relevante Unterschiede reagieren. Kapitel 3.4 verfügt bereits über den Begriff der Rekonstruktionsdiskriminante. Für Kapitel 3.5 ist daher keine neue allgemeine Diskriminantendefinition erforderlich. Ich wende den vorhandenen Begriff auf gekoppelte Organisationsvarianten an.</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 xml:space="preserve">Seien zwei Organisationen aus derselben Ausgangsfamilie durch unterschiedliche zulässige Kopplungsbrücken entstanden. Eine Eigenschaft </w:t>
      </w:r>
      <m:oMath>
        <m:r>
          <m:rPr>
            <m:sty m:val="p"/>
          </m:rPr>
          <w:rPr>
            <w:rFonts w:ascii="Cambria Math" w:hAnsi="Cambria Math" w:cs="Times New Roman"/>
          </w:rPr>
          <m:t>Ψ</m:t>
        </m:r>
      </m:oMath>
      <w:r w:rsidRPr="00CB2E0C">
        <w:rPr>
          <w:rFonts w:ascii="Times New Roman" w:hAnsi="Times New Roman" w:cs="Times New Roman"/>
          <w:bCs w:val="0"/>
        </w:rPr>
        <w:t xml:space="preserve"> diskriminiert beide Organisationsvarianten, wenn</w:t>
      </w:r>
    </w:p>
    <w:p w:rsidR="00CB2E0C" w:rsidRPr="00CB2E0C" w:rsidRDefault="00CB2E0C" w:rsidP="00CB2E0C">
      <w:pPr>
        <w:pStyle w:val="Formel"/>
      </w:pPr>
      <m:oMath>
        <m:r>
          <m:t>Ψ</m:t>
        </m:r>
        <m:d>
          <m:dPr>
            <m:ctrlPr/>
          </m:dPr>
          <m:e>
            <m:sSubSup>
              <m:sSubSupPr>
                <m:ctrlPr/>
              </m:sSubSupPr>
              <m:e>
                <m:r>
                  <m:rPr>
                    <m:scr m:val="fraktur"/>
                  </m:rPr>
                  <m:t>O</m:t>
                </m:r>
              </m:e>
              <m:sub>
                <m:r>
                  <m:rPr>
                    <m:nor/>
                  </m:rPr>
                  <m:t>cpl</m:t>
                </m:r>
              </m:sub>
              <m:sup>
                <m:d>
                  <m:dPr>
                    <m:ctrlPr/>
                  </m:dPr>
                  <m:e>
                    <m:r>
                      <m:t>κ;</m:t>
                    </m:r>
                    <m:sSub>
                      <m:sSubPr>
                        <m:ctrlPr/>
                      </m:sSubPr>
                      <m:e>
                        <m:r>
                          <m:rPr>
                            <m:scr m:val="fraktur"/>
                          </m:rPr>
                          <m:t>B</m:t>
                        </m:r>
                      </m:e>
                      <m:sub>
                        <m:r>
                          <m:rPr>
                            <m:sty m:val="bi"/>
                          </m:rPr>
                          <m:t>1</m:t>
                        </m:r>
                      </m:sub>
                    </m:sSub>
                  </m:e>
                </m:d>
              </m:sup>
            </m:sSubSup>
          </m:e>
        </m:d>
        <m:r>
          <m:t>≠Ψ</m:t>
        </m:r>
        <m:d>
          <m:dPr>
            <m:ctrlPr/>
          </m:dPr>
          <m:e>
            <m:sSubSup>
              <m:sSubSupPr>
                <m:ctrlPr/>
              </m:sSubSupPr>
              <m:e>
                <m:r>
                  <m:rPr>
                    <m:scr m:val="fraktur"/>
                  </m:rPr>
                  <m:t>O</m:t>
                </m:r>
              </m:e>
              <m:sub>
                <m:r>
                  <m:rPr>
                    <m:nor/>
                  </m:rPr>
                  <m:t>cpl</m:t>
                </m:r>
              </m:sub>
              <m:sup>
                <m:d>
                  <m:dPr>
                    <m:ctrlPr/>
                  </m:dPr>
                  <m:e>
                    <m:r>
                      <m:t>κ;</m:t>
                    </m:r>
                    <m:sSub>
                      <m:sSubPr>
                        <m:ctrlPr/>
                      </m:sSubPr>
                      <m:e>
                        <m:r>
                          <m:rPr>
                            <m:scr m:val="fraktur"/>
                          </m:rPr>
                          <m:t>B</m:t>
                        </m:r>
                      </m:e>
                      <m:sub>
                        <m:r>
                          <m:rPr>
                            <m:sty m:val="bi"/>
                          </m:rPr>
                          <m:t>2</m:t>
                        </m:r>
                      </m:sub>
                    </m:sSub>
                  </m:e>
                </m:d>
              </m:sup>
            </m:sSubSup>
          </m:e>
        </m:d>
        <m:r>
          <m:t>.</m:t>
        </m:r>
      </m:oMath>
      <w:r w:rsidRPr="00CB2E0C">
        <w:t xml:space="preserve"> </w:t>
      </w:r>
      <w:r w:rsidRPr="00CB2E0C">
        <w:tab/>
        <w:t xml:space="preserve"> (3.3397)</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Die Gleichung definiert keinen neuen Diskriminantentyp. Sie beschreibt die direkte Anwendung des bereits vorhandenen Diskriminanzprinzips auf zwei Kopplungsvarianten.</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Dabei muss stets geklärt werden, wodurch der Unterschied verursacht wird. Mindestens vier Fälle sind auseinanderzuhalten: Ein Unterschied kann bereits aus verschiedenen Rekonstruktionsnormalformen der Komponenten stammen, durch unterschiedliche Schnittstellenwahlen entstehen, auf verschiedene Kopplungsbrücken zurückgehen oder erst durch unterschiedliche Repräsentationen sichtbar beziehungsweise erzeugt werden. Diese Ursachen dürfen nicht miteinander vermischt werden.</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Gerade die Forschung zu höhergeordneten Interaktionen macht diese Unterscheidung erforderlich. Eine abweichende Zielgröße kann durch eine tatsächlich andere Interaktionsstruktur oder durch zusätzliche Bedingungen der verwendeten Repräsentationsklasse entstehen [94], [96]. Für das FRZK muss deshalb jeder Diskriminant zugleich hinsichtlich seiner Abhängigkeiten zertifiziert bleiben.</w:t>
      </w:r>
    </w:p>
    <w:p w:rsidR="00CB2E0C" w:rsidRPr="00CB2E0C" w:rsidRDefault="00CB2E0C" w:rsidP="00CB2E0C">
      <w:pPr>
        <w:spacing w:before="100" w:beforeAutospacing="1" w:after="100" w:afterAutospacing="1"/>
        <w:outlineLvl w:val="1"/>
        <w:rPr>
          <w:rFonts w:ascii="Times New Roman" w:hAnsi="Times New Roman" w:cs="Times New Roman"/>
          <w:b/>
          <w:sz w:val="36"/>
          <w:szCs w:val="36"/>
        </w:rPr>
      </w:pPr>
      <w:r w:rsidRPr="00CB2E0C">
        <w:rPr>
          <w:rFonts w:ascii="Times New Roman" w:hAnsi="Times New Roman" w:cs="Times New Roman"/>
          <w:b/>
          <w:sz w:val="36"/>
          <w:szCs w:val="36"/>
        </w:rPr>
        <w:t>Repräsentationsinvarianz</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 xml:space="preserve">Die in 3.5.3 eingeführte kopplungstreue Repräsentation erlaubt nun eine präzise Aussage darüber, wann eine Eigenschaft unabhängig von der gewählten Darstellung ausgewertet werden kann. Sei </w:t>
      </w:r>
      <m:oMath>
        <m:sSub>
          <m:sSubPr>
            <m:ctrlPr>
              <w:rPr>
                <w:rFonts w:ascii="Cambria Math" w:hAnsi="Cambria Math" w:cs="Times New Roman"/>
                <w:bCs w:val="0"/>
                <w:i/>
              </w:rPr>
            </m:ctrlPr>
          </m:sSubPr>
          <m:e>
            <m:r>
              <m:rPr>
                <m:scr m:val="script"/>
              </m:rPr>
              <w:rPr>
                <w:rFonts w:ascii="Cambria Math" w:hAnsi="Cambria Math" w:cs="Times New Roman"/>
              </w:rPr>
              <m:t>R</m:t>
            </m:r>
          </m:e>
          <m:sub>
            <m:r>
              <m:rPr>
                <m:scr m:val="script"/>
              </m:rPr>
              <w:rPr>
                <w:rFonts w:ascii="Cambria Math" w:hAnsi="Cambria Math" w:cs="Cambria Math"/>
              </w:rPr>
              <m:t>C</m:t>
            </m:r>
          </m:sub>
        </m:sSub>
      </m:oMath>
      <w:r w:rsidRPr="00CB2E0C">
        <w:rPr>
          <w:rFonts w:ascii="Times New Roman" w:hAnsi="Times New Roman" w:cs="Times New Roman"/>
          <w:bCs w:val="0"/>
        </w:rPr>
        <w:t xml:space="preserve"> eine kopplungstreue Repräsentation mit der zugehörigen Rückgewinnungsabbildung </w:t>
      </w:r>
      <m:oMath>
        <m:sSub>
          <m:sSubPr>
            <m:ctrlPr>
              <w:rPr>
                <w:rFonts w:ascii="Cambria Math" w:hAnsi="Cambria Math" w:cs="Times New Roman"/>
                <w:bCs w:val="0"/>
                <w:i/>
              </w:rPr>
            </m:ctrlPr>
          </m:sSubPr>
          <m:e>
            <m:r>
              <m:rPr>
                <m:scr m:val="script"/>
              </m:rPr>
              <w:rPr>
                <w:rFonts w:ascii="Cambria Math" w:hAnsi="Cambria Math" w:cs="Cambria Math"/>
              </w:rPr>
              <m:t>D</m:t>
            </m:r>
            <m:ctrlPr>
              <w:rPr>
                <w:rFonts w:ascii="Cambria Math" w:hAnsi="Cambria Math" w:cs="Cambria Math"/>
                <w:bCs w:val="0"/>
                <w:i/>
              </w:rPr>
            </m:ctrlPr>
          </m:e>
          <m:sub>
            <m:r>
              <m:rPr>
                <m:scr m:val="script"/>
              </m:rPr>
              <w:rPr>
                <w:rFonts w:ascii="Cambria Math" w:hAnsi="Cambria Math" w:cs="Cambria Math"/>
              </w:rPr>
              <m:t>C</m:t>
            </m:r>
          </m:sub>
        </m:sSub>
      </m:oMath>
      <w:r w:rsidRPr="00CB2E0C">
        <w:rPr>
          <w:rFonts w:ascii="Times New Roman" w:hAnsi="Times New Roman" w:cs="Times New Roman"/>
          <w:bCs w:val="0"/>
        </w:rPr>
        <w:t>. Eine Eigenschaft der zugrunde liegenden Kopplung kann dann auf dem Repräsentationsraum durch Rückführung ausgewertet werden.</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Ich schreibe dazu</w:t>
      </w:r>
    </w:p>
    <w:p w:rsidR="00CB2E0C" w:rsidRPr="00CB2E0C" w:rsidRDefault="00CB2E0C" w:rsidP="00CB2E0C">
      <w:pPr>
        <w:pStyle w:val="Formel"/>
      </w:pPr>
      <m:oMath>
        <m:acc>
          <m:accPr>
            <m:chr m:val="̃"/>
            <m:ctrlPr/>
          </m:accPr>
          <m:e>
            <m:sSub>
              <m:sSubPr>
                <m:ctrlPr/>
              </m:sSubPr>
              <m:e>
                <m:r>
                  <m:t>Φ</m:t>
                </m:r>
              </m:e>
              <m:sub>
                <m:r>
                  <m:rPr>
                    <m:scr m:val="script"/>
                  </m:rPr>
                  <m:t>C</m:t>
                </m:r>
              </m:sub>
            </m:sSub>
          </m:e>
        </m:acc>
        <m:r>
          <m:t>≔Φ∘</m:t>
        </m:r>
        <m:sSub>
          <m:sSubPr>
            <m:ctrlPr/>
          </m:sSubPr>
          <m:e>
            <m:r>
              <m:rPr>
                <m:scr m:val="script"/>
              </m:rPr>
              <m:t>D</m:t>
            </m:r>
          </m:e>
          <m:sub>
            <m:r>
              <m:rPr>
                <m:scr m:val="script"/>
              </m:rPr>
              <m:t>C</m:t>
            </m:r>
          </m:sub>
        </m:sSub>
        <m:r>
          <m:t>.</m:t>
        </m:r>
      </m:oMath>
      <w:r w:rsidRPr="00CB2E0C">
        <w:t xml:space="preserve"> </w:t>
      </w:r>
      <w:r w:rsidRPr="00CB2E0C">
        <w:tab/>
        <w:t xml:space="preserve"> (3.3398)</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Für eine kopplungstreue Repräsentation folgt unmittelbar</w:t>
      </w:r>
    </w:p>
    <w:p w:rsidR="00CB2E0C" w:rsidRPr="00CB2E0C" w:rsidRDefault="00CB2E0C" w:rsidP="00CB2E0C">
      <w:pPr>
        <w:pStyle w:val="Formel"/>
      </w:pPr>
      <m:oMath>
        <m:acc>
          <m:accPr>
            <m:chr m:val="̃"/>
            <m:ctrlPr/>
          </m:accPr>
          <m:e>
            <m:sSub>
              <m:sSubPr>
                <m:ctrlPr/>
              </m:sSubPr>
              <m:e>
                <m:r>
                  <m:t>Φ</m:t>
                </m:r>
              </m:e>
              <m:sub>
                <m:r>
                  <m:rPr>
                    <m:scr m:val="script"/>
                  </m:rPr>
                  <m:t>C</m:t>
                </m:r>
              </m:sub>
            </m:sSub>
          </m:e>
        </m:acc>
        <m:d>
          <m:dPr>
            <m:ctrlPr/>
          </m:dPr>
          <m:e>
            <m:sSub>
              <m:sSubPr>
                <m:ctrlPr/>
              </m:sSubPr>
              <m:e>
                <m:r>
                  <m:rPr>
                    <m:scr m:val="script"/>
                  </m:rPr>
                  <m:t>R</m:t>
                </m:r>
              </m:e>
              <m:sub>
                <m:r>
                  <m:rPr>
                    <m:scr m:val="script"/>
                  </m:rPr>
                  <m:t>C</m:t>
                </m:r>
              </m:sub>
            </m:sSub>
            <m:d>
              <m:dPr>
                <m:ctrlPr/>
              </m:dPr>
              <m:e>
                <m:sSubSup>
                  <m:sSubSupPr>
                    <m:ctrlPr/>
                  </m:sSubSupPr>
                  <m:e>
                    <m:r>
                      <m:rPr>
                        <m:scr m:val="fraktur"/>
                      </m:rPr>
                      <m:t>B</m:t>
                    </m:r>
                  </m:e>
                  <m:sub>
                    <m:r>
                      <m:rPr>
                        <m:nor/>
                      </m:rPr>
                      <m:t>cpl</m:t>
                    </m:r>
                  </m:sub>
                  <m:sup>
                    <m:d>
                      <m:dPr>
                        <m:ctrlPr/>
                      </m:dPr>
                      <m:e>
                        <m:r>
                          <m:t>κ</m:t>
                        </m:r>
                      </m:e>
                    </m:d>
                  </m:sup>
                </m:sSubSup>
              </m:e>
            </m:d>
          </m:e>
        </m:d>
        <m:r>
          <m:t>=Φ</m:t>
        </m:r>
        <m:d>
          <m:dPr>
            <m:ctrlPr/>
          </m:dPr>
          <m:e>
            <m:sSubSup>
              <m:sSubSupPr>
                <m:ctrlPr/>
              </m:sSubSupPr>
              <m:e>
                <m:r>
                  <m:rPr>
                    <m:scr m:val="fraktur"/>
                  </m:rPr>
                  <m:t>B</m:t>
                </m:r>
              </m:e>
              <m:sub>
                <m:r>
                  <m:rPr>
                    <m:nor/>
                  </m:rPr>
                  <m:t>cpl</m:t>
                </m:r>
              </m:sub>
              <m:sup>
                <m:d>
                  <m:dPr>
                    <m:ctrlPr/>
                  </m:dPr>
                  <m:e>
                    <m:r>
                      <m:t>κ</m:t>
                    </m:r>
                  </m:e>
                </m:d>
              </m:sup>
            </m:sSubSup>
          </m:e>
        </m:d>
        <m:r>
          <m:t>.</m:t>
        </m:r>
      </m:oMath>
      <w:r w:rsidRPr="00CB2E0C">
        <w:t xml:space="preserve"> </w:t>
      </w:r>
      <w:r w:rsidRPr="00CB2E0C">
        <w:tab/>
        <w:t xml:space="preserve"> (3.3399)</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lastRenderedPageBreak/>
        <w:t>Diese Beziehung besagt, dass eine kopplungstreue Repräsentation den Wert einer Eigenschaft der ursprünglichen Kopplungsstruktur nicht verändert, sofern die Auswertung tatsächlich über die rückgewonnene Kopplung erfolgt. Sie behauptet dagegen nicht, dass jede Eigenschaft des Repräsentationsobjekts bereits eine Eigenschaft der Kopplungsbrücke sei.</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Genau diese Grenze ist aufgrund der Ergebnisse von [96] wesentlich. Unterschiedliche Repräsentationsklassen können zusätzliche Strukturbedingungen tragen und dadurch unterschiedliche dynamische Konsequenzen erzeugen. Solche Unterschiede dürfen nicht als Eigenschaften der ursprünglichen Kopplung ausgegeben werden, sofern keine entsprechende Rückübertragung nachgewiesen wurde.</w:t>
      </w:r>
    </w:p>
    <w:p w:rsidR="00CB2E0C" w:rsidRPr="00CB2E0C" w:rsidRDefault="00CB2E0C" w:rsidP="00CB2E0C">
      <w:pPr>
        <w:spacing w:before="100" w:beforeAutospacing="1" w:after="100" w:afterAutospacing="1"/>
        <w:outlineLvl w:val="1"/>
        <w:rPr>
          <w:rFonts w:ascii="Times New Roman" w:hAnsi="Times New Roman" w:cs="Times New Roman"/>
          <w:b/>
          <w:sz w:val="36"/>
          <w:szCs w:val="36"/>
        </w:rPr>
      </w:pPr>
      <w:r w:rsidRPr="00CB2E0C">
        <w:rPr>
          <w:rFonts w:ascii="Times New Roman" w:hAnsi="Times New Roman" w:cs="Times New Roman"/>
          <w:b/>
          <w:sz w:val="36"/>
          <w:szCs w:val="36"/>
        </w:rPr>
        <w:t>Komponenten-, Kopplungs- und Repräsentationseigenschaften</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Für die Identitäts- und Diskriminanzanalyse reicht es deshalb nicht, lediglich festzustellen, dass eine Eigenschaft an einer gekoppelten Organisation beobachtet wird. Zusätzlich muss bestimmt werden, auf welcher Ebene sie entsteht.</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 xml:space="preserve">Ich unterscheide methodisch drei Herkunftsklassen. </w:t>
      </w:r>
      <w:r w:rsidRPr="00CB2E0C">
        <w:rPr>
          <w:rFonts w:ascii="Times New Roman" w:hAnsi="Times New Roman" w:cs="Times New Roman"/>
          <w:b/>
        </w:rPr>
        <w:t>Komponentengetragene Eigenschaften</w:t>
      </w:r>
      <w:r w:rsidRPr="00CB2E0C">
        <w:rPr>
          <w:rFonts w:ascii="Times New Roman" w:hAnsi="Times New Roman" w:cs="Times New Roman"/>
          <w:bCs w:val="0"/>
        </w:rPr>
        <w:t xml:space="preserve"> stammen bereits aus den Rekonstruktionsnormalformen der beteiligten Familienmitglieder. </w:t>
      </w:r>
      <w:r w:rsidRPr="00CB2E0C">
        <w:rPr>
          <w:rFonts w:ascii="Times New Roman" w:hAnsi="Times New Roman" w:cs="Times New Roman"/>
          <w:b/>
        </w:rPr>
        <w:t>Kopplungsgetragene Eigenschaften</w:t>
      </w:r>
      <w:r w:rsidRPr="00CB2E0C">
        <w:rPr>
          <w:rFonts w:ascii="Times New Roman" w:hAnsi="Times New Roman" w:cs="Times New Roman"/>
          <w:bCs w:val="0"/>
        </w:rPr>
        <w:t xml:space="preserve"> werden erst durch die konkrete Kopplungsbrücke bestimmt. </w:t>
      </w:r>
      <w:r w:rsidRPr="00CB2E0C">
        <w:rPr>
          <w:rFonts w:ascii="Times New Roman" w:hAnsi="Times New Roman" w:cs="Times New Roman"/>
          <w:b/>
        </w:rPr>
        <w:t>Repräsentationsgetragene Eigenschaften</w:t>
      </w:r>
      <w:r w:rsidRPr="00CB2E0C">
        <w:rPr>
          <w:rFonts w:ascii="Times New Roman" w:hAnsi="Times New Roman" w:cs="Times New Roman"/>
          <w:bCs w:val="0"/>
        </w:rPr>
        <w:t xml:space="preserve"> entstehen erst durch zusätzliche Struktur der gewählten mathematischen Darstellung.</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Diese Dreiteilung ist eine originäre methodische Klassifikation der vorliegenden Arbeit. Sie ersetzt keine der Erweiterungstypen aus Kapitel 3.3, sondern dient ausschließlich der Herkunftsdiagnose von Eigenschaften einer gekoppelten Organisation. Für jede der drei Klassen bleibt der tatsächliche Erweiterungstyp der verwendeten Voraussetzungen separat zu bestimmen.</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Die Unterscheidung wird durch die Netzwerkliteratur sachlich gestützt. Netzwerkarchitektur, höhergeordnete Interaktionsstruktur und Repräsentationswahl können unterschiedliche Beiträge zum beobachteten Verhalten eines Verbundes leisten [93], [94], [96]. Die FRZK-spezifische Leistung besteht darin, diese Beiträge zusätzlich an Rekonstruktionszertifikat und Geltungsrang zurückzubinden.</w:t>
      </w:r>
    </w:p>
    <w:p w:rsidR="00CB2E0C" w:rsidRPr="00CB2E0C" w:rsidRDefault="00CB2E0C" w:rsidP="00CB2E0C">
      <w:pPr>
        <w:spacing w:before="100" w:beforeAutospacing="1" w:after="100" w:afterAutospacing="1"/>
        <w:outlineLvl w:val="1"/>
        <w:rPr>
          <w:rFonts w:ascii="Times New Roman" w:hAnsi="Times New Roman" w:cs="Times New Roman"/>
          <w:b/>
          <w:sz w:val="36"/>
          <w:szCs w:val="36"/>
        </w:rPr>
      </w:pPr>
      <w:r w:rsidRPr="00CB2E0C">
        <w:rPr>
          <w:rFonts w:ascii="Times New Roman" w:hAnsi="Times New Roman" w:cs="Times New Roman"/>
          <w:b/>
          <w:sz w:val="36"/>
          <w:szCs w:val="36"/>
        </w:rPr>
        <w:t>Organisationsspezifisch bedeutet nicht kopplungsinvariant</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Der in 3.5.4 eingeführte Gedanke organisationsspezifischer Eigenschaften darf nicht mit Kopplungsstabilität verwechselt werden. Eine Eigenschaft kann ausschließlich auf Organisationsebene sinnvoll definiert sein und dennoch stark von der konkreten Kopplungsbrücke abhängen.</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Für zwei zulässige Kopplungen kann beispielsweise</w:t>
      </w:r>
    </w:p>
    <w:p w:rsidR="00CB2E0C" w:rsidRPr="00CB2E0C" w:rsidRDefault="00CB2E0C" w:rsidP="00CB2E0C">
      <w:pPr>
        <w:pStyle w:val="Formel"/>
      </w:pPr>
      <m:oMath>
        <m:r>
          <m:t>Φ</m:t>
        </m:r>
        <m:d>
          <m:dPr>
            <m:ctrlPr/>
          </m:dPr>
          <m:e>
            <m:sSubSup>
              <m:sSubSupPr>
                <m:ctrlPr/>
              </m:sSubSupPr>
              <m:e>
                <m:r>
                  <m:rPr>
                    <m:scr m:val="fraktur"/>
                  </m:rPr>
                  <m:t>O</m:t>
                </m:r>
              </m:e>
              <m:sub>
                <m:r>
                  <m:rPr>
                    <m:nor/>
                  </m:rPr>
                  <m:t>cpl</m:t>
                </m:r>
              </m:sub>
              <m:sup>
                <m:d>
                  <m:dPr>
                    <m:ctrlPr/>
                  </m:dPr>
                  <m:e>
                    <m:r>
                      <m:t>κ;</m:t>
                    </m:r>
                    <m:sSub>
                      <m:sSubPr>
                        <m:ctrlPr/>
                      </m:sSubPr>
                      <m:e>
                        <m:r>
                          <m:rPr>
                            <m:scr m:val="fraktur"/>
                          </m:rPr>
                          <m:t>B</m:t>
                        </m:r>
                      </m:e>
                      <m:sub>
                        <m:r>
                          <m:rPr>
                            <m:sty m:val="bi"/>
                          </m:rPr>
                          <m:t>1</m:t>
                        </m:r>
                      </m:sub>
                    </m:sSub>
                  </m:e>
                </m:d>
              </m:sup>
            </m:sSubSup>
          </m:e>
        </m:d>
        <m:r>
          <m:t>≠Φ</m:t>
        </m:r>
        <m:d>
          <m:dPr>
            <m:ctrlPr/>
          </m:dPr>
          <m:e>
            <m:sSubSup>
              <m:sSubSupPr>
                <m:ctrlPr/>
              </m:sSubSupPr>
              <m:e>
                <m:r>
                  <m:rPr>
                    <m:scr m:val="fraktur"/>
                  </m:rPr>
                  <m:t>O</m:t>
                </m:r>
              </m:e>
              <m:sub>
                <m:r>
                  <m:rPr>
                    <m:nor/>
                  </m:rPr>
                  <m:t>cpl</m:t>
                </m:r>
              </m:sub>
              <m:sup>
                <m:d>
                  <m:dPr>
                    <m:ctrlPr/>
                  </m:dPr>
                  <m:e>
                    <m:r>
                      <m:t>κ;</m:t>
                    </m:r>
                    <m:sSub>
                      <m:sSubPr>
                        <m:ctrlPr/>
                      </m:sSubPr>
                      <m:e>
                        <m:r>
                          <m:rPr>
                            <m:scr m:val="fraktur"/>
                          </m:rPr>
                          <m:t>B</m:t>
                        </m:r>
                      </m:e>
                      <m:sub>
                        <m:r>
                          <m:rPr>
                            <m:sty m:val="bi"/>
                          </m:rPr>
                          <m:t>2</m:t>
                        </m:r>
                      </m:sub>
                    </m:sSub>
                  </m:e>
                </m:d>
              </m:sup>
            </m:sSubSup>
          </m:e>
        </m:d>
      </m:oMath>
      <w:r w:rsidRPr="00CB2E0C">
        <w:t xml:space="preserve"> </w:t>
      </w:r>
      <w:r w:rsidRPr="00CB2E0C">
        <w:tab/>
        <w:t xml:space="preserve"> (3.3400)</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 xml:space="preserve">gelten, obwohl </w:t>
      </w:r>
      <m:oMath>
        <m:r>
          <m:rPr>
            <m:sty m:val="p"/>
          </m:rPr>
          <w:rPr>
            <w:rFonts w:ascii="Cambria Math" w:hAnsi="Cambria Math" w:cs="Times New Roman"/>
          </w:rPr>
          <m:t>Φ</m:t>
        </m:r>
      </m:oMath>
      <w:r w:rsidRPr="00CB2E0C">
        <w:rPr>
          <w:rFonts w:ascii="Times New Roman" w:hAnsi="Times New Roman" w:cs="Times New Roman"/>
          <w:bCs w:val="0"/>
        </w:rPr>
        <w:t xml:space="preserve"> für keines der isolierten Familienmitglieder sinnvoll definiert ist.</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lastRenderedPageBreak/>
        <w:t>Eine solche Eigenschaft wäre organisationsspezifisch, aber gerade nicht kopplungsstabil bezüglich einer Klasse, die beide Brücken enthält. Diese Trennung verhindert, dass die bloße Zugehörigkeit einer Eigenschaft zur höheren Organisationsebene mit ihrer Unabhängigkeit von der konkreten Organisationsstruktur verwechselt wird.</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Dass globale Netzwerkmerkmale von der konkreten Relationsarchitektur abhängen können, ist aus der Netzwerktheorie bekannt [93], [94]. Das FRZK übernimmt daraus jedoch keine konkrete globale Kennzahl als universelle Organisationseigenschaft.</w:t>
      </w:r>
    </w:p>
    <w:p w:rsidR="00CB2E0C" w:rsidRPr="00CB2E0C" w:rsidRDefault="00CB2E0C" w:rsidP="00CB2E0C">
      <w:pPr>
        <w:spacing w:before="100" w:beforeAutospacing="1" w:after="100" w:afterAutospacing="1"/>
        <w:outlineLvl w:val="1"/>
        <w:rPr>
          <w:rFonts w:ascii="Times New Roman" w:hAnsi="Times New Roman" w:cs="Times New Roman"/>
          <w:b/>
          <w:sz w:val="36"/>
          <w:szCs w:val="36"/>
        </w:rPr>
      </w:pPr>
      <w:r w:rsidRPr="00CB2E0C">
        <w:rPr>
          <w:rFonts w:ascii="Times New Roman" w:hAnsi="Times New Roman" w:cs="Times New Roman"/>
          <w:b/>
          <w:sz w:val="36"/>
          <w:szCs w:val="36"/>
        </w:rPr>
        <w:t>Unterbestimmtheit auf Organisationsebene</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Die Verbindung von Diskriminanz und Kopplungsfreiheit erlaubt nun eine direkte Anwendung des Unterbestimmtheitszeugen aus Kapitel 3.4. Sei dieselbe Rekonstruktionsfamilie gegeben, und seien innerhalb desselben Kompositionskontextes zwei unterschiedliche zulässige Kopplungsbrücken verfügbar:</w:t>
      </w:r>
    </w:p>
    <w:p w:rsidR="00CB2E0C" w:rsidRPr="00CB2E0C" w:rsidRDefault="00CB2E0C" w:rsidP="00CB2E0C">
      <w:pPr>
        <w:pStyle w:val="Formel"/>
      </w:pPr>
      <m:oMath>
        <m:sSub>
          <m:sSubPr>
            <m:ctrlPr/>
          </m:sSubPr>
          <m:e>
            <m:r>
              <m:rPr>
                <m:scr m:val="fraktur"/>
              </m:rPr>
              <m:t>B</m:t>
            </m:r>
          </m:e>
          <m:sub>
            <m:r>
              <m:rPr>
                <m:sty m:val="bi"/>
              </m:rPr>
              <m:t>1</m:t>
            </m:r>
          </m:sub>
        </m:sSub>
        <m:r>
          <m:t>,</m:t>
        </m:r>
        <m:sSub>
          <m:sSubPr>
            <m:ctrlPr/>
          </m:sSubPr>
          <m:e>
            <m:r>
              <m:rPr>
                <m:scr m:val="fraktur"/>
              </m:rPr>
              <m:t>B</m:t>
            </m:r>
          </m:e>
          <m:sub>
            <m:r>
              <m:rPr>
                <m:sty m:val="bi"/>
              </m:rPr>
              <m:t>2</m:t>
            </m:r>
          </m:sub>
        </m:sSub>
        <m:r>
          <m:t>∈</m:t>
        </m:r>
        <m:sSub>
          <m:sSubPr>
            <m:ctrlPr/>
          </m:sSubPr>
          <m:e>
            <m:r>
              <m:rPr>
                <m:scr m:val="script"/>
              </m:rPr>
              <m:t>K</m:t>
            </m:r>
          </m:e>
          <m:sub>
            <m:r>
              <m:t>κ</m:t>
            </m:r>
          </m:sub>
        </m:sSub>
        <m:r>
          <m:t>,  </m:t>
        </m:r>
        <m:sSub>
          <m:sSubPr>
            <m:ctrlPr/>
          </m:sSubPr>
          <m:e>
            <m:r>
              <m:rPr>
                <m:scr m:val="fraktur"/>
              </m:rPr>
              <m:t>B</m:t>
            </m:r>
          </m:e>
          <m:sub>
            <m:r>
              <m:rPr>
                <m:sty m:val="bi"/>
              </m:rPr>
              <m:t>1</m:t>
            </m:r>
          </m:sub>
        </m:sSub>
        <m:r>
          <m:t>≠</m:t>
        </m:r>
        <m:sSub>
          <m:sSubPr>
            <m:ctrlPr/>
          </m:sSubPr>
          <m:e>
            <m:r>
              <m:rPr>
                <m:scr m:val="fraktur"/>
              </m:rPr>
              <m:t>B</m:t>
            </m:r>
          </m:e>
          <m:sub>
            <m:r>
              <m:rPr>
                <m:sty m:val="bi"/>
              </m:rPr>
              <m:t>2</m:t>
            </m:r>
          </m:sub>
        </m:sSub>
        <m:r>
          <m:t>.</m:t>
        </m:r>
      </m:oMath>
      <w:r w:rsidRPr="00CB2E0C">
        <w:t xml:space="preserve"> </w:t>
      </w:r>
      <w:r w:rsidRPr="00CB2E0C">
        <w:tab/>
        <w:t xml:space="preserve"> (3.3401)</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 xml:space="preserve">Existiert zusätzlich eine Zielgröße </w:t>
      </w:r>
      <m:oMath>
        <m:r>
          <m:rPr>
            <m:sty m:val="p"/>
          </m:rPr>
          <w:rPr>
            <w:rFonts w:ascii="Cambria Math" w:hAnsi="Cambria Math" w:cs="Times New Roman"/>
          </w:rPr>
          <m:t>Ψ</m:t>
        </m:r>
      </m:oMath>
      <w:r w:rsidRPr="00CB2E0C">
        <w:rPr>
          <w:rFonts w:ascii="Times New Roman" w:hAnsi="Times New Roman" w:cs="Times New Roman"/>
          <w:bCs w:val="0"/>
        </w:rPr>
        <w:t>, für die</w:t>
      </w:r>
    </w:p>
    <w:p w:rsidR="00CB2E0C" w:rsidRPr="00CB2E0C" w:rsidRDefault="00CB2E0C" w:rsidP="00CB2E0C">
      <w:pPr>
        <w:pStyle w:val="Formel"/>
      </w:pPr>
      <m:oMath>
        <m:r>
          <m:t>Ψ</m:t>
        </m:r>
        <m:d>
          <m:dPr>
            <m:ctrlPr/>
          </m:dPr>
          <m:e>
            <m:sSubSup>
              <m:sSubSupPr>
                <m:ctrlPr/>
              </m:sSubSupPr>
              <m:e>
                <m:r>
                  <m:rPr>
                    <m:scr m:val="fraktur"/>
                  </m:rPr>
                  <m:t>O</m:t>
                </m:r>
              </m:e>
              <m:sub>
                <m:r>
                  <m:rPr>
                    <m:nor/>
                  </m:rPr>
                  <m:t>cpl</m:t>
                </m:r>
              </m:sub>
              <m:sup>
                <m:d>
                  <m:dPr>
                    <m:ctrlPr/>
                  </m:dPr>
                  <m:e>
                    <m:r>
                      <m:t>κ;</m:t>
                    </m:r>
                    <m:sSub>
                      <m:sSubPr>
                        <m:ctrlPr/>
                      </m:sSubPr>
                      <m:e>
                        <m:r>
                          <m:rPr>
                            <m:scr m:val="fraktur"/>
                          </m:rPr>
                          <m:t>B</m:t>
                        </m:r>
                      </m:e>
                      <m:sub>
                        <m:r>
                          <m:rPr>
                            <m:sty m:val="bi"/>
                          </m:rPr>
                          <m:t>1</m:t>
                        </m:r>
                      </m:sub>
                    </m:sSub>
                  </m:e>
                </m:d>
              </m:sup>
            </m:sSubSup>
          </m:e>
        </m:d>
        <m:r>
          <m:t>≠Ψ</m:t>
        </m:r>
        <m:d>
          <m:dPr>
            <m:ctrlPr/>
          </m:dPr>
          <m:e>
            <m:sSubSup>
              <m:sSubSupPr>
                <m:ctrlPr/>
              </m:sSubSupPr>
              <m:e>
                <m:r>
                  <m:rPr>
                    <m:scr m:val="fraktur"/>
                  </m:rPr>
                  <m:t>O</m:t>
                </m:r>
              </m:e>
              <m:sub>
                <m:r>
                  <m:rPr>
                    <m:nor/>
                  </m:rPr>
                  <m:t>cpl</m:t>
                </m:r>
              </m:sub>
              <m:sup>
                <m:d>
                  <m:dPr>
                    <m:ctrlPr/>
                  </m:dPr>
                  <m:e>
                    <m:r>
                      <m:t>κ;</m:t>
                    </m:r>
                    <m:sSub>
                      <m:sSubPr>
                        <m:ctrlPr/>
                      </m:sSubPr>
                      <m:e>
                        <m:r>
                          <m:rPr>
                            <m:scr m:val="fraktur"/>
                          </m:rPr>
                          <m:t>B</m:t>
                        </m:r>
                      </m:e>
                      <m:sub>
                        <m:r>
                          <m:rPr>
                            <m:sty m:val="bi"/>
                          </m:rPr>
                          <m:t>2</m:t>
                        </m:r>
                      </m:sub>
                    </m:sSub>
                  </m:e>
                </m:d>
              </m:sup>
            </m:sSubSup>
          </m:e>
        </m:d>
        <m:r>
          <m:t>,</m:t>
        </m:r>
      </m:oMath>
      <w:r w:rsidRPr="00CB2E0C">
        <w:t xml:space="preserve"> </w:t>
      </w:r>
      <w:r w:rsidRPr="00CB2E0C">
        <w:tab/>
        <w:t xml:space="preserve"> (3.3402)</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so ist die Zielgröße durch die niedrigere ungekoppelte Rekonstruktionsfamilie allein nicht eindeutig festgelegt. Das Paar der beiden zulässigen Kopplungsvarianten kann dann unmittelbar im Sinne des bereits in Kapitel 3.4 eingeführten Unterbestimmtheitszeugen verwendet werden. Es ist keine neue Definition eines organisationsbezogenen Unterbestimmtheitszeugen erforderlich.</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Diese Schlussrichtung ist wissenschaftlich wichtig. Die Existenz zweier mathematisch formulierbarer Kopplungen allein beweist noch keine Unterbestimmtheit. Erst wenn beide Kopplungen gemäß derselben niedrigeren Ausgangsbasis zulässig sind und hinsichtlich einer festgelegten Zielgröße zu unterschiedlichen Ergebnissen führen, liegt ein positiver Zeuge für fehlende Festlegung durch die niedrigere Ebene vor.</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Der Zusammenhang mit der aktuellen Forschung ist besonders deutlich bei höhergeordneten Repräsentationen. Unterschiedliche strukturelle Modelle können bei derselben oder vergleichbarer Ausgangsbeschreibung unterschiedliche dynamische Ergebnisse erzeugen [96]. Für das FRZK wird dieser allgemeine Befund jedoch nur dann als Unterbestimmtheitsnachweis verwendet, wenn die konkurrierenden Strukturen innerhalb des eigenen Rekonstruktions- und Geltungsrahmens tatsächlich beide zulässig sind.</w:t>
      </w:r>
    </w:p>
    <w:p w:rsidR="00CB2E0C" w:rsidRPr="00CB2E0C" w:rsidRDefault="00CB2E0C" w:rsidP="00CB2E0C">
      <w:pPr>
        <w:spacing w:before="100" w:beforeAutospacing="1" w:after="100" w:afterAutospacing="1"/>
        <w:outlineLvl w:val="1"/>
        <w:rPr>
          <w:rFonts w:ascii="Times New Roman" w:hAnsi="Times New Roman" w:cs="Times New Roman"/>
          <w:b/>
          <w:sz w:val="36"/>
          <w:szCs w:val="36"/>
        </w:rPr>
      </w:pPr>
      <w:r w:rsidRPr="00CB2E0C">
        <w:rPr>
          <w:rFonts w:ascii="Times New Roman" w:hAnsi="Times New Roman" w:cs="Times New Roman"/>
          <w:b/>
          <w:sz w:val="36"/>
          <w:szCs w:val="36"/>
        </w:rPr>
        <w:t>Geltungsrang von Invarianten und Diskriminanten</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Weder eine Invariante noch ein Diskriminant besitzt allein aufgrund seiner mathematischen Definition einen niedrigeren Geltungsrang als die Strukturen, von denen er abhängt. Wird eine Eigenschaft aus einer gekoppelten Organisation berechnet, müssen sämtliche tatsächlich verwendeten Modellbedingungen, Brücken und Interpretationen im Abhängigkeitszertifikat erhalten bleiben.</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lastRenderedPageBreak/>
        <w:t>Eine rein definitorische Auswertung einer bereits vorhandenen Struktur erhöht den Geltungsrang nicht. Sie kann ihn jedoch auch nicht unter die höchste verwendete Voraussetzung senken. Werden für die Auswertung zusätzliche Modellbedingungen oder neue Repräsentationsstrukturen benötigt, müssen diese entsprechend in den Rang eingehen.</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Diese Konsequenz folgt unmittelbar aus dem Stufensatz aus Kapitel 3.4. Die Kompositions- und Netzwerkforschung [91]–[94] liefert mathematische Möglichkeiten zur Analyse zusammengesetzter Strukturen, verändert aber nicht die FRZK-interne Klassifikation ihres Geltungsstatus.</w:t>
      </w:r>
    </w:p>
    <w:p w:rsidR="00CB2E0C" w:rsidRPr="00CB2E0C" w:rsidRDefault="00CB2E0C" w:rsidP="00CB2E0C">
      <w:pPr>
        <w:spacing w:before="100" w:beforeAutospacing="1" w:after="100" w:afterAutospacing="1"/>
        <w:outlineLvl w:val="1"/>
        <w:rPr>
          <w:rFonts w:ascii="Times New Roman" w:hAnsi="Times New Roman" w:cs="Times New Roman"/>
          <w:b/>
          <w:sz w:val="36"/>
          <w:szCs w:val="36"/>
        </w:rPr>
      </w:pPr>
      <w:r w:rsidRPr="00CB2E0C">
        <w:rPr>
          <w:rFonts w:ascii="Times New Roman" w:hAnsi="Times New Roman" w:cs="Times New Roman"/>
          <w:b/>
          <w:sz w:val="36"/>
          <w:szCs w:val="36"/>
        </w:rPr>
        <w:t>Identität bleibt zielaussagenbezogen</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Mit Definition 3.5.10 wird schließlich deutlich, dass die Identität einer höheren Organisation nicht ohne weiteres als einzelne universelle Relation festgelegt werden sollte. Welches Invariantenprofil für eine konkrete wissenschaftliche Aussage benötigt wird, hängt davon ab, welche Unterschiede für diese Aussage relevant sind.</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Für eine rein topologische Fragestellung kann ein grobes Organisationsprofil ausreichend sein. Eine Aussage über Kopplungstypen benötigt möglicherweise zusätzliche Schnittstellen- und Brückeninformation. Eine spätere dynamische Untersuchung kann wiederum zwischen Strukturen unterscheiden, die auf einer rein statischen Ebene äquivalent erscheinen. Die Ergebnisse zu höhergeordneten Netzwerken zeigen gerade, dass strukturelle Gleichwertigkeit nicht automatisch dynamische Gleichwertigkeit bedeutet [94], [96].</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Die invariantenrelative Organisationsäquivalenz verhindert deshalb, dass eine einmal gewählte Identitätsbedingung über ihren tatsächlichen Geltungsbereich hinaus verallgemeinert wird. Sie macht zugleich transparent, welche Merkmale bei einer bestimmten wissenschaftlichen Betrachtung bewusst ignoriert und welche als identitätsbestimmend behandelt werden.</w:t>
      </w:r>
    </w:p>
    <w:p w:rsidR="00CB2E0C" w:rsidRPr="00CB2E0C" w:rsidRDefault="00CB2E0C" w:rsidP="00CB2E0C">
      <w:pPr>
        <w:spacing w:before="100" w:beforeAutospacing="1" w:after="100" w:afterAutospacing="1"/>
        <w:outlineLvl w:val="1"/>
        <w:rPr>
          <w:rFonts w:ascii="Times New Roman" w:hAnsi="Times New Roman" w:cs="Times New Roman"/>
          <w:b/>
          <w:sz w:val="36"/>
          <w:szCs w:val="36"/>
        </w:rPr>
      </w:pPr>
      <w:r w:rsidRPr="00CB2E0C">
        <w:rPr>
          <w:rFonts w:ascii="Times New Roman" w:hAnsi="Times New Roman" w:cs="Times New Roman"/>
          <w:b/>
          <w:sz w:val="36"/>
          <w:szCs w:val="36"/>
        </w:rPr>
        <w:t>Kein neuer Primärkern durch Invarianz oder Identität</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Keine der in diesem Abschnitt eingeführten Strukturen verändert den universellen Primärkern. Kopplungsstabilität ist eine Eigenschaft relativ zu einer festgelegten Kopplungsklasse. Organisationsäquivalenz ist eine definitorische Relation relativ zu einem ausgewiesenen Invariantenprofil. Diskriminanten und Unterbestimmtheitszeugen wenden bereits bestehende Kontrollbegriffe auf gekoppelte Organisationsvarianten an.</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Damit bleibt PA 3.3.1 weiterhin das einzige universelle Primäraxiom. Weder eine bestimmte Organisationsidentität noch eine bestimmte Invariante wird universell vorausgesetzt.</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Auch die externe Literatur [93], [94], [96] begründet keine solche universelle Setzung. Sie zeigt vielmehr, weshalb unterschiedliche Struktur- und Repräsentationsentscheidungen wissenschaftlich relevante Unterschiede erzeugen können und weshalb eine explizite Invarianten- und Diskriminanzanalyse erforderlich ist.</w:t>
      </w:r>
    </w:p>
    <w:p w:rsidR="00CB2E0C" w:rsidRPr="00CB2E0C" w:rsidRDefault="00CB2E0C" w:rsidP="00CB2E0C">
      <w:pPr>
        <w:spacing w:before="100" w:beforeAutospacing="1" w:after="100" w:afterAutospacing="1"/>
        <w:outlineLvl w:val="1"/>
        <w:rPr>
          <w:rFonts w:ascii="Times New Roman" w:hAnsi="Times New Roman" w:cs="Times New Roman"/>
          <w:b/>
          <w:sz w:val="36"/>
          <w:szCs w:val="36"/>
        </w:rPr>
      </w:pPr>
      <w:r w:rsidRPr="00CB2E0C">
        <w:rPr>
          <w:rFonts w:ascii="Times New Roman" w:hAnsi="Times New Roman" w:cs="Times New Roman"/>
          <w:b/>
          <w:sz w:val="36"/>
          <w:szCs w:val="36"/>
        </w:rPr>
        <w:t>Methodologische Betrachtung</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 xml:space="preserve">Mit Abschnitt 3.5.5 erhält die höhere Organisationsarchitektur erstmals ein systematisches Identitäts- und Vergleichsinstrument. Die entscheidende Frage lautet nicht mehr lediglich, ob </w:t>
      </w:r>
      <w:r w:rsidRPr="00CB2E0C">
        <w:rPr>
          <w:rFonts w:ascii="Times New Roman" w:hAnsi="Times New Roman" w:cs="Times New Roman"/>
          <w:bCs w:val="0"/>
        </w:rPr>
        <w:lastRenderedPageBreak/>
        <w:t>zwei gekoppelte Organisationen formal verschieden geschrieben sind. Zu prüfen ist vielmehr, welche Eigenschaften unter einer festgelegten Kopplungsklasse erhalten bleiben, anhand welcher Eigenschaften unterschiedliche Kopplungen tatsächlich unterschieden werden können und bezüglich welcher Invarianten zwei Organisationsvarianten für eine konkrete Zielaussage als äquivalent gelten dürfen.</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Die Literatur zu Multilayer- und höhergeordneten Netzwerken macht deutlich, dass Beziehungen, Interaktionsordnung und Repräsentationsklasse den Aussagegehalt einer Analyse beeinflussen können [93], [94], [96]. Die Eigenleistung des FRZK besteht darin, diese Unterschiede nicht nur mathematisch zu registrieren, sondern sie zusätzlich nach ihrer Rekonstruktionsherkunft zu klassifizieren. Komponentengetragene, kopplungsgetragene und repräsentationsgetragene Eigenschaften dürfen nicht ineinander überführt werden, ohne ihren Herkunftsnachweis zu erhalten.</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Proposition 3.5.2 zeigt dabei, dass eine echte Kopplungsinvariante gerade kein Diskriminant derselben Kopplungsklasse sein kann. Definition 3.5.10 und Proposition 3.5.3 machen anschließend sichtbar, dass Organisationsidentität relativ zu einem angegebenen Invariantenprofil bestimmt werden muss und dass eine Erweiterung dieses Profils die Äquivalenzprüfung verfeinert. Schließlich erlaubt die direkte Anwendung des Unterbestimmtheitszeugen aus Kapitel 3.4, konkurrierende zulässige Kopplungen als positiven Nachweis fehlender Festlegung durch die niedrigere Ebene zu verwenden, sofern sie tatsächlich unterschiedliche Zielaussagen erzeugen.</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Damit ist der Vergleichsraum für höhere Organisationen präzisiert. Noch offen bleibt jedoch eine andere Frage: Wenn mehrere Kopplungsbrücken oder mehrere mathematische Strukturanteile dieselbe Zielaussage tragen, welche davon ist tatsächlich erforderlich? Ebenso muss geklärt werden, wann konkurrierende minimale Kopplungen verbleiben und welche Form von Unterbestimmtheit dadurch entsteht.</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 xml:space="preserve">Diese Fragen bilden den Gegenstand von </w:t>
      </w:r>
      <w:r w:rsidRPr="00CB2E0C">
        <w:rPr>
          <w:rFonts w:ascii="Times New Roman" w:hAnsi="Times New Roman" w:cs="Times New Roman"/>
          <w:b/>
        </w:rPr>
        <w:t>3.5.6 – Minimalität und Unterbestimmtheit von Kopplungen</w:t>
      </w:r>
      <w:r w:rsidRPr="00CB2E0C">
        <w:rPr>
          <w:rFonts w:ascii="Times New Roman" w:hAnsi="Times New Roman" w:cs="Times New Roman"/>
          <w:bCs w:val="0"/>
        </w:rPr>
        <w:t>. Dort wird die vorhandene Brückenreduktionsordnung aus Kapitel 3.4 gezielt auf Kopplungsbrücken angewandt, ohne eine zweite Minimalitätstheorie einzuführen.</w:t>
      </w:r>
    </w:p>
    <w:p w:rsidR="00CB2E0C" w:rsidRPr="00CB2E0C" w:rsidRDefault="00CB2E0C" w:rsidP="00CB2E0C">
      <w:pPr>
        <w:spacing w:before="100" w:beforeAutospacing="1" w:after="100" w:afterAutospacing="1"/>
        <w:outlineLvl w:val="0"/>
        <w:rPr>
          <w:rFonts w:ascii="Times New Roman" w:hAnsi="Times New Roman" w:cs="Times New Roman"/>
          <w:b/>
          <w:kern w:val="36"/>
          <w:sz w:val="48"/>
          <w:szCs w:val="48"/>
        </w:rPr>
      </w:pPr>
      <w:r w:rsidRPr="00CB2E0C">
        <w:rPr>
          <w:rFonts w:ascii="Times New Roman" w:hAnsi="Times New Roman" w:cs="Times New Roman"/>
          <w:b/>
          <w:kern w:val="36"/>
          <w:sz w:val="48"/>
          <w:szCs w:val="48"/>
        </w:rPr>
        <w:t>3.5.6 Minimalität und Unterbestimmtheit von Kopplungen</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Mit Abschnitt 3.5.5 ist bestimmt worden, wie unterschiedliche gekoppelte Organisationsvarianten hinsichtlich ihrer Invarianten, Äquivalenzen und Diskriminanten miteinander verglichen werden können. Damit bleibt jedoch eine weitere Frage offen. Selbst wenn eine Kopplungsbrücke für eine bestimmte Zielaussage zulässig und hinreichend ist, folgt daraus noch nicht, dass ihr gesamter zusätzlicher Strukturgehalt tatsächlich erforderlich ist. Eine Kopplung kann Relationen, Gewichtungen, höhergeordnete Verknüpfungen oder weitere Strukturanteile enthalten, die für die betrachtete Rekonstruktionsleistung nicht benötigt werden.</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 xml:space="preserve">Dieses Problem ist im FRZK nicht neu. Kapitel 3.4 hat mit Definition 3.4.28 bereits die Brückenreduktionsordnung und mit Definition 3.4.29 die minimal hinreichende FRZK-Brücke für eine Zielaussage eingeführt. Darüber hinaus steht mit Definition 3.4.30 bereits ein FRZK-Unterbestimmtheitszeuge zur Verfügung. Ich führe deshalb in 3.5.6 weder eine neue </w:t>
      </w:r>
      <w:r w:rsidRPr="00CB2E0C">
        <w:rPr>
          <w:rFonts w:ascii="Times New Roman" w:hAnsi="Times New Roman" w:cs="Times New Roman"/>
          <w:bCs w:val="0"/>
        </w:rPr>
        <w:lastRenderedPageBreak/>
        <w:t>Reduktionsordnung noch einen neuen allgemeinen Minimalitäts- oder Unterbestimmtheitsbegriff ein. Meine Aufgabe besteht ausschließlich darin, diese bereits vorhandenen Instrumente auf die in Definition 3.5.4 eingeführten Kopplungsbrücken und die daraus entstehenden gekoppelten Organisationen anzuwenden.</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Diese Nicht-Redefinitionsentscheidung ist auch inhaltlich notwendig. Minimalität bezeichnet bereits in Kapitel 3.4 nicht die syntaktische Kürze einer mathematischen Beschreibung, sondern die Frage, ob zusätzlicher Brückengehalt kontrolliert entfernt werden kann, ohne die betrachtete Rekonstruktionsleistung zu verlieren. Genau dieselbe Frage stellt sich nun für Kopplungsbrücken. Die Eigenleistung dieses Abschnitts liegt daher nicht in einem neuen Minimalitätsbegriff, sondern in seiner systematischen Anwendung auf die Kompositionsarchitektur.</w:t>
      </w:r>
    </w:p>
    <w:p w:rsidR="00CB2E0C" w:rsidRPr="00CB2E0C" w:rsidRDefault="00CB2E0C" w:rsidP="00CB2E0C">
      <w:pPr>
        <w:spacing w:before="100" w:beforeAutospacing="1" w:after="100" w:afterAutospacing="1"/>
        <w:outlineLvl w:val="1"/>
        <w:rPr>
          <w:rFonts w:ascii="Times New Roman" w:hAnsi="Times New Roman" w:cs="Times New Roman"/>
          <w:b/>
          <w:sz w:val="36"/>
          <w:szCs w:val="36"/>
        </w:rPr>
      </w:pPr>
      <w:r w:rsidRPr="00CB2E0C">
        <w:rPr>
          <w:rFonts w:ascii="Times New Roman" w:hAnsi="Times New Roman" w:cs="Times New Roman"/>
          <w:b/>
          <w:sz w:val="36"/>
          <w:szCs w:val="36"/>
        </w:rPr>
        <w:t>Anwendung der Brückenreduktionsordnung auf Kopplungsbrücken</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 xml:space="preserve">Seien zwei zulässige Kopplungsbrücken über derselben Rekonstruktionsfamilie und innerhalb eines gemeinsamen Kompositionsrahmens gegeben. Die bereits in Definition 3.4.28 eingeführte Brückenreduktionsordnung kann unmittelbar auf diese beiden Brücken angewandt werden. Für eine reduzierte Kopplungsbrücke </w:t>
      </w:r>
      <m:oMath>
        <m:sSup>
          <m:sSupPr>
            <m:ctrlPr>
              <w:rPr>
                <w:rFonts w:ascii="Cambria Math" w:hAnsi="Cambria Math" w:cs="Times New Roman"/>
                <w:bCs w:val="0"/>
                <w:i/>
              </w:rPr>
            </m:ctrlPr>
          </m:sSupPr>
          <m:e>
            <m:sSup>
              <m:sSupPr>
                <m:ctrlPr>
                  <w:rPr>
                    <w:rFonts w:ascii="Cambria Math" w:hAnsi="Cambria Math" w:cs="Times New Roman"/>
                    <w:bCs w:val="0"/>
                    <w:i/>
                  </w:rPr>
                </m:ctrlPr>
              </m:sSupPr>
              <m:e>
                <m:r>
                  <m:rPr>
                    <m:scr m:val="fraktur"/>
                  </m:rPr>
                  <w:rPr>
                    <w:rFonts w:ascii="Cambria Math" w:hAnsi="Cambria Math" w:cs="Cambria Math"/>
                  </w:rPr>
                  <m:t>B</m:t>
                </m:r>
                <m:ctrlPr>
                  <w:rPr>
                    <w:rFonts w:ascii="Cambria Math" w:hAnsi="Cambria Math" w:cs="Cambria Math"/>
                    <w:bCs w:val="0"/>
                    <w:i/>
                  </w:rPr>
                </m:ctrlPr>
              </m:e>
              <m:sup>
                <m:r>
                  <w:rPr>
                    <w:rFonts w:ascii="Cambria Math" w:hAnsi="Cambria Math" w:cs="Times New Roman"/>
                  </w:rPr>
                  <m:t>'</m:t>
                </m:r>
              </m:sup>
            </m:sSup>
            <m:r>
              <m:rPr>
                <m:nor/>
              </m:rPr>
              <w:rPr>
                <w:rFonts w:ascii="Cambria Math" w:hAnsi="Cambria Math" w:cs="Times New Roman"/>
                <w:bCs w:val="0"/>
              </w:rPr>
              <m:t>cpl</m:t>
            </m:r>
            <m:ctrlPr>
              <w:rPr>
                <w:rFonts w:ascii="Cambria Math" w:hAnsi="Cambria Math" w:cs="Times New Roman"/>
                <w:bCs w:val="0"/>
              </w:rPr>
            </m:ctrlPr>
          </m:e>
          <m:sup>
            <m:d>
              <m:dPr>
                <m:ctrlPr>
                  <w:rPr>
                    <w:rFonts w:ascii="Cambria Math" w:hAnsi="Cambria Math" w:cs="Times New Roman"/>
                    <w:bCs w:val="0"/>
                    <w:i/>
                  </w:rPr>
                </m:ctrlPr>
              </m:dPr>
              <m:e>
                <m:r>
                  <m:rPr>
                    <m:sty m:val="p"/>
                  </m:rPr>
                  <w:rPr>
                    <w:rFonts w:ascii="Cambria Math" w:hAnsi="Cambria Math" w:cs="Times New Roman"/>
                  </w:rPr>
                  <m:t>κ</m:t>
                </m:r>
              </m:e>
            </m:d>
          </m:sup>
        </m:sSup>
      </m:oMath>
      <w:r w:rsidRPr="00CB2E0C">
        <w:rPr>
          <w:rFonts w:ascii="Times New Roman" w:hAnsi="Times New Roman" w:cs="Times New Roman"/>
          <w:bCs w:val="0"/>
          <w:i/>
          <w:iCs/>
        </w:rPr>
        <w:t xml:space="preserve"> und eine stärkere Kopplungsbrücke </w:t>
      </w:r>
      <m:oMath>
        <m:r>
          <m:rPr>
            <m:scr m:val="fraktur"/>
          </m:rPr>
          <w:rPr>
            <w:rFonts w:ascii="Cambria Math" w:hAnsi="Cambria Math" w:cs="Cambria Math"/>
          </w:rPr>
          <m:t>B</m:t>
        </m:r>
        <m:sSup>
          <m:sSupPr>
            <m:ctrlPr>
              <w:rPr>
                <w:rFonts w:ascii="Cambria Math" w:hAnsi="Cambria Math" w:cs="Times New Roman"/>
                <w:bCs w:val="0"/>
                <w:i/>
                <w:iCs/>
              </w:rPr>
            </m:ctrlPr>
          </m:sSupPr>
          <m:e>
            <m:r>
              <m:rPr>
                <m:nor/>
              </m:rPr>
              <w:rPr>
                <w:rFonts w:ascii="Cambria Math" w:hAnsi="Cambria Math" w:cs="Times New Roman"/>
                <w:bCs w:val="0"/>
                <w:iCs/>
              </w:rPr>
              <m:t>cpl</m:t>
            </m:r>
            <m:ctrlPr>
              <w:rPr>
                <w:rFonts w:ascii="Cambria Math" w:hAnsi="Cambria Math" w:cs="Times New Roman"/>
                <w:bCs w:val="0"/>
                <w:iCs/>
              </w:rPr>
            </m:ctrlPr>
          </m:e>
          <m:sup>
            <m:d>
              <m:dPr>
                <m:ctrlPr>
                  <w:rPr>
                    <w:rFonts w:ascii="Cambria Math" w:hAnsi="Cambria Math" w:cs="Times New Roman"/>
                    <w:bCs w:val="0"/>
                    <w:i/>
                    <w:iCs/>
                  </w:rPr>
                </m:ctrlPr>
              </m:dPr>
              <m:e>
                <m:r>
                  <m:rPr>
                    <m:sty m:val="p"/>
                  </m:rPr>
                  <w:rPr>
                    <w:rFonts w:ascii="Cambria Math" w:hAnsi="Cambria Math" w:cs="Times New Roman"/>
                  </w:rPr>
                  <m:t>κ</m:t>
                </m:r>
              </m:e>
            </m:d>
          </m:sup>
        </m:sSup>
      </m:oMath>
      <w:r w:rsidRPr="00CB2E0C">
        <w:rPr>
          <w:rFonts w:ascii="Times New Roman" w:hAnsi="Times New Roman" w:cs="Times New Roman"/>
          <w:bCs w:val="0"/>
        </w:rPr>
        <w:t xml:space="preserve"> schreibe ich daher</w:t>
      </w:r>
    </w:p>
    <w:p w:rsidR="00FB4E12" w:rsidRPr="00FB4E12" w:rsidRDefault="00FB4E12" w:rsidP="00FB4E12">
      <w:pPr>
        <w:pStyle w:val="Formel"/>
      </w:pPr>
      <m:oMath>
        <m:sSup>
          <m:sSupPr>
            <m:ctrlPr/>
          </m:sSupPr>
          <m:e>
            <m:sSubSup>
              <m:sSubSupPr>
                <m:ctrlPr/>
              </m:sSubSupPr>
              <m:e>
                <m:r>
                  <m:rPr>
                    <m:scr m:val="fraktur"/>
                  </m:rPr>
                  <m:t>B</m:t>
                </m:r>
              </m:e>
              <m:sub>
                <m:r>
                  <m:rPr>
                    <m:nor/>
                  </m:rPr>
                  <m:t>cpl</m:t>
                </m:r>
              </m:sub>
              <m:sup>
                <m:r>
                  <m:t>'</m:t>
                </m:r>
              </m:sup>
            </m:sSubSup>
          </m:e>
          <m:sup>
            <m:d>
              <m:dPr>
                <m:ctrlPr/>
              </m:dPr>
              <m:e>
                <m:r>
                  <m:t>κ</m:t>
                </m:r>
              </m:e>
            </m:d>
          </m:sup>
        </m:sSup>
        <m:sSub>
          <m:sSubPr>
            <m:ctrlPr/>
          </m:sSubPr>
          <m:e>
            <m:r>
              <m:t>⪯</m:t>
            </m:r>
          </m:e>
          <m:sub>
            <m:r>
              <m:rPr>
                <m:nor/>
              </m:rPr>
              <m:t>B</m:t>
            </m:r>
          </m:sub>
        </m:sSub>
        <m:sSubSup>
          <m:sSubSupPr>
            <m:ctrlPr/>
          </m:sSubSupPr>
          <m:e>
            <m:r>
              <m:rPr>
                <m:scr m:val="fraktur"/>
              </m:rPr>
              <m:t>B</m:t>
            </m:r>
          </m:e>
          <m:sub>
            <m:r>
              <m:rPr>
                <m:nor/>
              </m:rPr>
              <m:t>cpl</m:t>
            </m:r>
          </m:sub>
          <m:sup>
            <m:d>
              <m:dPr>
                <m:ctrlPr/>
              </m:dPr>
              <m:e>
                <m:r>
                  <m:t>κ</m:t>
                </m:r>
              </m:e>
            </m:d>
          </m:sup>
        </m:sSubSup>
      </m:oMath>
      <w:r w:rsidRPr="00FB4E12">
        <w:t xml:space="preserve"> </w:t>
      </w:r>
      <w:r w:rsidRPr="00FB4E12">
        <w:tab/>
        <w:t xml:space="preserve"> (3.3403)</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 xml:space="preserve">Die Relation </w:t>
      </w:r>
      <m:oMath>
        <m:sSub>
          <m:sSubPr>
            <m:ctrlPr>
              <w:rPr>
                <w:rFonts w:ascii="Cambria Math" w:hAnsi="Cambria Math" w:cs="Times New Roman"/>
                <w:bCs w:val="0"/>
                <w:i/>
              </w:rPr>
            </m:ctrlPr>
          </m:sSubPr>
          <m:e>
            <m:r>
              <m:rPr>
                <m:sty m:val="p"/>
              </m:rPr>
              <w:rPr>
                <w:rFonts w:ascii="Cambria Math" w:hAnsi="Cambria Math" w:cs="Times New Roman"/>
              </w:rPr>
              <m:t>⪯</m:t>
            </m:r>
            <m:ctrlPr>
              <w:rPr>
                <w:rFonts w:ascii="Cambria Math" w:hAnsi="Cambria Math" w:cs="Times New Roman"/>
                <w:bCs w:val="0"/>
              </w:rPr>
            </m:ctrlPr>
          </m:e>
          <m:sub>
            <m:r>
              <m:rPr>
                <m:nor/>
              </m:rPr>
              <w:rPr>
                <w:rFonts w:ascii="Cambria Math" w:hAnsi="Cambria Math" w:cs="Times New Roman"/>
                <w:bCs w:val="0"/>
              </w:rPr>
              <m:t>B</m:t>
            </m:r>
          </m:sub>
        </m:sSub>
      </m:oMath>
      <w:r w:rsidRPr="00CB2E0C">
        <w:rPr>
          <w:rFonts w:ascii="Times New Roman" w:hAnsi="Times New Roman" w:cs="Times New Roman"/>
          <w:bCs w:val="0"/>
        </w:rPr>
        <w:t xml:space="preserve"> besitzt dabei exakt die in Definition 3.4.28 festgelegte Bedeutung. Abschnitt 3.5.6 verändert sie nicht. Eine echte Reduktion wird entsprechend durch </w:t>
      </w:r>
      <m:oMath>
        <m:sSub>
          <m:sSubPr>
            <m:ctrlPr>
              <w:rPr>
                <w:rFonts w:ascii="Cambria Math" w:hAnsi="Cambria Math" w:cs="Times New Roman"/>
                <w:bCs w:val="0"/>
                <w:i/>
              </w:rPr>
            </m:ctrlPr>
          </m:sSubPr>
          <m:e>
            <m:r>
              <m:rPr>
                <m:sty m:val="p"/>
              </m:rPr>
              <w:rPr>
                <w:rFonts w:ascii="Cambria Math" w:hAnsi="Cambria Math" w:cs="Times New Roman"/>
              </w:rPr>
              <m:t>≺</m:t>
            </m:r>
            <m:ctrlPr>
              <w:rPr>
                <w:rFonts w:ascii="Cambria Math" w:hAnsi="Cambria Math" w:cs="Times New Roman"/>
                <w:bCs w:val="0"/>
              </w:rPr>
            </m:ctrlPr>
          </m:e>
          <m:sub>
            <m:r>
              <m:rPr>
                <m:nor/>
              </m:rPr>
              <w:rPr>
                <w:rFonts w:ascii="Cambria Math" w:hAnsi="Cambria Math" w:cs="Times New Roman"/>
                <w:bCs w:val="0"/>
              </w:rPr>
              <m:t>B</m:t>
            </m:r>
          </m:sub>
        </m:sSub>
      </m:oMath>
      <w:r w:rsidRPr="00CB2E0C">
        <w:rPr>
          <w:rFonts w:ascii="Times New Roman" w:hAnsi="Times New Roman" w:cs="Times New Roman"/>
          <w:bCs w:val="0"/>
        </w:rPr>
        <w:t xml:space="preserve"> bezeichnet.</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Für Kopplungsbrücken bedeutet eine solche Reduktion, dass tatsächlich ausgewiesener zusätzlicher Brückengehalt entfernt wird. Eine bloße Änderung der mathematischen Repräsentation ist keine Reduktion der Kopplungsbrücke. Wird dieselbe Relation beispielsweise einmal durch einen Graphen und einmal durch eine andere kopplungstreue Repräsentation beschrieben, liegt ohne Veränderung des zugrunde liegenden Brückengehalts keine Brückenreduktion vor.</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Gerade diese Trennung ist für komplexe Netzwerk- und Higher-Order-Strukturen notwendig. Multilayer-, Hypergraph- oder simpliziale Darstellungen können unterschiedliche Informationen sichtbar machen beziehungsweise voraussetzen [93], [94]. Daraus folgt jedoch nicht, dass der Wechsel zwischen solchen Darstellungen bereits eine Reduktion der FRZK-Kopplungsbrücke darstellt.</w:t>
      </w:r>
    </w:p>
    <w:p w:rsidR="00CB2E0C" w:rsidRPr="00CB2E0C" w:rsidRDefault="00CB2E0C" w:rsidP="00CB2E0C">
      <w:pPr>
        <w:spacing w:before="100" w:beforeAutospacing="1" w:after="100" w:afterAutospacing="1"/>
        <w:outlineLvl w:val="1"/>
        <w:rPr>
          <w:rFonts w:ascii="Times New Roman" w:hAnsi="Times New Roman" w:cs="Times New Roman"/>
          <w:b/>
          <w:sz w:val="36"/>
          <w:szCs w:val="36"/>
        </w:rPr>
      </w:pPr>
      <w:r w:rsidRPr="00CB2E0C">
        <w:rPr>
          <w:rFonts w:ascii="Times New Roman" w:hAnsi="Times New Roman" w:cs="Times New Roman"/>
          <w:b/>
          <w:sz w:val="36"/>
          <w:szCs w:val="36"/>
        </w:rPr>
        <w:t>Direkte Anwendung der minimal hinreichenden Brücke aus Definition 3.4.29</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Auch die Minimalitätsbedingung selbst muss nicht neu definiert werden. Definition 3.4.29 gilt bereits für zulässige Brückenerweiterungen. Da Definition 3.5.4 die FRZK-Kopplungsbrücke ausdrücklich als spezialisierte Brückenerweiterung klassifiziert, kann Definition 3.4.29 unmittelbar angewandt werden.</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lastRenderedPageBreak/>
        <w:t xml:space="preserve">Sei </w:t>
      </w:r>
      <m:oMath>
        <m:r>
          <w:rPr>
            <w:rFonts w:ascii="Cambria Math" w:hAnsi="Cambria Math" w:cs="Times New Roman"/>
          </w:rPr>
          <m:t>Q</m:t>
        </m:r>
      </m:oMath>
      <w:r w:rsidRPr="00CB2E0C">
        <w:rPr>
          <w:rFonts w:ascii="Times New Roman" w:hAnsi="Times New Roman" w:cs="Times New Roman"/>
          <w:bCs w:val="0"/>
        </w:rPr>
        <w:t xml:space="preserve"> eine Zielaussage und </w:t>
      </w:r>
      <m:oMath>
        <m:sSub>
          <m:sSubPr>
            <m:ctrlPr>
              <w:rPr>
                <w:rFonts w:ascii="Cambria Math" w:hAnsi="Cambria Math" w:cs="Times New Roman"/>
                <w:bCs w:val="0"/>
                <w:i/>
              </w:rPr>
            </m:ctrlPr>
          </m:sSubPr>
          <m:e>
            <m:r>
              <m:rPr>
                <m:scr m:val="fraktur"/>
              </m:rPr>
              <w:rPr>
                <w:rFonts w:ascii="Cambria Math" w:hAnsi="Cambria Math" w:cs="Cambria Math"/>
              </w:rPr>
              <m:t>F</m:t>
            </m:r>
            <m:ctrlPr>
              <w:rPr>
                <w:rFonts w:ascii="Cambria Math" w:hAnsi="Cambria Math" w:cs="Cambria Math"/>
                <w:bCs w:val="0"/>
                <w:i/>
              </w:rPr>
            </m:ctrlPr>
          </m:e>
          <m:sub>
            <m:r>
              <m:rPr>
                <m:nor/>
              </m:rPr>
              <w:rPr>
                <w:rFonts w:ascii="Cambria Math" w:hAnsi="Cambria Math" w:cs="Times New Roman"/>
                <w:bCs w:val="0"/>
              </w:rPr>
              <m:t>rec</m:t>
            </m:r>
          </m:sub>
        </m:sSub>
        <m:d>
          <m:dPr>
            <m:ctrlPr>
              <w:rPr>
                <w:rFonts w:ascii="Cambria Math" w:hAnsi="Cambria Math" w:cs="Times New Roman"/>
                <w:bCs w:val="0"/>
                <w:i/>
              </w:rPr>
            </m:ctrlPr>
          </m:dPr>
          <m:e>
            <m:r>
              <w:rPr>
                <w:rFonts w:ascii="Cambria Math" w:hAnsi="Cambria Math" w:cs="Times New Roman"/>
              </w:rPr>
              <m:t>I</m:t>
            </m:r>
          </m:e>
        </m:d>
      </m:oMath>
      <w:r w:rsidRPr="00CB2E0C">
        <w:rPr>
          <w:rFonts w:ascii="Times New Roman" w:hAnsi="Times New Roman" w:cs="Times New Roman"/>
          <w:bCs w:val="0"/>
        </w:rPr>
        <w:t xml:space="preserve"> die ungekoppelte Rekonstruktionsfamilie. Für eine Kopplungsbrücke </w:t>
      </w:r>
      <m:oMath>
        <m:r>
          <m:rPr>
            <m:scr m:val="fraktur"/>
          </m:rPr>
          <w:rPr>
            <w:rFonts w:ascii="Cambria Math" w:hAnsi="Cambria Math" w:cs="Cambria Math"/>
          </w:rPr>
          <m:t>B</m:t>
        </m:r>
      </m:oMath>
      <w:r w:rsidRPr="00CB2E0C">
        <w:rPr>
          <w:rFonts w:ascii="Times New Roman" w:hAnsi="Times New Roman" w:cs="Times New Roman"/>
          <w:bCs w:val="0"/>
        </w:rPr>
        <w:t xml:space="preserve"> kann die bereits vorhandene Minimalitätsbedingung in der auf die Kompositionsebene spezialisierten Schreibweise zusammengefasst werden als</w:t>
      </w:r>
    </w:p>
    <w:p w:rsidR="00FB4E12" w:rsidRPr="00FB4E12" w:rsidRDefault="00FB4E12" w:rsidP="00FB4E12">
      <w:pPr>
        <w:pStyle w:val="Formel"/>
      </w:pPr>
      <m:oMath>
        <m:r>
          <m:rPr>
            <m:nor/>
          </m:rPr>
          <m:t>MinBr</m:t>
        </m:r>
        <m:r>
          <m:rPr>
            <m:lit/>
          </m:rPr>
          <m:t>!</m:t>
        </m:r>
        <m:d>
          <m:dPr>
            <m:ctrlPr/>
          </m:dPr>
          <m:e>
            <m:r>
              <m:rPr>
                <m:scr m:val="fraktur"/>
              </m:rPr>
              <m:t>B;</m:t>
            </m:r>
            <m:r>
              <m:t>Q,</m:t>
            </m:r>
            <m:sSub>
              <m:sSubPr>
                <m:ctrlPr/>
              </m:sSubPr>
              <m:e>
                <m:r>
                  <m:rPr>
                    <m:scr m:val="fraktur"/>
                  </m:rPr>
                  <m:t>F</m:t>
                </m:r>
              </m:e>
              <m:sub>
                <m:r>
                  <m:rPr>
                    <m:nor/>
                  </m:rPr>
                  <m:t>rec</m:t>
                </m:r>
              </m:sub>
            </m:sSub>
            <m:d>
              <m:dPr>
                <m:ctrlPr/>
              </m:dPr>
              <m:e>
                <m:r>
                  <m:t>I</m:t>
                </m:r>
              </m:e>
            </m:d>
          </m:e>
        </m:d>
        <m:r>
          <m:t>⟺</m:t>
        </m:r>
        <m:r>
          <m:rPr>
            <m:nor/>
          </m:rPr>
          <m:t>Rec</m:t>
        </m:r>
        <m:r>
          <m:rPr>
            <m:lit/>
          </m:rPr>
          <m:t>!</m:t>
        </m:r>
        <m:d>
          <m:dPr>
            <m:ctrlPr/>
          </m:dPr>
          <m:e>
            <m:r>
              <m:t>Q</m:t>
            </m:r>
          </m:e>
          <m:e>
            <m:sSub>
              <m:sSubPr>
                <m:ctrlPr/>
              </m:sSubPr>
              <m:e>
                <m:r>
                  <m:rPr>
                    <m:scr m:val="fraktur"/>
                  </m:rPr>
                  <m:t>F</m:t>
                </m:r>
              </m:e>
              <m:sub>
                <m:r>
                  <m:rPr>
                    <m:nor/>
                  </m:rPr>
                  <m:t>rec</m:t>
                </m:r>
              </m:sub>
            </m:sSub>
            <m:d>
              <m:dPr>
                <m:ctrlPr/>
              </m:dPr>
              <m:e>
                <m:r>
                  <m:t>I</m:t>
                </m:r>
              </m:e>
            </m:d>
            <m:r>
              <m:rPr>
                <m:scr m:val="fraktur"/>
              </m:rPr>
              <m:t>,B</m:t>
            </m:r>
          </m:e>
        </m:d>
        <m:r>
          <m:t>∧¬</m:t>
        </m:r>
        <m:r>
          <m:rPr>
            <m:nor/>
          </m:rPr>
          <m:t>Rec</m:t>
        </m:r>
        <m:r>
          <m:rPr>
            <m:lit/>
          </m:rPr>
          <m:t>!</m:t>
        </m:r>
        <m:d>
          <m:dPr>
            <m:ctrlPr/>
          </m:dPr>
          <m:e>
            <m:r>
              <m:t>Q</m:t>
            </m:r>
          </m:e>
          <m:e>
            <m:sSub>
              <m:sSubPr>
                <m:ctrlPr/>
              </m:sSubPr>
              <m:e>
                <m:r>
                  <m:rPr>
                    <m:scr m:val="fraktur"/>
                  </m:rPr>
                  <m:t>F</m:t>
                </m:r>
              </m:e>
              <m:sub>
                <m:r>
                  <m:rPr>
                    <m:nor/>
                  </m:rPr>
                  <m:t>rec</m:t>
                </m:r>
              </m:sub>
            </m:sSub>
            <m:d>
              <m:dPr>
                <m:ctrlPr/>
              </m:dPr>
              <m:e>
                <m:r>
                  <m:t>I</m:t>
                </m:r>
              </m:e>
            </m:d>
          </m:e>
        </m:d>
        <m:r>
          <m:t>∧∀</m:t>
        </m:r>
        <m:sSup>
          <m:sSupPr>
            <m:ctrlPr/>
          </m:sSupPr>
          <m:e>
            <m:r>
              <m:rPr>
                <m:scr m:val="fraktur"/>
              </m:rPr>
              <m:t>B</m:t>
            </m:r>
          </m:e>
          <m:sup>
            <m:r>
              <m:t>'</m:t>
            </m:r>
          </m:sup>
        </m:sSup>
        <m:sSub>
          <m:sSubPr>
            <m:ctrlPr/>
          </m:sSubPr>
          <m:e>
            <m:r>
              <m:t>≺</m:t>
            </m:r>
          </m:e>
          <m:sub>
            <m:r>
              <m:rPr>
                <m:nor/>
              </m:rPr>
              <m:t>B</m:t>
            </m:r>
          </m:sub>
        </m:sSub>
        <m:r>
          <m:rPr>
            <m:scr m:val="fraktur"/>
          </m:rPr>
          <m:t>B:¬</m:t>
        </m:r>
        <m:r>
          <m:rPr>
            <m:nor/>
          </m:rPr>
          <m:t>Rec</m:t>
        </m:r>
        <m:r>
          <m:rPr>
            <m:lit/>
          </m:rPr>
          <m:t>!</m:t>
        </m:r>
        <m:d>
          <m:dPr>
            <m:ctrlPr/>
          </m:dPr>
          <m:e>
            <m:r>
              <m:t>Q</m:t>
            </m:r>
          </m:e>
          <m:e>
            <m:sSub>
              <m:sSubPr>
                <m:ctrlPr/>
              </m:sSubPr>
              <m:e>
                <m:r>
                  <m:rPr>
                    <m:scr m:val="fraktur"/>
                  </m:rPr>
                  <m:t>F</m:t>
                </m:r>
              </m:e>
              <m:sub>
                <m:r>
                  <m:rPr>
                    <m:nor/>
                  </m:rPr>
                  <m:t>rec</m:t>
                </m:r>
              </m:sub>
            </m:sSub>
            <m:d>
              <m:dPr>
                <m:ctrlPr/>
              </m:dPr>
              <m:e>
                <m:r>
                  <m:t>I</m:t>
                </m:r>
              </m:e>
            </m:d>
            <m:r>
              <m:t>,</m:t>
            </m:r>
            <m:sSup>
              <m:sSupPr>
                <m:ctrlPr/>
              </m:sSupPr>
              <m:e>
                <m:r>
                  <m:rPr>
                    <m:scr m:val="fraktur"/>
                  </m:rPr>
                  <m:t>B</m:t>
                </m:r>
              </m:e>
              <m:sup>
                <m:r>
                  <m:t>'</m:t>
                </m:r>
              </m:sup>
            </m:sSup>
          </m:e>
        </m:d>
      </m:oMath>
      <w:r w:rsidRPr="00FB4E12">
        <w:t xml:space="preserve"> </w:t>
      </w:r>
      <w:r w:rsidRPr="00FB4E12">
        <w:tab/>
        <w:t xml:space="preserve"> (3.3404)</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 xml:space="preserve">Die Schreibweise </w:t>
      </w:r>
      <m:oMath>
        <m:r>
          <m:rPr>
            <m:nor/>
          </m:rPr>
          <w:rPr>
            <w:rFonts w:ascii="Cambria Math" w:hAnsi="Cambria Math" w:cs="Times New Roman"/>
            <w:bCs w:val="0"/>
          </w:rPr>
          <m:t>MinBr</m:t>
        </m:r>
      </m:oMath>
      <w:r w:rsidRPr="00CB2E0C">
        <w:rPr>
          <w:rFonts w:ascii="Times New Roman" w:hAnsi="Times New Roman" w:cs="Times New Roman"/>
          <w:bCs w:val="0"/>
        </w:rPr>
        <w:t xml:space="preserve"> ist hier keine neue Definition, sondern eine abkürzende Kennzeichnung dafür, dass die bereits in Definition 3.4.29 festgelegte Minimalitätsbedingung auf die Kopplungsbrücke </w:t>
      </w:r>
      <m:oMath>
        <m:r>
          <m:rPr>
            <m:scr m:val="fraktur"/>
          </m:rPr>
          <w:rPr>
            <w:rFonts w:ascii="Cambria Math" w:hAnsi="Cambria Math" w:cs="Cambria Math"/>
          </w:rPr>
          <m:t>B</m:t>
        </m:r>
      </m:oMath>
      <w:r w:rsidRPr="00CB2E0C">
        <w:rPr>
          <w:rFonts w:ascii="Times New Roman" w:hAnsi="Times New Roman" w:cs="Times New Roman"/>
          <w:bCs w:val="0"/>
        </w:rPr>
        <w:t xml:space="preserve"> angewandt wird. Entsprechend bezeichnet </w:t>
      </w:r>
      <m:oMath>
        <m:r>
          <m:rPr>
            <m:nor/>
          </m:rPr>
          <w:rPr>
            <w:rFonts w:ascii="Cambria Math" w:hAnsi="Cambria Math" w:cs="Times New Roman"/>
            <w:bCs w:val="0"/>
          </w:rPr>
          <m:t>Rec</m:t>
        </m:r>
      </m:oMath>
      <w:r w:rsidRPr="00CB2E0C">
        <w:rPr>
          <w:rFonts w:ascii="Times New Roman" w:hAnsi="Times New Roman" w:cs="Times New Roman"/>
          <w:bCs w:val="0"/>
        </w:rPr>
        <w:t xml:space="preserve"> die im bestehenden Rekonstruktionsrahmen geprüfte Rekonstruierbarkeit der Zielaussage unter dem jeweils angegebenen Voraussetzungenbestand.</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Die drei Bestandteile von Gleichung (3.3404) sind wesentlich. Erstens muss die betrachtete Kopplungsbrücke die Zielaussage tatsächlich rekonstruierbar machen. Zweitens darf dieselbe Zielaussage nicht bereits aus der brückenfreien Rekonstruktionsfamilie folgen, weil die Brücke andernfalls für diese Zielaussage überhaupt nicht erforderlich wäre. Drittens darf keine echte Reduktion der betrachteten Brücke dieselbe Rekonstruktionsleistung weiterhin tragen. Genau diese Struktur besitzt Definition 3.4.29 bereits; 3.5.6 wendet sie lediglich auf Kopplungsbrücken an.</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 xml:space="preserve">Damit wird zugleich eine mögliche Fehlinterpretation ausgeschlossen. Eine Kopplung ist nicht deshalb minimal, weil sie möglichst wenige Relationen enthält. Entscheidend ist vielmehr, dass kein kontrolliertes Weglassen ausgewiesener Brückenstruktur möglich ist, ohne die für </w:t>
      </w:r>
      <m:oMath>
        <m:r>
          <w:rPr>
            <w:rFonts w:ascii="Cambria Math" w:hAnsi="Cambria Math" w:cs="Times New Roman"/>
          </w:rPr>
          <m:t>Q</m:t>
        </m:r>
      </m:oMath>
      <w:r w:rsidRPr="00CB2E0C">
        <w:rPr>
          <w:rFonts w:ascii="Times New Roman" w:hAnsi="Times New Roman" w:cs="Times New Roman"/>
          <w:bCs w:val="0"/>
        </w:rPr>
        <w:t xml:space="preserve"> benötigte Rekonstruktionsleistung zu verlieren.</w:t>
      </w:r>
    </w:p>
    <w:p w:rsidR="00CB2E0C" w:rsidRPr="00CB2E0C" w:rsidRDefault="00CB2E0C" w:rsidP="00CB2E0C">
      <w:pPr>
        <w:spacing w:before="100" w:beforeAutospacing="1" w:after="100" w:afterAutospacing="1"/>
        <w:outlineLvl w:val="1"/>
        <w:rPr>
          <w:rFonts w:ascii="Times New Roman" w:hAnsi="Times New Roman" w:cs="Times New Roman"/>
          <w:b/>
          <w:sz w:val="36"/>
          <w:szCs w:val="36"/>
        </w:rPr>
      </w:pPr>
      <w:r w:rsidRPr="00CB2E0C">
        <w:rPr>
          <w:rFonts w:ascii="Times New Roman" w:hAnsi="Times New Roman" w:cs="Times New Roman"/>
          <w:b/>
          <w:sz w:val="36"/>
          <w:szCs w:val="36"/>
        </w:rPr>
        <w:t>Menge minimal hinreichender Kopplungsbrücken</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 xml:space="preserve">Für den Vergleich mehrerer zulässiger Kopplungsvarianten benötige ich keine weitere Definition, wohl aber eine kompakte Mengenschreibweise. Für eine Kopplungsklasse </w:t>
      </w:r>
      <m:oMath>
        <m:sSub>
          <m:sSubPr>
            <m:ctrlPr>
              <w:rPr>
                <w:rFonts w:ascii="Cambria Math" w:hAnsi="Cambria Math" w:cs="Times New Roman"/>
                <w:bCs w:val="0"/>
                <w:i/>
              </w:rPr>
            </m:ctrlPr>
          </m:sSubPr>
          <m:e>
            <m:r>
              <m:rPr>
                <m:scr m:val="script"/>
              </m:rPr>
              <w:rPr>
                <w:rFonts w:ascii="Cambria Math" w:hAnsi="Cambria Math" w:cs="Cambria Math"/>
              </w:rPr>
              <m:t>K</m:t>
            </m:r>
            <m:ctrlPr>
              <w:rPr>
                <w:rFonts w:ascii="Cambria Math" w:hAnsi="Cambria Math" w:cs="Cambria Math"/>
                <w:bCs w:val="0"/>
                <w:i/>
              </w:rPr>
            </m:ctrlPr>
          </m:e>
          <m:sub>
            <m:r>
              <m:rPr>
                <m:sty m:val="p"/>
              </m:rPr>
              <w:rPr>
                <w:rFonts w:ascii="Cambria Math" w:hAnsi="Cambria Math" w:cs="Times New Roman"/>
              </w:rPr>
              <m:t>κ</m:t>
            </m:r>
          </m:sub>
        </m:sSub>
      </m:oMath>
      <w:r w:rsidRPr="00CB2E0C">
        <w:rPr>
          <w:rFonts w:ascii="Times New Roman" w:hAnsi="Times New Roman" w:cs="Times New Roman"/>
          <w:bCs w:val="0"/>
        </w:rPr>
        <w:t xml:space="preserve"> fasse ich alle bezüglich </w:t>
      </w:r>
      <m:oMath>
        <m:r>
          <w:rPr>
            <w:rFonts w:ascii="Cambria Math" w:hAnsi="Cambria Math" w:cs="Times New Roman"/>
          </w:rPr>
          <m:t>Q</m:t>
        </m:r>
      </m:oMath>
      <w:r w:rsidRPr="00CB2E0C">
        <w:rPr>
          <w:rFonts w:ascii="Times New Roman" w:hAnsi="Times New Roman" w:cs="Times New Roman"/>
          <w:bCs w:val="0"/>
        </w:rPr>
        <w:t xml:space="preserve"> minimal hinreichenden Kopplungsbrücken zusammen durch</w:t>
      </w:r>
    </w:p>
    <w:p w:rsidR="00FB4E12" w:rsidRPr="00FB4E12" w:rsidRDefault="00FB4E12" w:rsidP="00FB4E12">
      <w:pPr>
        <w:pStyle w:val="Formel"/>
      </w:pPr>
      <m:oMath>
        <m:sSub>
          <m:sSubPr>
            <m:ctrlPr/>
          </m:sSubPr>
          <m:e>
            <m:r>
              <m:rPr>
                <m:nor/>
              </m:rPr>
              <m:t>Min</m:t>
            </m:r>
          </m:e>
          <m:sub>
            <m:r>
              <m:t>Q</m:t>
            </m:r>
          </m:sub>
        </m:sSub>
        <m:d>
          <m:dPr>
            <m:ctrlPr/>
          </m:dPr>
          <m:e>
            <m:sSub>
              <m:sSubPr>
                <m:ctrlPr/>
              </m:sSubPr>
              <m:e>
                <m:r>
                  <m:rPr>
                    <m:scr m:val="script"/>
                  </m:rPr>
                  <m:t>K</m:t>
                </m:r>
              </m:e>
              <m:sub>
                <m:r>
                  <m:t>κ</m:t>
                </m:r>
              </m:sub>
            </m:sSub>
          </m:e>
        </m:d>
        <m:r>
          <m:t>≔</m:t>
        </m:r>
        <m:d>
          <m:dPr>
            <m:begChr m:val="{"/>
            <m:endChr m:val="}"/>
            <m:ctrlPr/>
          </m:dPr>
          <m:e>
            <m:r>
              <m:rPr>
                <m:scr m:val="fraktur"/>
              </m:rPr>
              <m:t>B∈</m:t>
            </m:r>
            <m:sSub>
              <m:sSubPr>
                <m:ctrlPr/>
              </m:sSubPr>
              <m:e>
                <m:r>
                  <m:rPr>
                    <m:scr m:val="script"/>
                  </m:rPr>
                  <m:t>K</m:t>
                </m:r>
              </m:e>
              <m:sub>
                <m:r>
                  <m:t>κ</m:t>
                </m:r>
              </m:sub>
            </m:sSub>
          </m:e>
          <m:e>
            <m:r>
              <m:rPr>
                <m:nor/>
              </m:rPr>
              <m:t>MinBr</m:t>
            </m:r>
            <m:r>
              <m:rPr>
                <m:lit/>
              </m:rPr>
              <m:t>!</m:t>
            </m:r>
            <m:d>
              <m:dPr>
                <m:ctrlPr/>
              </m:dPr>
              <m:e>
                <m:r>
                  <m:rPr>
                    <m:scr m:val="fraktur"/>
                  </m:rPr>
                  <m:t>B;</m:t>
                </m:r>
                <m:r>
                  <m:t>Q,</m:t>
                </m:r>
                <m:sSub>
                  <m:sSubPr>
                    <m:ctrlPr/>
                  </m:sSubPr>
                  <m:e>
                    <m:r>
                      <m:rPr>
                        <m:scr m:val="fraktur"/>
                      </m:rPr>
                      <m:t>F</m:t>
                    </m:r>
                  </m:e>
                  <m:sub>
                    <m:r>
                      <m:rPr>
                        <m:nor/>
                      </m:rPr>
                      <m:t>rec</m:t>
                    </m:r>
                  </m:sub>
                </m:sSub>
                <m:d>
                  <m:dPr>
                    <m:ctrlPr/>
                  </m:dPr>
                  <m:e>
                    <m:r>
                      <m:t>I</m:t>
                    </m:r>
                  </m:e>
                </m:d>
              </m:e>
            </m:d>
          </m:e>
        </m:d>
      </m:oMath>
      <w:r w:rsidRPr="00FB4E12">
        <w:t xml:space="preserve"> </w:t>
      </w:r>
      <w:r w:rsidRPr="00FB4E12">
        <w:tab/>
        <w:t xml:space="preserve"> (3.3405)</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Diese Menge ist lediglich eine abkürzende Zusammenfassung bereits nach Definition 3.4.29 geprüfter Brücken. Sie erzeugt keinen neuen Erweiterungstyp und keine neue allgemeine Minimalitätsstruktur.</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Ein eindeutiges minimales Kopplungsobjekt würde nur dann vorliegen, wenn diese Menge innerhalb des jeweils betrachteten Geltungsbereichs genau ein Element enthielte. Eine solche Eindeutigkeit folgt aus Definition 3.4.29 jedoch nicht.</w:t>
      </w:r>
    </w:p>
    <w:p w:rsidR="00CB2E0C" w:rsidRPr="00CB2E0C" w:rsidRDefault="00CB2E0C" w:rsidP="00CB2E0C">
      <w:pPr>
        <w:spacing w:before="100" w:beforeAutospacing="1" w:after="100" w:afterAutospacing="1"/>
        <w:outlineLvl w:val="1"/>
        <w:rPr>
          <w:rFonts w:ascii="Times New Roman" w:hAnsi="Times New Roman" w:cs="Times New Roman"/>
          <w:b/>
          <w:sz w:val="36"/>
          <w:szCs w:val="36"/>
        </w:rPr>
      </w:pPr>
      <w:r w:rsidRPr="00CB2E0C">
        <w:rPr>
          <w:rFonts w:ascii="Times New Roman" w:hAnsi="Times New Roman" w:cs="Times New Roman"/>
          <w:b/>
          <w:sz w:val="36"/>
          <w:szCs w:val="36"/>
        </w:rPr>
        <w:t>Proposition 3.5.4 – Minimalität impliziert keine Eindeutigkeit</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Aus der Minimalität zulässiger FRZK-Kopplungsbrücken bezüglich derselben Zielaussage folgt im Allgemeinen keine eindeutige Kopplungsbrücke.</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
        </w:rPr>
        <w:lastRenderedPageBreak/>
        <w:t>Beweis.</w:t>
      </w:r>
      <w:r w:rsidRPr="00CB2E0C">
        <w:rPr>
          <w:rFonts w:ascii="Times New Roman" w:hAnsi="Times New Roman" w:cs="Times New Roman"/>
          <w:bCs w:val="0"/>
        </w:rPr>
        <w:t xml:space="preserve"> Ich betrachte zwei verschiedene zulässige Kopplungsbrücken </w:t>
      </w:r>
      <m:oMath>
        <m:sSub>
          <m:sSubPr>
            <m:ctrlPr>
              <w:rPr>
                <w:rFonts w:ascii="Cambria Math" w:hAnsi="Cambria Math" w:cs="Times New Roman"/>
                <w:bCs w:val="0"/>
                <w:i/>
              </w:rPr>
            </m:ctrlPr>
          </m:sSubPr>
          <m:e>
            <m:r>
              <m:rPr>
                <m:scr m:val="fraktur"/>
              </m:rPr>
              <w:rPr>
                <w:rFonts w:ascii="Cambria Math" w:hAnsi="Cambria Math" w:cs="Cambria Math"/>
              </w:rPr>
              <m:t>B</m:t>
            </m:r>
            <m:ctrlPr>
              <w:rPr>
                <w:rFonts w:ascii="Cambria Math" w:hAnsi="Cambria Math" w:cs="Cambria Math"/>
                <w:bCs w:val="0"/>
                <w:i/>
              </w:rPr>
            </m:ctrlPr>
          </m:e>
          <m:sub>
            <m:r>
              <w:rPr>
                <w:rFonts w:ascii="Cambria Math" w:hAnsi="Cambria Math" w:cs="Times New Roman"/>
              </w:rPr>
              <m:t>1</m:t>
            </m:r>
          </m:sub>
        </m:sSub>
      </m:oMath>
      <w:r w:rsidRPr="00CB2E0C">
        <w:rPr>
          <w:rFonts w:ascii="Times New Roman" w:hAnsi="Times New Roman" w:cs="Times New Roman"/>
          <w:bCs w:val="0"/>
        </w:rPr>
        <w:t xml:space="preserve"> und </w:t>
      </w:r>
      <m:oMath>
        <m:sSub>
          <m:sSubPr>
            <m:ctrlPr>
              <w:rPr>
                <w:rFonts w:ascii="Cambria Math" w:hAnsi="Cambria Math" w:cs="Times New Roman"/>
                <w:bCs w:val="0"/>
                <w:i/>
              </w:rPr>
            </m:ctrlPr>
          </m:sSubPr>
          <m:e>
            <m:r>
              <m:rPr>
                <m:scr m:val="fraktur"/>
              </m:rPr>
              <w:rPr>
                <w:rFonts w:ascii="Cambria Math" w:hAnsi="Cambria Math" w:cs="Cambria Math"/>
              </w:rPr>
              <m:t>B</m:t>
            </m:r>
            <m:ctrlPr>
              <w:rPr>
                <w:rFonts w:ascii="Cambria Math" w:hAnsi="Cambria Math" w:cs="Cambria Math"/>
                <w:bCs w:val="0"/>
                <w:i/>
              </w:rPr>
            </m:ctrlPr>
          </m:e>
          <m:sub>
            <m:r>
              <w:rPr>
                <w:rFonts w:ascii="Cambria Math" w:hAnsi="Cambria Math" w:cs="Times New Roman"/>
              </w:rPr>
              <m:t>2</m:t>
            </m:r>
          </m:sub>
        </m:sSub>
      </m:oMath>
      <w:r w:rsidRPr="00CB2E0C">
        <w:rPr>
          <w:rFonts w:ascii="Times New Roman" w:hAnsi="Times New Roman" w:cs="Times New Roman"/>
          <w:bCs w:val="0"/>
        </w:rPr>
        <w:t xml:space="preserve">, die beide bezüglich derselben Zielaussage </w:t>
      </w:r>
      <m:oMath>
        <m:r>
          <w:rPr>
            <w:rFonts w:ascii="Cambria Math" w:hAnsi="Cambria Math" w:cs="Times New Roman"/>
          </w:rPr>
          <m:t>Q</m:t>
        </m:r>
      </m:oMath>
      <w:r w:rsidRPr="00CB2E0C">
        <w:rPr>
          <w:rFonts w:ascii="Times New Roman" w:hAnsi="Times New Roman" w:cs="Times New Roman"/>
          <w:bCs w:val="0"/>
        </w:rPr>
        <w:t xml:space="preserve"> minimal hinreichend sind. Dann gilt</w:t>
      </w:r>
    </w:p>
    <w:p w:rsidR="00FB4E12" w:rsidRPr="00FB4E12" w:rsidRDefault="00FB4E12" w:rsidP="00FB4E12">
      <w:pPr>
        <w:pStyle w:val="Formel"/>
      </w:pPr>
      <m:oMath>
        <m:sSub>
          <m:sSubPr>
            <m:ctrlPr/>
          </m:sSubPr>
          <m:e>
            <m:r>
              <m:rPr>
                <m:scr m:val="fraktur"/>
              </m:rPr>
              <m:t>B</m:t>
            </m:r>
          </m:e>
          <m:sub>
            <m:r>
              <m:t>1</m:t>
            </m:r>
          </m:sub>
        </m:sSub>
        <m:r>
          <m:t>,</m:t>
        </m:r>
        <m:sSub>
          <m:sSubPr>
            <m:ctrlPr/>
          </m:sSubPr>
          <m:e>
            <m:r>
              <m:rPr>
                <m:scr m:val="fraktur"/>
              </m:rPr>
              <m:t>B</m:t>
            </m:r>
          </m:e>
          <m:sub>
            <m:r>
              <m:t>2</m:t>
            </m:r>
          </m:sub>
        </m:sSub>
        <m:r>
          <m:t>∈</m:t>
        </m:r>
        <m:sSub>
          <m:sSubPr>
            <m:ctrlPr/>
          </m:sSubPr>
          <m:e>
            <m:r>
              <m:rPr>
                <m:nor/>
              </m:rPr>
              <m:t>Min</m:t>
            </m:r>
          </m:e>
          <m:sub>
            <m:r>
              <m:t>Q</m:t>
            </m:r>
          </m:sub>
        </m:sSub>
        <m:d>
          <m:dPr>
            <m:ctrlPr/>
          </m:dPr>
          <m:e>
            <m:sSub>
              <m:sSubPr>
                <m:ctrlPr/>
              </m:sSubPr>
              <m:e>
                <m:r>
                  <m:rPr>
                    <m:scr m:val="script"/>
                  </m:rPr>
                  <m:t>K</m:t>
                </m:r>
              </m:e>
              <m:sub>
                <m:r>
                  <m:t>κ</m:t>
                </m:r>
              </m:sub>
            </m:sSub>
          </m:e>
        </m:d>
        <m:r>
          <m:t>,  </m:t>
        </m:r>
        <m:sSub>
          <m:sSubPr>
            <m:ctrlPr/>
          </m:sSubPr>
          <m:e>
            <m:r>
              <m:rPr>
                <m:scr m:val="fraktur"/>
              </m:rPr>
              <m:t>B</m:t>
            </m:r>
          </m:e>
          <m:sub>
            <m:r>
              <m:t>1</m:t>
            </m:r>
          </m:sub>
        </m:sSub>
        <m:r>
          <m:t>≠</m:t>
        </m:r>
        <m:sSub>
          <m:sSubPr>
            <m:ctrlPr/>
          </m:sSubPr>
          <m:e>
            <m:r>
              <m:rPr>
                <m:scr m:val="fraktur"/>
              </m:rPr>
              <m:t>B</m:t>
            </m:r>
          </m:e>
          <m:sub>
            <m:r>
              <m:t>2</m:t>
            </m:r>
          </m:sub>
        </m:sSub>
      </m:oMath>
      <w:r w:rsidRPr="00FB4E12">
        <w:t xml:space="preserve"> </w:t>
      </w:r>
      <w:r w:rsidRPr="00FB4E12">
        <w:tab/>
        <w:t xml:space="preserve"> (3.3406)</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 xml:space="preserve">Definition 3.4.29 verlangt für jede dieser Brücken lediglich, dass keine echte Reduktion bezüglich </w:t>
      </w:r>
      <m:oMath>
        <m:sSub>
          <m:sSubPr>
            <m:ctrlPr>
              <w:rPr>
                <w:rFonts w:ascii="Cambria Math" w:hAnsi="Cambria Math" w:cs="Times New Roman"/>
                <w:bCs w:val="0"/>
                <w:i/>
              </w:rPr>
            </m:ctrlPr>
          </m:sSubPr>
          <m:e>
            <m:r>
              <m:rPr>
                <m:sty m:val="p"/>
              </m:rPr>
              <w:rPr>
                <w:rFonts w:ascii="Cambria Math" w:hAnsi="Cambria Math" w:cs="Times New Roman"/>
              </w:rPr>
              <m:t>≺</m:t>
            </m:r>
            <m:ctrlPr>
              <w:rPr>
                <w:rFonts w:ascii="Cambria Math" w:hAnsi="Cambria Math" w:cs="Times New Roman"/>
                <w:bCs w:val="0"/>
              </w:rPr>
            </m:ctrlPr>
          </m:e>
          <m:sub>
            <m:r>
              <m:rPr>
                <m:nor/>
              </m:rPr>
              <w:rPr>
                <w:rFonts w:ascii="Cambria Math" w:hAnsi="Cambria Math" w:cs="Times New Roman"/>
                <w:bCs w:val="0"/>
              </w:rPr>
              <m:t>B</m:t>
            </m:r>
          </m:sub>
        </m:sSub>
      </m:oMath>
      <w:r w:rsidRPr="00CB2E0C">
        <w:rPr>
          <w:rFonts w:ascii="Times New Roman" w:hAnsi="Times New Roman" w:cs="Times New Roman"/>
          <w:bCs w:val="0"/>
        </w:rPr>
        <w:t xml:space="preserve"> dieselbe Rekonstruktionsleistung erhält. Daraus folgt keine Vergleichbarkeit der beiden Minimalbrücken miteinander. Insbesondere kann</w:t>
      </w:r>
    </w:p>
    <w:p w:rsidR="00FB4E12" w:rsidRPr="00FB4E12" w:rsidRDefault="00FB4E12" w:rsidP="00FB4E12">
      <w:pPr>
        <w:pStyle w:val="Formel"/>
      </w:pPr>
      <m:oMath>
        <m:sSub>
          <m:sSubPr>
            <m:ctrlPr/>
          </m:sSubPr>
          <m:e>
            <m:r>
              <m:rPr>
                <m:scr m:val="fraktur"/>
              </m:rPr>
              <m:t>B</m:t>
            </m:r>
          </m:e>
          <m:sub>
            <m:r>
              <m:t>1</m:t>
            </m:r>
          </m:sub>
        </m:sSub>
        <m:sSub>
          <m:sSubPr>
            <m:ctrlPr/>
          </m:sSubPr>
          <m:e>
            <m:r>
              <m:t>⋠</m:t>
            </m:r>
          </m:e>
          <m:sub>
            <m:r>
              <m:rPr>
                <m:nor/>
              </m:rPr>
              <m:t>B</m:t>
            </m:r>
          </m:sub>
        </m:sSub>
        <m:sSub>
          <m:sSubPr>
            <m:ctrlPr/>
          </m:sSubPr>
          <m:e>
            <m:r>
              <m:rPr>
                <m:scr m:val="fraktur"/>
              </m:rPr>
              <m:t>B</m:t>
            </m:r>
          </m:e>
          <m:sub>
            <m:r>
              <m:t>2</m:t>
            </m:r>
          </m:sub>
        </m:sSub>
        <m:r>
          <m:t>  </m:t>
        </m:r>
        <m:r>
          <m:rPr>
            <m:nor/>
          </m:rPr>
          <m:t>und</m:t>
        </m:r>
        <m:r>
          <m:t>  </m:t>
        </m:r>
        <m:sSub>
          <m:sSubPr>
            <m:ctrlPr/>
          </m:sSubPr>
          <m:e>
            <m:r>
              <m:rPr>
                <m:scr m:val="fraktur"/>
              </m:rPr>
              <m:t>B</m:t>
            </m:r>
          </m:e>
          <m:sub>
            <m:r>
              <m:t>2</m:t>
            </m:r>
          </m:sub>
        </m:sSub>
        <m:sSub>
          <m:sSubPr>
            <m:ctrlPr/>
          </m:sSubPr>
          <m:e>
            <m:r>
              <m:t>⋠</m:t>
            </m:r>
          </m:e>
          <m:sub>
            <m:r>
              <m:rPr>
                <m:nor/>
              </m:rPr>
              <m:t>B</m:t>
            </m:r>
          </m:sub>
        </m:sSub>
        <m:sSub>
          <m:sSubPr>
            <m:ctrlPr/>
          </m:sSubPr>
          <m:e>
            <m:r>
              <m:rPr>
                <m:scr m:val="fraktur"/>
              </m:rPr>
              <m:t>B</m:t>
            </m:r>
          </m:e>
          <m:sub>
            <m:r>
              <m:t>1</m:t>
            </m:r>
          </m:sub>
        </m:sSub>
      </m:oMath>
      <w:r w:rsidRPr="00FB4E12">
        <w:t xml:space="preserve"> </w:t>
      </w:r>
      <w:r w:rsidRPr="00FB4E12">
        <w:tab/>
        <w:t xml:space="preserve"> (3.3407)</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gelten. Die beiden Brücken sind dann bezüglich der vorhandenen Reduktionsordnung unvergleichbar und können dennoch beide minimal hinreichend sein. Damit zeichnet die Minimalitätsbedingung keine der beiden Brücken eindeutig aus. Die Behauptung ist bewiesen.</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Die methodische Konsequenz lautet daher</w:t>
      </w:r>
    </w:p>
    <w:p w:rsidR="00FB4E12" w:rsidRPr="00FB4E12" w:rsidRDefault="00FB4E12" w:rsidP="00FB4E12">
      <w:pPr>
        <w:pStyle w:val="Formel"/>
      </w:pPr>
      <m:oMath>
        <m:r>
          <m:rPr>
            <m:nor/>
          </m:rPr>
          <m:t>minimal</m:t>
        </m:r>
        <m:r>
          <m:t>⇏</m:t>
        </m:r>
        <m:r>
          <m:rPr>
            <m:nor/>
          </m:rPr>
          <m:t>eindeutig</m:t>
        </m:r>
      </m:oMath>
      <w:r w:rsidRPr="00FB4E12">
        <w:t xml:space="preserve"> </w:t>
      </w:r>
      <w:r w:rsidRPr="00FB4E12">
        <w:tab/>
        <w:t xml:space="preserve"> (3.3408)</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Proposition 3.5.4 ist eine originäre Anwendung der bereits vorhandenen Minimalitätsarchitektur auf Kopplungsbrücken. Sie führt weder eine neue Ordnung noch einen neuen Minimalitätsbegriff ein. Ihre wissenschaftliche Bedeutung liegt darin, dass die Entfernung redundanter Zusatzstruktur nicht mit einer Schließung des offenen Rekonstruktionsraums verwechselt werden darf.</w:t>
      </w:r>
    </w:p>
    <w:p w:rsidR="00CB2E0C" w:rsidRPr="00CB2E0C" w:rsidRDefault="00CB2E0C" w:rsidP="00CB2E0C">
      <w:pPr>
        <w:spacing w:before="100" w:beforeAutospacing="1" w:after="100" w:afterAutospacing="1"/>
        <w:outlineLvl w:val="1"/>
        <w:rPr>
          <w:rFonts w:ascii="Times New Roman" w:hAnsi="Times New Roman" w:cs="Times New Roman"/>
          <w:b/>
          <w:sz w:val="36"/>
          <w:szCs w:val="36"/>
        </w:rPr>
      </w:pPr>
      <w:r w:rsidRPr="00CB2E0C">
        <w:rPr>
          <w:rFonts w:ascii="Times New Roman" w:hAnsi="Times New Roman" w:cs="Times New Roman"/>
          <w:b/>
          <w:sz w:val="36"/>
          <w:szCs w:val="36"/>
        </w:rPr>
        <w:t>Minimalität bleibt zielaussagenabhängig</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Die Abhängigkeit von der Zielaussage ist bereits Bestandteil der Minimalitätsarchitektur aus Kapitel 3.4. Sie erhält auf der Kompositionsebene besondere Bedeutung, weil dieselbe Kopplungsstruktur für unterschiedliche Untersuchungsziele verschieden viel Information bereitstellen muss.</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 xml:space="preserve">Eine Kopplungsbrücke kann deshalb bezüglich einer Zielaussage </w:t>
      </w:r>
      <m:oMath>
        <m:sSub>
          <m:sSubPr>
            <m:ctrlPr>
              <w:rPr>
                <w:rFonts w:ascii="Cambria Math" w:hAnsi="Cambria Math" w:cs="Times New Roman"/>
                <w:bCs w:val="0"/>
                <w:i/>
              </w:rPr>
            </m:ctrlPr>
          </m:sSubPr>
          <m:e>
            <m:r>
              <w:rPr>
                <w:rFonts w:ascii="Cambria Math" w:hAnsi="Cambria Math" w:cs="Times New Roman"/>
              </w:rPr>
              <m:t>Q</m:t>
            </m:r>
          </m:e>
          <m:sub>
            <m:r>
              <w:rPr>
                <w:rFonts w:ascii="Cambria Math" w:hAnsi="Cambria Math" w:cs="Times New Roman"/>
              </w:rPr>
              <m:t>1</m:t>
            </m:r>
          </m:sub>
        </m:sSub>
      </m:oMath>
      <w:r w:rsidRPr="00CB2E0C">
        <w:rPr>
          <w:rFonts w:ascii="Times New Roman" w:hAnsi="Times New Roman" w:cs="Times New Roman"/>
          <w:bCs w:val="0"/>
        </w:rPr>
        <w:t xml:space="preserve"> minimal hinreichend sein, ohne dies auch bezüglich einer anderen Zielaussage </w:t>
      </w:r>
      <m:oMath>
        <m:sSub>
          <m:sSubPr>
            <m:ctrlPr>
              <w:rPr>
                <w:rFonts w:ascii="Cambria Math" w:hAnsi="Cambria Math" w:cs="Times New Roman"/>
                <w:bCs w:val="0"/>
                <w:i/>
              </w:rPr>
            </m:ctrlPr>
          </m:sSubPr>
          <m:e>
            <m:r>
              <w:rPr>
                <w:rFonts w:ascii="Cambria Math" w:hAnsi="Cambria Math" w:cs="Times New Roman"/>
              </w:rPr>
              <m:t>Q</m:t>
            </m:r>
          </m:e>
          <m:sub>
            <m:r>
              <w:rPr>
                <w:rFonts w:ascii="Cambria Math" w:hAnsi="Cambria Math" w:cs="Times New Roman"/>
              </w:rPr>
              <m:t>2</m:t>
            </m:r>
          </m:sub>
        </m:sSub>
      </m:oMath>
      <w:r w:rsidRPr="00CB2E0C">
        <w:rPr>
          <w:rFonts w:ascii="Times New Roman" w:hAnsi="Times New Roman" w:cs="Times New Roman"/>
          <w:bCs w:val="0"/>
        </w:rPr>
        <w:t xml:space="preserve"> zu sein. Allgemein gilt nicht</w:t>
      </w:r>
    </w:p>
    <w:p w:rsidR="00FB4E12" w:rsidRPr="00FB4E12" w:rsidRDefault="00FB4E12" w:rsidP="00FB4E12">
      <w:pPr>
        <w:pStyle w:val="Formel"/>
      </w:pPr>
      <m:oMath>
        <m:r>
          <m:rPr>
            <m:scr m:val="fraktur"/>
          </m:rPr>
          <m:t>B∈</m:t>
        </m:r>
        <m:sSub>
          <m:sSubPr>
            <m:ctrlPr/>
          </m:sSubPr>
          <m:e>
            <m:r>
              <m:rPr>
                <m:nor/>
              </m:rPr>
              <m:t>Min</m:t>
            </m:r>
          </m:e>
          <m:sub>
            <m:sSub>
              <m:sSubPr>
                <m:ctrlPr/>
              </m:sSubPr>
              <m:e>
                <m:r>
                  <m:t>Q</m:t>
                </m:r>
              </m:e>
              <m:sub>
                <m:r>
                  <m:t>1</m:t>
                </m:r>
              </m:sub>
            </m:sSub>
          </m:sub>
        </m:sSub>
        <m:d>
          <m:dPr>
            <m:ctrlPr/>
          </m:dPr>
          <m:e>
            <m:sSub>
              <m:sSubPr>
                <m:ctrlPr/>
              </m:sSubPr>
              <m:e>
                <m:r>
                  <m:rPr>
                    <m:scr m:val="script"/>
                  </m:rPr>
                  <m:t>K</m:t>
                </m:r>
              </m:e>
              <m:sub>
                <m:r>
                  <m:t>κ</m:t>
                </m:r>
              </m:sub>
            </m:sSub>
          </m:e>
        </m:d>
        <m:r>
          <m:rPr>
            <m:scr m:val="fraktur"/>
          </m:rPr>
          <m:t>⇏B∈</m:t>
        </m:r>
        <m:sSub>
          <m:sSubPr>
            <m:ctrlPr/>
          </m:sSubPr>
          <m:e>
            <m:r>
              <m:rPr>
                <m:nor/>
              </m:rPr>
              <m:t>Min</m:t>
            </m:r>
          </m:e>
          <m:sub>
            <m:sSub>
              <m:sSubPr>
                <m:ctrlPr/>
              </m:sSubPr>
              <m:e>
                <m:r>
                  <m:t>Q</m:t>
                </m:r>
              </m:e>
              <m:sub>
                <m:r>
                  <m:t>2</m:t>
                </m:r>
              </m:sub>
            </m:sSub>
          </m:sub>
        </m:sSub>
        <m:d>
          <m:dPr>
            <m:ctrlPr/>
          </m:dPr>
          <m:e>
            <m:sSub>
              <m:sSubPr>
                <m:ctrlPr/>
              </m:sSubPr>
              <m:e>
                <m:r>
                  <m:rPr>
                    <m:scr m:val="script"/>
                  </m:rPr>
                  <m:t>K</m:t>
                </m:r>
              </m:e>
              <m:sub>
                <m:r>
                  <m:t>κ</m:t>
                </m:r>
              </m:sub>
            </m:sSub>
          </m:e>
        </m:d>
      </m:oMath>
      <w:r w:rsidRPr="00FB4E12">
        <w:t xml:space="preserve"> </w:t>
      </w:r>
      <w:r w:rsidRPr="00FB4E12">
        <w:tab/>
        <w:t xml:space="preserve"> (3.3409)</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Diese Nichtimplikation ist für die späteren Abschnitte wesentlich. Eine Kopplungsbrücke kann beispielsweise für die bloße Bestimmung einer statischen Organisationsstruktur mehr Information enthalten als erforderlich, während genau diese Information für eine spätere dynamische oder informationsbezogene Untersuchung benötigt wird. Welche Reduktion zulässig ist, kann deshalb erst nach Festlegung der Zielaussage entschieden werden.</w:t>
      </w:r>
    </w:p>
    <w:p w:rsidR="00CB2E0C" w:rsidRPr="00CB2E0C" w:rsidRDefault="00CB2E0C" w:rsidP="00CB2E0C">
      <w:pPr>
        <w:spacing w:before="100" w:beforeAutospacing="1" w:after="100" w:afterAutospacing="1"/>
        <w:outlineLvl w:val="1"/>
        <w:rPr>
          <w:rFonts w:ascii="Times New Roman" w:hAnsi="Times New Roman" w:cs="Times New Roman"/>
          <w:b/>
          <w:sz w:val="36"/>
          <w:szCs w:val="36"/>
        </w:rPr>
      </w:pPr>
      <w:r w:rsidRPr="00CB2E0C">
        <w:rPr>
          <w:rFonts w:ascii="Times New Roman" w:hAnsi="Times New Roman" w:cs="Times New Roman"/>
          <w:b/>
          <w:sz w:val="36"/>
          <w:szCs w:val="36"/>
        </w:rPr>
        <w:t>Verschiedene Minimalbrücken bei identischer Zielaussage</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lastRenderedPageBreak/>
        <w:t xml:space="preserve">Existieren mehrere minimal hinreichende Kopplungsbrücken, muss zunächst untersucht werden, ob ihre strukturelle Verschiedenheit für die aktuell betrachtete Zielaussage überhaupt sichtbar wird. Zwei verschiedene Minimalbrücken können hinsichtlich </w:t>
      </w:r>
      <m:oMath>
        <m:r>
          <w:rPr>
            <w:rFonts w:ascii="Cambria Math" w:hAnsi="Cambria Math" w:cs="Times New Roman"/>
          </w:rPr>
          <m:t>Q</m:t>
        </m:r>
      </m:oMath>
      <w:r w:rsidRPr="00CB2E0C">
        <w:rPr>
          <w:rFonts w:ascii="Times New Roman" w:hAnsi="Times New Roman" w:cs="Times New Roman"/>
          <w:bCs w:val="0"/>
        </w:rPr>
        <w:t xml:space="preserve"> denselben Wert erzeugen:</w:t>
      </w:r>
    </w:p>
    <w:p w:rsidR="00FB4E12" w:rsidRPr="00FB4E12" w:rsidRDefault="00FB4E12" w:rsidP="00FB4E12">
      <w:pPr>
        <w:pStyle w:val="Formel"/>
      </w:pPr>
      <m:oMath>
        <m:r>
          <m:t>Q</m:t>
        </m:r>
        <m:r>
          <m:rPr>
            <m:lit/>
          </m:rPr>
          <m:t>!</m:t>
        </m:r>
        <m:d>
          <m:dPr>
            <m:ctrlPr/>
          </m:dPr>
          <m:e>
            <m:sSubSup>
              <m:sSubSupPr>
                <m:ctrlPr/>
              </m:sSubSupPr>
              <m:e>
                <m:r>
                  <m:rPr>
                    <m:scr m:val="fraktur"/>
                  </m:rPr>
                  <m:t>O</m:t>
                </m:r>
              </m:e>
              <m:sub>
                <m:r>
                  <m:rPr>
                    <m:nor/>
                  </m:rPr>
                  <m:t>cpl</m:t>
                </m:r>
              </m:sub>
              <m:sup>
                <m:d>
                  <m:dPr>
                    <m:ctrlPr/>
                  </m:dPr>
                  <m:e>
                    <m:r>
                      <m:t>κ;</m:t>
                    </m:r>
                    <m:sSub>
                      <m:sSubPr>
                        <m:ctrlPr/>
                      </m:sSubPr>
                      <m:e>
                        <m:r>
                          <m:rPr>
                            <m:scr m:val="fraktur"/>
                          </m:rPr>
                          <m:t>B</m:t>
                        </m:r>
                      </m:e>
                      <m:sub>
                        <m:r>
                          <m:t>1</m:t>
                        </m:r>
                      </m:sub>
                    </m:sSub>
                  </m:e>
                </m:d>
              </m:sup>
            </m:sSubSup>
          </m:e>
        </m:d>
        <m:r>
          <m:t>=Q</m:t>
        </m:r>
        <m:r>
          <m:rPr>
            <m:lit/>
          </m:rPr>
          <m:t>!</m:t>
        </m:r>
        <m:d>
          <m:dPr>
            <m:ctrlPr/>
          </m:dPr>
          <m:e>
            <m:sSubSup>
              <m:sSubSupPr>
                <m:ctrlPr/>
              </m:sSubSupPr>
              <m:e>
                <m:r>
                  <m:rPr>
                    <m:scr m:val="fraktur"/>
                  </m:rPr>
                  <m:t>O</m:t>
                </m:r>
              </m:e>
              <m:sub>
                <m:r>
                  <m:rPr>
                    <m:nor/>
                  </m:rPr>
                  <m:t>cpl</m:t>
                </m:r>
              </m:sub>
              <m:sup>
                <m:d>
                  <m:dPr>
                    <m:ctrlPr/>
                  </m:dPr>
                  <m:e>
                    <m:r>
                      <m:t>κ;</m:t>
                    </m:r>
                    <m:sSub>
                      <m:sSubPr>
                        <m:ctrlPr/>
                      </m:sSubPr>
                      <m:e>
                        <m:r>
                          <m:rPr>
                            <m:scr m:val="fraktur"/>
                          </m:rPr>
                          <m:t>B</m:t>
                        </m:r>
                      </m:e>
                      <m:sub>
                        <m:r>
                          <m:t>2</m:t>
                        </m:r>
                      </m:sub>
                    </m:sSub>
                  </m:e>
                </m:d>
              </m:sup>
            </m:sSubSup>
          </m:e>
        </m:d>
      </m:oMath>
      <w:r w:rsidRPr="00FB4E12">
        <w:t xml:space="preserve"> </w:t>
      </w:r>
      <w:r w:rsidRPr="00FB4E12">
        <w:tab/>
        <w:t xml:space="preserve"> (3.3410)</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 xml:space="preserve">In diesem Fall bleibt die konkrete Kopplungsstruktur unter den Bedingungen der Minimalität und der Zielaussage </w:t>
      </w:r>
      <m:oMath>
        <m:r>
          <w:rPr>
            <w:rFonts w:ascii="Cambria Math" w:hAnsi="Cambria Math" w:cs="Times New Roman"/>
          </w:rPr>
          <m:t>Q</m:t>
        </m:r>
      </m:oMath>
      <w:r w:rsidRPr="00CB2E0C">
        <w:rPr>
          <w:rFonts w:ascii="Times New Roman" w:hAnsi="Times New Roman" w:cs="Times New Roman"/>
          <w:bCs w:val="0"/>
        </w:rPr>
        <w:t xml:space="preserve"> strukturell nicht eindeutig festgelegt. Für die Zielaussage selbst besteht jedoch kein Unterschied. Die in 3.5.5 entwickelte Invariantenanalyse ist für diesen Fall bereits ausreichend; ein neuer Begriff ist nicht erforderlich.</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Gerade deshalb darf aus Gleichung (3.3410) nicht auf vollständige Gleichwertigkeit der beiden Kopplungen geschlossen werden. Die Übereinstimmung gilt zunächst ausschließlich hinsichtlich der betrachteten Zielgröße. Eine andere Zielgröße kann denselben strukturellen Unterschied diskriminieren.</w:t>
      </w:r>
    </w:p>
    <w:p w:rsidR="00CB2E0C" w:rsidRPr="00CB2E0C" w:rsidRDefault="00CB2E0C" w:rsidP="00CB2E0C">
      <w:pPr>
        <w:spacing w:before="100" w:beforeAutospacing="1" w:after="100" w:afterAutospacing="1"/>
        <w:outlineLvl w:val="1"/>
        <w:rPr>
          <w:rFonts w:ascii="Times New Roman" w:hAnsi="Times New Roman" w:cs="Times New Roman"/>
          <w:b/>
          <w:sz w:val="36"/>
          <w:szCs w:val="36"/>
        </w:rPr>
      </w:pPr>
      <w:r w:rsidRPr="00CB2E0C">
        <w:rPr>
          <w:rFonts w:ascii="Times New Roman" w:hAnsi="Times New Roman" w:cs="Times New Roman"/>
          <w:b/>
          <w:sz w:val="36"/>
          <w:szCs w:val="36"/>
        </w:rPr>
        <w:t>Diskriminierende minimale Kopplungsvarianten</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 xml:space="preserve">Sei daher zusätzlich eine Zielgröße </w:t>
      </w:r>
      <m:oMath>
        <m:r>
          <m:rPr>
            <m:sty m:val="p"/>
          </m:rPr>
          <w:rPr>
            <w:rFonts w:ascii="Cambria Math" w:hAnsi="Cambria Math" w:cs="Times New Roman"/>
          </w:rPr>
          <m:t>Ψ</m:t>
        </m:r>
      </m:oMath>
      <w:r w:rsidRPr="00CB2E0C">
        <w:rPr>
          <w:rFonts w:ascii="Times New Roman" w:hAnsi="Times New Roman" w:cs="Times New Roman"/>
          <w:bCs w:val="0"/>
        </w:rPr>
        <w:t xml:space="preserve"> gegeben, für die zwei zulässige minimale Kopplungsbrücken verschiedene Werte erzeugen:</w:t>
      </w:r>
    </w:p>
    <w:p w:rsidR="00FB4E12" w:rsidRPr="00FB4E12" w:rsidRDefault="00FB4E12" w:rsidP="00FB4E12">
      <w:pPr>
        <w:pStyle w:val="Formel"/>
      </w:pPr>
      <m:oMath>
        <m:r>
          <m:t>Ψ</m:t>
        </m:r>
        <m:r>
          <m:rPr>
            <m:lit/>
          </m:rPr>
          <m:t>!</m:t>
        </m:r>
        <m:d>
          <m:dPr>
            <m:ctrlPr/>
          </m:dPr>
          <m:e>
            <m:sSubSup>
              <m:sSubSupPr>
                <m:ctrlPr/>
              </m:sSubSupPr>
              <m:e>
                <m:r>
                  <m:rPr>
                    <m:scr m:val="fraktur"/>
                  </m:rPr>
                  <m:t>O</m:t>
                </m:r>
              </m:e>
              <m:sub>
                <m:r>
                  <m:rPr>
                    <m:nor/>
                  </m:rPr>
                  <m:t>cpl</m:t>
                </m:r>
              </m:sub>
              <m:sup>
                <m:d>
                  <m:dPr>
                    <m:ctrlPr/>
                  </m:dPr>
                  <m:e>
                    <m:r>
                      <m:t>κ;</m:t>
                    </m:r>
                    <m:sSub>
                      <m:sSubPr>
                        <m:ctrlPr/>
                      </m:sSubPr>
                      <m:e>
                        <m:r>
                          <m:rPr>
                            <m:scr m:val="fraktur"/>
                          </m:rPr>
                          <m:t>B</m:t>
                        </m:r>
                      </m:e>
                      <m:sub>
                        <m:r>
                          <m:t>1</m:t>
                        </m:r>
                      </m:sub>
                    </m:sSub>
                  </m:e>
                </m:d>
              </m:sup>
            </m:sSubSup>
          </m:e>
        </m:d>
        <m:r>
          <m:t>≠Ψ</m:t>
        </m:r>
        <m:r>
          <m:rPr>
            <m:lit/>
          </m:rPr>
          <m:t>!</m:t>
        </m:r>
        <m:d>
          <m:dPr>
            <m:ctrlPr/>
          </m:dPr>
          <m:e>
            <m:sSubSup>
              <m:sSubSupPr>
                <m:ctrlPr/>
              </m:sSubSupPr>
              <m:e>
                <m:r>
                  <m:rPr>
                    <m:scr m:val="fraktur"/>
                  </m:rPr>
                  <m:t>O</m:t>
                </m:r>
              </m:e>
              <m:sub>
                <m:r>
                  <m:rPr>
                    <m:nor/>
                  </m:rPr>
                  <m:t>cpl</m:t>
                </m:r>
              </m:sub>
              <m:sup>
                <m:d>
                  <m:dPr>
                    <m:ctrlPr/>
                  </m:dPr>
                  <m:e>
                    <m:r>
                      <m:t>κ;</m:t>
                    </m:r>
                    <m:sSub>
                      <m:sSubPr>
                        <m:ctrlPr/>
                      </m:sSubPr>
                      <m:e>
                        <m:r>
                          <m:rPr>
                            <m:scr m:val="fraktur"/>
                          </m:rPr>
                          <m:t>B</m:t>
                        </m:r>
                      </m:e>
                      <m:sub>
                        <m:r>
                          <m:t>2</m:t>
                        </m:r>
                      </m:sub>
                    </m:sSub>
                  </m:e>
                </m:d>
              </m:sup>
            </m:sSubSup>
          </m:e>
        </m:d>
      </m:oMath>
      <w:r w:rsidRPr="00FB4E12">
        <w:t xml:space="preserve"> </w:t>
      </w:r>
      <w:r w:rsidRPr="00FB4E12">
        <w:tab/>
        <w:t xml:space="preserve"> (3.3411)</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Nun liegt nicht lediglich eine strukturelle Mehrdeutigkeit vor. Die unterschiedlichen Kopplungsvarianten besitzen wissenschaftlich unterscheidbare Konsequenzen. Genau für eine solche Situation wurde Definition 3.4.30 bereits eingeführt.</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Die Forschung zu höhergeordneten Interaktionen liefert einen relevanten mathematischen Vergleichshintergrund. Unterschiedliche Higher-Order-Strukturen können trotz ähnlicher niedrigerer Beschreibungen unterschiedliche Eigenschaften besitzen [94]. Zhang, Lucas und Battiston zeigen darüber hinaus, dass strukturelle Unterschiede zwischen Hypergraph- und simplizialen Interaktionsbeschreibungen zu unterschiedlichen kollektiven dynamischen Resultaten führen können [96]. Für das FRZK folgt daraus jedoch kein automatischer Unterbestimmtheitsnachweis. Ein solcher liegt erst vor, wenn die verglichenen Kopplungsvarianten innerhalb des FRZK tatsächlich beide zulässig sind und aus derselben niedrigeren Ausgangsebene hervorgehen.</w:t>
      </w:r>
    </w:p>
    <w:p w:rsidR="00CB2E0C" w:rsidRPr="00CB2E0C" w:rsidRDefault="00CB2E0C" w:rsidP="00CB2E0C">
      <w:pPr>
        <w:spacing w:before="100" w:beforeAutospacing="1" w:after="100" w:afterAutospacing="1"/>
        <w:outlineLvl w:val="1"/>
        <w:rPr>
          <w:rFonts w:ascii="Times New Roman" w:hAnsi="Times New Roman" w:cs="Times New Roman"/>
          <w:b/>
          <w:sz w:val="36"/>
          <w:szCs w:val="36"/>
        </w:rPr>
      </w:pPr>
      <w:r w:rsidRPr="00CB2E0C">
        <w:rPr>
          <w:rFonts w:ascii="Times New Roman" w:hAnsi="Times New Roman" w:cs="Times New Roman"/>
          <w:b/>
          <w:sz w:val="36"/>
          <w:szCs w:val="36"/>
        </w:rPr>
        <w:t>Proposition 3.5.5 – Konkurrierende minimale Kopplungen als Unterbestimmtheitszeuge</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 xml:space="preserve">Seien </w:t>
      </w:r>
      <m:oMath>
        <m:sSub>
          <m:sSubPr>
            <m:ctrlPr>
              <w:rPr>
                <w:rFonts w:ascii="Cambria Math" w:hAnsi="Cambria Math" w:cs="Times New Roman"/>
                <w:bCs w:val="0"/>
                <w:i/>
              </w:rPr>
            </m:ctrlPr>
          </m:sSubPr>
          <m:e>
            <m:r>
              <m:rPr>
                <m:scr m:val="fraktur"/>
              </m:rPr>
              <w:rPr>
                <w:rFonts w:ascii="Cambria Math" w:hAnsi="Cambria Math" w:cs="Cambria Math"/>
              </w:rPr>
              <m:t>B</m:t>
            </m:r>
            <m:ctrlPr>
              <w:rPr>
                <w:rFonts w:ascii="Cambria Math" w:hAnsi="Cambria Math" w:cs="Cambria Math"/>
                <w:bCs w:val="0"/>
                <w:i/>
              </w:rPr>
            </m:ctrlPr>
          </m:e>
          <m:sub>
            <m:r>
              <w:rPr>
                <w:rFonts w:ascii="Cambria Math" w:hAnsi="Cambria Math" w:cs="Times New Roman"/>
              </w:rPr>
              <m:t>1</m:t>
            </m:r>
          </m:sub>
        </m:sSub>
      </m:oMath>
      <w:r w:rsidRPr="00CB2E0C">
        <w:rPr>
          <w:rFonts w:ascii="Times New Roman" w:hAnsi="Times New Roman" w:cs="Times New Roman"/>
          <w:bCs w:val="0"/>
        </w:rPr>
        <w:t xml:space="preserve"> und </w:t>
      </w:r>
      <m:oMath>
        <m:sSub>
          <m:sSubPr>
            <m:ctrlPr>
              <w:rPr>
                <w:rFonts w:ascii="Cambria Math" w:hAnsi="Cambria Math" w:cs="Times New Roman"/>
                <w:bCs w:val="0"/>
                <w:i/>
              </w:rPr>
            </m:ctrlPr>
          </m:sSubPr>
          <m:e>
            <m:r>
              <m:rPr>
                <m:scr m:val="fraktur"/>
              </m:rPr>
              <w:rPr>
                <w:rFonts w:ascii="Cambria Math" w:hAnsi="Cambria Math" w:cs="Cambria Math"/>
              </w:rPr>
              <m:t>B</m:t>
            </m:r>
            <m:ctrlPr>
              <w:rPr>
                <w:rFonts w:ascii="Cambria Math" w:hAnsi="Cambria Math" w:cs="Cambria Math"/>
                <w:bCs w:val="0"/>
                <w:i/>
              </w:rPr>
            </m:ctrlPr>
          </m:e>
          <m:sub>
            <m:r>
              <w:rPr>
                <w:rFonts w:ascii="Cambria Math" w:hAnsi="Cambria Math" w:cs="Times New Roman"/>
              </w:rPr>
              <m:t>2</m:t>
            </m:r>
          </m:sub>
        </m:sSub>
      </m:oMath>
      <w:r w:rsidRPr="00CB2E0C">
        <w:rPr>
          <w:rFonts w:ascii="Times New Roman" w:hAnsi="Times New Roman" w:cs="Times New Roman"/>
          <w:bCs w:val="0"/>
        </w:rPr>
        <w:t xml:space="preserve"> zwei verschiedene zulässige minimal hinreichende Kopplungsbrücken über derselben niedrigeren Rekonstruktionsfamilie. Unterscheiden sich die zugehörigen gekoppelten Organisationen hinsichtlich einer Zielgröße </w:t>
      </w:r>
      <m:oMath>
        <m:r>
          <m:rPr>
            <m:sty m:val="p"/>
          </m:rPr>
          <w:rPr>
            <w:rFonts w:ascii="Cambria Math" w:hAnsi="Cambria Math" w:cs="Times New Roman"/>
          </w:rPr>
          <m:t>Ψ</m:t>
        </m:r>
      </m:oMath>
      <w:r w:rsidRPr="00CB2E0C">
        <w:rPr>
          <w:rFonts w:ascii="Times New Roman" w:hAnsi="Times New Roman" w:cs="Times New Roman"/>
          <w:bCs w:val="0"/>
        </w:rPr>
        <w:t>, dann kann das Paar der beiden Kopplungsbrücken unmittelbar als FRZK-Unterbestimmtheitszeuge im Sinne von Definition 3.4.30 verwendet werden.</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
        </w:rPr>
        <w:lastRenderedPageBreak/>
        <w:t>Beweis.</w:t>
      </w:r>
      <w:r w:rsidRPr="00CB2E0C">
        <w:rPr>
          <w:rFonts w:ascii="Times New Roman" w:hAnsi="Times New Roman" w:cs="Times New Roman"/>
          <w:bCs w:val="0"/>
        </w:rPr>
        <w:t xml:space="preserve"> Nach Voraussetzung stammen beide Kopplungsvarianten aus derselben niedrigeren Rekonstruktionsfamilie und sind innerhalb des betrachteten Kompositionsrahmens zulässig. Zugleich unterscheiden sich die aus ihnen gebildeten Organisationen gemäß Gleichung (3.3411) hinsichtlich der Zielgröße </w:t>
      </w:r>
      <m:oMath>
        <m:r>
          <m:rPr>
            <m:sty m:val="p"/>
          </m:rPr>
          <w:rPr>
            <w:rFonts w:ascii="Cambria Math" w:hAnsi="Cambria Math" w:cs="Times New Roman"/>
          </w:rPr>
          <m:t>Ψ</m:t>
        </m:r>
      </m:oMath>
      <w:r w:rsidRPr="00CB2E0C">
        <w:rPr>
          <w:rFonts w:ascii="Times New Roman" w:hAnsi="Times New Roman" w:cs="Times New Roman"/>
          <w:bCs w:val="0"/>
        </w:rPr>
        <w:t>.</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Das relevante Zeugenpaar lautet daher</w:t>
      </w:r>
    </w:p>
    <w:p w:rsidR="00FB4E12" w:rsidRPr="00FB4E12" w:rsidRDefault="00FB4E12" w:rsidP="00FB4E12">
      <w:pPr>
        <w:pStyle w:val="Formel"/>
      </w:pPr>
      <m:oMath>
        <m:d>
          <m:dPr>
            <m:ctrlPr/>
          </m:dPr>
          <m:e>
            <m:sSub>
              <m:sSubPr>
                <m:ctrlPr/>
              </m:sSubPr>
              <m:e>
                <m:r>
                  <m:rPr>
                    <m:scr m:val="fraktur"/>
                  </m:rPr>
                  <m:t>B</m:t>
                </m:r>
              </m:e>
              <m:sub>
                <m:r>
                  <m:t>1</m:t>
                </m:r>
              </m:sub>
            </m:sSub>
            <m:r>
              <m:t>,</m:t>
            </m:r>
            <m:sSub>
              <m:sSubPr>
                <m:ctrlPr/>
              </m:sSubPr>
              <m:e>
                <m:r>
                  <m:rPr>
                    <m:scr m:val="fraktur"/>
                  </m:rPr>
                  <m:t>B</m:t>
                </m:r>
              </m:e>
              <m:sub>
                <m:r>
                  <m:t>2</m:t>
                </m:r>
              </m:sub>
            </m:sSub>
          </m:e>
        </m:d>
      </m:oMath>
      <w:r w:rsidRPr="00FB4E12">
        <w:t xml:space="preserve"> </w:t>
      </w:r>
      <w:r w:rsidRPr="00FB4E12">
        <w:tab/>
        <w:t xml:space="preserve"> (3.3412)</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 xml:space="preserve">Definition 3.4.30 verlangt gerade zwei zulässige Rekonstruktionsvarianten über derselben niedrigeren Ausgangsebene, die bezüglich einer Zielaussage verschiedene Ergebnisse liefern. Diese Voraussetzungen sind erfüllt. Wäre </w:t>
      </w:r>
      <m:oMath>
        <m:r>
          <m:rPr>
            <m:sty m:val="p"/>
          </m:rPr>
          <w:rPr>
            <w:rFonts w:ascii="Cambria Math" w:hAnsi="Cambria Math" w:cs="Times New Roman"/>
          </w:rPr>
          <m:t>Ψ</m:t>
        </m:r>
      </m:oMath>
      <w:r w:rsidRPr="00CB2E0C">
        <w:rPr>
          <w:rFonts w:ascii="Times New Roman" w:hAnsi="Times New Roman" w:cs="Times New Roman"/>
          <w:bCs w:val="0"/>
        </w:rPr>
        <w:t xml:space="preserve"> bereits durch die niedrigere Rekonstruktionsfamilie eindeutig festgelegt, könnten zwei gleichermaßen zulässige Weiterführungen aus dieser Ausgangsebene nicht unterschiedliche Werte von </w:t>
      </w:r>
      <m:oMath>
        <m:r>
          <m:rPr>
            <m:sty m:val="p"/>
          </m:rPr>
          <w:rPr>
            <w:rFonts w:ascii="Cambria Math" w:hAnsi="Cambria Math" w:cs="Times New Roman"/>
          </w:rPr>
          <m:t>Ψ</m:t>
        </m:r>
      </m:oMath>
      <w:r w:rsidRPr="00CB2E0C">
        <w:rPr>
          <w:rFonts w:ascii="Times New Roman" w:hAnsi="Times New Roman" w:cs="Times New Roman"/>
          <w:bCs w:val="0"/>
        </w:rPr>
        <w:t xml:space="preserve"> liefern. Das Paar aus Gleichung (3.3412) ist deshalb ein konkreter Unterbestimmtheitszeuge im bereits bestehenden Sinn. Damit ist die Behauptung bewiesen.</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Auch Proposition 3.5.5 führt keinen neuen Unterbestimmtheitsbegriff ein. Ihre Eigenleistung liegt in der Spezialisierung des vorhandenen Zeugenprinzips auf konkurrierende minimale Kopplungsbrücken.</w:t>
      </w:r>
    </w:p>
    <w:p w:rsidR="00CB2E0C" w:rsidRPr="00CB2E0C" w:rsidRDefault="00CB2E0C" w:rsidP="00CB2E0C">
      <w:pPr>
        <w:spacing w:before="100" w:beforeAutospacing="1" w:after="100" w:afterAutospacing="1"/>
        <w:outlineLvl w:val="1"/>
        <w:rPr>
          <w:rFonts w:ascii="Times New Roman" w:hAnsi="Times New Roman" w:cs="Times New Roman"/>
          <w:b/>
          <w:sz w:val="36"/>
          <w:szCs w:val="36"/>
        </w:rPr>
      </w:pPr>
      <w:r w:rsidRPr="00CB2E0C">
        <w:rPr>
          <w:rFonts w:ascii="Times New Roman" w:hAnsi="Times New Roman" w:cs="Times New Roman"/>
          <w:b/>
          <w:sz w:val="36"/>
          <w:szCs w:val="36"/>
        </w:rPr>
        <w:t>Minimalität beseitigt Unterbestimmtheit nicht</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Aus Proposition 3.5.4 und Proposition 3.5.5 folgt eine für den weiteren Aufbau zentrale Trennung. Minimalitätsprüfung und Unterbestimmtheitsprüfung beantworten verschiedene Fragen. Die Minimalitätsprüfung fragt, ob zusätzlicher Brückengehalt entfernt werden kann, ohne die erforderliche Rekonstruktionsleistung zu verlieren. Die Unterbestimmtheitsprüfung fragt dagegen, ob nach dieser Reduktion weiterhin mehrere zulässige Rekonstruktionsmöglichkeiten verbleiben.</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Deshalb gilt nicht</w:t>
      </w:r>
    </w:p>
    <w:p w:rsidR="00FB4E12" w:rsidRPr="00FB4E12" w:rsidRDefault="00FB4E12" w:rsidP="00FB4E12">
      <w:pPr>
        <w:pStyle w:val="Formel"/>
      </w:pPr>
      <m:oMath>
        <m:r>
          <m:rPr>
            <m:nor/>
          </m:rPr>
          <m:t>Minimalitätsprüfung</m:t>
        </m:r>
        <m:r>
          <m:t>⇏</m:t>
        </m:r>
        <m:r>
          <m:rPr>
            <m:nor/>
          </m:rPr>
          <m:t>eindeutige höhere Organisation</m:t>
        </m:r>
      </m:oMath>
      <w:r w:rsidRPr="00FB4E12">
        <w:t xml:space="preserve"> </w:t>
      </w:r>
      <w:r w:rsidRPr="00FB4E12">
        <w:tab/>
        <w:t xml:space="preserve"> (3.3413)</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Eine Theorie kann damit hinsichtlich unnötiger Zusatzstruktur vollständig bereinigt sein und dennoch einen offenen Rekonstruktionsraum besitzen. Für das FRZK ist dies kein formaler Mangel, sondern ein wissenschaftlich zu dokumentierendes Ergebnis.</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Gerade die allgemeine Kompositionsperspektive macht deutlich, dass aus denselben Teilstrukturen unterschiedliche zulässige zusammengesetzte Strukturen gebildet werden können [91], [92]. Das FRZK ergänzt diese mathematische Offenheit um eine explizite Rekonstruktions- und Geltungskontrolle.</w:t>
      </w:r>
    </w:p>
    <w:p w:rsidR="00CB2E0C" w:rsidRPr="00CB2E0C" w:rsidRDefault="00CB2E0C" w:rsidP="00CB2E0C">
      <w:pPr>
        <w:spacing w:before="100" w:beforeAutospacing="1" w:after="100" w:afterAutospacing="1"/>
        <w:outlineLvl w:val="1"/>
        <w:rPr>
          <w:rFonts w:ascii="Times New Roman" w:hAnsi="Times New Roman" w:cs="Times New Roman"/>
          <w:b/>
          <w:sz w:val="36"/>
          <w:szCs w:val="36"/>
        </w:rPr>
      </w:pPr>
      <w:r w:rsidRPr="00CB2E0C">
        <w:rPr>
          <w:rFonts w:ascii="Times New Roman" w:hAnsi="Times New Roman" w:cs="Times New Roman"/>
          <w:b/>
          <w:sz w:val="36"/>
          <w:szCs w:val="36"/>
        </w:rPr>
        <w:t>Paarweise Darstellung ist nicht automatisch eine minimale Kopplung</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lastRenderedPageBreak/>
        <w:t>Eine besonders wichtige Anwendung betrifft die bereits in 3.5.3 untersuchten höhergeordneten Kopplungen. Weil eine paarweise Netzwerkstruktur häufig mathematisch einfacher zu behandeln ist, könnte der Eindruck entstehen, dass die Projektion einer höhergeordneten Kopplung auf Paarbeziehungen automatisch eine Minimalisierung darstelle.</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Das ist nicht zulässig. Proposition 3.5.1 hat bereits gezeigt, dass eine solche Paarprojektion im Allgemeinen nicht injektiv ist. Unterschiedliche höhergeordnete Kopplungsstrukturen können dieselbe Menge paarweiser Beziehungen erzeugen. Die Literatur zu Higher-Order Networks bestätigt allgemein, dass Gruppeninteraktionen nicht ohne Weiteres durch reine Paarbeziehungen ersetzt werden können [94].</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Daher gilt</w:t>
      </w:r>
    </w:p>
    <w:p w:rsidR="00FB4E12" w:rsidRPr="00FB4E12" w:rsidRDefault="00FB4E12" w:rsidP="00FB4E12">
      <w:pPr>
        <w:pStyle w:val="Formel"/>
      </w:pPr>
      <m:oMath>
        <m:r>
          <m:rPr>
            <m:nor/>
          </m:rPr>
          <m:t>paarweise Darstellung</m:t>
        </m:r>
        <m:r>
          <m:t>⇏</m:t>
        </m:r>
        <m:r>
          <m:rPr>
            <m:nor/>
          </m:rPr>
          <m:t>minimale Kopplungsstruktur</m:t>
        </m:r>
      </m:oMath>
      <w:r w:rsidRPr="00FB4E12">
        <w:t xml:space="preserve"> </w:t>
      </w:r>
      <w:r w:rsidRPr="00FB4E12">
        <w:tab/>
        <w:t xml:space="preserve"> (3.3414)</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Eine paarweise Reduktion ist nur dann als echte zielerhaltende Brückenreduktion zulässig, wenn nachgewiesen wird, dass die entfernte höhergeordnete Information für die betrachtete Zielaussage nicht benötigt wird. Für dynamische Zielgrößen ist besondere Vorsicht erforderlich, weil höhergeordnete Strukturunterschiede tatsächlich unterschiedliche Dynamiken erzeugen können [96].</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Damit wird erneut deutlich, dass mathematische Einfachheit kein Minimalitätsnachweis ist.</w:t>
      </w:r>
    </w:p>
    <w:p w:rsidR="00CB2E0C" w:rsidRPr="00CB2E0C" w:rsidRDefault="00CB2E0C" w:rsidP="00CB2E0C">
      <w:pPr>
        <w:spacing w:before="100" w:beforeAutospacing="1" w:after="100" w:afterAutospacing="1"/>
        <w:outlineLvl w:val="1"/>
        <w:rPr>
          <w:rFonts w:ascii="Times New Roman" w:hAnsi="Times New Roman" w:cs="Times New Roman"/>
          <w:b/>
          <w:sz w:val="36"/>
          <w:szCs w:val="36"/>
        </w:rPr>
      </w:pPr>
      <w:r w:rsidRPr="00CB2E0C">
        <w:rPr>
          <w:rFonts w:ascii="Times New Roman" w:hAnsi="Times New Roman" w:cs="Times New Roman"/>
          <w:b/>
          <w:sz w:val="36"/>
          <w:szCs w:val="36"/>
        </w:rPr>
        <w:t>Kopplungsminimalität und Repräsentationsminimalität</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Die bisherige Argumentation verlangt außerdem eine strikte Trennung zwischen der Minimalität einer Kopplungsbrücke und der Minimalität ihrer Repräsentation. Eine wissenschaftlich bereits minimal hinreichende Kopplung kann durch eine unnötig reichhaltige mathematische Darstellung repräsentiert werden. Umgekehrt kann eine kompakte Repräsentation eine sehr strukturreiche Kopplungsbrücke codieren.</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 xml:space="preserve">Die Reduktionsordnung </w:t>
      </w:r>
      <m:oMath>
        <m:sSub>
          <m:sSubPr>
            <m:ctrlPr>
              <w:rPr>
                <w:rFonts w:ascii="Cambria Math" w:hAnsi="Cambria Math" w:cs="Times New Roman"/>
                <w:bCs w:val="0"/>
                <w:i/>
              </w:rPr>
            </m:ctrlPr>
          </m:sSubPr>
          <m:e>
            <m:r>
              <m:rPr>
                <m:sty m:val="p"/>
              </m:rPr>
              <w:rPr>
                <w:rFonts w:ascii="Cambria Math" w:hAnsi="Cambria Math" w:cs="Times New Roman"/>
              </w:rPr>
              <m:t>⪯</m:t>
            </m:r>
            <m:ctrlPr>
              <w:rPr>
                <w:rFonts w:ascii="Cambria Math" w:hAnsi="Cambria Math" w:cs="Times New Roman"/>
                <w:bCs w:val="0"/>
              </w:rPr>
            </m:ctrlPr>
          </m:e>
          <m:sub>
            <m:r>
              <m:rPr>
                <m:nor/>
              </m:rPr>
              <w:rPr>
                <w:rFonts w:ascii="Cambria Math" w:hAnsi="Cambria Math" w:cs="Times New Roman"/>
                <w:bCs w:val="0"/>
              </w:rPr>
              <m:t>B</m:t>
            </m:r>
          </m:sub>
        </m:sSub>
      </m:oMath>
      <w:r w:rsidRPr="00CB2E0C">
        <w:rPr>
          <w:rFonts w:ascii="Times New Roman" w:hAnsi="Times New Roman" w:cs="Times New Roman"/>
          <w:bCs w:val="0"/>
        </w:rPr>
        <w:t xml:space="preserve"> bezieht sich auf den zusätzlichen Brückengehalt selbst. Eine Vereinfachung des Repräsentationsobjekts ist deshalb nur dann zugleich eine Brückenreduktion, wenn tatsächlich Kopplungsinformation entfernt wird. Wird lediglich dieselbe Information effizienter codiert, bleibt die Kopplungsbrücke unverändert.</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Diese Trennung ist insbesondere bei Multilayer-Netzwerken relevant. Mehrere Ebenen können tatsächlich unterschiedliche Kopplungstypen repräsentieren oder lediglich eine redundante Darstellungsstruktur enthalten [93]. Erst die Analyse des zugrunde liegenden Brückengehalts entscheidet, welcher Fall vorliegt.</w:t>
      </w:r>
    </w:p>
    <w:p w:rsidR="00CB2E0C" w:rsidRPr="00CB2E0C" w:rsidRDefault="00CB2E0C" w:rsidP="00CB2E0C">
      <w:pPr>
        <w:spacing w:before="100" w:beforeAutospacing="1" w:after="100" w:afterAutospacing="1"/>
        <w:outlineLvl w:val="1"/>
        <w:rPr>
          <w:rFonts w:ascii="Times New Roman" w:hAnsi="Times New Roman" w:cs="Times New Roman"/>
          <w:b/>
          <w:sz w:val="36"/>
          <w:szCs w:val="36"/>
        </w:rPr>
      </w:pPr>
      <w:r w:rsidRPr="00CB2E0C">
        <w:rPr>
          <w:rFonts w:ascii="Times New Roman" w:hAnsi="Times New Roman" w:cs="Times New Roman"/>
          <w:b/>
          <w:sz w:val="36"/>
          <w:szCs w:val="36"/>
        </w:rPr>
        <w:t>Minimalität und Geltungsrang</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Auch der Geltungsrang folgt weiterhin nicht aus der äußerlichen Komplexität der Kopplung. Eine strukturell kleinere Kopplungsbrücke kann denselben Rang besitzen wie eine stärkere Brücke, wenn beide von denselben Modell-, Brücken- oder Interpretationsvoraussetzungen abhängen.</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lastRenderedPageBreak/>
        <w:t>Eine Reduktion kann den Geltungsrang nur dann senken, wenn durch sie tatsächlich eine rangtragende Voraussetzung entfernt wird und die Zielaussage anschließend ohne diese Voraussetzung rekonstruierbar bleibt. Das Stufenprinzip aus Kapitel 3.4 bleibt damit unverändert anwendbar.</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Minimalität und Geltungsrang stehen daher in Beziehung, sind aber nicht identisch. Die Minimalitätsprüfung untersucht den erforderlichen Zusatzgehalt innerhalb einer Brückenstruktur; die Rangprüfung untersucht die theoretische Herkunft sämtlicher tatsächlich verwendeter Voraussetzungen.</w:t>
      </w:r>
    </w:p>
    <w:p w:rsidR="00CB2E0C" w:rsidRPr="00CB2E0C" w:rsidRDefault="00CB2E0C" w:rsidP="00CB2E0C">
      <w:pPr>
        <w:spacing w:before="100" w:beforeAutospacing="1" w:after="100" w:afterAutospacing="1"/>
        <w:outlineLvl w:val="1"/>
        <w:rPr>
          <w:rFonts w:ascii="Times New Roman" w:hAnsi="Times New Roman" w:cs="Times New Roman"/>
          <w:b/>
          <w:sz w:val="36"/>
          <w:szCs w:val="36"/>
        </w:rPr>
      </w:pPr>
      <w:r w:rsidRPr="00CB2E0C">
        <w:rPr>
          <w:rFonts w:ascii="Times New Roman" w:hAnsi="Times New Roman" w:cs="Times New Roman"/>
          <w:b/>
          <w:sz w:val="36"/>
          <w:szCs w:val="36"/>
        </w:rPr>
        <w:t>Keine Auswahl durch mathematische Bequemlichkeit</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Bleiben nach der Minimalitätsprüfung mehrere zulässige Brücken bestehen, darf keine von ihnen allein aufgrund rechnerischer Einfachheit, graphischer Anschaulichkeit oder softwaretechnischer Verfügbarkeit als theoretisch ausgezeichnet behandelt werden.</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Eine solche Auswahl kann für eine konkrete Modellrechnung zweckmäßig sein. Sie wäre dann jedoch als zusätzliche Auswahlentscheidung zu kennzeichnen. Sie dürfte nicht rückwirkend als notwendige Konsequenz der niedrigeren FRZK-Struktur ausgegeben werden.</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Das allgemeine Prinzip der Kompositionalität erlaubt unterschiedliche strukturierte Zusammensetzungen [91], [92]. Die FRZK-spezifische Eigenleistung besteht darin, zwischen mathematischer Wahlmöglichkeit, wissenschaftlich zulässiger Brücke und tatsächlich erzwungener Struktur zu unterscheiden.</w:t>
      </w:r>
    </w:p>
    <w:p w:rsidR="00CB2E0C" w:rsidRPr="00CB2E0C" w:rsidRDefault="00CB2E0C" w:rsidP="00CB2E0C">
      <w:pPr>
        <w:spacing w:before="100" w:beforeAutospacing="1" w:after="100" w:afterAutospacing="1"/>
        <w:outlineLvl w:val="1"/>
        <w:rPr>
          <w:rFonts w:ascii="Times New Roman" w:hAnsi="Times New Roman" w:cs="Times New Roman"/>
          <w:b/>
          <w:sz w:val="36"/>
          <w:szCs w:val="36"/>
        </w:rPr>
      </w:pPr>
      <w:r w:rsidRPr="00CB2E0C">
        <w:rPr>
          <w:rFonts w:ascii="Times New Roman" w:hAnsi="Times New Roman" w:cs="Times New Roman"/>
          <w:b/>
          <w:sz w:val="36"/>
          <w:szCs w:val="36"/>
        </w:rPr>
        <w:t>Kein kanonisches Minimalobjekt ohne zusätzlichen Nachweis</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 xml:space="preserve">Auch die Menge </w:t>
      </w:r>
      <m:oMath>
        <m:r>
          <m:rPr>
            <m:nor/>
          </m:rPr>
          <w:rPr>
            <w:rFonts w:ascii="Cambria Math" w:hAnsi="Cambria Math" w:cs="Times New Roman"/>
            <w:bCs w:val="0"/>
          </w:rPr>
          <m:t>Min</m:t>
        </m:r>
        <m:r>
          <w:rPr>
            <w:rFonts w:ascii="Cambria Math" w:hAnsi="Cambria Math" w:cs="Times New Roman"/>
          </w:rPr>
          <m:t>Q</m:t>
        </m:r>
        <m:d>
          <m:dPr>
            <m:ctrlPr>
              <w:rPr>
                <w:rFonts w:ascii="Cambria Math" w:hAnsi="Cambria Math" w:cs="Times New Roman"/>
                <w:bCs w:val="0"/>
                <w:i/>
              </w:rPr>
            </m:ctrlPr>
          </m:dPr>
          <m:e>
            <m:r>
              <m:rPr>
                <m:scr m:val="script"/>
              </m:rPr>
              <w:rPr>
                <w:rFonts w:ascii="Cambria Math" w:hAnsi="Cambria Math" w:cs="Cambria Math"/>
              </w:rPr>
              <m:t>K</m:t>
            </m:r>
            <m:r>
              <m:rPr>
                <m:sty m:val="p"/>
              </m:rPr>
              <w:rPr>
                <w:rFonts w:ascii="Cambria Math" w:hAnsi="Cambria Math" w:cs="Times New Roman"/>
              </w:rPr>
              <m:t>κ</m:t>
            </m:r>
          </m:e>
        </m:d>
      </m:oMath>
      <w:r w:rsidRPr="00CB2E0C">
        <w:rPr>
          <w:rFonts w:ascii="Times New Roman" w:hAnsi="Times New Roman" w:cs="Times New Roman"/>
          <w:bCs w:val="0"/>
        </w:rPr>
        <w:t xml:space="preserve"> besitzt daher nicht automatisch ein kanonisches Element. Ein ausgezeichnetes minimales Kopplungsobjekt dürfte nur dann behauptet werden, wenn zusätzlich gezeigt wird, dass innerhalb des betrachteten Rekonstruktionsraums genau eine minimal hinreichende Brücke verbleibt oder dass sämtliche verbleibenden Minimalbrücken bezüglich des vollständig erforderlichen Invariantenprofils äquivalent sind.</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Ohne einen solchen zusätzlichen Nachweis bleibt die Kopplungswahl offen. Die Minimalitätsbedingung selbst darf nicht als verstecktes Eindeutigkeitsaxiom verwendet werden.</w:t>
      </w:r>
    </w:p>
    <w:p w:rsidR="00CB2E0C" w:rsidRPr="00CB2E0C" w:rsidRDefault="00CB2E0C" w:rsidP="00CB2E0C">
      <w:pPr>
        <w:spacing w:before="100" w:beforeAutospacing="1" w:after="100" w:afterAutospacing="1"/>
        <w:outlineLvl w:val="1"/>
        <w:rPr>
          <w:rFonts w:ascii="Times New Roman" w:hAnsi="Times New Roman" w:cs="Times New Roman"/>
          <w:b/>
          <w:sz w:val="36"/>
          <w:szCs w:val="36"/>
        </w:rPr>
      </w:pPr>
      <w:r w:rsidRPr="00CB2E0C">
        <w:rPr>
          <w:rFonts w:ascii="Times New Roman" w:hAnsi="Times New Roman" w:cs="Times New Roman"/>
          <w:b/>
          <w:sz w:val="36"/>
          <w:szCs w:val="36"/>
        </w:rPr>
        <w:t>Der universelle Primärkern bleibt unverändert</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Die Anwendung der vorhandenen Brückenreduktionsordnung, der bereits definierten minimal hinreichenden Brücke und des bestehenden Unterbestimmtheitszeugen erzeugt keine neue universelle Voraussetzung. Alle drei Kontrollinstrumente gehören bereits zur Rekonstruktionsarchitektur von Kapitel 3.4.</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Daher bleibt auch nach Abschnitt 3.5.6</w:t>
      </w:r>
    </w:p>
    <w:p w:rsidR="00FB4E12" w:rsidRPr="00FB4E12" w:rsidRDefault="00FB4E12" w:rsidP="00FB4E12">
      <w:pPr>
        <w:pStyle w:val="Formel"/>
      </w:pPr>
      <m:oMath>
        <m:sSubSup>
          <m:sSubSupPr>
            <m:ctrlPr/>
          </m:sSubSupPr>
          <m:e>
            <m:r>
              <m:rPr>
                <m:scr m:val="script"/>
              </m:rPr>
              <m:t>A</m:t>
            </m:r>
          </m:e>
          <m:sub>
            <m:r>
              <m:rPr>
                <m:nor/>
              </m:rPr>
              <m:t>U</m:t>
            </m:r>
          </m:sub>
          <m:sup>
            <m:r>
              <m:t>3.5.6</m:t>
            </m:r>
          </m:sup>
        </m:sSubSup>
        <m:r>
          <m:t>=</m:t>
        </m:r>
        <m:d>
          <m:dPr>
            <m:begChr m:val="{"/>
            <m:endChr m:val="}"/>
            <m:ctrlPr/>
          </m:dPr>
          <m:e>
            <m:r>
              <m:rPr>
                <m:nor/>
              </m:rPr>
              <m:t>P</m:t>
            </m:r>
            <m:sSub>
              <m:sSubPr>
                <m:ctrlPr/>
              </m:sSubPr>
              <m:e>
                <m:r>
                  <m:rPr>
                    <m:nor/>
                  </m:rPr>
                  <m:t>A</m:t>
                </m:r>
              </m:e>
              <m:sub>
                <m:r>
                  <m:rPr>
                    <m:nor/>
                  </m:rPr>
                  <m:t>3.3.1</m:t>
                </m:r>
              </m:sub>
            </m:sSub>
          </m:e>
        </m:d>
      </m:oMath>
      <w:r w:rsidRPr="00FB4E12">
        <w:t xml:space="preserve"> </w:t>
      </w:r>
      <w:r w:rsidRPr="00FB4E12">
        <w:tab/>
        <w:t xml:space="preserve"> (3.3415)</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lastRenderedPageBreak/>
        <w:t>Insbesondere folgt aus der Existenz minimaler Kopplungsbrücken kein neues Primäraxiom. Ebenso wenig verlangt die mögliche Unterbestimmtheit von Kopplungen eine axiomatische Schließung des Rekonstruktionsraums. Sie kennzeichnet zunächst nur, dass die niedrigere Theorieebene eine bestimmte höhere Struktur oder Zielgröße nicht eindeutig festlegt.</w:t>
      </w:r>
    </w:p>
    <w:p w:rsidR="00CB2E0C" w:rsidRPr="00CB2E0C" w:rsidRDefault="00CB2E0C" w:rsidP="00CB2E0C">
      <w:pPr>
        <w:spacing w:before="100" w:beforeAutospacing="1" w:after="100" w:afterAutospacing="1"/>
        <w:outlineLvl w:val="1"/>
        <w:rPr>
          <w:rFonts w:ascii="Times New Roman" w:hAnsi="Times New Roman" w:cs="Times New Roman"/>
          <w:b/>
          <w:sz w:val="36"/>
          <w:szCs w:val="36"/>
        </w:rPr>
      </w:pPr>
      <w:r w:rsidRPr="00CB2E0C">
        <w:rPr>
          <w:rFonts w:ascii="Times New Roman" w:hAnsi="Times New Roman" w:cs="Times New Roman"/>
          <w:b/>
          <w:sz w:val="36"/>
          <w:szCs w:val="36"/>
        </w:rPr>
        <w:t>Methodologische Betrachtung</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Abschnitt 3.5.6 schließt damit eine wesentliche Lücke innerhalb der Kompositionsarchitektur. Die Möglichkeit, eine Kopplung zu formulieren, reicht wissenschaftlich nicht aus. Auch ihre Zulässigkeit genügt noch nicht. Für eine konkrete Zielaussage muss zusätzlich geprüft werden, ob die verwendete Kopplungsbrücke tatsächlich minimal hinreichend ist oder ob ein Teil ihres zusätzlichen Strukturgehalts entfernt werden kann.</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 xml:space="preserve">Entscheidend ist jedoch, dass ich hierfür keine zweite Minimalitätstheorie aufgebaut habe. Definition 3.4.28 stellt bereits die Brückenreduktionsordnung </w:t>
      </w:r>
      <m:oMath>
        <m:sSub>
          <m:sSubPr>
            <m:ctrlPr>
              <w:rPr>
                <w:rFonts w:ascii="Cambria Math" w:hAnsi="Cambria Math" w:cs="Times New Roman"/>
                <w:bCs w:val="0"/>
                <w:i/>
              </w:rPr>
            </m:ctrlPr>
          </m:sSubPr>
          <m:e>
            <m:r>
              <m:rPr>
                <m:sty m:val="p"/>
              </m:rPr>
              <w:rPr>
                <w:rFonts w:ascii="Cambria Math" w:hAnsi="Cambria Math" w:cs="Times New Roman"/>
              </w:rPr>
              <m:t>⪯</m:t>
            </m:r>
            <m:ctrlPr>
              <w:rPr>
                <w:rFonts w:ascii="Cambria Math" w:hAnsi="Cambria Math" w:cs="Times New Roman"/>
                <w:bCs w:val="0"/>
              </w:rPr>
            </m:ctrlPr>
          </m:e>
          <m:sub>
            <m:r>
              <m:rPr>
                <m:nor/>
              </m:rPr>
              <w:rPr>
                <w:rFonts w:ascii="Cambria Math" w:hAnsi="Cambria Math" w:cs="Times New Roman"/>
                <w:bCs w:val="0"/>
              </w:rPr>
              <m:t>B</m:t>
            </m:r>
          </m:sub>
        </m:sSub>
      </m:oMath>
      <w:r w:rsidRPr="00CB2E0C">
        <w:rPr>
          <w:rFonts w:ascii="Times New Roman" w:hAnsi="Times New Roman" w:cs="Times New Roman"/>
          <w:bCs w:val="0"/>
        </w:rPr>
        <w:t xml:space="preserve"> und deren strikte Form </w:t>
      </w:r>
      <m:oMath>
        <m:sSub>
          <m:sSubPr>
            <m:ctrlPr>
              <w:rPr>
                <w:rFonts w:ascii="Cambria Math" w:hAnsi="Cambria Math" w:cs="Times New Roman"/>
                <w:bCs w:val="0"/>
                <w:i/>
              </w:rPr>
            </m:ctrlPr>
          </m:sSubPr>
          <m:e>
            <m:r>
              <m:rPr>
                <m:sty m:val="p"/>
              </m:rPr>
              <w:rPr>
                <w:rFonts w:ascii="Cambria Math" w:hAnsi="Cambria Math" w:cs="Times New Roman"/>
              </w:rPr>
              <m:t>≺</m:t>
            </m:r>
            <m:ctrlPr>
              <w:rPr>
                <w:rFonts w:ascii="Cambria Math" w:hAnsi="Cambria Math" w:cs="Times New Roman"/>
                <w:bCs w:val="0"/>
              </w:rPr>
            </m:ctrlPr>
          </m:e>
          <m:sub>
            <m:r>
              <m:rPr>
                <m:nor/>
              </m:rPr>
              <w:rPr>
                <w:rFonts w:ascii="Cambria Math" w:hAnsi="Cambria Math" w:cs="Times New Roman"/>
                <w:bCs w:val="0"/>
              </w:rPr>
              <m:t>B</m:t>
            </m:r>
          </m:sub>
        </m:sSub>
      </m:oMath>
      <w:r w:rsidRPr="00CB2E0C">
        <w:rPr>
          <w:rFonts w:ascii="Times New Roman" w:hAnsi="Times New Roman" w:cs="Times New Roman"/>
          <w:bCs w:val="0"/>
        </w:rPr>
        <w:t xml:space="preserve"> bereit. Definition 3.4.29 bestimmt bereits die minimal hinreichende Brücke für eine Zielaussage. Abschnitt 3.5.6 wendet diese Begriffe unmittelbar auf die Spezialklasse der Kopplungsbrücken an. Ebenso wird die Unterbestimmtheit nicht neu definiert, sondern über Definition 3.4.30 kontrolliert.</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Die beiden neuen Propositionen betreffen deshalb ausschließlich Konsequenzen der Kompositionsebene. Proposition 3.5.4 zeigt, dass mehrere unvergleichbare minimal hinreichende Kopplungsbrücken nebeneinander bestehen können und Minimalität folglich keine Eindeutigkeit erzeugt. Proposition 3.5.5 zeigt anschließend, dass zwei solche Minimalvarianten unmittelbar einen bereits definierten Unterbestimmtheitszeugen bilden können, wenn sie bezüglich einer Zielgröße verschiedene Ergebnisse erzeugen.</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Die Literatur zu Netzwerken und höhergeordneten Interaktionen liefert hierfür einen wichtigen Vergleichshintergrund. Multilayer-Strukturen können unterschiedliche Beziehungstypen erhalten [93], während höhergeordnete Relationen nicht generell auf Paarbeziehungen reduziert werden können [94]. Quelle [96] zeigt zusätzlich, dass unterschiedliche höhergeordnete Strukturformen für dynamische Zielgrößen tatsächlich unterschiedliche Konsequenzen besitzen können. Diese externen Ergebnisse begründen jedoch keine konkrete FRZK-Kopplung. Sie zeigen lediglich, weshalb eine vermeintliche Vereinfachung nicht ohne Zielerhaltungsnachweis als wissenschaftlich neutrale Reduktion behandelt werden darf.</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Die originäre Eigenleistung dieses Abschnitts liegt damit in der kontrollierten Anwendung bereits bestehender FRZK-Instrumente auf die höhere Kompositionsebene. Kopplungsminimalität, strukturelle Mehrdeutigkeit und diskriminierende Unterbestimmtheit werden voneinander getrennt, ohne neue konkurrierende Grundbegriffe einzuführen. Dadurch bleibt zugleich die gesamte in Kapitel 3.4 etablierte Rekonstruktionsarchitektur erhalten.</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Mit diesem Ergebnis ist die Voraussetzung für den nächsten Schritt geschaffen. Bisher wurden einzelne Rekonstruktionsobjekte zu gekoppelten Organisationen zusammengesetzt und diese Organisationen hinsichtlich Repräsentation, Identität, Invarianz, Minimalität und Unterbestimmtheit untersucht. Nun stellt sich die Frage, ob ein bereits gekoppeltes Organisationsobjekt selbst wieder als Komponente einer weiteren Komposition auftreten kann und unter welchen Bedingungen eine solche Wiederholung ohne Verlust der Rekonstruktionsherkunft zulässig ist.</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lastRenderedPageBreak/>
        <w:t xml:space="preserve">Abschnitt </w:t>
      </w:r>
      <w:r w:rsidRPr="00CB2E0C">
        <w:rPr>
          <w:rFonts w:ascii="Times New Roman" w:hAnsi="Times New Roman" w:cs="Times New Roman"/>
          <w:b/>
        </w:rPr>
        <w:t>3.5.7 – Mehrskalige Aggregation und Hierarchiebildung</w:t>
      </w:r>
      <w:r w:rsidRPr="00CB2E0C">
        <w:rPr>
          <w:rFonts w:ascii="Times New Roman" w:hAnsi="Times New Roman" w:cs="Times New Roman"/>
          <w:bCs w:val="0"/>
        </w:rPr>
        <w:t xml:space="preserve"> untersucht deshalb die iterative Komposition bereits gekoppelter Organisationen. Dabei muss insbesondere geklärt werden, wie lokale, intermediäre und höhere Organisationsstufen voneinander getrennt werden, wie ihre Abhängigkeiten über mehrere Ebenen erhalten bleiben und weshalb eine solche Hierarchie nicht automatisch eine universell ausgezeichnete Skalenstruktur des FRZK erzeugt.</w:t>
      </w:r>
    </w:p>
    <w:p w:rsidR="00FB4E12" w:rsidRPr="00FB4E12" w:rsidRDefault="00FB4E12" w:rsidP="00FB4E12">
      <w:pPr>
        <w:spacing w:before="100" w:beforeAutospacing="1" w:after="100" w:afterAutospacing="1"/>
        <w:outlineLvl w:val="0"/>
        <w:rPr>
          <w:rFonts w:ascii="Times New Roman" w:hAnsi="Times New Roman" w:cs="Times New Roman"/>
          <w:b/>
          <w:kern w:val="36"/>
          <w:sz w:val="48"/>
          <w:szCs w:val="48"/>
        </w:rPr>
      </w:pPr>
      <w:r w:rsidRPr="00FB4E12">
        <w:rPr>
          <w:rFonts w:ascii="Times New Roman" w:hAnsi="Times New Roman" w:cs="Times New Roman"/>
          <w:b/>
          <w:kern w:val="36"/>
          <w:sz w:val="48"/>
          <w:szCs w:val="48"/>
        </w:rPr>
        <w:t>3.5.7 Mehrskalige Aggregation und Hierarchiebildung</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Mit Abschnitt 3.5.6 ist die Analyse einer einzelnen Kompositionsebene weitgehend abgeschlossen. Rekonstruktionsobjekte können zu einer Rekonstruktionsfamilie zusammengefasst, über typisierte Schnittstellen gekoppelt, als höhere Organisation rekonstruktionszertifiziert und anschließend hinsichtlich Invarianz, Minimalität und Unterbestimmtheit untersucht werden. Damit stellt sich nun eine weiterführende Frage: Darf ein bereits gekoppeltes Organisationsobjekt selbst wieder als Komponente einer weiteren Komposition auftreten?</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 xml:space="preserve">Mathematisch ist eine solche rekursive Zusammensetzung keineswegs ungewöhnlich. Kompositionale Ansätze behandeln komplexere Strukturen gerade dadurch, dass bereits zusammengesetzte Objekte erneut zu Bestandteilen einer weiteren Komposition werden können [91], [92]. Auch die Netzwerkforschung kennt mehrschichtige und hierarchisch organisierte Beschreibungen, bei denen verschiedene Beziehungsebenen unterschieden werden [93]. Die systematische Untersuchung hierarchischer Komplexität reicht darüber hinaus weit zurück; Herbert A. Simon beschreibt in „The Architecture of Complexity“, </w:t>
      </w:r>
      <w:r w:rsidRPr="00FB4E12">
        <w:rPr>
          <w:rFonts w:ascii="Times New Roman" w:hAnsi="Times New Roman" w:cs="Times New Roman"/>
          <w:bCs w:val="0"/>
          <w:i/>
          <w:iCs/>
        </w:rPr>
        <w:t>Proceedings of the American Philosophical Society</w:t>
      </w:r>
      <w:r w:rsidRPr="00FB4E12">
        <w:rPr>
          <w:rFonts w:ascii="Times New Roman" w:hAnsi="Times New Roman" w:cs="Times New Roman"/>
          <w:bCs w:val="0"/>
        </w:rPr>
        <w:t xml:space="preserve"> 106</w:t>
      </w:r>
      <m:oMath>
        <m:r>
          <w:rPr>
            <w:rFonts w:ascii="Cambria Math" w:hAnsi="Cambria Math" w:cs="Times New Roman"/>
          </w:rPr>
          <m:t>6</m:t>
        </m:r>
      </m:oMath>
      <w:r w:rsidRPr="00FB4E12">
        <w:rPr>
          <w:rFonts w:ascii="Times New Roman" w:hAnsi="Times New Roman" w:cs="Times New Roman"/>
          <w:bCs w:val="0"/>
        </w:rPr>
        <w:t>, 1962, 467–482, hierarchische beziehungsweise nahezu zerlegbare Strukturen als eine zentrale Organisationsform komplexer Systeme [97].</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Für das FRZK folgt aus diesen Vergleichsrahmen jedoch keine universelle Hierarchie. Insbesondere darf weder vorausgesetzt werden, dass jedes rekonstruierte System natürliche Skalen besitzt, noch dass eine bestimmte Gruppierung von Komponenten theoretisch ausgezeichnet ist. Ebenso wenig darf durch die Zusammenfassung mehrerer Objekte ihre bisherige Rekonstruktionsherkunft verloren gehen. Die Eigenleistung dieses Abschnitts besteht deshalb darin, iterative Komposition nur unter einer strikten Provenienz-, Rang- und Rückführbarkeitskontrolle zuzulassen.</w:t>
      </w:r>
    </w:p>
    <w:p w:rsidR="00FB4E12" w:rsidRPr="00FB4E12" w:rsidRDefault="00FB4E12" w:rsidP="00FB4E12">
      <w:pPr>
        <w:spacing w:before="100" w:beforeAutospacing="1" w:after="100" w:afterAutospacing="1"/>
        <w:outlineLvl w:val="1"/>
        <w:rPr>
          <w:rFonts w:ascii="Times New Roman" w:hAnsi="Times New Roman" w:cs="Times New Roman"/>
          <w:b/>
          <w:sz w:val="36"/>
          <w:szCs w:val="36"/>
        </w:rPr>
      </w:pPr>
      <w:r w:rsidRPr="00FB4E12">
        <w:rPr>
          <w:rFonts w:ascii="Times New Roman" w:hAnsi="Times New Roman" w:cs="Times New Roman"/>
          <w:b/>
          <w:sz w:val="36"/>
          <w:szCs w:val="36"/>
        </w:rPr>
        <w:t>Rekursive Verwendbarkeit bereits rekonstruierter Organisationen</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Die Rekonstruktionsarchitektur besitzt bereits die wesentliche Voraussetzung für einen iterativen Aufbau. Eine nach Definition 3.5.8 rekonstruktionszertifizierte gekoppelte Organisation ist selbst ein kontrolliertes mathematisches Objekt. Ihre Komponenten, Kopplungsbrücken, Abhängigkeiten und Geltungsränge sind ausgewiesen. Damit kann sie prinzipiell erneut als Bestandteil einer Rekonstruktionsfamilie auftreten.</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 xml:space="preserve">Ich beginne die Hierarchie bei einer Basisebene </w:t>
      </w:r>
      <m:oMath>
        <m:r>
          <w:rPr>
            <w:rFonts w:ascii="Cambria Math" w:hAnsi="Cambria Math" w:cs="Times New Roman"/>
          </w:rPr>
          <m:t>h=</m:t>
        </m:r>
        <m:r>
          <w:rPr>
            <w:rFonts w:ascii="Cambria Math" w:hAnsi="Cambria Math" w:cs="Times New Roman"/>
          </w:rPr>
          <m:t>0</m:t>
        </m:r>
      </m:oMath>
      <w:r w:rsidRPr="00FB4E12">
        <w:rPr>
          <w:rFonts w:ascii="Times New Roman" w:hAnsi="Times New Roman" w:cs="Times New Roman"/>
          <w:bCs w:val="0"/>
        </w:rPr>
        <w:t>. Die dort betrachteten Objekte seien die bereits vorhandenen Rekonstruktionsnormalformen:</w:t>
      </w:r>
    </w:p>
    <w:p w:rsidR="00FB4E12" w:rsidRPr="00FB4E12" w:rsidRDefault="00FB4E12" w:rsidP="00FB4E12">
      <w:pPr>
        <w:pStyle w:val="Formel"/>
      </w:pPr>
      <m:oMath>
        <m:sSubSup>
          <m:sSubSupPr>
            <m:ctrlPr/>
          </m:sSubSupPr>
          <m:e>
            <m:r>
              <m:rPr>
                <m:scr m:val="fraktur"/>
              </m:rPr>
              <m:t>O</m:t>
            </m:r>
          </m:e>
          <m:sub>
            <m:r>
              <m:rPr>
                <m:sty m:val="bi"/>
              </m:rPr>
              <m:t>i</m:t>
            </m:r>
          </m:sub>
          <m:sup>
            <m:d>
              <m:dPr>
                <m:ctrlPr/>
              </m:dPr>
              <m:e>
                <m:r>
                  <m:rPr>
                    <m:sty m:val="bi"/>
                  </m:rPr>
                  <m:t>0</m:t>
                </m:r>
              </m:e>
            </m:d>
          </m:sup>
        </m:sSubSup>
        <m:r>
          <m:t>≔</m:t>
        </m:r>
        <m:sSub>
          <m:sSubPr>
            <m:ctrlPr/>
          </m:sSubPr>
          <m:e>
            <m:r>
              <m:rPr>
                <m:scr m:val="script"/>
              </m:rPr>
              <m:t>N</m:t>
            </m:r>
          </m:e>
          <m:sub>
            <m:r>
              <m:rPr>
                <m:nor/>
              </m:rPr>
              <m:t>rec</m:t>
            </m:r>
          </m:sub>
        </m:sSub>
        <m:d>
          <m:dPr>
            <m:ctrlPr/>
          </m:dPr>
          <m:e>
            <m:sSub>
              <m:sSubPr>
                <m:ctrlPr/>
              </m:sSubPr>
              <m:e>
                <m:r>
                  <m:rPr>
                    <m:sty m:val="bi"/>
                  </m:rPr>
                  <m:t>X</m:t>
                </m:r>
              </m:e>
              <m:sub>
                <m:r>
                  <m:rPr>
                    <m:sty m:val="bi"/>
                  </m:rPr>
                  <m:t>i</m:t>
                </m:r>
              </m:sub>
            </m:sSub>
          </m:e>
        </m:d>
        <m:r>
          <m:t>.</m:t>
        </m:r>
      </m:oMath>
      <w:r w:rsidRPr="00FB4E12">
        <w:t xml:space="preserve"> </w:t>
      </w:r>
      <w:r w:rsidRPr="00FB4E12">
        <w:tab/>
        <w:t xml:space="preserve"> (3.3416)</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 xml:space="preserve">Die Bezeichnung </w:t>
      </w:r>
      <m:oMath>
        <m:sSubSup>
          <m:sSubSupPr>
            <m:ctrlPr>
              <w:rPr>
                <w:rFonts w:ascii="Cambria Math" w:hAnsi="Cambria Math" w:cs="Times New Roman"/>
                <w:bCs w:val="0"/>
                <w:i/>
              </w:rPr>
            </m:ctrlPr>
          </m:sSubSupPr>
          <m:e>
            <m:r>
              <m:rPr>
                <m:scr m:val="fraktur"/>
              </m:rPr>
              <w:rPr>
                <w:rFonts w:ascii="Cambria Math" w:hAnsi="Cambria Math" w:cs="Cambria Math"/>
              </w:rPr>
              <m:t>O</m:t>
            </m:r>
            <m:ctrlPr>
              <w:rPr>
                <w:rFonts w:ascii="Cambria Math" w:hAnsi="Cambria Math" w:cs="Cambria Math"/>
                <w:bCs w:val="0"/>
                <w:i/>
              </w:rPr>
            </m:ctrlPr>
          </m:e>
          <m:sub>
            <m:r>
              <w:rPr>
                <w:rFonts w:ascii="Cambria Math" w:hAnsi="Cambria Math" w:cs="Times New Roman"/>
              </w:rPr>
              <m:t>i</m:t>
            </m:r>
          </m:sub>
          <m:sup>
            <m:d>
              <m:dPr>
                <m:ctrlPr>
                  <w:rPr>
                    <w:rFonts w:ascii="Cambria Math" w:hAnsi="Cambria Math" w:cs="Times New Roman"/>
                    <w:bCs w:val="0"/>
                    <w:i/>
                  </w:rPr>
                </m:ctrlPr>
              </m:dPr>
              <m:e>
                <m:r>
                  <w:rPr>
                    <w:rFonts w:ascii="Cambria Math" w:hAnsi="Cambria Math" w:cs="Times New Roman"/>
                  </w:rPr>
                  <m:t>0</m:t>
                </m:r>
              </m:e>
            </m:d>
          </m:sup>
        </m:sSubSup>
      </m:oMath>
      <w:r w:rsidRPr="00FB4E12">
        <w:rPr>
          <w:rFonts w:ascii="Times New Roman" w:hAnsi="Times New Roman" w:cs="Times New Roman"/>
          <w:bCs w:val="0"/>
        </w:rPr>
        <w:t xml:space="preserve"> soll nicht behaupten, dass jede einzelne Rekonstruktionsnormalform bereits eine gekoppelte Organisation im Sinne von Definition 3.5.7 wäre. Sie dient ausschließlich als einheitliche rekursive Bezeichnung für die Objekte, die auf der Basisebene als Komponenten einer späteren Organisation auftreten können.</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 xml:space="preserve">Auf einer allgemeinen Ebene </w:t>
      </w:r>
      <m:oMath>
        <m:r>
          <w:rPr>
            <w:rFonts w:ascii="Cambria Math" w:hAnsi="Cambria Math" w:cs="Times New Roman"/>
          </w:rPr>
          <m:t>h</m:t>
        </m:r>
      </m:oMath>
      <w:r w:rsidRPr="00FB4E12">
        <w:rPr>
          <w:rFonts w:ascii="Times New Roman" w:hAnsi="Times New Roman" w:cs="Times New Roman"/>
          <w:bCs w:val="0"/>
        </w:rPr>
        <w:t xml:space="preserve"> fasse ich die dort für eine weitere Komposition ausgewählten rekonstruktionszertifizierten Objekte zu</w:t>
      </w:r>
    </w:p>
    <w:p w:rsidR="00FB4E12" w:rsidRPr="00FB4E12" w:rsidRDefault="00FB4E12" w:rsidP="00FB4E12">
      <w:pPr>
        <w:pStyle w:val="Formel"/>
      </w:pPr>
      <m:oMath>
        <m:sSubSup>
          <m:sSubSupPr>
            <m:ctrlPr/>
          </m:sSubSupPr>
          <m:e>
            <m:r>
              <m:rPr>
                <m:scr m:val="fraktur"/>
              </m:rPr>
              <m:t>F</m:t>
            </m:r>
          </m:e>
          <m:sub>
            <m:r>
              <m:rPr>
                <m:nor/>
              </m:rPr>
              <m:t>rec</m:t>
            </m:r>
          </m:sub>
          <m:sup>
            <m:d>
              <m:dPr>
                <m:ctrlPr/>
              </m:dPr>
              <m:e>
                <m:r>
                  <m:rPr>
                    <m:sty m:val="bi"/>
                  </m:rPr>
                  <m:t>h</m:t>
                </m:r>
              </m:e>
            </m:d>
          </m:sup>
        </m:sSubSup>
        <m:r>
          <m:t>≔</m:t>
        </m:r>
        <m:sSub>
          <m:sSubPr>
            <m:ctrlPr/>
          </m:sSubPr>
          <m:e>
            <m:d>
              <m:dPr>
                <m:ctrlPr/>
              </m:dPr>
              <m:e>
                <m:sSubSup>
                  <m:sSubSupPr>
                    <m:ctrlPr/>
                  </m:sSubSupPr>
                  <m:e>
                    <m:r>
                      <m:rPr>
                        <m:scr m:val="fraktur"/>
                      </m:rPr>
                      <m:t>O</m:t>
                    </m:r>
                  </m:e>
                  <m:sub>
                    <m:r>
                      <m:rPr>
                        <m:sty m:val="bi"/>
                      </m:rPr>
                      <m:t>i</m:t>
                    </m:r>
                  </m:sub>
                  <m:sup>
                    <m:d>
                      <m:dPr>
                        <m:ctrlPr/>
                      </m:dPr>
                      <m:e>
                        <m:r>
                          <m:rPr>
                            <m:sty m:val="bi"/>
                          </m:rPr>
                          <m:t>h</m:t>
                        </m:r>
                      </m:e>
                    </m:d>
                  </m:sup>
                </m:sSubSup>
              </m:e>
            </m:d>
          </m:e>
          <m:sub>
            <m:r>
              <m:rPr>
                <m:sty m:val="bi"/>
              </m:rPr>
              <m:t>i</m:t>
            </m:r>
            <m:r>
              <m:t>∈</m:t>
            </m:r>
            <m:sSub>
              <m:sSubPr>
                <m:ctrlPr/>
              </m:sSubPr>
              <m:e>
                <m:r>
                  <m:rPr>
                    <m:sty m:val="bi"/>
                  </m:rPr>
                  <m:t>I</m:t>
                </m:r>
              </m:e>
              <m:sub>
                <m:r>
                  <m:rPr>
                    <m:sty m:val="bi"/>
                  </m:rPr>
                  <m:t>h</m:t>
                </m:r>
              </m:sub>
            </m:sSub>
          </m:sub>
        </m:sSub>
      </m:oMath>
      <w:r w:rsidRPr="00FB4E12">
        <w:t xml:space="preserve"> </w:t>
      </w:r>
      <w:r w:rsidRPr="00FB4E12">
        <w:tab/>
        <w:t xml:space="preserve"> (3.3417)</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 xml:space="preserve">zusammen. Für </w:t>
      </w:r>
      <m:oMath>
        <m:r>
          <w:rPr>
            <w:rFonts w:ascii="Cambria Math" w:hAnsi="Cambria Math" w:cs="Times New Roman"/>
          </w:rPr>
          <m:t>h=</m:t>
        </m:r>
        <m:r>
          <w:rPr>
            <w:rFonts w:ascii="Cambria Math" w:hAnsi="Cambria Math" w:cs="Times New Roman"/>
          </w:rPr>
          <m:t>0</m:t>
        </m:r>
      </m:oMath>
      <w:r w:rsidRPr="00FB4E12">
        <w:rPr>
          <w:rFonts w:ascii="Times New Roman" w:hAnsi="Times New Roman" w:cs="Times New Roman"/>
          <w:bCs w:val="0"/>
        </w:rPr>
        <w:t xml:space="preserve"> handelt es sich damit um eine Familie gewöhnlicher Rekonstruktionsnormalformen. Für </w:t>
      </w:r>
      <m:oMath>
        <m:r>
          <w:rPr>
            <w:rFonts w:ascii="Cambria Math" w:hAnsi="Cambria Math" w:cs="Times New Roman"/>
          </w:rPr>
          <m:t>h&gt;</m:t>
        </m:r>
        <m:r>
          <w:rPr>
            <w:rFonts w:ascii="Cambria Math" w:hAnsi="Cambria Math" w:cs="Times New Roman"/>
          </w:rPr>
          <m:t>0</m:t>
        </m:r>
      </m:oMath>
      <w:r w:rsidRPr="00FB4E12">
        <w:rPr>
          <w:rFonts w:ascii="Times New Roman" w:hAnsi="Times New Roman" w:cs="Times New Roman"/>
          <w:bCs w:val="0"/>
        </w:rPr>
        <w:t xml:space="preserve"> dürfen die Familienmitglieder selbst bereits gekoppelte und rekonstruktionszertifizierte Organisationen sein.</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Diese rekursive Schreibweise ist eine Eigenleistung der vorliegenden Organisationsarchitektur. Sie erweitert den wissenschaftlichen Geltungsbereich der Komposition, ohne die bereits vorhandenen Objekttypen umzudefinieren.</w:t>
      </w:r>
    </w:p>
    <w:p w:rsidR="00FB4E12" w:rsidRPr="00FB4E12" w:rsidRDefault="00FB4E12" w:rsidP="00FB4E12">
      <w:pPr>
        <w:spacing w:before="100" w:beforeAutospacing="1" w:after="100" w:afterAutospacing="1"/>
        <w:outlineLvl w:val="1"/>
        <w:rPr>
          <w:rFonts w:ascii="Times New Roman" w:hAnsi="Times New Roman" w:cs="Times New Roman"/>
          <w:b/>
          <w:sz w:val="36"/>
          <w:szCs w:val="36"/>
        </w:rPr>
      </w:pPr>
      <w:r w:rsidRPr="00FB4E12">
        <w:rPr>
          <w:rFonts w:ascii="Times New Roman" w:hAnsi="Times New Roman" w:cs="Times New Roman"/>
          <w:b/>
          <w:sz w:val="36"/>
          <w:szCs w:val="36"/>
        </w:rPr>
        <w:t>Neue Schnittstellen auf höherer Ebene</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Dass eine Organisation auf einer höheren Ebene als Komponente verwendet werden kann, bedeutet noch nicht, dass ihre internen Schnittstellen unverändert nach außen weitergereicht werden dürfen. Für jede weitere Komposition muss erneut ausgewiesen werden, welche Strukturteile des zusammengesetzten Objekts als Schnittstelle exponiert werden.</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Eine höhere Schnittstelle kann sich beispielsweise auf Eigenschaften mehrerer interner Komponenten beziehen. In einem solchen Fall darf sie nicht so behandelt werden, als stamme sie unmittelbar aus einem einzelnen Basiselement. Ihr Rekonstruktionszertifikat muss vielmehr auf die gesamte dafür verwendete niedrigere Organisationsstruktur zurückverweisen.</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Damit wiederholt sich auf jeder Hierarchieebene dieselbe methodische Reihenfolge:</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
        </w:rPr>
        <w:t>rekonstruktionszertifiziertes Objekt → typisierte Schnittstelle → Kompatibilitätsprüfung → Kopplungsbrücke → höhere Organisation.</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Diese Wiederholung erzeugt keine neue Axiomatik. Sie wendet die bereits entwickelten Schritte rekursiv an.</w:t>
      </w:r>
    </w:p>
    <w:p w:rsidR="00FB4E12" w:rsidRPr="00FB4E12" w:rsidRDefault="00FB4E12" w:rsidP="00FB4E12">
      <w:pPr>
        <w:spacing w:before="100" w:beforeAutospacing="1" w:after="100" w:afterAutospacing="1"/>
        <w:outlineLvl w:val="1"/>
        <w:rPr>
          <w:rFonts w:ascii="Times New Roman" w:hAnsi="Times New Roman" w:cs="Times New Roman"/>
          <w:b/>
          <w:sz w:val="36"/>
          <w:szCs w:val="36"/>
        </w:rPr>
      </w:pPr>
      <w:r w:rsidRPr="00FB4E12">
        <w:rPr>
          <w:rFonts w:ascii="Times New Roman" w:hAnsi="Times New Roman" w:cs="Times New Roman"/>
          <w:b/>
          <w:sz w:val="36"/>
          <w:szCs w:val="36"/>
        </w:rPr>
        <w:t>Definition 3.5.11 – Rekonstruktiv treuer FRZK-Aggregationsschritt</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 xml:space="preserve">Sei </w:t>
      </w:r>
      <m:oMath>
        <m:sSubSup>
          <m:sSubSupPr>
            <m:ctrlPr>
              <w:rPr>
                <w:rFonts w:ascii="Cambria Math" w:hAnsi="Cambria Math" w:cs="Times New Roman"/>
                <w:bCs w:val="0"/>
                <w:i/>
              </w:rPr>
            </m:ctrlPr>
          </m:sSubSupPr>
          <m:e>
            <m:r>
              <m:rPr>
                <m:scr m:val="fraktur"/>
              </m:rPr>
              <w:rPr>
                <w:rFonts w:ascii="Cambria Math" w:hAnsi="Cambria Math" w:cs="Cambria Math"/>
              </w:rPr>
              <m:t>F</m:t>
            </m:r>
            <m:ctrlPr>
              <w:rPr>
                <w:rFonts w:ascii="Cambria Math" w:hAnsi="Cambria Math" w:cs="Cambria Math"/>
                <w:bCs w:val="0"/>
                <w:i/>
              </w:rPr>
            </m:ctrlPr>
          </m:e>
          <m:sub>
            <m:r>
              <m:rPr>
                <m:nor/>
              </m:rPr>
              <w:rPr>
                <w:rFonts w:ascii="Cambria Math" w:hAnsi="Cambria Math" w:cs="Times New Roman"/>
                <w:bCs w:val="0"/>
              </w:rPr>
              <m:t>rec</m:t>
            </m:r>
          </m:sub>
          <m:sup>
            <m:d>
              <m:dPr>
                <m:ctrlPr>
                  <w:rPr>
                    <w:rFonts w:ascii="Cambria Math" w:hAnsi="Cambria Math" w:cs="Times New Roman"/>
                    <w:bCs w:val="0"/>
                    <w:i/>
                  </w:rPr>
                </m:ctrlPr>
              </m:dPr>
              <m:e>
                <m:r>
                  <w:rPr>
                    <w:rFonts w:ascii="Cambria Math" w:hAnsi="Cambria Math" w:cs="Times New Roman"/>
                  </w:rPr>
                  <m:t>h</m:t>
                </m:r>
              </m:e>
            </m:d>
          </m:sup>
        </m:sSubSup>
      </m:oMath>
      <w:r w:rsidRPr="00FB4E12">
        <w:rPr>
          <w:rFonts w:ascii="Times New Roman" w:hAnsi="Times New Roman" w:cs="Times New Roman"/>
          <w:bCs w:val="0"/>
        </w:rPr>
        <w:t xml:space="preserve"> eine Familie rekonstruktionszertifizierter Objekte auf einer Organisationsebene </w:t>
      </w:r>
      <m:oMath>
        <m:r>
          <w:rPr>
            <w:rFonts w:ascii="Cambria Math" w:hAnsi="Cambria Math" w:cs="Times New Roman"/>
          </w:rPr>
          <m:t>h</m:t>
        </m:r>
      </m:oMath>
      <w:r w:rsidRPr="00FB4E12">
        <w:rPr>
          <w:rFonts w:ascii="Times New Roman" w:hAnsi="Times New Roman" w:cs="Times New Roman"/>
          <w:bCs w:val="0"/>
        </w:rPr>
        <w:t xml:space="preserve">. Weiter seien die für die nächste Komposition verwendeten typisierten Schnittstellen sowie eine Menge zulässiger Kopplungsbrücken </w:t>
      </w:r>
      <m:oMath>
        <m:sSubSup>
          <m:sSubSupPr>
            <m:ctrlPr>
              <w:rPr>
                <w:rFonts w:ascii="Cambria Math" w:hAnsi="Cambria Math" w:cs="Times New Roman"/>
                <w:bCs w:val="0"/>
                <w:i/>
              </w:rPr>
            </m:ctrlPr>
          </m:sSubSupPr>
          <m:e>
            <m:r>
              <m:rPr>
                <m:scr m:val="fraktur"/>
              </m:rPr>
              <w:rPr>
                <w:rFonts w:ascii="Cambria Math" w:hAnsi="Cambria Math" w:cs="Cambria Math"/>
              </w:rPr>
              <m:t>B</m:t>
            </m:r>
            <m:ctrlPr>
              <w:rPr>
                <w:rFonts w:ascii="Cambria Math" w:hAnsi="Cambria Math" w:cs="Cambria Math"/>
                <w:bCs w:val="0"/>
                <w:i/>
              </w:rPr>
            </m:ctrlPr>
          </m:e>
          <m:sub>
            <m:r>
              <m:rPr>
                <m:nor/>
              </m:rPr>
              <w:rPr>
                <w:rFonts w:ascii="Cambria Math" w:hAnsi="Cambria Math" w:cs="Times New Roman"/>
                <w:bCs w:val="0"/>
              </w:rPr>
              <m:t>cpl</m:t>
            </m:r>
          </m:sub>
          <m:sup>
            <m:d>
              <m:dPr>
                <m:ctrlPr>
                  <w:rPr>
                    <w:rFonts w:ascii="Cambria Math" w:hAnsi="Cambria Math" w:cs="Times New Roman"/>
                    <w:bCs w:val="0"/>
                    <w:i/>
                  </w:rPr>
                </m:ctrlPr>
              </m:dPr>
              <m:e>
                <m:r>
                  <w:rPr>
                    <w:rFonts w:ascii="Cambria Math" w:hAnsi="Cambria Math" w:cs="Times New Roman"/>
                  </w:rPr>
                  <m:t>h,</m:t>
                </m:r>
                <m:sSub>
                  <m:sSubPr>
                    <m:ctrlPr>
                      <w:rPr>
                        <w:rFonts w:ascii="Cambria Math" w:hAnsi="Cambria Math" w:cs="Times New Roman"/>
                        <w:bCs w:val="0"/>
                        <w:i/>
                      </w:rPr>
                    </m:ctrlPr>
                  </m:sSubPr>
                  <m:e>
                    <m:r>
                      <m:rPr>
                        <m:sty m:val="p"/>
                      </m:rPr>
                      <w:rPr>
                        <w:rFonts w:ascii="Cambria Math" w:hAnsi="Cambria Math" w:cs="Times New Roman"/>
                      </w:rPr>
                      <m:t>κ</m:t>
                    </m:r>
                  </m:e>
                  <m:sub>
                    <m:r>
                      <w:rPr>
                        <w:rFonts w:ascii="Cambria Math" w:hAnsi="Cambria Math" w:cs="Times New Roman"/>
                      </w:rPr>
                      <m:t>h</m:t>
                    </m:r>
                  </m:sub>
                </m:sSub>
              </m:e>
            </m:d>
          </m:sup>
        </m:sSubSup>
      </m:oMath>
      <w:r w:rsidRPr="00FB4E12">
        <w:rPr>
          <w:rFonts w:ascii="Times New Roman" w:hAnsi="Times New Roman" w:cs="Times New Roman"/>
          <w:bCs w:val="0"/>
        </w:rPr>
        <w:t xml:space="preserve"> gegeben.</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lastRenderedPageBreak/>
        <w:t xml:space="preserve">Ein </w:t>
      </w:r>
      <w:r w:rsidRPr="00FB4E12">
        <w:rPr>
          <w:rFonts w:ascii="Times New Roman" w:hAnsi="Times New Roman" w:cs="Times New Roman"/>
          <w:b/>
        </w:rPr>
        <w:t>rekonstruktiv treuer FRZK-Aggregationsschritt</w:t>
      </w:r>
      <w:r w:rsidRPr="00FB4E12">
        <w:rPr>
          <w:rFonts w:ascii="Times New Roman" w:hAnsi="Times New Roman" w:cs="Times New Roman"/>
          <w:bCs w:val="0"/>
        </w:rPr>
        <w:t xml:space="preserve"> ist die Bildung eines Objekts der nächsten Organisationsebene</w:t>
      </w:r>
    </w:p>
    <w:p w:rsidR="00FB4E12" w:rsidRPr="00FB4E12" w:rsidRDefault="00FB4E12" w:rsidP="00FB4E12">
      <w:pPr>
        <w:pStyle w:val="Formel"/>
      </w:pPr>
      <m:oMath>
        <m:sSup>
          <m:sSupPr>
            <m:ctrlPr/>
          </m:sSupPr>
          <m:e>
            <m:r>
              <m:rPr>
                <m:scr m:val="fraktur"/>
              </m:rPr>
              <m:t>O</m:t>
            </m:r>
          </m:e>
          <m:sup>
            <m:d>
              <m:dPr>
                <m:ctrlPr/>
              </m:dPr>
              <m:e>
                <m:r>
                  <m:rPr>
                    <m:sty m:val="bi"/>
                  </m:rPr>
                  <m:t>h</m:t>
                </m:r>
                <m:r>
                  <m:t>+</m:t>
                </m:r>
                <m:r>
                  <m:rPr>
                    <m:sty m:val="bi"/>
                  </m:rPr>
                  <m:t>1</m:t>
                </m:r>
              </m:e>
            </m:d>
          </m:sup>
        </m:sSup>
        <m:r>
          <m:t>≔</m:t>
        </m:r>
        <m:d>
          <m:dPr>
            <m:ctrlPr/>
          </m:dPr>
          <m:e>
            <m:sSubSup>
              <m:sSubSupPr>
                <m:ctrlPr/>
              </m:sSubSupPr>
              <m:e>
                <m:r>
                  <m:rPr>
                    <m:scr m:val="fraktur"/>
                  </m:rPr>
                  <m:t>F</m:t>
                </m:r>
              </m:e>
              <m:sub>
                <m:r>
                  <m:rPr>
                    <m:nor/>
                  </m:rPr>
                  <m:t>rec</m:t>
                </m:r>
              </m:sub>
              <m:sup>
                <m:d>
                  <m:dPr>
                    <m:ctrlPr/>
                  </m:dPr>
                  <m:e>
                    <m:r>
                      <m:rPr>
                        <m:sty m:val="bi"/>
                      </m:rPr>
                      <m:t>h</m:t>
                    </m:r>
                  </m:e>
                </m:d>
              </m:sup>
            </m:sSubSup>
            <m:r>
              <m:t>,</m:t>
            </m:r>
            <m:sSubSup>
              <m:sSubSupPr>
                <m:ctrlPr/>
              </m:sSubSupPr>
              <m:e>
                <m:r>
                  <m:rPr>
                    <m:scr m:val="fraktur"/>
                  </m:rPr>
                  <m:t>B</m:t>
                </m:r>
              </m:e>
              <m:sub>
                <m:r>
                  <m:rPr>
                    <m:nor/>
                  </m:rPr>
                  <m:t>cpl</m:t>
                </m:r>
              </m:sub>
              <m:sup>
                <m:d>
                  <m:dPr>
                    <m:ctrlPr/>
                  </m:dPr>
                  <m:e>
                    <m:r>
                      <m:rPr>
                        <m:sty m:val="bi"/>
                      </m:rPr>
                      <m:t>h</m:t>
                    </m:r>
                    <m:r>
                      <m:t>,</m:t>
                    </m:r>
                    <m:sSub>
                      <m:sSubPr>
                        <m:ctrlPr/>
                      </m:sSubPr>
                      <m:e>
                        <m:r>
                          <m:t>κ</m:t>
                        </m:r>
                      </m:e>
                      <m:sub>
                        <m:r>
                          <m:rPr>
                            <m:sty m:val="bi"/>
                          </m:rPr>
                          <m:t>h</m:t>
                        </m:r>
                      </m:sub>
                    </m:sSub>
                  </m:e>
                </m:d>
              </m:sup>
            </m:sSubSup>
          </m:e>
        </m:d>
        <m:r>
          <m:t>,</m:t>
        </m:r>
      </m:oMath>
      <w:r w:rsidRPr="00FB4E12">
        <w:t xml:space="preserve"> </w:t>
      </w:r>
      <w:r w:rsidRPr="00FB4E12">
        <w:tab/>
        <w:t xml:space="preserve"> (3.3418)</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 xml:space="preserve">sofern erstens sämtliche Mitglieder der Familie auf der Ebene </w:t>
      </w:r>
      <m:oMath>
        <m:r>
          <w:rPr>
            <w:rFonts w:ascii="Cambria Math" w:hAnsi="Cambria Math" w:cs="Times New Roman"/>
          </w:rPr>
          <m:t>h</m:t>
        </m:r>
      </m:oMath>
      <w:r w:rsidRPr="00FB4E12">
        <w:rPr>
          <w:rFonts w:ascii="Times New Roman" w:hAnsi="Times New Roman" w:cs="Times New Roman"/>
          <w:bCs w:val="0"/>
        </w:rPr>
        <w:t xml:space="preserve"> rekonstruktionszertifiziert sind, zweitens sämtliche auf Ebene </w:t>
      </w:r>
      <m:oMath>
        <m:r>
          <w:rPr>
            <w:rFonts w:ascii="Cambria Math" w:hAnsi="Cambria Math" w:cs="Times New Roman"/>
          </w:rPr>
          <m:t>h</m:t>
        </m:r>
      </m:oMath>
      <w:r w:rsidRPr="00FB4E12">
        <w:rPr>
          <w:rFonts w:ascii="Times New Roman" w:hAnsi="Times New Roman" w:cs="Times New Roman"/>
          <w:bCs w:val="0"/>
        </w:rPr>
        <w:t xml:space="preserve"> neu verwendeten Kopplungsbrücken gemäß Definition 3.5.4 zulässig sind und drittens aus dem höheren Objekt die unmittelbar verwendete Komponenten- und Kopplungsstruktur vollständig zurückgewonnen werden kann.</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Für den Aggregationsschritt verwende ich die Schreibweise</w:t>
      </w:r>
    </w:p>
    <w:p w:rsidR="00FB4E12" w:rsidRPr="00FB4E12" w:rsidRDefault="00FB4E12" w:rsidP="00FB4E12">
      <w:pPr>
        <w:pStyle w:val="Formel"/>
      </w:pPr>
      <m:oMath>
        <m:sSub>
          <m:sSubPr>
            <m:ctrlPr/>
          </m:sSubPr>
          <m:e>
            <m:r>
              <m:rPr>
                <m:scr m:val="script"/>
              </m:rPr>
              <m:t>A</m:t>
            </m:r>
          </m:e>
          <m:sub>
            <m:r>
              <m:rPr>
                <m:sty m:val="bi"/>
              </m:rPr>
              <m:t>h</m:t>
            </m:r>
          </m:sub>
        </m:sSub>
        <m:r>
          <m:t>:</m:t>
        </m:r>
        <m:d>
          <m:dPr>
            <m:ctrlPr/>
          </m:dPr>
          <m:e>
            <m:sSubSup>
              <m:sSubSupPr>
                <m:ctrlPr/>
              </m:sSubSupPr>
              <m:e>
                <m:r>
                  <m:rPr>
                    <m:scr m:val="fraktur"/>
                  </m:rPr>
                  <m:t>F</m:t>
                </m:r>
              </m:e>
              <m:sub>
                <m:r>
                  <m:rPr>
                    <m:nor/>
                  </m:rPr>
                  <m:t>rec</m:t>
                </m:r>
              </m:sub>
              <m:sup>
                <m:d>
                  <m:dPr>
                    <m:ctrlPr/>
                  </m:dPr>
                  <m:e>
                    <m:r>
                      <m:rPr>
                        <m:sty m:val="bi"/>
                      </m:rPr>
                      <m:t>h</m:t>
                    </m:r>
                  </m:e>
                </m:d>
              </m:sup>
            </m:sSubSup>
            <m:r>
              <m:t>,</m:t>
            </m:r>
            <m:sSubSup>
              <m:sSubSupPr>
                <m:ctrlPr/>
              </m:sSubSupPr>
              <m:e>
                <m:r>
                  <m:rPr>
                    <m:scr m:val="fraktur"/>
                  </m:rPr>
                  <m:t>B</m:t>
                </m:r>
              </m:e>
              <m:sub>
                <m:r>
                  <m:rPr>
                    <m:nor/>
                  </m:rPr>
                  <m:t>cpl</m:t>
                </m:r>
              </m:sub>
              <m:sup>
                <m:d>
                  <m:dPr>
                    <m:ctrlPr/>
                  </m:dPr>
                  <m:e>
                    <m:r>
                      <m:rPr>
                        <m:sty m:val="bi"/>
                      </m:rPr>
                      <m:t>h</m:t>
                    </m:r>
                    <m:r>
                      <m:t>,</m:t>
                    </m:r>
                    <m:sSub>
                      <m:sSubPr>
                        <m:ctrlPr/>
                      </m:sSubPr>
                      <m:e>
                        <m:r>
                          <m:t>κ</m:t>
                        </m:r>
                      </m:e>
                      <m:sub>
                        <m:r>
                          <m:rPr>
                            <m:sty m:val="bi"/>
                          </m:rPr>
                          <m:t>h</m:t>
                        </m:r>
                      </m:sub>
                    </m:sSub>
                  </m:e>
                </m:d>
              </m:sup>
            </m:sSubSup>
          </m:e>
        </m:d>
        <m:r>
          <m:t>⟼</m:t>
        </m:r>
        <m:sSup>
          <m:sSupPr>
            <m:ctrlPr/>
          </m:sSupPr>
          <m:e>
            <m:r>
              <m:rPr>
                <m:scr m:val="fraktur"/>
              </m:rPr>
              <m:t>O</m:t>
            </m:r>
          </m:e>
          <m:sup>
            <m:d>
              <m:dPr>
                <m:ctrlPr/>
              </m:dPr>
              <m:e>
                <m:r>
                  <m:rPr>
                    <m:sty m:val="bi"/>
                  </m:rPr>
                  <m:t>h</m:t>
                </m:r>
                <m:r>
                  <m:t>+</m:t>
                </m:r>
                <m:r>
                  <m:rPr>
                    <m:sty m:val="bi"/>
                  </m:rPr>
                  <m:t>1</m:t>
                </m:r>
              </m:e>
            </m:d>
          </m:sup>
        </m:sSup>
        <m:r>
          <m:t>.</m:t>
        </m:r>
      </m:oMath>
      <w:r w:rsidRPr="00FB4E12">
        <w:t xml:space="preserve"> </w:t>
      </w:r>
      <w:r w:rsidRPr="00FB4E12">
        <w:tab/>
        <w:t xml:space="preserve"> (3.3419)</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 xml:space="preserve">Rekonstruktive Treue verlangt eine Rückgewinnungsabbildung </w:t>
      </w:r>
      <m:oMath>
        <m:sSub>
          <m:sSubPr>
            <m:ctrlPr>
              <w:rPr>
                <w:rFonts w:ascii="Cambria Math" w:hAnsi="Cambria Math" w:cs="Times New Roman"/>
                <w:bCs w:val="0"/>
                <w:i/>
              </w:rPr>
            </m:ctrlPr>
          </m:sSubPr>
          <m:e>
            <m:r>
              <m:rPr>
                <m:scr m:val="script"/>
              </m:rPr>
              <w:rPr>
                <w:rFonts w:ascii="Cambria Math" w:hAnsi="Cambria Math" w:cs="Cambria Math"/>
              </w:rPr>
              <m:t>D</m:t>
            </m:r>
            <m:ctrlPr>
              <w:rPr>
                <w:rFonts w:ascii="Cambria Math" w:hAnsi="Cambria Math" w:cs="Cambria Math"/>
                <w:bCs w:val="0"/>
                <w:i/>
              </w:rPr>
            </m:ctrlPr>
          </m:e>
          <m:sub>
            <m:r>
              <w:rPr>
                <w:rFonts w:ascii="Cambria Math" w:hAnsi="Cambria Math" w:cs="Times New Roman"/>
              </w:rPr>
              <m:t>h</m:t>
            </m:r>
          </m:sub>
        </m:sSub>
      </m:oMath>
      <w:r w:rsidRPr="00FB4E12">
        <w:rPr>
          <w:rFonts w:ascii="Times New Roman" w:hAnsi="Times New Roman" w:cs="Times New Roman"/>
          <w:bCs w:val="0"/>
        </w:rPr>
        <w:t xml:space="preserve"> mit</w:t>
      </w:r>
    </w:p>
    <w:p w:rsidR="00FB4E12" w:rsidRPr="00FB4E12" w:rsidRDefault="00FB4E12" w:rsidP="00FB4E12">
      <w:pPr>
        <w:pStyle w:val="Formel"/>
      </w:pPr>
      <m:oMath>
        <m:sSub>
          <m:sSubPr>
            <m:ctrlPr/>
          </m:sSubPr>
          <m:e>
            <m:r>
              <m:rPr>
                <m:scr m:val="script"/>
              </m:rPr>
              <m:t>D</m:t>
            </m:r>
          </m:e>
          <m:sub>
            <m:r>
              <m:rPr>
                <m:sty m:val="bi"/>
              </m:rPr>
              <m:t>h</m:t>
            </m:r>
          </m:sub>
        </m:sSub>
        <m:d>
          <m:dPr>
            <m:ctrlPr/>
          </m:dPr>
          <m:e>
            <m:sSup>
              <m:sSupPr>
                <m:ctrlPr/>
              </m:sSupPr>
              <m:e>
                <m:r>
                  <m:rPr>
                    <m:scr m:val="fraktur"/>
                  </m:rPr>
                  <m:t>O</m:t>
                </m:r>
              </m:e>
              <m:sup>
                <m:d>
                  <m:dPr>
                    <m:ctrlPr/>
                  </m:dPr>
                  <m:e>
                    <m:r>
                      <m:rPr>
                        <m:sty m:val="bi"/>
                      </m:rPr>
                      <m:t>h</m:t>
                    </m:r>
                    <m:r>
                      <m:t>+</m:t>
                    </m:r>
                    <m:r>
                      <m:rPr>
                        <m:sty m:val="bi"/>
                      </m:rPr>
                      <m:t>1</m:t>
                    </m:r>
                  </m:e>
                </m:d>
              </m:sup>
            </m:sSup>
          </m:e>
        </m:d>
        <m:r>
          <m:t>=</m:t>
        </m:r>
        <m:d>
          <m:dPr>
            <m:ctrlPr/>
          </m:dPr>
          <m:e>
            <m:sSubSup>
              <m:sSubSupPr>
                <m:ctrlPr/>
              </m:sSubSupPr>
              <m:e>
                <m:r>
                  <m:rPr>
                    <m:scr m:val="fraktur"/>
                  </m:rPr>
                  <m:t>F</m:t>
                </m:r>
              </m:e>
              <m:sub>
                <m:r>
                  <m:rPr>
                    <m:nor/>
                  </m:rPr>
                  <m:t>rec</m:t>
                </m:r>
              </m:sub>
              <m:sup>
                <m:d>
                  <m:dPr>
                    <m:ctrlPr/>
                  </m:dPr>
                  <m:e>
                    <m:r>
                      <m:rPr>
                        <m:sty m:val="bi"/>
                      </m:rPr>
                      <m:t>h</m:t>
                    </m:r>
                  </m:e>
                </m:d>
              </m:sup>
            </m:sSubSup>
            <m:r>
              <m:t>,</m:t>
            </m:r>
            <m:sSubSup>
              <m:sSubSupPr>
                <m:ctrlPr/>
              </m:sSubSupPr>
              <m:e>
                <m:r>
                  <m:rPr>
                    <m:scr m:val="fraktur"/>
                  </m:rPr>
                  <m:t>B</m:t>
                </m:r>
              </m:e>
              <m:sub>
                <m:r>
                  <m:rPr>
                    <m:nor/>
                  </m:rPr>
                  <m:t>cpl</m:t>
                </m:r>
              </m:sub>
              <m:sup>
                <m:d>
                  <m:dPr>
                    <m:ctrlPr/>
                  </m:dPr>
                  <m:e>
                    <m:r>
                      <m:rPr>
                        <m:sty m:val="bi"/>
                      </m:rPr>
                      <m:t>h</m:t>
                    </m:r>
                    <m:r>
                      <m:t>,</m:t>
                    </m:r>
                    <m:sSub>
                      <m:sSubPr>
                        <m:ctrlPr/>
                      </m:sSubPr>
                      <m:e>
                        <m:r>
                          <m:t>κ</m:t>
                        </m:r>
                      </m:e>
                      <m:sub>
                        <m:r>
                          <m:rPr>
                            <m:sty m:val="bi"/>
                          </m:rPr>
                          <m:t>h</m:t>
                        </m:r>
                      </m:sub>
                    </m:sSub>
                  </m:e>
                </m:d>
              </m:sup>
            </m:sSubSup>
          </m:e>
        </m:d>
        <m:r>
          <m:t>.</m:t>
        </m:r>
      </m:oMath>
      <w:r w:rsidRPr="00FB4E12">
        <w:t xml:space="preserve"> </w:t>
      </w:r>
      <w:r w:rsidRPr="00FB4E12">
        <w:tab/>
        <w:t xml:space="preserve"> (3.3420)</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Definition 3.5.11 führt keine neue Form der Brücke ein. Sie regelt ausschließlich, wann eine bereits zulässige Komposition als nächsthöheres Organisationsobjekt verwendet werden darf. Die Forderung nach Rückgewinnbarkeit entspricht dem allgemeinen Rekonstruktionsprinzip dieser Arbeit und verhindert, dass eine Aggregation stillschweigend zu einem informationsvernichtenden Coarse-Graining wird.</w:t>
      </w:r>
    </w:p>
    <w:p w:rsidR="00FB4E12" w:rsidRPr="00FB4E12" w:rsidRDefault="00FB4E12" w:rsidP="00FB4E12">
      <w:pPr>
        <w:spacing w:before="100" w:beforeAutospacing="1" w:after="100" w:afterAutospacing="1"/>
        <w:outlineLvl w:val="1"/>
        <w:rPr>
          <w:rFonts w:ascii="Times New Roman" w:hAnsi="Times New Roman" w:cs="Times New Roman"/>
          <w:b/>
          <w:sz w:val="36"/>
          <w:szCs w:val="36"/>
        </w:rPr>
      </w:pPr>
      <w:r w:rsidRPr="00FB4E12">
        <w:rPr>
          <w:rFonts w:ascii="Times New Roman" w:hAnsi="Times New Roman" w:cs="Times New Roman"/>
          <w:b/>
          <w:sz w:val="36"/>
          <w:szCs w:val="36"/>
        </w:rPr>
        <w:t>Aggregation ist nicht Coarse-Graining</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Die Unterscheidung zwischen Aggregation und Informationsreduktion ist für die weitere Architektur entscheidend. Unter Aggregation verstehe ich hier die kontrollierte Zusammenfassung mehrerer bereits rekonstruierter Objekte zu einer neuen Organisation, wobei ihre Komponenten und Kopplungen im Sinne von Gleichung (3.3420) rekonstruierbar bleiben.</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Ein Coarse-Graining kann demgegenüber bewusst Detailinformation entfernen. Eine solche Operation kann wissenschaftlich sinnvoll sein, ist aber nicht allein deshalb ein rekonstruktiv treuer Aggregationsschritt.</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Insbesondere gilt allgemein nicht</w:t>
      </w:r>
    </w:p>
    <w:p w:rsidR="00FB4E12" w:rsidRPr="00FB4E12" w:rsidRDefault="00FB4E12" w:rsidP="00FB4E12">
      <w:pPr>
        <w:pStyle w:val="Formel"/>
      </w:pPr>
      <m:oMath>
        <m:r>
          <m:rPr>
            <m:nor/>
          </m:rPr>
          <m:t>Aggregation</m:t>
        </m:r>
        <m:r>
          <m:t>≡</m:t>
        </m:r>
        <m:r>
          <m:rPr>
            <m:nor/>
          </m:rPr>
          <m:t>Coarse-Graining</m:t>
        </m:r>
        <m:r>
          <m:t>.</m:t>
        </m:r>
      </m:oMath>
      <w:r w:rsidRPr="00FB4E12">
        <w:t xml:space="preserve"> </w:t>
      </w:r>
      <w:r w:rsidRPr="00FB4E12">
        <w:tab/>
        <w:t xml:space="preserve"> (3.3421)</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Gleichung (3.3421) ist als ausgeschlossene allgemeine Gleichsetzung zu lesen. Eine konkrete Informationsreduktion kann in einem späteren Modell zusätzlich eingeführt werden, muss dann jedoch hinsichtlich ihres Informationsverlustes und ihres Geltungsstatus gesondert ausgewiesen werden.</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lastRenderedPageBreak/>
        <w:t>Diese Grenze ist auch deshalb wichtig, weil Netzwerke auf unterschiedlichen Auflösungsstufen betrachtet werden können [93]. Eine gröbere Netzwerkdarstellung kann für eine bestimmte Zielaussage hinreichend sein, darf aber nicht ohne zusätzlichen Nachweis als vollständige Rekonstruktion der darunterliegenden Organisation behandelt werden.</w:t>
      </w:r>
    </w:p>
    <w:p w:rsidR="00FB4E12" w:rsidRPr="00FB4E12" w:rsidRDefault="00FB4E12" w:rsidP="00FB4E12">
      <w:pPr>
        <w:spacing w:before="100" w:beforeAutospacing="1" w:after="100" w:afterAutospacing="1"/>
        <w:outlineLvl w:val="1"/>
        <w:rPr>
          <w:rFonts w:ascii="Times New Roman" w:hAnsi="Times New Roman" w:cs="Times New Roman"/>
          <w:b/>
          <w:sz w:val="36"/>
          <w:szCs w:val="36"/>
        </w:rPr>
      </w:pPr>
      <w:r w:rsidRPr="00FB4E12">
        <w:rPr>
          <w:rFonts w:ascii="Times New Roman" w:hAnsi="Times New Roman" w:cs="Times New Roman"/>
          <w:b/>
          <w:sz w:val="36"/>
          <w:szCs w:val="36"/>
        </w:rPr>
        <w:t>Definition 3.5.12 – FRZK-Organisationshierarchie</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 xml:space="preserve">Sei </w:t>
      </w:r>
      <m:oMath>
        <m:r>
          <w:rPr>
            <w:rFonts w:ascii="Cambria Math" w:hAnsi="Cambria Math" w:cs="Times New Roman"/>
          </w:rPr>
          <m:t>H</m:t>
        </m:r>
        <m:r>
          <m:rPr>
            <m:sty m:val="p"/>
          </m:rPr>
          <w:rPr>
            <w:rFonts w:ascii="Cambria Math" w:hAnsi="Cambria Math" w:cs="Times New Roman"/>
          </w:rPr>
          <m:t>∈</m:t>
        </m:r>
        <m:r>
          <m:rPr>
            <m:scr m:val="double-struck"/>
          </m:rPr>
          <w:rPr>
            <w:rFonts w:ascii="Cambria Math" w:hAnsi="Cambria Math" w:cs="Times New Roman"/>
          </w:rPr>
          <m:t>N</m:t>
        </m:r>
      </m:oMath>
      <w:r w:rsidRPr="00FB4E12">
        <w:rPr>
          <w:rFonts w:ascii="Times New Roman" w:hAnsi="Times New Roman" w:cs="Times New Roman"/>
          <w:bCs w:val="0"/>
        </w:rPr>
        <w:t xml:space="preserve"> eine endliche Anzahl von Kompositionsstufen. Eine </w:t>
      </w:r>
      <w:r w:rsidRPr="00FB4E12">
        <w:rPr>
          <w:rFonts w:ascii="Times New Roman" w:hAnsi="Times New Roman" w:cs="Times New Roman"/>
          <w:b/>
        </w:rPr>
        <w:t>FRZK-Organisationshierarchie</w:t>
      </w:r>
      <w:r w:rsidRPr="00FB4E12">
        <w:rPr>
          <w:rFonts w:ascii="Times New Roman" w:hAnsi="Times New Roman" w:cs="Times New Roman"/>
          <w:bCs w:val="0"/>
        </w:rPr>
        <w:t xml:space="preserve"> ist eine Folge rekonstruktiv treuer Aggregationsstufen</w:t>
      </w:r>
    </w:p>
    <w:p w:rsidR="00FB4E12" w:rsidRPr="00FB4E12" w:rsidRDefault="00FB4E12" w:rsidP="00FB4E12">
      <w:pPr>
        <w:pStyle w:val="Formel"/>
      </w:pPr>
      <m:oMath>
        <m:sSub>
          <m:sSubPr>
            <m:ctrlPr/>
          </m:sSubPr>
          <m:e>
            <m:r>
              <m:rPr>
                <m:scr m:val="fraktur"/>
              </m:rPr>
              <m:t>H</m:t>
            </m:r>
          </m:e>
          <m:sub>
            <m:r>
              <m:rPr>
                <m:nor/>
              </m:rPr>
              <m:t>FRZK</m:t>
            </m:r>
          </m:sub>
        </m:sSub>
        <m:r>
          <m:t>≔</m:t>
        </m:r>
        <m:d>
          <m:dPr>
            <m:ctrlPr/>
          </m:dPr>
          <m:e>
            <m:sSup>
              <m:sSupPr>
                <m:ctrlPr/>
              </m:sSupPr>
              <m:e>
                <m:r>
                  <m:rPr>
                    <m:scr m:val="fraktur"/>
                  </m:rPr>
                  <m:t>O</m:t>
                </m:r>
              </m:e>
              <m:sup>
                <m:d>
                  <m:dPr>
                    <m:ctrlPr/>
                  </m:dPr>
                  <m:e>
                    <m:r>
                      <m:rPr>
                        <m:sty m:val="bi"/>
                      </m:rPr>
                      <m:t>0</m:t>
                    </m:r>
                  </m:e>
                </m:d>
              </m:sup>
            </m:sSup>
            <m:r>
              <m:t>,</m:t>
            </m:r>
            <m:sSup>
              <m:sSupPr>
                <m:ctrlPr/>
              </m:sSupPr>
              <m:e>
                <m:r>
                  <m:rPr>
                    <m:scr m:val="fraktur"/>
                  </m:rPr>
                  <m:t>O</m:t>
                </m:r>
              </m:e>
              <m:sup>
                <m:d>
                  <m:dPr>
                    <m:ctrlPr/>
                  </m:dPr>
                  <m:e>
                    <m:r>
                      <m:rPr>
                        <m:sty m:val="bi"/>
                      </m:rPr>
                      <m:t>1</m:t>
                    </m:r>
                  </m:e>
                </m:d>
              </m:sup>
            </m:sSup>
            <m:r>
              <m:t>,…,</m:t>
            </m:r>
            <m:sSup>
              <m:sSupPr>
                <m:ctrlPr/>
              </m:sSupPr>
              <m:e>
                <m:r>
                  <m:rPr>
                    <m:scr m:val="fraktur"/>
                  </m:rPr>
                  <m:t>O</m:t>
                </m:r>
              </m:e>
              <m:sup>
                <m:d>
                  <m:dPr>
                    <m:ctrlPr/>
                  </m:dPr>
                  <m:e>
                    <m:r>
                      <m:rPr>
                        <m:sty m:val="bi"/>
                      </m:rPr>
                      <m:t>H</m:t>
                    </m:r>
                  </m:e>
                </m:d>
              </m:sup>
            </m:sSup>
          </m:e>
        </m:d>
        <m:r>
          <m:t>,</m:t>
        </m:r>
      </m:oMath>
      <w:r w:rsidRPr="00FB4E12">
        <w:t xml:space="preserve"> </w:t>
      </w:r>
      <w:r w:rsidRPr="00FB4E12">
        <w:tab/>
        <w:t xml:space="preserve"> (3.3422)</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 xml:space="preserve">für die jedes Objekt auf einer Ebene </w:t>
      </w:r>
      <m:oMath>
        <m:r>
          <w:rPr>
            <w:rFonts w:ascii="Cambria Math" w:hAnsi="Cambria Math" w:cs="Times New Roman"/>
          </w:rPr>
          <m:t>h+</m:t>
        </m:r>
        <m:r>
          <w:rPr>
            <w:rFonts w:ascii="Cambria Math" w:hAnsi="Cambria Math" w:cs="Times New Roman"/>
          </w:rPr>
          <m:t>1</m:t>
        </m:r>
      </m:oMath>
      <w:r w:rsidRPr="00FB4E12">
        <w:rPr>
          <w:rFonts w:ascii="Times New Roman" w:hAnsi="Times New Roman" w:cs="Times New Roman"/>
          <w:bCs w:val="0"/>
        </w:rPr>
        <w:t xml:space="preserve"> durch einen rekonstruktiv treuen Aggregationsschritt aus ausgewiesenen Objekten der unmittelbar vorhergehenden Ebene </w:t>
      </w:r>
      <m:oMath>
        <m:r>
          <w:rPr>
            <w:rFonts w:ascii="Cambria Math" w:hAnsi="Cambria Math" w:cs="Times New Roman"/>
          </w:rPr>
          <m:t>h</m:t>
        </m:r>
      </m:oMath>
      <w:r w:rsidRPr="00FB4E12">
        <w:rPr>
          <w:rFonts w:ascii="Times New Roman" w:hAnsi="Times New Roman" w:cs="Times New Roman"/>
          <w:bCs w:val="0"/>
        </w:rPr>
        <w:t xml:space="preserve"> hervorgeht.</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Die Definition behauptet nicht, dass jedes FRZK-Modell eine solche Hierarchie besitzt. Ebenso wenig wird eine bestimmte Anzahl von Ebenen ausgezeichnet. Die Hierarchie ist eine zulässige Modellstruktur, sofern ihre einzelnen Aggregationsschritte rekonstruktiv zertifiziert werden können.</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Die Begriffe „lokal“, „intermediär“ und „global“ erhalten damit keinen absoluten Status. Sie bezeichnen lediglich relative Positionen innerhalb einer konkret ausgewiesenen Organisationshierarchie.</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Der allgemeine Gedanke hierarchischer Organisation besitzt eine lange wissenschaftliche Tradition [97]. Die FRZK-spezifische Eigenleistung besteht darin, jede Hierarchiestufe an die bereits vorhandenen Rekonstruktions-, Brücken- und Geltungszertifikate zurückzubinden.</w:t>
      </w:r>
    </w:p>
    <w:p w:rsidR="00FB4E12" w:rsidRPr="00FB4E12" w:rsidRDefault="00FB4E12" w:rsidP="00FB4E12">
      <w:pPr>
        <w:spacing w:before="100" w:beforeAutospacing="1" w:after="100" w:afterAutospacing="1"/>
        <w:outlineLvl w:val="1"/>
        <w:rPr>
          <w:rFonts w:ascii="Times New Roman" w:hAnsi="Times New Roman" w:cs="Times New Roman"/>
          <w:b/>
          <w:sz w:val="36"/>
          <w:szCs w:val="36"/>
        </w:rPr>
      </w:pPr>
      <w:r w:rsidRPr="00FB4E12">
        <w:rPr>
          <w:rFonts w:ascii="Times New Roman" w:hAnsi="Times New Roman" w:cs="Times New Roman"/>
          <w:b/>
          <w:sz w:val="36"/>
          <w:szCs w:val="36"/>
        </w:rPr>
        <w:t>Provenienzvererbung über mehrere Ebenen</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Die wichtigste Bedingung einer solchen Hierarchie betrifft den Abhängigkeitsbestand. Wird auf einer höheren Ebene eine Aussage über eine Organisation getroffen, dürfen Voraussetzungen aus niedrigeren Ebenen nicht verschwinden.</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 xml:space="preserve">Für einen Aggregationsschritt von Ebene </w:t>
      </w:r>
      <m:oMath>
        <m:r>
          <w:rPr>
            <w:rFonts w:ascii="Cambria Math" w:hAnsi="Cambria Math" w:cs="Times New Roman"/>
          </w:rPr>
          <m:t>h</m:t>
        </m:r>
      </m:oMath>
      <w:r w:rsidRPr="00FB4E12">
        <w:rPr>
          <w:rFonts w:ascii="Times New Roman" w:hAnsi="Times New Roman" w:cs="Times New Roman"/>
          <w:bCs w:val="0"/>
        </w:rPr>
        <w:t xml:space="preserve"> nach Ebene </w:t>
      </w:r>
      <m:oMath>
        <m:r>
          <w:rPr>
            <w:rFonts w:ascii="Cambria Math" w:hAnsi="Cambria Math" w:cs="Times New Roman"/>
          </w:rPr>
          <m:t>h+1</m:t>
        </m:r>
      </m:oMath>
      <w:r w:rsidRPr="00FB4E12">
        <w:rPr>
          <w:rFonts w:ascii="Times New Roman" w:hAnsi="Times New Roman" w:cs="Times New Roman"/>
          <w:bCs w:val="0"/>
        </w:rPr>
        <w:t xml:space="preserve"> gilt daher</w:t>
      </w:r>
    </w:p>
    <w:p w:rsidR="00FB4E12" w:rsidRPr="00FB4E12" w:rsidRDefault="00FB4E12" w:rsidP="00FB4E12">
      <w:pPr>
        <w:pStyle w:val="Formel"/>
      </w:pPr>
      <m:oMath>
        <m:sSub>
          <m:sSubPr>
            <m:ctrlPr/>
          </m:sSubPr>
          <m:e>
            <m:r>
              <m:t>Π</m:t>
            </m:r>
          </m:e>
          <m:sub>
            <m:r>
              <m:rPr>
                <m:nor/>
              </m:rPr>
              <m:t>dep</m:t>
            </m:r>
          </m:sub>
        </m:sSub>
        <m:d>
          <m:dPr>
            <m:ctrlPr/>
          </m:dPr>
          <m:e>
            <m:sSup>
              <m:sSupPr>
                <m:ctrlPr/>
              </m:sSupPr>
              <m:e>
                <m:r>
                  <m:rPr>
                    <m:scr m:val="fraktur"/>
                  </m:rPr>
                  <m:t>O</m:t>
                </m:r>
              </m:e>
              <m:sup>
                <m:d>
                  <m:dPr>
                    <m:ctrlPr/>
                  </m:dPr>
                  <m:e>
                    <m:r>
                      <m:rPr>
                        <m:sty m:val="bi"/>
                      </m:rPr>
                      <m:t>h</m:t>
                    </m:r>
                    <m:r>
                      <m:t>+</m:t>
                    </m:r>
                    <m:r>
                      <m:rPr>
                        <m:sty m:val="bi"/>
                      </m:rPr>
                      <m:t>1</m:t>
                    </m:r>
                  </m:e>
                </m:d>
              </m:sup>
            </m:sSup>
          </m:e>
        </m:d>
        <m:r>
          <m:t>=</m:t>
        </m:r>
        <m:nary>
          <m:naryPr>
            <m:chr m:val="⋃"/>
            <m:supHide m:val="1"/>
            <m:ctrlPr/>
          </m:naryPr>
          <m:sub>
            <m:r>
              <m:rPr>
                <m:sty m:val="bi"/>
              </m:rPr>
              <m:t>i</m:t>
            </m:r>
            <m:r>
              <m:t>∈</m:t>
            </m:r>
            <m:sSub>
              <m:sSubPr>
                <m:ctrlPr/>
              </m:sSubPr>
              <m:e>
                <m:r>
                  <m:rPr>
                    <m:sty m:val="bi"/>
                  </m:rPr>
                  <m:t>I</m:t>
                </m:r>
              </m:e>
              <m:sub>
                <m:r>
                  <m:rPr>
                    <m:sty m:val="bi"/>
                  </m:rPr>
                  <m:t>h</m:t>
                </m:r>
              </m:sub>
            </m:sSub>
          </m:sub>
          <m:sup/>
          <m:e>
            <m:sSub>
              <m:sSubPr>
                <m:ctrlPr/>
              </m:sSubPr>
              <m:e>
                <m:r>
                  <m:t>Π</m:t>
                </m:r>
              </m:e>
              <m:sub>
                <m:r>
                  <m:rPr>
                    <m:nor/>
                  </m:rPr>
                  <m:t>dep</m:t>
                </m:r>
              </m:sub>
            </m:sSub>
            <m:d>
              <m:dPr>
                <m:ctrlPr/>
              </m:dPr>
              <m:e>
                <m:sSubSup>
                  <m:sSubSupPr>
                    <m:ctrlPr/>
                  </m:sSubSupPr>
                  <m:e>
                    <m:r>
                      <m:rPr>
                        <m:scr m:val="fraktur"/>
                      </m:rPr>
                      <m:t>O</m:t>
                    </m:r>
                  </m:e>
                  <m:sub>
                    <m:r>
                      <m:rPr>
                        <m:sty m:val="bi"/>
                      </m:rPr>
                      <m:t>i</m:t>
                    </m:r>
                  </m:sub>
                  <m:sup>
                    <m:d>
                      <m:dPr>
                        <m:ctrlPr/>
                      </m:dPr>
                      <m:e>
                        <m:r>
                          <m:rPr>
                            <m:sty m:val="bi"/>
                          </m:rPr>
                          <m:t>h</m:t>
                        </m:r>
                      </m:e>
                    </m:d>
                  </m:sup>
                </m:sSubSup>
              </m:e>
            </m:d>
          </m:e>
        </m:nary>
        <m:r>
          <m:t>∪</m:t>
        </m:r>
        <m:sSub>
          <m:sSubPr>
            <m:ctrlPr/>
          </m:sSubPr>
          <m:e>
            <m:r>
              <m:t>Π</m:t>
            </m:r>
          </m:e>
          <m:sub>
            <m:r>
              <m:rPr>
                <m:nor/>
              </m:rPr>
              <m:t>dep</m:t>
            </m:r>
          </m:sub>
        </m:sSub>
        <m:d>
          <m:dPr>
            <m:ctrlPr/>
          </m:dPr>
          <m:e>
            <m:sSubSup>
              <m:sSubSupPr>
                <m:ctrlPr/>
              </m:sSubSupPr>
              <m:e>
                <m:r>
                  <m:rPr>
                    <m:scr m:val="fraktur"/>
                  </m:rPr>
                  <m:t>B</m:t>
                </m:r>
              </m:e>
              <m:sub>
                <m:r>
                  <m:rPr>
                    <m:nor/>
                  </m:rPr>
                  <m:t>cpl</m:t>
                </m:r>
              </m:sub>
              <m:sup>
                <m:d>
                  <m:dPr>
                    <m:ctrlPr/>
                  </m:dPr>
                  <m:e>
                    <m:r>
                      <m:rPr>
                        <m:sty m:val="bi"/>
                      </m:rPr>
                      <m:t>h</m:t>
                    </m:r>
                    <m:r>
                      <m:t>,</m:t>
                    </m:r>
                    <m:sSub>
                      <m:sSubPr>
                        <m:ctrlPr/>
                      </m:sSubPr>
                      <m:e>
                        <m:r>
                          <m:t>κ</m:t>
                        </m:r>
                      </m:e>
                      <m:sub>
                        <m:r>
                          <m:rPr>
                            <m:sty m:val="bi"/>
                          </m:rPr>
                          <m:t>h</m:t>
                        </m:r>
                      </m:sub>
                    </m:sSub>
                  </m:e>
                </m:d>
              </m:sup>
            </m:sSubSup>
          </m:e>
        </m:d>
        <m:r>
          <m:t>∪</m:t>
        </m:r>
        <m:sSub>
          <m:sSubPr>
            <m:ctrlPr/>
          </m:sSubPr>
          <m:e>
            <m:r>
              <m:t>Π</m:t>
            </m:r>
          </m:e>
          <m:sub>
            <m:r>
              <m:rPr>
                <m:nor/>
              </m:rPr>
              <m:t>dep</m:t>
            </m:r>
          </m:sub>
        </m:sSub>
        <m:d>
          <m:dPr>
            <m:ctrlPr/>
          </m:dPr>
          <m:e>
            <m:sSub>
              <m:sSubPr>
                <m:ctrlPr/>
              </m:sSubPr>
              <m:e>
                <m:r>
                  <m:rPr>
                    <m:scr m:val="script"/>
                  </m:rPr>
                  <m:t>A</m:t>
                </m:r>
              </m:e>
              <m:sub>
                <m:r>
                  <m:rPr>
                    <m:sty m:val="bi"/>
                  </m:rPr>
                  <m:t>h</m:t>
                </m:r>
              </m:sub>
            </m:sSub>
          </m:e>
        </m:d>
        <m:r>
          <m:t>.</m:t>
        </m:r>
      </m:oMath>
      <w:r w:rsidRPr="00FB4E12">
        <w:t xml:space="preserve"> </w:t>
      </w:r>
      <w:r w:rsidRPr="00FB4E12">
        <w:tab/>
        <w:t xml:space="preserve"> (3.3423)</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Der letzte Term berücksichtigt Voraussetzungen, die gegebenenfalls erst für den Aggregationsschritt selbst benötigt werden. Ist die Aggregation rein definitorisch und führt keine zusätzliche wissenschaftliche Voraussetzung ein, ist dieser zusätzliche Abhängigkeitsbestand leer.</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Damit wird eine häufige Gefahr hierarchischer Modellierung ausgeschlossen: Eine obere Ebene darf nicht allein deshalb als voraussetzungsärmer erscheinen, weil interne Strukturen in einem zusammengesetzten Objekt verborgen wurden.</w:t>
      </w:r>
    </w:p>
    <w:p w:rsidR="00FB4E12" w:rsidRPr="00FB4E12" w:rsidRDefault="00FB4E12" w:rsidP="00FB4E12">
      <w:pPr>
        <w:spacing w:before="100" w:beforeAutospacing="1" w:after="100" w:afterAutospacing="1"/>
        <w:outlineLvl w:val="1"/>
        <w:rPr>
          <w:rFonts w:ascii="Times New Roman" w:hAnsi="Times New Roman" w:cs="Times New Roman"/>
          <w:b/>
          <w:sz w:val="36"/>
          <w:szCs w:val="36"/>
        </w:rPr>
      </w:pPr>
      <w:r w:rsidRPr="00FB4E12">
        <w:rPr>
          <w:rFonts w:ascii="Times New Roman" w:hAnsi="Times New Roman" w:cs="Times New Roman"/>
          <w:b/>
          <w:sz w:val="36"/>
          <w:szCs w:val="36"/>
        </w:rPr>
        <w:lastRenderedPageBreak/>
        <w:t>Proposition 3.5.6 – Provenienzvererbung unter rekonstruktiv treuer Aggregation</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In einer FRZK-Organisationshierarchie bleibt jede tatsächlich verwendete Voraussetzung einer niedrigeren Ebene im Abhängigkeitsbestand sämtlicher von ihr abhängiger höherer Organisationen erhalten.</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
        </w:rPr>
        <w:t>Beweis.</w:t>
      </w:r>
      <w:r w:rsidRPr="00FB4E12">
        <w:rPr>
          <w:rFonts w:ascii="Times New Roman" w:hAnsi="Times New Roman" w:cs="Times New Roman"/>
          <w:bCs w:val="0"/>
        </w:rPr>
        <w:t xml:space="preserve"> Für einen einzelnen Aggregationsschritt folgt die Behauptung unmittelbar aus Gleichung (3.3423). Sei nun eine Voraussetzung </w:t>
      </w:r>
      <m:oMath>
        <m:r>
          <m:rPr>
            <m:sty m:val="p"/>
          </m:rPr>
          <w:rPr>
            <w:rFonts w:ascii="Cambria Math" w:hAnsi="Cambria Math" w:cs="Times New Roman"/>
          </w:rPr>
          <m:t>α</m:t>
        </m:r>
      </m:oMath>
      <w:r w:rsidRPr="00FB4E12">
        <w:rPr>
          <w:rFonts w:ascii="Times New Roman" w:hAnsi="Times New Roman" w:cs="Times New Roman"/>
          <w:bCs w:val="0"/>
        </w:rPr>
        <w:t xml:space="preserve"> Bestandteil des Abhängigkeitsbestandes eines Objekts auf Ebene </w:t>
      </w:r>
      <m:oMath>
        <m:r>
          <w:rPr>
            <w:rFonts w:ascii="Cambria Math" w:hAnsi="Cambria Math" w:cs="Times New Roman"/>
          </w:rPr>
          <m:t>h</m:t>
        </m:r>
      </m:oMath>
      <w:r w:rsidRPr="00FB4E12">
        <w:rPr>
          <w:rFonts w:ascii="Times New Roman" w:hAnsi="Times New Roman" w:cs="Times New Roman"/>
          <w:bCs w:val="0"/>
        </w:rPr>
        <w:t xml:space="preserve">. Wird dieses Objekt in die Bildung eines Objekts auf Ebene </w:t>
      </w:r>
      <m:oMath>
        <m:r>
          <w:rPr>
            <w:rFonts w:ascii="Cambria Math" w:hAnsi="Cambria Math" w:cs="Times New Roman"/>
          </w:rPr>
          <m:t>h+1</m:t>
        </m:r>
      </m:oMath>
      <w:r w:rsidRPr="00FB4E12">
        <w:rPr>
          <w:rFonts w:ascii="Times New Roman" w:hAnsi="Times New Roman" w:cs="Times New Roman"/>
          <w:bCs w:val="0"/>
        </w:rPr>
        <w:t xml:space="preserve"> einbezogen, dann gilt</w:t>
      </w:r>
    </w:p>
    <w:p w:rsidR="00FB4E12" w:rsidRPr="00FB4E12" w:rsidRDefault="00FB4E12" w:rsidP="00FB4E12">
      <w:pPr>
        <w:pStyle w:val="Formel"/>
      </w:pPr>
      <m:oMath>
        <m:r>
          <m:t>α∈</m:t>
        </m:r>
        <m:sSub>
          <m:sSubPr>
            <m:ctrlPr/>
          </m:sSubPr>
          <m:e>
            <m:r>
              <m:t>Π</m:t>
            </m:r>
          </m:e>
          <m:sub>
            <m:r>
              <m:rPr>
                <m:nor/>
              </m:rPr>
              <m:t>dep</m:t>
            </m:r>
          </m:sub>
        </m:sSub>
        <m:d>
          <m:dPr>
            <m:ctrlPr/>
          </m:dPr>
          <m:e>
            <m:sSubSup>
              <m:sSubSupPr>
                <m:ctrlPr/>
              </m:sSubSupPr>
              <m:e>
                <m:r>
                  <m:rPr>
                    <m:scr m:val="fraktur"/>
                  </m:rPr>
                  <m:t>O</m:t>
                </m:r>
              </m:e>
              <m:sub>
                <m:r>
                  <m:rPr>
                    <m:sty m:val="bi"/>
                  </m:rPr>
                  <m:t>i</m:t>
                </m:r>
              </m:sub>
              <m:sup>
                <m:d>
                  <m:dPr>
                    <m:ctrlPr/>
                  </m:dPr>
                  <m:e>
                    <m:r>
                      <m:rPr>
                        <m:sty m:val="bi"/>
                      </m:rPr>
                      <m:t>h</m:t>
                    </m:r>
                  </m:e>
                </m:d>
              </m:sup>
            </m:sSubSup>
          </m:e>
        </m:d>
        <m:r>
          <m:t>⇒α∈</m:t>
        </m:r>
        <m:sSub>
          <m:sSubPr>
            <m:ctrlPr/>
          </m:sSubPr>
          <m:e>
            <m:r>
              <m:t>Π</m:t>
            </m:r>
          </m:e>
          <m:sub>
            <m:r>
              <m:rPr>
                <m:nor/>
              </m:rPr>
              <m:t>dep</m:t>
            </m:r>
          </m:sub>
        </m:sSub>
        <m:d>
          <m:dPr>
            <m:ctrlPr/>
          </m:dPr>
          <m:e>
            <m:sSup>
              <m:sSupPr>
                <m:ctrlPr/>
              </m:sSupPr>
              <m:e>
                <m:r>
                  <m:rPr>
                    <m:scr m:val="fraktur"/>
                  </m:rPr>
                  <m:t>O</m:t>
                </m:r>
              </m:e>
              <m:sup>
                <m:d>
                  <m:dPr>
                    <m:ctrlPr/>
                  </m:dPr>
                  <m:e>
                    <m:r>
                      <m:rPr>
                        <m:sty m:val="bi"/>
                      </m:rPr>
                      <m:t>h</m:t>
                    </m:r>
                    <m:r>
                      <m:t>+</m:t>
                    </m:r>
                    <m:r>
                      <m:rPr>
                        <m:sty m:val="bi"/>
                      </m:rPr>
                      <m:t>1</m:t>
                    </m:r>
                  </m:e>
                </m:d>
              </m:sup>
            </m:sSup>
          </m:e>
        </m:d>
        <m:r>
          <m:t>.</m:t>
        </m:r>
      </m:oMath>
      <w:r w:rsidRPr="00FB4E12">
        <w:t xml:space="preserve"> </w:t>
      </w:r>
      <w:r w:rsidRPr="00FB4E12">
        <w:tab/>
        <w:t xml:space="preserve"> (3.3424)</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 xml:space="preserve">Wird </w:t>
      </w:r>
      <m:oMath>
        <m:sSup>
          <m:sSupPr>
            <m:ctrlPr>
              <w:rPr>
                <w:rFonts w:ascii="Cambria Math" w:hAnsi="Cambria Math" w:cs="Times New Roman"/>
                <w:bCs w:val="0"/>
                <w:i/>
              </w:rPr>
            </m:ctrlPr>
          </m:sSupPr>
          <m:e>
            <m:r>
              <m:rPr>
                <m:scr m:val="fraktur"/>
              </m:rPr>
              <w:rPr>
                <w:rFonts w:ascii="Cambria Math" w:hAnsi="Cambria Math" w:cs="Cambria Math"/>
              </w:rPr>
              <m:t>O</m:t>
            </m:r>
            <m:ctrlPr>
              <w:rPr>
                <w:rFonts w:ascii="Cambria Math" w:hAnsi="Cambria Math" w:cs="Cambria Math"/>
                <w:bCs w:val="0"/>
                <w:i/>
              </w:rPr>
            </m:ctrlPr>
          </m:e>
          <m:sup>
            <m:d>
              <m:dPr>
                <m:ctrlPr>
                  <w:rPr>
                    <w:rFonts w:ascii="Cambria Math" w:hAnsi="Cambria Math" w:cs="Times New Roman"/>
                    <w:bCs w:val="0"/>
                    <w:i/>
                  </w:rPr>
                </m:ctrlPr>
              </m:dPr>
              <m:e>
                <m:r>
                  <w:rPr>
                    <w:rFonts w:ascii="Cambria Math" w:hAnsi="Cambria Math" w:cs="Times New Roman"/>
                  </w:rPr>
                  <m:t>h+</m:t>
                </m:r>
                <m:r>
                  <w:rPr>
                    <w:rFonts w:ascii="Cambria Math" w:hAnsi="Cambria Math" w:cs="Times New Roman"/>
                  </w:rPr>
                  <m:t>1</m:t>
                </m:r>
              </m:e>
            </m:d>
          </m:sup>
        </m:sSup>
      </m:oMath>
      <w:r w:rsidRPr="00FB4E12">
        <w:rPr>
          <w:rFonts w:ascii="Times New Roman" w:hAnsi="Times New Roman" w:cs="Times New Roman"/>
          <w:bCs w:val="0"/>
        </w:rPr>
        <w:t xml:space="preserve"> anschließend selbst als Komponente einer weiteren rekonstruktiv treuen Aggregation verwendet, wird dessen vollständiger Abhängigkeitsbestand nach derselben Regel erneut übernommen. Durch wiederholte Anwendung folgt die Behauptung induktiv für jede höhere Ebene, die von dem ursprünglichen Objekt abhängt. Damit ist die Proposition bewiesen.</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Die Proposition ist eine originäre Konsequenz der FRZK-Rekonstruktionsarchitektur. Sie verhindert insbesondere, dass eine Annahme durch bloße hierarchische Aggregation ihren wissenschaftlichen Geltungsstatus verliert.</w:t>
      </w:r>
    </w:p>
    <w:p w:rsidR="00FB4E12" w:rsidRPr="00FB4E12" w:rsidRDefault="00FB4E12" w:rsidP="00FB4E12">
      <w:pPr>
        <w:spacing w:before="100" w:beforeAutospacing="1" w:after="100" w:afterAutospacing="1"/>
        <w:outlineLvl w:val="1"/>
        <w:rPr>
          <w:rFonts w:ascii="Times New Roman" w:hAnsi="Times New Roman" w:cs="Times New Roman"/>
          <w:b/>
          <w:sz w:val="36"/>
          <w:szCs w:val="36"/>
        </w:rPr>
      </w:pPr>
      <w:r w:rsidRPr="00FB4E12">
        <w:rPr>
          <w:rFonts w:ascii="Times New Roman" w:hAnsi="Times New Roman" w:cs="Times New Roman"/>
          <w:b/>
          <w:sz w:val="36"/>
          <w:szCs w:val="36"/>
        </w:rPr>
        <w:t>Rangmonotonie entlang einer Abhängigkeitskette</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Aus der Provenienzvererbung folgt unmittelbar eine entsprechende Einschränkung für den Geltungsrang. Ein höheres Organisationsobjekt kann keinen niedrigeren Rang besitzen als eine tatsächlich verwendete Komponente oder Kopplungsbrücke seiner unmittelbaren Vorgängerstufe.</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Für einen Aggregationsschritt gilt daher mindestens</w:t>
      </w:r>
    </w:p>
    <w:p w:rsidR="00FB4E12" w:rsidRPr="00FB4E12" w:rsidRDefault="00FB4E12" w:rsidP="00FB4E12">
      <w:pPr>
        <w:pStyle w:val="Formel"/>
      </w:pPr>
      <m:oMath>
        <m:r>
          <m:t>ρ</m:t>
        </m:r>
        <m:d>
          <m:dPr>
            <m:ctrlPr/>
          </m:dPr>
          <m:e>
            <m:sSup>
              <m:sSupPr>
                <m:ctrlPr/>
              </m:sSupPr>
              <m:e>
                <m:r>
                  <m:rPr>
                    <m:scr m:val="fraktur"/>
                  </m:rPr>
                  <m:t>O</m:t>
                </m:r>
              </m:e>
              <m:sup>
                <m:d>
                  <m:dPr>
                    <m:ctrlPr/>
                  </m:dPr>
                  <m:e>
                    <m:r>
                      <m:rPr>
                        <m:sty m:val="bi"/>
                      </m:rPr>
                      <m:t>h</m:t>
                    </m:r>
                    <m:r>
                      <m:t>+</m:t>
                    </m:r>
                    <m:r>
                      <m:rPr>
                        <m:sty m:val="bi"/>
                      </m:rPr>
                      <m:t>1</m:t>
                    </m:r>
                  </m:e>
                </m:d>
              </m:sup>
            </m:sSup>
          </m:e>
        </m:d>
        <m:r>
          <m:t>≥</m:t>
        </m:r>
        <m:r>
          <m:rPr>
            <m:sty m:val="bi"/>
          </m:rPr>
          <m:t>ma</m:t>
        </m:r>
        <m:func>
          <m:funcPr>
            <m:ctrlPr/>
          </m:funcPr>
          <m:fName>
            <m:r>
              <m:rPr>
                <m:sty m:val="bi"/>
              </m:rPr>
              <m:t>x</m:t>
            </m:r>
          </m:fName>
          <m:e>
            <m:d>
              <m:dPr>
                <m:ctrlPr/>
              </m:dPr>
              <m:e>
                <m:func>
                  <m:funcPr>
                    <m:ctrlPr/>
                  </m:funcPr>
                  <m:fName>
                    <m:sSub>
                      <m:sSubPr>
                        <m:ctrlPr/>
                      </m:sSubPr>
                      <m:e>
                        <m:r>
                          <m:rPr>
                            <m:sty m:val="bi"/>
                          </m:rPr>
                          <m:t>sup</m:t>
                        </m:r>
                      </m:e>
                      <m:sub>
                        <m:r>
                          <m:rPr>
                            <m:sty m:val="bi"/>
                          </m:rPr>
                          <m:t>i</m:t>
                        </m:r>
                        <m:r>
                          <m:t>∈</m:t>
                        </m:r>
                        <m:sSub>
                          <m:sSubPr>
                            <m:ctrlPr/>
                          </m:sSubPr>
                          <m:e>
                            <m:r>
                              <m:rPr>
                                <m:sty m:val="bi"/>
                              </m:rPr>
                              <m:t>I</m:t>
                            </m:r>
                          </m:e>
                          <m:sub>
                            <m:r>
                              <m:rPr>
                                <m:sty m:val="bi"/>
                              </m:rPr>
                              <m:t>h</m:t>
                            </m:r>
                          </m:sub>
                        </m:sSub>
                      </m:sub>
                    </m:sSub>
                  </m:fName>
                  <m:e/>
                </m:func>
                <m:r>
                  <m:t>ρ</m:t>
                </m:r>
                <m:d>
                  <m:dPr>
                    <m:ctrlPr/>
                  </m:dPr>
                  <m:e>
                    <m:sSubSup>
                      <m:sSubSupPr>
                        <m:ctrlPr/>
                      </m:sSubSupPr>
                      <m:e>
                        <m:r>
                          <m:rPr>
                            <m:scr m:val="fraktur"/>
                          </m:rPr>
                          <m:t>O</m:t>
                        </m:r>
                      </m:e>
                      <m:sub>
                        <m:r>
                          <m:rPr>
                            <m:sty m:val="bi"/>
                          </m:rPr>
                          <m:t>i</m:t>
                        </m:r>
                      </m:sub>
                      <m:sup>
                        <m:d>
                          <m:dPr>
                            <m:ctrlPr/>
                          </m:dPr>
                          <m:e>
                            <m:r>
                              <m:rPr>
                                <m:sty m:val="bi"/>
                              </m:rPr>
                              <m:t>h</m:t>
                            </m:r>
                          </m:e>
                        </m:d>
                      </m:sup>
                    </m:sSubSup>
                  </m:e>
                </m:d>
                <m:r>
                  <m:t>,ρ</m:t>
                </m:r>
                <m:d>
                  <m:dPr>
                    <m:ctrlPr/>
                  </m:dPr>
                  <m:e>
                    <m:sSubSup>
                      <m:sSubSupPr>
                        <m:ctrlPr/>
                      </m:sSubSupPr>
                      <m:e>
                        <m:r>
                          <m:rPr>
                            <m:scr m:val="fraktur"/>
                          </m:rPr>
                          <m:t>B</m:t>
                        </m:r>
                      </m:e>
                      <m:sub>
                        <m:r>
                          <m:rPr>
                            <m:nor/>
                          </m:rPr>
                          <m:t>cpl</m:t>
                        </m:r>
                      </m:sub>
                      <m:sup>
                        <m:d>
                          <m:dPr>
                            <m:ctrlPr/>
                          </m:dPr>
                          <m:e>
                            <m:r>
                              <m:rPr>
                                <m:sty m:val="bi"/>
                              </m:rPr>
                              <m:t>h</m:t>
                            </m:r>
                            <m:r>
                              <m:t>,</m:t>
                            </m:r>
                            <m:sSub>
                              <m:sSubPr>
                                <m:ctrlPr/>
                              </m:sSubPr>
                              <m:e>
                                <m:r>
                                  <m:t>κ</m:t>
                                </m:r>
                              </m:e>
                              <m:sub>
                                <m:r>
                                  <m:rPr>
                                    <m:sty m:val="bi"/>
                                  </m:rPr>
                                  <m:t>h</m:t>
                                </m:r>
                              </m:sub>
                            </m:sSub>
                          </m:e>
                        </m:d>
                      </m:sup>
                    </m:sSubSup>
                  </m:e>
                </m:d>
              </m:e>
            </m:d>
          </m:e>
        </m:func>
        <m:r>
          <m:t>.</m:t>
        </m:r>
      </m:oMath>
      <w:r w:rsidRPr="00FB4E12">
        <w:t xml:space="preserve"> </w:t>
      </w:r>
      <w:r w:rsidRPr="00FB4E12">
        <w:tab/>
        <w:t xml:space="preserve"> (3.3425)</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Benötigt der Aggregationsschritt selbst zusätzliche höherstufige Voraussetzungen, müssen auch deren Ränge berücksichtigt werden.</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Entlang einer tatsächlichen Abhängigkeitskette kann der Rang daher nicht allein aufgrund des Übergangs auf eine „höhere Skala“ sinken. Eine gröbere Beschreibung ist nicht automatisch theoretisch fundamentaler.</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Diese Trennung zwischen Auflösungsebene und Geltungsrang ist wesentlich. Eine makroskopisch oder global formulierte Aussage kann auf zusätzlichen Modellbedingungen beruhen und dadurch einen höheren, nicht einen niedrigeren Geltungsrang besitzen.</w:t>
      </w:r>
    </w:p>
    <w:p w:rsidR="00FB4E12" w:rsidRPr="00FB4E12" w:rsidRDefault="00FB4E12" w:rsidP="00FB4E12">
      <w:pPr>
        <w:spacing w:before="100" w:beforeAutospacing="1" w:after="100" w:afterAutospacing="1"/>
        <w:outlineLvl w:val="1"/>
        <w:rPr>
          <w:rFonts w:ascii="Times New Roman" w:hAnsi="Times New Roman" w:cs="Times New Roman"/>
          <w:b/>
          <w:sz w:val="36"/>
          <w:szCs w:val="36"/>
        </w:rPr>
      </w:pPr>
      <w:r w:rsidRPr="00FB4E12">
        <w:rPr>
          <w:rFonts w:ascii="Times New Roman" w:hAnsi="Times New Roman" w:cs="Times New Roman"/>
          <w:b/>
          <w:sz w:val="36"/>
          <w:szCs w:val="36"/>
        </w:rPr>
        <w:lastRenderedPageBreak/>
        <w:t>Hierarchieebene ist kein Geltungsrang</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 xml:space="preserve">Damit muss zwischen zwei Ordnungen unterschieden werden. Der Hierarchieindex </w:t>
      </w:r>
      <m:oMath>
        <m:r>
          <w:rPr>
            <w:rFonts w:ascii="Cambria Math" w:hAnsi="Cambria Math" w:cs="Times New Roman"/>
          </w:rPr>
          <m:t>h</m:t>
        </m:r>
      </m:oMath>
      <w:r w:rsidRPr="00FB4E12">
        <w:rPr>
          <w:rFonts w:ascii="Times New Roman" w:hAnsi="Times New Roman" w:cs="Times New Roman"/>
          <w:bCs w:val="0"/>
        </w:rPr>
        <w:t xml:space="preserve"> bezeichnet die Anzahl beziehungsweise Position rekonstruktiv kontrollierter Aggregationsschritte. Der Geltungsrang </w:t>
      </w:r>
      <m:oMath>
        <m:r>
          <m:rPr>
            <m:sty m:val="p"/>
          </m:rPr>
          <w:rPr>
            <w:rFonts w:ascii="Cambria Math" w:hAnsi="Cambria Math" w:cs="Times New Roman"/>
          </w:rPr>
          <m:t>ρ</m:t>
        </m:r>
      </m:oMath>
      <w:r w:rsidRPr="00FB4E12">
        <w:rPr>
          <w:rFonts w:ascii="Times New Roman" w:hAnsi="Times New Roman" w:cs="Times New Roman"/>
          <w:bCs w:val="0"/>
        </w:rPr>
        <w:t xml:space="preserve"> bezeichnet dagegen weiterhin die theoretische Herkunft einer Aussage oder Struktur.</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Allgemein gilt deshalb nicht</w:t>
      </w:r>
    </w:p>
    <w:p w:rsidR="00FB4E12" w:rsidRPr="00FB4E12" w:rsidRDefault="00FB4E12" w:rsidP="00FB4E12">
      <w:pPr>
        <w:pStyle w:val="Formel"/>
      </w:pPr>
      <m:oMath>
        <m:sSub>
          <m:sSubPr>
            <m:ctrlPr/>
          </m:sSubPr>
          <m:e>
            <m:r>
              <m:rPr>
                <m:sty m:val="bi"/>
              </m:rPr>
              <m:t>h</m:t>
            </m:r>
          </m:e>
          <m:sub>
            <m:r>
              <m:rPr>
                <m:sty m:val="bi"/>
              </m:rPr>
              <m:t>1</m:t>
            </m:r>
          </m:sub>
        </m:sSub>
        <m:r>
          <m:t>&lt;</m:t>
        </m:r>
        <m:sSub>
          <m:sSubPr>
            <m:ctrlPr/>
          </m:sSubPr>
          <m:e>
            <m:r>
              <m:rPr>
                <m:sty m:val="bi"/>
              </m:rPr>
              <m:t>h</m:t>
            </m:r>
          </m:e>
          <m:sub>
            <m:r>
              <m:rPr>
                <m:sty m:val="bi"/>
              </m:rPr>
              <m:t>2</m:t>
            </m:r>
          </m:sub>
        </m:sSub>
        <m:r>
          <m:t>⇒ρ</m:t>
        </m:r>
        <m:d>
          <m:dPr>
            <m:ctrlPr/>
          </m:dPr>
          <m:e>
            <m:sSup>
              <m:sSupPr>
                <m:ctrlPr/>
              </m:sSupPr>
              <m:e>
                <m:r>
                  <m:rPr>
                    <m:scr m:val="fraktur"/>
                  </m:rPr>
                  <m:t>O</m:t>
                </m:r>
              </m:e>
              <m:sup>
                <m:d>
                  <m:dPr>
                    <m:ctrlPr/>
                  </m:dPr>
                  <m:e>
                    <m:sSub>
                      <m:sSubPr>
                        <m:ctrlPr/>
                      </m:sSubPr>
                      <m:e>
                        <m:r>
                          <m:rPr>
                            <m:sty m:val="bi"/>
                          </m:rPr>
                          <m:t>h</m:t>
                        </m:r>
                      </m:e>
                      <m:sub>
                        <m:r>
                          <m:rPr>
                            <m:sty m:val="bi"/>
                          </m:rPr>
                          <m:t>1</m:t>
                        </m:r>
                      </m:sub>
                    </m:sSub>
                  </m:e>
                </m:d>
              </m:sup>
            </m:sSup>
          </m:e>
        </m:d>
        <m:r>
          <m:t>&lt;ρ</m:t>
        </m:r>
        <m:d>
          <m:dPr>
            <m:ctrlPr/>
          </m:dPr>
          <m:e>
            <m:sSup>
              <m:sSupPr>
                <m:ctrlPr/>
              </m:sSupPr>
              <m:e>
                <m:r>
                  <m:rPr>
                    <m:scr m:val="fraktur"/>
                  </m:rPr>
                  <m:t>O</m:t>
                </m:r>
              </m:e>
              <m:sup>
                <m:d>
                  <m:dPr>
                    <m:ctrlPr/>
                  </m:dPr>
                  <m:e>
                    <m:sSub>
                      <m:sSubPr>
                        <m:ctrlPr/>
                      </m:sSubPr>
                      <m:e>
                        <m:r>
                          <m:rPr>
                            <m:sty m:val="bi"/>
                          </m:rPr>
                          <m:t>h</m:t>
                        </m:r>
                      </m:e>
                      <m:sub>
                        <m:r>
                          <m:rPr>
                            <m:sty m:val="bi"/>
                          </m:rPr>
                          <m:t>2</m:t>
                        </m:r>
                      </m:sub>
                    </m:sSub>
                  </m:e>
                </m:d>
              </m:sup>
            </m:sSup>
          </m:e>
        </m:d>
        <m:r>
          <m:t>.</m:t>
        </m:r>
      </m:oMath>
      <w:r w:rsidRPr="00FB4E12">
        <w:t xml:space="preserve"> </w:t>
      </w:r>
      <w:r w:rsidRPr="00FB4E12">
        <w:tab/>
        <w:t xml:space="preserve"> (3.3426)</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Eine höhere Organisationsstufe kann denselben Geltungsrang wie ihre Komponenten besitzen, sofern ihre Bildung rein definitorisch erfolgt und keine zusätzliche rangtragende Voraussetzung eingeführt wird. Sie kann einen höheren Rang besitzen, wenn zusätzliche Modell- oder Brückenbedingungen benötigt werden. Ein automatischer Zusammenhang zwischen Organisationshöhe und Geltungsrang besteht jedoch nicht.</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Diese Trennung ist eine wichtige Eigenleistung der mehrskaligen FRZK-Architektur.</w:t>
      </w:r>
    </w:p>
    <w:p w:rsidR="00FB4E12" w:rsidRPr="00FB4E12" w:rsidRDefault="00FB4E12" w:rsidP="00FB4E12">
      <w:pPr>
        <w:spacing w:before="100" w:beforeAutospacing="1" w:after="100" w:afterAutospacing="1"/>
        <w:outlineLvl w:val="1"/>
        <w:rPr>
          <w:rFonts w:ascii="Times New Roman" w:hAnsi="Times New Roman" w:cs="Times New Roman"/>
          <w:b/>
          <w:sz w:val="36"/>
          <w:szCs w:val="36"/>
        </w:rPr>
      </w:pPr>
      <w:r w:rsidRPr="00FB4E12">
        <w:rPr>
          <w:rFonts w:ascii="Times New Roman" w:hAnsi="Times New Roman" w:cs="Times New Roman"/>
          <w:b/>
          <w:sz w:val="36"/>
          <w:szCs w:val="36"/>
        </w:rPr>
        <w:t>Keine automatische Eindeutigkeit der Hierarchiebildung</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Bereits auf einer einzelnen Kompositionsebene können mehrere zulässige und sogar mehrere minimale Kopplungsbrücken existieren. Bei iterierter Komposition vervielfacht sich diese Möglichkeit. Unterschiedliche Gruppierungen, Schnittstellenwahlen oder Kopplungsbrücken können aus derselben Basismenge verschiedene Organisationshierarchien erzeugen.</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Für denselben Ausgangsbestand kann daher</w:t>
      </w:r>
    </w:p>
    <w:p w:rsidR="00FB4E12" w:rsidRPr="00FB4E12" w:rsidRDefault="00FB4E12" w:rsidP="00FB4E12">
      <w:pPr>
        <w:pStyle w:val="Formel"/>
      </w:pPr>
      <m:oMath>
        <m:sSubSup>
          <m:sSubSupPr>
            <m:ctrlPr/>
          </m:sSubSupPr>
          <m:e>
            <m:r>
              <m:rPr>
                <m:scr m:val="fraktur"/>
              </m:rPr>
              <m:t>H</m:t>
            </m:r>
          </m:e>
          <m:sub>
            <m:r>
              <m:rPr>
                <m:nor/>
              </m:rPr>
              <m:t>FRZK</m:t>
            </m:r>
          </m:sub>
          <m:sup>
            <m:d>
              <m:dPr>
                <m:ctrlPr/>
              </m:dPr>
              <m:e>
                <m:r>
                  <m:rPr>
                    <m:sty m:val="bi"/>
                  </m:rPr>
                  <m:t>1</m:t>
                </m:r>
              </m:e>
            </m:d>
          </m:sup>
        </m:sSubSup>
        <m:r>
          <m:t>≠</m:t>
        </m:r>
        <m:sSubSup>
          <m:sSubSupPr>
            <m:ctrlPr/>
          </m:sSubSupPr>
          <m:e>
            <m:r>
              <m:rPr>
                <m:scr m:val="fraktur"/>
              </m:rPr>
              <m:t>H</m:t>
            </m:r>
          </m:e>
          <m:sub>
            <m:r>
              <m:rPr>
                <m:nor/>
              </m:rPr>
              <m:t>FRZK</m:t>
            </m:r>
          </m:sub>
          <m:sup>
            <m:d>
              <m:dPr>
                <m:ctrlPr/>
              </m:dPr>
              <m:e>
                <m:r>
                  <m:rPr>
                    <m:sty m:val="bi"/>
                  </m:rPr>
                  <m:t>2</m:t>
                </m:r>
              </m:e>
            </m:d>
          </m:sup>
        </m:sSubSup>
      </m:oMath>
      <w:r w:rsidRPr="00FB4E12">
        <w:t xml:space="preserve"> </w:t>
      </w:r>
      <w:r w:rsidRPr="00FB4E12">
        <w:tab/>
        <w:t xml:space="preserve"> (3.3427)</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gelten.</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Diese Verschiedenheit ist kein Widerspruch. Sie verweist zunächst auf unterschiedliche zulässige Rekonstruktionspfade. Ob die beiden Hierarchien bezüglich einer bestimmten Zielaussage äquivalent sind, muss mit den Invarianten und Diskriminanten aus 3.5.5 geprüft werden.</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Die allgemeine Idee hierarchischer Zerlegungen komplexer Strukturen impliziert ebenfalls nicht, dass eine einzige ausgezeichnete Hierarchie existieren muss [97]. Im FRZK wird diese Offenheit zusätzlich durch den bereits etablierten Unterbestimmtheitsrahmen kontrolliert.</w:t>
      </w:r>
    </w:p>
    <w:p w:rsidR="00FB4E12" w:rsidRPr="00FB4E12" w:rsidRDefault="00FB4E12" w:rsidP="00FB4E12">
      <w:pPr>
        <w:spacing w:before="100" w:beforeAutospacing="1" w:after="100" w:afterAutospacing="1"/>
        <w:outlineLvl w:val="1"/>
        <w:rPr>
          <w:rFonts w:ascii="Times New Roman" w:hAnsi="Times New Roman" w:cs="Times New Roman"/>
          <w:b/>
          <w:sz w:val="36"/>
          <w:szCs w:val="36"/>
        </w:rPr>
      </w:pPr>
      <w:r w:rsidRPr="00FB4E12">
        <w:rPr>
          <w:rFonts w:ascii="Times New Roman" w:hAnsi="Times New Roman" w:cs="Times New Roman"/>
          <w:b/>
          <w:sz w:val="36"/>
          <w:szCs w:val="36"/>
        </w:rPr>
        <w:t>Proposition 3.5.7 – Hierarchiebildung erzeugt keine Eindeutigkeit</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Aus der Existenz rekonstruktiv treuer Aggregationsschritte folgt nicht, dass über einem gegebenen Ausgangsbestand genau eine FRZK-Organisationshierarchie existiert.</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
        </w:rPr>
        <w:lastRenderedPageBreak/>
        <w:t>Beweis.</w:t>
      </w:r>
      <w:r w:rsidRPr="00FB4E12">
        <w:rPr>
          <w:rFonts w:ascii="Times New Roman" w:hAnsi="Times New Roman" w:cs="Times New Roman"/>
          <w:bCs w:val="0"/>
        </w:rPr>
        <w:t xml:space="preserve"> Sei auf einer Ebene </w:t>
      </w:r>
      <m:oMath>
        <m:r>
          <w:rPr>
            <w:rFonts w:ascii="Cambria Math" w:hAnsi="Cambria Math" w:cs="Times New Roman"/>
          </w:rPr>
          <m:t>h</m:t>
        </m:r>
      </m:oMath>
      <w:r w:rsidRPr="00FB4E12">
        <w:rPr>
          <w:rFonts w:ascii="Times New Roman" w:hAnsi="Times New Roman" w:cs="Times New Roman"/>
          <w:bCs w:val="0"/>
        </w:rPr>
        <w:t xml:space="preserve"> mindestens eine Rekonstruktionsfamilie gegeben, für die zwei unterschiedliche zulässige Kopplungs- oder Aggregationsmöglichkeiten existieren. Bezeichne die resultierenden nächsten Organisationen mit </w:t>
      </w:r>
      <m:oMath>
        <m:sSubSup>
          <m:sSubSupPr>
            <m:ctrlPr>
              <w:rPr>
                <w:rFonts w:ascii="Cambria Math" w:hAnsi="Cambria Math" w:cs="Times New Roman"/>
                <w:bCs w:val="0"/>
                <w:i/>
              </w:rPr>
            </m:ctrlPr>
          </m:sSubSupPr>
          <m:e>
            <m:r>
              <m:rPr>
                <m:scr m:val="fraktur"/>
              </m:rPr>
              <w:rPr>
                <w:rFonts w:ascii="Cambria Math" w:hAnsi="Cambria Math" w:cs="Cambria Math"/>
              </w:rPr>
              <m:t>O</m:t>
            </m:r>
            <m:ctrlPr>
              <w:rPr>
                <w:rFonts w:ascii="Cambria Math" w:hAnsi="Cambria Math" w:cs="Cambria Math"/>
                <w:bCs w:val="0"/>
                <w:i/>
              </w:rPr>
            </m:ctrlPr>
          </m:e>
          <m:sub>
            <m:r>
              <w:rPr>
                <w:rFonts w:ascii="Cambria Math" w:hAnsi="Cambria Math" w:cs="Times New Roman"/>
              </w:rPr>
              <m:t>A</m:t>
            </m:r>
          </m:sub>
          <m:sup>
            <m:d>
              <m:dPr>
                <m:ctrlPr>
                  <w:rPr>
                    <w:rFonts w:ascii="Cambria Math" w:hAnsi="Cambria Math" w:cs="Times New Roman"/>
                    <w:bCs w:val="0"/>
                    <w:i/>
                  </w:rPr>
                </m:ctrlPr>
              </m:dPr>
              <m:e>
                <m:r>
                  <w:rPr>
                    <w:rFonts w:ascii="Cambria Math" w:hAnsi="Cambria Math" w:cs="Times New Roman"/>
                  </w:rPr>
                  <m:t>h+1</m:t>
                </m:r>
              </m:e>
            </m:d>
          </m:sup>
        </m:sSubSup>
      </m:oMath>
      <w:r w:rsidRPr="00FB4E12">
        <w:rPr>
          <w:rFonts w:ascii="Times New Roman" w:hAnsi="Times New Roman" w:cs="Times New Roman"/>
          <w:bCs w:val="0"/>
        </w:rPr>
        <w:t xml:space="preserve"> und </w:t>
      </w:r>
      <m:oMath>
        <m:sSubSup>
          <m:sSubSupPr>
            <m:ctrlPr>
              <w:rPr>
                <w:rFonts w:ascii="Cambria Math" w:hAnsi="Cambria Math" w:cs="Times New Roman"/>
                <w:bCs w:val="0"/>
                <w:i/>
              </w:rPr>
            </m:ctrlPr>
          </m:sSubSupPr>
          <m:e>
            <m:r>
              <m:rPr>
                <m:scr m:val="fraktur"/>
              </m:rPr>
              <w:rPr>
                <w:rFonts w:ascii="Cambria Math" w:hAnsi="Cambria Math" w:cs="Cambria Math"/>
              </w:rPr>
              <m:t>O</m:t>
            </m:r>
            <m:ctrlPr>
              <w:rPr>
                <w:rFonts w:ascii="Cambria Math" w:hAnsi="Cambria Math" w:cs="Cambria Math"/>
                <w:bCs w:val="0"/>
                <w:i/>
              </w:rPr>
            </m:ctrlPr>
          </m:e>
          <m:sub>
            <m:r>
              <w:rPr>
                <w:rFonts w:ascii="Cambria Math" w:hAnsi="Cambria Math" w:cs="Times New Roman"/>
              </w:rPr>
              <m:t>B</m:t>
            </m:r>
          </m:sub>
          <m:sup>
            <m:d>
              <m:dPr>
                <m:ctrlPr>
                  <w:rPr>
                    <w:rFonts w:ascii="Cambria Math" w:hAnsi="Cambria Math" w:cs="Times New Roman"/>
                    <w:bCs w:val="0"/>
                    <w:i/>
                  </w:rPr>
                </m:ctrlPr>
              </m:dPr>
              <m:e>
                <m:r>
                  <w:rPr>
                    <w:rFonts w:ascii="Cambria Math" w:hAnsi="Cambria Math" w:cs="Times New Roman"/>
                  </w:rPr>
                  <m:t>h+1</m:t>
                </m:r>
              </m:e>
            </m:d>
          </m:sup>
        </m:sSubSup>
      </m:oMath>
      <w:r w:rsidRPr="00FB4E12">
        <w:rPr>
          <w:rFonts w:ascii="Times New Roman" w:hAnsi="Times New Roman" w:cs="Times New Roman"/>
          <w:bCs w:val="0"/>
        </w:rPr>
        <w:t>. Sind beide Aggregationsschritte rekonstruktiv treu, sind beide nach Definition 3.5.11 zulässig.</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Es kann daher</w:t>
      </w:r>
    </w:p>
    <w:p w:rsidR="00FB4E12" w:rsidRPr="00FB4E12" w:rsidRDefault="00FB4E12" w:rsidP="00FB4E12">
      <w:pPr>
        <w:pStyle w:val="Formel"/>
      </w:pPr>
      <m:oMath>
        <m:sSubSup>
          <m:sSubSupPr>
            <m:ctrlPr/>
          </m:sSubSupPr>
          <m:e>
            <m:r>
              <m:rPr>
                <m:scr m:val="fraktur"/>
              </m:rPr>
              <m:t>O</m:t>
            </m:r>
          </m:e>
          <m:sub>
            <m:r>
              <m:rPr>
                <m:sty m:val="bi"/>
              </m:rPr>
              <m:t>A</m:t>
            </m:r>
          </m:sub>
          <m:sup>
            <m:d>
              <m:dPr>
                <m:ctrlPr/>
              </m:dPr>
              <m:e>
                <m:r>
                  <m:rPr>
                    <m:sty m:val="bi"/>
                  </m:rPr>
                  <m:t>h</m:t>
                </m:r>
                <m:r>
                  <m:t>+</m:t>
                </m:r>
                <m:r>
                  <m:rPr>
                    <m:sty m:val="bi"/>
                  </m:rPr>
                  <m:t>1</m:t>
                </m:r>
              </m:e>
            </m:d>
          </m:sup>
        </m:sSubSup>
        <m:r>
          <m:t>≠</m:t>
        </m:r>
        <m:sSubSup>
          <m:sSubSupPr>
            <m:ctrlPr/>
          </m:sSubSupPr>
          <m:e>
            <m:r>
              <m:rPr>
                <m:scr m:val="fraktur"/>
              </m:rPr>
              <m:t>O</m:t>
            </m:r>
          </m:e>
          <m:sub>
            <m:r>
              <m:rPr>
                <m:sty m:val="bi"/>
              </m:rPr>
              <m:t>B</m:t>
            </m:r>
          </m:sub>
          <m:sup>
            <m:d>
              <m:dPr>
                <m:ctrlPr/>
              </m:dPr>
              <m:e>
                <m:r>
                  <m:rPr>
                    <m:sty m:val="bi"/>
                  </m:rPr>
                  <m:t>h</m:t>
                </m:r>
                <m:r>
                  <m:t>+</m:t>
                </m:r>
                <m:r>
                  <m:rPr>
                    <m:sty m:val="bi"/>
                  </m:rPr>
                  <m:t>1</m:t>
                </m:r>
              </m:e>
            </m:d>
          </m:sup>
        </m:sSubSup>
      </m:oMath>
      <w:r w:rsidRPr="00FB4E12">
        <w:t xml:space="preserve"> </w:t>
      </w:r>
      <w:r w:rsidRPr="00FB4E12">
        <w:tab/>
        <w:t xml:space="preserve"> (3.3428)</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gelten. Werden beide Varianten jeweils zulässig weiter aggregiert, entstehen unterschiedliche Hierarchiepfade. Die Bedingungen der Definitionen 3.5.11 und 3.5.12 enthalten keine Regel, die eine der beiden Varianten allein aufgrund ihrer Existenz ausschließt. Eine eindeutige Hierarchie folgt daher nicht aus der Möglichkeit rekonstruktiv treuer Aggregation. Damit ist die Behauptung bewiesen.</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Proposition 3.5.7 ist eine unmittelbare Fortsetzung der in 3.5.6 nachgewiesenen Trennung zwischen Minimalität und Eindeutigkeit. Die Offenheit kann sich über mehrere Organisationsebenen fortsetzen.</w:t>
      </w:r>
    </w:p>
    <w:p w:rsidR="00FB4E12" w:rsidRPr="00FB4E12" w:rsidRDefault="00FB4E12" w:rsidP="00FB4E12">
      <w:pPr>
        <w:spacing w:before="100" w:beforeAutospacing="1" w:after="100" w:afterAutospacing="1"/>
        <w:outlineLvl w:val="1"/>
        <w:rPr>
          <w:rFonts w:ascii="Times New Roman" w:hAnsi="Times New Roman" w:cs="Times New Roman"/>
          <w:b/>
          <w:sz w:val="36"/>
          <w:szCs w:val="36"/>
        </w:rPr>
      </w:pPr>
      <w:r w:rsidRPr="00FB4E12">
        <w:rPr>
          <w:rFonts w:ascii="Times New Roman" w:hAnsi="Times New Roman" w:cs="Times New Roman"/>
          <w:b/>
          <w:sz w:val="36"/>
          <w:szCs w:val="36"/>
        </w:rPr>
        <w:t>Keine allgemeine Assoziativität der FRZK-Komposition</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Bei wiederholter Komposition liegt außerdem die Frage nahe, ob die Reihenfolge der Zusammenfassung beliebig verändert werden darf. In mathematischen Strukturen mit einer ausdrücklich definierten assoziativen Kompositionsoperation kann dies zulässig sein [91]. Das FRZK besitzt jedoch bisher keine universelle Kompositionsoperation mit einer solchen Eigenschaft.</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Die beiden Klammerungen</w:t>
      </w:r>
    </w:p>
    <w:p w:rsidR="00FB4E12" w:rsidRPr="00FB4E12" w:rsidRDefault="00FB4E12" w:rsidP="00FB4E12">
      <w:pPr>
        <w:pStyle w:val="Formel"/>
      </w:pPr>
      <m:oMath>
        <m:d>
          <m:dPr>
            <m:ctrlPr/>
          </m:dPr>
          <m:e>
            <w:bookmarkStart w:id="0" w:name="_Hlk238658731"/>
            <m:sSub>
              <m:sSubPr>
                <m:ctrlPr/>
              </m:sSubPr>
              <m:e>
                <m:r>
                  <m:rPr>
                    <m:scr m:val="fraktur"/>
                  </m:rPr>
                  <m:t>O</m:t>
                </m:r>
              </m:e>
              <m:sub>
                <m:r>
                  <m:rPr>
                    <m:sty m:val="bi"/>
                  </m:rPr>
                  <m:t>1</m:t>
                </m:r>
              </m:sub>
            </m:sSub>
            <m:r>
              <m:rPr>
                <m:sty m:val="p"/>
              </m:rPr>
              <m:t>⊛</m:t>
            </m:r>
            <m:r>
              <m:t xml:space="preserve"> </m:t>
            </m:r>
            <m:r>
              <m:rPr>
                <m:sty m:val="bi"/>
              </m:rPr>
              <m:t xml:space="preserve"> </m:t>
            </m:r>
            <w:bookmarkEnd w:id="0"/>
            <m:sSub>
              <m:sSubPr>
                <m:ctrlPr/>
              </m:sSubPr>
              <m:e>
                <m:r>
                  <m:rPr>
                    <m:scr m:val="fraktur"/>
                  </m:rPr>
                  <m:t>O</m:t>
                </m:r>
              </m:e>
              <m:sub>
                <m:r>
                  <m:rPr>
                    <m:sty m:val="bi"/>
                  </m:rPr>
                  <m:t>2</m:t>
                </m:r>
              </m:sub>
            </m:sSub>
          </m:e>
        </m:d>
        <m:r>
          <m:rPr>
            <m:sty m:val="p"/>
          </m:rPr>
          <m:t>⊛</m:t>
        </m:r>
        <m:sSub>
          <m:sSubPr>
            <m:ctrlPr/>
          </m:sSubPr>
          <m:e>
            <m:r>
              <m:rPr>
                <m:scr m:val="fraktur"/>
              </m:rPr>
              <m:t>O</m:t>
            </m:r>
          </m:e>
          <m:sub>
            <m:r>
              <m:rPr>
                <m:sty m:val="bi"/>
              </m:rPr>
              <m:t>3</m:t>
            </m:r>
          </m:sub>
        </m:sSub>
        <m:r>
          <m:t>  </m:t>
        </m:r>
        <m:r>
          <m:rPr>
            <m:nor/>
          </m:rPr>
          <m:t>und</m:t>
        </m:r>
        <m:r>
          <m:t>  </m:t>
        </m:r>
        <m:sSub>
          <m:sSubPr>
            <m:ctrlPr/>
          </m:sSubPr>
          <m:e>
            <m:r>
              <m:rPr>
                <m:scr m:val="fraktur"/>
              </m:rPr>
              <m:t>O</m:t>
            </m:r>
          </m:e>
          <m:sub>
            <m:r>
              <m:rPr>
                <m:sty m:val="bi"/>
              </m:rPr>
              <m:t>1</m:t>
            </m:r>
          </m:sub>
        </m:sSub>
        <m:r>
          <m:rPr>
            <m:sty m:val="p"/>
          </m:rPr>
          <m:t>⊛</m:t>
        </m:r>
        <m:d>
          <m:dPr>
            <m:ctrlPr/>
          </m:dPr>
          <m:e>
            <m:sSub>
              <m:sSubPr>
                <m:ctrlPr/>
              </m:sSubPr>
              <m:e>
                <m:r>
                  <m:rPr>
                    <m:scr m:val="fraktur"/>
                  </m:rPr>
                  <m:t>O</m:t>
                </m:r>
              </m:e>
              <m:sub>
                <m:r>
                  <m:rPr>
                    <m:sty m:val="bi"/>
                  </m:rPr>
                  <m:t>2</m:t>
                </m:r>
              </m:sub>
            </m:sSub>
            <m:r>
              <m:rPr>
                <m:sty m:val="p"/>
              </m:rPr>
              <m:t>⊛</m:t>
            </m:r>
            <m:sSub>
              <m:sSubPr>
                <m:ctrlPr/>
              </m:sSubPr>
              <m:e>
                <m:r>
                  <m:rPr>
                    <m:scr m:val="fraktur"/>
                  </m:rPr>
                  <m:t>O</m:t>
                </m:r>
              </m:e>
              <m:sub>
                <m:r>
                  <m:rPr>
                    <m:sty m:val="bi"/>
                  </m:rPr>
                  <m:t>3</m:t>
                </m:r>
              </m:sub>
            </m:sSub>
          </m:e>
        </m:d>
      </m:oMath>
      <w:r w:rsidRPr="00FB4E12">
        <w:t xml:space="preserve"> </w:t>
      </w:r>
      <w:r w:rsidRPr="00FB4E12">
        <w:tab/>
        <w:t xml:space="preserve"> (3.3429)</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dürfen daher nicht ohne zusätzlichen Nachweis als identisch behandelt werden.</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Allgemein wird insbesondere nicht vorausgesetzt:</w:t>
      </w:r>
    </w:p>
    <w:p w:rsidR="00FB4E12" w:rsidRPr="00FB4E12" w:rsidRDefault="00FB4E12" w:rsidP="00FB4E12">
      <w:pPr>
        <w:pStyle w:val="Formel"/>
      </w:pPr>
      <m:oMath>
        <m:d>
          <m:dPr>
            <m:ctrlPr/>
          </m:dPr>
          <m:e>
            <m:sSub>
              <m:sSubPr>
                <m:ctrlPr/>
              </m:sSubPr>
              <m:e>
                <m:r>
                  <m:rPr>
                    <m:scr m:val="fraktur"/>
                  </m:rPr>
                  <m:t>O</m:t>
                </m:r>
              </m:e>
              <m:sub>
                <m:r>
                  <m:rPr>
                    <m:sty m:val="bi"/>
                  </m:rPr>
                  <m:t>1</m:t>
                </m:r>
              </m:sub>
            </m:sSub>
            <m:r>
              <m:rPr>
                <m:sty m:val="p"/>
              </m:rPr>
              <m:t>⊛</m:t>
            </m:r>
            <m:sSub>
              <m:sSubPr>
                <m:ctrlPr/>
              </m:sSubPr>
              <m:e>
                <m:r>
                  <m:rPr>
                    <m:scr m:val="fraktur"/>
                  </m:rPr>
                  <m:t>O</m:t>
                </m:r>
              </m:e>
              <m:sub>
                <m:r>
                  <m:rPr>
                    <m:sty m:val="bi"/>
                  </m:rPr>
                  <m:t>2</m:t>
                </m:r>
              </m:sub>
            </m:sSub>
          </m:e>
        </m:d>
        <m:r>
          <m:rPr>
            <m:sty m:val="p"/>
          </m:rPr>
          <m:t>⊛</m:t>
        </m:r>
        <m:sSub>
          <m:sSubPr>
            <m:ctrlPr/>
          </m:sSubPr>
          <m:e>
            <m:r>
              <m:rPr>
                <m:scr m:val="fraktur"/>
              </m:rPr>
              <m:t>O</m:t>
            </m:r>
          </m:e>
          <m:sub>
            <m:r>
              <m:rPr>
                <m:sty m:val="bi"/>
              </m:rPr>
              <m:t>3</m:t>
            </m:r>
          </m:sub>
        </m:sSub>
        <m:r>
          <m:t>=</m:t>
        </m:r>
        <m:sSub>
          <m:sSubPr>
            <m:ctrlPr/>
          </m:sSubPr>
          <m:e>
            <m:r>
              <m:rPr>
                <m:scr m:val="fraktur"/>
              </m:rPr>
              <m:t>O</m:t>
            </m:r>
          </m:e>
          <m:sub>
            <m:r>
              <m:rPr>
                <m:sty m:val="bi"/>
              </m:rPr>
              <m:t>1</m:t>
            </m:r>
          </m:sub>
        </m:sSub>
        <m:r>
          <m:rPr>
            <m:sty m:val="p"/>
          </m:rPr>
          <m:t>⊛</m:t>
        </m:r>
        <m:d>
          <m:dPr>
            <m:ctrlPr/>
          </m:dPr>
          <m:e>
            <m:sSub>
              <m:sSubPr>
                <m:ctrlPr/>
              </m:sSubPr>
              <m:e>
                <m:r>
                  <m:rPr>
                    <m:scr m:val="fraktur"/>
                  </m:rPr>
                  <m:t>O</m:t>
                </m:r>
              </m:e>
              <m:sub>
                <m:r>
                  <m:rPr>
                    <m:sty m:val="bi"/>
                  </m:rPr>
                  <m:t>2</m:t>
                </m:r>
              </m:sub>
            </m:sSub>
            <m:r>
              <m:rPr>
                <m:sty m:val="p"/>
              </m:rPr>
              <m:t>⊛</m:t>
            </m:r>
            <m:sSub>
              <m:sSubPr>
                <m:ctrlPr/>
              </m:sSubPr>
              <m:e>
                <m:r>
                  <m:rPr>
                    <m:scr m:val="fraktur"/>
                  </m:rPr>
                  <m:t>O</m:t>
                </m:r>
              </m:e>
              <m:sub>
                <m:r>
                  <m:rPr>
                    <m:sty m:val="bi"/>
                  </m:rPr>
                  <m:t>3</m:t>
                </m:r>
              </m:sub>
            </m:sSub>
          </m:e>
        </m:d>
        <m:r>
          <m:t>.</m:t>
        </m:r>
      </m:oMath>
      <w:r w:rsidRPr="00FB4E12">
        <w:t xml:space="preserve"> </w:t>
      </w:r>
      <w:r w:rsidRPr="00FB4E12">
        <w:tab/>
        <w:t xml:space="preserve"> (3.3430)</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 xml:space="preserve">Gleichung (3.3430) ist als </w:t>
      </w:r>
      <w:r w:rsidRPr="00FB4E12">
        <w:rPr>
          <w:rFonts w:ascii="Times New Roman" w:hAnsi="Times New Roman" w:cs="Times New Roman"/>
          <w:b/>
        </w:rPr>
        <w:t>nicht allgemein gesetzte Gleichheit</w:t>
      </w:r>
      <w:r w:rsidRPr="00FB4E12">
        <w:rPr>
          <w:rFonts w:ascii="Times New Roman" w:hAnsi="Times New Roman" w:cs="Times New Roman"/>
          <w:bCs w:val="0"/>
        </w:rPr>
        <w:t xml:space="preserve"> zu lesen. Das Symbol </w:t>
      </w:r>
      <m:oMath>
        <m:r>
          <m:rPr>
            <m:sty m:val="p"/>
          </m:rPr>
          <m:t>⊛</m:t>
        </m:r>
      </m:oMath>
      <w:r w:rsidRPr="00FB4E12">
        <w:rPr>
          <w:rFonts w:ascii="Times New Roman" w:hAnsi="Times New Roman" w:cs="Times New Roman"/>
          <w:bCs w:val="0"/>
        </w:rPr>
        <w:t xml:space="preserve"> bezeichnet keine neue universelle FRZK-Operation, sondern lediglich schematisch einen jeweils ausgewiesenen Kompositionsschritt.</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Wenn eine konkrete Modellklasse eine assoziative Kompositionsoperation besitzt, kann diese Eigenschaft innerhalb dieser Modellklasse verwendet werden. Ihr Geltungsstatus bleibt dann an die entsprechenden zusätzlichen Voraussetzungen gebunden.</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Damit wird verhindert, dass eine Eigenschaft bestimmter kompositionaler mathematischer Formalismen [91], [92] unbemerkt zum universellen FRZK-Grundsatz erhoben wird.</w:t>
      </w:r>
    </w:p>
    <w:p w:rsidR="00FB4E12" w:rsidRPr="00FB4E12" w:rsidRDefault="00FB4E12" w:rsidP="00FB4E12">
      <w:pPr>
        <w:spacing w:before="100" w:beforeAutospacing="1" w:after="100" w:afterAutospacing="1"/>
        <w:outlineLvl w:val="1"/>
        <w:rPr>
          <w:rFonts w:ascii="Times New Roman" w:hAnsi="Times New Roman" w:cs="Times New Roman"/>
          <w:b/>
          <w:sz w:val="36"/>
          <w:szCs w:val="36"/>
        </w:rPr>
      </w:pPr>
      <w:r w:rsidRPr="00FB4E12">
        <w:rPr>
          <w:rFonts w:ascii="Times New Roman" w:hAnsi="Times New Roman" w:cs="Times New Roman"/>
          <w:b/>
          <w:sz w:val="36"/>
          <w:szCs w:val="36"/>
        </w:rPr>
        <w:lastRenderedPageBreak/>
        <w:t>Aggregationsreihenfolge und Unterbestimmtheit</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Fehlt eine nachgewiesene Assoziativität, kann bereits die Reihenfolge der Aggregation wissenschaftlich relevant werden. Zwei verschiedene Hierarchiepfade können zunächst dieselben Basiskomponenten verwenden und dennoch unterschiedliche höhere Organisationsstrukturen erzeugen.</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Werden diese Unterschiede durch eine Zielgröße diskriminiert, kann wiederum die bereits vorhandene Unterbestimmtheitsarchitektur angewandt werden. Ein neuer „Hierarchie-Unterbestimmtheitsbegriff“ ist nicht erforderlich.</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Die beiden Hierarchiepfade sind dann als konkurrierende Rekonstruktionsvarianten zu behandeln. Entscheidend bleibt dieselbe Frage wie in 3.5.5 und 3.5.6: Sind beide Pfade aus derselben niedrigeren Ausgangsbasis zulässig, und erzeugen sie hinsichtlich einer ausgewiesenen Zielgröße verschiedene Ergebnisse?</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Damit wird die Unterbestimmtheitslogik über mehrere Kompositionsebenen fortgesetzt, ohne begrifflich vervielfacht zu werden.</w:t>
      </w:r>
    </w:p>
    <w:p w:rsidR="00FB4E12" w:rsidRPr="00FB4E12" w:rsidRDefault="00FB4E12" w:rsidP="00FB4E12">
      <w:pPr>
        <w:spacing w:before="100" w:beforeAutospacing="1" w:after="100" w:afterAutospacing="1"/>
        <w:outlineLvl w:val="1"/>
        <w:rPr>
          <w:rFonts w:ascii="Times New Roman" w:hAnsi="Times New Roman" w:cs="Times New Roman"/>
          <w:b/>
          <w:sz w:val="36"/>
          <w:szCs w:val="36"/>
        </w:rPr>
      </w:pPr>
      <w:r w:rsidRPr="00FB4E12">
        <w:rPr>
          <w:rFonts w:ascii="Times New Roman" w:hAnsi="Times New Roman" w:cs="Times New Roman"/>
          <w:b/>
          <w:sz w:val="36"/>
          <w:szCs w:val="36"/>
        </w:rPr>
        <w:t>Keine automatische Skaleninvarianz</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Die Einführung mehrerer Organisationsebenen darf außerdem nicht mit einer Behauptung von Skaleninvarianz verwechselt werden. Eine Eigenschaft, die auf einer unteren Organisationsebene definiert ist, muss nach einer Aggregation weder denselben Wert besitzen noch auf der höheren Ebene überhaupt in derselben Form definiert sein.</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Allgemein gilt daher nicht</w:t>
      </w:r>
    </w:p>
    <w:p w:rsidR="00FB4E12" w:rsidRPr="00FB4E12" w:rsidRDefault="00FB4E12" w:rsidP="00FB4E12">
      <w:pPr>
        <w:pStyle w:val="Formel"/>
      </w:pPr>
      <m:oMath>
        <m:r>
          <m:t>Φ</m:t>
        </m:r>
        <m:d>
          <m:dPr>
            <m:ctrlPr/>
          </m:dPr>
          <m:e>
            <m:sSup>
              <m:sSupPr>
                <m:ctrlPr/>
              </m:sSupPr>
              <m:e>
                <m:r>
                  <m:rPr>
                    <m:scr m:val="fraktur"/>
                  </m:rPr>
                  <m:t>O</m:t>
                </m:r>
              </m:e>
              <m:sup>
                <m:d>
                  <m:dPr>
                    <m:ctrlPr/>
                  </m:dPr>
                  <m:e>
                    <m:r>
                      <m:rPr>
                        <m:sty m:val="bi"/>
                      </m:rPr>
                      <m:t>h</m:t>
                    </m:r>
                  </m:e>
                </m:d>
              </m:sup>
            </m:sSup>
          </m:e>
        </m:d>
        <m:r>
          <m:t>=Φ</m:t>
        </m:r>
        <m:d>
          <m:dPr>
            <m:ctrlPr/>
          </m:dPr>
          <m:e>
            <m:sSup>
              <m:sSupPr>
                <m:ctrlPr/>
              </m:sSupPr>
              <m:e>
                <m:r>
                  <m:rPr>
                    <m:scr m:val="fraktur"/>
                  </m:rPr>
                  <m:t>O</m:t>
                </m:r>
              </m:e>
              <m:sup>
                <m:d>
                  <m:dPr>
                    <m:ctrlPr/>
                  </m:dPr>
                  <m:e>
                    <m:r>
                      <m:rPr>
                        <m:sty m:val="bi"/>
                      </m:rPr>
                      <m:t>h</m:t>
                    </m:r>
                    <m:r>
                      <m:t>+</m:t>
                    </m:r>
                    <m:r>
                      <m:rPr>
                        <m:sty m:val="bi"/>
                      </m:rPr>
                      <m:t>1</m:t>
                    </m:r>
                  </m:e>
                </m:d>
              </m:sup>
            </m:sSup>
          </m:e>
        </m:d>
        <m:r>
          <m:t>.</m:t>
        </m:r>
      </m:oMath>
      <w:r w:rsidRPr="00FB4E12">
        <w:t xml:space="preserve"> </w:t>
      </w:r>
      <w:r w:rsidRPr="00FB4E12">
        <w:tab/>
        <w:t xml:space="preserve"> (3.3431)</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Eine solche Gleichheit wäre eine zusätzliche Invarianzaussage und müsste gemäß 3.5.5 nachgewiesen werden.</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Der Hierarchiebegriff selbst enthält deshalb weder Selbstähnlichkeit noch Skaleninvarianz noch eine renormierungsartige Dynamik. Solche zusätzlichen Strukturen können Gegenstand spezieller Modelle sein, gehören aber nicht zum allgemeinen Kompositionskern von Kapitel 3.5.</w:t>
      </w:r>
    </w:p>
    <w:p w:rsidR="00FB4E12" w:rsidRPr="00FB4E12" w:rsidRDefault="00FB4E12" w:rsidP="00FB4E12">
      <w:pPr>
        <w:spacing w:before="100" w:beforeAutospacing="1" w:after="100" w:afterAutospacing="1"/>
        <w:outlineLvl w:val="1"/>
        <w:rPr>
          <w:rFonts w:ascii="Times New Roman" w:hAnsi="Times New Roman" w:cs="Times New Roman"/>
          <w:b/>
          <w:sz w:val="36"/>
          <w:szCs w:val="36"/>
        </w:rPr>
      </w:pPr>
      <w:r w:rsidRPr="00FB4E12">
        <w:rPr>
          <w:rFonts w:ascii="Times New Roman" w:hAnsi="Times New Roman" w:cs="Times New Roman"/>
          <w:b/>
          <w:sz w:val="36"/>
          <w:szCs w:val="36"/>
        </w:rPr>
        <w:t>Hierarchische Organisation ist keine ontologische Stufenleiter</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Auch begrifflich muss eine weitere Grenze festgehalten werden. Eine höhere Position innerhalb einer Organisationshierarchie bedeutet nicht, dass das entsprechende Objekt „fundamentaler“, „wirklicher“ oder ontologisch höherwertig wäre.</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 xml:space="preserve">Der Index </w:t>
      </w:r>
      <m:oMath>
        <m:r>
          <w:rPr>
            <w:rFonts w:ascii="Cambria Math" w:hAnsi="Cambria Math" w:cs="Times New Roman"/>
          </w:rPr>
          <m:t>h</m:t>
        </m:r>
      </m:oMath>
      <w:r w:rsidRPr="00FB4E12">
        <w:rPr>
          <w:rFonts w:ascii="Times New Roman" w:hAnsi="Times New Roman" w:cs="Times New Roman"/>
          <w:bCs w:val="0"/>
        </w:rPr>
        <w:t xml:space="preserve"> misst lediglich die Position innerhalb einer konkret gewählten Folge von Aggregationsschritten. Er bezeichnet keine Rangordnung der Realität.</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lastRenderedPageBreak/>
        <w:t>Damit unterscheidet sich die hier entwickelte Hierarchie ausdrücklich von einer ontologischen Schichtenlehre. Quelle [97] dient als wissenschaftlicher Hintergrund für die Bedeutung hierarchischer Organisation in komplexen Systemen, begründet aber keine entsprechende ontologische Setzung im FRZK.</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Die gesamte Hierarchiebildung bleibt eine mathematisch-rekonstruktive Organisationsstruktur.</w:t>
      </w:r>
    </w:p>
    <w:p w:rsidR="00FB4E12" w:rsidRPr="00FB4E12" w:rsidRDefault="00FB4E12" w:rsidP="00FB4E12">
      <w:pPr>
        <w:spacing w:before="100" w:beforeAutospacing="1" w:after="100" w:afterAutospacing="1"/>
        <w:outlineLvl w:val="1"/>
        <w:rPr>
          <w:rFonts w:ascii="Times New Roman" w:hAnsi="Times New Roman" w:cs="Times New Roman"/>
          <w:b/>
          <w:sz w:val="36"/>
          <w:szCs w:val="36"/>
        </w:rPr>
      </w:pPr>
      <w:r w:rsidRPr="00FB4E12">
        <w:rPr>
          <w:rFonts w:ascii="Times New Roman" w:hAnsi="Times New Roman" w:cs="Times New Roman"/>
          <w:b/>
          <w:sz w:val="36"/>
          <w:szCs w:val="36"/>
        </w:rPr>
        <w:t>Mehrskaligkeit ohne ausgezeichnete natürliche Skala</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Eine weitere Konsequenz betrifft den Begriff der Skala. Die Ebenen einer FRZK-Organisationshierarchie entstehen durch ausgewiesene Aggregationsschritte. Daraus folgt noch nicht, dass diese Ebenen mit physikalisch natürlichen Längen-, Zeit- oder Energieskalen übereinstimmen.</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Eine konkrete Modellierung kann solche Größen mit den Organisationsebenen verbinden. Diese Verbindung wäre dann jedoch eine zusätzliche Modell- oder Brückenstruktur.</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Mehrskaligkeit bezeichnet in diesem Abschnitt deshalb zunächst ausschließlich die Möglichkeit, denselben rekonstruierten Gegenstandsbereich auf mehreren kontrolliert miteinander verbundenen Organisationsebenen zu beschreiben.</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Damit wird verhindert, dass aus einem rein mathematischen Hierarchieindex unbegründet eine physikalische Skala abgeleitet wird.</w:t>
      </w:r>
    </w:p>
    <w:p w:rsidR="00FB4E12" w:rsidRPr="00FB4E12" w:rsidRDefault="00FB4E12" w:rsidP="00FB4E12">
      <w:pPr>
        <w:spacing w:before="100" w:beforeAutospacing="1" w:after="100" w:afterAutospacing="1"/>
        <w:outlineLvl w:val="1"/>
        <w:rPr>
          <w:rFonts w:ascii="Times New Roman" w:hAnsi="Times New Roman" w:cs="Times New Roman"/>
          <w:b/>
          <w:sz w:val="36"/>
          <w:szCs w:val="36"/>
        </w:rPr>
      </w:pPr>
      <w:r w:rsidRPr="00FB4E12">
        <w:rPr>
          <w:rFonts w:ascii="Times New Roman" w:hAnsi="Times New Roman" w:cs="Times New Roman"/>
          <w:b/>
          <w:sz w:val="36"/>
          <w:szCs w:val="36"/>
        </w:rPr>
        <w:t>Der universelle Primärkern bleibt auch unter Iteration geschützt</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Die rekursive Anwendung der Kompositionsarchitektur darf den Primärkern nicht schrittweise erweitern. Kein Aggregationsschritt erzeugt allein deshalb ein neues Primäraxiom, weil er auf einer höheren Organisationsebene stattfindet.</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Auch nach beliebig vielen zulässigen endlichen Aggregationsstufen innerhalb einer konkreten Hierarchie bleibt daher</w:t>
      </w:r>
    </w:p>
    <w:p w:rsidR="00FB4E12" w:rsidRPr="00FB4E12" w:rsidRDefault="00FB4E12" w:rsidP="00FB4E12">
      <w:pPr>
        <w:pStyle w:val="Formel"/>
      </w:pPr>
      <m:oMath>
        <m:sSubSup>
          <m:sSubSupPr>
            <m:ctrlPr/>
          </m:sSubSupPr>
          <m:e>
            <m:r>
              <m:rPr>
                <m:scr m:val="script"/>
              </m:rPr>
              <m:t>A</m:t>
            </m:r>
          </m:e>
          <m:sub>
            <m:r>
              <m:rPr>
                <m:nor/>
              </m:rPr>
              <m:t>U</m:t>
            </m:r>
          </m:sub>
          <m:sup>
            <m:r>
              <m:rPr>
                <m:sty m:val="bi"/>
              </m:rPr>
              <m:t>3</m:t>
            </m:r>
            <m:r>
              <m:t>.</m:t>
            </m:r>
            <m:r>
              <m:rPr>
                <m:sty m:val="bi"/>
              </m:rPr>
              <m:t>5</m:t>
            </m:r>
            <m:r>
              <m:t>.</m:t>
            </m:r>
            <m:r>
              <m:rPr>
                <m:sty m:val="bi"/>
              </m:rPr>
              <m:t>7</m:t>
            </m:r>
          </m:sup>
        </m:sSubSup>
        <m:r>
          <m:t>=</m:t>
        </m:r>
        <m:d>
          <m:dPr>
            <m:begChr m:val="{"/>
            <m:endChr m:val="}"/>
            <m:ctrlPr/>
          </m:dPr>
          <m:e>
            <m:r>
              <m:rPr>
                <m:nor/>
              </m:rPr>
              <m:t>P</m:t>
            </m:r>
            <m:sSub>
              <m:sSubPr>
                <m:ctrlPr/>
              </m:sSubPr>
              <m:e>
                <m:r>
                  <m:rPr>
                    <m:nor/>
                  </m:rPr>
                  <m:t>A</m:t>
                </m:r>
              </m:e>
              <m:sub>
                <m:r>
                  <m:rPr>
                    <m:nor/>
                  </m:rPr>
                  <m:t>3.3.1</m:t>
                </m:r>
              </m:sub>
            </m:sSub>
          </m:e>
        </m:d>
        <m:r>
          <m:t>.</m:t>
        </m:r>
      </m:oMath>
      <w:r w:rsidRPr="00FB4E12">
        <w:t xml:space="preserve"> </w:t>
      </w:r>
      <w:r w:rsidRPr="00FB4E12">
        <w:tab/>
        <w:t xml:space="preserve"> (3.3432)</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Neue Schnittstellen, Kopplungsbrücken, Aggregationsentscheidungen oder Hierarchieebenen bleiben entsprechend ihrer tatsächlichen Herkunft definitorische, modellbedingte, brückenbedingte oder interpretative Strukturen.</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Dies ist für den Kernschutz besonders wichtig. Ohne diese Grenze könnte eine mehrfach verwendete Modellannahme allein aufgrund ihrer Wiederholung über mehrere Ebenen den Anschein einer fundamentalen Notwendigkeit erhalten. Die Rekonstruktionszertifikate verhindern genau diesen Übergang.</w:t>
      </w:r>
    </w:p>
    <w:p w:rsidR="00FB4E12" w:rsidRPr="00FB4E12" w:rsidRDefault="00FB4E12" w:rsidP="00FB4E12">
      <w:pPr>
        <w:spacing w:before="100" w:beforeAutospacing="1" w:after="100" w:afterAutospacing="1"/>
        <w:outlineLvl w:val="1"/>
        <w:rPr>
          <w:rFonts w:ascii="Times New Roman" w:hAnsi="Times New Roman" w:cs="Times New Roman"/>
          <w:b/>
          <w:sz w:val="36"/>
          <w:szCs w:val="36"/>
        </w:rPr>
      </w:pPr>
      <w:r w:rsidRPr="00FB4E12">
        <w:rPr>
          <w:rFonts w:ascii="Times New Roman" w:hAnsi="Times New Roman" w:cs="Times New Roman"/>
          <w:b/>
          <w:sz w:val="36"/>
          <w:szCs w:val="36"/>
        </w:rPr>
        <w:t>Methodologische Betrachtung</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lastRenderedPageBreak/>
        <w:t>Mit Abschnitt 3.5.7 wird die bisher auf eine Kompositionsebene beschränkte Organisationsarchitektur rekursiv geöffnet. Bereits gekoppelte und rekonstruktionszertifizierte Organisationen dürfen selbst wieder als Komponenten einer weiteren Rekonstruktionsfamilie auftreten. Voraussetzung ist jedoch, dass jeder Aggregationsschritt erneut sämtliche Bedingungen erfüllt, die bereits auf der unteren Ebene galten: explizite Schnittstellen, kontrollierte Kompatibilität, zulässige Kopplungsbrücken, Rückführbarkeit und vollständige Provenienz.</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Definition 3.5.11 formalisiert deshalb einen rekonstruktiv treuen Aggregationsschritt. Die entscheidende Bedingung besteht darin, dass die unmittelbar verwendeten Komponenten und Kopplungsbrücken aus dem höheren Objekt vollständig zurückgewonnen werden können. Dadurch wird Aggregation ausdrücklich von informationsreduzierendem Coarse-Graining getrennt.</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Definition 3.5.12 führt anschließend die Organisationshierarchie als Folge solcher rekonstruktiv kontrollierten Aggregationen ein. Der Hierarchieindex besitzt dabei weder axiomatischen noch ontologischen Rang. Er bezeichnet ausschließlich die Position eines Objekts innerhalb eines konkret konstruierten Rekonstruktionspfades.</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Proposition 3.5.6 zeigt, dass die gesamte Abhängigkeitshistorie entlang eines solchen Pfades erhalten bleibt. Eine Voraussetzung kann deshalb nicht durch wiederholte Aggregation verschwinden. Damit bleibt auch der Geltungsrang an die tatsächliche Rekonstruktionsgeschichte gebunden.</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Proposition 3.5.7 macht schließlich deutlich, dass Hierarchiebildung keinen Eindeutigkeitsmechanismus liefert. Mehrere zulässige Aggregationswege können aus derselben Ausgangsbasis unterschiedliche Hierarchien erzeugen. Ebenso wird keine universelle Assoziativität vorausgesetzt. Unterschiede der Aggregationsreihenfolge können daher selbst Gegenstand der vorhandenen Invarianten-, Diskriminanz- und Unterbestimmtheitsanalyse werden.</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Die Literatur [91], [92] liefert den mathematischen Hintergrund rekursiver Komposition, [93] den Vergleichsrahmen mehrschichtiger Netzwerkorganisation und [97] einen klassischen wissenschaftlichen Bezugspunkt hierarchischer Komplexität. Die FRZK-spezifische Eigenleistung besteht jedoch darin, eine solche Hierarchiebildung vollständig in die bisherige Rekonstruktions- und Geltungsarchitektur einzubetten und gleichzeitig ihre Universalisierung zu verhindern.</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Damit ist eine kontrollierte mehrskalige Organisationsstruktur verfügbar. Noch wurde jedoch keinerlei zeitliche Entwicklung dieser Organisationen vorausgesetzt. Sämtliche bisherigen Kopplungen und Hierarchiestufen können vollständig statisch verstanden werden.</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 xml:space="preserve">Genau diese Grenze bildet den Ausgangspunkt für </w:t>
      </w:r>
      <w:r w:rsidRPr="00FB4E12">
        <w:rPr>
          <w:rFonts w:ascii="Times New Roman" w:hAnsi="Times New Roman" w:cs="Times New Roman"/>
          <w:b/>
        </w:rPr>
        <w:t>3.5.8 – Bedingte Dynamik gekoppelter Rekonstruktionen</w:t>
      </w:r>
      <w:r w:rsidRPr="00FB4E12">
        <w:rPr>
          <w:rFonts w:ascii="Times New Roman" w:hAnsi="Times New Roman" w:cs="Times New Roman"/>
          <w:bCs w:val="0"/>
        </w:rPr>
        <w:t>. Dort ist zu untersuchen, unter welchen zusätzlichen Voraussetzungen ein Zustandsraum, eine Entwicklungsvariable und ein Evolutionsgesetz eingeführt werden dürfen, weshalb Dynamik nicht aus bloßer Kopplung folgt und wie ihr Geltungsrang von der zugrunde liegenden Organisations- und Repräsentationsstruktur abhängt.</w:t>
      </w:r>
    </w:p>
    <w:p w:rsidR="000319F5" w:rsidRPr="000319F5" w:rsidRDefault="000319F5" w:rsidP="000319F5">
      <w:pPr>
        <w:spacing w:before="100" w:beforeAutospacing="1" w:after="100" w:afterAutospacing="1"/>
        <w:outlineLvl w:val="0"/>
        <w:rPr>
          <w:rFonts w:ascii="Times New Roman" w:hAnsi="Times New Roman" w:cs="Times New Roman"/>
          <w:b/>
          <w:kern w:val="36"/>
          <w:sz w:val="48"/>
          <w:szCs w:val="48"/>
        </w:rPr>
      </w:pPr>
      <w:r w:rsidRPr="000319F5">
        <w:rPr>
          <w:rFonts w:ascii="Times New Roman" w:hAnsi="Times New Roman" w:cs="Times New Roman"/>
          <w:b/>
          <w:kern w:val="36"/>
          <w:sz w:val="48"/>
          <w:szCs w:val="48"/>
        </w:rPr>
        <w:lastRenderedPageBreak/>
        <w:t>3.5.8 Bedingte Dynamik gekoppelter Rekonstruktionen</w:t>
      </w:r>
    </w:p>
    <w:p w:rsidR="000319F5" w:rsidRPr="000319F5" w:rsidRDefault="000319F5" w:rsidP="000319F5">
      <w:pPr>
        <w:spacing w:before="100" w:beforeAutospacing="1" w:after="100" w:afterAutospacing="1"/>
        <w:rPr>
          <w:rFonts w:ascii="Times New Roman" w:hAnsi="Times New Roman" w:cs="Times New Roman"/>
          <w:bCs w:val="0"/>
        </w:rPr>
      </w:pPr>
      <w:r w:rsidRPr="000319F5">
        <w:rPr>
          <w:rFonts w:ascii="Times New Roman" w:hAnsi="Times New Roman" w:cs="Times New Roman"/>
          <w:bCs w:val="0"/>
        </w:rPr>
        <w:t>Mit Abschnitt 3.5.7 steht eine mehrstufige Organisationsarchitektur zur Verfügung, in der bereits gekoppelte und rekonstruktionszertifizierte Objekte erneut zu höheren Organisationen zusammengesetzt werden können. Bis zu diesem Punkt ist jedoch keine zeitliche Entwicklung vorausgesetzt worden. Eine Rekonstruktionsfamilie kann statisch sein, eine Kopplungsbrücke kann statisch sein, ein Organisationsgraph kann statisch sein, und auch eine vollständige Organisationshierarchie kann ausschließlich die strukturellen Beziehungen zwischen ihren Komponenten beschreiben.</w:t>
      </w:r>
    </w:p>
    <w:p w:rsidR="000319F5" w:rsidRPr="000319F5" w:rsidRDefault="000319F5" w:rsidP="000319F5">
      <w:pPr>
        <w:spacing w:before="100" w:beforeAutospacing="1" w:after="100" w:afterAutospacing="1"/>
        <w:rPr>
          <w:rFonts w:ascii="Times New Roman" w:hAnsi="Times New Roman" w:cs="Times New Roman"/>
          <w:bCs w:val="0"/>
        </w:rPr>
      </w:pPr>
      <w:r w:rsidRPr="000319F5">
        <w:rPr>
          <w:rFonts w:ascii="Times New Roman" w:hAnsi="Times New Roman" w:cs="Times New Roman"/>
          <w:bCs w:val="0"/>
        </w:rPr>
        <w:t>Diese Grenze ist wissenschaftlich wesentlich. Die Theorie gekoppelter dynamischer Systeme zeigt zwar, wie auf Netzwerken oder anderen Interaktionsstrukturen Evolutionsgleichungen definiert und deren Stabilität oder Bifurkationen untersucht werden können [95]. Daraus folgt jedoch nicht, dass jede mathematisch gekoppelte Struktur bereits ein dynamisches System bildet. Vielmehr müssen Zustandsraum, Entwicklungsparameter und Evolutionsgesetz zusätzlich angegeben werden [95]. Bei höhergeordneten Interaktionsstrukturen kann darüber hinaus die konkrete Struktur des Kopplungsmodells die resultierende Dynamik wesentlich beeinflussen [94], [96].</w:t>
      </w:r>
    </w:p>
    <w:p w:rsidR="000319F5" w:rsidRPr="000319F5" w:rsidRDefault="000319F5" w:rsidP="000319F5">
      <w:pPr>
        <w:spacing w:before="100" w:beforeAutospacing="1" w:after="100" w:afterAutospacing="1"/>
        <w:rPr>
          <w:rFonts w:ascii="Times New Roman" w:hAnsi="Times New Roman" w:cs="Times New Roman"/>
          <w:bCs w:val="0"/>
        </w:rPr>
      </w:pPr>
      <w:r w:rsidRPr="000319F5">
        <w:rPr>
          <w:rFonts w:ascii="Times New Roman" w:hAnsi="Times New Roman" w:cs="Times New Roman"/>
          <w:bCs w:val="0"/>
        </w:rPr>
        <w:t xml:space="preserve">Für das FRZK folgt daraus eine klare methodische Trennung. Die Kopplungsarchitektur aus 3.5.1 bis 3.5.7 bestimmt, </w:t>
      </w:r>
      <w:r w:rsidRPr="000319F5">
        <w:rPr>
          <w:rFonts w:ascii="Times New Roman" w:hAnsi="Times New Roman" w:cs="Times New Roman"/>
          <w:b/>
        </w:rPr>
        <w:t>welche Strukturen miteinander in Beziehung stehen dürfen</w:t>
      </w:r>
      <w:r w:rsidRPr="000319F5">
        <w:rPr>
          <w:rFonts w:ascii="Times New Roman" w:hAnsi="Times New Roman" w:cs="Times New Roman"/>
          <w:bCs w:val="0"/>
        </w:rPr>
        <w:t xml:space="preserve">. Eine Dynamik bestimmt dagegen, </w:t>
      </w:r>
      <w:r w:rsidRPr="000319F5">
        <w:rPr>
          <w:rFonts w:ascii="Times New Roman" w:hAnsi="Times New Roman" w:cs="Times New Roman"/>
          <w:b/>
        </w:rPr>
        <w:t>wie sich ausgewiesene Zustände unter zusätzlichen Entwicklungsbedingungen verändern</w:t>
      </w:r>
      <w:r w:rsidRPr="000319F5">
        <w:rPr>
          <w:rFonts w:ascii="Times New Roman" w:hAnsi="Times New Roman" w:cs="Times New Roman"/>
          <w:bCs w:val="0"/>
        </w:rPr>
        <w:t>. Die zweite Aussage kann nicht aus der ersten allein abgeleitet werden.</w:t>
      </w:r>
    </w:p>
    <w:p w:rsidR="000319F5" w:rsidRPr="000319F5" w:rsidRDefault="000319F5" w:rsidP="000319F5">
      <w:pPr>
        <w:spacing w:before="100" w:beforeAutospacing="1" w:after="100" w:afterAutospacing="1"/>
        <w:outlineLvl w:val="1"/>
        <w:rPr>
          <w:rFonts w:ascii="Times New Roman" w:hAnsi="Times New Roman" w:cs="Times New Roman"/>
          <w:b/>
          <w:sz w:val="36"/>
          <w:szCs w:val="36"/>
        </w:rPr>
      </w:pPr>
      <w:r w:rsidRPr="000319F5">
        <w:rPr>
          <w:rFonts w:ascii="Times New Roman" w:hAnsi="Times New Roman" w:cs="Times New Roman"/>
          <w:b/>
          <w:sz w:val="36"/>
          <w:szCs w:val="36"/>
        </w:rPr>
        <w:t>Kopplung impliziert keine Dynamik</w:t>
      </w:r>
    </w:p>
    <w:p w:rsidR="000319F5" w:rsidRPr="000319F5" w:rsidRDefault="000319F5" w:rsidP="000319F5">
      <w:pPr>
        <w:spacing w:before="100" w:beforeAutospacing="1" w:after="100" w:afterAutospacing="1"/>
        <w:rPr>
          <w:rFonts w:ascii="Times New Roman" w:hAnsi="Times New Roman" w:cs="Times New Roman"/>
          <w:bCs w:val="0"/>
        </w:rPr>
      </w:pPr>
      <w:r w:rsidRPr="000319F5">
        <w:rPr>
          <w:rFonts w:ascii="Times New Roman" w:hAnsi="Times New Roman" w:cs="Times New Roman"/>
          <w:bCs w:val="0"/>
        </w:rPr>
        <w:t xml:space="preserve">Eine zulässige Kopplungsbrücke </w:t>
      </w:r>
      <m:oMath>
        <m:sSubSup>
          <m:sSubSupPr>
            <m:ctrlPr>
              <w:rPr>
                <w:rFonts w:ascii="Cambria Math" w:hAnsi="Cambria Math" w:cs="Times New Roman"/>
                <w:bCs w:val="0"/>
                <w:i/>
              </w:rPr>
            </m:ctrlPr>
          </m:sSubSupPr>
          <m:e>
            <m:r>
              <m:rPr>
                <m:scr m:val="fraktur"/>
              </m:rPr>
              <w:rPr>
                <w:rFonts w:ascii="Cambria Math" w:hAnsi="Cambria Math" w:cs="Cambria Math"/>
              </w:rPr>
              <m:t>B</m:t>
            </m:r>
            <m:ctrlPr>
              <w:rPr>
                <w:rFonts w:ascii="Cambria Math" w:hAnsi="Cambria Math" w:cs="Cambria Math"/>
                <w:bCs w:val="0"/>
                <w:i/>
              </w:rPr>
            </m:ctrlPr>
          </m:e>
          <m:sub>
            <m:r>
              <m:rPr>
                <m:nor/>
              </m:rPr>
              <w:rPr>
                <w:rFonts w:ascii="Cambria Math" w:hAnsi="Cambria Math" w:cs="Times New Roman"/>
                <w:bCs w:val="0"/>
              </w:rPr>
              <m:t>cpl</m:t>
            </m:r>
          </m:sub>
          <m:sup>
            <m:d>
              <m:dPr>
                <m:ctrlPr>
                  <w:rPr>
                    <w:rFonts w:ascii="Cambria Math" w:hAnsi="Cambria Math" w:cs="Times New Roman"/>
                    <w:bCs w:val="0"/>
                    <w:i/>
                  </w:rPr>
                </m:ctrlPr>
              </m:dPr>
              <m:e>
                <m:r>
                  <m:rPr>
                    <m:sty m:val="p"/>
                  </m:rPr>
                  <w:rPr>
                    <w:rFonts w:ascii="Cambria Math" w:hAnsi="Cambria Math" w:cs="Times New Roman"/>
                  </w:rPr>
                  <m:t>κ</m:t>
                </m:r>
              </m:e>
            </m:d>
          </m:sup>
        </m:sSubSup>
      </m:oMath>
      <w:r w:rsidRPr="000319F5">
        <w:rPr>
          <w:rFonts w:ascii="Times New Roman" w:hAnsi="Times New Roman" w:cs="Times New Roman"/>
          <w:bCs w:val="0"/>
        </w:rPr>
        <w:t xml:space="preserve"> legt zunächst ausschließlich eine zusätzliche Relation zwischen ausgewiesenen Schnittstellen fest. Sie enthält ohne weitere Voraussetzung weder einen Entwicklungsparameter noch eine Vorschrift für Zustandsänderungen.</w:t>
      </w:r>
    </w:p>
    <w:p w:rsidR="000319F5" w:rsidRPr="000319F5" w:rsidRDefault="000319F5" w:rsidP="000319F5">
      <w:pPr>
        <w:spacing w:before="100" w:beforeAutospacing="1" w:after="100" w:afterAutospacing="1"/>
        <w:rPr>
          <w:rFonts w:ascii="Times New Roman" w:hAnsi="Times New Roman" w:cs="Times New Roman"/>
          <w:bCs w:val="0"/>
        </w:rPr>
      </w:pPr>
      <w:r w:rsidRPr="000319F5">
        <w:rPr>
          <w:rFonts w:ascii="Times New Roman" w:hAnsi="Times New Roman" w:cs="Times New Roman"/>
          <w:bCs w:val="0"/>
        </w:rPr>
        <w:t>Daher gilt allgemein</w:t>
      </w:r>
    </w:p>
    <w:p w:rsidR="000319F5" w:rsidRPr="000319F5" w:rsidRDefault="000319F5" w:rsidP="000319F5">
      <w:pPr>
        <w:pStyle w:val="Formel"/>
      </w:pPr>
      <m:oMath>
        <m:sSubSup>
          <m:sSubSupPr>
            <m:ctrlPr/>
          </m:sSubSupPr>
          <m:e>
            <m:r>
              <m:rPr>
                <m:scr m:val="fraktur"/>
              </m:rPr>
              <m:t>B</m:t>
            </m:r>
          </m:e>
          <m:sub>
            <m:r>
              <m:rPr>
                <m:nor/>
              </m:rPr>
              <m:t>cpl</m:t>
            </m:r>
          </m:sub>
          <m:sup>
            <m:d>
              <m:dPr>
                <m:ctrlPr/>
              </m:dPr>
              <m:e>
                <m:r>
                  <m:t>κ</m:t>
                </m:r>
              </m:e>
            </m:d>
          </m:sup>
        </m:sSubSup>
        <m:r>
          <m:t>⇏</m:t>
        </m:r>
        <m:r>
          <m:rPr>
            <m:nor/>
          </m:rPr>
          <m:t>Dynamik</m:t>
        </m:r>
        <m:r>
          <m:t>.</m:t>
        </m:r>
      </m:oMath>
      <w:r w:rsidRPr="000319F5">
        <w:t xml:space="preserve"> </w:t>
      </w:r>
      <w:r w:rsidRPr="000319F5">
        <w:tab/>
        <w:t xml:space="preserve"> (3.3433)</w:t>
      </w:r>
    </w:p>
    <w:p w:rsidR="000319F5" w:rsidRPr="000319F5" w:rsidRDefault="000319F5" w:rsidP="000319F5">
      <w:pPr>
        <w:spacing w:before="100" w:beforeAutospacing="1" w:after="100" w:afterAutospacing="1"/>
        <w:rPr>
          <w:rFonts w:ascii="Times New Roman" w:hAnsi="Times New Roman" w:cs="Times New Roman"/>
          <w:bCs w:val="0"/>
        </w:rPr>
      </w:pPr>
      <w:r w:rsidRPr="000319F5">
        <w:rPr>
          <w:rFonts w:ascii="Times New Roman" w:hAnsi="Times New Roman" w:cs="Times New Roman"/>
          <w:bCs w:val="0"/>
        </w:rPr>
        <w:t>Dasselbe gilt für eine gekoppelte Organisation oder eine Organisationshierarchie. Ihre bloße Existenz stellt keine Bewegung, Evolution, Fluss-, Iterations- oder Übergangsstruktur bereit.</w:t>
      </w:r>
    </w:p>
    <w:p w:rsidR="000319F5" w:rsidRPr="000319F5" w:rsidRDefault="000319F5" w:rsidP="000319F5">
      <w:pPr>
        <w:spacing w:before="100" w:beforeAutospacing="1" w:after="100" w:afterAutospacing="1"/>
        <w:rPr>
          <w:rFonts w:ascii="Times New Roman" w:hAnsi="Times New Roman" w:cs="Times New Roman"/>
          <w:bCs w:val="0"/>
        </w:rPr>
      </w:pPr>
      <w:r w:rsidRPr="000319F5">
        <w:rPr>
          <w:rFonts w:ascii="Times New Roman" w:hAnsi="Times New Roman" w:cs="Times New Roman"/>
          <w:bCs w:val="0"/>
        </w:rPr>
        <w:t>Die Unterscheidung entspricht der mathematischen Dynamiktheorie, in der die Struktur des zugrunde liegenden Systems und das darauf definierte Evolutionsgesetz getrennte mathematische Bestandteile darstellen [95]. Für das FRZK erhält diese Trennung zusätzlich einen rekonstruktionsmethodischen Status: Ein Evolutionsgesetz darf nicht als bereits in der Kopplung enthalten behandelt werden, wenn es tatsächlich als zusätzliche Voraussetzung eingeführt wurde.</w:t>
      </w:r>
    </w:p>
    <w:p w:rsidR="000319F5" w:rsidRPr="000319F5" w:rsidRDefault="000319F5" w:rsidP="000319F5">
      <w:pPr>
        <w:spacing w:before="100" w:beforeAutospacing="1" w:after="100" w:afterAutospacing="1"/>
        <w:outlineLvl w:val="1"/>
        <w:rPr>
          <w:rFonts w:ascii="Times New Roman" w:hAnsi="Times New Roman" w:cs="Times New Roman"/>
          <w:b/>
          <w:sz w:val="36"/>
          <w:szCs w:val="36"/>
        </w:rPr>
      </w:pPr>
      <w:r w:rsidRPr="000319F5">
        <w:rPr>
          <w:rFonts w:ascii="Times New Roman" w:hAnsi="Times New Roman" w:cs="Times New Roman"/>
          <w:b/>
          <w:sz w:val="36"/>
          <w:szCs w:val="36"/>
        </w:rPr>
        <w:lastRenderedPageBreak/>
        <w:t>Der Entwicklungsparameter ist nicht automatisch physikalische Zeit</w:t>
      </w:r>
    </w:p>
    <w:p w:rsidR="000319F5" w:rsidRPr="000319F5" w:rsidRDefault="000319F5" w:rsidP="000319F5">
      <w:pPr>
        <w:spacing w:before="100" w:beforeAutospacing="1" w:after="100" w:afterAutospacing="1"/>
        <w:rPr>
          <w:rFonts w:ascii="Times New Roman" w:hAnsi="Times New Roman" w:cs="Times New Roman"/>
          <w:bCs w:val="0"/>
        </w:rPr>
      </w:pPr>
      <w:r w:rsidRPr="000319F5">
        <w:rPr>
          <w:rFonts w:ascii="Times New Roman" w:hAnsi="Times New Roman" w:cs="Times New Roman"/>
          <w:bCs w:val="0"/>
        </w:rPr>
        <w:t>Besondere Vorsicht ist bei der Bezeichnung des Entwicklungsparameters erforderlich. Da das FRZK Raum und Zeit selbst funktional rekonstruiert, darf ein mathematischer Evolutionsparameter nicht ohne weiteren Nachweis mit physikalischer Zeit identifiziert werden.</w:t>
      </w:r>
    </w:p>
    <w:p w:rsidR="000319F5" w:rsidRPr="000319F5" w:rsidRDefault="000319F5" w:rsidP="000319F5">
      <w:pPr>
        <w:spacing w:before="100" w:beforeAutospacing="1" w:after="100" w:afterAutospacing="1"/>
        <w:rPr>
          <w:rFonts w:ascii="Times New Roman" w:hAnsi="Times New Roman" w:cs="Times New Roman"/>
          <w:bCs w:val="0"/>
        </w:rPr>
      </w:pPr>
      <w:r w:rsidRPr="000319F5">
        <w:rPr>
          <w:rFonts w:ascii="Times New Roman" w:hAnsi="Times New Roman" w:cs="Times New Roman"/>
          <w:bCs w:val="0"/>
        </w:rPr>
        <w:t xml:space="preserve">Ich verwende deshalb zunächst einen neutralen Entwicklungsparameter </w:t>
      </w:r>
      <m:oMath>
        <m:r>
          <m:rPr>
            <m:sty m:val="p"/>
          </m:rPr>
          <w:rPr>
            <w:rFonts w:ascii="Cambria Math" w:hAnsi="Cambria Math" w:cs="Times New Roman"/>
          </w:rPr>
          <m:t>τ</m:t>
        </m:r>
      </m:oMath>
      <w:r w:rsidRPr="000319F5">
        <w:rPr>
          <w:rFonts w:ascii="Times New Roman" w:hAnsi="Times New Roman" w:cs="Times New Roman"/>
          <w:bCs w:val="0"/>
        </w:rPr>
        <w:t xml:space="preserve"> aus einer Parametermenge </w:t>
      </w:r>
      <m:oMath>
        <m:sSub>
          <m:sSubPr>
            <m:ctrlPr>
              <w:rPr>
                <w:rFonts w:ascii="Cambria Math" w:hAnsi="Cambria Math" w:cs="Times New Roman"/>
                <w:bCs w:val="0"/>
                <w:i/>
              </w:rPr>
            </m:ctrlPr>
          </m:sSubPr>
          <m:e>
            <m:r>
              <m:rPr>
                <m:scr m:val="double-struck"/>
              </m:rPr>
              <w:rPr>
                <w:rFonts w:ascii="Cambria Math" w:hAnsi="Cambria Math" w:cs="Cambria Math"/>
              </w:rPr>
              <m:t>T</m:t>
            </m:r>
            <m:ctrlPr>
              <w:rPr>
                <w:rFonts w:ascii="Cambria Math" w:hAnsi="Cambria Math" w:cs="Cambria Math"/>
                <w:bCs w:val="0"/>
                <w:i/>
              </w:rPr>
            </m:ctrlPr>
          </m:e>
          <m:sub>
            <m:r>
              <m:rPr>
                <m:nor/>
              </m:rPr>
              <w:rPr>
                <w:rFonts w:ascii="Cambria Math" w:hAnsi="Cambria Math" w:cs="Times New Roman"/>
                <w:bCs w:val="0"/>
              </w:rPr>
              <m:t>dyn</m:t>
            </m:r>
          </m:sub>
        </m:sSub>
      </m:oMath>
      <w:r w:rsidRPr="000319F5">
        <w:rPr>
          <w:rFonts w:ascii="Times New Roman" w:hAnsi="Times New Roman" w:cs="Times New Roman"/>
          <w:bCs w:val="0"/>
        </w:rPr>
        <w:t xml:space="preserve">. Ob </w:t>
      </w:r>
      <m:oMath>
        <m:r>
          <m:rPr>
            <m:sty m:val="p"/>
          </m:rPr>
          <w:rPr>
            <w:rFonts w:ascii="Cambria Math" w:hAnsi="Cambria Math" w:cs="Times New Roman"/>
          </w:rPr>
          <m:t>τ</m:t>
        </m:r>
      </m:oMath>
      <w:r w:rsidRPr="000319F5">
        <w:rPr>
          <w:rFonts w:ascii="Times New Roman" w:hAnsi="Times New Roman" w:cs="Times New Roman"/>
          <w:bCs w:val="0"/>
        </w:rPr>
        <w:t xml:space="preserve"> später eine physikalische Zeitkoordinate, eine diskrete Iterationsnummer, einen Ordnungsparameter oder eine andere Entwicklungsvariable bezeichnet, muss durch die jeweilige Rekonstruktion bestimmt werden.</w:t>
      </w:r>
    </w:p>
    <w:p w:rsidR="000319F5" w:rsidRPr="000319F5" w:rsidRDefault="000319F5" w:rsidP="000319F5">
      <w:pPr>
        <w:spacing w:before="100" w:beforeAutospacing="1" w:after="100" w:afterAutospacing="1"/>
        <w:rPr>
          <w:rFonts w:ascii="Times New Roman" w:hAnsi="Times New Roman" w:cs="Times New Roman"/>
          <w:bCs w:val="0"/>
        </w:rPr>
      </w:pPr>
      <w:r w:rsidRPr="000319F5">
        <w:rPr>
          <w:rFonts w:ascii="Times New Roman" w:hAnsi="Times New Roman" w:cs="Times New Roman"/>
          <w:bCs w:val="0"/>
        </w:rPr>
        <w:t>Diese Unterscheidung ist für Kapitel 3 besonders wichtig. Würde der Entwicklungsparameter bereits definitorisch als physikalische Zeit eingeführt, könnte eine zeitliche Struktur vorausgesetzt werden, deren Status im FRZK gerade rekonstruierbar bleiben soll.</w:t>
      </w:r>
    </w:p>
    <w:p w:rsidR="000319F5" w:rsidRPr="000319F5" w:rsidRDefault="000319F5" w:rsidP="000319F5">
      <w:pPr>
        <w:spacing w:before="100" w:beforeAutospacing="1" w:after="100" w:afterAutospacing="1"/>
        <w:outlineLvl w:val="1"/>
        <w:rPr>
          <w:rFonts w:ascii="Times New Roman" w:hAnsi="Times New Roman" w:cs="Times New Roman"/>
          <w:b/>
          <w:sz w:val="36"/>
          <w:szCs w:val="36"/>
        </w:rPr>
      </w:pPr>
      <w:r w:rsidRPr="000319F5">
        <w:rPr>
          <w:rFonts w:ascii="Times New Roman" w:hAnsi="Times New Roman" w:cs="Times New Roman"/>
          <w:b/>
          <w:sz w:val="36"/>
          <w:szCs w:val="36"/>
        </w:rPr>
        <w:t>Definition 3.5.13 – Bedingtes FRZK-Dynamikprofil</w:t>
      </w:r>
    </w:p>
    <w:p w:rsidR="000319F5" w:rsidRPr="000319F5" w:rsidRDefault="000319F5" w:rsidP="000319F5">
      <w:pPr>
        <w:spacing w:before="100" w:beforeAutospacing="1" w:after="100" w:afterAutospacing="1"/>
        <w:rPr>
          <w:rFonts w:ascii="Times New Roman" w:hAnsi="Times New Roman" w:cs="Times New Roman"/>
          <w:bCs w:val="0"/>
        </w:rPr>
      </w:pPr>
      <w:r w:rsidRPr="000319F5">
        <w:rPr>
          <w:rFonts w:ascii="Times New Roman" w:hAnsi="Times New Roman" w:cs="Times New Roman"/>
          <w:bCs w:val="0"/>
        </w:rPr>
        <w:t xml:space="preserve">Sei </w:t>
      </w:r>
      <m:oMath>
        <m:sSubSup>
          <m:sSubSupPr>
            <m:ctrlPr>
              <w:rPr>
                <w:rFonts w:ascii="Cambria Math" w:hAnsi="Cambria Math" w:cs="Times New Roman"/>
                <w:bCs w:val="0"/>
                <w:i/>
              </w:rPr>
            </m:ctrlPr>
          </m:sSubSupPr>
          <m:e>
            <m:r>
              <m:rPr>
                <m:scr m:val="fraktur"/>
              </m:rPr>
              <w:rPr>
                <w:rFonts w:ascii="Cambria Math" w:hAnsi="Cambria Math" w:cs="Cambria Math"/>
              </w:rPr>
              <m:t>O</m:t>
            </m:r>
            <m:ctrlPr>
              <w:rPr>
                <w:rFonts w:ascii="Cambria Math" w:hAnsi="Cambria Math" w:cs="Cambria Math"/>
                <w:bCs w:val="0"/>
                <w:i/>
              </w:rPr>
            </m:ctrlPr>
          </m:e>
          <m:sub>
            <m:r>
              <m:rPr>
                <m:nor/>
              </m:rPr>
              <w:rPr>
                <w:rFonts w:ascii="Cambria Math" w:hAnsi="Cambria Math" w:cs="Times New Roman"/>
                <w:bCs w:val="0"/>
              </w:rPr>
              <m:t>cpl</m:t>
            </m:r>
          </m:sub>
          <m:sup>
            <m:d>
              <m:dPr>
                <m:ctrlPr>
                  <w:rPr>
                    <w:rFonts w:ascii="Cambria Math" w:hAnsi="Cambria Math" w:cs="Times New Roman"/>
                    <w:bCs w:val="0"/>
                    <w:i/>
                  </w:rPr>
                </m:ctrlPr>
              </m:dPr>
              <m:e>
                <m:r>
                  <m:rPr>
                    <m:sty m:val="p"/>
                  </m:rPr>
                  <w:rPr>
                    <w:rFonts w:ascii="Cambria Math" w:hAnsi="Cambria Math" w:cs="Times New Roman"/>
                  </w:rPr>
                  <m:t>κ</m:t>
                </m:r>
              </m:e>
            </m:d>
          </m:sup>
        </m:sSubSup>
      </m:oMath>
      <w:r w:rsidRPr="000319F5">
        <w:rPr>
          <w:rFonts w:ascii="Times New Roman" w:hAnsi="Times New Roman" w:cs="Times New Roman"/>
          <w:bCs w:val="0"/>
        </w:rPr>
        <w:t xml:space="preserve"> eine rekonstruktionszertifizierte gekoppelte FRZK-Organisation. Ein </w:t>
      </w:r>
      <w:r w:rsidRPr="000319F5">
        <w:rPr>
          <w:rFonts w:ascii="Times New Roman" w:hAnsi="Times New Roman" w:cs="Times New Roman"/>
          <w:b/>
        </w:rPr>
        <w:t>bedingtes FRZK-Dynamikprofil</w:t>
      </w:r>
      <w:r w:rsidRPr="000319F5">
        <w:rPr>
          <w:rFonts w:ascii="Times New Roman" w:hAnsi="Times New Roman" w:cs="Times New Roman"/>
          <w:bCs w:val="0"/>
        </w:rPr>
        <w:t xml:space="preserve"> über dieser Organisation ist ein Tupel</w:t>
      </w:r>
    </w:p>
    <w:p w:rsidR="000319F5" w:rsidRPr="000319F5" w:rsidRDefault="000319F5" w:rsidP="000319F5">
      <w:pPr>
        <w:pStyle w:val="Formel"/>
      </w:pPr>
      <m:oMath>
        <m:sSup>
          <m:sSupPr>
            <m:ctrlPr/>
          </m:sSupPr>
          <m:e>
            <m:r>
              <m:rPr>
                <m:scr m:val="fraktur"/>
              </m:rPr>
              <m:t>D</m:t>
            </m:r>
          </m:e>
          <m:sup>
            <m:d>
              <m:dPr>
                <m:ctrlPr/>
              </m:dPr>
              <m:e>
                <m:r>
                  <m:t>δ</m:t>
                </m:r>
              </m:e>
            </m:d>
          </m:sup>
        </m:sSup>
        <m:d>
          <m:dPr>
            <m:ctrlPr/>
          </m:dPr>
          <m:e>
            <m:sSubSup>
              <m:sSubSupPr>
                <m:ctrlPr/>
              </m:sSubSupPr>
              <m:e>
                <m:r>
                  <m:rPr>
                    <m:scr m:val="fraktur"/>
                  </m:rPr>
                  <m:t>O</m:t>
                </m:r>
              </m:e>
              <m:sub>
                <m:r>
                  <m:rPr>
                    <m:nor/>
                  </m:rPr>
                  <m:t>cpl</m:t>
                </m:r>
              </m:sub>
              <m:sup>
                <m:d>
                  <m:dPr>
                    <m:ctrlPr/>
                  </m:dPr>
                  <m:e>
                    <m:r>
                      <m:t>κ</m:t>
                    </m:r>
                  </m:e>
                </m:d>
              </m:sup>
            </m:sSubSup>
          </m:e>
        </m:d>
        <m:r>
          <m:t>≔</m:t>
        </m:r>
        <m:d>
          <m:dPr>
            <m:ctrlPr/>
          </m:dPr>
          <m:e>
            <m:r>
              <m:rPr>
                <m:scr m:val="script"/>
              </m:rPr>
              <m:t>Z,</m:t>
            </m:r>
            <m:sSub>
              <m:sSubPr>
                <m:ctrlPr/>
              </m:sSubPr>
              <m:e>
                <m:r>
                  <m:rPr>
                    <m:scr m:val="double-struck"/>
                  </m:rPr>
                  <m:t>T</m:t>
                </m:r>
              </m:e>
              <m:sub>
                <m:r>
                  <m:rPr>
                    <m:nor/>
                  </m:rPr>
                  <m:t>dyn</m:t>
                </m:r>
              </m:sub>
            </m:sSub>
            <m:r>
              <m:t>,</m:t>
            </m:r>
            <m:sSubSup>
              <m:sSubSupPr>
                <m:ctrlPr/>
              </m:sSubSupPr>
              <m:e>
                <m:r>
                  <m:rPr>
                    <m:scr m:val="fraktur"/>
                  </m:rPr>
                  <m:t>E</m:t>
                </m:r>
              </m:e>
              <m:sub>
                <m:r>
                  <m:rPr>
                    <m:nor/>
                  </m:rPr>
                  <m:t>dyn</m:t>
                </m:r>
              </m:sub>
              <m:sup>
                <m:d>
                  <m:dPr>
                    <m:ctrlPr/>
                  </m:dPr>
                  <m:e>
                    <m:r>
                      <m:t>δ</m:t>
                    </m:r>
                  </m:e>
                </m:d>
              </m:sup>
            </m:sSubSup>
            <m:r>
              <m:t>,</m:t>
            </m:r>
            <m:sSubSup>
              <m:sSubSupPr>
                <m:ctrlPr/>
              </m:sSubSupPr>
              <m:e>
                <m:r>
                  <m:t>Π</m:t>
                </m:r>
              </m:e>
              <m:sub>
                <m:r>
                  <m:rPr>
                    <m:nor/>
                  </m:rPr>
                  <m:t>dyn</m:t>
                </m:r>
              </m:sub>
              <m:sup>
                <m:d>
                  <m:dPr>
                    <m:ctrlPr/>
                  </m:dPr>
                  <m:e>
                    <m:r>
                      <m:t>δ</m:t>
                    </m:r>
                  </m:e>
                </m:d>
              </m:sup>
            </m:sSubSup>
          </m:e>
        </m:d>
        <m:r>
          <m:t>.</m:t>
        </m:r>
      </m:oMath>
      <w:r w:rsidRPr="000319F5">
        <w:t xml:space="preserve"> </w:t>
      </w:r>
      <w:r w:rsidRPr="000319F5">
        <w:tab/>
        <w:t xml:space="preserve"> (3.3434)</w:t>
      </w:r>
    </w:p>
    <w:p w:rsidR="000319F5" w:rsidRPr="000319F5" w:rsidRDefault="000319F5" w:rsidP="000319F5">
      <w:pPr>
        <w:spacing w:before="100" w:beforeAutospacing="1" w:after="100" w:afterAutospacing="1"/>
        <w:rPr>
          <w:rFonts w:ascii="Times New Roman" w:hAnsi="Times New Roman" w:cs="Times New Roman"/>
          <w:bCs w:val="0"/>
        </w:rPr>
      </w:pPr>
      <w:r w:rsidRPr="000319F5">
        <w:rPr>
          <w:rFonts w:ascii="Times New Roman" w:hAnsi="Times New Roman" w:cs="Times New Roman"/>
          <w:bCs w:val="0"/>
        </w:rPr>
        <w:t xml:space="preserve">Dabei bezeichnet </w:t>
      </w:r>
      <m:oMath>
        <m:r>
          <m:rPr>
            <m:scr m:val="script"/>
          </m:rPr>
          <w:rPr>
            <w:rFonts w:ascii="Cambria Math" w:hAnsi="Cambria Math" w:cs="Cambria Math"/>
          </w:rPr>
          <m:t>Z</m:t>
        </m:r>
      </m:oMath>
      <w:r w:rsidRPr="000319F5">
        <w:rPr>
          <w:rFonts w:ascii="Times New Roman" w:hAnsi="Times New Roman" w:cs="Times New Roman"/>
          <w:bCs w:val="0"/>
        </w:rPr>
        <w:t xml:space="preserve"> den für die betrachtete Organisation ausgewiesenen Zustandsraum, </w:t>
      </w:r>
      <m:oMath>
        <m:sSub>
          <m:sSubPr>
            <m:ctrlPr>
              <w:rPr>
                <w:rFonts w:ascii="Cambria Math" w:hAnsi="Cambria Math" w:cs="Times New Roman"/>
                <w:bCs w:val="0"/>
                <w:i/>
              </w:rPr>
            </m:ctrlPr>
          </m:sSubPr>
          <m:e>
            <m:r>
              <m:rPr>
                <m:scr m:val="double-struck"/>
              </m:rPr>
              <w:rPr>
                <w:rFonts w:ascii="Cambria Math" w:hAnsi="Cambria Math" w:cs="Cambria Math"/>
              </w:rPr>
              <m:t>T</m:t>
            </m:r>
            <m:ctrlPr>
              <w:rPr>
                <w:rFonts w:ascii="Cambria Math" w:hAnsi="Cambria Math" w:cs="Cambria Math"/>
                <w:bCs w:val="0"/>
                <w:i/>
              </w:rPr>
            </m:ctrlPr>
          </m:e>
          <m:sub>
            <m:r>
              <m:rPr>
                <m:nor/>
              </m:rPr>
              <w:rPr>
                <w:rFonts w:ascii="Cambria Math" w:hAnsi="Cambria Math" w:cs="Times New Roman"/>
                <w:bCs w:val="0"/>
              </w:rPr>
              <m:t>dyn</m:t>
            </m:r>
          </m:sub>
        </m:sSub>
      </m:oMath>
      <w:r w:rsidRPr="000319F5">
        <w:rPr>
          <w:rFonts w:ascii="Times New Roman" w:hAnsi="Times New Roman" w:cs="Times New Roman"/>
          <w:bCs w:val="0"/>
        </w:rPr>
        <w:t xml:space="preserve"> die Menge zulässiger Entwicklungsparameter, </w:t>
      </w:r>
      <m:oMath>
        <m:sSubSup>
          <m:sSubSupPr>
            <m:ctrlPr>
              <w:rPr>
                <w:rFonts w:ascii="Cambria Math" w:hAnsi="Cambria Math" w:cs="Times New Roman"/>
                <w:bCs w:val="0"/>
                <w:i/>
              </w:rPr>
            </m:ctrlPr>
          </m:sSubSupPr>
          <m:e>
            <m:r>
              <m:rPr>
                <m:scr m:val="fraktur"/>
              </m:rPr>
              <w:rPr>
                <w:rFonts w:ascii="Cambria Math" w:hAnsi="Cambria Math" w:cs="Cambria Math"/>
              </w:rPr>
              <m:t>E</m:t>
            </m:r>
            <m:ctrlPr>
              <w:rPr>
                <w:rFonts w:ascii="Cambria Math" w:hAnsi="Cambria Math" w:cs="Cambria Math"/>
                <w:bCs w:val="0"/>
                <w:i/>
              </w:rPr>
            </m:ctrlPr>
          </m:e>
          <m:sub>
            <m:r>
              <m:rPr>
                <m:nor/>
              </m:rPr>
              <w:rPr>
                <w:rFonts w:ascii="Cambria Math" w:hAnsi="Cambria Math" w:cs="Times New Roman"/>
                <w:bCs w:val="0"/>
              </w:rPr>
              <m:t>dyn</m:t>
            </m:r>
          </m:sub>
          <m:sup>
            <m:d>
              <m:dPr>
                <m:ctrlPr>
                  <w:rPr>
                    <w:rFonts w:ascii="Cambria Math" w:hAnsi="Cambria Math" w:cs="Times New Roman"/>
                    <w:bCs w:val="0"/>
                    <w:i/>
                  </w:rPr>
                </m:ctrlPr>
              </m:dPr>
              <m:e>
                <m:r>
                  <w:rPr>
                    <w:rFonts w:ascii="Cambria Math" w:hAnsi="Cambria Math" w:cs="Times New Roman"/>
                  </w:rPr>
                  <m:t>δ</m:t>
                </m:r>
              </m:e>
            </m:d>
          </m:sup>
        </m:sSubSup>
      </m:oMath>
      <w:r w:rsidRPr="000319F5">
        <w:rPr>
          <w:rFonts w:ascii="Times New Roman" w:hAnsi="Times New Roman" w:cs="Times New Roman"/>
          <w:bCs w:val="0"/>
        </w:rPr>
        <w:t xml:space="preserve"> die zugelassene Entwicklungsrelation und </w:t>
      </w:r>
      <m:oMath>
        <m:sSubSup>
          <m:sSubSupPr>
            <m:ctrlPr>
              <w:rPr>
                <w:rFonts w:ascii="Cambria Math" w:hAnsi="Cambria Math" w:cs="Times New Roman"/>
                <w:bCs w:val="0"/>
                <w:i/>
              </w:rPr>
            </m:ctrlPr>
          </m:sSubSupPr>
          <m:e>
            <m:r>
              <m:rPr>
                <m:sty m:val="p"/>
              </m:rPr>
              <w:rPr>
                <w:rFonts w:ascii="Cambria Math" w:hAnsi="Cambria Math" w:cs="Times New Roman"/>
              </w:rPr>
              <m:t>Π</m:t>
            </m:r>
            <m:ctrlPr>
              <w:rPr>
                <w:rFonts w:ascii="Cambria Math" w:hAnsi="Cambria Math" w:cs="Times New Roman"/>
                <w:bCs w:val="0"/>
              </w:rPr>
            </m:ctrlPr>
          </m:e>
          <m:sub>
            <m:r>
              <m:rPr>
                <m:nor/>
              </m:rPr>
              <w:rPr>
                <w:rFonts w:ascii="Cambria Math" w:hAnsi="Cambria Math" w:cs="Times New Roman"/>
                <w:bCs w:val="0"/>
              </w:rPr>
              <m:t>dyn</m:t>
            </m:r>
          </m:sub>
          <m:sup>
            <m:d>
              <m:dPr>
                <m:ctrlPr>
                  <w:rPr>
                    <w:rFonts w:ascii="Cambria Math" w:hAnsi="Cambria Math" w:cs="Times New Roman"/>
                    <w:bCs w:val="0"/>
                    <w:i/>
                  </w:rPr>
                </m:ctrlPr>
              </m:dPr>
              <m:e>
                <m:r>
                  <w:rPr>
                    <w:rFonts w:ascii="Cambria Math" w:hAnsi="Cambria Math" w:cs="Times New Roman"/>
                  </w:rPr>
                  <m:t>δ</m:t>
                </m:r>
              </m:e>
            </m:d>
          </m:sup>
        </m:sSubSup>
      </m:oMath>
      <w:r w:rsidRPr="000319F5">
        <w:rPr>
          <w:rFonts w:ascii="Times New Roman" w:hAnsi="Times New Roman" w:cs="Times New Roman"/>
          <w:bCs w:val="0"/>
        </w:rPr>
        <w:t xml:space="preserve"> den vollständigen zusätzlichen Abhängigkeitsbestand der Dynamik. Der Index </w:t>
      </w:r>
      <m:oMath>
        <m:r>
          <w:rPr>
            <w:rFonts w:ascii="Cambria Math" w:hAnsi="Cambria Math" w:cs="Times New Roman"/>
          </w:rPr>
          <m:t>δ</m:t>
        </m:r>
      </m:oMath>
      <w:r w:rsidRPr="000319F5">
        <w:rPr>
          <w:rFonts w:ascii="Times New Roman" w:hAnsi="Times New Roman" w:cs="Times New Roman"/>
          <w:bCs w:val="0"/>
        </w:rPr>
        <w:t xml:space="preserve"> kennzeichnet den ausdrücklich ausgewiesenen Dynamikkontext.</w:t>
      </w:r>
    </w:p>
    <w:p w:rsidR="000319F5" w:rsidRPr="000319F5" w:rsidRDefault="000319F5" w:rsidP="000319F5">
      <w:pPr>
        <w:spacing w:before="100" w:beforeAutospacing="1" w:after="100" w:afterAutospacing="1"/>
        <w:rPr>
          <w:rFonts w:ascii="Times New Roman" w:hAnsi="Times New Roman" w:cs="Times New Roman"/>
          <w:bCs w:val="0"/>
        </w:rPr>
      </w:pPr>
      <w:r w:rsidRPr="000319F5">
        <w:rPr>
          <w:rFonts w:ascii="Times New Roman" w:hAnsi="Times New Roman" w:cs="Times New Roman"/>
          <w:bCs w:val="0"/>
        </w:rPr>
        <w:t>Eine allgemeine Entwicklungsrelation kann beispielsweise als</w:t>
      </w:r>
    </w:p>
    <w:p w:rsidR="000319F5" w:rsidRPr="000319F5" w:rsidRDefault="000319F5" w:rsidP="000319F5">
      <w:pPr>
        <w:pStyle w:val="Formel"/>
      </w:pPr>
      <m:oMath>
        <m:sSubSup>
          <m:sSubSupPr>
            <m:ctrlPr>
              <w:rPr>
                <w:b/>
              </w:rPr>
            </m:ctrlPr>
          </m:sSubSupPr>
          <m:e>
            <m:r>
              <m:rPr>
                <m:scr m:val="fraktur"/>
              </m:rPr>
              <m:t>E</m:t>
            </m:r>
            <m:ctrlPr/>
          </m:e>
          <m:sub>
            <m:r>
              <m:rPr>
                <m:nor/>
              </m:rPr>
              <w:rPr>
                <w:b/>
              </w:rPr>
              <m:t>dyn</m:t>
            </m:r>
          </m:sub>
          <m:sup>
            <m:d>
              <m:dPr>
                <m:ctrlPr>
                  <w:rPr>
                    <w:b/>
                  </w:rPr>
                </m:ctrlPr>
              </m:dPr>
              <m:e>
                <m:r>
                  <m:t>δ</m:t>
                </m:r>
              </m:e>
            </m:d>
          </m:sup>
        </m:sSubSup>
        <m:r>
          <m:rPr>
            <m:sty m:val="bi"/>
          </m:rPr>
          <m:t>⊆</m:t>
        </m:r>
        <m:r>
          <m:rPr>
            <m:scr m:val="script"/>
          </m:rPr>
          <m:t>Z</m:t>
        </m:r>
        <m:r>
          <m:rPr>
            <m:sty m:val="bi"/>
          </m:rPr>
          <m:t>×</m:t>
        </m:r>
        <m:sSub>
          <m:sSubPr>
            <m:ctrlPr>
              <w:rPr>
                <w:b/>
              </w:rPr>
            </m:ctrlPr>
          </m:sSubPr>
          <m:e>
            <m:r>
              <m:rPr>
                <m:scr m:val="double-struck"/>
              </m:rPr>
              <m:t>T</m:t>
            </m:r>
          </m:e>
          <m:sub>
            <m:r>
              <m:rPr>
                <m:nor/>
              </m:rPr>
              <w:rPr>
                <w:b/>
              </w:rPr>
              <m:t>dyn</m:t>
            </m:r>
          </m:sub>
        </m:sSub>
        <m:r>
          <m:rPr>
            <m:sty m:val="bi"/>
          </m:rPr>
          <m:t>×</m:t>
        </m:r>
        <m:sSub>
          <m:sSubPr>
            <m:ctrlPr>
              <w:rPr>
                <w:b/>
              </w:rPr>
            </m:ctrlPr>
          </m:sSubPr>
          <m:e>
            <m:r>
              <m:rPr>
                <m:scr m:val="double-struck"/>
              </m:rPr>
              <m:t>T</m:t>
            </m:r>
          </m:e>
          <m:sub>
            <m:r>
              <m:rPr>
                <m:nor/>
              </m:rPr>
              <w:rPr>
                <w:b/>
              </w:rPr>
              <m:t>dyn</m:t>
            </m:r>
          </m:sub>
        </m:sSub>
        <m:r>
          <m:rPr>
            <m:sty m:val="bi"/>
          </m:rPr>
          <m:t>×</m:t>
        </m:r>
        <m:r>
          <m:rPr>
            <m:scr m:val="script"/>
          </m:rPr>
          <m:t>Z</m:t>
        </m:r>
      </m:oMath>
      <w:r w:rsidRPr="000319F5">
        <w:t xml:space="preserve"> </w:t>
      </w:r>
      <w:r w:rsidRPr="000319F5">
        <w:tab/>
        <w:t xml:space="preserve"> (3.3435)</w:t>
      </w:r>
    </w:p>
    <w:p w:rsidR="000319F5" w:rsidRPr="000319F5" w:rsidRDefault="000319F5" w:rsidP="000319F5">
      <w:pPr>
        <w:spacing w:before="100" w:beforeAutospacing="1" w:after="100" w:afterAutospacing="1"/>
        <w:rPr>
          <w:rFonts w:ascii="Times New Roman" w:hAnsi="Times New Roman" w:cs="Times New Roman"/>
          <w:bCs w:val="0"/>
        </w:rPr>
      </w:pPr>
      <w:r w:rsidRPr="000319F5">
        <w:rPr>
          <w:rFonts w:ascii="Times New Roman" w:hAnsi="Times New Roman" w:cs="Times New Roman"/>
          <w:bCs w:val="0"/>
        </w:rPr>
        <w:t>geschrieben werden. Ein Element dieser Relation verbindet einen zulässigen Ausgangszustand zu einem Entwicklungsparameter mit einem zulässigen Folgezustand zu einem anderen Entwicklungsparameter.</w:t>
      </w:r>
    </w:p>
    <w:p w:rsidR="000319F5" w:rsidRPr="000319F5" w:rsidRDefault="000319F5" w:rsidP="000319F5">
      <w:pPr>
        <w:spacing w:before="100" w:beforeAutospacing="1" w:after="100" w:afterAutospacing="1"/>
        <w:rPr>
          <w:rFonts w:ascii="Times New Roman" w:hAnsi="Times New Roman" w:cs="Times New Roman"/>
          <w:bCs w:val="0"/>
        </w:rPr>
      </w:pPr>
      <w:r w:rsidRPr="000319F5">
        <w:rPr>
          <w:rFonts w:ascii="Times New Roman" w:hAnsi="Times New Roman" w:cs="Times New Roman"/>
          <w:bCs w:val="0"/>
        </w:rPr>
        <w:t>Definition 3.5.13 setzt bewusst keine Determiniertheit, Stetigkeit, Differenzierbarkeit, Reversibilität, Linearität oder Markov-Eigenschaft voraus. Solche Eigenschaften gehören zu speziellen Dynamikklassen und müssen separat ausgewiesen werden. Die allgemeine Definition bleibt deshalb schwächer als die häufig verwendete Beschreibung eines dynamischen Systems durch Differentialgleichungen oder einen Fluss [95].</w:t>
      </w:r>
    </w:p>
    <w:p w:rsidR="000319F5" w:rsidRPr="000319F5" w:rsidRDefault="000319F5" w:rsidP="000319F5">
      <w:pPr>
        <w:spacing w:before="100" w:beforeAutospacing="1" w:after="100" w:afterAutospacing="1"/>
        <w:rPr>
          <w:rFonts w:ascii="Times New Roman" w:hAnsi="Times New Roman" w:cs="Times New Roman"/>
          <w:bCs w:val="0"/>
        </w:rPr>
      </w:pPr>
      <w:r w:rsidRPr="000319F5">
        <w:rPr>
          <w:rFonts w:ascii="Times New Roman" w:hAnsi="Times New Roman" w:cs="Times New Roman"/>
          <w:bCs w:val="0"/>
        </w:rPr>
        <w:t xml:space="preserve">Die Einführung des Dynamikkontextes </w:t>
      </w:r>
      <m:oMath>
        <m:r>
          <w:rPr>
            <w:rFonts w:ascii="Cambria Math" w:hAnsi="Cambria Math" w:cs="Times New Roman"/>
          </w:rPr>
          <m:t>δ</m:t>
        </m:r>
      </m:oMath>
      <w:r w:rsidRPr="000319F5">
        <w:rPr>
          <w:rFonts w:ascii="Times New Roman" w:hAnsi="Times New Roman" w:cs="Times New Roman"/>
          <w:bCs w:val="0"/>
        </w:rPr>
        <w:t xml:space="preserve"> ist eine Eigenleistung der vorliegenden FRZK-Architektur. Sie macht sichtbar, dass ein konkretes Evolutionsgesetz nicht aus der bloßen Organisationsstruktur folgt, sondern zusätzliche Voraussetzungen besitzt.</w:t>
      </w:r>
    </w:p>
    <w:p w:rsidR="000319F5" w:rsidRPr="000319F5" w:rsidRDefault="000319F5" w:rsidP="000319F5">
      <w:pPr>
        <w:spacing w:before="100" w:beforeAutospacing="1" w:after="100" w:afterAutospacing="1"/>
        <w:outlineLvl w:val="1"/>
        <w:rPr>
          <w:rFonts w:ascii="Times New Roman" w:hAnsi="Times New Roman" w:cs="Times New Roman"/>
          <w:b/>
          <w:sz w:val="36"/>
          <w:szCs w:val="36"/>
        </w:rPr>
      </w:pPr>
      <w:r w:rsidRPr="000319F5">
        <w:rPr>
          <w:rFonts w:ascii="Times New Roman" w:hAnsi="Times New Roman" w:cs="Times New Roman"/>
          <w:b/>
          <w:sz w:val="36"/>
          <w:szCs w:val="36"/>
        </w:rPr>
        <w:lastRenderedPageBreak/>
        <w:t>Deterministische Dynamik als Spezialfall</w:t>
      </w:r>
    </w:p>
    <w:p w:rsidR="000319F5" w:rsidRPr="000319F5" w:rsidRDefault="000319F5" w:rsidP="000319F5">
      <w:pPr>
        <w:spacing w:before="100" w:beforeAutospacing="1" w:after="100" w:afterAutospacing="1"/>
        <w:rPr>
          <w:rFonts w:ascii="Times New Roman" w:hAnsi="Times New Roman" w:cs="Times New Roman"/>
          <w:bCs w:val="0"/>
        </w:rPr>
      </w:pPr>
      <w:r w:rsidRPr="000319F5">
        <w:rPr>
          <w:rFonts w:ascii="Times New Roman" w:hAnsi="Times New Roman" w:cs="Times New Roman"/>
          <w:bCs w:val="0"/>
        </w:rPr>
        <w:t xml:space="preserve">Ist die Entwicklungsrelation für zulässige Ausgangszustände und Parameter eindeutig, kann sie durch eine Evolutionsabbildung dargestellt werden. Für Entwicklungsparameter </w:t>
      </w:r>
      <m:oMath>
        <m:sSub>
          <m:sSubPr>
            <m:ctrlPr>
              <w:rPr>
                <w:rFonts w:ascii="Cambria Math" w:hAnsi="Cambria Math" w:cs="Times New Roman"/>
                <w:bCs w:val="0"/>
                <w:i/>
              </w:rPr>
            </m:ctrlPr>
          </m:sSubPr>
          <m:e>
            <m:r>
              <m:rPr>
                <m:sty m:val="p"/>
              </m:rPr>
              <w:rPr>
                <w:rFonts w:ascii="Cambria Math" w:hAnsi="Cambria Math" w:cs="Times New Roman"/>
              </w:rPr>
              <m:t>τ</m:t>
            </m:r>
            <m:ctrlPr>
              <w:rPr>
                <w:rFonts w:ascii="Cambria Math" w:hAnsi="Cambria Math" w:cs="Times New Roman"/>
                <w:bCs w:val="0"/>
              </w:rPr>
            </m:ctrlPr>
          </m:e>
          <m:sub>
            <m:r>
              <w:rPr>
                <w:rFonts w:ascii="Cambria Math" w:hAnsi="Cambria Math" w:cs="Times New Roman"/>
              </w:rPr>
              <m:t>1</m:t>
            </m:r>
          </m:sub>
        </m:sSub>
      </m:oMath>
      <w:r w:rsidRPr="000319F5">
        <w:rPr>
          <w:rFonts w:ascii="Times New Roman" w:hAnsi="Times New Roman" w:cs="Times New Roman"/>
          <w:bCs w:val="0"/>
        </w:rPr>
        <w:t xml:space="preserve"> und </w:t>
      </w:r>
      <m:oMath>
        <m:sSub>
          <m:sSubPr>
            <m:ctrlPr>
              <w:rPr>
                <w:rFonts w:ascii="Cambria Math" w:hAnsi="Cambria Math" w:cs="Times New Roman"/>
                <w:bCs w:val="0"/>
                <w:i/>
              </w:rPr>
            </m:ctrlPr>
          </m:sSubPr>
          <m:e>
            <m:r>
              <m:rPr>
                <m:sty m:val="p"/>
              </m:rPr>
              <w:rPr>
                <w:rFonts w:ascii="Cambria Math" w:hAnsi="Cambria Math" w:cs="Times New Roman"/>
              </w:rPr>
              <m:t>τ</m:t>
            </m:r>
            <m:ctrlPr>
              <w:rPr>
                <w:rFonts w:ascii="Cambria Math" w:hAnsi="Cambria Math" w:cs="Times New Roman"/>
                <w:bCs w:val="0"/>
              </w:rPr>
            </m:ctrlPr>
          </m:e>
          <m:sub>
            <m:r>
              <w:rPr>
                <w:rFonts w:ascii="Cambria Math" w:hAnsi="Cambria Math" w:cs="Times New Roman"/>
              </w:rPr>
              <m:t>2</m:t>
            </m:r>
          </m:sub>
        </m:sSub>
      </m:oMath>
      <w:r w:rsidRPr="000319F5">
        <w:rPr>
          <w:rFonts w:ascii="Times New Roman" w:hAnsi="Times New Roman" w:cs="Times New Roman"/>
          <w:bCs w:val="0"/>
        </w:rPr>
        <w:t xml:space="preserve"> kann dann beispielsweise geschrieben werden</w:t>
      </w:r>
    </w:p>
    <w:p w:rsidR="000319F5" w:rsidRPr="000319F5" w:rsidRDefault="000319F5" w:rsidP="000319F5">
      <w:pPr>
        <w:pStyle w:val="Formel"/>
      </w:pPr>
      <m:oMath>
        <m:sSubSup>
          <m:sSubSupPr>
            <m:ctrlPr/>
          </m:sSubSupPr>
          <m:e>
            <m:r>
              <m:t>Φ</m:t>
            </m:r>
          </m:e>
          <m:sub>
            <m:sSub>
              <m:sSubPr>
                <m:ctrlPr/>
              </m:sSubPr>
              <m:e>
                <m:r>
                  <m:t>τ</m:t>
                </m:r>
              </m:e>
              <m:sub>
                <m:r>
                  <m:rPr>
                    <m:sty m:val="bi"/>
                  </m:rPr>
                  <m:t>2</m:t>
                </m:r>
              </m:sub>
            </m:sSub>
            <m:r>
              <m:t>,</m:t>
            </m:r>
            <m:sSub>
              <m:sSubPr>
                <m:ctrlPr/>
              </m:sSubPr>
              <m:e>
                <m:r>
                  <m:t>τ</m:t>
                </m:r>
              </m:e>
              <m:sub>
                <m:r>
                  <m:rPr>
                    <m:sty m:val="bi"/>
                  </m:rPr>
                  <m:t>1</m:t>
                </m:r>
              </m:sub>
            </m:sSub>
          </m:sub>
          <m:sup>
            <m:d>
              <m:dPr>
                <m:ctrlPr/>
              </m:dPr>
              <m:e>
                <m:r>
                  <m:t>δ</m:t>
                </m:r>
              </m:e>
            </m:d>
          </m:sup>
        </m:sSubSup>
        <m:r>
          <m:rPr>
            <m:scr m:val="script"/>
          </m:rPr>
          <m:t>:Z⟶Z,  </m:t>
        </m:r>
        <m:r>
          <m:rPr>
            <m:sty m:val="bi"/>
          </m:rPr>
          <m:t>z</m:t>
        </m:r>
        <m:d>
          <m:dPr>
            <m:ctrlPr/>
          </m:dPr>
          <m:e>
            <m:sSub>
              <m:sSubPr>
                <m:ctrlPr/>
              </m:sSubPr>
              <m:e>
                <m:r>
                  <m:t>τ</m:t>
                </m:r>
              </m:e>
              <m:sub>
                <m:r>
                  <m:rPr>
                    <m:sty m:val="bi"/>
                  </m:rPr>
                  <m:t>1</m:t>
                </m:r>
              </m:sub>
            </m:sSub>
          </m:e>
        </m:d>
        <m:r>
          <m:t>⟼</m:t>
        </m:r>
        <m:r>
          <m:rPr>
            <m:sty m:val="bi"/>
          </m:rPr>
          <m:t>z</m:t>
        </m:r>
        <m:d>
          <m:dPr>
            <m:ctrlPr/>
          </m:dPr>
          <m:e>
            <m:sSub>
              <m:sSubPr>
                <m:ctrlPr/>
              </m:sSubPr>
              <m:e>
                <m:r>
                  <m:t>τ</m:t>
                </m:r>
              </m:e>
              <m:sub>
                <m:r>
                  <m:rPr>
                    <m:sty m:val="bi"/>
                  </m:rPr>
                  <m:t>2</m:t>
                </m:r>
              </m:sub>
            </m:sSub>
          </m:e>
        </m:d>
        <m:r>
          <m:t>.</m:t>
        </m:r>
      </m:oMath>
      <w:r w:rsidRPr="000319F5">
        <w:t xml:space="preserve"> </w:t>
      </w:r>
      <w:r w:rsidRPr="000319F5">
        <w:tab/>
        <w:t xml:space="preserve"> (3.3436)</w:t>
      </w:r>
    </w:p>
    <w:p w:rsidR="000319F5" w:rsidRPr="000319F5" w:rsidRDefault="000319F5" w:rsidP="000319F5">
      <w:pPr>
        <w:spacing w:before="100" w:beforeAutospacing="1" w:after="100" w:afterAutospacing="1"/>
        <w:rPr>
          <w:rFonts w:ascii="Times New Roman" w:hAnsi="Times New Roman" w:cs="Times New Roman"/>
          <w:bCs w:val="0"/>
        </w:rPr>
      </w:pPr>
      <w:r w:rsidRPr="000319F5">
        <w:rPr>
          <w:rFonts w:ascii="Times New Roman" w:hAnsi="Times New Roman" w:cs="Times New Roman"/>
          <w:bCs w:val="0"/>
        </w:rPr>
        <w:t>Eine solche Evolutionsabbildung ist jedoch eine Spezialisierung von Definition 3.5.13. Sie darf nicht als universelle FRZK-Dynamik vorausgesetzt werden.</w:t>
      </w:r>
    </w:p>
    <w:p w:rsidR="000319F5" w:rsidRPr="000319F5" w:rsidRDefault="000319F5" w:rsidP="000319F5">
      <w:pPr>
        <w:spacing w:before="100" w:beforeAutospacing="1" w:after="100" w:afterAutospacing="1"/>
        <w:rPr>
          <w:rFonts w:ascii="Times New Roman" w:hAnsi="Times New Roman" w:cs="Times New Roman"/>
          <w:bCs w:val="0"/>
        </w:rPr>
      </w:pPr>
      <w:r w:rsidRPr="000319F5">
        <w:rPr>
          <w:rFonts w:ascii="Times New Roman" w:hAnsi="Times New Roman" w:cs="Times New Roman"/>
          <w:bCs w:val="0"/>
        </w:rPr>
        <w:t>Auch die häufig verwendete Beschreibung durch gekoppelte Differentialgleichungen gehört zu dieser spezialisierten Ebene. Sie ist insbesondere dann geeignet, wenn ein kontinuierlicher Entwicklungsparameter, differenzierbare Zustandsgrößen und ein entsprechendes Evolutionsgesetz bereits gerechtfertigt sind [95]. Keine dieser Voraussetzungen folgt allein aus Definition 3.5.7 oder Definition 3.5.12.</w:t>
      </w:r>
    </w:p>
    <w:p w:rsidR="000319F5" w:rsidRPr="000319F5" w:rsidRDefault="000319F5" w:rsidP="000319F5">
      <w:pPr>
        <w:spacing w:before="100" w:beforeAutospacing="1" w:after="100" w:afterAutospacing="1"/>
        <w:outlineLvl w:val="1"/>
        <w:rPr>
          <w:rFonts w:ascii="Times New Roman" w:hAnsi="Times New Roman" w:cs="Times New Roman"/>
          <w:b/>
          <w:sz w:val="36"/>
          <w:szCs w:val="36"/>
        </w:rPr>
      </w:pPr>
      <w:r w:rsidRPr="000319F5">
        <w:rPr>
          <w:rFonts w:ascii="Times New Roman" w:hAnsi="Times New Roman" w:cs="Times New Roman"/>
          <w:b/>
          <w:sz w:val="36"/>
          <w:szCs w:val="36"/>
        </w:rPr>
        <w:t>Definition 3.5.14 – Dynamisch erweiterte FRZK-Organisation</w:t>
      </w:r>
    </w:p>
    <w:p w:rsidR="000319F5" w:rsidRPr="000319F5" w:rsidRDefault="000319F5" w:rsidP="000319F5">
      <w:pPr>
        <w:spacing w:before="100" w:beforeAutospacing="1" w:after="100" w:afterAutospacing="1"/>
        <w:rPr>
          <w:rFonts w:ascii="Times New Roman" w:hAnsi="Times New Roman" w:cs="Times New Roman"/>
          <w:bCs w:val="0"/>
        </w:rPr>
      </w:pPr>
      <w:r w:rsidRPr="000319F5">
        <w:rPr>
          <w:rFonts w:ascii="Times New Roman" w:hAnsi="Times New Roman" w:cs="Times New Roman"/>
          <w:bCs w:val="0"/>
        </w:rPr>
        <w:t xml:space="preserve">Sei </w:t>
      </w:r>
      <m:oMath>
        <m:sSubSup>
          <m:sSubSupPr>
            <m:ctrlPr>
              <w:rPr>
                <w:rFonts w:ascii="Cambria Math" w:hAnsi="Cambria Math" w:cs="Times New Roman"/>
                <w:bCs w:val="0"/>
                <w:i/>
              </w:rPr>
            </m:ctrlPr>
          </m:sSubSupPr>
          <m:e>
            <m:r>
              <m:rPr>
                <m:scr m:val="fraktur"/>
              </m:rPr>
              <w:rPr>
                <w:rFonts w:ascii="Cambria Math" w:hAnsi="Cambria Math" w:cs="Cambria Math"/>
              </w:rPr>
              <m:t>O</m:t>
            </m:r>
            <m:ctrlPr>
              <w:rPr>
                <w:rFonts w:ascii="Cambria Math" w:hAnsi="Cambria Math" w:cs="Cambria Math"/>
                <w:bCs w:val="0"/>
                <w:i/>
              </w:rPr>
            </m:ctrlPr>
          </m:e>
          <m:sub>
            <m:r>
              <m:rPr>
                <m:nor/>
              </m:rPr>
              <w:rPr>
                <w:rFonts w:ascii="Cambria Math" w:hAnsi="Cambria Math" w:cs="Times New Roman"/>
                <w:bCs w:val="0"/>
              </w:rPr>
              <m:t>cpl</m:t>
            </m:r>
          </m:sub>
          <m:sup>
            <m:d>
              <m:dPr>
                <m:ctrlPr>
                  <w:rPr>
                    <w:rFonts w:ascii="Cambria Math" w:hAnsi="Cambria Math" w:cs="Times New Roman"/>
                    <w:bCs w:val="0"/>
                    <w:i/>
                  </w:rPr>
                </m:ctrlPr>
              </m:dPr>
              <m:e>
                <m:r>
                  <m:rPr>
                    <m:sty m:val="p"/>
                  </m:rPr>
                  <w:rPr>
                    <w:rFonts w:ascii="Cambria Math" w:hAnsi="Cambria Math" w:cs="Times New Roman"/>
                  </w:rPr>
                  <m:t>κ</m:t>
                </m:r>
              </m:e>
            </m:d>
          </m:sup>
        </m:sSubSup>
      </m:oMath>
      <w:r w:rsidRPr="000319F5">
        <w:rPr>
          <w:rFonts w:ascii="Times New Roman" w:hAnsi="Times New Roman" w:cs="Times New Roman"/>
          <w:bCs w:val="0"/>
        </w:rPr>
        <w:t xml:space="preserve"> eine rekonstruktionszertifizierte gekoppelte Organisation und sei ein bedingtes Dynamikprofil </w:t>
      </w:r>
      <m:oMath>
        <m:sSup>
          <m:sSupPr>
            <m:ctrlPr>
              <w:rPr>
                <w:rFonts w:ascii="Cambria Math" w:hAnsi="Cambria Math" w:cs="Times New Roman"/>
                <w:bCs w:val="0"/>
                <w:i/>
              </w:rPr>
            </m:ctrlPr>
          </m:sSupPr>
          <m:e>
            <m:r>
              <m:rPr>
                <m:scr m:val="fraktur"/>
              </m:rPr>
              <w:rPr>
                <w:rFonts w:ascii="Cambria Math" w:hAnsi="Cambria Math" w:cs="Cambria Math"/>
              </w:rPr>
              <m:t>D</m:t>
            </m:r>
            <m:ctrlPr>
              <w:rPr>
                <w:rFonts w:ascii="Cambria Math" w:hAnsi="Cambria Math" w:cs="Cambria Math"/>
                <w:bCs w:val="0"/>
                <w:i/>
              </w:rPr>
            </m:ctrlPr>
          </m:e>
          <m:sup>
            <m:d>
              <m:dPr>
                <m:ctrlPr>
                  <w:rPr>
                    <w:rFonts w:ascii="Cambria Math" w:hAnsi="Cambria Math" w:cs="Times New Roman"/>
                    <w:bCs w:val="0"/>
                    <w:i/>
                  </w:rPr>
                </m:ctrlPr>
              </m:dPr>
              <m:e>
                <m:r>
                  <w:rPr>
                    <w:rFonts w:ascii="Cambria Math" w:hAnsi="Cambria Math" w:cs="Times New Roman"/>
                  </w:rPr>
                  <m:t>δ</m:t>
                </m:r>
              </m:e>
            </m:d>
          </m:sup>
        </m:sSup>
      </m:oMath>
      <w:r w:rsidRPr="000319F5">
        <w:rPr>
          <w:rFonts w:ascii="Times New Roman" w:hAnsi="Times New Roman" w:cs="Times New Roman"/>
          <w:bCs w:val="0"/>
        </w:rPr>
        <w:t xml:space="preserve"> nach Definition 3.5.13 ausgewiesen. Ich definiere die </w:t>
      </w:r>
      <w:r w:rsidRPr="000319F5">
        <w:rPr>
          <w:rFonts w:ascii="Times New Roman" w:hAnsi="Times New Roman" w:cs="Times New Roman"/>
          <w:b/>
        </w:rPr>
        <w:t>dynamisch erweiterte FRZK-Organisation</w:t>
      </w:r>
      <w:r w:rsidRPr="000319F5">
        <w:rPr>
          <w:rFonts w:ascii="Times New Roman" w:hAnsi="Times New Roman" w:cs="Times New Roman"/>
          <w:bCs w:val="0"/>
        </w:rPr>
        <w:t xml:space="preserve"> durch</w:t>
      </w:r>
    </w:p>
    <w:p w:rsidR="000319F5" w:rsidRPr="000319F5" w:rsidRDefault="000319F5" w:rsidP="000319F5">
      <w:pPr>
        <w:pStyle w:val="Formel"/>
      </w:pPr>
      <m:oMath>
        <m:sSubSup>
          <m:sSubSupPr>
            <m:ctrlPr/>
          </m:sSubSupPr>
          <m:e>
            <m:r>
              <m:rPr>
                <m:scr m:val="fraktur"/>
              </m:rPr>
              <m:t>O</m:t>
            </m:r>
          </m:e>
          <m:sub>
            <m:r>
              <m:rPr>
                <m:nor/>
              </m:rPr>
              <m:t>dyn</m:t>
            </m:r>
          </m:sub>
          <m:sup>
            <m:d>
              <m:dPr>
                <m:ctrlPr/>
              </m:dPr>
              <m:e>
                <m:r>
                  <m:t>κ,δ</m:t>
                </m:r>
              </m:e>
            </m:d>
          </m:sup>
        </m:sSubSup>
        <m:r>
          <m:t>≔</m:t>
        </m:r>
        <m:d>
          <m:dPr>
            <m:ctrlPr/>
          </m:dPr>
          <m:e>
            <m:sSubSup>
              <m:sSubSupPr>
                <m:ctrlPr/>
              </m:sSubSupPr>
              <m:e>
                <m:r>
                  <m:rPr>
                    <m:scr m:val="fraktur"/>
                  </m:rPr>
                  <m:t>O</m:t>
                </m:r>
              </m:e>
              <m:sub>
                <m:r>
                  <m:rPr>
                    <m:nor/>
                  </m:rPr>
                  <m:t>cpl</m:t>
                </m:r>
              </m:sub>
              <m:sup>
                <m:d>
                  <m:dPr>
                    <m:ctrlPr/>
                  </m:dPr>
                  <m:e>
                    <m:r>
                      <m:t>κ</m:t>
                    </m:r>
                  </m:e>
                </m:d>
              </m:sup>
            </m:sSubSup>
            <m:r>
              <m:t>,</m:t>
            </m:r>
            <m:sSup>
              <m:sSupPr>
                <m:ctrlPr/>
              </m:sSupPr>
              <m:e>
                <m:r>
                  <m:rPr>
                    <m:scr m:val="fraktur"/>
                  </m:rPr>
                  <m:t>D</m:t>
                </m:r>
              </m:e>
              <m:sup>
                <m:d>
                  <m:dPr>
                    <m:ctrlPr/>
                  </m:dPr>
                  <m:e>
                    <m:r>
                      <m:t>δ</m:t>
                    </m:r>
                  </m:e>
                </m:d>
              </m:sup>
            </m:sSup>
          </m:e>
        </m:d>
        <m:r>
          <m:t>.</m:t>
        </m:r>
      </m:oMath>
      <w:r w:rsidRPr="000319F5">
        <w:t xml:space="preserve"> </w:t>
      </w:r>
      <w:r w:rsidRPr="000319F5">
        <w:tab/>
        <w:t xml:space="preserve"> (3.3437)</w:t>
      </w:r>
    </w:p>
    <w:p w:rsidR="000319F5" w:rsidRPr="000319F5" w:rsidRDefault="000319F5" w:rsidP="000319F5">
      <w:pPr>
        <w:spacing w:before="100" w:beforeAutospacing="1" w:after="100" w:afterAutospacing="1"/>
        <w:rPr>
          <w:rFonts w:ascii="Times New Roman" w:hAnsi="Times New Roman" w:cs="Times New Roman"/>
          <w:bCs w:val="0"/>
        </w:rPr>
      </w:pPr>
      <w:r w:rsidRPr="000319F5">
        <w:rPr>
          <w:rFonts w:ascii="Times New Roman" w:hAnsi="Times New Roman" w:cs="Times New Roman"/>
          <w:bCs w:val="0"/>
        </w:rPr>
        <w:t>Die Dynamik wird damit ausdrücklich als zusätzliche Struktur oberhalb der bereits rekonstruierten Organisation geführt. Durch Entfernung des Dynamikprofils muss wieder die statische gekoppelte Organisation erhalten werden:</w:t>
      </w:r>
    </w:p>
    <w:p w:rsidR="000319F5" w:rsidRPr="000319F5" w:rsidRDefault="000319F5" w:rsidP="000319F5">
      <w:pPr>
        <w:pStyle w:val="Formel"/>
      </w:pPr>
      <m:oMath>
        <m:sSub>
          <m:sSubPr>
            <m:ctrlPr/>
          </m:sSubPr>
          <m:e>
            <m:r>
              <m:rPr>
                <m:nor/>
              </m:rPr>
              <m:t>red</m:t>
            </m:r>
          </m:e>
          <m:sub>
            <m:r>
              <m:rPr>
                <m:nor/>
              </m:rPr>
              <m:t>dyn</m:t>
            </m:r>
          </m:sub>
        </m:sSub>
        <m:d>
          <m:dPr>
            <m:ctrlPr/>
          </m:dPr>
          <m:e>
            <m:sSubSup>
              <m:sSubSupPr>
                <m:ctrlPr/>
              </m:sSubSupPr>
              <m:e>
                <m:r>
                  <m:rPr>
                    <m:scr m:val="fraktur"/>
                  </m:rPr>
                  <m:t>O</m:t>
                </m:r>
              </m:e>
              <m:sub>
                <m:r>
                  <m:rPr>
                    <m:nor/>
                  </m:rPr>
                  <m:t>dyn</m:t>
                </m:r>
              </m:sub>
              <m:sup>
                <m:d>
                  <m:dPr>
                    <m:ctrlPr/>
                  </m:dPr>
                  <m:e>
                    <m:r>
                      <m:t>κ,δ</m:t>
                    </m:r>
                  </m:e>
                </m:d>
              </m:sup>
            </m:sSubSup>
          </m:e>
        </m:d>
        <m:r>
          <m:t>=</m:t>
        </m:r>
        <m:sSubSup>
          <m:sSubSupPr>
            <m:ctrlPr/>
          </m:sSubSupPr>
          <m:e>
            <m:r>
              <m:rPr>
                <m:scr m:val="fraktur"/>
              </m:rPr>
              <m:t>O</m:t>
            </m:r>
          </m:e>
          <m:sub>
            <m:r>
              <m:rPr>
                <m:nor/>
              </m:rPr>
              <m:t>cpl</m:t>
            </m:r>
          </m:sub>
          <m:sup>
            <m:d>
              <m:dPr>
                <m:ctrlPr/>
              </m:dPr>
              <m:e>
                <m:r>
                  <m:t>κ</m:t>
                </m:r>
              </m:e>
            </m:d>
          </m:sup>
        </m:sSubSup>
        <m:r>
          <m:t>.</m:t>
        </m:r>
      </m:oMath>
      <w:r w:rsidRPr="000319F5">
        <w:t xml:space="preserve"> </w:t>
      </w:r>
      <w:r w:rsidRPr="000319F5">
        <w:tab/>
        <w:t xml:space="preserve"> (3.3438)</w:t>
      </w:r>
    </w:p>
    <w:p w:rsidR="000319F5" w:rsidRPr="000319F5" w:rsidRDefault="000319F5" w:rsidP="000319F5">
      <w:pPr>
        <w:spacing w:before="100" w:beforeAutospacing="1" w:after="100" w:afterAutospacing="1"/>
        <w:rPr>
          <w:rFonts w:ascii="Times New Roman" w:hAnsi="Times New Roman" w:cs="Times New Roman"/>
          <w:bCs w:val="0"/>
        </w:rPr>
      </w:pPr>
      <w:r w:rsidRPr="000319F5">
        <w:rPr>
          <w:rFonts w:ascii="Times New Roman" w:hAnsi="Times New Roman" w:cs="Times New Roman"/>
          <w:bCs w:val="0"/>
        </w:rPr>
        <w:t xml:space="preserve">Definition 3.5.14 führt </w:t>
      </w:r>
      <w:r w:rsidRPr="000319F5">
        <w:rPr>
          <w:rFonts w:ascii="Times New Roman" w:hAnsi="Times New Roman" w:cs="Times New Roman"/>
          <w:b/>
        </w:rPr>
        <w:t>keinen neuen Erweiterungstyp „Dynamik“</w:t>
      </w:r>
      <w:r w:rsidRPr="000319F5">
        <w:rPr>
          <w:rFonts w:ascii="Times New Roman" w:hAnsi="Times New Roman" w:cs="Times New Roman"/>
          <w:bCs w:val="0"/>
        </w:rPr>
        <w:t xml:space="preserve"> ein. Die konkreten Bestandteile des Dynamikprofils müssen mit den bereits in Kapitel 3.3 etablierten Erweiterungstypen klassifiziert werden. Eine rein definitorische Zustandsbeschreibung kann definitorischen Status besitzen. Ein zusätzlich angenommenes Evolutionsgesetz ist dagegen entsprechend seiner Herkunft als Modellbedingung oder Brückenerweiterung auszuweisen. Eine interpretative physikalische Deutung des Entwicklungsparameters bleibt wiederum als Interpretation gekennzeichnet.</w:t>
      </w:r>
    </w:p>
    <w:p w:rsidR="000319F5" w:rsidRPr="000319F5" w:rsidRDefault="000319F5" w:rsidP="000319F5">
      <w:pPr>
        <w:spacing w:before="100" w:beforeAutospacing="1" w:after="100" w:afterAutospacing="1"/>
        <w:rPr>
          <w:rFonts w:ascii="Times New Roman" w:hAnsi="Times New Roman" w:cs="Times New Roman"/>
          <w:bCs w:val="0"/>
        </w:rPr>
      </w:pPr>
      <w:r w:rsidRPr="000319F5">
        <w:rPr>
          <w:rFonts w:ascii="Times New Roman" w:hAnsi="Times New Roman" w:cs="Times New Roman"/>
          <w:bCs w:val="0"/>
        </w:rPr>
        <w:t>Diese Rückbindung an die bestehende Erweiterungstypologie ist eine zentrale Eigenleistung dieses Abschnitts.</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
        </w:rPr>
        <w:t>Proposition 3.5.8 – Die statische Organisationsstruktur bestimmt keine eindeutige Dynamik</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lastRenderedPageBreak/>
        <w:t>Aus einer rekonstruktionszertifizierten statischen Organisation folgt im Allgemeinen kein eindeutiges Evolutionsgesetz.</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
        </w:rPr>
        <w:t>Beweis.</w:t>
      </w:r>
      <w:r w:rsidRPr="0087264C">
        <w:rPr>
          <w:rFonts w:ascii="Times New Roman" w:hAnsi="Times New Roman" w:cs="Times New Roman"/>
          <w:bCs w:val="0"/>
        </w:rPr>
        <w:t xml:space="preserve"> Sei eine feste rekonstruktionszertifizierte Organisation </w:t>
      </w:r>
      <m:oMath>
        <m:sSubSup>
          <m:sSubSupPr>
            <m:ctrlPr>
              <w:rPr>
                <w:rFonts w:ascii="Cambria Math" w:hAnsi="Cambria Math" w:cs="Times New Roman"/>
                <w:bCs w:val="0"/>
                <w:i/>
              </w:rPr>
            </m:ctrlPr>
          </m:sSubSupPr>
          <m:e>
            <m:r>
              <m:rPr>
                <m:scr m:val="fraktur"/>
              </m:rPr>
              <w:rPr>
                <w:rFonts w:ascii="Cambria Math" w:hAnsi="Cambria Math" w:cs="Cambria Math"/>
              </w:rPr>
              <m:t>O</m:t>
            </m:r>
            <m:ctrlPr>
              <w:rPr>
                <w:rFonts w:ascii="Cambria Math" w:hAnsi="Cambria Math" w:cs="Cambria Math"/>
                <w:bCs w:val="0"/>
                <w:i/>
              </w:rPr>
            </m:ctrlPr>
          </m:e>
          <m:sub>
            <m:r>
              <m:rPr>
                <m:nor/>
              </m:rPr>
              <w:rPr>
                <w:rFonts w:ascii="Cambria Math" w:hAnsi="Cambria Math" w:cs="Times New Roman"/>
                <w:bCs w:val="0"/>
              </w:rPr>
              <m:t>cpl</m:t>
            </m:r>
          </m:sub>
          <m:sup>
            <m:d>
              <m:dPr>
                <m:ctrlPr>
                  <w:rPr>
                    <w:rFonts w:ascii="Cambria Math" w:hAnsi="Cambria Math" w:cs="Times New Roman"/>
                    <w:bCs w:val="0"/>
                    <w:i/>
                  </w:rPr>
                </m:ctrlPr>
              </m:dPr>
              <m:e>
                <m:r>
                  <m:rPr>
                    <m:sty m:val="p"/>
                  </m:rPr>
                  <w:rPr>
                    <w:rFonts w:ascii="Cambria Math" w:hAnsi="Cambria Math" w:cs="Times New Roman"/>
                  </w:rPr>
                  <m:t>κ</m:t>
                </m:r>
              </m:e>
            </m:d>
          </m:sup>
        </m:sSubSup>
      </m:oMath>
      <w:r w:rsidRPr="0087264C">
        <w:rPr>
          <w:rFonts w:ascii="Times New Roman" w:hAnsi="Times New Roman" w:cs="Times New Roman"/>
          <w:bCs w:val="0"/>
        </w:rPr>
        <w:t xml:space="preserve"> mit einem Zustandsraum </w:t>
      </w:r>
      <m:oMath>
        <m:r>
          <m:rPr>
            <m:scr m:val="script"/>
          </m:rPr>
          <w:rPr>
            <w:rFonts w:ascii="Cambria Math" w:hAnsi="Cambria Math" w:cs="Cambria Math"/>
          </w:rPr>
          <m:t>Z</m:t>
        </m:r>
      </m:oMath>
      <w:r w:rsidRPr="0087264C">
        <w:rPr>
          <w:rFonts w:ascii="Times New Roman" w:hAnsi="Times New Roman" w:cs="Times New Roman"/>
          <w:bCs w:val="0"/>
        </w:rPr>
        <w:t xml:space="preserve"> gegeben, der mindestens zwei unterscheidbare Zustände enthält, und sei ein Zustand </w:t>
      </w:r>
      <m:oMath>
        <m:r>
          <w:rPr>
            <w:rFonts w:ascii="Cambria Math" w:hAnsi="Cambria Math" w:cs="Times New Roman"/>
          </w:rPr>
          <m:t>\</m:t>
        </m:r>
        <m:sSub>
          <m:sSubPr>
            <m:ctrlPr>
              <w:rPr>
                <w:rFonts w:ascii="Cambria Math" w:hAnsi="Cambria Math" w:cs="Times New Roman"/>
                <w:bCs w:val="0"/>
                <w:i/>
              </w:rPr>
            </m:ctrlPr>
          </m:sSubPr>
          <m:e>
            <m:r>
              <w:rPr>
                <w:rFonts w:ascii="Cambria Math" w:hAnsi="Cambria Math" w:cs="Times New Roman"/>
              </w:rPr>
              <m:t>z</m:t>
            </m:r>
          </m:e>
          <m:sub>
            <m:r>
              <m:rPr>
                <m:sty m:val="p"/>
              </m:rPr>
              <w:rPr>
                <w:rFonts w:ascii="Cambria Math" w:hAnsi="Cambria Math" w:cs="Times New Roman"/>
              </w:rPr>
              <m:t>⋆</m:t>
            </m:r>
          </m:sub>
        </m:sSub>
        <m:r>
          <m:rPr>
            <m:sty m:val="p"/>
          </m:rPr>
          <w:rPr>
            <w:rFonts w:ascii="Cambria Math" w:hAnsi="Cambria Math" w:cs="Times New Roman"/>
          </w:rPr>
          <m:t>∈</m:t>
        </m:r>
        <m:r>
          <m:rPr>
            <m:scr m:val="script"/>
          </m:rPr>
          <w:rPr>
            <w:rFonts w:ascii="Cambria Math" w:hAnsi="Cambria Math" w:cs="Cambria Math"/>
          </w:rPr>
          <m:t>Z</m:t>
        </m:r>
      </m:oMath>
      <w:r w:rsidRPr="0087264C">
        <w:rPr>
          <w:rFonts w:ascii="Times New Roman" w:hAnsi="Times New Roman" w:cs="Times New Roman"/>
          <w:bCs w:val="0"/>
        </w:rPr>
        <w:t xml:space="preserve"> fest gewählt. Für den diskreten Entwicklungsparameter </w:t>
      </w:r>
      <m:oMath>
        <m:r>
          <m:rPr>
            <m:sty m:val="p"/>
          </m:rPr>
          <w:rPr>
            <w:rFonts w:ascii="Cambria Math" w:hAnsi="Cambria Math" w:cs="Times New Roman"/>
          </w:rPr>
          <m:t>τ∈</m:t>
        </m:r>
        <m:sSub>
          <m:sSubPr>
            <m:ctrlPr>
              <w:rPr>
                <w:rFonts w:ascii="Cambria Math" w:hAnsi="Cambria Math" w:cs="Times New Roman"/>
                <w:bCs w:val="0"/>
                <w:i/>
              </w:rPr>
            </m:ctrlPr>
          </m:sSubPr>
          <m:e>
            <m:r>
              <m:rPr>
                <m:scr m:val="double-struck"/>
              </m:rPr>
              <w:rPr>
                <w:rFonts w:ascii="Cambria Math" w:hAnsi="Cambria Math" w:cs="Times New Roman"/>
              </w:rPr>
              <m:t>N</m:t>
            </m:r>
            <m:ctrlPr>
              <w:rPr>
                <w:rFonts w:ascii="Cambria Math" w:hAnsi="Cambria Math" w:cs="Times New Roman"/>
                <w:bCs w:val="0"/>
              </w:rPr>
            </m:ctrlPr>
          </m:e>
          <m:sub>
            <m:r>
              <w:rPr>
                <w:rFonts w:ascii="Cambria Math" w:hAnsi="Cambria Math" w:cs="Times New Roman"/>
              </w:rPr>
              <m:t>0</m:t>
            </m:r>
          </m:sub>
        </m:sSub>
      </m:oMath>
      <w:r w:rsidRPr="0087264C">
        <w:rPr>
          <w:rFonts w:ascii="Times New Roman" w:hAnsi="Times New Roman" w:cs="Times New Roman"/>
          <w:bCs w:val="0"/>
        </w:rPr>
        <w:t xml:space="preserve"> kann zunächst die Identitätsentwicklung</w:t>
      </w:r>
    </w:p>
    <w:p w:rsidR="0087264C" w:rsidRPr="0087264C" w:rsidRDefault="0087264C" w:rsidP="0087264C">
      <w:pPr>
        <w:spacing w:after="0"/>
        <w:rPr>
          <w:rFonts w:ascii="Times New Roman" w:hAnsi="Times New Roman" w:cs="Times New Roman"/>
          <w:bCs w:val="0"/>
        </w:rPr>
      </w:pPr>
      <w:r w:rsidRPr="0087264C">
        <w:rPr>
          <w:rFonts w:ascii="Times New Roman" w:hAnsi="Times New Roman" w:cs="Times New Roman"/>
          <w:bCs w:val="0"/>
        </w:rPr>
        <w:t>Φτ</w:t>
      </w:r>
      <m:oMath>
        <m:r>
          <w:rPr>
            <w:rFonts w:ascii="Cambria Math" w:hAnsi="Cambria Math" w:cs="Times New Roman"/>
          </w:rPr>
          <m:t>1z</m:t>
        </m:r>
      </m:oMath>
      <w:r w:rsidRPr="0087264C">
        <w:rPr>
          <w:rFonts w:ascii="Times New Roman" w:hAnsi="Times New Roman" w:cs="Times New Roman"/>
          <w:bCs w:val="0"/>
        </w:rPr>
        <w:t>=z.(3.3439)\Phi_{\tau}^{</w:t>
      </w:r>
      <m:oMath>
        <m:r>
          <w:rPr>
            <w:rFonts w:ascii="Cambria Math" w:hAnsi="Cambria Math" w:cs="Times New Roman"/>
          </w:rPr>
          <m:t>1</m:t>
        </m:r>
      </m:oMath>
      <w:r w:rsidRPr="0087264C">
        <w:rPr>
          <w:rFonts w:ascii="Times New Roman" w:hAnsi="Times New Roman" w:cs="Times New Roman"/>
          <w:bCs w:val="0"/>
        </w:rPr>
        <w:t>}</w:t>
      </w:r>
      <m:oMath>
        <m:r>
          <w:rPr>
            <w:rFonts w:ascii="Cambria Math" w:hAnsi="Cambria Math" w:cs="Times New Roman"/>
          </w:rPr>
          <m:t>z</m:t>
        </m:r>
      </m:oMath>
      <w:r w:rsidRPr="0087264C">
        <w:rPr>
          <w:rFonts w:ascii="Times New Roman" w:hAnsi="Times New Roman" w:cs="Times New Roman"/>
          <w:bCs w:val="0"/>
        </w:rPr>
        <w:t xml:space="preserve">=z. </w:t>
      </w:r>
      <w:r>
        <w:rPr>
          <w:rFonts w:ascii="Times New Roman" w:hAnsi="Times New Roman" w:cs="Times New Roman"/>
          <w:bCs w:val="0"/>
        </w:rPr>
        <w:t>\text</w:t>
      </w:r>
      <w:r w:rsidRPr="0087264C">
        <w:rPr>
          <w:rFonts w:ascii="Times New Roman" w:hAnsi="Times New Roman" w:cs="Times New Roman"/>
          <w:bCs w:val="0"/>
        </w:rPr>
        <w:t>{3.3439}</w:t>
      </w:r>
    </w:p>
    <w:p w:rsid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 xml:space="preserve">Word-LaTeX: </w:t>
      </w:r>
    </w:p>
    <w:p w:rsidR="0087264C" w:rsidRPr="0087264C" w:rsidRDefault="0087264C" w:rsidP="0087264C">
      <w:pPr>
        <w:pStyle w:val="Formel"/>
      </w:pPr>
      <m:oMath>
        <m:sSubSup>
          <m:sSubSupPr>
            <m:ctrlPr/>
          </m:sSubSupPr>
          <m:e>
            <m:r>
              <m:t>Φ</m:t>
            </m:r>
          </m:e>
          <m:sub>
            <m:r>
              <m:t>τ</m:t>
            </m:r>
          </m:sub>
          <m:sup>
            <m:d>
              <m:dPr>
                <m:ctrlPr/>
              </m:dPr>
              <m:e>
                <m:r>
                  <m:rPr>
                    <m:sty m:val="bi"/>
                  </m:rPr>
                  <m:t>1</m:t>
                </m:r>
              </m:e>
            </m:d>
          </m:sup>
        </m:sSubSup>
        <m:d>
          <m:dPr>
            <m:ctrlPr/>
          </m:dPr>
          <m:e>
            <m:r>
              <m:rPr>
                <m:sty m:val="bi"/>
              </m:rPr>
              <m:t>z</m:t>
            </m:r>
          </m:e>
        </m:d>
        <m:r>
          <m:t>=</m:t>
        </m:r>
        <m:r>
          <m:rPr>
            <m:sty m:val="bi"/>
          </m:rPr>
          <m:t>z</m:t>
        </m:r>
        <m:r>
          <m:t>.</m:t>
        </m:r>
      </m:oMath>
      <w:r w:rsidRPr="0087264C">
        <w:t xml:space="preserve"> </w:t>
      </w:r>
      <w:r w:rsidRPr="0087264C">
        <w:tab/>
        <w:t xml:space="preserve"> (3.3439)</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definiert werden. Auf demselben Zustandsraum kann unabhängig davon eine zweite Evolutionsfamilie festgelegt werden:</w:t>
      </w:r>
    </w:p>
    <w:p w:rsidR="0087264C" w:rsidRPr="0087264C" w:rsidRDefault="0087264C" w:rsidP="0087264C">
      <w:pPr>
        <w:spacing w:after="0"/>
        <w:rPr>
          <w:rFonts w:ascii="Times New Roman" w:hAnsi="Times New Roman" w:cs="Times New Roman"/>
          <w:bCs w:val="0"/>
        </w:rPr>
      </w:pPr>
      <w:r w:rsidRPr="0087264C">
        <w:rPr>
          <w:rFonts w:ascii="Times New Roman" w:hAnsi="Times New Roman" w:cs="Times New Roman"/>
          <w:bCs w:val="0"/>
        </w:rPr>
        <w:t>Φτ</w:t>
      </w:r>
      <m:oMath>
        <m:r>
          <w:rPr>
            <w:rFonts w:ascii="Cambria Math" w:hAnsi="Cambria Math" w:cs="Times New Roman"/>
          </w:rPr>
          <m:t>2z</m:t>
        </m:r>
      </m:oMath>
      <w:r w:rsidRPr="0087264C">
        <w:rPr>
          <w:rFonts w:ascii="Times New Roman" w:hAnsi="Times New Roman" w:cs="Times New Roman"/>
          <w:bCs w:val="0"/>
        </w:rPr>
        <w:t>={z,τ=0,z</w:t>
      </w:r>
      <w:r w:rsidRPr="0087264C">
        <w:rPr>
          <w:rFonts w:ascii="Cambria Math" w:hAnsi="Cambria Math" w:cs="Cambria Math"/>
          <w:bCs w:val="0"/>
        </w:rPr>
        <w:t>⋆</w:t>
      </w:r>
      <w:r w:rsidRPr="0087264C">
        <w:rPr>
          <w:rFonts w:ascii="Times New Roman" w:hAnsi="Times New Roman" w:cs="Times New Roman"/>
          <w:bCs w:val="0"/>
        </w:rPr>
        <w:t>,τ≥1,z</w:t>
      </w:r>
      <w:r w:rsidRPr="0087264C">
        <w:rPr>
          <w:rFonts w:ascii="Cambria Math" w:hAnsi="Cambria Math" w:cs="Cambria Math"/>
          <w:bCs w:val="0"/>
        </w:rPr>
        <w:t>⋆∈</w:t>
      </w:r>
      <w:r w:rsidRPr="0087264C">
        <w:rPr>
          <w:rFonts w:ascii="Times New Roman" w:hAnsi="Times New Roman" w:cs="Times New Roman"/>
          <w:bCs w:val="0"/>
        </w:rPr>
        <w:t>Z.(3.3440)\Phi_{\tau}^{</w:t>
      </w:r>
      <m:oMath>
        <m:r>
          <w:rPr>
            <w:rFonts w:ascii="Cambria Math" w:hAnsi="Cambria Math" w:cs="Times New Roman"/>
          </w:rPr>
          <m:t>2</m:t>
        </m:r>
      </m:oMath>
      <w:r w:rsidRPr="0087264C">
        <w:rPr>
          <w:rFonts w:ascii="Times New Roman" w:hAnsi="Times New Roman" w:cs="Times New Roman"/>
          <w:bCs w:val="0"/>
        </w:rPr>
        <w:t>}</w:t>
      </w:r>
      <m:oMath>
        <m:r>
          <w:rPr>
            <w:rFonts w:ascii="Cambria Math" w:hAnsi="Cambria Math" w:cs="Times New Roman"/>
          </w:rPr>
          <m:t>z</m:t>
        </m:r>
      </m:oMath>
      <w:r w:rsidRPr="0087264C">
        <w:rPr>
          <w:rFonts w:ascii="Times New Roman" w:hAnsi="Times New Roman" w:cs="Times New Roman"/>
          <w:bCs w:val="0"/>
        </w:rPr>
        <w:t xml:space="preserve"> = </w:t>
      </w:r>
      <w:r>
        <w:rPr>
          <w:rFonts w:ascii="Times New Roman" w:hAnsi="Times New Roman" w:cs="Times New Roman"/>
          <w:bCs w:val="0"/>
        </w:rPr>
        <w:t xml:space="preserve">\left\{ \begin{matrix} </w:t>
      </w:r>
      <w:r w:rsidRPr="0087264C">
        <w:rPr>
          <w:rFonts w:ascii="Times New Roman" w:hAnsi="Times New Roman" w:cs="Times New Roman"/>
          <w:bCs w:val="0"/>
        </w:rPr>
        <w:t xml:space="preserve"> z, &amp; \tau=0,\\ z_{\star}, &amp; \tau\ge 1, \end{cases} </w:t>
      </w:r>
      <w:r>
        <w:rPr>
          <w:rFonts w:ascii="Times New Roman" w:hAnsi="Times New Roman" w:cs="Times New Roman"/>
          <w:bCs w:val="0"/>
        </w:rPr>
        <w:t xml:space="preserve">\qquad </w:t>
      </w:r>
      <w:r w:rsidRPr="0087264C">
        <w:rPr>
          <w:rFonts w:ascii="Times New Roman" w:hAnsi="Times New Roman" w:cs="Times New Roman"/>
          <w:bCs w:val="0"/>
        </w:rPr>
        <w:t xml:space="preserve"> z_{\star}\in</w:t>
      </w:r>
      <w:r>
        <w:rPr>
          <w:rFonts w:ascii="Cambria Math" w:hAnsi="Cambria Math" w:cs="Cambria Math"/>
          <w:bCs w:val="0"/>
        </w:rPr>
        <w:t>𝒵</w:t>
      </w:r>
      <w:r w:rsidRPr="0087264C">
        <w:rPr>
          <w:rFonts w:ascii="Times New Roman" w:hAnsi="Times New Roman" w:cs="Times New Roman"/>
          <w:bCs w:val="0"/>
        </w:rPr>
        <w:t xml:space="preserve">. </w:t>
      </w:r>
      <w:r>
        <w:rPr>
          <w:rFonts w:ascii="Times New Roman" w:hAnsi="Times New Roman" w:cs="Times New Roman"/>
          <w:bCs w:val="0"/>
        </w:rPr>
        <w:t>\text</w:t>
      </w:r>
      <w:r w:rsidRPr="0087264C">
        <w:rPr>
          <w:rFonts w:ascii="Times New Roman" w:hAnsi="Times New Roman" w:cs="Times New Roman"/>
          <w:bCs w:val="0"/>
        </w:rPr>
        <w:t>{3.3440}</w:t>
      </w:r>
    </w:p>
    <w:p w:rsid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 xml:space="preserve">Word-LaTeX: </w:t>
      </w:r>
    </w:p>
    <w:p w:rsidR="0087264C" w:rsidRDefault="0087264C" w:rsidP="0087264C">
      <w:pPr>
        <w:spacing w:before="100" w:beforeAutospacing="1" w:after="100" w:afterAutospacing="1"/>
        <w:rPr>
          <w:rFonts w:ascii="Times New Roman" w:hAnsi="Times New Roman" w:cs="Times New Roman"/>
          <w:bCs w:val="0"/>
        </w:rPr>
      </w:pPr>
    </w:p>
    <w:p w:rsidR="0087264C" w:rsidRPr="0087264C" w:rsidRDefault="0087264C" w:rsidP="0087264C">
      <w:pPr>
        <w:pStyle w:val="Formel"/>
      </w:pPr>
      <m:oMath>
        <m:sSubSup>
          <m:sSubSupPr>
            <m:ctrlPr/>
          </m:sSubSupPr>
          <m:e>
            <m:r>
              <m:rPr>
                <m:sty m:val="bi"/>
              </m:rPr>
              <m:t>Φ</m:t>
            </m:r>
          </m:e>
          <m:sub>
            <m:r>
              <m:rPr>
                <m:sty m:val="bi"/>
              </m:rPr>
              <m:t>τ</m:t>
            </m:r>
          </m:sub>
          <m:sup>
            <m:d>
              <m:dPr>
                <m:ctrlPr/>
              </m:dPr>
              <m:e>
                <m:r>
                  <m:rPr>
                    <m:sty m:val="bi"/>
                  </m:rPr>
                  <m:t>2</m:t>
                </m:r>
              </m:e>
            </m:d>
          </m:sup>
        </m:sSubSup>
        <m:d>
          <m:dPr>
            <m:ctrlPr/>
          </m:dPr>
          <m:e>
            <m:r>
              <m:rPr>
                <m:sty m:val="bi"/>
              </m:rPr>
              <m:t>z</m:t>
            </m:r>
          </m:e>
        </m:d>
        <m:r>
          <m:t>=</m:t>
        </m:r>
        <m:r>
          <m:rPr>
            <m:lit/>
          </m:rPr>
          <m:t>{</m:t>
        </m:r>
        <m:m>
          <m:mPr>
            <m:mcs>
              <m:mc>
                <m:mcPr>
                  <m:count m:val="1"/>
                  <m:mcJc m:val="center"/>
                </m:mcPr>
              </m:mc>
            </m:mcs>
            <m:ctrlPr/>
          </m:mPr>
          <m:mr>
            <m:e>
              <m:r>
                <m:rPr>
                  <m:sty m:val="bi"/>
                </m:rPr>
                <m:t>z</m:t>
              </m:r>
              <m:r>
                <m:t>,&amp;τ=</m:t>
              </m:r>
              <m:r>
                <m:rPr>
                  <m:sty m:val="bi"/>
                </m:rPr>
                <m:t>0</m:t>
              </m:r>
              <m:r>
                <m:t>,</m:t>
              </m:r>
            </m:e>
          </m:mr>
          <m:mr>
            <m:e>
              <m:sSub>
                <m:sSubPr>
                  <m:ctrlPr/>
                </m:sSubPr>
                <m:e>
                  <m:r>
                    <m:rPr>
                      <m:sty m:val="bi"/>
                    </m:rPr>
                    <m:t>z</m:t>
                  </m:r>
                </m:e>
                <m:sub>
                  <m:r>
                    <m:t>⋆</m:t>
                  </m:r>
                </m:sub>
              </m:sSub>
              <m:r>
                <m:t>,</m:t>
              </m:r>
              <m:r>
                <m:rPr>
                  <m:sty m:val="bi"/>
                </m:rPr>
                <m:t>τ</m:t>
              </m:r>
              <m:r>
                <m:t>≥</m:t>
              </m:r>
              <m:r>
                <m:rPr>
                  <m:sty m:val="bi"/>
                </m:rPr>
                <m:t>1</m:t>
              </m:r>
              <m:r>
                <m:t>,</m:t>
              </m:r>
            </m:e>
          </m:mr>
        </m:m>
        <m:r>
          <m:t xml:space="preserve"> </m:t>
        </m:r>
        <m:sSub>
          <m:sSubPr>
            <m:ctrlPr/>
          </m:sSubPr>
          <m:e>
            <m:r>
              <m:rPr>
                <m:sty m:val="bi"/>
              </m:rPr>
              <m:t>z</m:t>
            </m:r>
          </m:e>
          <m:sub>
            <m:r>
              <m:t>⋆</m:t>
            </m:r>
          </m:sub>
        </m:sSub>
        <m:r>
          <m:rPr>
            <m:scr m:val="script"/>
          </m:rPr>
          <m:t>∈Z.</m:t>
        </m:r>
      </m:oMath>
      <w:r w:rsidRPr="0087264C">
        <w:t xml:space="preserve"> </w:t>
      </w:r>
      <w:r w:rsidRPr="0087264C">
        <w:tab/>
        <w:t xml:space="preserve"> (3.3440)</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 xml:space="preserve">Für mindestens einen Zustand </w:t>
      </w:r>
      <m:oMath>
        <m:r>
          <w:rPr>
            <w:rFonts w:ascii="Cambria Math" w:hAnsi="Cambria Math" w:cs="Times New Roman"/>
          </w:rPr>
          <m:t>\z</m:t>
        </m:r>
        <m:r>
          <m:rPr>
            <m:sty m:val="p"/>
          </m:rPr>
          <w:rPr>
            <w:rFonts w:ascii="Cambria Math" w:hAnsi="Cambria Math" w:cs="Times New Roman"/>
          </w:rPr>
          <m:t>≠</m:t>
        </m:r>
        <m:sSub>
          <m:sSubPr>
            <m:ctrlPr>
              <w:rPr>
                <w:rFonts w:ascii="Cambria Math" w:hAnsi="Cambria Math" w:cs="Times New Roman"/>
                <w:bCs w:val="0"/>
                <w:i/>
              </w:rPr>
            </m:ctrlPr>
          </m:sSubPr>
          <m:e>
            <m:r>
              <w:rPr>
                <w:rFonts w:ascii="Cambria Math" w:hAnsi="Cambria Math" w:cs="Times New Roman"/>
              </w:rPr>
              <m:t>z</m:t>
            </m:r>
            <m:ctrlPr>
              <w:rPr>
                <w:rFonts w:ascii="Cambria Math" w:hAnsi="Cambria Math" w:cs="Times New Roman"/>
                <w:bCs w:val="0"/>
              </w:rPr>
            </m:ctrlPr>
          </m:e>
          <m:sub>
            <m:r>
              <m:rPr>
                <m:sty m:val="p"/>
              </m:rPr>
              <w:rPr>
                <w:rFonts w:ascii="Cambria Math" w:hAnsi="Cambria Math" w:cs="Times New Roman"/>
              </w:rPr>
              <m:t>⋆</m:t>
            </m:r>
          </m:sub>
        </m:sSub>
      </m:oMath>
      <w:r w:rsidRPr="0087264C">
        <w:rPr>
          <w:rFonts w:ascii="Times New Roman" w:hAnsi="Times New Roman" w:cs="Times New Roman"/>
          <w:bCs w:val="0"/>
        </w:rPr>
        <w:t xml:space="preserve"> unterscheiden sich die beiden Evolutionsfamilien ab dem ersten Entwicklungsschritt. Beide können jedoch über derselben unveränderten statischen Organisation formuliert werden. Die Kopplungs- und Organisationsdaten enthalten keine Auswahlregel, die eine der beiden Evolutionsfamilien erzwingt. Folglich bestimmt die statische Organisationsstruktur kein eindeutiges Evolutionsgesetz. Damit ist die Behauptung bewiesen.</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 xml:space="preserve">Die korrigierte Konstruktion setzt insbesondere </w:t>
      </w:r>
      <w:r w:rsidRPr="0087264C">
        <w:rPr>
          <w:rFonts w:ascii="Times New Roman" w:hAnsi="Times New Roman" w:cs="Times New Roman"/>
          <w:b/>
        </w:rPr>
        <w:t xml:space="preserve">keine Vektorraumstruktur und keine Skalarmultiplikation auf </w:t>
      </w:r>
      <m:oMath>
        <m:r>
          <m:rPr>
            <m:scr m:val="script"/>
            <m:sty m:val="bi"/>
          </m:rPr>
          <w:rPr>
            <w:rFonts w:ascii="Cambria Math" w:hAnsi="Cambria Math" w:cs="Cambria Math"/>
          </w:rPr>
          <m:t>Z</m:t>
        </m:r>
      </m:oMath>
      <w:r w:rsidRPr="0087264C">
        <w:rPr>
          <w:rFonts w:ascii="Times New Roman" w:hAnsi="Times New Roman" w:cs="Times New Roman"/>
          <w:bCs w:val="0"/>
        </w:rPr>
        <w:t xml:space="preserve"> voraus.</w:t>
      </w:r>
    </w:p>
    <w:p w:rsidR="0087264C" w:rsidRPr="0087264C" w:rsidRDefault="0087264C" w:rsidP="0087264C">
      <w:pPr>
        <w:spacing w:before="100" w:beforeAutospacing="1" w:after="100" w:afterAutospacing="1"/>
        <w:outlineLvl w:val="2"/>
        <w:rPr>
          <w:rFonts w:ascii="Times New Roman" w:hAnsi="Times New Roman" w:cs="Times New Roman"/>
          <w:b/>
          <w:sz w:val="27"/>
          <w:szCs w:val="27"/>
        </w:rPr>
      </w:pPr>
      <w:r w:rsidRPr="0087264C">
        <w:rPr>
          <w:rFonts w:ascii="Times New Roman" w:hAnsi="Times New Roman" w:cs="Times New Roman"/>
          <w:b/>
          <w:sz w:val="27"/>
          <w:szCs w:val="27"/>
        </w:rPr>
        <w:t>Nichtuniversalisierung der Reversibilität</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Die allgemeine Dynamikdefinition impliziert keine Umkehrbarkeit. Formal ist deshalb statt der zuvor nur verbal eingeschränkten Gleichheit festzuhalten:</w:t>
      </w:r>
    </w:p>
    <w:p w:rsidR="0087264C" w:rsidRPr="0087264C" w:rsidRDefault="0087264C" w:rsidP="0087264C">
      <w:pPr>
        <w:spacing w:after="0"/>
        <w:rPr>
          <w:rFonts w:ascii="Times New Roman" w:hAnsi="Times New Roman" w:cs="Times New Roman"/>
          <w:bCs w:val="0"/>
        </w:rPr>
      </w:pPr>
      <w:r w:rsidRPr="0087264C">
        <w:rPr>
          <w:rFonts w:ascii="Times New Roman" w:hAnsi="Times New Roman" w:cs="Times New Roman"/>
          <w:bCs w:val="0"/>
        </w:rPr>
        <w:t>Dynamikprofil</w:t>
      </w:r>
      <w:r w:rsidRPr="0087264C">
        <w:rPr>
          <w:rFonts w:ascii="Cambria Math" w:hAnsi="Cambria Math" w:cs="Cambria Math"/>
          <w:bCs w:val="0"/>
        </w:rPr>
        <w:t>⇒</w:t>
      </w:r>
      <w:r w:rsidRPr="0087264C">
        <w:rPr>
          <w:rFonts w:ascii="Times New Roman" w:hAnsi="Times New Roman" w:cs="Times New Roman"/>
          <w:bCs w:val="0"/>
        </w:rPr>
        <w:t≯[Φτ1,τ2</w:t>
      </w:r>
      <m:oMath>
        <m:r>
          <w:rPr>
            <w:rFonts w:ascii="Cambria Math" w:hAnsi="Cambria Math" w:cs="Times New Roman"/>
          </w:rPr>
          <m:t>δ</m:t>
        </m:r>
      </m:oMath>
      <w:r w:rsidRPr="0087264C">
        <w:rPr>
          <w:rFonts w:ascii="Times New Roman" w:hAnsi="Times New Roman" w:cs="Times New Roman"/>
          <w:bCs w:val="0"/>
        </w:rPr>
        <w:t>=</w:t>
      </w:r>
      <m:oMath>
        <m:r>
          <w:rPr>
            <w:rFonts w:ascii="Cambria Math" w:hAnsi="Cambria Math" w:cs="Times New Roman"/>
          </w:rPr>
          <m:t>Φτ2,τ1</m:t>
        </m:r>
        <m:d>
          <m:dPr>
            <m:ctrlPr>
              <w:rPr>
                <w:rFonts w:ascii="Cambria Math" w:hAnsi="Cambria Math" w:cs="Times New Roman"/>
                <w:bCs w:val="0"/>
                <w:i/>
              </w:rPr>
            </m:ctrlPr>
          </m:dPr>
          <m:e>
            <m:r>
              <w:rPr>
                <w:rFonts w:ascii="Cambria Math" w:hAnsi="Cambria Math" w:cs="Times New Roman"/>
              </w:rPr>
              <m:t>δ</m:t>
            </m:r>
          </m:e>
        </m:d>
      </m:oMath>
      <w:r w:rsidRPr="0087264C">
        <w:rPr>
          <w:rFonts w:ascii="Times New Roman" w:hAnsi="Times New Roman" w:cs="Times New Roman"/>
          <w:bCs w:val="0"/>
        </w:rPr>
        <w:t xml:space="preserve">−1].(3.3442)\text{Dynamikprofil} </w:t>
      </w:r>
      <w:r>
        <w:rPr>
          <w:rFonts w:ascii="Times New Roman" w:hAnsi="Times New Roman" w:cs="Times New Roman"/>
          <w:bCs w:val="0"/>
        </w:rPr>
        <w:t>\nRightarrow</w:t>
      </w:r>
      <w:r w:rsidRPr="0087264C">
        <w:rPr>
          <w:rFonts w:ascii="Times New Roman" w:hAnsi="Times New Roman" w:cs="Times New Roman"/>
          <w:bCs w:val="0"/>
        </w:rPr>
        <w:t xml:space="preserve"> \left[ \Phi_{\tau_1,\tau_2}^{</w:t>
      </w:r>
      <m:oMath>
        <m:r>
          <w:rPr>
            <w:rFonts w:ascii="Cambria Math" w:hAnsi="Cambria Math" w:cs="Times New Roman"/>
          </w:rPr>
          <m:t>δ</m:t>
        </m:r>
      </m:oMath>
      <w:r w:rsidRPr="0087264C">
        <w:rPr>
          <w:rFonts w:ascii="Times New Roman" w:hAnsi="Times New Roman" w:cs="Times New Roman"/>
          <w:bCs w:val="0"/>
        </w:rPr>
        <w:t xml:space="preserve">} = </w:t>
      </w:r>
      <m:oMath>
        <m:sSubSup>
          <m:sSubSupPr>
            <m:ctrlPr>
              <w:rPr>
                <w:rFonts w:ascii="Cambria Math" w:hAnsi="Cambria Math" w:cs="Times New Roman"/>
                <w:bCs w:val="0"/>
                <w:i/>
              </w:rPr>
            </m:ctrlPr>
          </m:sSubSupPr>
          <m:e>
            <m:r>
              <m:rPr>
                <m:sty m:val="p"/>
              </m:rPr>
              <w:rPr>
                <w:rFonts w:ascii="Cambria Math" w:hAnsi="Cambria Math" w:cs="Times New Roman"/>
              </w:rPr>
              <m:t>Φ</m:t>
            </m:r>
          </m:e>
          <m:sub>
            <m:sSub>
              <m:sSubPr>
                <m:ctrlPr>
                  <w:rPr>
                    <w:rFonts w:ascii="Cambria Math" w:hAnsi="Cambria Math" w:cs="Times New Roman"/>
                    <w:bCs w:val="0"/>
                    <w:i/>
                  </w:rPr>
                </m:ctrlPr>
              </m:sSubPr>
              <m:e>
                <m:r>
                  <m:rPr>
                    <m:sty m:val="p"/>
                  </m:rPr>
                  <w:rPr>
                    <w:rFonts w:ascii="Cambria Math" w:hAnsi="Cambria Math" w:cs="Times New Roman"/>
                  </w:rPr>
                  <m:t>τ</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bCs w:val="0"/>
                    <w:i/>
                  </w:rPr>
                </m:ctrlPr>
              </m:sSubPr>
              <m:e>
                <m:r>
                  <m:rPr>
                    <m:sty m:val="p"/>
                  </m:rPr>
                  <w:rPr>
                    <w:rFonts w:ascii="Cambria Math" w:hAnsi="Cambria Math" w:cs="Times New Roman"/>
                  </w:rPr>
                  <m:t>τ</m:t>
                </m:r>
              </m:e>
              <m:sub>
                <m:r>
                  <w:rPr>
                    <w:rFonts w:ascii="Cambria Math" w:hAnsi="Cambria Math" w:cs="Times New Roman"/>
                  </w:rPr>
                  <m:t>1</m:t>
                </m:r>
              </m:sub>
            </m:sSub>
          </m:sub>
          <m:sup>
            <m:d>
              <m:dPr>
                <m:ctrlPr>
                  <w:rPr>
                    <w:rFonts w:ascii="Cambria Math" w:hAnsi="Cambria Math" w:cs="Times New Roman"/>
                    <w:bCs w:val="0"/>
                    <w:i/>
                  </w:rPr>
                </m:ctrlPr>
              </m:dPr>
              <m:e>
                <m:r>
                  <w:rPr>
                    <w:rFonts w:ascii="Cambria Math" w:hAnsi="Cambria Math" w:cs="Times New Roman"/>
                  </w:rPr>
                  <m:t>δ</m:t>
                </m:r>
              </m:e>
            </m:d>
          </m:sup>
        </m:sSubSup>
      </m:oMath>
      <w:r w:rsidRPr="0087264C">
        <w:rPr>
          <w:rFonts w:ascii="Times New Roman" w:hAnsi="Times New Roman" w:cs="Times New Roman"/>
          <w:bCs w:val="0"/>
        </w:rPr>
        <w:t xml:space="preserve">^{-1} \right]. </w:t>
      </w:r>
      <w:r>
        <w:rPr>
          <w:rFonts w:ascii="Times New Roman" w:hAnsi="Times New Roman" w:cs="Times New Roman"/>
          <w:bCs w:val="0"/>
        </w:rPr>
        <w:t>\text</w:t>
      </w:r>
      <w:r w:rsidRPr="0087264C">
        <w:rPr>
          <w:rFonts w:ascii="Times New Roman" w:hAnsi="Times New Roman" w:cs="Times New Roman"/>
          <w:bCs w:val="0"/>
        </w:rPr>
        <w:t>{3.3442}</w:t>
      </w:r>
    </w:p>
    <w:p w:rsid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 xml:space="preserve">Word-LaTeX: </w:t>
      </w:r>
    </w:p>
    <w:p w:rsidR="0087264C" w:rsidRPr="0087264C" w:rsidRDefault="0087264C" w:rsidP="0087264C">
      <w:pPr>
        <w:pStyle w:val="Formel"/>
        <w:rPr>
          <w:rFonts w:ascii="Times New Roman" w:hAnsi="Times New Roman" w:cs="Times New Roman"/>
        </w:rPr>
      </w:pPr>
      <m:oMath>
        <m:r>
          <m:rPr>
            <m:nor/>
          </m:rPr>
          <w:lastRenderedPageBreak/>
          <m:t>Dynamikprofil</m:t>
        </m:r>
        <m:r>
          <m:t>⇏</m:t>
        </m:r>
        <m:d>
          <m:dPr>
            <m:begChr m:val="["/>
            <m:endChr m:val="]"/>
            <m:ctrlPr/>
          </m:dPr>
          <m:e>
            <m:sSubSup>
              <m:sSubSupPr>
                <m:ctrlPr/>
              </m:sSubSupPr>
              <m:e>
                <m:r>
                  <m:t>Φ</m:t>
                </m:r>
              </m:e>
              <m:sub>
                <m:sSub>
                  <m:sSubPr>
                    <m:ctrlPr/>
                  </m:sSubPr>
                  <m:e>
                    <m:r>
                      <m:t>τ</m:t>
                    </m:r>
                  </m:e>
                  <m:sub>
                    <m:r>
                      <m:rPr>
                        <m:sty m:val="bi"/>
                      </m:rPr>
                      <m:t>1</m:t>
                    </m:r>
                  </m:sub>
                </m:sSub>
                <m:r>
                  <m:t>,</m:t>
                </m:r>
                <m:sSub>
                  <m:sSubPr>
                    <m:ctrlPr/>
                  </m:sSubPr>
                  <m:e>
                    <m:r>
                      <m:t>τ</m:t>
                    </m:r>
                  </m:e>
                  <m:sub>
                    <m:r>
                      <m:rPr>
                        <m:sty m:val="bi"/>
                      </m:rPr>
                      <m:t>2</m:t>
                    </m:r>
                  </m:sub>
                </m:sSub>
              </m:sub>
              <m:sup>
                <m:d>
                  <m:dPr>
                    <m:ctrlPr/>
                  </m:dPr>
                  <m:e>
                    <m:r>
                      <m:t>δ</m:t>
                    </m:r>
                  </m:e>
                </m:d>
              </m:sup>
            </m:sSubSup>
            <m:r>
              <m:t>=</m:t>
            </m:r>
            <m:sSup>
              <m:sSupPr>
                <m:ctrlPr/>
              </m:sSupPr>
              <m:e>
                <m:d>
                  <m:dPr>
                    <m:ctrlPr/>
                  </m:dPr>
                  <m:e>
                    <m:sSubSup>
                      <m:sSubSupPr>
                        <m:ctrlPr/>
                      </m:sSubSupPr>
                      <m:e>
                        <m:r>
                          <m:t>Φ</m:t>
                        </m:r>
                      </m:e>
                      <m:sub>
                        <m:sSub>
                          <m:sSubPr>
                            <m:ctrlPr/>
                          </m:sSubPr>
                          <m:e>
                            <m:r>
                              <m:t>τ</m:t>
                            </m:r>
                          </m:e>
                          <m:sub>
                            <m:r>
                              <m:rPr>
                                <m:sty m:val="bi"/>
                              </m:rPr>
                              <m:t>2</m:t>
                            </m:r>
                          </m:sub>
                        </m:sSub>
                        <m:r>
                          <m:t>,</m:t>
                        </m:r>
                        <m:sSub>
                          <m:sSubPr>
                            <m:ctrlPr/>
                          </m:sSubPr>
                          <m:e>
                            <m:r>
                              <m:t>τ</m:t>
                            </m:r>
                          </m:e>
                          <m:sub>
                            <m:r>
                              <m:rPr>
                                <m:sty m:val="bi"/>
                              </m:rPr>
                              <m:t>1</m:t>
                            </m:r>
                          </m:sub>
                        </m:sSub>
                      </m:sub>
                      <m:sup>
                        <m:d>
                          <m:dPr>
                            <m:ctrlPr/>
                          </m:dPr>
                          <m:e>
                            <m:r>
                              <m:t>δ</m:t>
                            </m:r>
                          </m:e>
                        </m:d>
                      </m:sup>
                    </m:sSubSup>
                  </m:e>
                </m:d>
              </m:e>
              <m:sup>
                <m:r>
                  <m:t>-</m:t>
                </m:r>
                <m:r>
                  <m:rPr>
                    <m:sty m:val="bi"/>
                  </m:rPr>
                  <m:t>1</m:t>
                </m:r>
              </m:sup>
            </m:sSup>
          </m:e>
        </m:d>
        <m:r>
          <m:t>.</m:t>
        </m:r>
      </m:oMath>
      <w:r w:rsidRPr="0087264C">
        <w:t xml:space="preserve"> </w:t>
      </w:r>
      <w:r w:rsidRPr="0087264C">
        <w:tab/>
        <w:t xml:space="preserve"> (3.344</w:t>
      </w:r>
      <w:r>
        <w:t>2</w:t>
      </w:r>
      <w:r w:rsidRPr="0087264C">
        <w:t>)</w:t>
      </w:r>
    </w:p>
    <w:p w:rsidR="0087264C" w:rsidRPr="0087264C" w:rsidRDefault="0087264C" w:rsidP="0087264C">
      <w:pPr>
        <w:spacing w:before="100" w:beforeAutospacing="1" w:after="100" w:afterAutospacing="1"/>
        <w:outlineLvl w:val="2"/>
        <w:rPr>
          <w:rFonts w:ascii="Times New Roman" w:hAnsi="Times New Roman" w:cs="Times New Roman"/>
          <w:b/>
          <w:sz w:val="27"/>
          <w:szCs w:val="27"/>
        </w:rPr>
      </w:pPr>
      <w:r w:rsidRPr="0087264C">
        <w:rPr>
          <w:rFonts w:ascii="Times New Roman" w:hAnsi="Times New Roman" w:cs="Times New Roman"/>
          <w:b/>
          <w:sz w:val="27"/>
          <w:szCs w:val="27"/>
        </w:rPr>
        <w:t>Nichtuniversalisierung über Hierarchieebenen</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Auch aus einem Dynamikprofil auf einer niedrigeren Organisationsebene folgt kein Dynamikprofil auf der unmittelbar höheren Ebene:</w:t>
      </w:r>
    </w:p>
    <w:p w:rsidR="0087264C" w:rsidRPr="0087264C" w:rsidRDefault="0087264C" w:rsidP="0087264C">
      <w:pPr>
        <w:spacing w:after="0"/>
        <w:rPr>
          <w:rFonts w:ascii="Times New Roman" w:hAnsi="Times New Roman" w:cs="Times New Roman"/>
          <w:bCs w:val="0"/>
        </w:rPr>
      </w:pPr>
      <w:r w:rsidRPr="0087264C">
        <w:rPr>
          <w:rFonts w:ascii="Times New Roman" w:hAnsi="Times New Roman" w:cs="Times New Roman"/>
          <w:bCs w:val="0"/>
        </w:rPr>
        <w:t>D</w:t>
      </w:r>
      <m:oMath>
        <m:r>
          <w:rPr>
            <w:rFonts w:ascii="Cambria Math" w:hAnsi="Cambria Math" w:cs="Times New Roman"/>
          </w:rPr>
          <m:t>h</m:t>
        </m:r>
      </m:oMath>
      <w:r w:rsidRPr="0087264C">
        <w:rPr>
          <w:rFonts w:ascii="Cambria Math" w:hAnsi="Cambria Math" w:cs="Cambria Math"/>
          <w:bCs w:val="0"/>
        </w:rPr>
        <w:t>⇒</w:t>
      </w:r>
      <w:r w:rsidRPr="0087264C">
        <w:rPr>
          <w:rFonts w:ascii="Times New Roman" w:hAnsi="Times New Roman" w:cs="Times New Roman"/>
          <w:bCs w:val="0"/>
        </w:rPr>
        <w:t≯D</w:t>
      </w:r>
      <m:oMath>
        <m:r>
          <w:rPr>
            <w:rFonts w:ascii="Cambria Math" w:hAnsi="Cambria Math" w:cs="Times New Roman"/>
          </w:rPr>
          <m:t>h+1</m:t>
        </m:r>
      </m:oMath>
      <w:r w:rsidRPr="0087264C">
        <w:rPr>
          <w:rFonts w:ascii="Times New Roman" w:hAnsi="Times New Roman" w:cs="Times New Roman"/>
          <w:bCs w:val="0"/>
        </w:rPr>
        <w:t>.(3.3444)</w:t>
      </w:r>
      <w:r>
        <w:rPr>
          <w:rFonts w:ascii="Cambria Math" w:hAnsi="Cambria Math" w:cs="Cambria Math"/>
          <w:bCs w:val="0"/>
        </w:rPr>
        <w:t>𝔇</w:t>
      </w:r>
      <w:r w:rsidRPr="0087264C">
        <w:rPr>
          <w:rFonts w:ascii="Times New Roman" w:hAnsi="Times New Roman" w:cs="Times New Roman"/>
          <w:bCs w:val="0"/>
        </w:rPr>
        <w:t>^{</w:t>
      </w:r>
      <m:oMath>
        <m:r>
          <w:rPr>
            <w:rFonts w:ascii="Cambria Math" w:hAnsi="Cambria Math" w:cs="Times New Roman"/>
          </w:rPr>
          <m:t>h</m:t>
        </m:r>
      </m:oMath>
      <w:r w:rsidRPr="0087264C">
        <w:rPr>
          <w:rFonts w:ascii="Times New Roman" w:hAnsi="Times New Roman" w:cs="Times New Roman"/>
          <w:bCs w:val="0"/>
        </w:rPr>
        <w:t xml:space="preserve">} </w:t>
      </w:r>
      <w:r>
        <w:rPr>
          <w:rFonts w:ascii="Times New Roman" w:hAnsi="Times New Roman" w:cs="Times New Roman"/>
          <w:bCs w:val="0"/>
        </w:rPr>
        <w:t>\nRightarrow</w:t>
      </w:r>
      <w:r w:rsidRPr="0087264C">
        <w:rPr>
          <w:rFonts w:ascii="Times New Roman" w:hAnsi="Times New Roman" w:cs="Times New Roman"/>
          <w:bCs w:val="0"/>
        </w:rPr>
        <w:t xml:space="preserve"> </w:t>
      </w:r>
      <w:r>
        <w:rPr>
          <w:rFonts w:ascii="Cambria Math" w:hAnsi="Cambria Math" w:cs="Cambria Math"/>
          <w:bCs w:val="0"/>
        </w:rPr>
        <w:t>𝔇</w:t>
      </w:r>
      <w:r w:rsidRPr="0087264C">
        <w:rPr>
          <w:rFonts w:ascii="Times New Roman" w:hAnsi="Times New Roman" w:cs="Times New Roman"/>
          <w:bCs w:val="0"/>
        </w:rPr>
        <w:t>^{</w:t>
      </w:r>
      <m:oMath>
        <m:r>
          <w:rPr>
            <w:rFonts w:ascii="Cambria Math" w:hAnsi="Cambria Math" w:cs="Times New Roman"/>
          </w:rPr>
          <m:t>h+1</m:t>
        </m:r>
      </m:oMath>
      <w:r w:rsidRPr="0087264C">
        <w:rPr>
          <w:rFonts w:ascii="Times New Roman" w:hAnsi="Times New Roman" w:cs="Times New Roman"/>
          <w:bCs w:val="0"/>
        </w:rPr>
        <w:t xml:space="preserve">}. </w:t>
      </w:r>
      <w:r>
        <w:rPr>
          <w:rFonts w:ascii="Times New Roman" w:hAnsi="Times New Roman" w:cs="Times New Roman"/>
          <w:bCs w:val="0"/>
        </w:rPr>
        <w:t>\text</w:t>
      </w:r>
      <w:r w:rsidRPr="0087264C">
        <w:rPr>
          <w:rFonts w:ascii="Times New Roman" w:hAnsi="Times New Roman" w:cs="Times New Roman"/>
          <w:bCs w:val="0"/>
        </w:rPr>
        <w:t>{3.3444}</w:t>
      </w:r>
    </w:p>
    <w:p w:rsid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 xml:space="preserve">Word-LaTeX: </w:t>
      </w:r>
    </w:p>
    <w:p w:rsidR="0087264C" w:rsidRPr="0087264C" w:rsidRDefault="0087264C" w:rsidP="0087264C">
      <w:pPr>
        <w:pStyle w:val="Formel"/>
        <w:rPr>
          <w:rFonts w:ascii="Times New Roman" w:hAnsi="Times New Roman" w:cs="Times New Roman"/>
        </w:rPr>
      </w:pPr>
      <m:oMath>
        <m:sSup>
          <m:sSupPr>
            <m:ctrlPr>
              <w:rPr>
                <w:b/>
              </w:rPr>
            </m:ctrlPr>
          </m:sSupPr>
          <m:e>
            <m:r>
              <m:rPr>
                <m:scr m:val="fraktur"/>
              </m:rPr>
              <w:rPr>
                <w:rFonts w:cs="Cambria Math"/>
              </w:rPr>
              <m:t>D</m:t>
            </m:r>
            <m:ctrlPr>
              <w:rPr>
                <w:rFonts w:cs="Cambria Math"/>
              </w:rPr>
            </m:ctrlPr>
          </m:e>
          <m:sup>
            <m:d>
              <m:dPr>
                <m:ctrlPr>
                  <w:rPr>
                    <w:b/>
                  </w:rPr>
                </m:ctrlPr>
              </m:dPr>
              <m:e>
                <m:r>
                  <m:rPr>
                    <m:sty m:val="bi"/>
                  </m:rPr>
                  <m:t>h</m:t>
                </m:r>
              </m:e>
            </m:d>
          </m:sup>
        </m:sSup>
        <m:r>
          <m:t>⇏</m:t>
        </m:r>
        <m:sSup>
          <m:sSupPr>
            <m:ctrlPr>
              <w:rPr>
                <w:b/>
              </w:rPr>
            </m:ctrlPr>
          </m:sSupPr>
          <m:e>
            <m:r>
              <m:rPr>
                <m:scr m:val="fraktur"/>
              </m:rPr>
              <w:rPr>
                <w:rFonts w:cs="Cambria Math"/>
              </w:rPr>
              <m:t>D</m:t>
            </m:r>
            <m:ctrlPr/>
          </m:e>
          <m:sup>
            <m:d>
              <m:dPr>
                <m:ctrlPr>
                  <w:rPr>
                    <w:b/>
                  </w:rPr>
                </m:ctrlPr>
              </m:dPr>
              <m:e>
                <m:r>
                  <m:rPr>
                    <m:sty m:val="bi"/>
                  </m:rPr>
                  <m:t>h+1</m:t>
                </m:r>
              </m:e>
            </m:d>
          </m:sup>
        </m:sSup>
        <m:r>
          <m:rPr>
            <m:sty m:val="bi"/>
          </m:rPr>
          <m:t>.</m:t>
        </m:r>
      </m:oMath>
      <w:r w:rsidRPr="0087264C">
        <w:t xml:space="preserve"> </w:t>
      </w:r>
      <w:r w:rsidRPr="0087264C">
        <w:tab/>
        <w:t xml:space="preserve"> (3.344</w:t>
      </w:r>
      <w:r>
        <w:t>4</w:t>
      </w:r>
      <w:r w:rsidRPr="0087264C">
        <w:t>)</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Damit sind Manuskript und 3.5.8-Repository-Fassung formal synchronisiert.</w:t>
      </w:r>
    </w:p>
    <w:p w:rsidR="000319F5" w:rsidRPr="000319F5" w:rsidRDefault="000319F5" w:rsidP="000319F5">
      <w:pPr>
        <w:spacing w:before="100" w:beforeAutospacing="1" w:after="100" w:afterAutospacing="1"/>
        <w:outlineLvl w:val="1"/>
        <w:rPr>
          <w:rFonts w:ascii="Times New Roman" w:hAnsi="Times New Roman" w:cs="Times New Roman"/>
          <w:b/>
          <w:sz w:val="36"/>
          <w:szCs w:val="36"/>
        </w:rPr>
      </w:pPr>
      <w:r w:rsidRPr="000319F5">
        <w:rPr>
          <w:rFonts w:ascii="Times New Roman" w:hAnsi="Times New Roman" w:cs="Times New Roman"/>
          <w:b/>
          <w:sz w:val="36"/>
          <w:szCs w:val="36"/>
        </w:rPr>
        <w:t>Kopplungsabhängige Dynamik</w:t>
      </w:r>
    </w:p>
    <w:p w:rsidR="000319F5" w:rsidRPr="000319F5" w:rsidRDefault="000319F5" w:rsidP="000319F5">
      <w:pPr>
        <w:spacing w:before="100" w:beforeAutospacing="1" w:after="100" w:afterAutospacing="1"/>
        <w:rPr>
          <w:rFonts w:ascii="Times New Roman" w:hAnsi="Times New Roman" w:cs="Times New Roman"/>
          <w:bCs w:val="0"/>
        </w:rPr>
      </w:pPr>
      <w:r w:rsidRPr="000319F5">
        <w:rPr>
          <w:rFonts w:ascii="Times New Roman" w:hAnsi="Times New Roman" w:cs="Times New Roman"/>
          <w:bCs w:val="0"/>
        </w:rPr>
        <w:t>Obwohl die Kopplungsstruktur eine Dynamik nicht erzeugt, kann ein zusätzlich eingeführtes Evolutionsgesetz ausdrücklich von ihr abhängen. In Netzwerkmodellen ist gerade die Abhängigkeit lokaler Entwicklung von der Kopplungsarchitektur ein zentraler Gegenstand [95]. Auch höhergeordnete Kopplungsstrukturen können die resultierende kollektive Dynamik beeinflussen [94], [96].</w:t>
      </w:r>
    </w:p>
    <w:p w:rsidR="000319F5" w:rsidRPr="000319F5" w:rsidRDefault="000319F5" w:rsidP="000319F5">
      <w:pPr>
        <w:spacing w:before="100" w:beforeAutospacing="1" w:after="100" w:afterAutospacing="1"/>
        <w:rPr>
          <w:rFonts w:ascii="Times New Roman" w:hAnsi="Times New Roman" w:cs="Times New Roman"/>
          <w:bCs w:val="0"/>
        </w:rPr>
      </w:pPr>
      <w:r w:rsidRPr="000319F5">
        <w:rPr>
          <w:rFonts w:ascii="Times New Roman" w:hAnsi="Times New Roman" w:cs="Times New Roman"/>
          <w:bCs w:val="0"/>
        </w:rPr>
        <w:t>Eine solche Abhängigkeit kann schematisch durch</w:t>
      </w:r>
    </w:p>
    <w:p w:rsidR="000319F5" w:rsidRPr="000319F5" w:rsidRDefault="000319F5" w:rsidP="000319F5">
      <w:pPr>
        <w:pStyle w:val="Formel"/>
      </w:pPr>
      <m:oMath>
        <m:sSup>
          <m:sSupPr>
            <m:ctrlPr/>
          </m:sSupPr>
          <m:e>
            <m:r>
              <m:t>Φ</m:t>
            </m:r>
          </m:e>
          <m:sup>
            <m:d>
              <m:dPr>
                <m:ctrlPr/>
              </m:dPr>
              <m:e>
                <m:r>
                  <m:t>δ</m:t>
                </m:r>
              </m:e>
            </m:d>
          </m:sup>
        </m:sSup>
        <m:r>
          <m:t>=</m:t>
        </m:r>
        <m:sSup>
          <m:sSupPr>
            <m:ctrlPr/>
          </m:sSupPr>
          <m:e>
            <m:r>
              <m:t>Φ</m:t>
            </m:r>
          </m:e>
          <m:sup>
            <m:d>
              <m:dPr>
                <m:ctrlPr/>
              </m:dPr>
              <m:e>
                <m:r>
                  <m:t>δ</m:t>
                </m:r>
              </m:e>
            </m:d>
          </m:sup>
        </m:sSup>
        <m:d>
          <m:dPr>
            <m:begChr m:val="["/>
            <m:endChr m:val="]"/>
            <m:ctrlPr/>
          </m:dPr>
          <m:e>
            <m:sSubSup>
              <m:sSubSupPr>
                <m:ctrlPr/>
              </m:sSubSupPr>
              <m:e>
                <m:r>
                  <m:rPr>
                    <m:scr m:val="fraktur"/>
                  </m:rPr>
                  <m:t>B</m:t>
                </m:r>
              </m:e>
              <m:sub>
                <m:r>
                  <m:rPr>
                    <m:nor/>
                  </m:rPr>
                  <m:t>cpl</m:t>
                </m:r>
              </m:sub>
              <m:sup>
                <m:d>
                  <m:dPr>
                    <m:ctrlPr/>
                  </m:dPr>
                  <m:e>
                    <m:r>
                      <m:t>κ</m:t>
                    </m:r>
                  </m:e>
                </m:d>
              </m:sup>
            </m:sSubSup>
          </m:e>
        </m:d>
      </m:oMath>
      <w:r w:rsidRPr="000319F5">
        <w:t xml:space="preserve"> </w:t>
      </w:r>
      <w:r w:rsidRPr="000319F5">
        <w:tab/>
        <w:t xml:space="preserve"> (3.3441)</w:t>
      </w:r>
    </w:p>
    <w:p w:rsidR="000319F5" w:rsidRPr="000319F5" w:rsidRDefault="000319F5" w:rsidP="000319F5">
      <w:pPr>
        <w:spacing w:before="100" w:beforeAutospacing="1" w:after="100" w:afterAutospacing="1"/>
        <w:rPr>
          <w:rFonts w:ascii="Times New Roman" w:hAnsi="Times New Roman" w:cs="Times New Roman"/>
          <w:bCs w:val="0"/>
        </w:rPr>
      </w:pPr>
      <w:r w:rsidRPr="000319F5">
        <w:rPr>
          <w:rFonts w:ascii="Times New Roman" w:hAnsi="Times New Roman" w:cs="Times New Roman"/>
          <w:bCs w:val="0"/>
        </w:rPr>
        <w:t>angezeigt werden.</w:t>
      </w:r>
    </w:p>
    <w:p w:rsidR="000319F5" w:rsidRPr="000319F5" w:rsidRDefault="000319F5" w:rsidP="000319F5">
      <w:pPr>
        <w:spacing w:before="100" w:beforeAutospacing="1" w:after="100" w:afterAutospacing="1"/>
        <w:rPr>
          <w:rFonts w:ascii="Times New Roman" w:hAnsi="Times New Roman" w:cs="Times New Roman"/>
          <w:bCs w:val="0"/>
        </w:rPr>
      </w:pPr>
      <w:r w:rsidRPr="000319F5">
        <w:rPr>
          <w:rFonts w:ascii="Times New Roman" w:hAnsi="Times New Roman" w:cs="Times New Roman"/>
          <w:bCs w:val="0"/>
        </w:rPr>
        <w:t>Gleichung (3.3441) behauptet kein bestimmtes Evolutionsgesetz. Sie hält lediglich fest, dass die Kopplungsbrücke als Eingangsstruktur eines zusätzlichen Dynamikmodells auftreten kann.</w:t>
      </w:r>
    </w:p>
    <w:p w:rsidR="000319F5" w:rsidRPr="000319F5" w:rsidRDefault="000319F5" w:rsidP="000319F5">
      <w:pPr>
        <w:spacing w:before="100" w:beforeAutospacing="1" w:after="100" w:afterAutospacing="1"/>
        <w:rPr>
          <w:rFonts w:ascii="Times New Roman" w:hAnsi="Times New Roman" w:cs="Times New Roman"/>
          <w:bCs w:val="0"/>
        </w:rPr>
      </w:pPr>
      <w:r w:rsidRPr="000319F5">
        <w:rPr>
          <w:rFonts w:ascii="Times New Roman" w:hAnsi="Times New Roman" w:cs="Times New Roman"/>
          <w:bCs w:val="0"/>
        </w:rPr>
        <w:t>Dabei muss wiederum die Richtung der Begründung erhalten bleiben. Aus einer dynamischen Gleichung darf nicht rückwirkend eine Kopplungsstruktur als bereits gegeben rekonstruiert werden, wenn diese Kopplung tatsächlich erst durch das Dynamikmodell eingeführt wurde.</w:t>
      </w:r>
    </w:p>
    <w:p w:rsidR="000319F5" w:rsidRPr="000319F5" w:rsidRDefault="000319F5" w:rsidP="000319F5">
      <w:pPr>
        <w:spacing w:before="100" w:beforeAutospacing="1" w:after="100" w:afterAutospacing="1"/>
        <w:outlineLvl w:val="1"/>
        <w:rPr>
          <w:rFonts w:ascii="Times New Roman" w:hAnsi="Times New Roman" w:cs="Times New Roman"/>
          <w:b/>
          <w:sz w:val="36"/>
          <w:szCs w:val="36"/>
        </w:rPr>
      </w:pPr>
      <w:r w:rsidRPr="000319F5">
        <w:rPr>
          <w:rFonts w:ascii="Times New Roman" w:hAnsi="Times New Roman" w:cs="Times New Roman"/>
          <w:b/>
          <w:sz w:val="36"/>
          <w:szCs w:val="36"/>
        </w:rPr>
        <w:t>Komponenten- und Kopplungsdynamik müssen getrennt werden</w:t>
      </w:r>
    </w:p>
    <w:p w:rsidR="000319F5" w:rsidRPr="000319F5" w:rsidRDefault="000319F5" w:rsidP="000319F5">
      <w:pPr>
        <w:spacing w:before="100" w:beforeAutospacing="1" w:after="100" w:afterAutospacing="1"/>
        <w:rPr>
          <w:rFonts w:ascii="Times New Roman" w:hAnsi="Times New Roman" w:cs="Times New Roman"/>
          <w:bCs w:val="0"/>
        </w:rPr>
      </w:pPr>
      <w:r w:rsidRPr="000319F5">
        <w:rPr>
          <w:rFonts w:ascii="Times New Roman" w:hAnsi="Times New Roman" w:cs="Times New Roman"/>
          <w:bCs w:val="0"/>
        </w:rPr>
        <w:t>Bei einer gekoppelten Organisation können mindestens zwei unterschiedliche dynamische Herkunftsebenen auftreten. Einzelne Familienmitglieder können bereits eigene Entwicklungsregeln besitzen. Zusätzlich kann eine Kopplung eine Wechselwirkungsdynamik zwischen diesen Komponenten einführen.</w:t>
      </w:r>
    </w:p>
    <w:p w:rsidR="000319F5" w:rsidRPr="000319F5" w:rsidRDefault="000319F5" w:rsidP="000319F5">
      <w:pPr>
        <w:spacing w:before="100" w:beforeAutospacing="1" w:after="100" w:afterAutospacing="1"/>
        <w:rPr>
          <w:rFonts w:ascii="Times New Roman" w:hAnsi="Times New Roman" w:cs="Times New Roman"/>
          <w:bCs w:val="0"/>
        </w:rPr>
      </w:pPr>
      <w:r w:rsidRPr="000319F5">
        <w:rPr>
          <w:rFonts w:ascii="Times New Roman" w:hAnsi="Times New Roman" w:cs="Times New Roman"/>
          <w:bCs w:val="0"/>
        </w:rPr>
        <w:lastRenderedPageBreak/>
        <w:t>Ein Evolutionsgesetz der Gesamtorganisation darf diese beiden Beiträge nicht ununterscheidbar vermischen. Es muss rekonstruierbar bleiben, welcher dynamische Anteil aus den Komponenten stammt und welcher erst durch die Kopplung eingeführt wird.</w:t>
      </w:r>
    </w:p>
    <w:p w:rsidR="000319F5" w:rsidRPr="000319F5" w:rsidRDefault="000319F5" w:rsidP="000319F5">
      <w:pPr>
        <w:spacing w:before="100" w:beforeAutospacing="1" w:after="100" w:afterAutospacing="1"/>
        <w:rPr>
          <w:rFonts w:ascii="Times New Roman" w:hAnsi="Times New Roman" w:cs="Times New Roman"/>
          <w:bCs w:val="0"/>
        </w:rPr>
      </w:pPr>
      <w:r w:rsidRPr="000319F5">
        <w:rPr>
          <w:rFonts w:ascii="Times New Roman" w:hAnsi="Times New Roman" w:cs="Times New Roman"/>
          <w:bCs w:val="0"/>
        </w:rPr>
        <w:t>Die Theorie gekoppelter Differentialgleichungssysteme stellt mathematische Werkzeuge für genau solche zusammengesetzten Dynamiken bereit [95]. Für das FRZK kommt jedoch die zusätzliche Forderung hinzu, die Provenienz jedes dynamischen Terms entsprechend der bestehenden Rekonstruktionsnormalform zu erhalten.</w:t>
      </w:r>
    </w:p>
    <w:p w:rsidR="000319F5" w:rsidRPr="000319F5" w:rsidRDefault="000319F5" w:rsidP="000319F5">
      <w:pPr>
        <w:spacing w:before="100" w:beforeAutospacing="1" w:after="100" w:afterAutospacing="1"/>
        <w:rPr>
          <w:rFonts w:ascii="Times New Roman" w:hAnsi="Times New Roman" w:cs="Times New Roman"/>
          <w:bCs w:val="0"/>
        </w:rPr>
      </w:pPr>
      <w:r w:rsidRPr="000319F5">
        <w:rPr>
          <w:rFonts w:ascii="Times New Roman" w:hAnsi="Times New Roman" w:cs="Times New Roman"/>
          <w:bCs w:val="0"/>
        </w:rPr>
        <w:t>Eine mathematische Zerlegung eines Evolutionsgesetzes ist deshalb nur dann wissenschaftlich aussagekräftig, wenn die einzelnen Terme zugleich einem ausgewiesenen Abhängigkeits- und Geltungsbestand zugeordnet werden können.</w:t>
      </w:r>
    </w:p>
    <w:p w:rsidR="000319F5" w:rsidRPr="000319F5" w:rsidRDefault="000319F5" w:rsidP="000319F5">
      <w:pPr>
        <w:spacing w:before="100" w:beforeAutospacing="1" w:after="100" w:afterAutospacing="1"/>
        <w:outlineLvl w:val="1"/>
        <w:rPr>
          <w:rFonts w:ascii="Times New Roman" w:hAnsi="Times New Roman" w:cs="Times New Roman"/>
          <w:b/>
          <w:sz w:val="36"/>
          <w:szCs w:val="36"/>
        </w:rPr>
      </w:pPr>
      <w:r w:rsidRPr="000319F5">
        <w:rPr>
          <w:rFonts w:ascii="Times New Roman" w:hAnsi="Times New Roman" w:cs="Times New Roman"/>
          <w:b/>
          <w:sz w:val="36"/>
          <w:szCs w:val="36"/>
        </w:rPr>
        <w:t>Dynamik auf einer Repräsentation</w:t>
      </w:r>
    </w:p>
    <w:p w:rsidR="000319F5" w:rsidRPr="000319F5" w:rsidRDefault="000319F5" w:rsidP="000319F5">
      <w:pPr>
        <w:spacing w:before="100" w:beforeAutospacing="1" w:after="100" w:afterAutospacing="1"/>
        <w:rPr>
          <w:rFonts w:ascii="Times New Roman" w:hAnsi="Times New Roman" w:cs="Times New Roman"/>
          <w:bCs w:val="0"/>
        </w:rPr>
      </w:pPr>
      <w:r w:rsidRPr="000319F5">
        <w:rPr>
          <w:rFonts w:ascii="Times New Roman" w:hAnsi="Times New Roman" w:cs="Times New Roman"/>
          <w:bCs w:val="0"/>
        </w:rPr>
        <w:t>Besondere Vorsicht ist erforderlich, wenn ein Evolutionsgesetz nicht unmittelbar auf der Kopplungsbrücke, sondern auf einem Repräsentationsobjekt aus 3.5.3 formuliert wird. Eine Graph-, Hypergraph- oder simpliziale Dynamik kann Eigenschaften verwenden, die erst durch die gewählte Repräsentationsklasse verfügbar werden [94], [96].</w:t>
      </w:r>
    </w:p>
    <w:p w:rsidR="000319F5" w:rsidRPr="000319F5" w:rsidRDefault="000319F5" w:rsidP="000319F5">
      <w:pPr>
        <w:spacing w:before="100" w:beforeAutospacing="1" w:after="100" w:afterAutospacing="1"/>
        <w:rPr>
          <w:rFonts w:ascii="Times New Roman" w:hAnsi="Times New Roman" w:cs="Times New Roman"/>
          <w:bCs w:val="0"/>
        </w:rPr>
      </w:pPr>
      <w:r w:rsidRPr="000319F5">
        <w:rPr>
          <w:rFonts w:ascii="Times New Roman" w:hAnsi="Times New Roman" w:cs="Times New Roman"/>
          <w:bCs w:val="0"/>
        </w:rPr>
        <w:t>Damit bleibt die bereits in Gleichung (3.3377) festgelegte Grenze erhalten: Eine Eigenschaft eines Repräsentationsobjekts ist nicht automatisch eine Eigenschaft der ursprünglichen Kopplungsbrücke.</w:t>
      </w:r>
    </w:p>
    <w:p w:rsidR="000319F5" w:rsidRPr="000319F5" w:rsidRDefault="000319F5" w:rsidP="000319F5">
      <w:pPr>
        <w:spacing w:before="100" w:beforeAutospacing="1" w:after="100" w:afterAutospacing="1"/>
        <w:rPr>
          <w:rFonts w:ascii="Times New Roman" w:hAnsi="Times New Roman" w:cs="Times New Roman"/>
          <w:bCs w:val="0"/>
        </w:rPr>
      </w:pPr>
      <w:r w:rsidRPr="000319F5">
        <w:rPr>
          <w:rFonts w:ascii="Times New Roman" w:hAnsi="Times New Roman" w:cs="Times New Roman"/>
          <w:bCs w:val="0"/>
        </w:rPr>
        <w:t xml:space="preserve">Für eine dynamische Aussage bedeutet dies: Wird </w:t>
      </w:r>
      <m:oMath>
        <m:sSubSup>
          <m:sSubSupPr>
            <m:ctrlPr>
              <w:rPr>
                <w:rFonts w:ascii="Cambria Math" w:hAnsi="Cambria Math" w:cs="Times New Roman"/>
                <w:bCs w:val="0"/>
                <w:i/>
              </w:rPr>
            </m:ctrlPr>
          </m:sSubSupPr>
          <m:e>
            <m:r>
              <m:rPr>
                <m:sty m:val="p"/>
              </m:rPr>
              <w:rPr>
                <w:rFonts w:ascii="Cambria Math" w:hAnsi="Cambria Math" w:cs="Times New Roman"/>
              </w:rPr>
              <m:t>Φ</m:t>
            </m:r>
            <m:ctrlPr>
              <w:rPr>
                <w:rFonts w:ascii="Cambria Math" w:hAnsi="Cambria Math" w:cs="Times New Roman"/>
                <w:bCs w:val="0"/>
              </w:rPr>
            </m:ctrlPr>
          </m:e>
          <m:sub>
            <m:r>
              <m:rPr>
                <m:nor/>
              </m:rPr>
              <w:rPr>
                <w:rFonts w:ascii="Cambria Math" w:hAnsi="Cambria Math" w:cs="Times New Roman"/>
                <w:bCs w:val="0"/>
              </w:rPr>
              <m:t>dyn</m:t>
            </m:r>
          </m:sub>
          <m:sup>
            <m:d>
              <m:dPr>
                <m:ctrlPr>
                  <w:rPr>
                    <w:rFonts w:ascii="Cambria Math" w:hAnsi="Cambria Math" w:cs="Times New Roman"/>
                    <w:bCs w:val="0"/>
                    <w:i/>
                  </w:rPr>
                </m:ctrlPr>
              </m:dPr>
              <m:e>
                <m:r>
                  <m:rPr>
                    <m:scr m:val="script"/>
                  </m:rPr>
                  <w:rPr>
                    <w:rFonts w:ascii="Cambria Math" w:hAnsi="Cambria Math" w:cs="Cambria Math"/>
                  </w:rPr>
                  <m:t>C</m:t>
                </m:r>
              </m:e>
            </m:d>
          </m:sup>
        </m:sSubSup>
      </m:oMath>
      <w:r w:rsidRPr="000319F5">
        <w:rPr>
          <w:rFonts w:ascii="Times New Roman" w:hAnsi="Times New Roman" w:cs="Times New Roman"/>
          <w:bCs w:val="0"/>
        </w:rPr>
        <w:t xml:space="preserve"> auf einer Repräsentationsklasse </w:t>
      </w:r>
      <m:oMath>
        <m:r>
          <m:rPr>
            <m:scr m:val="script"/>
          </m:rPr>
          <w:rPr>
            <w:rFonts w:ascii="Cambria Math" w:hAnsi="Cambria Math" w:cs="Cambria Math"/>
          </w:rPr>
          <m:t>C</m:t>
        </m:r>
      </m:oMath>
      <w:r w:rsidRPr="000319F5">
        <w:rPr>
          <w:rFonts w:ascii="Times New Roman" w:hAnsi="Times New Roman" w:cs="Times New Roman"/>
          <w:bCs w:val="0"/>
        </w:rPr>
        <w:t xml:space="preserve"> definiert, muss vor einer Rückübertragung geprüft werden, ob die dynamisch relevante Struktur bereits in der Kopplungsbrücke enthalten war oder erst durch </w:t>
      </w:r>
      <m:oMath>
        <m:r>
          <m:rPr>
            <m:scr m:val="script"/>
          </m:rPr>
          <w:rPr>
            <w:rFonts w:ascii="Cambria Math" w:hAnsi="Cambria Math" w:cs="Cambria Math"/>
          </w:rPr>
          <m:t>C</m:t>
        </m:r>
      </m:oMath>
      <w:r w:rsidRPr="000319F5">
        <w:rPr>
          <w:rFonts w:ascii="Times New Roman" w:hAnsi="Times New Roman" w:cs="Times New Roman"/>
          <w:bCs w:val="0"/>
        </w:rPr>
        <w:t xml:space="preserve"> hinzugefügt wurde.</w:t>
      </w:r>
    </w:p>
    <w:p w:rsidR="000319F5" w:rsidRPr="000319F5" w:rsidRDefault="000319F5" w:rsidP="000319F5">
      <w:pPr>
        <w:spacing w:before="100" w:beforeAutospacing="1" w:after="100" w:afterAutospacing="1"/>
        <w:rPr>
          <w:rFonts w:ascii="Times New Roman" w:hAnsi="Times New Roman" w:cs="Times New Roman"/>
          <w:bCs w:val="0"/>
        </w:rPr>
      </w:pPr>
      <w:r w:rsidRPr="000319F5">
        <w:rPr>
          <w:rFonts w:ascii="Times New Roman" w:hAnsi="Times New Roman" w:cs="Times New Roman"/>
          <w:bCs w:val="0"/>
        </w:rPr>
        <w:t>Quelle [96] liefert hierfür einen besonders deutlichen Vergleichshintergrund. Hypergraph- und simpliziale Beschreibungen höhergeordneter Interaktionen können unterschiedliche kollektive Dynamiken erzeugen [96]. Eine solche Differenz darf daher nicht ohne weiteren Nachweis ausschließlich der ursprünglichen FRZK-Kopplung zugeschrieben werden.</w:t>
      </w:r>
    </w:p>
    <w:p w:rsidR="000319F5" w:rsidRPr="000319F5" w:rsidRDefault="000319F5" w:rsidP="000319F5">
      <w:pPr>
        <w:spacing w:before="100" w:beforeAutospacing="1" w:after="100" w:afterAutospacing="1"/>
        <w:outlineLvl w:val="1"/>
        <w:rPr>
          <w:rFonts w:ascii="Times New Roman" w:hAnsi="Times New Roman" w:cs="Times New Roman"/>
          <w:b/>
          <w:sz w:val="36"/>
          <w:szCs w:val="36"/>
        </w:rPr>
      </w:pPr>
      <w:r w:rsidRPr="000319F5">
        <w:rPr>
          <w:rFonts w:ascii="Times New Roman" w:hAnsi="Times New Roman" w:cs="Times New Roman"/>
          <w:b/>
          <w:sz w:val="36"/>
          <w:szCs w:val="36"/>
        </w:rPr>
        <w:t>Repräsentationsabhängige Dynamiken und Unterbestimmtheit</w:t>
      </w:r>
    </w:p>
    <w:p w:rsidR="000319F5" w:rsidRPr="000319F5" w:rsidRDefault="000319F5" w:rsidP="000319F5">
      <w:pPr>
        <w:spacing w:before="100" w:beforeAutospacing="1" w:after="100" w:afterAutospacing="1"/>
        <w:rPr>
          <w:rFonts w:ascii="Times New Roman" w:hAnsi="Times New Roman" w:cs="Times New Roman"/>
          <w:bCs w:val="0"/>
        </w:rPr>
      </w:pPr>
      <w:r w:rsidRPr="000319F5">
        <w:rPr>
          <w:rFonts w:ascii="Times New Roman" w:hAnsi="Times New Roman" w:cs="Times New Roman"/>
          <w:bCs w:val="0"/>
        </w:rPr>
        <w:t>Sind zwei Repräsentationen derselben niedrigeren Kopplungsdaten zulässig, führen jedoch nach Einführung jeweils entsprechender Dynamikmodelle zu unterschiedlichen Ergebnissen, muss zunächst die Ursache dieser Differenz rekonstruiert werden.</w:t>
      </w:r>
    </w:p>
    <w:p w:rsidR="000319F5" w:rsidRPr="000319F5" w:rsidRDefault="000319F5" w:rsidP="000319F5">
      <w:pPr>
        <w:spacing w:before="100" w:beforeAutospacing="1" w:after="100" w:afterAutospacing="1"/>
        <w:rPr>
          <w:rFonts w:ascii="Times New Roman" w:hAnsi="Times New Roman" w:cs="Times New Roman"/>
          <w:bCs w:val="0"/>
        </w:rPr>
      </w:pPr>
      <w:r w:rsidRPr="000319F5">
        <w:rPr>
          <w:rFonts w:ascii="Times New Roman" w:hAnsi="Times New Roman" w:cs="Times New Roman"/>
          <w:bCs w:val="0"/>
        </w:rPr>
        <w:t>Es sind mindestens drei Fälle zu unterscheiden. Die Dynamikmodelle können selbst unterschiedliche Zusatzannahmen besitzen; die Repräsentationen können unterschiedliche strukturtragende Informationen enthalten; oder eine bereits im Kopplungsobjekt vorhandene strukturelle Differenz kann durch die verschiedenen Darstellungen lediglich sichtbar gemacht werden.</w:t>
      </w:r>
    </w:p>
    <w:p w:rsidR="000319F5" w:rsidRPr="000319F5" w:rsidRDefault="000319F5" w:rsidP="000319F5">
      <w:pPr>
        <w:spacing w:before="100" w:beforeAutospacing="1" w:after="100" w:afterAutospacing="1"/>
        <w:rPr>
          <w:rFonts w:ascii="Times New Roman" w:hAnsi="Times New Roman" w:cs="Times New Roman"/>
          <w:bCs w:val="0"/>
        </w:rPr>
      </w:pPr>
      <w:r w:rsidRPr="000319F5">
        <w:rPr>
          <w:rFonts w:ascii="Times New Roman" w:hAnsi="Times New Roman" w:cs="Times New Roman"/>
          <w:bCs w:val="0"/>
        </w:rPr>
        <w:t>Nur der letzte Fall erlaubt ohne zusätzliche Brücke eine unmittelbare Rückführung auf die Kopplungsstruktur. In den beiden anderen Fällen liegt die diskriminierende Voraussetzung auf einer höheren Modell- oder Repräsentationsebene.</w:t>
      </w:r>
    </w:p>
    <w:p w:rsidR="000319F5" w:rsidRPr="000319F5" w:rsidRDefault="000319F5" w:rsidP="000319F5">
      <w:pPr>
        <w:spacing w:before="100" w:beforeAutospacing="1" w:after="100" w:afterAutospacing="1"/>
        <w:rPr>
          <w:rFonts w:ascii="Times New Roman" w:hAnsi="Times New Roman" w:cs="Times New Roman"/>
          <w:bCs w:val="0"/>
        </w:rPr>
      </w:pPr>
      <w:r w:rsidRPr="000319F5">
        <w:rPr>
          <w:rFonts w:ascii="Times New Roman" w:hAnsi="Times New Roman" w:cs="Times New Roman"/>
          <w:bCs w:val="0"/>
        </w:rPr>
        <w:lastRenderedPageBreak/>
        <w:t>Damit wird die Unterbestimmtheitsanalyse aus 3.5.5 und 3.5.6 unmittelbar auf dynamische Modelle erweitert, ohne einen neuen allgemeinen Unterbestimmtheitsbegriff einzuführen.</w:t>
      </w:r>
    </w:p>
    <w:p w:rsidR="000319F5" w:rsidRPr="000319F5" w:rsidRDefault="000319F5" w:rsidP="000319F5">
      <w:pPr>
        <w:spacing w:before="100" w:beforeAutospacing="1" w:after="100" w:afterAutospacing="1"/>
        <w:outlineLvl w:val="1"/>
        <w:rPr>
          <w:rFonts w:ascii="Times New Roman" w:hAnsi="Times New Roman" w:cs="Times New Roman"/>
          <w:b/>
          <w:sz w:val="36"/>
          <w:szCs w:val="36"/>
        </w:rPr>
      </w:pPr>
      <w:r w:rsidRPr="000319F5">
        <w:rPr>
          <w:rFonts w:ascii="Times New Roman" w:hAnsi="Times New Roman" w:cs="Times New Roman"/>
          <w:b/>
          <w:sz w:val="36"/>
          <w:szCs w:val="36"/>
        </w:rPr>
        <w:t>Keine automatische Autonomie</w:t>
      </w:r>
    </w:p>
    <w:p w:rsidR="000319F5" w:rsidRPr="000319F5" w:rsidRDefault="000319F5" w:rsidP="000319F5">
      <w:pPr>
        <w:spacing w:before="100" w:beforeAutospacing="1" w:after="100" w:afterAutospacing="1"/>
        <w:rPr>
          <w:rFonts w:ascii="Times New Roman" w:hAnsi="Times New Roman" w:cs="Times New Roman"/>
          <w:bCs w:val="0"/>
        </w:rPr>
      </w:pPr>
      <w:r w:rsidRPr="000319F5">
        <w:rPr>
          <w:rFonts w:ascii="Times New Roman" w:hAnsi="Times New Roman" w:cs="Times New Roman"/>
          <w:bCs w:val="0"/>
        </w:rPr>
        <w:t>Definition 3.5.13 setzt auch keine autonome Dynamik voraus. Ein Evolutionsgesetz kann explizit vom Entwicklungsparameter oder von zusätzlichen äußeren Größen abhängen. Ebenso können Bedingungen erforderlich sein, die nicht Bestandteil der statischen Organisation sind.</w:t>
      </w:r>
    </w:p>
    <w:p w:rsidR="000319F5" w:rsidRPr="000319F5" w:rsidRDefault="000319F5" w:rsidP="000319F5">
      <w:pPr>
        <w:spacing w:before="100" w:beforeAutospacing="1" w:after="100" w:afterAutospacing="1"/>
        <w:rPr>
          <w:rFonts w:ascii="Times New Roman" w:hAnsi="Times New Roman" w:cs="Times New Roman"/>
          <w:bCs w:val="0"/>
        </w:rPr>
      </w:pPr>
      <w:r w:rsidRPr="000319F5">
        <w:rPr>
          <w:rFonts w:ascii="Times New Roman" w:hAnsi="Times New Roman" w:cs="Times New Roman"/>
          <w:bCs w:val="0"/>
        </w:rPr>
        <w:t xml:space="preserve">Daher darf aus einer Schreibweise wie </w:t>
      </w:r>
      <m:oMath>
        <m:sSubSup>
          <m:sSubSupPr>
            <m:ctrlPr>
              <w:rPr>
                <w:rFonts w:ascii="Cambria Math" w:hAnsi="Cambria Math" w:cs="Times New Roman"/>
                <w:bCs w:val="0"/>
                <w:i/>
              </w:rPr>
            </m:ctrlPr>
          </m:sSubSupPr>
          <m:e>
            <m:r>
              <m:rPr>
                <m:sty m:val="p"/>
              </m:rPr>
              <w:rPr>
                <w:rFonts w:ascii="Cambria Math" w:hAnsi="Cambria Math" w:cs="Times New Roman"/>
              </w:rPr>
              <m:t>Φ</m:t>
            </m:r>
            <m:ctrlPr>
              <w:rPr>
                <w:rFonts w:ascii="Cambria Math" w:hAnsi="Cambria Math" w:cs="Times New Roman"/>
                <w:bCs w:val="0"/>
              </w:rPr>
            </m:ctrlPr>
          </m:e>
          <m:sub>
            <m:sSub>
              <m:sSubPr>
                <m:ctrlPr>
                  <w:rPr>
                    <w:rFonts w:ascii="Cambria Math" w:hAnsi="Cambria Math" w:cs="Times New Roman"/>
                    <w:bCs w:val="0"/>
                    <w:i/>
                  </w:rPr>
                </m:ctrlPr>
              </m:sSubPr>
              <m:e>
                <m:r>
                  <m:rPr>
                    <m:sty m:val="p"/>
                  </m:rPr>
                  <w:rPr>
                    <w:rFonts w:ascii="Cambria Math" w:hAnsi="Cambria Math" w:cs="Times New Roman"/>
                  </w:rPr>
                  <m:t>τ</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bCs w:val="0"/>
                    <w:i/>
                  </w:rPr>
                </m:ctrlPr>
              </m:sSubPr>
              <m:e>
                <m:r>
                  <m:rPr>
                    <m:sty m:val="p"/>
                  </m:rPr>
                  <w:rPr>
                    <w:rFonts w:ascii="Cambria Math" w:hAnsi="Cambria Math" w:cs="Times New Roman"/>
                  </w:rPr>
                  <m:t>τ</m:t>
                </m:r>
              </m:e>
              <m:sub>
                <m:r>
                  <w:rPr>
                    <w:rFonts w:ascii="Cambria Math" w:hAnsi="Cambria Math" w:cs="Times New Roman"/>
                  </w:rPr>
                  <m:t>1</m:t>
                </m:r>
              </m:sub>
            </m:sSub>
          </m:sub>
          <m:sup>
            <m:d>
              <m:dPr>
                <m:ctrlPr>
                  <w:rPr>
                    <w:rFonts w:ascii="Cambria Math" w:hAnsi="Cambria Math" w:cs="Times New Roman"/>
                    <w:bCs w:val="0"/>
                    <w:i/>
                  </w:rPr>
                </m:ctrlPr>
              </m:dPr>
              <m:e>
                <m:r>
                  <w:rPr>
                    <w:rFonts w:ascii="Cambria Math" w:hAnsi="Cambria Math" w:cs="Times New Roman"/>
                  </w:rPr>
                  <m:t>δ</m:t>
                </m:r>
              </m:e>
            </m:d>
          </m:sup>
        </m:sSubSup>
      </m:oMath>
      <w:r w:rsidRPr="000319F5">
        <w:rPr>
          <w:rFonts w:ascii="Times New Roman" w:hAnsi="Times New Roman" w:cs="Times New Roman"/>
          <w:bCs w:val="0"/>
        </w:rPr>
        <w:t xml:space="preserve"> nicht geschlossen werden, dass die Evolution nur vom aktuellen Zustand oder ausschließlich von der Zeitdifferenz abhängt. Semigruppen-, Fluss- oder Markov-Eigenschaften sind zusätzliche mathematische Bedingungen [95].</w:t>
      </w:r>
    </w:p>
    <w:p w:rsidR="000319F5" w:rsidRPr="000319F5" w:rsidRDefault="000319F5" w:rsidP="000319F5">
      <w:pPr>
        <w:spacing w:before="100" w:beforeAutospacing="1" w:after="100" w:afterAutospacing="1"/>
        <w:rPr>
          <w:rFonts w:ascii="Times New Roman" w:hAnsi="Times New Roman" w:cs="Times New Roman"/>
          <w:bCs w:val="0"/>
        </w:rPr>
      </w:pPr>
      <w:r w:rsidRPr="000319F5">
        <w:rPr>
          <w:rFonts w:ascii="Times New Roman" w:hAnsi="Times New Roman" w:cs="Times New Roman"/>
          <w:bCs w:val="0"/>
        </w:rPr>
        <w:t>Für das FRZK müssen solche Bedingungen entsprechend ihrem tatsächlichen Ursprung klassifiziert werden. Sie werden nicht durch den allgemeinen Dynamikbegriff universell eingeführt.</w:t>
      </w:r>
    </w:p>
    <w:p w:rsidR="000319F5" w:rsidRPr="000319F5" w:rsidRDefault="000319F5" w:rsidP="000319F5">
      <w:pPr>
        <w:spacing w:before="100" w:beforeAutospacing="1" w:after="100" w:afterAutospacing="1"/>
        <w:outlineLvl w:val="1"/>
        <w:rPr>
          <w:rFonts w:ascii="Times New Roman" w:hAnsi="Times New Roman" w:cs="Times New Roman"/>
          <w:b/>
          <w:sz w:val="36"/>
          <w:szCs w:val="36"/>
        </w:rPr>
      </w:pPr>
      <w:r w:rsidRPr="000319F5">
        <w:rPr>
          <w:rFonts w:ascii="Times New Roman" w:hAnsi="Times New Roman" w:cs="Times New Roman"/>
          <w:b/>
          <w:sz w:val="36"/>
          <w:szCs w:val="36"/>
        </w:rPr>
        <w:t>Keine automatische Reversibilität</w:t>
      </w:r>
    </w:p>
    <w:p w:rsidR="000319F5" w:rsidRPr="000319F5" w:rsidRDefault="000319F5" w:rsidP="000319F5">
      <w:pPr>
        <w:spacing w:before="100" w:beforeAutospacing="1" w:after="100" w:afterAutospacing="1"/>
        <w:rPr>
          <w:rFonts w:ascii="Times New Roman" w:hAnsi="Times New Roman" w:cs="Times New Roman"/>
          <w:bCs w:val="0"/>
        </w:rPr>
      </w:pPr>
      <w:r w:rsidRPr="000319F5">
        <w:rPr>
          <w:rFonts w:ascii="Times New Roman" w:hAnsi="Times New Roman" w:cs="Times New Roman"/>
          <w:bCs w:val="0"/>
        </w:rPr>
        <w:t>Ebenso wenig folgt aus der Existenz einer Dynamik ihre Umkehrbarkeit. Eine Evolutionsabbildung kann invertierbar sein oder Information verlieren. Diese Eigenschaft ist von der konkret verwendeten Dynamikklasse abhängig [95].</w:t>
      </w:r>
    </w:p>
    <w:p w:rsidR="000319F5" w:rsidRPr="000319F5" w:rsidRDefault="000319F5" w:rsidP="000319F5">
      <w:pPr>
        <w:spacing w:before="100" w:beforeAutospacing="1" w:after="100" w:afterAutospacing="1"/>
        <w:rPr>
          <w:rFonts w:ascii="Times New Roman" w:hAnsi="Times New Roman" w:cs="Times New Roman"/>
          <w:bCs w:val="0"/>
        </w:rPr>
      </w:pPr>
      <w:r w:rsidRPr="000319F5">
        <w:rPr>
          <w:rFonts w:ascii="Times New Roman" w:hAnsi="Times New Roman" w:cs="Times New Roman"/>
          <w:bCs w:val="0"/>
        </w:rPr>
        <w:t>Eine allgemeine Beziehung</w:t>
      </w:r>
    </w:p>
    <w:p w:rsidR="000319F5" w:rsidRPr="000319F5" w:rsidRDefault="000319F5" w:rsidP="000319F5">
      <w:pPr>
        <w:pStyle w:val="Formel"/>
      </w:pPr>
      <m:oMath>
        <m:sSubSup>
          <m:sSubSupPr>
            <m:ctrlPr/>
          </m:sSubSupPr>
          <m:e>
            <m:r>
              <m:t>Φ</m:t>
            </m:r>
          </m:e>
          <m:sub>
            <m:sSub>
              <m:sSubPr>
                <m:ctrlPr/>
              </m:sSubPr>
              <m:e>
                <m:r>
                  <m:t>τ</m:t>
                </m:r>
              </m:e>
              <m:sub>
                <m:r>
                  <m:rPr>
                    <m:sty m:val="bi"/>
                  </m:rPr>
                  <m:t>1</m:t>
                </m:r>
              </m:sub>
            </m:sSub>
            <m:r>
              <m:t>,</m:t>
            </m:r>
            <m:sSub>
              <m:sSubPr>
                <m:ctrlPr/>
              </m:sSubPr>
              <m:e>
                <m:r>
                  <m:t>τ</m:t>
                </m:r>
              </m:e>
              <m:sub>
                <m:r>
                  <m:rPr>
                    <m:sty m:val="bi"/>
                  </m:rPr>
                  <m:t>2</m:t>
                </m:r>
              </m:sub>
            </m:sSub>
          </m:sub>
          <m:sup>
            <m:d>
              <m:dPr>
                <m:ctrlPr/>
              </m:dPr>
              <m:e>
                <m:r>
                  <m:t>δ</m:t>
                </m:r>
              </m:e>
            </m:d>
          </m:sup>
        </m:sSubSup>
        <m:r>
          <m:t>=</m:t>
        </m:r>
        <m:sSup>
          <m:sSupPr>
            <m:ctrlPr/>
          </m:sSupPr>
          <m:e>
            <m:d>
              <m:dPr>
                <m:ctrlPr/>
              </m:dPr>
              <m:e>
                <m:sSubSup>
                  <m:sSubSupPr>
                    <m:ctrlPr/>
                  </m:sSubSupPr>
                  <m:e>
                    <m:r>
                      <m:t>Φ</m:t>
                    </m:r>
                  </m:e>
                  <m:sub>
                    <m:sSub>
                      <m:sSubPr>
                        <m:ctrlPr/>
                      </m:sSubPr>
                      <m:e>
                        <m:r>
                          <m:t>τ</m:t>
                        </m:r>
                      </m:e>
                      <m:sub>
                        <m:r>
                          <m:rPr>
                            <m:sty m:val="bi"/>
                          </m:rPr>
                          <m:t>2</m:t>
                        </m:r>
                      </m:sub>
                    </m:sSub>
                    <m:r>
                      <m:t>,</m:t>
                    </m:r>
                    <m:sSub>
                      <m:sSubPr>
                        <m:ctrlPr/>
                      </m:sSubPr>
                      <m:e>
                        <m:r>
                          <m:t>τ</m:t>
                        </m:r>
                      </m:e>
                      <m:sub>
                        <m:r>
                          <m:rPr>
                            <m:sty m:val="bi"/>
                          </m:rPr>
                          <m:t>1</m:t>
                        </m:r>
                      </m:sub>
                    </m:sSub>
                  </m:sub>
                  <m:sup>
                    <m:d>
                      <m:dPr>
                        <m:ctrlPr/>
                      </m:dPr>
                      <m:e>
                        <m:r>
                          <m:t>δ</m:t>
                        </m:r>
                      </m:e>
                    </m:d>
                  </m:sup>
                </m:sSubSup>
              </m:e>
            </m:d>
          </m:e>
          <m:sup>
            <m:r>
              <m:t>-</m:t>
            </m:r>
            <m:r>
              <m:rPr>
                <m:sty m:val="bi"/>
              </m:rPr>
              <m:t>1</m:t>
            </m:r>
          </m:sup>
        </m:sSup>
      </m:oMath>
      <w:r w:rsidRPr="000319F5">
        <w:t xml:space="preserve"> </w:t>
      </w:r>
      <w:r w:rsidRPr="000319F5">
        <w:tab/>
        <w:t xml:space="preserve"> (3.3442)</w:t>
      </w:r>
    </w:p>
    <w:p w:rsidR="000319F5" w:rsidRPr="000319F5" w:rsidRDefault="000319F5" w:rsidP="000319F5">
      <w:pPr>
        <w:spacing w:before="100" w:beforeAutospacing="1" w:after="100" w:afterAutospacing="1"/>
        <w:rPr>
          <w:rFonts w:ascii="Times New Roman" w:hAnsi="Times New Roman" w:cs="Times New Roman"/>
          <w:bCs w:val="0"/>
        </w:rPr>
      </w:pPr>
      <w:r w:rsidRPr="000319F5">
        <w:rPr>
          <w:rFonts w:ascii="Times New Roman" w:hAnsi="Times New Roman" w:cs="Times New Roman"/>
          <w:bCs w:val="0"/>
        </w:rPr>
        <w:t xml:space="preserve">wird daher </w:t>
      </w:r>
      <w:r w:rsidRPr="000319F5">
        <w:rPr>
          <w:rFonts w:ascii="Times New Roman" w:hAnsi="Times New Roman" w:cs="Times New Roman"/>
          <w:b/>
        </w:rPr>
        <w:t>nicht universal vorausgesetzt</w:t>
      </w:r>
      <w:r w:rsidRPr="000319F5">
        <w:rPr>
          <w:rFonts w:ascii="Times New Roman" w:hAnsi="Times New Roman" w:cs="Times New Roman"/>
          <w:bCs w:val="0"/>
        </w:rPr>
        <w:t>.</w:t>
      </w:r>
    </w:p>
    <w:p w:rsidR="000319F5" w:rsidRPr="000319F5" w:rsidRDefault="000319F5" w:rsidP="000319F5">
      <w:pPr>
        <w:spacing w:before="100" w:beforeAutospacing="1" w:after="100" w:afterAutospacing="1"/>
        <w:rPr>
          <w:rFonts w:ascii="Times New Roman" w:hAnsi="Times New Roman" w:cs="Times New Roman"/>
          <w:bCs w:val="0"/>
        </w:rPr>
      </w:pPr>
      <w:r w:rsidRPr="000319F5">
        <w:rPr>
          <w:rFonts w:ascii="Times New Roman" w:hAnsi="Times New Roman" w:cs="Times New Roman"/>
          <w:bCs w:val="0"/>
        </w:rPr>
        <w:t>Soll eine konkrete FRZK-Dynamik reversibel sein, muss die Existenz der entsprechenden inversen Evolution separat nachgewiesen oder als zusätzliche Modellbedingung ausgewiesen werden.</w:t>
      </w:r>
    </w:p>
    <w:p w:rsidR="000319F5" w:rsidRPr="000319F5" w:rsidRDefault="000319F5" w:rsidP="000319F5">
      <w:pPr>
        <w:spacing w:before="100" w:beforeAutospacing="1" w:after="100" w:afterAutospacing="1"/>
        <w:outlineLvl w:val="1"/>
        <w:rPr>
          <w:rFonts w:ascii="Times New Roman" w:hAnsi="Times New Roman" w:cs="Times New Roman"/>
          <w:b/>
          <w:sz w:val="36"/>
          <w:szCs w:val="36"/>
        </w:rPr>
      </w:pPr>
      <w:r w:rsidRPr="000319F5">
        <w:rPr>
          <w:rFonts w:ascii="Times New Roman" w:hAnsi="Times New Roman" w:cs="Times New Roman"/>
          <w:b/>
          <w:sz w:val="36"/>
          <w:szCs w:val="36"/>
        </w:rPr>
        <w:t>Keine automatische Kontinuität oder Differenzierbarkeit</w:t>
      </w:r>
    </w:p>
    <w:p w:rsidR="000319F5" w:rsidRPr="000319F5" w:rsidRDefault="000319F5" w:rsidP="000319F5">
      <w:pPr>
        <w:spacing w:before="100" w:beforeAutospacing="1" w:after="100" w:afterAutospacing="1"/>
        <w:rPr>
          <w:rFonts w:ascii="Times New Roman" w:hAnsi="Times New Roman" w:cs="Times New Roman"/>
          <w:bCs w:val="0"/>
        </w:rPr>
      </w:pPr>
      <w:r w:rsidRPr="000319F5">
        <w:rPr>
          <w:rFonts w:ascii="Times New Roman" w:hAnsi="Times New Roman" w:cs="Times New Roman"/>
          <w:bCs w:val="0"/>
        </w:rPr>
        <w:t xml:space="preserve">Dasselbe gilt für die Struktur des Entwicklungsparameters und des Zustandsraumes. Die allgemeine Dynamikdefinition erfordert weder </w:t>
      </w:r>
      <m:oMath>
        <m:sSub>
          <m:sSubPr>
            <m:ctrlPr>
              <w:rPr>
                <w:rFonts w:ascii="Cambria Math" w:hAnsi="Cambria Math" w:cs="Times New Roman"/>
                <w:bCs w:val="0"/>
                <w:i/>
              </w:rPr>
            </m:ctrlPr>
          </m:sSubPr>
          <m:e>
            <m:r>
              <m:rPr>
                <m:scr m:val="double-struck"/>
              </m:rPr>
              <w:rPr>
                <w:rFonts w:ascii="Cambria Math" w:hAnsi="Cambria Math" w:cs="Cambria Math"/>
              </w:rPr>
              <m:t>T</m:t>
            </m:r>
            <m:ctrlPr>
              <w:rPr>
                <w:rFonts w:ascii="Cambria Math" w:hAnsi="Cambria Math" w:cs="Cambria Math"/>
                <w:bCs w:val="0"/>
                <w:i/>
              </w:rPr>
            </m:ctrlPr>
          </m:e>
          <m:sub>
            <m:r>
              <m:rPr>
                <m:nor/>
              </m:rPr>
              <w:rPr>
                <w:rFonts w:ascii="Cambria Math" w:hAnsi="Cambria Math" w:cs="Times New Roman"/>
                <w:bCs w:val="0"/>
              </w:rPr>
              <m:t>dyn</m:t>
            </m:r>
          </m:sub>
        </m:sSub>
        <m:r>
          <m:rPr>
            <m:scr m:val="double-struck"/>
          </m:rPr>
          <w:rPr>
            <w:rFonts w:ascii="Cambria Math" w:hAnsi="Cambria Math" w:cs="Times New Roman"/>
          </w:rPr>
          <m:t>=R</m:t>
        </m:r>
      </m:oMath>
      <w:r w:rsidRPr="000319F5">
        <w:rPr>
          <w:rFonts w:ascii="Times New Roman" w:hAnsi="Times New Roman" w:cs="Times New Roman"/>
          <w:bCs w:val="0"/>
        </w:rPr>
        <w:t xml:space="preserve"> noch einen differenzierbaren Zustandsraum.</w:t>
      </w:r>
    </w:p>
    <w:p w:rsidR="000319F5" w:rsidRPr="000319F5" w:rsidRDefault="000319F5" w:rsidP="000319F5">
      <w:pPr>
        <w:spacing w:before="100" w:beforeAutospacing="1" w:after="100" w:afterAutospacing="1"/>
        <w:rPr>
          <w:rFonts w:ascii="Times New Roman" w:hAnsi="Times New Roman" w:cs="Times New Roman"/>
          <w:bCs w:val="0"/>
        </w:rPr>
      </w:pPr>
      <w:r w:rsidRPr="000319F5">
        <w:rPr>
          <w:rFonts w:ascii="Times New Roman" w:hAnsi="Times New Roman" w:cs="Times New Roman"/>
          <w:bCs w:val="0"/>
        </w:rPr>
        <w:t>Differentialgleichungsmodelle stellen einen wichtigen Spezialfall dynamischer Systeme dar [95]. Sie setzen jedoch mathematische Strukturen voraus, die für diskrete, relationale oder nichtglatte Entwicklungsmodelle nicht notwendig gegeben sind.</w:t>
      </w:r>
    </w:p>
    <w:p w:rsidR="000319F5" w:rsidRPr="000319F5" w:rsidRDefault="000319F5" w:rsidP="000319F5">
      <w:pPr>
        <w:spacing w:before="100" w:beforeAutospacing="1" w:after="100" w:afterAutospacing="1"/>
        <w:rPr>
          <w:rFonts w:ascii="Times New Roman" w:hAnsi="Times New Roman" w:cs="Times New Roman"/>
          <w:bCs w:val="0"/>
        </w:rPr>
      </w:pPr>
      <w:r w:rsidRPr="000319F5">
        <w:rPr>
          <w:rFonts w:ascii="Times New Roman" w:hAnsi="Times New Roman" w:cs="Times New Roman"/>
          <w:bCs w:val="0"/>
        </w:rPr>
        <w:t>Daher darf insbesondere</w:t>
      </w:r>
    </w:p>
    <w:p w:rsidR="000319F5" w:rsidRPr="000319F5" w:rsidRDefault="000319F5" w:rsidP="000319F5">
      <w:pPr>
        <w:pStyle w:val="Formel"/>
      </w:pPr>
      <m:oMath>
        <m:r>
          <m:t>⍁{Ⅎr</m:t>
        </m:r>
        <m:r>
          <m:rPr>
            <m:sty m:val="bi"/>
          </m:rPr>
          <m:t>d</m:t>
        </m:r>
        <m:r>
          <m:t xml:space="preserve"> </m:t>
        </m:r>
        <m:r>
          <m:rPr>
            <m:sty m:val="bi"/>
          </m:rPr>
          <m:t>z</m:t>
        </m:r>
        <m:r>
          <m:t>}{Ⅎr</m:t>
        </m:r>
        <m:r>
          <m:rPr>
            <m:sty m:val="bi"/>
          </m:rPr>
          <m:t>d</m:t>
        </m:r>
        <m:r>
          <m:t>τ}=</m:t>
        </m:r>
        <m:r>
          <m:rPr>
            <m:sty m:val="bi"/>
          </m:rPr>
          <m:t>F</m:t>
        </m:r>
        <m:r>
          <m:t>(</m:t>
        </m:r>
        <m:r>
          <m:rPr>
            <m:sty m:val="bi"/>
          </m:rPr>
          <m:t>z</m:t>
        </m:r>
        <m:r>
          <m:t>)</m:t>
        </m:r>
      </m:oMath>
      <w:r w:rsidRPr="000319F5">
        <w:t xml:space="preserve"> </w:t>
      </w:r>
      <w:r w:rsidRPr="000319F5">
        <w:tab/>
        <w:t xml:space="preserve"> (3.3443)</w:t>
      </w:r>
    </w:p>
    <w:p w:rsidR="000319F5" w:rsidRPr="000319F5" w:rsidRDefault="000319F5" w:rsidP="000319F5">
      <w:pPr>
        <w:spacing w:before="100" w:beforeAutospacing="1" w:after="100" w:afterAutospacing="1"/>
        <w:rPr>
          <w:rFonts w:ascii="Times New Roman" w:hAnsi="Times New Roman" w:cs="Times New Roman"/>
          <w:bCs w:val="0"/>
        </w:rPr>
      </w:pPr>
      <w:r w:rsidRPr="000319F5">
        <w:rPr>
          <w:rFonts w:ascii="Times New Roman" w:hAnsi="Times New Roman" w:cs="Times New Roman"/>
          <w:bCs w:val="0"/>
        </w:rPr>
        <w:lastRenderedPageBreak/>
        <w:t>nur innerhalb eines entsprechend ausgewiesenen Dynamikkontextes verwendet werden. Gleichung (3.3443) ist kein universelles Evolutionsgesetz des FRZK, sondern ein Beispiel für die Form eines zusätzlichen kontinuierlichen Modells.</w:t>
      </w:r>
    </w:p>
    <w:p w:rsidR="000319F5" w:rsidRPr="000319F5" w:rsidRDefault="000319F5" w:rsidP="000319F5">
      <w:pPr>
        <w:spacing w:before="100" w:beforeAutospacing="1" w:after="100" w:afterAutospacing="1"/>
        <w:outlineLvl w:val="1"/>
        <w:rPr>
          <w:rFonts w:ascii="Times New Roman" w:hAnsi="Times New Roman" w:cs="Times New Roman"/>
          <w:b/>
          <w:sz w:val="36"/>
          <w:szCs w:val="36"/>
        </w:rPr>
      </w:pPr>
      <w:r w:rsidRPr="000319F5">
        <w:rPr>
          <w:rFonts w:ascii="Times New Roman" w:hAnsi="Times New Roman" w:cs="Times New Roman"/>
          <w:b/>
          <w:sz w:val="36"/>
          <w:szCs w:val="36"/>
        </w:rPr>
        <w:t>Dynamik über mehrere Organisationsstufen</w:t>
      </w:r>
    </w:p>
    <w:p w:rsidR="000319F5" w:rsidRPr="000319F5" w:rsidRDefault="000319F5" w:rsidP="000319F5">
      <w:pPr>
        <w:spacing w:before="100" w:beforeAutospacing="1" w:after="100" w:afterAutospacing="1"/>
        <w:rPr>
          <w:rFonts w:ascii="Times New Roman" w:hAnsi="Times New Roman" w:cs="Times New Roman"/>
          <w:bCs w:val="0"/>
        </w:rPr>
      </w:pPr>
      <w:r w:rsidRPr="000319F5">
        <w:rPr>
          <w:rFonts w:ascii="Times New Roman" w:hAnsi="Times New Roman" w:cs="Times New Roman"/>
          <w:bCs w:val="0"/>
        </w:rPr>
        <w:t>Die Hierarchie aus 3.5.7 erlaubt prinzipiell, auf mehreren Organisationsebenen eigene Dynamikmodelle einzuführen. Daraus folgt jedoch nicht, dass die Dynamik einer höheren Ebene automatisch aus der Dynamik der niedrigeren Ebene hervorgeht.</w:t>
      </w:r>
    </w:p>
    <w:p w:rsidR="000319F5" w:rsidRPr="000319F5" w:rsidRDefault="000319F5" w:rsidP="000319F5">
      <w:pPr>
        <w:spacing w:before="100" w:beforeAutospacing="1" w:after="100" w:afterAutospacing="1"/>
        <w:rPr>
          <w:rFonts w:ascii="Times New Roman" w:hAnsi="Times New Roman" w:cs="Times New Roman"/>
          <w:bCs w:val="0"/>
        </w:rPr>
      </w:pPr>
      <w:r w:rsidRPr="000319F5">
        <w:rPr>
          <w:rFonts w:ascii="Times New Roman" w:hAnsi="Times New Roman" w:cs="Times New Roman"/>
          <w:bCs w:val="0"/>
        </w:rPr>
        <w:t>Eine höhere Dynamik kann durch Aggregation einer feineren Dynamik rekonstruierbar sein. Sie kann aber auch zusätzliche Approximationen, Schließungsbedingungen oder Modellannahmen erfordern. Diese zusätzlichen Voraussetzungen müssen ausdrücklich ausgewiesen werden.</w:t>
      </w:r>
    </w:p>
    <w:p w:rsidR="000319F5" w:rsidRPr="000319F5" w:rsidRDefault="000319F5" w:rsidP="000319F5">
      <w:pPr>
        <w:spacing w:before="100" w:beforeAutospacing="1" w:after="100" w:afterAutospacing="1"/>
        <w:rPr>
          <w:rFonts w:ascii="Times New Roman" w:hAnsi="Times New Roman" w:cs="Times New Roman"/>
          <w:bCs w:val="0"/>
        </w:rPr>
      </w:pPr>
      <w:r w:rsidRPr="000319F5">
        <w:rPr>
          <w:rFonts w:ascii="Times New Roman" w:hAnsi="Times New Roman" w:cs="Times New Roman"/>
          <w:bCs w:val="0"/>
        </w:rPr>
        <w:t>Allgemein gilt deshalb nicht</w:t>
      </w:r>
    </w:p>
    <w:p w:rsidR="000319F5" w:rsidRPr="000319F5" w:rsidRDefault="000319F5" w:rsidP="000319F5">
      <w:pPr>
        <w:pStyle w:val="Formel"/>
      </w:pPr>
      <m:oMath>
        <m:sSup>
          <m:sSupPr>
            <m:ctrlPr/>
          </m:sSupPr>
          <m:e>
            <m:r>
              <m:rPr>
                <m:scr m:val="fraktur"/>
              </m:rPr>
              <m:t>D</m:t>
            </m:r>
          </m:e>
          <m:sup>
            <m:d>
              <m:dPr>
                <m:ctrlPr/>
              </m:dPr>
              <m:e>
                <m:r>
                  <m:rPr>
                    <m:sty m:val="bi"/>
                  </m:rPr>
                  <m:t>h</m:t>
                </m:r>
              </m:e>
            </m:d>
          </m:sup>
        </m:sSup>
        <m:r>
          <m:t>⇒</m:t>
        </m:r>
        <m:sSup>
          <m:sSupPr>
            <m:ctrlPr/>
          </m:sSupPr>
          <m:e>
            <m:r>
              <m:rPr>
                <m:scr m:val="fraktur"/>
              </m:rPr>
              <m:t>D</m:t>
            </m:r>
          </m:e>
          <m:sup>
            <m:d>
              <m:dPr>
                <m:ctrlPr/>
              </m:dPr>
              <m:e>
                <m:r>
                  <m:rPr>
                    <m:sty m:val="bi"/>
                  </m:rPr>
                  <m:t>h</m:t>
                </m:r>
                <m:r>
                  <m:t>+</m:t>
                </m:r>
                <m:r>
                  <m:rPr>
                    <m:sty m:val="bi"/>
                  </m:rPr>
                  <m:t>1</m:t>
                </m:r>
              </m:e>
            </m:d>
          </m:sup>
        </m:sSup>
        <m:r>
          <m:t>.</m:t>
        </m:r>
      </m:oMath>
      <w:r w:rsidRPr="000319F5">
        <w:t xml:space="preserve"> </w:t>
      </w:r>
      <w:r w:rsidRPr="000319F5">
        <w:tab/>
        <w:t xml:space="preserve"> (3.3444)</w:t>
      </w:r>
    </w:p>
    <w:p w:rsidR="000319F5" w:rsidRPr="000319F5" w:rsidRDefault="000319F5" w:rsidP="000319F5">
      <w:pPr>
        <w:spacing w:before="100" w:beforeAutospacing="1" w:after="100" w:afterAutospacing="1"/>
        <w:rPr>
          <w:rFonts w:ascii="Times New Roman" w:hAnsi="Times New Roman" w:cs="Times New Roman"/>
          <w:bCs w:val="0"/>
        </w:rPr>
      </w:pPr>
      <w:r w:rsidRPr="000319F5">
        <w:rPr>
          <w:rFonts w:ascii="Times New Roman" w:hAnsi="Times New Roman" w:cs="Times New Roman"/>
          <w:bCs w:val="0"/>
        </w:rPr>
        <w:t xml:space="preserve">Gleichung (3.3444) ist als </w:t>
      </w:r>
      <w:r w:rsidRPr="000319F5">
        <w:rPr>
          <w:rFonts w:ascii="Times New Roman" w:hAnsi="Times New Roman" w:cs="Times New Roman"/>
          <w:b/>
        </w:rPr>
        <w:t>nicht allgemein gültige Implikation</w:t>
      </w:r>
      <w:r w:rsidRPr="000319F5">
        <w:rPr>
          <w:rFonts w:ascii="Times New Roman" w:hAnsi="Times New Roman" w:cs="Times New Roman"/>
          <w:bCs w:val="0"/>
        </w:rPr>
        <w:t xml:space="preserve"> zu lesen. Eine Dynamik auf Ebene </w:t>
      </w:r>
      <m:oMath>
        <m:r>
          <w:rPr>
            <w:rFonts w:ascii="Cambria Math" w:hAnsi="Cambria Math" w:cs="Times New Roman"/>
          </w:rPr>
          <m:t>h+</m:t>
        </m:r>
        <m:r>
          <w:rPr>
            <w:rFonts w:ascii="Cambria Math" w:hAnsi="Cambria Math" w:cs="Times New Roman"/>
          </w:rPr>
          <m:t>1</m:t>
        </m:r>
      </m:oMath>
      <w:r w:rsidRPr="000319F5">
        <w:rPr>
          <w:rFonts w:ascii="Times New Roman" w:hAnsi="Times New Roman" w:cs="Times New Roman"/>
          <w:bCs w:val="0"/>
        </w:rPr>
        <w:t xml:space="preserve"> benötigt einen eigenen Rekonstruktionsnachweis.</w:t>
      </w:r>
    </w:p>
    <w:p w:rsidR="000319F5" w:rsidRPr="000319F5" w:rsidRDefault="000319F5" w:rsidP="000319F5">
      <w:pPr>
        <w:spacing w:before="100" w:beforeAutospacing="1" w:after="100" w:afterAutospacing="1"/>
        <w:rPr>
          <w:rFonts w:ascii="Times New Roman" w:hAnsi="Times New Roman" w:cs="Times New Roman"/>
          <w:bCs w:val="0"/>
        </w:rPr>
      </w:pPr>
      <w:r w:rsidRPr="000319F5">
        <w:rPr>
          <w:rFonts w:ascii="Times New Roman" w:hAnsi="Times New Roman" w:cs="Times New Roman"/>
          <w:bCs w:val="0"/>
        </w:rPr>
        <w:t>Damit wird verhindert, dass ein makroskopisches Evolutionsgesetz allein durch die Existenz mikroskopischer Dynamik als automatisch abgeleitet behandelt wird.</w:t>
      </w:r>
    </w:p>
    <w:p w:rsidR="000319F5" w:rsidRPr="000319F5" w:rsidRDefault="000319F5" w:rsidP="000319F5">
      <w:pPr>
        <w:spacing w:before="100" w:beforeAutospacing="1" w:after="100" w:afterAutospacing="1"/>
        <w:outlineLvl w:val="1"/>
        <w:rPr>
          <w:rFonts w:ascii="Times New Roman" w:hAnsi="Times New Roman" w:cs="Times New Roman"/>
          <w:b/>
          <w:sz w:val="36"/>
          <w:szCs w:val="36"/>
        </w:rPr>
      </w:pPr>
      <w:r w:rsidRPr="000319F5">
        <w:rPr>
          <w:rFonts w:ascii="Times New Roman" w:hAnsi="Times New Roman" w:cs="Times New Roman"/>
          <w:b/>
          <w:sz w:val="36"/>
          <w:szCs w:val="36"/>
        </w:rPr>
        <w:t>Geltungsrang der dynamischen Erweiterung</w:t>
      </w:r>
    </w:p>
    <w:p w:rsidR="000319F5" w:rsidRPr="000319F5" w:rsidRDefault="000319F5" w:rsidP="000319F5">
      <w:pPr>
        <w:spacing w:before="100" w:beforeAutospacing="1" w:after="100" w:afterAutospacing="1"/>
        <w:rPr>
          <w:rFonts w:ascii="Times New Roman" w:hAnsi="Times New Roman" w:cs="Times New Roman"/>
          <w:bCs w:val="0"/>
        </w:rPr>
      </w:pPr>
      <w:r w:rsidRPr="000319F5">
        <w:rPr>
          <w:rFonts w:ascii="Times New Roman" w:hAnsi="Times New Roman" w:cs="Times New Roman"/>
          <w:bCs w:val="0"/>
        </w:rPr>
        <w:t>Die dynamisch erweiterte Organisation übernimmt sämtliche Voraussetzungen der statischen Organisation und zusätzlich sämtliche Voraussetzungen ihres Dynamikprofils. Für ihren Geltungsrang gilt daher mindestens</w:t>
      </w:r>
    </w:p>
    <w:p w:rsidR="000319F5" w:rsidRPr="000319F5" w:rsidRDefault="000319F5" w:rsidP="000319F5">
      <w:pPr>
        <w:pStyle w:val="Formel"/>
      </w:pPr>
      <m:oMath>
        <m:r>
          <m:t>ρ</m:t>
        </m:r>
        <m:d>
          <m:dPr>
            <m:ctrlPr/>
          </m:dPr>
          <m:e>
            <m:sSubSup>
              <m:sSubSupPr>
                <m:ctrlPr/>
              </m:sSubSupPr>
              <m:e>
                <m:r>
                  <m:rPr>
                    <m:scr m:val="fraktur"/>
                  </m:rPr>
                  <m:t>O</m:t>
                </m:r>
              </m:e>
              <m:sub>
                <m:r>
                  <m:rPr>
                    <m:nor/>
                  </m:rPr>
                  <m:t>dyn</m:t>
                </m:r>
              </m:sub>
              <m:sup>
                <m:d>
                  <m:dPr>
                    <m:ctrlPr/>
                  </m:dPr>
                  <m:e>
                    <m:r>
                      <m:t>κ,δ</m:t>
                    </m:r>
                  </m:e>
                </m:d>
              </m:sup>
            </m:sSubSup>
          </m:e>
        </m:d>
        <m:r>
          <m:t>≥</m:t>
        </m:r>
        <m:r>
          <m:rPr>
            <m:sty m:val="bi"/>
          </m:rPr>
          <m:t>ma</m:t>
        </m:r>
        <m:func>
          <m:funcPr>
            <m:ctrlPr/>
          </m:funcPr>
          <m:fName>
            <m:r>
              <m:rPr>
                <m:sty m:val="bi"/>
              </m:rPr>
              <m:t>x</m:t>
            </m:r>
          </m:fName>
          <m:e>
            <m:d>
              <m:dPr>
                <m:ctrlPr/>
              </m:dPr>
              <m:e>
                <m:r>
                  <m:t>ρ</m:t>
                </m:r>
                <m:d>
                  <m:dPr>
                    <m:ctrlPr/>
                  </m:dPr>
                  <m:e>
                    <m:sSubSup>
                      <m:sSubSupPr>
                        <m:ctrlPr/>
                      </m:sSubSupPr>
                      <m:e>
                        <m:r>
                          <m:rPr>
                            <m:scr m:val="fraktur"/>
                          </m:rPr>
                          <m:t>O</m:t>
                        </m:r>
                      </m:e>
                      <m:sub>
                        <m:r>
                          <m:rPr>
                            <m:nor/>
                          </m:rPr>
                          <m:t>cpl</m:t>
                        </m:r>
                      </m:sub>
                      <m:sup>
                        <m:d>
                          <m:dPr>
                            <m:ctrlPr/>
                          </m:dPr>
                          <m:e>
                            <m:r>
                              <m:t>κ</m:t>
                            </m:r>
                          </m:e>
                        </m:d>
                      </m:sup>
                    </m:sSubSup>
                  </m:e>
                </m:d>
                <m:r>
                  <m:t>,ρ</m:t>
                </m:r>
                <m:d>
                  <m:dPr>
                    <m:ctrlPr/>
                  </m:dPr>
                  <m:e>
                    <m:sSup>
                      <m:sSupPr>
                        <m:ctrlPr/>
                      </m:sSupPr>
                      <m:e>
                        <m:r>
                          <m:rPr>
                            <m:scr m:val="fraktur"/>
                          </m:rPr>
                          <m:t>D</m:t>
                        </m:r>
                      </m:e>
                      <m:sup>
                        <m:d>
                          <m:dPr>
                            <m:ctrlPr/>
                          </m:dPr>
                          <m:e>
                            <m:r>
                              <m:t>δ</m:t>
                            </m:r>
                          </m:e>
                        </m:d>
                      </m:sup>
                    </m:sSup>
                  </m:e>
                </m:d>
              </m:e>
            </m:d>
          </m:e>
        </m:func>
        <m:r>
          <m:t>.</m:t>
        </m:r>
      </m:oMath>
      <w:r w:rsidRPr="000319F5">
        <w:t xml:space="preserve"> </w:t>
      </w:r>
      <w:r w:rsidRPr="000319F5">
        <w:tab/>
        <w:t xml:space="preserve"> (3.3445)</w:t>
      </w:r>
    </w:p>
    <w:p w:rsidR="000319F5" w:rsidRPr="000319F5" w:rsidRDefault="000319F5" w:rsidP="000319F5">
      <w:pPr>
        <w:spacing w:before="100" w:beforeAutospacing="1" w:after="100" w:afterAutospacing="1"/>
        <w:rPr>
          <w:rFonts w:ascii="Times New Roman" w:hAnsi="Times New Roman" w:cs="Times New Roman"/>
          <w:bCs w:val="0"/>
        </w:rPr>
      </w:pPr>
      <w:r w:rsidRPr="000319F5">
        <w:rPr>
          <w:rFonts w:ascii="Times New Roman" w:hAnsi="Times New Roman" w:cs="Times New Roman"/>
          <w:bCs w:val="0"/>
        </w:rPr>
        <w:t>Der Rang einer dynamischen Aussage kann damit niemals dadurch abgesenkt werden, dass das Evolutionsgesetz mathematisch kompakt oder allgemein bekannt ist. Entscheidend bleibt seine tatsächliche Rekonstruktionsherkunft.</w:t>
      </w:r>
    </w:p>
    <w:p w:rsidR="000319F5" w:rsidRPr="000319F5" w:rsidRDefault="000319F5" w:rsidP="000319F5">
      <w:pPr>
        <w:spacing w:before="100" w:beforeAutospacing="1" w:after="100" w:afterAutospacing="1"/>
        <w:rPr>
          <w:rFonts w:ascii="Times New Roman" w:hAnsi="Times New Roman" w:cs="Times New Roman"/>
          <w:bCs w:val="0"/>
        </w:rPr>
      </w:pPr>
      <w:r w:rsidRPr="000319F5">
        <w:rPr>
          <w:rFonts w:ascii="Times New Roman" w:hAnsi="Times New Roman" w:cs="Times New Roman"/>
          <w:bCs w:val="0"/>
        </w:rPr>
        <w:t>Insbesondere besitzt ein zusätzlich postuliertes Differentialgleichungsmodell nicht allein aufgrund seiner mathematischen Form definitorischen Status. Seine wissenschaftliche Klassifikation richtet sich danach, weshalb gerade dieses Evolutionsgesetz für das betrachtete FRZK-Modell verwendet werden darf.</w:t>
      </w:r>
    </w:p>
    <w:p w:rsidR="000319F5" w:rsidRPr="000319F5" w:rsidRDefault="000319F5" w:rsidP="000319F5">
      <w:pPr>
        <w:spacing w:before="100" w:beforeAutospacing="1" w:after="100" w:afterAutospacing="1"/>
        <w:outlineLvl w:val="1"/>
        <w:rPr>
          <w:rFonts w:ascii="Times New Roman" w:hAnsi="Times New Roman" w:cs="Times New Roman"/>
          <w:b/>
          <w:sz w:val="36"/>
          <w:szCs w:val="36"/>
        </w:rPr>
      </w:pPr>
      <w:r w:rsidRPr="000319F5">
        <w:rPr>
          <w:rFonts w:ascii="Times New Roman" w:hAnsi="Times New Roman" w:cs="Times New Roman"/>
          <w:b/>
          <w:sz w:val="36"/>
          <w:szCs w:val="36"/>
        </w:rPr>
        <w:t>Dynamische Minimalität ohne neue Minimalitätstheorie</w:t>
      </w:r>
    </w:p>
    <w:p w:rsidR="000319F5" w:rsidRPr="000319F5" w:rsidRDefault="000319F5" w:rsidP="000319F5">
      <w:pPr>
        <w:spacing w:before="100" w:beforeAutospacing="1" w:after="100" w:afterAutospacing="1"/>
        <w:rPr>
          <w:rFonts w:ascii="Times New Roman" w:hAnsi="Times New Roman" w:cs="Times New Roman"/>
          <w:bCs w:val="0"/>
        </w:rPr>
      </w:pPr>
      <w:r w:rsidRPr="000319F5">
        <w:rPr>
          <w:rFonts w:ascii="Times New Roman" w:hAnsi="Times New Roman" w:cs="Times New Roman"/>
          <w:bCs w:val="0"/>
        </w:rPr>
        <w:t>Auch für Dynamikmodelle gilt das bereits entwickelte Minimalitätsprinzip. Enthält ein Dynamikprofil zusätzliche Terme oder Voraussetzungen, die für eine Zielaussage nicht erforderlich sind, kann geprüft werden, ob sie kontrolliert entfernt werden können.</w:t>
      </w:r>
    </w:p>
    <w:p w:rsidR="000319F5" w:rsidRPr="000319F5" w:rsidRDefault="000319F5" w:rsidP="000319F5">
      <w:pPr>
        <w:spacing w:before="100" w:beforeAutospacing="1" w:after="100" w:afterAutospacing="1"/>
        <w:rPr>
          <w:rFonts w:ascii="Times New Roman" w:hAnsi="Times New Roman" w:cs="Times New Roman"/>
          <w:bCs w:val="0"/>
        </w:rPr>
      </w:pPr>
      <w:r w:rsidRPr="000319F5">
        <w:rPr>
          <w:rFonts w:ascii="Times New Roman" w:hAnsi="Times New Roman" w:cs="Times New Roman"/>
          <w:bCs w:val="0"/>
        </w:rPr>
        <w:lastRenderedPageBreak/>
        <w:t>Hierfür ist jedoch kein neuer allgemeiner Begriff einer „Dynamikminimalität“ erforderlich. Die bereits entwickelte Reduktions- und Minimalitätsarchitektur ist auf die tatsächlich als Brücken oder Modellbedingungen klassifizierten dynamischen Zusatzstrukturen anzuwenden.</w:t>
      </w:r>
    </w:p>
    <w:p w:rsidR="000319F5" w:rsidRPr="000319F5" w:rsidRDefault="000319F5" w:rsidP="000319F5">
      <w:pPr>
        <w:spacing w:before="100" w:beforeAutospacing="1" w:after="100" w:afterAutospacing="1"/>
        <w:rPr>
          <w:rFonts w:ascii="Times New Roman" w:hAnsi="Times New Roman" w:cs="Times New Roman"/>
          <w:bCs w:val="0"/>
        </w:rPr>
      </w:pPr>
      <w:r w:rsidRPr="000319F5">
        <w:rPr>
          <w:rFonts w:ascii="Times New Roman" w:hAnsi="Times New Roman" w:cs="Times New Roman"/>
          <w:bCs w:val="0"/>
        </w:rPr>
        <w:t>Mehrere minimal hinreichende Dynamikmodelle können wiederum nebeneinander bestehen. Erzeugen sie für eine Zielgröße unterschiedliche Ergebnisse, greift die vorhandene Unterbestimmtheitsanalyse.</w:t>
      </w:r>
    </w:p>
    <w:p w:rsidR="000319F5" w:rsidRPr="000319F5" w:rsidRDefault="000319F5" w:rsidP="000319F5">
      <w:pPr>
        <w:spacing w:before="100" w:beforeAutospacing="1" w:after="100" w:afterAutospacing="1"/>
        <w:rPr>
          <w:rFonts w:ascii="Times New Roman" w:hAnsi="Times New Roman" w:cs="Times New Roman"/>
          <w:bCs w:val="0"/>
        </w:rPr>
      </w:pPr>
      <w:r w:rsidRPr="000319F5">
        <w:rPr>
          <w:rFonts w:ascii="Times New Roman" w:hAnsi="Times New Roman" w:cs="Times New Roman"/>
          <w:bCs w:val="0"/>
        </w:rPr>
        <w:t>Damit wiederholt sich auf der Dynamikebene dieselbe methodische Grundstruktur wie bei der Kopplung: Minimalität beseitigt nicht automatisch Eindeutigkeit.</w:t>
      </w:r>
    </w:p>
    <w:p w:rsidR="000319F5" w:rsidRPr="000319F5" w:rsidRDefault="000319F5" w:rsidP="000319F5">
      <w:pPr>
        <w:spacing w:before="100" w:beforeAutospacing="1" w:after="100" w:afterAutospacing="1"/>
        <w:outlineLvl w:val="1"/>
        <w:rPr>
          <w:rFonts w:ascii="Times New Roman" w:hAnsi="Times New Roman" w:cs="Times New Roman"/>
          <w:b/>
          <w:sz w:val="36"/>
          <w:szCs w:val="36"/>
        </w:rPr>
      </w:pPr>
      <w:r w:rsidRPr="000319F5">
        <w:rPr>
          <w:rFonts w:ascii="Times New Roman" w:hAnsi="Times New Roman" w:cs="Times New Roman"/>
          <w:b/>
          <w:sz w:val="36"/>
          <w:szCs w:val="36"/>
        </w:rPr>
        <w:t>Keine universelle Dynamik des FRZK</w:t>
      </w:r>
    </w:p>
    <w:p w:rsidR="000319F5" w:rsidRPr="000319F5" w:rsidRDefault="000319F5" w:rsidP="000319F5">
      <w:pPr>
        <w:spacing w:before="100" w:beforeAutospacing="1" w:after="100" w:afterAutospacing="1"/>
        <w:rPr>
          <w:rFonts w:ascii="Times New Roman" w:hAnsi="Times New Roman" w:cs="Times New Roman"/>
          <w:bCs w:val="0"/>
        </w:rPr>
      </w:pPr>
      <w:r w:rsidRPr="000319F5">
        <w:rPr>
          <w:rFonts w:ascii="Times New Roman" w:hAnsi="Times New Roman" w:cs="Times New Roman"/>
          <w:bCs w:val="0"/>
        </w:rPr>
        <w:t xml:space="preserve">Die Einführung von Definition 3.5.13 und Definition 3.5.14 darf insbesondere nicht als Behauptung verstanden werden, dass das FRZK notwendig dynamisch sein müsse. Die Definitionen geben ausschließlich an, wie eine Dynamik wissenschaftlich kontrolliert hinzugefügt werden kann, </w:t>
      </w:r>
      <w:r w:rsidRPr="000319F5">
        <w:rPr>
          <w:rFonts w:ascii="Times New Roman" w:hAnsi="Times New Roman" w:cs="Times New Roman"/>
          <w:b/>
        </w:rPr>
        <w:t>wenn</w:t>
      </w:r>
      <w:r w:rsidRPr="000319F5">
        <w:rPr>
          <w:rFonts w:ascii="Times New Roman" w:hAnsi="Times New Roman" w:cs="Times New Roman"/>
          <w:bCs w:val="0"/>
        </w:rPr>
        <w:t xml:space="preserve"> eine solche Struktur für eine konkrete Rekonstruktion benötigt wird.</w:t>
      </w:r>
    </w:p>
    <w:p w:rsidR="000319F5" w:rsidRPr="000319F5" w:rsidRDefault="000319F5" w:rsidP="000319F5">
      <w:pPr>
        <w:spacing w:before="100" w:beforeAutospacing="1" w:after="100" w:afterAutospacing="1"/>
        <w:rPr>
          <w:rFonts w:ascii="Times New Roman" w:hAnsi="Times New Roman" w:cs="Times New Roman"/>
          <w:bCs w:val="0"/>
        </w:rPr>
      </w:pPr>
      <w:r w:rsidRPr="000319F5">
        <w:rPr>
          <w:rFonts w:ascii="Times New Roman" w:hAnsi="Times New Roman" w:cs="Times New Roman"/>
          <w:bCs w:val="0"/>
        </w:rPr>
        <w:t>Es wird daher kein universeller Fluss, keine universelle Bewegungsgleichung, keine universelle Zeitentwicklung und kein universeller Zustandsraum eingeführt.</w:t>
      </w:r>
    </w:p>
    <w:p w:rsidR="000319F5" w:rsidRPr="000319F5" w:rsidRDefault="000319F5" w:rsidP="000319F5">
      <w:pPr>
        <w:spacing w:before="100" w:beforeAutospacing="1" w:after="100" w:afterAutospacing="1"/>
        <w:rPr>
          <w:rFonts w:ascii="Times New Roman" w:hAnsi="Times New Roman" w:cs="Times New Roman"/>
          <w:bCs w:val="0"/>
        </w:rPr>
      </w:pPr>
      <w:r w:rsidRPr="000319F5">
        <w:rPr>
          <w:rFonts w:ascii="Times New Roman" w:hAnsi="Times New Roman" w:cs="Times New Roman"/>
          <w:bCs w:val="0"/>
        </w:rPr>
        <w:t>Der Primärkern bleibt entsprechend unverändert:</w:t>
      </w:r>
    </w:p>
    <w:p w:rsidR="000319F5" w:rsidRPr="000319F5" w:rsidRDefault="000319F5" w:rsidP="000319F5">
      <w:pPr>
        <w:pStyle w:val="Formel"/>
      </w:pPr>
      <m:oMath>
        <m:sSubSup>
          <m:sSubSupPr>
            <m:ctrlPr/>
          </m:sSubSupPr>
          <m:e>
            <m:r>
              <m:rPr>
                <m:scr m:val="script"/>
              </m:rPr>
              <m:t>A</m:t>
            </m:r>
          </m:e>
          <m:sub>
            <m:r>
              <m:rPr>
                <m:nor/>
              </m:rPr>
              <m:t>U</m:t>
            </m:r>
          </m:sub>
          <m:sup>
            <m:r>
              <m:rPr>
                <m:sty m:val="bi"/>
              </m:rPr>
              <m:t>3</m:t>
            </m:r>
            <m:r>
              <m:t>.</m:t>
            </m:r>
            <m:r>
              <m:rPr>
                <m:sty m:val="bi"/>
              </m:rPr>
              <m:t>5</m:t>
            </m:r>
            <m:r>
              <m:t>.</m:t>
            </m:r>
            <m:r>
              <m:rPr>
                <m:sty m:val="bi"/>
              </m:rPr>
              <m:t>8</m:t>
            </m:r>
          </m:sup>
        </m:sSubSup>
        <m:r>
          <m:t>=</m:t>
        </m:r>
        <m:d>
          <m:dPr>
            <m:begChr m:val="{"/>
            <m:endChr m:val="}"/>
            <m:ctrlPr/>
          </m:dPr>
          <m:e>
            <m:r>
              <m:rPr>
                <m:nor/>
              </m:rPr>
              <m:t>P</m:t>
            </m:r>
            <m:sSub>
              <m:sSubPr>
                <m:ctrlPr/>
              </m:sSubPr>
              <m:e>
                <m:r>
                  <m:rPr>
                    <m:nor/>
                  </m:rPr>
                  <m:t>A</m:t>
                </m:r>
              </m:e>
              <m:sub>
                <m:r>
                  <m:rPr>
                    <m:nor/>
                  </m:rPr>
                  <m:t>3.3.1</m:t>
                </m:r>
              </m:sub>
            </m:sSub>
          </m:e>
        </m:d>
        <m:r>
          <m:t>.</m:t>
        </m:r>
      </m:oMath>
      <w:r w:rsidRPr="000319F5">
        <w:t xml:space="preserve"> </w:t>
      </w:r>
      <w:r w:rsidRPr="000319F5">
        <w:tab/>
        <w:t xml:space="preserve"> (3.3446)</w:t>
      </w:r>
    </w:p>
    <w:p w:rsidR="000319F5" w:rsidRPr="000319F5" w:rsidRDefault="000319F5" w:rsidP="000319F5">
      <w:pPr>
        <w:spacing w:before="100" w:beforeAutospacing="1" w:after="100" w:afterAutospacing="1"/>
        <w:rPr>
          <w:rFonts w:ascii="Times New Roman" w:hAnsi="Times New Roman" w:cs="Times New Roman"/>
          <w:bCs w:val="0"/>
        </w:rPr>
      </w:pPr>
      <w:r w:rsidRPr="000319F5">
        <w:rPr>
          <w:rFonts w:ascii="Times New Roman" w:hAnsi="Times New Roman" w:cs="Times New Roman"/>
          <w:bCs w:val="0"/>
        </w:rPr>
        <w:t>Die Theorie dynamischer Netzwerke [95] und höhergeordneter dynamischer Systeme [94], [96] liefert damit einen mathematischen Vergleichs- und Werkzeugrahmen, nicht aber einen zusätzlichen universellen Axiomenbestand des FRZK.</w:t>
      </w:r>
    </w:p>
    <w:p w:rsidR="000319F5" w:rsidRPr="000319F5" w:rsidRDefault="000319F5" w:rsidP="000319F5">
      <w:pPr>
        <w:spacing w:before="100" w:beforeAutospacing="1" w:after="100" w:afterAutospacing="1"/>
        <w:outlineLvl w:val="1"/>
        <w:rPr>
          <w:rFonts w:ascii="Times New Roman" w:hAnsi="Times New Roman" w:cs="Times New Roman"/>
          <w:b/>
          <w:sz w:val="36"/>
          <w:szCs w:val="36"/>
        </w:rPr>
      </w:pPr>
      <w:r w:rsidRPr="000319F5">
        <w:rPr>
          <w:rFonts w:ascii="Times New Roman" w:hAnsi="Times New Roman" w:cs="Times New Roman"/>
          <w:b/>
          <w:sz w:val="36"/>
          <w:szCs w:val="36"/>
        </w:rPr>
        <w:t>Methodologische Betrachtung</w:t>
      </w:r>
    </w:p>
    <w:p w:rsidR="000319F5" w:rsidRPr="000319F5" w:rsidRDefault="000319F5" w:rsidP="000319F5">
      <w:pPr>
        <w:spacing w:before="100" w:beforeAutospacing="1" w:after="100" w:afterAutospacing="1"/>
        <w:rPr>
          <w:rFonts w:ascii="Times New Roman" w:hAnsi="Times New Roman" w:cs="Times New Roman"/>
          <w:bCs w:val="0"/>
        </w:rPr>
      </w:pPr>
      <w:r w:rsidRPr="000319F5">
        <w:rPr>
          <w:rFonts w:ascii="Times New Roman" w:hAnsi="Times New Roman" w:cs="Times New Roman"/>
          <w:bCs w:val="0"/>
        </w:rPr>
        <w:t>Mit Abschnitt 3.5.8 wird erstmals eine dynamische Erweiterung der bisher vollständig statisch formulierbaren Organisationsarchitektur zugelassen. Der entscheidende methodische Schritt besteht darin, Dynamik nicht aus Kopplung abzuleiten. Eine Kopplungsbrücke sagt zunächst lediglich aus, welche Schnittstellen miteinander relationiert werden. Erst ein zusätzlich ausgewiesenes Dynamikprofil führt Zustände, Entwicklungsparameter und eine Evolutionsrelation ein.</w:t>
      </w:r>
    </w:p>
    <w:p w:rsidR="000319F5" w:rsidRPr="000319F5" w:rsidRDefault="000319F5" w:rsidP="000319F5">
      <w:pPr>
        <w:spacing w:before="100" w:beforeAutospacing="1" w:after="100" w:afterAutospacing="1"/>
        <w:rPr>
          <w:rFonts w:ascii="Times New Roman" w:hAnsi="Times New Roman" w:cs="Times New Roman"/>
          <w:bCs w:val="0"/>
        </w:rPr>
      </w:pPr>
      <w:r w:rsidRPr="000319F5">
        <w:rPr>
          <w:rFonts w:ascii="Times New Roman" w:hAnsi="Times New Roman" w:cs="Times New Roman"/>
          <w:bCs w:val="0"/>
        </w:rPr>
        <w:t>Definition 3.5.13 hält diese Zusatzstruktur in einem eigenen Dynamikprofil fest. Dabei wird bewusst keine bestimmte Dynamikklasse privilegiert. Deterministische Evolutionsabbildungen und Differentialgleichungen erscheinen lediglich als Spezialfälle. Kontinuität, Differenzierbarkeit, Autonomie, Reversibilität oder Markov-Eigenschaften müssen separat begründet werden.</w:t>
      </w:r>
    </w:p>
    <w:p w:rsidR="000319F5" w:rsidRPr="000319F5" w:rsidRDefault="000319F5" w:rsidP="000319F5">
      <w:pPr>
        <w:spacing w:before="100" w:beforeAutospacing="1" w:after="100" w:afterAutospacing="1"/>
        <w:rPr>
          <w:rFonts w:ascii="Times New Roman" w:hAnsi="Times New Roman" w:cs="Times New Roman"/>
          <w:bCs w:val="0"/>
        </w:rPr>
      </w:pPr>
      <w:r w:rsidRPr="000319F5">
        <w:rPr>
          <w:rFonts w:ascii="Times New Roman" w:hAnsi="Times New Roman" w:cs="Times New Roman"/>
          <w:bCs w:val="0"/>
        </w:rPr>
        <w:t xml:space="preserve">Definition 3.5.14 ordnet das Dynamikprofil anschließend als zusätzliche Struktur einer bereits rekonstruktionszertifizierten Organisation zu. Die dynamische Erweiterung muss auf die statische Organisation reduzierbar bleiben. Zugleich wird ausdrücklich kein neuer </w:t>
      </w:r>
      <w:r w:rsidRPr="000319F5">
        <w:rPr>
          <w:rFonts w:ascii="Times New Roman" w:hAnsi="Times New Roman" w:cs="Times New Roman"/>
          <w:bCs w:val="0"/>
        </w:rPr>
        <w:lastRenderedPageBreak/>
        <w:t>Erweiterungstyp geschaffen; die einzelnen dynamischen Voraussetzungen werden weiterhin mit den vorhandenen Kategorien aus Kapitel 3.3 klassifiziert.</w:t>
      </w:r>
    </w:p>
    <w:p w:rsidR="000319F5" w:rsidRPr="000319F5" w:rsidRDefault="000319F5" w:rsidP="000319F5">
      <w:pPr>
        <w:spacing w:before="100" w:beforeAutospacing="1" w:after="100" w:afterAutospacing="1"/>
        <w:rPr>
          <w:rFonts w:ascii="Times New Roman" w:hAnsi="Times New Roman" w:cs="Times New Roman"/>
          <w:bCs w:val="0"/>
        </w:rPr>
      </w:pPr>
      <w:r w:rsidRPr="000319F5">
        <w:rPr>
          <w:rFonts w:ascii="Times New Roman" w:hAnsi="Times New Roman" w:cs="Times New Roman"/>
          <w:bCs w:val="0"/>
        </w:rPr>
        <w:t>Proposition 3.5.8 zeigt formal, dass derselbe statische Organisationsbestand verschiedene Evolutionsgesetze tragen kann. Eine statische Kopplung legt daher keine eindeutige Dynamik fest. Diese Trennung ist für den weiteren Aufbau wesentlich, weil andernfalls ein nachträglich eingeführtes Evolutionsgesetz unzulässig als Eigenschaft der ursprünglichen Kopplungsstruktur erscheinen könnte.</w:t>
      </w:r>
    </w:p>
    <w:p w:rsidR="000319F5" w:rsidRPr="000319F5" w:rsidRDefault="000319F5" w:rsidP="000319F5">
      <w:pPr>
        <w:spacing w:before="100" w:beforeAutospacing="1" w:after="100" w:afterAutospacing="1"/>
        <w:rPr>
          <w:rFonts w:ascii="Times New Roman" w:hAnsi="Times New Roman" w:cs="Times New Roman"/>
          <w:bCs w:val="0"/>
        </w:rPr>
      </w:pPr>
      <w:r w:rsidRPr="000319F5">
        <w:rPr>
          <w:rFonts w:ascii="Times New Roman" w:hAnsi="Times New Roman" w:cs="Times New Roman"/>
          <w:bCs w:val="0"/>
        </w:rPr>
        <w:t>Die Literatur liefert hierfür einen klaren wissenschaftlichen Vergleichshintergrund. Golubitsky und Stewart behandeln die Dynamik gekoppelter Differentialgleichungssysteme und zeigen die eigenständige Rolle der Kopplungs- und Symmetriestruktur für dynamische Aussagen [95]. Die Higher-Order-Forschung weist darauf hin, dass die Struktur mehrteiliger Wechselwirkungen dynamische Konsequenzen besitzen kann [94], und [96] zeigt ausdrücklich, dass unterschiedliche höhergeordnete Organisationsformen zu unterschiedlichen kollektiven Dynamiken führen können. Diese Ergebnisse unterstreichen die Notwendigkeit der Trennung von Kopplung, Repräsentation und Dynamik, begründen aber kein universelles FRZK-Evolutionsgesetz.</w:t>
      </w:r>
    </w:p>
    <w:p w:rsidR="000319F5" w:rsidRPr="000319F5" w:rsidRDefault="000319F5" w:rsidP="000319F5">
      <w:pPr>
        <w:spacing w:before="100" w:beforeAutospacing="1" w:after="100" w:afterAutospacing="1"/>
        <w:rPr>
          <w:rFonts w:ascii="Times New Roman" w:hAnsi="Times New Roman" w:cs="Times New Roman"/>
          <w:bCs w:val="0"/>
        </w:rPr>
      </w:pPr>
      <w:r w:rsidRPr="000319F5">
        <w:rPr>
          <w:rFonts w:ascii="Times New Roman" w:hAnsi="Times New Roman" w:cs="Times New Roman"/>
          <w:bCs w:val="0"/>
        </w:rPr>
        <w:t>Die originäre Eigenleistung dieses Abschnitts liegt deshalb in der Einordnung dynamischer Modelle in die bestehende FRZK-Rekonstruktionsarchitektur. Ein Evolutionsparameter wird nicht automatisch als physikalische Zeit interpretiert, ein Dynamikgesetz wird nicht aus bloßer Kopplung abgeleitet, und dynamische Eigenschaften werden nicht ohne Herkunftsnachweis von einer Repräsentation auf die zugrunde liegende Organisation übertragen.</w:t>
      </w:r>
    </w:p>
    <w:p w:rsidR="000319F5" w:rsidRPr="000319F5" w:rsidRDefault="000319F5" w:rsidP="000319F5">
      <w:pPr>
        <w:spacing w:before="100" w:beforeAutospacing="1" w:after="100" w:afterAutospacing="1"/>
        <w:rPr>
          <w:rFonts w:ascii="Times New Roman" w:hAnsi="Times New Roman" w:cs="Times New Roman"/>
          <w:bCs w:val="0"/>
        </w:rPr>
      </w:pPr>
      <w:r w:rsidRPr="000319F5">
        <w:rPr>
          <w:rFonts w:ascii="Times New Roman" w:hAnsi="Times New Roman" w:cs="Times New Roman"/>
          <w:bCs w:val="0"/>
        </w:rPr>
        <w:t>Damit steht nun eine kontrollierte dynamische Erweiterung höherer Organisation zur Verfügung. Noch fehlt jedoch eine ebenso strenge Behandlung informationsbezogener Größen. Begriffe wie Information, Entropie, Unsicherheit, Informationsfluss oder Informationsverlust dürfen ebenso wenig allein aus der Existenz einer Kopplung oder Dynamik abgeleitet werden.</w:t>
      </w:r>
    </w:p>
    <w:p w:rsidR="000319F5" w:rsidRPr="000319F5" w:rsidRDefault="000319F5" w:rsidP="000319F5">
      <w:pPr>
        <w:spacing w:before="100" w:beforeAutospacing="1" w:after="100" w:afterAutospacing="1"/>
        <w:rPr>
          <w:rFonts w:ascii="Times New Roman" w:hAnsi="Times New Roman" w:cs="Times New Roman"/>
          <w:bCs w:val="0"/>
        </w:rPr>
      </w:pPr>
      <w:r w:rsidRPr="000319F5">
        <w:rPr>
          <w:rFonts w:ascii="Times New Roman" w:hAnsi="Times New Roman" w:cs="Times New Roman"/>
          <w:bCs w:val="0"/>
        </w:rPr>
        <w:t xml:space="preserve">Abschnitt </w:t>
      </w:r>
      <w:r w:rsidRPr="000319F5">
        <w:rPr>
          <w:rFonts w:ascii="Times New Roman" w:hAnsi="Times New Roman" w:cs="Times New Roman"/>
          <w:b/>
        </w:rPr>
        <w:t>3.5.9 – Bedingte Informationsstrukturen höherer Organisation</w:t>
      </w:r>
      <w:r w:rsidRPr="000319F5">
        <w:rPr>
          <w:rFonts w:ascii="Times New Roman" w:hAnsi="Times New Roman" w:cs="Times New Roman"/>
          <w:bCs w:val="0"/>
        </w:rPr>
        <w:t xml:space="preserve"> untersucht deshalb, unter welchen zusätzlichen Voraussetzungen Informationsgrößen auf gekoppelten beziehungsweise dynamisch erweiterten FRZK-Organisationen definiert werden dürfen, wie strukturelle und probabilistische Information auseinanderzuhalten sind und weshalb keine universelle Entropie- oder Informationsmetrik zum Primärkern gehört.</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Vor 3.5.9 gleiche ich die drei formalen Stellen aus 3.5.8 mit dem bereits erzeugten Repository-Stand ab. Der übrige Text von 3.5.8 bleibt unverändert.</w:t>
      </w:r>
    </w:p>
    <w:p w:rsidR="0087264C" w:rsidRPr="0087264C" w:rsidRDefault="0087264C" w:rsidP="0087264C">
      <w:pPr>
        <w:spacing w:after="0"/>
        <w:rPr>
          <w:rFonts w:ascii="Times New Roman" w:hAnsi="Times New Roman" w:cs="Times New Roman"/>
          <w:bCs w:val="0"/>
        </w:rPr>
      </w:pPr>
      <w:r w:rsidRPr="0087264C">
        <w:rPr>
          <w:rFonts w:ascii="Times New Roman" w:hAnsi="Times New Roman" w:cs="Times New Roman"/>
          <w:bCs w:val="0"/>
        </w:rPr>
        <w:pict>
          <v:rect id="_x0000_i1043" style="width:0;height:1.5pt" o:hralign="center" o:hrstd="t" o:hr="t" fillcolor="#a0a0a0" stroked="f"/>
        </w:pict>
      </w:r>
    </w:p>
    <w:p w:rsidR="0087264C" w:rsidRPr="0087264C" w:rsidRDefault="0087264C" w:rsidP="0087264C">
      <w:pPr>
        <w:spacing w:before="100" w:beforeAutospacing="1" w:after="100" w:afterAutospacing="1"/>
        <w:outlineLvl w:val="0"/>
        <w:rPr>
          <w:rFonts w:ascii="Times New Roman" w:hAnsi="Times New Roman" w:cs="Times New Roman"/>
          <w:b/>
          <w:kern w:val="36"/>
          <w:sz w:val="48"/>
          <w:szCs w:val="48"/>
        </w:rPr>
      </w:pPr>
      <w:r w:rsidRPr="0087264C">
        <w:rPr>
          <w:rFonts w:ascii="Times New Roman" w:hAnsi="Times New Roman" w:cs="Times New Roman"/>
          <w:b/>
          <w:kern w:val="36"/>
          <w:sz w:val="48"/>
          <w:szCs w:val="48"/>
        </w:rPr>
        <w:t>3.5.9 Bedingte Informationsstrukturen höherer Organisation</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 xml:space="preserve">Mit Abschnitt 3.5.8 ist die bisher statische Organisationsarchitektur um bedingte Dynamik erweitert worden. Daraus folgt jedoch noch keine informationsstatistische Struktur. Ebenso wenig wie eine Kopplungsbrücke bereits ein Evolutionsgesetz enthält, enthält eine gekoppelte </w:t>
      </w:r>
      <w:r w:rsidRPr="0087264C">
        <w:rPr>
          <w:rFonts w:ascii="Times New Roman" w:hAnsi="Times New Roman" w:cs="Times New Roman"/>
          <w:bCs w:val="0"/>
        </w:rPr>
        <w:lastRenderedPageBreak/>
        <w:t>oder dynamisch erweiterte Organisation allein aufgrund ihrer mathematischen Existenz eine Wahrscheinlichkeitsverteilung, eine Shannon-Entropie oder eine gegenseitige Information.</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 xml:space="preserve">Diese Grenze ist im mathematischen Grundlagenkapitel bereits vorbereitet. Abschnitt 3.2.28 unterscheidet Maß, Wahrscheinlichkeit, Zufallsvariable, Verteilung und mathematische Information ausdrücklich voneinander. Dort sind Selbstinformation, Shannon-Entropie, gemeinsame und bedingte Entropie, gegenseitige Information, relative Entropie und die Data-Processing-Ungleichung bereits mathematisch eingeführt. Insbesondere wurde festgehalten, dass Shannon-Information von einer spezifizierten Wahrscheinlichkeitsstruktur abhängt, dass gegenseitige Information statistische Abhängigkeit und nicht physikalische Kausalität beschreibt und dass eine informationsstatistische Größe nicht ohne zusätzliche Konstruktion mit geometrischer Dimension, physikalischem Abstand oder FRZK-Kohärenz identifiziert werden darf [82], [83], [84]. Diese Grundlagen werden in 3.5.9 </w:t>
      </w:r>
      <w:r w:rsidRPr="0087264C">
        <w:rPr>
          <w:rFonts w:ascii="Times New Roman" w:hAnsi="Times New Roman" w:cs="Times New Roman"/>
          <w:b/>
        </w:rPr>
        <w:t>nicht neu definiert</w:t>
      </w:r>
      <w:r w:rsidRPr="0087264C">
        <w:rPr>
          <w:rFonts w:ascii="Times New Roman" w:hAnsi="Times New Roman" w:cs="Times New Roman"/>
          <w:bCs w:val="0"/>
        </w:rPr>
        <w:t>, sondern auf die inzwischen entwickelte Organisationsarchitektur angewandt.</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Die Aufgabe dieses Abschnitts besteht damit nicht darin, einen neuen Informationsbegriff zu konstruieren. Zu bestimmen ist vielmehr, unter welchen zusätzlichen Voraussetzungen die bereits vorhandenen informationstheoretischen Größen auf gekoppelte, hierarchische oder dynamisch erweiterte FRZK-Organisationen angewandt werden dürfen. Die zentrale methodische Frage lautet erneut: Welche Struktur ist bereits durch die Organisation gegeben, und welche Struktur muss für eine informationsstatistische Aussage zusätzlich eingeführt werden?</w:t>
      </w:r>
    </w:p>
    <w:p w:rsidR="0087264C" w:rsidRPr="0087264C" w:rsidRDefault="0087264C" w:rsidP="0087264C">
      <w:pPr>
        <w:spacing w:before="100" w:beforeAutospacing="1" w:after="100" w:afterAutospacing="1"/>
        <w:outlineLvl w:val="1"/>
        <w:rPr>
          <w:rFonts w:ascii="Times New Roman" w:hAnsi="Times New Roman" w:cs="Times New Roman"/>
          <w:b/>
          <w:sz w:val="36"/>
          <w:szCs w:val="36"/>
        </w:rPr>
      </w:pPr>
      <w:r w:rsidRPr="0087264C">
        <w:rPr>
          <w:rFonts w:ascii="Times New Roman" w:hAnsi="Times New Roman" w:cs="Times New Roman"/>
          <w:b/>
          <w:sz w:val="36"/>
          <w:szCs w:val="36"/>
        </w:rPr>
        <w:t>Kopplungsstruktur impliziert kein Wahrscheinlichkeitsmodell</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Eine Kopplungsbrücke bestimmt, welche ausgewiesenen Schnittstellen miteinander relationiert sind. Daraus folgt noch keine Wahrscheinlichkeit dafür, welche Zustände auftreten, wie häufig sie auftreten oder welche gemeinsame Verteilung beobachtbarer Größen vorliegt.</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Für eine gekoppelte Organisation gilt deshalb allgemein</w:t>
      </w:r>
    </w:p>
    <w:p w:rsidR="005C537D" w:rsidRPr="005C537D" w:rsidRDefault="005C537D" w:rsidP="005C537D">
      <w:pPr>
        <w:pStyle w:val="Formel"/>
      </w:pPr>
      <m:oMath>
        <m:sSubSup>
          <m:sSubSupPr>
            <m:ctrlPr/>
          </m:sSubSupPr>
          <m:e>
            <m:r>
              <m:rPr>
                <m:scr m:val="fraktur"/>
              </m:rPr>
              <m:t>O</m:t>
            </m:r>
          </m:e>
          <m:sub>
            <m:r>
              <m:rPr>
                <m:nor/>
              </m:rPr>
              <m:t>cpl</m:t>
            </m:r>
          </m:sub>
          <m:sup>
            <m:d>
              <m:dPr>
                <m:ctrlPr/>
              </m:dPr>
              <m:e>
                <m:r>
                  <m:t>κ</m:t>
                </m:r>
              </m:e>
            </m:d>
          </m:sup>
        </m:sSubSup>
        <m:r>
          <m:t>⇏</m:t>
        </m:r>
        <m:d>
          <m:dPr>
            <m:ctrlPr/>
          </m:dPr>
          <m:e>
            <m:r>
              <m:t>Ω,</m:t>
            </m:r>
            <m:r>
              <m:rPr>
                <m:scr m:val="script"/>
              </m:rPr>
              <m:t>A</m:t>
            </m:r>
            <m:r>
              <m:rPr>
                <m:scr m:val="double-struck"/>
              </m:rPr>
              <m:t>,P</m:t>
            </m:r>
          </m:e>
        </m:d>
        <m:r>
          <m:t>.</m:t>
        </m:r>
      </m:oMath>
      <w:r w:rsidRPr="005C537D">
        <w:t xml:space="preserve"> </w:t>
      </w:r>
      <w:r w:rsidRPr="005C537D">
        <w:tab/>
        <w:t xml:space="preserve"> (3.3447)</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Das Tupel auf der rechten Seite bezeichnet einen Wahrscheinlichkeitsraum im bereits in Kapitel 3.2 eingeführten Sinn. Gleichung (3.3447) sagt daher nicht, dass eine gekoppelte Organisation nicht probabilistisch modelliert werden könne. Sie sagt ausschließlich, dass das erforderliche Wahrscheinlichkeitsmodell nicht aus der Kopplungsstruktur allein folgt.</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Diese Grenze ist zwingend, weil Shannon-Entropie und die darauf aufbauenden Informationsgrößen Funktionale einer Wahrscheinlichkeitsverteilung sind [83], [84]. Ohne ausgewiesene Wahrscheinlichkeitsstruktur ist eine numerische Shannon-Entropie daher nicht bestimmt.</w:t>
      </w:r>
    </w:p>
    <w:p w:rsidR="0087264C" w:rsidRPr="0087264C" w:rsidRDefault="0087264C" w:rsidP="0087264C">
      <w:pPr>
        <w:spacing w:before="100" w:beforeAutospacing="1" w:after="100" w:afterAutospacing="1"/>
        <w:outlineLvl w:val="1"/>
        <w:rPr>
          <w:rFonts w:ascii="Times New Roman" w:hAnsi="Times New Roman" w:cs="Times New Roman"/>
          <w:b/>
          <w:sz w:val="36"/>
          <w:szCs w:val="36"/>
        </w:rPr>
      </w:pPr>
      <w:r w:rsidRPr="0087264C">
        <w:rPr>
          <w:rFonts w:ascii="Times New Roman" w:hAnsi="Times New Roman" w:cs="Times New Roman"/>
          <w:b/>
          <w:sz w:val="36"/>
          <w:szCs w:val="36"/>
        </w:rPr>
        <w:t>Definition 3.5.15 – Bedingtes informationsstatistisches FRZK-Profil</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lastRenderedPageBreak/>
        <w:t xml:space="preserve">Sei </w:t>
      </w:r>
      <m:oMath>
        <m:sSubSup>
          <m:sSubSupPr>
            <m:ctrlPr>
              <w:rPr>
                <w:rFonts w:ascii="Cambria Math" w:hAnsi="Cambria Math" w:cs="Times New Roman"/>
                <w:bCs w:val="0"/>
                <w:i/>
              </w:rPr>
            </m:ctrlPr>
          </m:sSubSupPr>
          <m:e>
            <m:r>
              <m:rPr>
                <m:scr m:val="fraktur"/>
              </m:rPr>
              <w:rPr>
                <w:rFonts w:ascii="Cambria Math" w:hAnsi="Cambria Math" w:cs="Cambria Math"/>
              </w:rPr>
              <m:t>O</m:t>
            </m:r>
            <m:ctrlPr>
              <w:rPr>
                <w:rFonts w:ascii="Cambria Math" w:hAnsi="Cambria Math" w:cs="Cambria Math"/>
                <w:bCs w:val="0"/>
                <w:i/>
              </w:rPr>
            </m:ctrlPr>
          </m:e>
          <m:sub>
            <m:r>
              <m:rPr>
                <m:nor/>
              </m:rPr>
              <w:rPr>
                <w:rFonts w:ascii="Cambria Math" w:hAnsi="Cambria Math" w:cs="Times New Roman"/>
                <w:bCs w:val="0"/>
              </w:rPr>
              <m:t>cpl</m:t>
            </m:r>
          </m:sub>
          <m:sup>
            <m:d>
              <m:dPr>
                <m:ctrlPr>
                  <w:rPr>
                    <w:rFonts w:ascii="Cambria Math" w:hAnsi="Cambria Math" w:cs="Times New Roman"/>
                    <w:bCs w:val="0"/>
                    <w:i/>
                  </w:rPr>
                </m:ctrlPr>
              </m:dPr>
              <m:e>
                <m:r>
                  <m:rPr>
                    <m:sty m:val="p"/>
                  </m:rPr>
                  <w:rPr>
                    <w:rFonts w:ascii="Cambria Math" w:hAnsi="Cambria Math" w:cs="Times New Roman"/>
                  </w:rPr>
                  <m:t>κ</m:t>
                </m:r>
              </m:e>
            </m:d>
          </m:sup>
        </m:sSubSup>
      </m:oMath>
      <w:r w:rsidRPr="0087264C">
        <w:rPr>
          <w:rFonts w:ascii="Times New Roman" w:hAnsi="Times New Roman" w:cs="Times New Roman"/>
          <w:bCs w:val="0"/>
        </w:rPr>
        <w:t xml:space="preserve"> eine rekonstruktionszertifizierte gekoppelte Organisation oder </w:t>
      </w:r>
      <m:oMath>
        <m:sSubSup>
          <m:sSubSupPr>
            <m:ctrlPr>
              <w:rPr>
                <w:rFonts w:ascii="Cambria Math" w:hAnsi="Cambria Math" w:cs="Times New Roman"/>
                <w:bCs w:val="0"/>
                <w:i/>
              </w:rPr>
            </m:ctrlPr>
          </m:sSubSupPr>
          <m:e>
            <m:r>
              <m:rPr>
                <m:scr m:val="fraktur"/>
              </m:rPr>
              <w:rPr>
                <w:rFonts w:ascii="Cambria Math" w:hAnsi="Cambria Math" w:cs="Cambria Math"/>
              </w:rPr>
              <m:t>O</m:t>
            </m:r>
            <m:ctrlPr>
              <w:rPr>
                <w:rFonts w:ascii="Cambria Math" w:hAnsi="Cambria Math" w:cs="Cambria Math"/>
                <w:bCs w:val="0"/>
                <w:i/>
              </w:rPr>
            </m:ctrlPr>
          </m:e>
          <m:sub>
            <m:r>
              <m:rPr>
                <m:nor/>
              </m:rPr>
              <w:rPr>
                <w:rFonts w:ascii="Cambria Math" w:hAnsi="Cambria Math" w:cs="Times New Roman"/>
                <w:bCs w:val="0"/>
              </w:rPr>
              <m:t>dyn</m:t>
            </m:r>
          </m:sub>
          <m:sup>
            <m:d>
              <m:dPr>
                <m:ctrlPr>
                  <w:rPr>
                    <w:rFonts w:ascii="Cambria Math" w:hAnsi="Cambria Math" w:cs="Times New Roman"/>
                    <w:bCs w:val="0"/>
                    <w:i/>
                  </w:rPr>
                </m:ctrlPr>
              </m:dPr>
              <m:e>
                <m:r>
                  <m:rPr>
                    <m:sty m:val="p"/>
                  </m:rPr>
                  <w:rPr>
                    <w:rFonts w:ascii="Cambria Math" w:hAnsi="Cambria Math" w:cs="Times New Roman"/>
                  </w:rPr>
                  <m:t>κ</m:t>
                </m:r>
                <m:r>
                  <w:rPr>
                    <w:rFonts w:ascii="Cambria Math" w:hAnsi="Cambria Math" w:cs="Times New Roman"/>
                  </w:rPr>
                  <m:t>,δ</m:t>
                </m:r>
              </m:e>
            </m:d>
          </m:sup>
        </m:sSubSup>
      </m:oMath>
      <w:r w:rsidRPr="0087264C">
        <w:rPr>
          <w:rFonts w:ascii="Times New Roman" w:hAnsi="Times New Roman" w:cs="Times New Roman"/>
          <w:bCs w:val="0"/>
        </w:rPr>
        <w:t xml:space="preserve"> eine dynamisch erweiterte Organisation. Ein </w:t>
      </w:r>
      <w:r w:rsidRPr="0087264C">
        <w:rPr>
          <w:rFonts w:ascii="Times New Roman" w:hAnsi="Times New Roman" w:cs="Times New Roman"/>
          <w:b/>
        </w:rPr>
        <w:t>bedingtes informationsstatistisches FRZK-Profil</w:t>
      </w:r>
      <w:r w:rsidRPr="0087264C">
        <w:rPr>
          <w:rFonts w:ascii="Times New Roman" w:hAnsi="Times New Roman" w:cs="Times New Roman"/>
          <w:bCs w:val="0"/>
        </w:rPr>
        <w:t xml:space="preserve"> bezüglich eines Informationskontextes </w:t>
      </w:r>
      <m:oMath>
        <m:r>
          <m:rPr>
            <m:sty m:val="p"/>
          </m:rPr>
          <w:rPr>
            <w:rFonts w:ascii="Cambria Math" w:hAnsi="Cambria Math" w:cs="Times New Roman"/>
          </w:rPr>
          <m:t>η</m:t>
        </m:r>
      </m:oMath>
      <w:r w:rsidRPr="0087264C">
        <w:rPr>
          <w:rFonts w:ascii="Times New Roman" w:hAnsi="Times New Roman" w:cs="Times New Roman"/>
          <w:bCs w:val="0"/>
        </w:rPr>
        <w:t xml:space="preserve"> ist ein Tupel</w:t>
      </w:r>
    </w:p>
    <w:p w:rsidR="005C537D" w:rsidRPr="005C537D" w:rsidRDefault="005C537D" w:rsidP="005C537D">
      <w:pPr>
        <w:pStyle w:val="Formel"/>
      </w:pPr>
      <m:oMath>
        <m:sSup>
          <m:sSupPr>
            <m:ctrlPr/>
          </m:sSupPr>
          <m:e>
            <m:r>
              <m:rPr>
                <m:scr m:val="fraktur"/>
              </m:rPr>
              <m:t>I</m:t>
            </m:r>
          </m:e>
          <m:sup>
            <m:d>
              <m:dPr>
                <m:ctrlPr/>
              </m:dPr>
              <m:e>
                <m:r>
                  <m:t>η</m:t>
                </m:r>
              </m:e>
            </m:d>
          </m:sup>
        </m:sSup>
        <m:r>
          <m:t>≔</m:t>
        </m:r>
        <m:d>
          <m:dPr>
            <m:ctrlPr/>
          </m:dPr>
          <m:e>
            <m:r>
              <m:t>Ω,</m:t>
            </m:r>
            <m:r>
              <m:rPr>
                <m:scr m:val="script"/>
              </m:rPr>
              <m:t>A</m:t>
            </m:r>
            <m:r>
              <m:rPr>
                <m:scr m:val="double-struck"/>
              </m:rPr>
              <m:t>,P,</m:t>
            </m:r>
            <m:sSub>
              <m:sSubPr>
                <m:ctrlPr/>
              </m:sSubPr>
              <m:e>
                <m:d>
                  <m:dPr>
                    <m:begChr m:val="{"/>
                    <m:endChr m:val="}"/>
                    <m:ctrlPr/>
                  </m:dPr>
                  <m:e>
                    <m:sSub>
                      <m:sSubPr>
                        <m:ctrlPr/>
                      </m:sSubPr>
                      <m:e>
                        <m:r>
                          <m:t>X</m:t>
                        </m:r>
                      </m:e>
                      <m:sub>
                        <m:r>
                          <m:t>a</m:t>
                        </m:r>
                      </m:sub>
                    </m:sSub>
                  </m:e>
                </m:d>
              </m:e>
              <m:sub>
                <m:r>
                  <m:t>a∈</m:t>
                </m:r>
                <m:sSub>
                  <m:sSubPr>
                    <m:ctrlPr/>
                  </m:sSubPr>
                  <m:e>
                    <m:r>
                      <m:t>A</m:t>
                    </m:r>
                  </m:e>
                  <m:sub>
                    <m:r>
                      <m:t>η</m:t>
                    </m:r>
                  </m:sub>
                </m:sSub>
              </m:sub>
            </m:sSub>
            <m:r>
              <m:t>,</m:t>
            </m:r>
            <m:sSubSup>
              <m:sSubSupPr>
                <m:ctrlPr/>
              </m:sSubSupPr>
              <m:e>
                <m:r>
                  <m:t>Π</m:t>
                </m:r>
              </m:e>
              <m:sub>
                <m:r>
                  <m:rPr>
                    <m:nor/>
                  </m:rPr>
                  <m:t>inf</m:t>
                </m:r>
              </m:sub>
              <m:sup>
                <m:d>
                  <m:dPr>
                    <m:ctrlPr/>
                  </m:dPr>
                  <m:e>
                    <m:r>
                      <m:t>η</m:t>
                    </m:r>
                  </m:e>
                </m:d>
              </m:sup>
            </m:sSubSup>
          </m:e>
        </m:d>
        <m:r>
          <m:t>.</m:t>
        </m:r>
      </m:oMath>
      <w:r w:rsidRPr="005C537D">
        <w:t xml:space="preserve"> </w:t>
      </w:r>
      <w:r w:rsidRPr="005C537D">
        <w:tab/>
        <w:t xml:space="preserve"> (3.3448)</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 xml:space="preserve">Dabei bilden </w:t>
      </w:r>
      <m:oMath>
        <m:r>
          <m:rPr>
            <m:sty m:val="p"/>
          </m:rPr>
          <w:rPr>
            <w:rFonts w:ascii="Cambria Math" w:hAnsi="Cambria Math" w:cs="Times New Roman"/>
          </w:rPr>
          <m:t>Ω</m:t>
        </m:r>
      </m:oMath>
      <w:r w:rsidRPr="0087264C">
        <w:rPr>
          <w:rFonts w:ascii="Times New Roman" w:hAnsi="Times New Roman" w:cs="Times New Roman"/>
          <w:bCs w:val="0"/>
        </w:rPr>
        <w:t xml:space="preserve">, </w:t>
      </w:r>
      <m:oMath>
        <m:r>
          <m:rPr>
            <m:scr m:val="script"/>
          </m:rPr>
          <w:rPr>
            <w:rFonts w:ascii="Cambria Math" w:hAnsi="Cambria Math" w:cs="Cambria Math"/>
          </w:rPr>
          <m:t>A</m:t>
        </m:r>
      </m:oMath>
      <w:r w:rsidRPr="0087264C">
        <w:rPr>
          <w:rFonts w:ascii="Times New Roman" w:hAnsi="Times New Roman" w:cs="Times New Roman"/>
          <w:bCs w:val="0"/>
        </w:rPr>
        <w:t xml:space="preserve"> und </w:t>
      </w:r>
      <m:oMath>
        <m:r>
          <m:rPr>
            <m:scr m:val="double-struck"/>
          </m:rPr>
          <w:rPr>
            <w:rFonts w:ascii="Cambria Math" w:hAnsi="Cambria Math" w:cs="Times New Roman"/>
          </w:rPr>
          <m:t>P</m:t>
        </m:r>
      </m:oMath>
      <w:r w:rsidRPr="0087264C">
        <w:rPr>
          <w:rFonts w:ascii="Times New Roman" w:hAnsi="Times New Roman" w:cs="Times New Roman"/>
          <w:bCs w:val="0"/>
        </w:rPr>
        <w:t xml:space="preserve"> einen ausgewiesenen Wahrscheinlichkeitsraum. Die Familie </w:t>
      </w:r>
      <m:oMath>
        <m:sSub>
          <m:sSubPr>
            <m:ctrlPr>
              <w:rPr>
                <w:rFonts w:ascii="Cambria Math" w:hAnsi="Cambria Math" w:cs="Times New Roman"/>
                <w:bCs w:val="0"/>
                <w:i/>
              </w:rPr>
            </m:ctrlPr>
          </m:sSubPr>
          <m:e>
            <m:r>
              <w:rPr>
                <w:rFonts w:ascii="Cambria Math" w:hAnsi="Cambria Math" w:cs="Times New Roman"/>
              </w:rPr>
              <m:t>X</m:t>
            </m:r>
          </m:e>
          <m:sub>
            <m:r>
              <w:rPr>
                <w:rFonts w:ascii="Cambria Math" w:hAnsi="Cambria Math" w:cs="Times New Roman"/>
              </w:rPr>
              <m:t>a</m:t>
            </m:r>
          </m:sub>
        </m:sSub>
        <m:r>
          <w:rPr>
            <w:rFonts w:ascii="Cambria Math" w:hAnsi="Cambria Math" w:cs="Times New Roman"/>
          </w:rPr>
          <m:t>a</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η</m:t>
        </m:r>
      </m:oMath>
      <w:r w:rsidRPr="0087264C">
        <w:rPr>
          <w:rFonts w:ascii="Times New Roman" w:hAnsi="Times New Roman" w:cs="Times New Roman"/>
          <w:bCs w:val="0"/>
        </w:rPr>
        <w:t xml:space="preserve"> enthält diejenigen Zufallsvariablen beziehungsweise messbaren Observablen, auf denen die informationsstatistische Auswertung tatsächlich durchgeführt wird. Der Bestand </w:t>
      </w:r>
      <m:oMath>
        <m:sSubSup>
          <m:sSubSupPr>
            <m:ctrlPr>
              <w:rPr>
                <w:rFonts w:ascii="Cambria Math" w:hAnsi="Cambria Math" w:cs="Times New Roman"/>
                <w:bCs w:val="0"/>
                <w:i/>
              </w:rPr>
            </m:ctrlPr>
          </m:sSubSupPr>
          <m:e>
            <m:r>
              <m:rPr>
                <m:sty m:val="p"/>
              </m:rPr>
              <w:rPr>
                <w:rFonts w:ascii="Cambria Math" w:hAnsi="Cambria Math" w:cs="Times New Roman"/>
              </w:rPr>
              <m:t>Π</m:t>
            </m:r>
            <m:ctrlPr>
              <w:rPr>
                <w:rFonts w:ascii="Cambria Math" w:hAnsi="Cambria Math" w:cs="Times New Roman"/>
                <w:bCs w:val="0"/>
              </w:rPr>
            </m:ctrlPr>
          </m:e>
          <m:sub>
            <m:r>
              <m:rPr>
                <m:nor/>
              </m:rPr>
              <w:rPr>
                <w:rFonts w:ascii="Cambria Math" w:hAnsi="Cambria Math" w:cs="Times New Roman"/>
                <w:bCs w:val="0"/>
              </w:rPr>
              <m:t>inf</m:t>
            </m:r>
          </m:sub>
          <m:sup>
            <m:d>
              <m:dPr>
                <m:ctrlPr>
                  <w:rPr>
                    <w:rFonts w:ascii="Cambria Math" w:hAnsi="Cambria Math" w:cs="Times New Roman"/>
                    <w:bCs w:val="0"/>
                    <w:i/>
                  </w:rPr>
                </m:ctrlPr>
              </m:dPr>
              <m:e>
                <m:r>
                  <m:rPr>
                    <m:sty m:val="p"/>
                  </m:rPr>
                  <w:rPr>
                    <w:rFonts w:ascii="Cambria Math" w:hAnsi="Cambria Math" w:cs="Times New Roman"/>
                  </w:rPr>
                  <m:t>η</m:t>
                </m:r>
              </m:e>
            </m:d>
          </m:sup>
        </m:sSubSup>
      </m:oMath>
      <w:r w:rsidRPr="0087264C">
        <w:rPr>
          <w:rFonts w:ascii="Times New Roman" w:hAnsi="Times New Roman" w:cs="Times New Roman"/>
          <w:bCs w:val="0"/>
        </w:rPr>
        <w:t xml:space="preserve"> enthält sämtliche zusätzlichen Voraussetzungen, die erforderlich sind, um diese probabilistische Struktur mit der betrachteten FRZK-Organisation zu verbinden.</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Für jede verwendete Observable gilt in der bereits in 3.2 entwickelten maßtheoretischen Bedeutung</w:t>
      </w:r>
    </w:p>
    <w:p w:rsidR="005C537D" w:rsidRPr="005C537D" w:rsidRDefault="005C537D" w:rsidP="005C537D">
      <w:pPr>
        <w:pStyle w:val="Formel"/>
      </w:pPr>
      <m:oMath>
        <m:sSub>
          <m:sSubPr>
            <m:ctrlPr/>
          </m:sSubPr>
          <m:e>
            <m:r>
              <m:t>X</m:t>
            </m:r>
          </m:e>
          <m:sub>
            <m:r>
              <m:t>a</m:t>
            </m:r>
          </m:sub>
        </m:sSub>
        <m:r>
          <m:t>:</m:t>
        </m:r>
        <m:d>
          <m:dPr>
            <m:ctrlPr/>
          </m:dPr>
          <m:e>
            <m:r>
              <m:t>Ω,</m:t>
            </m:r>
            <m:r>
              <m:rPr>
                <m:scr m:val="script"/>
              </m:rPr>
              <m:t>A</m:t>
            </m:r>
          </m:e>
        </m:d>
        <m:r>
          <m:t>⟶</m:t>
        </m:r>
        <m:d>
          <m:dPr>
            <m:ctrlPr/>
          </m:dPr>
          <m:e>
            <m:sSub>
              <m:sSubPr>
                <m:ctrlPr/>
              </m:sSubPr>
              <m:e>
                <m:r>
                  <m:t>S</m:t>
                </m:r>
              </m:e>
              <m:sub>
                <m:r>
                  <m:t>a</m:t>
                </m:r>
              </m:sub>
            </m:sSub>
            <m:r>
              <m:t>,</m:t>
            </m:r>
            <m:sSub>
              <m:sSubPr>
                <m:ctrlPr/>
              </m:sSubPr>
              <m:e>
                <m:r>
                  <m:t>Σ</m:t>
                </m:r>
              </m:e>
              <m:sub>
                <m:r>
                  <m:t>a</m:t>
                </m:r>
              </m:sub>
            </m:sSub>
          </m:e>
        </m:d>
        <m:r>
          <m:t>.</m:t>
        </m:r>
      </m:oMath>
      <w:r w:rsidRPr="005C537D">
        <w:t xml:space="preserve"> </w:t>
      </w:r>
      <w:r w:rsidRPr="005C537D">
        <w:tab/>
        <w:t xml:space="preserve"> (3.3449)</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Ihre Messbarkeit verlangt</w:t>
      </w:r>
    </w:p>
    <w:p w:rsidR="005C537D" w:rsidRPr="005C537D" w:rsidRDefault="005C537D" w:rsidP="005C537D">
      <w:pPr>
        <w:pStyle w:val="Formel"/>
      </w:pPr>
      <m:oMath>
        <m:sSubSup>
          <m:sSubSupPr>
            <m:ctrlPr/>
          </m:sSubSupPr>
          <m:e>
            <m:r>
              <m:t>X</m:t>
            </m:r>
          </m:e>
          <m:sub>
            <m:r>
              <m:t>a</m:t>
            </m:r>
          </m:sub>
          <m:sup>
            <m:r>
              <m:t>-1</m:t>
            </m:r>
          </m:sup>
        </m:sSubSup>
        <m:d>
          <m:dPr>
            <m:ctrlPr/>
          </m:dPr>
          <m:e>
            <m:r>
              <m:t>B</m:t>
            </m:r>
          </m:e>
        </m:d>
        <m:r>
          <m:rPr>
            <m:scr m:val="script"/>
          </m:rPr>
          <m:t>∈A  ∀ </m:t>
        </m:r>
        <m:r>
          <m:t>B∈</m:t>
        </m:r>
        <m:sSub>
          <m:sSubPr>
            <m:ctrlPr/>
          </m:sSubPr>
          <m:e>
            <m:r>
              <m:t>Σ</m:t>
            </m:r>
          </m:e>
          <m:sub>
            <m:r>
              <m:t>a</m:t>
            </m:r>
          </m:sub>
        </m:sSub>
        <m:r>
          <m:t>.</m:t>
        </m:r>
      </m:oMath>
      <w:r w:rsidRPr="005C537D">
        <w:t xml:space="preserve"> </w:t>
      </w:r>
      <w:r w:rsidRPr="005C537D">
        <w:tab/>
        <w:t xml:space="preserve"> (3.3450)</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 xml:space="preserve">Definition 3.5.15 führt damit weder Wahrscheinlichkeit noch Shannon-Information neu ein. Beide mathematischen Strukturen sind bereits in 3.2 vorhanden [82]–[84]. Neu ist ausschließlich ihre </w:t>
      </w:r>
      <w:r w:rsidRPr="0087264C">
        <w:rPr>
          <w:rFonts w:ascii="Times New Roman" w:hAnsi="Times New Roman" w:cs="Times New Roman"/>
          <w:b/>
        </w:rPr>
        <w:t>rekonstruktionskontrollierte Anbindung</w:t>
      </w:r>
      <w:r w:rsidRPr="0087264C">
        <w:rPr>
          <w:rFonts w:ascii="Times New Roman" w:hAnsi="Times New Roman" w:cs="Times New Roman"/>
          <w:bCs w:val="0"/>
        </w:rPr>
        <w:t xml:space="preserve"> an eine höhere FRZK-Organisation. Genau diese Zuordnung ist eine Eigenleistung der vorliegenden Arbeit.</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 xml:space="preserve">Der Informationskontext </w:t>
      </w:r>
      <m:oMath>
        <m:r>
          <m:rPr>
            <m:sty m:val="p"/>
          </m:rPr>
          <w:rPr>
            <w:rFonts w:ascii="Cambria Math" w:hAnsi="Cambria Math" w:cs="Times New Roman"/>
          </w:rPr>
          <m:t>η</m:t>
        </m:r>
      </m:oMath>
      <w:r w:rsidRPr="0087264C">
        <w:rPr>
          <w:rFonts w:ascii="Times New Roman" w:hAnsi="Times New Roman" w:cs="Times New Roman"/>
          <w:bCs w:val="0"/>
        </w:rPr>
        <w:t xml:space="preserve"> muss insbesondere erkennen lassen, weshalb gerade der gewählte Wahrscheinlichkeitsraum, die verwendeten Zufallsvariablen und ihre Zuordnung zu Organisationskomponenten wissenschaftlich gerechtfertigt sind. Eine frei gewählte Wahrscheinlichkeitsverteilung darf nicht nachträglich als intrinsische Eigenschaft der Organisation behandelt werden.</w:t>
      </w:r>
    </w:p>
    <w:p w:rsidR="0087264C" w:rsidRPr="0087264C" w:rsidRDefault="0087264C" w:rsidP="0087264C">
      <w:pPr>
        <w:spacing w:before="100" w:beforeAutospacing="1" w:after="100" w:afterAutospacing="1"/>
        <w:outlineLvl w:val="1"/>
        <w:rPr>
          <w:rFonts w:ascii="Times New Roman" w:hAnsi="Times New Roman" w:cs="Times New Roman"/>
          <w:b/>
          <w:sz w:val="36"/>
          <w:szCs w:val="36"/>
        </w:rPr>
      </w:pPr>
      <w:r w:rsidRPr="0087264C">
        <w:rPr>
          <w:rFonts w:ascii="Times New Roman" w:hAnsi="Times New Roman" w:cs="Times New Roman"/>
          <w:b/>
          <w:sz w:val="36"/>
          <w:szCs w:val="36"/>
        </w:rPr>
        <w:t>Definition 3.5.16 – Informationsstatistisch erweiterte FRZK-Organisation</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 xml:space="preserve">Sei </w:t>
      </w:r>
      <m:oMath>
        <m:sSubSup>
          <m:sSubSupPr>
            <m:ctrlPr>
              <w:rPr>
                <w:rFonts w:ascii="Cambria Math" w:hAnsi="Cambria Math" w:cs="Times New Roman"/>
                <w:bCs w:val="0"/>
                <w:i/>
              </w:rPr>
            </m:ctrlPr>
          </m:sSubSupPr>
          <m:e>
            <m:r>
              <m:rPr>
                <m:scr m:val="fraktur"/>
              </m:rPr>
              <w:rPr>
                <w:rFonts w:ascii="Cambria Math" w:hAnsi="Cambria Math" w:cs="Cambria Math"/>
              </w:rPr>
              <m:t>O</m:t>
            </m:r>
            <m:ctrlPr>
              <w:rPr>
                <w:rFonts w:ascii="Cambria Math" w:hAnsi="Cambria Math" w:cs="Cambria Math"/>
                <w:bCs w:val="0"/>
                <w:i/>
              </w:rPr>
            </m:ctrlPr>
          </m:e>
          <m:sub>
            <m:r>
              <m:rPr>
                <m:nor/>
              </m:rPr>
              <w:rPr>
                <w:rFonts w:ascii="Cambria Math" w:hAnsi="Cambria Math" w:cs="Times New Roman"/>
                <w:bCs w:val="0"/>
              </w:rPr>
              <m:t>cpl</m:t>
            </m:r>
          </m:sub>
          <m:sup>
            <m:d>
              <m:dPr>
                <m:ctrlPr>
                  <w:rPr>
                    <w:rFonts w:ascii="Cambria Math" w:hAnsi="Cambria Math" w:cs="Times New Roman"/>
                    <w:bCs w:val="0"/>
                    <w:i/>
                  </w:rPr>
                </m:ctrlPr>
              </m:dPr>
              <m:e>
                <m:r>
                  <m:rPr>
                    <m:sty m:val="p"/>
                  </m:rPr>
                  <w:rPr>
                    <w:rFonts w:ascii="Cambria Math" w:hAnsi="Cambria Math" w:cs="Times New Roman"/>
                  </w:rPr>
                  <m:t>κ</m:t>
                </m:r>
              </m:e>
            </m:d>
          </m:sup>
        </m:sSubSup>
      </m:oMath>
      <w:r w:rsidRPr="0087264C">
        <w:rPr>
          <w:rFonts w:ascii="Times New Roman" w:hAnsi="Times New Roman" w:cs="Times New Roman"/>
          <w:bCs w:val="0"/>
        </w:rPr>
        <w:t xml:space="preserve"> eine rekonstruktionszertifizierte gekoppelte Organisation und sei </w:t>
      </w:r>
      <m:oMath>
        <m:sSup>
          <m:sSupPr>
            <m:ctrlPr>
              <w:rPr>
                <w:rFonts w:ascii="Cambria Math" w:hAnsi="Cambria Math" w:cs="Times New Roman"/>
                <w:bCs w:val="0"/>
                <w:i/>
              </w:rPr>
            </m:ctrlPr>
          </m:sSupPr>
          <m:e>
            <m:r>
              <m:rPr>
                <m:scr m:val="fraktur"/>
              </m:rPr>
              <w:rPr>
                <w:rFonts w:ascii="Cambria Math" w:hAnsi="Cambria Math" w:cs="Times New Roman"/>
              </w:rPr>
              <m:t>I</m:t>
            </m:r>
          </m:e>
          <m:sup>
            <m:d>
              <m:dPr>
                <m:ctrlPr>
                  <w:rPr>
                    <w:rFonts w:ascii="Cambria Math" w:hAnsi="Cambria Math" w:cs="Times New Roman"/>
                    <w:bCs w:val="0"/>
                    <w:i/>
                  </w:rPr>
                </m:ctrlPr>
              </m:dPr>
              <m:e>
                <m:r>
                  <m:rPr>
                    <m:sty m:val="p"/>
                  </m:rPr>
                  <w:rPr>
                    <w:rFonts w:ascii="Cambria Math" w:hAnsi="Cambria Math" w:cs="Times New Roman"/>
                  </w:rPr>
                  <m:t>η</m:t>
                </m:r>
              </m:e>
            </m:d>
          </m:sup>
        </m:sSup>
      </m:oMath>
      <w:r w:rsidRPr="0087264C">
        <w:rPr>
          <w:rFonts w:ascii="Times New Roman" w:hAnsi="Times New Roman" w:cs="Times New Roman"/>
          <w:bCs w:val="0"/>
        </w:rPr>
        <w:t xml:space="preserve"> ein informationsstatistisches Profil nach Definition 3.5.15. Ich definiere die </w:t>
      </w:r>
      <w:r w:rsidRPr="0087264C">
        <w:rPr>
          <w:rFonts w:ascii="Times New Roman" w:hAnsi="Times New Roman" w:cs="Times New Roman"/>
          <w:b/>
        </w:rPr>
        <w:t>informationsstatistisch erweiterte FRZK-Organisation</w:t>
      </w:r>
      <w:r w:rsidRPr="0087264C">
        <w:rPr>
          <w:rFonts w:ascii="Times New Roman" w:hAnsi="Times New Roman" w:cs="Times New Roman"/>
          <w:bCs w:val="0"/>
        </w:rPr>
        <w:t xml:space="preserve"> durch</w:t>
      </w:r>
    </w:p>
    <w:p w:rsidR="005C537D" w:rsidRPr="005C537D" w:rsidRDefault="005C537D" w:rsidP="005C537D">
      <w:pPr>
        <w:pStyle w:val="Formel"/>
      </w:pPr>
      <m:oMath>
        <m:sSubSup>
          <m:sSubSupPr>
            <m:ctrlPr/>
          </m:sSubSupPr>
          <m:e>
            <m:r>
              <m:rPr>
                <m:scr m:val="fraktur"/>
              </m:rPr>
              <m:t>O</m:t>
            </m:r>
          </m:e>
          <m:sub>
            <m:r>
              <m:rPr>
                <m:nor/>
              </m:rPr>
              <m:t>inf</m:t>
            </m:r>
          </m:sub>
          <m:sup>
            <m:d>
              <m:dPr>
                <m:ctrlPr/>
              </m:dPr>
              <m:e>
                <m:r>
                  <m:t>κ,η</m:t>
                </m:r>
              </m:e>
            </m:d>
          </m:sup>
        </m:sSubSup>
        <m:r>
          <m:t>≔</m:t>
        </m:r>
        <m:d>
          <m:dPr>
            <m:ctrlPr/>
          </m:dPr>
          <m:e>
            <m:sSubSup>
              <m:sSubSupPr>
                <m:ctrlPr/>
              </m:sSubSupPr>
              <m:e>
                <m:r>
                  <m:rPr>
                    <m:scr m:val="fraktur"/>
                  </m:rPr>
                  <m:t>O</m:t>
                </m:r>
              </m:e>
              <m:sub>
                <m:r>
                  <m:rPr>
                    <m:nor/>
                  </m:rPr>
                  <m:t>cpl</m:t>
                </m:r>
              </m:sub>
              <m:sup>
                <m:d>
                  <m:dPr>
                    <m:ctrlPr/>
                  </m:dPr>
                  <m:e>
                    <m:r>
                      <m:t>κ</m:t>
                    </m:r>
                  </m:e>
                </m:d>
              </m:sup>
            </m:sSubSup>
            <m:r>
              <m:t>,</m:t>
            </m:r>
            <m:sSup>
              <m:sSupPr>
                <m:ctrlPr/>
              </m:sSupPr>
              <m:e>
                <m:r>
                  <m:rPr>
                    <m:scr m:val="fraktur"/>
                  </m:rPr>
                  <m:t>I</m:t>
                </m:r>
              </m:e>
              <m:sup>
                <m:d>
                  <m:dPr>
                    <m:ctrlPr/>
                  </m:dPr>
                  <m:e>
                    <m:r>
                      <m:t>η</m:t>
                    </m:r>
                  </m:e>
                </m:d>
              </m:sup>
            </m:sSup>
          </m:e>
        </m:d>
        <m:r>
          <m:t>.</m:t>
        </m:r>
      </m:oMath>
      <w:r w:rsidRPr="005C537D">
        <w:t xml:space="preserve"> </w:t>
      </w:r>
      <w:r w:rsidRPr="005C537D">
        <w:tab/>
        <w:t xml:space="preserve"> (3.3451)</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Wird das Informationsprofil vollständig entfernt, muss die zuvor vorhandene gekoppelte Organisation unverändert zurückgewonnen werden:</w:t>
      </w:r>
    </w:p>
    <w:p w:rsidR="005C537D" w:rsidRPr="005C537D" w:rsidRDefault="005C537D" w:rsidP="005C537D">
      <w:pPr>
        <w:pStyle w:val="Formel"/>
      </w:pPr>
      <m:oMath>
        <m:sSub>
          <m:sSubPr>
            <m:ctrlPr/>
          </m:sSubPr>
          <m:e>
            <m:r>
              <m:rPr>
                <m:nor/>
              </m:rPr>
              <m:t>red</m:t>
            </m:r>
          </m:e>
          <m:sub>
            <m:r>
              <m:rPr>
                <m:nor/>
              </m:rPr>
              <m:t>inf</m:t>
            </m:r>
          </m:sub>
        </m:sSub>
        <m:d>
          <m:dPr>
            <m:ctrlPr/>
          </m:dPr>
          <m:e>
            <m:sSubSup>
              <m:sSubSupPr>
                <m:ctrlPr/>
              </m:sSubSupPr>
              <m:e>
                <m:r>
                  <m:rPr>
                    <m:scr m:val="fraktur"/>
                  </m:rPr>
                  <m:t>O</m:t>
                </m:r>
              </m:e>
              <m:sub>
                <m:r>
                  <m:rPr>
                    <m:nor/>
                  </m:rPr>
                  <m:t>inf</m:t>
                </m:r>
              </m:sub>
              <m:sup>
                <m:d>
                  <m:dPr>
                    <m:ctrlPr/>
                  </m:dPr>
                  <m:e>
                    <m:r>
                      <m:t>κ,η</m:t>
                    </m:r>
                  </m:e>
                </m:d>
              </m:sup>
            </m:sSubSup>
          </m:e>
        </m:d>
        <m:r>
          <m:t>=</m:t>
        </m:r>
        <m:sSubSup>
          <m:sSubSupPr>
            <m:ctrlPr/>
          </m:sSubSupPr>
          <m:e>
            <m:r>
              <m:rPr>
                <m:scr m:val="fraktur"/>
              </m:rPr>
              <m:t>O</m:t>
            </m:r>
          </m:e>
          <m:sub>
            <m:r>
              <m:rPr>
                <m:nor/>
              </m:rPr>
              <m:t>cpl</m:t>
            </m:r>
          </m:sub>
          <m:sup>
            <m:d>
              <m:dPr>
                <m:ctrlPr/>
              </m:dPr>
              <m:e>
                <m:r>
                  <m:t>κ</m:t>
                </m:r>
              </m:e>
            </m:d>
          </m:sup>
        </m:sSubSup>
        <m:r>
          <m:t>.</m:t>
        </m:r>
      </m:oMath>
      <w:r w:rsidRPr="005C537D">
        <w:t xml:space="preserve"> </w:t>
      </w:r>
      <w:r w:rsidRPr="005C537D">
        <w:tab/>
        <w:t xml:space="preserve"> (3.3452)</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lastRenderedPageBreak/>
        <w:t>Auch Definition 3.5.16 führt keinen neuen Erweiterungstyp „Information“ ein. Das Wahrscheinlichkeitsmodell, die Zuordnung von Zufallsvariablen und gegebenenfalls weitere statistische Voraussetzungen sind mit den bereits vorhandenen Erweiterungstypen zu klassifizieren. Eine mathematisch definierte Informationsgröße bleibt eine definitorische Auswertung des zuvor festgelegten Wahrscheinlichkeitsmodells; die wissenschaftliche Begründung dieses Wahrscheinlichkeitsmodells kann dagegen modell- oder brückenabhängig sein.</w:t>
      </w:r>
    </w:p>
    <w:p w:rsidR="0087264C" w:rsidRPr="0087264C" w:rsidRDefault="0087264C" w:rsidP="0087264C">
      <w:pPr>
        <w:spacing w:before="100" w:beforeAutospacing="1" w:after="100" w:afterAutospacing="1"/>
        <w:outlineLvl w:val="1"/>
        <w:rPr>
          <w:rFonts w:ascii="Times New Roman" w:hAnsi="Times New Roman" w:cs="Times New Roman"/>
          <w:b/>
          <w:sz w:val="36"/>
          <w:szCs w:val="36"/>
        </w:rPr>
      </w:pPr>
      <w:r w:rsidRPr="0087264C">
        <w:rPr>
          <w:rFonts w:ascii="Times New Roman" w:hAnsi="Times New Roman" w:cs="Times New Roman"/>
          <w:b/>
          <w:sz w:val="36"/>
          <w:szCs w:val="36"/>
        </w:rPr>
        <w:t>Strukturelle Relation und probabilistische Information</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Diese Trennung verhindert eine besonders naheliegende Gleichsetzung. Eine Kopplungsrelation stellt mathematische Strukturinformation im allgemeinen sprachlichen Sinn bereit: Sie unterscheidet relationierte von nicht relationierten Komponenten. Daraus folgt jedoch keine Shannon-Information im mathematisch definierten Sinn.</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Shannon-Information setzt Wahrscheinlichkeiten voraus [83], [84]. Die Existenz einer Kante, Hyperkante oder Kopplungsrelation liefert für sich genommen keine Wahrscheinlichkeit ihres Auftretens. Ebenso wenig erzeugt die Anzahl von Knoten oder Kopplungen automatisch eine Entropie.</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Daher gilt insbesondere</w:t>
      </w:r>
    </w:p>
    <w:p w:rsidR="005C537D" w:rsidRPr="005C537D" w:rsidRDefault="005C537D" w:rsidP="005C537D">
      <w:pPr>
        <w:pStyle w:val="Formel"/>
      </w:pPr>
      <m:oMath>
        <m:r>
          <m:rPr>
            <m:nor/>
          </m:rPr>
          <m:t>Kopplungsstruktur</m:t>
        </m:r>
        <m:r>
          <m:t>⇏</m:t>
        </m:r>
        <m:r>
          <m:rPr>
            <m:nor/>
          </m:rPr>
          <m:t>Shannon-Informationsmaß</m:t>
        </m:r>
        <m:r>
          <m:t>.</m:t>
        </m:r>
      </m:oMath>
      <w:r w:rsidRPr="005C537D">
        <w:t xml:space="preserve"> </w:t>
      </w:r>
      <w:r w:rsidRPr="005C537D">
        <w:tab/>
        <w:t xml:space="preserve"> (3.3453)</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Das Wort „Information“ darf deshalb in Kapitel 3.5 nicht zwischen einem allgemeinen strukturellen und dem präzisen informationstheoretischen Sinn wechseln, ohne diesen Übergang ausdrücklich zu kennzeichnen.</w:t>
      </w:r>
    </w:p>
    <w:p w:rsidR="0087264C" w:rsidRPr="0087264C" w:rsidRDefault="0087264C" w:rsidP="0087264C">
      <w:pPr>
        <w:spacing w:before="100" w:beforeAutospacing="1" w:after="100" w:afterAutospacing="1"/>
        <w:outlineLvl w:val="1"/>
        <w:rPr>
          <w:rFonts w:ascii="Times New Roman" w:hAnsi="Times New Roman" w:cs="Times New Roman"/>
          <w:b/>
          <w:sz w:val="36"/>
          <w:szCs w:val="36"/>
        </w:rPr>
      </w:pPr>
      <w:r w:rsidRPr="0087264C">
        <w:rPr>
          <w:rFonts w:ascii="Times New Roman" w:hAnsi="Times New Roman" w:cs="Times New Roman"/>
          <w:b/>
          <w:sz w:val="36"/>
          <w:szCs w:val="36"/>
        </w:rPr>
        <w:t>Proposition 3.5.9 – Die Organisationsstruktur bestimmt keine eindeutige Shannon-Entropie</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Eine feste gekoppelte FRZK-Organisation bestimmt ohne zusätzliches Wahrscheinlichkeitsmodell im Allgemeinen keine eindeutige Shannon-Entropie.</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
        </w:rPr>
        <w:t>Beweis.</w:t>
      </w:r>
      <w:r w:rsidRPr="0087264C">
        <w:rPr>
          <w:rFonts w:ascii="Times New Roman" w:hAnsi="Times New Roman" w:cs="Times New Roman"/>
          <w:bCs w:val="0"/>
        </w:rPr>
        <w:t xml:space="preserve"> Sei dieselbe statische Organisation gegeben und sei ein zweielementiger Ergebnisraum mit unterscheidbaren Ergebnissen </w:t>
      </w:r>
      <m:oMath>
        <m:sSub>
          <m:sSubPr>
            <m:ctrlPr>
              <w:rPr>
                <w:rFonts w:ascii="Cambria Math" w:hAnsi="Cambria Math" w:cs="Times New Roman"/>
                <w:bCs w:val="0"/>
                <w:i/>
              </w:rPr>
            </m:ctrlPr>
          </m:sSubPr>
          <m:e>
            <m:r>
              <m:rPr>
                <m:sty m:val="p"/>
              </m:rPr>
              <w:rPr>
                <w:rFonts w:ascii="Cambria Math" w:hAnsi="Cambria Math" w:cs="Times New Roman"/>
              </w:rPr>
              <m:t>ω</m:t>
            </m:r>
            <m:ctrlPr>
              <w:rPr>
                <w:rFonts w:ascii="Cambria Math" w:hAnsi="Cambria Math" w:cs="Times New Roman"/>
                <w:bCs w:val="0"/>
              </w:rPr>
            </m:ctrlPr>
          </m:e>
          <m:sub>
            <m:r>
              <w:rPr>
                <w:rFonts w:ascii="Cambria Math" w:hAnsi="Cambria Math" w:cs="Times New Roman"/>
              </w:rPr>
              <m:t>1</m:t>
            </m:r>
          </m:sub>
        </m:sSub>
      </m:oMath>
      <w:r w:rsidRPr="0087264C">
        <w:rPr>
          <w:rFonts w:ascii="Times New Roman" w:hAnsi="Times New Roman" w:cs="Times New Roman"/>
          <w:bCs w:val="0"/>
        </w:rPr>
        <w:t xml:space="preserve"> und </w:t>
      </w:r>
      <m:oMath>
        <m:sSub>
          <m:sSubPr>
            <m:ctrlPr>
              <w:rPr>
                <w:rFonts w:ascii="Cambria Math" w:hAnsi="Cambria Math" w:cs="Times New Roman"/>
                <w:bCs w:val="0"/>
                <w:i/>
              </w:rPr>
            </m:ctrlPr>
          </m:sSubPr>
          <m:e>
            <m:r>
              <m:rPr>
                <m:sty m:val="p"/>
              </m:rPr>
              <w:rPr>
                <w:rFonts w:ascii="Cambria Math" w:hAnsi="Cambria Math" w:cs="Times New Roman"/>
              </w:rPr>
              <m:t>ω</m:t>
            </m:r>
            <m:ctrlPr>
              <w:rPr>
                <w:rFonts w:ascii="Cambria Math" w:hAnsi="Cambria Math" w:cs="Times New Roman"/>
                <w:bCs w:val="0"/>
              </w:rPr>
            </m:ctrlPr>
          </m:e>
          <m:sub>
            <m:r>
              <w:rPr>
                <w:rFonts w:ascii="Cambria Math" w:hAnsi="Cambria Math" w:cs="Times New Roman"/>
              </w:rPr>
              <m:t>2</m:t>
            </m:r>
          </m:sub>
        </m:sSub>
      </m:oMath>
      <w:r w:rsidRPr="0087264C">
        <w:rPr>
          <w:rFonts w:ascii="Times New Roman" w:hAnsi="Times New Roman" w:cs="Times New Roman"/>
          <w:bCs w:val="0"/>
        </w:rPr>
        <w:t xml:space="preserve"> gewählt. Auf demselben Ergebnisraum können zwei verschiedene Wahrscheinlichkeitsmodelle definiert werden:</w:t>
      </w:r>
    </w:p>
    <w:p w:rsidR="005C537D" w:rsidRPr="005C537D" w:rsidRDefault="005C537D" w:rsidP="005C537D">
      <w:pPr>
        <w:pStyle w:val="Formel"/>
      </w:pPr>
      <m:oMath>
        <m:sSub>
          <m:sSubPr>
            <m:ctrlPr/>
          </m:sSubPr>
          <m:e>
            <m:r>
              <m:rPr>
                <m:scr m:val="double-struck"/>
              </m:rPr>
              <m:t>P</m:t>
            </m:r>
          </m:e>
          <m:sub>
            <m:r>
              <m:t>1</m:t>
            </m:r>
          </m:sub>
        </m:sSub>
        <m:d>
          <m:dPr>
            <m:ctrlPr/>
          </m:dPr>
          <m:e>
            <m:sSub>
              <m:sSubPr>
                <m:ctrlPr/>
              </m:sSubPr>
              <m:e>
                <m:r>
                  <m:t>ω</m:t>
                </m:r>
              </m:e>
              <m:sub>
                <m:r>
                  <m:t>1</m:t>
                </m:r>
              </m:sub>
            </m:sSub>
          </m:e>
        </m:d>
        <m:r>
          <m:t>=</m:t>
        </m:r>
        <m:sSub>
          <m:sSubPr>
            <m:ctrlPr/>
          </m:sSubPr>
          <m:e>
            <m:r>
              <m:rPr>
                <m:scr m:val="double-struck"/>
              </m:rPr>
              <m:t>P</m:t>
            </m:r>
          </m:e>
          <m:sub>
            <m:r>
              <m:t>1</m:t>
            </m:r>
          </m:sub>
        </m:sSub>
        <m:d>
          <m:dPr>
            <m:ctrlPr/>
          </m:dPr>
          <m:e>
            <m:sSub>
              <m:sSubPr>
                <m:ctrlPr/>
              </m:sSubPr>
              <m:e>
                <m:r>
                  <m:t>ω</m:t>
                </m:r>
              </m:e>
              <m:sub>
                <m:r>
                  <m:t>2</m:t>
                </m:r>
              </m:sub>
            </m:sSub>
          </m:e>
        </m:d>
        <m:r>
          <m:t>=</m:t>
        </m:r>
        <m:f>
          <m:fPr>
            <m:ctrlPr/>
          </m:fPr>
          <m:num>
            <m:r>
              <m:t>1</m:t>
            </m:r>
          </m:num>
          <m:den>
            <m:r>
              <m:t>2</m:t>
            </m:r>
          </m:den>
        </m:f>
        <m:r>
          <m:t>,  </m:t>
        </m:r>
        <m:sSub>
          <m:sSubPr>
            <m:ctrlPr/>
          </m:sSubPr>
          <m:e>
            <m:r>
              <m:rPr>
                <m:scr m:val="double-struck"/>
              </m:rPr>
              <m:t>P</m:t>
            </m:r>
          </m:e>
          <m:sub>
            <m:r>
              <m:t>2</m:t>
            </m:r>
          </m:sub>
        </m:sSub>
        <m:d>
          <m:dPr>
            <m:ctrlPr/>
          </m:dPr>
          <m:e>
            <m:sSub>
              <m:sSubPr>
                <m:ctrlPr/>
              </m:sSubPr>
              <m:e>
                <m:r>
                  <m:t>ω</m:t>
                </m:r>
              </m:e>
              <m:sub>
                <m:r>
                  <m:t>1</m:t>
                </m:r>
              </m:sub>
            </m:sSub>
          </m:e>
        </m:d>
        <m:r>
          <m:t>=1,  </m:t>
        </m:r>
        <m:sSub>
          <m:sSubPr>
            <m:ctrlPr/>
          </m:sSubPr>
          <m:e>
            <m:r>
              <m:rPr>
                <m:scr m:val="double-struck"/>
              </m:rPr>
              <m:t>P</m:t>
            </m:r>
          </m:e>
          <m:sub>
            <m:r>
              <m:t>2</m:t>
            </m:r>
          </m:sub>
        </m:sSub>
        <m:d>
          <m:dPr>
            <m:ctrlPr/>
          </m:dPr>
          <m:e>
            <m:sSub>
              <m:sSubPr>
                <m:ctrlPr/>
              </m:sSubPr>
              <m:e>
                <m:r>
                  <m:t>ω</m:t>
                </m:r>
              </m:e>
              <m:sub>
                <m:r>
                  <m:t>2</m:t>
                </m:r>
              </m:sub>
            </m:sSub>
          </m:e>
        </m:d>
        <m:r>
          <m:t>=0.</m:t>
        </m:r>
      </m:oMath>
      <w:r w:rsidRPr="005C537D">
        <w:t xml:space="preserve"> </w:t>
      </w:r>
      <w:r w:rsidRPr="005C537D">
        <w:tab/>
        <w:t xml:space="preserve"> (3.3454)</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 xml:space="preserve">Sei </w:t>
      </w:r>
      <m:oMath>
        <m:r>
          <w:rPr>
            <w:rFonts w:ascii="Cambria Math" w:hAnsi="Cambria Math" w:cs="Times New Roman"/>
          </w:rPr>
          <m:t>X</m:t>
        </m:r>
      </m:oMath>
      <w:r w:rsidRPr="0087264C">
        <w:rPr>
          <w:rFonts w:ascii="Times New Roman" w:hAnsi="Times New Roman" w:cs="Times New Roman"/>
          <w:bCs w:val="0"/>
        </w:rPr>
        <w:t xml:space="preserve"> die Zufallsvariable, welche die beiden Ergebnisse unterscheidet. Mit der in Definition 3.2.247 bereits eingeführten diskreten Shannon-Entropie und Logarithmusbasis </w:t>
      </w:r>
      <m:oMath>
        <m:r>
          <w:rPr>
            <w:rFonts w:ascii="Cambria Math" w:hAnsi="Cambria Math" w:cs="Times New Roman"/>
          </w:rPr>
          <m:t>2</m:t>
        </m:r>
      </m:oMath>
      <w:r w:rsidRPr="0087264C">
        <w:rPr>
          <w:rFonts w:ascii="Times New Roman" w:hAnsi="Times New Roman" w:cs="Times New Roman"/>
          <w:bCs w:val="0"/>
        </w:rPr>
        <w:t xml:space="preserve"> ergibt sich für die beiden Wahrscheinlichkeitsmodelle</w:t>
      </w:r>
    </w:p>
    <w:p w:rsidR="005C537D" w:rsidRPr="005C537D" w:rsidRDefault="005C537D" w:rsidP="005C537D">
      <w:pPr>
        <w:pStyle w:val="Formel"/>
      </w:pPr>
      <m:oMath>
        <m:sSub>
          <m:sSubPr>
            <m:ctrlPr/>
          </m:sSubPr>
          <m:e>
            <m:r>
              <m:t>H</m:t>
            </m:r>
          </m:e>
          <m:sub>
            <m:sSub>
              <m:sSubPr>
                <m:ctrlPr/>
              </m:sSubPr>
              <m:e>
                <m:r>
                  <m:rPr>
                    <m:scr m:val="double-struck"/>
                  </m:rPr>
                  <m:t>P</m:t>
                </m:r>
              </m:e>
              <m:sub>
                <m:r>
                  <m:t>1</m:t>
                </m:r>
              </m:sub>
            </m:sSub>
          </m:sub>
        </m:sSub>
        <m:d>
          <m:dPr>
            <m:ctrlPr/>
          </m:dPr>
          <m:e>
            <m:r>
              <m:t>X</m:t>
            </m:r>
          </m:e>
        </m:d>
        <m:r>
          <m:t>=1,  </m:t>
        </m:r>
        <m:sSub>
          <m:sSubPr>
            <m:ctrlPr/>
          </m:sSubPr>
          <m:e>
            <m:r>
              <m:t>H</m:t>
            </m:r>
          </m:e>
          <m:sub>
            <m:sSub>
              <m:sSubPr>
                <m:ctrlPr/>
              </m:sSubPr>
              <m:e>
                <m:r>
                  <m:rPr>
                    <m:scr m:val="double-struck"/>
                  </m:rPr>
                  <m:t>P</m:t>
                </m:r>
              </m:e>
              <m:sub>
                <m:r>
                  <m:t>2</m:t>
                </m:r>
              </m:sub>
            </m:sSub>
          </m:sub>
        </m:sSub>
        <m:d>
          <m:dPr>
            <m:ctrlPr/>
          </m:dPr>
          <m:e>
            <m:r>
              <m:t>X</m:t>
            </m:r>
          </m:e>
        </m:d>
        <m:r>
          <m:t>=0.</m:t>
        </m:r>
      </m:oMath>
      <w:r w:rsidRPr="005C537D">
        <w:t xml:space="preserve"> </w:t>
      </w:r>
      <w:r w:rsidRPr="005C537D">
        <w:tab/>
        <w:t xml:space="preserve"> (3.3455)</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lastRenderedPageBreak/>
        <w:t>Die zugrunde liegende gekoppelte Organisation wurde zwischen beiden Fällen nicht verändert. Unterschiedlich ist ausschließlich das zusätzlich eingeführte Wahrscheinlichkeitsmodell. Folglich kann die statische Organisationsstruktur allein den Entropiewert nicht eindeutig bestimmen. Damit ist die Behauptung bewiesen.</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Diese Proposition ist eine FRZK-spezifische Rekonstruktionsaussage. Die verwendete Entropiedefinition selbst ist nicht neu, sondern stammt aus der in 3.2 entwickelten Shannon-Theorie [83], [84].</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Die methodische Konsequenz lautet</w:t>
      </w:r>
    </w:p>
    <w:p w:rsidR="005C537D" w:rsidRPr="005C537D" w:rsidRDefault="005C537D" w:rsidP="005C537D">
      <w:pPr>
        <w:pStyle w:val="Formel"/>
      </w:pPr>
      <m:oMath>
        <m:sSubSup>
          <m:sSubSupPr>
            <m:ctrlPr/>
          </m:sSubSupPr>
          <m:e>
            <m:r>
              <m:rPr>
                <m:scr m:val="fraktur"/>
              </m:rPr>
              <m:t>O</m:t>
            </m:r>
          </m:e>
          <m:sub>
            <m:r>
              <m:rPr>
                <m:nor/>
              </m:rPr>
              <m:t>cpl</m:t>
            </m:r>
          </m:sub>
          <m:sup>
            <m:d>
              <m:dPr>
                <m:ctrlPr/>
              </m:dPr>
              <m:e>
                <m:r>
                  <m:t>κ</m:t>
                </m:r>
              </m:e>
            </m:d>
          </m:sup>
        </m:sSubSup>
        <m:r>
          <m:t>⇏</m:t>
        </m:r>
        <m:sSub>
          <m:sSubPr>
            <m:ctrlPr/>
          </m:sSubPr>
          <m:e>
            <m:r>
              <m:t>H</m:t>
            </m:r>
          </m:e>
          <m:sub>
            <m:r>
              <m:rPr>
                <m:scr m:val="double-struck"/>
              </m:rPr>
              <m:t>P</m:t>
            </m:r>
          </m:sub>
        </m:sSub>
        <m:d>
          <m:dPr>
            <m:ctrlPr/>
          </m:dPr>
          <m:e>
            <m:r>
              <m:t>X</m:t>
            </m:r>
          </m:e>
        </m:d>
        <m:r>
          <m:rPr>
            <m:nor/>
          </m:rPr>
          <m:t xml:space="preserve"> eindeutig</m:t>
        </m:r>
        <m:r>
          <m:t>.</m:t>
        </m:r>
      </m:oMath>
      <w:r w:rsidRPr="005C537D">
        <w:t xml:space="preserve"> </w:t>
      </w:r>
      <w:r w:rsidRPr="005C537D">
        <w:tab/>
        <w:t xml:space="preserve"> (3.3456)</w:t>
      </w:r>
    </w:p>
    <w:p w:rsidR="0087264C" w:rsidRPr="0087264C" w:rsidRDefault="0087264C" w:rsidP="0087264C">
      <w:pPr>
        <w:spacing w:before="100" w:beforeAutospacing="1" w:after="100" w:afterAutospacing="1"/>
        <w:outlineLvl w:val="1"/>
        <w:rPr>
          <w:rFonts w:ascii="Times New Roman" w:hAnsi="Times New Roman" w:cs="Times New Roman"/>
          <w:b/>
          <w:sz w:val="36"/>
          <w:szCs w:val="36"/>
        </w:rPr>
      </w:pPr>
      <w:r w:rsidRPr="0087264C">
        <w:rPr>
          <w:rFonts w:ascii="Times New Roman" w:hAnsi="Times New Roman" w:cs="Times New Roman"/>
          <w:b/>
          <w:sz w:val="36"/>
          <w:szCs w:val="36"/>
        </w:rPr>
        <w:t>Gegenseitige Information benötigt eine gemeinsame Verteilung</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Dieselbe Grenze gilt für die gegenseitige Information. Selbst wenn zwei Rekonstruktionsobjekte durch eine Kopplungsbrücke miteinander verbunden sind, folgt aus dieser Relation allein noch keine gemeinsame Wahrscheinlichkeitsverteilung zweier Zufallsvariablen.</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 xml:space="preserve">Für zwei an Komponenten gebundene Zufallsvariablen </w:t>
      </w:r>
      <m:oMath>
        <m:r>
          <w:rPr>
            <w:rFonts w:ascii="Cambria Math" w:hAnsi="Cambria Math" w:cs="Times New Roman"/>
          </w:rPr>
          <m:t>\</m:t>
        </m:r>
        <m:sSub>
          <m:sSubPr>
            <m:ctrlPr>
              <w:rPr>
                <w:rFonts w:ascii="Cambria Math" w:hAnsi="Cambria Math" w:cs="Times New Roman"/>
                <w:bCs w:val="0"/>
                <w:i/>
              </w:rPr>
            </m:ctrlPr>
          </m:sSubPr>
          <m:e>
            <m:r>
              <w:rPr>
                <w:rFonts w:ascii="Cambria Math" w:hAnsi="Cambria Math" w:cs="Times New Roman"/>
              </w:rPr>
              <m:t>X</m:t>
            </m:r>
          </m:e>
          <m:sub>
            <m:r>
              <w:rPr>
                <w:rFonts w:ascii="Cambria Math" w:hAnsi="Cambria Math" w:cs="Times New Roman"/>
              </w:rPr>
              <m:t>i</m:t>
            </m:r>
          </m:sub>
        </m:sSub>
      </m:oMath>
      <w:r w:rsidRPr="0087264C">
        <w:rPr>
          <w:rFonts w:ascii="Times New Roman" w:hAnsi="Times New Roman" w:cs="Times New Roman"/>
          <w:bCs w:val="0"/>
        </w:rPr>
        <w:t xml:space="preserve"> und </w:t>
      </w:r>
      <m:oMath>
        <m:r>
          <w:rPr>
            <w:rFonts w:ascii="Cambria Math" w:hAnsi="Cambria Math" w:cs="Times New Roman"/>
          </w:rPr>
          <m:t>\</m:t>
        </m:r>
        <m:sSub>
          <m:sSubPr>
            <m:ctrlPr>
              <w:rPr>
                <w:rFonts w:ascii="Cambria Math" w:hAnsi="Cambria Math" w:cs="Times New Roman"/>
                <w:bCs w:val="0"/>
                <w:i/>
              </w:rPr>
            </m:ctrlPr>
          </m:sSubPr>
          <m:e>
            <m:r>
              <w:rPr>
                <w:rFonts w:ascii="Cambria Math" w:hAnsi="Cambria Math" w:cs="Times New Roman"/>
              </w:rPr>
              <m:t>X</m:t>
            </m:r>
          </m:e>
          <m:sub>
            <m:r>
              <w:rPr>
                <w:rFonts w:ascii="Cambria Math" w:hAnsi="Cambria Math" w:cs="Times New Roman"/>
              </w:rPr>
              <m:t>j</m:t>
            </m:r>
          </m:sub>
        </m:sSub>
      </m:oMath>
      <w:r w:rsidRPr="0087264C">
        <w:rPr>
          <w:rFonts w:ascii="Times New Roman" w:hAnsi="Times New Roman" w:cs="Times New Roman"/>
          <w:bCs w:val="0"/>
        </w:rPr>
        <w:t xml:space="preserve"> gilt daher</w:t>
      </w:r>
    </w:p>
    <w:p w:rsidR="005C537D" w:rsidRPr="005C537D" w:rsidRDefault="005C537D" w:rsidP="005C537D">
      <w:pPr>
        <w:pStyle w:val="Formel"/>
      </w:pPr>
      <m:oMath>
        <m:sSubSup>
          <m:sSubSupPr>
            <m:ctrlPr/>
          </m:sSubSupPr>
          <m:e>
            <m:r>
              <m:rPr>
                <m:scr m:val="fraktur"/>
              </m:rPr>
              <m:t>B</m:t>
            </m:r>
          </m:e>
          <m:sub>
            <m:r>
              <m:t>ij</m:t>
            </m:r>
          </m:sub>
          <m:sup>
            <m:d>
              <m:dPr>
                <m:ctrlPr/>
              </m:dPr>
              <m:e>
                <m:r>
                  <m:t>κ</m:t>
                </m:r>
              </m:e>
            </m:d>
          </m:sup>
        </m:sSubSup>
        <m:r>
          <m:t>⇏I</m:t>
        </m:r>
        <m:d>
          <m:dPr>
            <m:ctrlPr/>
          </m:dPr>
          <m:e>
            <m:sSub>
              <m:sSubPr>
                <m:ctrlPr/>
              </m:sSubPr>
              <m:e>
                <m:r>
                  <m:t>X</m:t>
                </m:r>
              </m:e>
              <m:sub>
                <m:r>
                  <m:t>i</m:t>
                </m:r>
              </m:sub>
            </m:sSub>
            <m:r>
              <m:t>;</m:t>
            </m:r>
            <m:sSub>
              <m:sSubPr>
                <m:ctrlPr/>
              </m:sSubPr>
              <m:e>
                <m:r>
                  <m:t>X</m:t>
                </m:r>
              </m:e>
              <m:sub>
                <m:r>
                  <m:t>j</m:t>
                </m:r>
              </m:sub>
            </m:sSub>
          </m:e>
        </m:d>
        <m:r>
          <m:rPr>
            <m:nor/>
          </m:rPr>
          <m:t xml:space="preserve"> ist bestimmt</m:t>
        </m:r>
        <m:r>
          <m:t>.</m:t>
        </m:r>
      </m:oMath>
      <w:r w:rsidRPr="005C537D">
        <w:t xml:space="preserve"> </w:t>
      </w:r>
      <w:r w:rsidRPr="005C537D">
        <w:tab/>
        <w:t xml:space="preserve"> (3.3457)</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Zur Bestimmung der gegenseitigen Information werden die entsprechenden Rand- und gemeinsamen Wahrscheinlichkeitsverteilungen benötigt [84]. Eine Kopplungsrelation kann ein wissenschaftlicher Grund dafür sein, gerade diese beiden Größen gemeinsam zu untersuchen; sie ersetzt aber nicht das dafür notwendige probabilistische Modell.</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Damit ist auch ausgeschlossen, eine Kopplungsstärke ohne zusätzliche Konstruktion unmittelbar mit gegenseitiger Information gleichzusetzen.</w:t>
      </w:r>
    </w:p>
    <w:p w:rsidR="0087264C" w:rsidRPr="0087264C" w:rsidRDefault="0087264C" w:rsidP="0087264C">
      <w:pPr>
        <w:spacing w:before="100" w:beforeAutospacing="1" w:after="100" w:afterAutospacing="1"/>
        <w:outlineLvl w:val="1"/>
        <w:rPr>
          <w:rFonts w:ascii="Times New Roman" w:hAnsi="Times New Roman" w:cs="Times New Roman"/>
          <w:b/>
          <w:sz w:val="36"/>
          <w:szCs w:val="36"/>
        </w:rPr>
      </w:pPr>
      <w:r w:rsidRPr="0087264C">
        <w:rPr>
          <w:rFonts w:ascii="Times New Roman" w:hAnsi="Times New Roman" w:cs="Times New Roman"/>
          <w:b/>
          <w:sz w:val="36"/>
          <w:szCs w:val="36"/>
        </w:rPr>
        <w:t>Statistische Abhängigkeit ist keine Kopplungsursache</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Kapitel 3.2 hat bereits festgehalten, dass gegenseitige Information statistische Abhängigkeit misst und aufgrund ihrer Symmetrie keine gerichtete Kausalrelation darstellt [84]. Diese Grenze bleibt auf Organisationsebene vollständig erhalten.</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Selbst wenn für zwei Komponenten</w:t>
      </w:r>
    </w:p>
    <w:p w:rsidR="005C537D" w:rsidRPr="005C537D" w:rsidRDefault="005C537D" w:rsidP="005C537D">
      <w:pPr>
        <w:pStyle w:val="Formel"/>
      </w:pPr>
      <m:oMath>
        <m:r>
          <m:t>I</m:t>
        </m:r>
        <m:d>
          <m:dPr>
            <m:ctrlPr/>
          </m:dPr>
          <m:e>
            <m:sSub>
              <m:sSubPr>
                <m:ctrlPr/>
              </m:sSubPr>
              <m:e>
                <m:r>
                  <m:t>X</m:t>
                </m:r>
              </m:e>
              <m:sub>
                <m:r>
                  <m:t>i</m:t>
                </m:r>
              </m:sub>
            </m:sSub>
            <m:r>
              <m:t>;</m:t>
            </m:r>
            <m:sSub>
              <m:sSubPr>
                <m:ctrlPr/>
              </m:sSubPr>
              <m:e>
                <m:r>
                  <m:t>X</m:t>
                </m:r>
              </m:e>
              <m:sub>
                <m:r>
                  <m:t>j</m:t>
                </m:r>
              </m:sub>
            </m:sSub>
          </m:e>
        </m:d>
        <m:r>
          <m:t>&gt;0</m:t>
        </m:r>
      </m:oMath>
      <w:r w:rsidRPr="005C537D">
        <w:t xml:space="preserve"> </w:t>
      </w:r>
      <w:r w:rsidRPr="005C537D">
        <w:tab/>
        <w:t xml:space="preserve"> (3.3458)</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 xml:space="preserve">gilt, folgt daraus weder, dass die FRZK-Kopplungsbrücke von </w:t>
      </w:r>
      <m:oMath>
        <m:r>
          <w:rPr>
            <w:rFonts w:ascii="Cambria Math" w:hAnsi="Cambria Math" w:cs="Times New Roman"/>
          </w:rPr>
          <m:t>i</m:t>
        </m:r>
      </m:oMath>
      <w:r w:rsidRPr="0087264C">
        <w:rPr>
          <w:rFonts w:ascii="Times New Roman" w:hAnsi="Times New Roman" w:cs="Times New Roman"/>
          <w:bCs w:val="0"/>
        </w:rPr>
        <w:t xml:space="preserve"> nach </w:t>
      </w:r>
      <m:oMath>
        <m:r>
          <w:rPr>
            <w:rFonts w:ascii="Cambria Math" w:hAnsi="Cambria Math" w:cs="Times New Roman"/>
          </w:rPr>
          <m:t>j</m:t>
        </m:r>
      </m:oMath>
      <w:r w:rsidRPr="0087264C">
        <w:rPr>
          <w:rFonts w:ascii="Times New Roman" w:hAnsi="Times New Roman" w:cs="Times New Roman"/>
          <w:bCs w:val="0"/>
        </w:rPr>
        <w:t xml:space="preserve"> gerichtet ist, noch, dass </w:t>
      </w:r>
      <m:oMath>
        <m:sSub>
          <m:sSubPr>
            <m:ctrlPr>
              <w:rPr>
                <w:rFonts w:ascii="Cambria Math" w:hAnsi="Cambria Math" w:cs="Times New Roman"/>
                <w:bCs w:val="0"/>
                <w:i/>
              </w:rPr>
            </m:ctrlPr>
          </m:sSubPr>
          <m:e>
            <m:r>
              <w:rPr>
                <w:rFonts w:ascii="Cambria Math" w:hAnsi="Cambria Math" w:cs="Times New Roman"/>
              </w:rPr>
              <m:t>X</m:t>
            </m:r>
          </m:e>
          <m:sub>
            <m:r>
              <w:rPr>
                <w:rFonts w:ascii="Cambria Math" w:hAnsi="Cambria Math" w:cs="Times New Roman"/>
              </w:rPr>
              <m:t>i</m:t>
            </m:r>
          </m:sub>
        </m:sSub>
      </m:oMath>
      <w:r w:rsidRPr="0087264C">
        <w:rPr>
          <w:rFonts w:ascii="Times New Roman" w:hAnsi="Times New Roman" w:cs="Times New Roman"/>
          <w:bCs w:val="0"/>
        </w:rPr>
        <w:t xml:space="preserve"> die physikalische Ursache von </w:t>
      </w:r>
      <m:oMath>
        <m:sSub>
          <m:sSubPr>
            <m:ctrlPr>
              <w:rPr>
                <w:rFonts w:ascii="Cambria Math" w:hAnsi="Cambria Math" w:cs="Times New Roman"/>
                <w:bCs w:val="0"/>
                <w:i/>
              </w:rPr>
            </m:ctrlPr>
          </m:sSubPr>
          <m:e>
            <m:r>
              <w:rPr>
                <w:rFonts w:ascii="Cambria Math" w:hAnsi="Cambria Math" w:cs="Times New Roman"/>
              </w:rPr>
              <m:t>X</m:t>
            </m:r>
          </m:e>
          <m:sub>
            <m:r>
              <w:rPr>
                <w:rFonts w:ascii="Cambria Math" w:hAnsi="Cambria Math" w:cs="Times New Roman"/>
              </w:rPr>
              <m:t>j</m:t>
            </m:r>
          </m:sub>
        </m:sSub>
      </m:oMath>
      <w:r w:rsidRPr="0087264C">
        <w:rPr>
          <w:rFonts w:ascii="Times New Roman" w:hAnsi="Times New Roman" w:cs="Times New Roman"/>
          <w:bCs w:val="0"/>
        </w:rPr>
        <w:t xml:space="preserve"> darstellt.</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Formal gilt deshalb weiterhin</w:t>
      </w:r>
    </w:p>
    <w:p w:rsidR="005C537D" w:rsidRPr="005C537D" w:rsidRDefault="005C537D" w:rsidP="005C537D">
      <w:pPr>
        <w:pStyle w:val="Formel"/>
      </w:pPr>
      <m:oMath>
        <m:r>
          <w:lastRenderedPageBreak/>
          <m:t>I</m:t>
        </m:r>
        <m:d>
          <m:dPr>
            <m:ctrlPr/>
          </m:dPr>
          <m:e>
            <m:sSub>
              <m:sSubPr>
                <m:ctrlPr/>
              </m:sSubPr>
              <m:e>
                <m:r>
                  <m:t>X</m:t>
                </m:r>
              </m:e>
              <m:sub>
                <m:r>
                  <m:t>i</m:t>
                </m:r>
              </m:sub>
            </m:sSub>
            <m:r>
              <m:t>;</m:t>
            </m:r>
            <m:sSub>
              <m:sSubPr>
                <m:ctrlPr/>
              </m:sSubPr>
              <m:e>
                <m:r>
                  <m:t>X</m:t>
                </m:r>
              </m:e>
              <m:sub>
                <m:r>
                  <m:t>j</m:t>
                </m:r>
              </m:sub>
            </m:sSub>
          </m:e>
        </m:d>
        <m:r>
          <m:t>&gt;0⇏</m:t>
        </m:r>
        <m:sSub>
          <m:sSubPr>
            <m:ctrlPr/>
          </m:sSubPr>
          <m:e>
            <m:r>
              <m:t>X</m:t>
            </m:r>
          </m:e>
          <m:sub>
            <m:r>
              <m:t>i</m:t>
            </m:r>
          </m:sub>
        </m:sSub>
        <m:r>
          <m:t>→</m:t>
        </m:r>
        <m:sSub>
          <m:sSubPr>
            <m:ctrlPr/>
          </m:sSubPr>
          <m:e>
            <m:r>
              <m:t>X</m:t>
            </m:r>
          </m:e>
          <m:sub>
            <m:r>
              <m:t>j</m:t>
            </m:r>
            <m:r>
              <m:rPr>
                <m:nor/>
              </m:rPr>
              <m:t xml:space="preserve"> als physikalische Kausalrelation</m:t>
            </m:r>
          </m:sub>
        </m:sSub>
        <m:r>
          <m:t>.</m:t>
        </m:r>
      </m:oMath>
      <w:r w:rsidRPr="005C537D">
        <w:t xml:space="preserve"> </w:t>
      </w:r>
      <w:r w:rsidRPr="005C537D">
        <w:tab/>
        <w:t xml:space="preserve"> (3.3459)</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Gleichung (3.3459) ist keine neue informationstheoretische Aussage. Sie überträgt ausdrücklich die bereits in Kapitel 3.2 gezogene Grenze zwischen statistischer Abhängigkeit und Kausalität auf gekoppelte FRZK-Organisationen.</w:t>
      </w:r>
    </w:p>
    <w:p w:rsidR="0087264C" w:rsidRPr="0087264C" w:rsidRDefault="0087264C" w:rsidP="0087264C">
      <w:pPr>
        <w:spacing w:before="100" w:beforeAutospacing="1" w:after="100" w:afterAutospacing="1"/>
        <w:outlineLvl w:val="1"/>
        <w:rPr>
          <w:rFonts w:ascii="Times New Roman" w:hAnsi="Times New Roman" w:cs="Times New Roman"/>
          <w:b/>
          <w:sz w:val="36"/>
          <w:szCs w:val="36"/>
        </w:rPr>
      </w:pPr>
      <w:r w:rsidRPr="0087264C">
        <w:rPr>
          <w:rFonts w:ascii="Times New Roman" w:hAnsi="Times New Roman" w:cs="Times New Roman"/>
          <w:b/>
          <w:sz w:val="36"/>
          <w:szCs w:val="36"/>
        </w:rPr>
        <w:t>Bedingte Entropie ist keine dynamische Wirkungsrichtung</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 xml:space="preserve">Dasselbe gilt für die bedingte Entropie. Der mathematische Ausdruck für die Unsicherheit von </w:t>
      </w:r>
      <m:oMath>
        <m:r>
          <w:rPr>
            <w:rFonts w:ascii="Cambria Math" w:hAnsi="Cambria Math" w:cs="Times New Roman"/>
          </w:rPr>
          <m:t>X</m:t>
        </m:r>
      </m:oMath>
      <w:r w:rsidRPr="0087264C">
        <w:rPr>
          <w:rFonts w:ascii="Times New Roman" w:hAnsi="Times New Roman" w:cs="Times New Roman"/>
          <w:bCs w:val="0"/>
        </w:rPr>
        <w:t xml:space="preserve"> bei Kenntnis von </w:t>
      </w:r>
      <m:oMath>
        <m:r>
          <w:rPr>
            <w:rFonts w:ascii="Cambria Math" w:hAnsi="Cambria Math" w:cs="Times New Roman"/>
          </w:rPr>
          <m:t>Y</m:t>
        </m:r>
      </m:oMath>
      <w:r w:rsidRPr="0087264C">
        <w:rPr>
          <w:rFonts w:ascii="Times New Roman" w:hAnsi="Times New Roman" w:cs="Times New Roman"/>
          <w:bCs w:val="0"/>
        </w:rPr>
        <w:t xml:space="preserve"> legt keine physikalische Wirkungsrichtung von </w:t>
      </w:r>
      <m:oMath>
        <m:r>
          <w:rPr>
            <w:rFonts w:ascii="Cambria Math" w:hAnsi="Cambria Math" w:cs="Times New Roman"/>
          </w:rPr>
          <m:t>Y</m:t>
        </m:r>
      </m:oMath>
      <w:r w:rsidRPr="0087264C">
        <w:rPr>
          <w:rFonts w:ascii="Times New Roman" w:hAnsi="Times New Roman" w:cs="Times New Roman"/>
          <w:bCs w:val="0"/>
        </w:rPr>
        <w:t xml:space="preserve"> nach </w:t>
      </w:r>
      <m:oMath>
        <m:r>
          <w:rPr>
            <w:rFonts w:ascii="Cambria Math" w:hAnsi="Cambria Math" w:cs="Times New Roman"/>
          </w:rPr>
          <m:t>X</m:t>
        </m:r>
      </m:oMath>
      <w:r w:rsidRPr="0087264C">
        <w:rPr>
          <w:rFonts w:ascii="Times New Roman" w:hAnsi="Times New Roman" w:cs="Times New Roman"/>
          <w:bCs w:val="0"/>
        </w:rPr>
        <w:t xml:space="preserve"> fest. Bedingung und Ursache sind bereits in den mathematischen Grundlagen voneinander getrennt [82], [84].</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Aus einer Verringerung bedingter Unsicherheit darf deshalb nicht ohne zusätzliches Kausalmodell auf einen Informationsfluss im physikalischen Sinn geschlossen werden.</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Der Ausdruck „Informationsfluss“ wird in Kapitel 3.5.9 daher nicht als universeller mathematischer Grundbegriff eingeführt. Soll in einem konkreten Modell eine gerichtete Informationsübertragung untersucht werden, müssen zusätzlich eine geeignete zeitliche beziehungsweise gerichtete Struktur, ein probabilistisches Modell und die dafür verwendete Informationsgröße explizit angegeben werden.</w:t>
      </w:r>
    </w:p>
    <w:p w:rsidR="0087264C" w:rsidRPr="0087264C" w:rsidRDefault="0087264C" w:rsidP="0087264C">
      <w:pPr>
        <w:spacing w:before="100" w:beforeAutospacing="1" w:after="100" w:afterAutospacing="1"/>
        <w:outlineLvl w:val="1"/>
        <w:rPr>
          <w:rFonts w:ascii="Times New Roman" w:hAnsi="Times New Roman" w:cs="Times New Roman"/>
          <w:b/>
          <w:sz w:val="36"/>
          <w:szCs w:val="36"/>
        </w:rPr>
      </w:pPr>
      <w:r w:rsidRPr="0087264C">
        <w:rPr>
          <w:rFonts w:ascii="Times New Roman" w:hAnsi="Times New Roman" w:cs="Times New Roman"/>
          <w:b/>
          <w:sz w:val="36"/>
          <w:szCs w:val="36"/>
        </w:rPr>
        <w:t>Informationsstatistik auf Repräsentationsobjekten</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Informationsgrößen können auch auf einer Repräsentation der Kopplungsstruktur definiert werden. Dabei wiederholt sich jedoch das bereits aus 3.5.3 und 3.5.8 bekannte Provenienzproblem.</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Wird beispielsweise eine Zufallsvariable aus einem Graph-, Multilayer- oder Hypergraph-Repräsentationsobjekt konstruiert, kann ihre Verteilung von Eigenschaften abhängen, die erst durch die gewählte Repräsentationsklasse eingeführt wurden. Eine daraus berechnete Entropie oder gegenseitige Information darf dann nicht ohne Erhaltungsnachweis der ursprünglichen Kopplungsbrücke zugeschrieben werden.</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Es gilt deshalb methodisch</w:t>
      </w:r>
    </w:p>
    <w:p w:rsidR="005C537D" w:rsidRPr="005C537D" w:rsidRDefault="005C537D" w:rsidP="005C537D">
      <w:pPr>
        <w:pStyle w:val="Formel"/>
      </w:pPr>
      <m:oMath>
        <m:r>
          <m:rPr>
            <m:nor/>
          </m:rPr>
          <m:t>Informationsgröße des Repräsentationsobjekts</m:t>
        </m:r>
        <m:r>
          <m:t>⇏</m:t>
        </m:r>
        <m:r>
          <m:rPr>
            <m:nor/>
          </m:rPr>
          <m:t>Informationsgröße der Kopplungsbrücke</m:t>
        </m:r>
        <m:r>
          <m:t>.</m:t>
        </m:r>
      </m:oMath>
      <w:r w:rsidRPr="005C537D">
        <w:t xml:space="preserve"> </w:t>
      </w:r>
      <w:r w:rsidRPr="005C537D">
        <w:tab/>
        <w:t xml:space="preserve"> (3.3460)</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Eine Rückübertragung ist nur zulässig, wenn sowohl die relevante Kopplungsinformation als auch die für die Informationsgröße benötigte Wahrscheinlichkeitsstruktur unter der verwendeten Abbildung kontrolliert erhalten bleiben.</w:t>
      </w:r>
    </w:p>
    <w:p w:rsidR="0087264C" w:rsidRPr="0087264C" w:rsidRDefault="0087264C" w:rsidP="0087264C">
      <w:pPr>
        <w:spacing w:before="100" w:beforeAutospacing="1" w:after="100" w:afterAutospacing="1"/>
        <w:outlineLvl w:val="1"/>
        <w:rPr>
          <w:rFonts w:ascii="Times New Roman" w:hAnsi="Times New Roman" w:cs="Times New Roman"/>
          <w:b/>
          <w:sz w:val="36"/>
          <w:szCs w:val="36"/>
        </w:rPr>
      </w:pPr>
      <w:r w:rsidRPr="0087264C">
        <w:rPr>
          <w:rFonts w:ascii="Times New Roman" w:hAnsi="Times New Roman" w:cs="Times New Roman"/>
          <w:b/>
          <w:sz w:val="36"/>
          <w:szCs w:val="36"/>
        </w:rPr>
        <w:t>Deterministische Aggregation und Data Processing</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 xml:space="preserve">Die in Kapitel 3.2 eingeführte Data-Processing-Ungleichung erlaubt eine wichtige Anwendung auf mehrskalige Organisationen. Wird eine feinere Zufallsvariable </w:t>
      </w:r>
      <m:oMath>
        <m:r>
          <w:rPr>
            <w:rFonts w:ascii="Cambria Math" w:hAnsi="Cambria Math" w:cs="Times New Roman"/>
          </w:rPr>
          <m:t>\X</m:t>
        </m:r>
      </m:oMath>
      <w:r w:rsidRPr="0087264C">
        <w:rPr>
          <w:rFonts w:ascii="Times New Roman" w:hAnsi="Times New Roman" w:cs="Times New Roman"/>
          <w:bCs w:val="0"/>
        </w:rPr>
        <w:t xml:space="preserve"> durch eine deterministische Aggregationsabbildung </w:t>
      </w:r>
      <m:oMath>
        <m:r>
          <w:rPr>
            <w:rFonts w:ascii="Cambria Math" w:hAnsi="Cambria Math" w:cs="Times New Roman"/>
          </w:rPr>
          <m:t>\G</m:t>
        </m:r>
      </m:oMath>
      <w:r w:rsidRPr="0087264C">
        <w:rPr>
          <w:rFonts w:ascii="Times New Roman" w:hAnsi="Times New Roman" w:cs="Times New Roman"/>
          <w:bCs w:val="0"/>
        </w:rPr>
        <w:t xml:space="preserve"> auf eine gröbere Variable </w:t>
      </w:r>
      <m:oMath>
        <m:r>
          <w:rPr>
            <w:rFonts w:ascii="Cambria Math" w:hAnsi="Cambria Math" w:cs="Times New Roman"/>
          </w:rPr>
          <m:t>\G</m:t>
        </m:r>
        <m:d>
          <m:dPr>
            <m:ctrlPr>
              <w:rPr>
                <w:rFonts w:ascii="Cambria Math" w:hAnsi="Cambria Math" w:cs="Times New Roman"/>
                <w:bCs w:val="0"/>
                <w:i/>
              </w:rPr>
            </m:ctrlPr>
          </m:dPr>
          <m:e>
            <m:r>
              <w:rPr>
                <w:rFonts w:ascii="Cambria Math" w:hAnsi="Cambria Math" w:cs="Times New Roman"/>
              </w:rPr>
              <m:t>X</m:t>
            </m:r>
          </m:e>
        </m:d>
      </m:oMath>
      <w:r w:rsidRPr="0087264C">
        <w:rPr>
          <w:rFonts w:ascii="Times New Roman" w:hAnsi="Times New Roman" w:cs="Times New Roman"/>
          <w:bCs w:val="0"/>
        </w:rPr>
        <w:t xml:space="preserve"> abgebildet, </w:t>
      </w:r>
      <w:r w:rsidRPr="0087264C">
        <w:rPr>
          <w:rFonts w:ascii="Times New Roman" w:hAnsi="Times New Roman" w:cs="Times New Roman"/>
          <w:bCs w:val="0"/>
        </w:rPr>
        <w:lastRenderedPageBreak/>
        <w:t xml:space="preserve">kann diese nachfolgende Verarbeitung die gegenseitige Information mit einer weiteren Variablen </w:t>
      </w:r>
      <m:oMath>
        <m:r>
          <w:rPr>
            <w:rFonts w:ascii="Cambria Math" w:hAnsi="Cambria Math" w:cs="Times New Roman"/>
          </w:rPr>
          <m:t>\Z</m:t>
        </m:r>
      </m:oMath>
      <w:r w:rsidRPr="0087264C">
        <w:rPr>
          <w:rFonts w:ascii="Times New Roman" w:hAnsi="Times New Roman" w:cs="Times New Roman"/>
          <w:bCs w:val="0"/>
        </w:rPr>
        <w:t xml:space="preserve"> nicht erhöhen [84].</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Unter den Voraussetzungen der Data-Processing-Ungleichung gilt</w:t>
      </w:r>
    </w:p>
    <w:p w:rsidR="005C537D" w:rsidRPr="005C537D" w:rsidRDefault="005C537D" w:rsidP="005C537D">
      <w:pPr>
        <w:pStyle w:val="Formel"/>
      </w:pPr>
      <m:oMath>
        <m:r>
          <m:t>I</m:t>
        </m:r>
        <m:d>
          <m:dPr>
            <m:ctrlPr/>
          </m:dPr>
          <m:e>
            <m:r>
              <m:t>Z;G</m:t>
            </m:r>
            <m:d>
              <m:dPr>
                <m:ctrlPr/>
              </m:dPr>
              <m:e>
                <m:r>
                  <m:t>X</m:t>
                </m:r>
              </m:e>
            </m:d>
          </m:e>
        </m:d>
        <m:r>
          <m:t>≤I</m:t>
        </m:r>
        <m:d>
          <m:dPr>
            <m:ctrlPr/>
          </m:dPr>
          <m:e>
            <m:r>
              <m:t>Z;X</m:t>
            </m:r>
          </m:e>
        </m:d>
        <m:r>
          <m:t>.</m:t>
        </m:r>
      </m:oMath>
      <w:r w:rsidRPr="005C537D">
        <w:t xml:space="preserve"> </w:t>
      </w:r>
      <w:r w:rsidRPr="005C537D">
        <w:tab/>
        <w:t xml:space="preserve"> (3.3461)</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Gleichung (3.3461) ist keine neue FRZK-informationstheoretische Gesetzmäßigkeit, sondern eine direkte Anwendung des bereits in Kapitel 3.2 eingeführten Satzes 3.2.134 auf einen möglichen Aggregationsschritt.</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Für die Organisationshierarchie aus 3.5.7 besitzt sie dennoch erhebliche methodische Bedeutung. Wird auf einer höheren Ebene eine informationsstatistische Aussage aus einer deterministisch vergröberten Darstellung abgeleitet, kann Information über bestimmte feinere Variablen verloren gehen. Die höhere Organisationsebene darf deshalb nicht automatisch als informationstheoretisch gleichwertig mit der niedrigeren Ebene behandelt werden.</w:t>
      </w:r>
    </w:p>
    <w:p w:rsidR="0087264C" w:rsidRPr="0087264C" w:rsidRDefault="0087264C" w:rsidP="0087264C">
      <w:pPr>
        <w:spacing w:before="100" w:beforeAutospacing="1" w:after="100" w:afterAutospacing="1"/>
        <w:outlineLvl w:val="1"/>
        <w:rPr>
          <w:rFonts w:ascii="Times New Roman" w:hAnsi="Times New Roman" w:cs="Times New Roman"/>
          <w:b/>
          <w:sz w:val="36"/>
          <w:szCs w:val="36"/>
        </w:rPr>
      </w:pPr>
      <w:r w:rsidRPr="0087264C">
        <w:rPr>
          <w:rFonts w:ascii="Times New Roman" w:hAnsi="Times New Roman" w:cs="Times New Roman"/>
          <w:b/>
          <w:sz w:val="36"/>
          <w:szCs w:val="36"/>
        </w:rPr>
        <w:t>Rekonstruktiv treue Aggregation und informationstheoretischer Verlust</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 xml:space="preserve">Diese Feststellung widerspricht nicht der in 3.5.7 geforderten rekonstruktiven Treue. Dort wurde verlangt, dass bei einem </w:t>
      </w:r>
      <w:r w:rsidRPr="0087264C">
        <w:rPr>
          <w:rFonts w:ascii="Times New Roman" w:hAnsi="Times New Roman" w:cs="Times New Roman"/>
          <w:b/>
        </w:rPr>
        <w:t>reinen Aggregationsschritt</w:t>
      </w:r>
      <w:r w:rsidRPr="0087264C">
        <w:rPr>
          <w:rFonts w:ascii="Times New Roman" w:hAnsi="Times New Roman" w:cs="Times New Roman"/>
          <w:bCs w:val="0"/>
        </w:rPr>
        <w:t xml:space="preserve"> die unmittelbar verwendete Komponenten- und Kopplungsstruktur zurückgewonnen werden kann. Ein zusätzlich eingeführtes Coarse-Graining wurde ausdrücklich davon getrennt.</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 xml:space="preserve">Eine deterministische Informationsreduktion durch </w:t>
      </w:r>
      <m:oMath>
        <m:r>
          <w:rPr>
            <w:rFonts w:ascii="Cambria Math" w:hAnsi="Cambria Math" w:cs="Times New Roman"/>
          </w:rPr>
          <m:t>\G</m:t>
        </m:r>
      </m:oMath>
      <w:r w:rsidRPr="0087264C">
        <w:rPr>
          <w:rFonts w:ascii="Times New Roman" w:hAnsi="Times New Roman" w:cs="Times New Roman"/>
          <w:bCs w:val="0"/>
        </w:rPr>
        <w:t xml:space="preserve"> gehört daher gerade nicht zur rekonstruktiv treuen Aggregation selbst, sofern </w:t>
      </w:r>
      <m:oMath>
        <m:r>
          <w:rPr>
            <w:rFonts w:ascii="Cambria Math" w:hAnsi="Cambria Math" w:cs="Times New Roman"/>
          </w:rPr>
          <m:t>\G</m:t>
        </m:r>
      </m:oMath>
      <w:r w:rsidRPr="0087264C">
        <w:rPr>
          <w:rFonts w:ascii="Times New Roman" w:hAnsi="Times New Roman" w:cs="Times New Roman"/>
          <w:bCs w:val="0"/>
        </w:rPr>
        <w:t xml:space="preserve"> relevante Detailinformation irreversibel entfernt. Sie ist eine zusätzliche Verarbeitung und muss als solche gekennzeichnet werden.</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Damit greifen die Resultate von 3.5.7 und die Data-Processing-Ungleichung konsistent ineinander: Rekonstruktiv treue Aggregation erhält den für die Rekonstruktion geforderten Bestand; informationsreduzierendes Coarse-Graining kann demgegenüber statistische Information vermindern.</w:t>
      </w:r>
    </w:p>
    <w:p w:rsidR="0087264C" w:rsidRPr="0087264C" w:rsidRDefault="0087264C" w:rsidP="0087264C">
      <w:pPr>
        <w:spacing w:before="100" w:beforeAutospacing="1" w:after="100" w:afterAutospacing="1"/>
        <w:outlineLvl w:val="1"/>
        <w:rPr>
          <w:rFonts w:ascii="Times New Roman" w:hAnsi="Times New Roman" w:cs="Times New Roman"/>
          <w:b/>
          <w:sz w:val="36"/>
          <w:szCs w:val="36"/>
        </w:rPr>
      </w:pPr>
      <w:r w:rsidRPr="0087264C">
        <w:rPr>
          <w:rFonts w:ascii="Times New Roman" w:hAnsi="Times New Roman" w:cs="Times New Roman"/>
          <w:b/>
          <w:sz w:val="36"/>
          <w:szCs w:val="36"/>
        </w:rPr>
        <w:t>Dynamische Information benötigt ein probabilistisches Dynamikmodell</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Auch eine Dynamik nach 3.5.8 erzeugt nicht automatisch eine informationstheoretische Dynamik. Ein deterministisches Evolutionsgesetz kann Zustände miteinander verbinden, ohne dass eine Wahrscheinlichkeit auf diesen Zuständen festgelegt ist. Für Entropien, bedingte Entropien oder gegenseitige Information zwischen verschiedenen Entwicklungsstufen ist ein zusätzliches probabilistisches Modell erforderlich.</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 xml:space="preserve">Seien beispielsweise </w:t>
      </w:r>
      <m:oMath>
        <m:r>
          <w:rPr>
            <w:rFonts w:ascii="Cambria Math" w:hAnsi="Cambria Math" w:cs="Times New Roman"/>
          </w:rPr>
          <m:t>\</m:t>
        </m:r>
        <m:sSub>
          <m:sSubPr>
            <m:ctrlPr>
              <w:rPr>
                <w:rFonts w:ascii="Cambria Math" w:hAnsi="Cambria Math" w:cs="Times New Roman"/>
                <w:bCs w:val="0"/>
                <w:i/>
              </w:rPr>
            </m:ctrlPr>
          </m:sSubPr>
          <m:e>
            <m:r>
              <w:rPr>
                <w:rFonts w:ascii="Cambria Math" w:hAnsi="Cambria Math" w:cs="Times New Roman"/>
              </w:rPr>
              <m:t>X</m:t>
            </m:r>
          </m:e>
          <m:sub>
            <m:sSub>
              <m:sSubPr>
                <m:ctrlPr>
                  <w:rPr>
                    <w:rFonts w:ascii="Cambria Math" w:hAnsi="Cambria Math" w:cs="Times New Roman"/>
                    <w:bCs w:val="0"/>
                    <w:i/>
                  </w:rPr>
                </m:ctrlPr>
              </m:sSubPr>
              <m:e>
                <m:r>
                  <m:rPr>
                    <m:sty m:val="p"/>
                  </m:rPr>
                  <w:rPr>
                    <w:rFonts w:ascii="Cambria Math" w:hAnsi="Cambria Math" w:cs="Times New Roman"/>
                  </w:rPr>
                  <m:t>τ</m:t>
                </m:r>
              </m:e>
              <m:sub>
                <m:r>
                  <w:rPr>
                    <w:rFonts w:ascii="Cambria Math" w:hAnsi="Cambria Math" w:cs="Times New Roman"/>
                  </w:rPr>
                  <m:t>1</m:t>
                </m:r>
              </m:sub>
            </m:sSub>
          </m:sub>
        </m:sSub>
      </m:oMath>
      <w:r w:rsidRPr="0087264C">
        <w:rPr>
          <w:rFonts w:ascii="Times New Roman" w:hAnsi="Times New Roman" w:cs="Times New Roman"/>
          <w:bCs w:val="0"/>
        </w:rPr>
        <w:t xml:space="preserve"> und </w:t>
      </w:r>
      <m:oMath>
        <m:r>
          <w:rPr>
            <w:rFonts w:ascii="Cambria Math" w:hAnsi="Cambria Math" w:cs="Times New Roman"/>
          </w:rPr>
          <m:t>\</m:t>
        </m:r>
        <m:sSub>
          <m:sSubPr>
            <m:ctrlPr>
              <w:rPr>
                <w:rFonts w:ascii="Cambria Math" w:hAnsi="Cambria Math" w:cs="Times New Roman"/>
                <w:bCs w:val="0"/>
                <w:i/>
              </w:rPr>
            </m:ctrlPr>
          </m:sSubPr>
          <m:e>
            <m:r>
              <w:rPr>
                <w:rFonts w:ascii="Cambria Math" w:hAnsi="Cambria Math" w:cs="Times New Roman"/>
              </w:rPr>
              <m:t>X</m:t>
            </m:r>
          </m:e>
          <m:sub>
            <m:sSub>
              <m:sSubPr>
                <m:ctrlPr>
                  <w:rPr>
                    <w:rFonts w:ascii="Cambria Math" w:hAnsi="Cambria Math" w:cs="Times New Roman"/>
                    <w:bCs w:val="0"/>
                    <w:i/>
                  </w:rPr>
                </m:ctrlPr>
              </m:sSubPr>
              <m:e>
                <m:r>
                  <m:rPr>
                    <m:sty m:val="p"/>
                  </m:rPr>
                  <w:rPr>
                    <w:rFonts w:ascii="Cambria Math" w:hAnsi="Cambria Math" w:cs="Times New Roman"/>
                  </w:rPr>
                  <m:t>τ</m:t>
                </m:r>
              </m:e>
              <m:sub>
                <m:r>
                  <w:rPr>
                    <w:rFonts w:ascii="Cambria Math" w:hAnsi="Cambria Math" w:cs="Times New Roman"/>
                  </w:rPr>
                  <m:t>2</m:t>
                </m:r>
              </m:sub>
            </m:sSub>
          </m:sub>
        </m:sSub>
      </m:oMath>
      <w:r w:rsidRPr="0087264C">
        <w:rPr>
          <w:rFonts w:ascii="Times New Roman" w:hAnsi="Times New Roman" w:cs="Times New Roman"/>
          <w:bCs w:val="0"/>
        </w:rPr>
        <w:t xml:space="preserve"> Zufallsvariablen für zwei Entwicklungsstufen. Die gemeinsame Betrachtung ihrer informationstheoretischen Beziehung setzt eine gemeinsame Wahrscheinlichkeitsstruktur voraus.</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Daher gilt</w:t>
      </w:r>
    </w:p>
    <w:p w:rsidR="005C537D" w:rsidRPr="005C537D" w:rsidRDefault="005C537D" w:rsidP="005C537D">
      <w:pPr>
        <w:pStyle w:val="Formel"/>
      </w:pPr>
      <m:oMath>
        <m:sSup>
          <m:sSupPr>
            <m:ctrlPr/>
          </m:sSupPr>
          <m:e>
            <m:r>
              <m:rPr>
                <m:scr m:val="fraktur"/>
              </m:rPr>
              <m:t>D</m:t>
            </m:r>
          </m:e>
          <m:sup>
            <m:d>
              <m:dPr>
                <m:ctrlPr/>
              </m:dPr>
              <m:e>
                <m:r>
                  <m:t>δ</m:t>
                </m:r>
              </m:e>
            </m:d>
          </m:sup>
        </m:sSup>
        <m:r>
          <m:t>⇏I</m:t>
        </m:r>
        <m:d>
          <m:dPr>
            <m:ctrlPr/>
          </m:dPr>
          <m:e>
            <m:sSub>
              <m:sSubPr>
                <m:ctrlPr/>
              </m:sSubPr>
              <m:e>
                <m:r>
                  <m:t>X</m:t>
                </m:r>
              </m:e>
              <m:sub>
                <m:sSub>
                  <m:sSubPr>
                    <m:ctrlPr/>
                  </m:sSubPr>
                  <m:e>
                    <m:r>
                      <m:t>τ</m:t>
                    </m:r>
                  </m:e>
                  <m:sub>
                    <m:r>
                      <m:t>1</m:t>
                    </m:r>
                  </m:sub>
                </m:sSub>
              </m:sub>
            </m:sSub>
            <m:r>
              <m:t>;</m:t>
            </m:r>
            <m:sSub>
              <m:sSubPr>
                <m:ctrlPr/>
              </m:sSubPr>
              <m:e>
                <m:r>
                  <m:t>X</m:t>
                </m:r>
              </m:e>
              <m:sub>
                <m:sSub>
                  <m:sSubPr>
                    <m:ctrlPr/>
                  </m:sSubPr>
                  <m:e>
                    <m:r>
                      <m:t>τ</m:t>
                    </m:r>
                  </m:e>
                  <m:sub>
                    <m:r>
                      <m:t>2</m:t>
                    </m:r>
                  </m:sub>
                </m:sSub>
              </m:sub>
            </m:sSub>
          </m:e>
        </m:d>
        <m:r>
          <m:rPr>
            <m:nor/>
          </m:rPr>
          <m:t xml:space="preserve"> ist bestimmt</m:t>
        </m:r>
        <m:r>
          <m:t>.</m:t>
        </m:r>
      </m:oMath>
      <w:r w:rsidRPr="005C537D">
        <w:t xml:space="preserve"> </w:t>
      </w:r>
      <w:r w:rsidRPr="005C537D">
        <w:tab/>
        <w:t xml:space="preserve"> (3.3462)</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Erst die Verbindung von Dynamikprofil und informationsstatistischem Profil erlaubt entsprechende Auswertungen.</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Diese Trennung ist wiederum wichtig für eine spätere Interpretation von „Informationsverlust“. Eine Zustandsentwicklung, die mathematisch nicht invertierbar ist, ist nicht allein deshalb bereits durch eine bestimmte Shannon-Entropieänderung charakterisiert. Umgekehrt impliziert eine Veränderung einer informationsstatistischen Größe ohne weitere Voraussetzungen keine physikalische Dissipation oder Irreversibilität.</w:t>
      </w:r>
    </w:p>
    <w:p w:rsidR="00EA456F" w:rsidRPr="005C537D" w:rsidRDefault="00EA456F" w:rsidP="00EA456F">
      <w:pPr>
        <w:spacing w:before="100" w:beforeAutospacing="1" w:after="100" w:afterAutospacing="1"/>
        <w:outlineLvl w:val="2"/>
        <w:rPr>
          <w:rFonts w:ascii="Times New Roman" w:hAnsi="Times New Roman" w:cs="Times New Roman"/>
          <w:b/>
          <w:sz w:val="27"/>
          <w:szCs w:val="27"/>
        </w:rPr>
      </w:pPr>
      <w:r w:rsidRPr="005C537D">
        <w:rPr>
          <w:rFonts w:ascii="Times New Roman" w:hAnsi="Times New Roman" w:cs="Times New Roman"/>
          <w:b/>
          <w:sz w:val="27"/>
          <w:szCs w:val="27"/>
        </w:rPr>
        <w:t>Keine automatische Entropiemonotonie</w:t>
      </w:r>
    </w:p>
    <w:p w:rsidR="00EA456F" w:rsidRPr="005C537D" w:rsidRDefault="00EA456F" w:rsidP="00EA456F">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Die bloße Existenz eines Dynamikprofils und eines informationsstatistischen Profils erzeugt keine universelle monotone Entwicklung der Shannon-Entropie. Ob eine bestimmte Entropie zunimmt, abnimmt oder konstant bleibt, hängt vom konkret ausgewiesenen probabilistischen Dynamikmodell und gegebenenfalls von weiteren Voraussetzungen ab.</w:t>
      </w:r>
    </w:p>
    <w:p w:rsidR="00EA456F" w:rsidRPr="005C537D" w:rsidRDefault="00EA456F" w:rsidP="00EA456F">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Formal gilt daher:</w:t>
      </w:r>
    </w:p>
    <w:p w:rsidR="00EA456F" w:rsidRPr="005C537D" w:rsidRDefault="00EA456F" w:rsidP="00EA456F">
      <w:pPr>
        <w:pStyle w:val="Formel"/>
        <w:rPr>
          <w:rFonts w:ascii="Times New Roman" w:hAnsi="Times New Roman" w:cs="Times New Roman"/>
        </w:rPr>
      </w:pPr>
      <m:oMath>
        <m:d>
          <m:dPr>
            <m:begChr m:val="["/>
            <m:endChr m:val="]"/>
            <m:ctrlPr/>
          </m:dPr>
          <m:e>
            <m:sSup>
              <m:sSupPr>
                <m:ctrlPr/>
              </m:sSupPr>
              <m:e>
                <m:r>
                  <m:rPr>
                    <m:scr m:val="fraktur"/>
                  </m:rPr>
                  <w:rPr>
                    <w:rFonts w:cs="Cambria Math"/>
                  </w:rPr>
                  <m:t>D</m:t>
                </m:r>
              </m:e>
              <m:sup>
                <m:d>
                  <m:dPr>
                    <m:ctrlPr/>
                  </m:dPr>
                  <m:e>
                    <m:r>
                      <m:t>δ</m:t>
                    </m:r>
                  </m:e>
                </m:d>
              </m:sup>
            </m:sSup>
            <m:r>
              <m:t>,</m:t>
            </m:r>
            <m:sSup>
              <m:sSupPr>
                <m:ctrlPr/>
              </m:sSupPr>
              <m:e>
                <m:r>
                  <m:rPr>
                    <m:scr m:val="fraktur"/>
                  </m:rPr>
                  <w:rPr>
                    <w:rFonts w:cs="Cambria Math"/>
                  </w:rPr>
                  <m:t>I</m:t>
                </m:r>
              </m:e>
              <m:sup>
                <m:d>
                  <m:dPr>
                    <m:ctrlPr/>
                  </m:dPr>
                  <m:e>
                    <m:r>
                      <m:t>η</m:t>
                    </m:r>
                  </m:e>
                </m:d>
              </m:sup>
            </m:sSup>
          </m:e>
        </m:d>
        <m:r>
          <m:t>⇏</m:t>
        </m:r>
        <m:d>
          <m:dPr>
            <m:begChr m:val="["/>
            <m:endChr m:val="]"/>
            <m:ctrlPr/>
          </m:dPr>
          <m:e>
            <m:sSub>
              <m:sSubPr>
                <m:ctrlPr/>
              </m:sSubPr>
              <m:e>
                <m:r>
                  <m:t>τ</m:t>
                </m:r>
              </m:e>
              <m:sub>
                <m:r>
                  <m:t>2</m:t>
                </m:r>
              </m:sub>
            </m:sSub>
            <m:r>
              <m:t>&gt;</m:t>
            </m:r>
            <m:sSub>
              <m:sSubPr>
                <m:ctrlPr/>
              </m:sSubPr>
              <m:e>
                <m:r>
                  <m:t>τ</m:t>
                </m:r>
              </m:e>
              <m:sub>
                <m:r>
                  <m:t>1</m:t>
                </m:r>
              </m:sub>
            </m:sSub>
            <m:r>
              <m:t>⇒H</m:t>
            </m:r>
            <m:d>
              <m:dPr>
                <m:ctrlPr/>
              </m:dPr>
              <m:e>
                <m:sSub>
                  <m:sSubPr>
                    <m:ctrlPr/>
                  </m:sSubPr>
                  <m:e>
                    <m:r>
                      <m:t>X</m:t>
                    </m:r>
                  </m:e>
                  <m:sub>
                    <m:sSub>
                      <m:sSubPr>
                        <m:ctrlPr/>
                      </m:sSubPr>
                      <m:e>
                        <m:r>
                          <m:t>τ</m:t>
                        </m:r>
                      </m:e>
                      <m:sub>
                        <m:r>
                          <m:t>2</m:t>
                        </m:r>
                      </m:sub>
                    </m:sSub>
                  </m:sub>
                </m:sSub>
              </m:e>
            </m:d>
            <m:r>
              <m:t>≥H</m:t>
            </m:r>
            <m:d>
              <m:dPr>
                <m:ctrlPr/>
              </m:dPr>
              <m:e>
                <m:sSub>
                  <m:sSubPr>
                    <m:ctrlPr/>
                  </m:sSubPr>
                  <m:e>
                    <m:r>
                      <m:t>X</m:t>
                    </m:r>
                  </m:e>
                  <m:sub>
                    <m:sSub>
                      <m:sSubPr>
                        <m:ctrlPr/>
                      </m:sSubPr>
                      <m:e>
                        <m:r>
                          <m:t>τ</m:t>
                        </m:r>
                      </m:e>
                      <m:sub>
                        <m:r>
                          <m:t>1</m:t>
                        </m:r>
                      </m:sub>
                    </m:sSub>
                  </m:sub>
                </m:sSub>
              </m:e>
            </m:d>
          </m:e>
        </m:d>
        <m:r>
          <m:t>.</m:t>
        </m:r>
      </m:oMath>
      <w:r>
        <w:rPr>
          <w:rFonts w:ascii="Times New Roman" w:hAnsi="Times New Roman" w:cs="Times New Roman"/>
        </w:rPr>
        <w:t xml:space="preserve"> </w:t>
      </w:r>
      <w:r>
        <w:rPr>
          <w:rFonts w:ascii="Times New Roman" w:hAnsi="Times New Roman" w:cs="Times New Roman"/>
        </w:rPr>
        <w:tab/>
        <w:t>(</w:t>
      </w:r>
      <w:r w:rsidRPr="005C537D">
        <w:rPr>
          <w:rFonts w:ascii="Times New Roman" w:hAnsi="Times New Roman" w:cs="Times New Roman"/>
        </w:rPr>
        <w:t>3.3463</w:t>
      </w:r>
      <w:r>
        <w:rPr>
          <w:rFonts w:ascii="Times New Roman" w:hAnsi="Times New Roman" w:cs="Times New Roman"/>
        </w:rPr>
        <w:t>)</w:t>
      </w:r>
    </w:p>
    <w:p w:rsidR="00EA456F" w:rsidRPr="005C537D" w:rsidRDefault="00EA456F" w:rsidP="00EA456F">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 xml:space="preserve">Damit behauptet Gleichung (3.3463) nun auch formal exakt das, was der zugehörige Fließtext verlangt: </w:t>
      </w:r>
      <w:r w:rsidRPr="005C537D">
        <w:rPr>
          <w:rFonts w:ascii="Times New Roman" w:hAnsi="Times New Roman" w:cs="Times New Roman"/>
          <w:b/>
        </w:rPr>
        <w:t>Eine universelle Entropiemonotonie gehört nicht zur FRZK-Grundstruktur.</w:t>
      </w:r>
    </w:p>
    <w:p w:rsidR="0087264C" w:rsidRPr="0087264C" w:rsidRDefault="0087264C" w:rsidP="0087264C">
      <w:pPr>
        <w:spacing w:before="100" w:beforeAutospacing="1" w:after="100" w:afterAutospacing="1"/>
        <w:outlineLvl w:val="1"/>
        <w:rPr>
          <w:rFonts w:ascii="Times New Roman" w:hAnsi="Times New Roman" w:cs="Times New Roman"/>
          <w:b/>
          <w:sz w:val="36"/>
          <w:szCs w:val="36"/>
        </w:rPr>
      </w:pPr>
      <w:r w:rsidRPr="0087264C">
        <w:rPr>
          <w:rFonts w:ascii="Times New Roman" w:hAnsi="Times New Roman" w:cs="Times New Roman"/>
          <w:b/>
          <w:sz w:val="36"/>
          <w:szCs w:val="36"/>
        </w:rPr>
        <w:t>Information und FRZK-Kohärenz bleiben getrennte Begriffe</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Für die weitere Theorieentwicklung ist eine weitere Grenze besonders wichtig. Kapitel 3.2 hat ausdrücklich festgehalten, dass aus Shannon-Entropie oder gegenseitiger Information kein FRZK-Kohärenzmaß folgt. Diese Trennung bleibt auch auf der Ebene höherer Organisation erhalten.</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Daher gilt allgemein</w:t>
      </w:r>
    </w:p>
    <w:p w:rsidR="005C537D" w:rsidRPr="005C537D" w:rsidRDefault="005C537D" w:rsidP="005C537D">
      <w:pPr>
        <w:pStyle w:val="Formel"/>
      </w:pPr>
      <m:oMath>
        <m:r>
          <m:t>H</m:t>
        </m:r>
        <m:d>
          <m:dPr>
            <m:ctrlPr/>
          </m:dPr>
          <m:e>
            <m:r>
              <m:t>X</m:t>
            </m:r>
          </m:e>
        </m:d>
        <m:r>
          <m:t>≢</m:t>
        </m:r>
        <m:sSub>
          <m:sSubPr>
            <m:ctrlPr/>
          </m:sSubPr>
          <m:e>
            <m:r>
              <m:rPr>
                <m:scr m:val="script"/>
              </m:rPr>
              <m:t>K</m:t>
            </m:r>
          </m:e>
          <m:sub>
            <m:r>
              <m:rPr>
                <m:nor/>
              </m:rPr>
              <m:t>FRZK</m:t>
            </m:r>
          </m:sub>
        </m:sSub>
      </m:oMath>
      <w:r w:rsidRPr="005C537D">
        <w:t xml:space="preserve"> </w:t>
      </w:r>
      <w:r w:rsidRPr="005C537D">
        <w:tab/>
        <w:t xml:space="preserve"> (3.3464)</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 xml:space="preserve">für ein gegebenenfalls später definiertes FRZK-Kohärenzmaß </w:t>
      </w:r>
      <m:oMath>
        <m:sSub>
          <m:sSubPr>
            <m:ctrlPr>
              <w:rPr>
                <w:rFonts w:ascii="Cambria Math" w:hAnsi="Cambria Math" w:cs="Times New Roman"/>
                <w:bCs w:val="0"/>
                <w:i/>
              </w:rPr>
            </m:ctrlPr>
          </m:sSubPr>
          <m:e>
            <m:r>
              <m:rPr>
                <m:scr m:val="script"/>
              </m:rPr>
              <w:rPr>
                <w:rFonts w:ascii="Cambria Math" w:hAnsi="Cambria Math" w:cs="Cambria Math"/>
              </w:rPr>
              <m:t>K</m:t>
            </m:r>
            <m:ctrlPr>
              <w:rPr>
                <w:rFonts w:ascii="Cambria Math" w:hAnsi="Cambria Math" w:cs="Cambria Math"/>
                <w:bCs w:val="0"/>
                <w:i/>
              </w:rPr>
            </m:ctrlPr>
          </m:e>
          <m:sub>
            <m:r>
              <m:rPr>
                <m:nor/>
              </m:rPr>
              <w:rPr>
                <w:rFonts w:ascii="Cambria Math" w:hAnsi="Cambria Math" w:cs="Times New Roman"/>
                <w:bCs w:val="0"/>
              </w:rPr>
              <m:t>FRZK</m:t>
            </m:r>
          </m:sub>
        </m:sSub>
      </m:oMath>
      <w:r w:rsidRPr="0087264C">
        <w:rPr>
          <w:rFonts w:ascii="Times New Roman" w:hAnsi="Times New Roman" w:cs="Times New Roman"/>
          <w:bCs w:val="0"/>
        </w:rPr>
        <w:t>, solange keine ausdrückliche Brücke zwischen beiden Größen konstruiert und begründet wurde.</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Dasselbe gilt für gegenseitige Information. Eine hohe statistische Abhängigkeit zweier Variablen ist nicht automatisch hohe FRZK-Kohärenz, und statistische Unabhängigkeit ist nicht automatisch fehlende funktionale oder strukturelle Kopplung.</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Diese Nichtgleichsetzung ist keine neue Behauptung über Shannon-Information, sondern die konsequente Weiterführung der bereits in den mathematischen Grundlagen gezogenen Grenze.</w:t>
      </w:r>
    </w:p>
    <w:p w:rsidR="0087264C" w:rsidRPr="0087264C" w:rsidRDefault="0087264C" w:rsidP="0087264C">
      <w:pPr>
        <w:spacing w:before="100" w:beforeAutospacing="1" w:after="100" w:afterAutospacing="1"/>
        <w:outlineLvl w:val="1"/>
        <w:rPr>
          <w:rFonts w:ascii="Times New Roman" w:hAnsi="Times New Roman" w:cs="Times New Roman"/>
          <w:b/>
          <w:sz w:val="36"/>
          <w:szCs w:val="36"/>
        </w:rPr>
      </w:pPr>
      <w:r w:rsidRPr="0087264C">
        <w:rPr>
          <w:rFonts w:ascii="Times New Roman" w:hAnsi="Times New Roman" w:cs="Times New Roman"/>
          <w:b/>
          <w:sz w:val="36"/>
          <w:szCs w:val="36"/>
        </w:rPr>
        <w:lastRenderedPageBreak/>
        <w:t>Informationsdimension bleibt von Organisationshierarchie getrennt</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 xml:space="preserve">Auch die Existenz mehrerer Organisationsstufen erzeugt keine neue mathematische Dimension im informationsgeometrischen oder raumzeitlichen Sinn. Der Hierarchieindex </w:t>
      </w:r>
      <m:oMath>
        <m:r>
          <w:rPr>
            <w:rFonts w:ascii="Cambria Math" w:hAnsi="Cambria Math" w:cs="Times New Roman"/>
          </w:rPr>
          <m:t>h</m:t>
        </m:r>
      </m:oMath>
      <w:r w:rsidRPr="0087264C">
        <w:rPr>
          <w:rFonts w:ascii="Times New Roman" w:hAnsi="Times New Roman" w:cs="Times New Roman"/>
          <w:bCs w:val="0"/>
        </w:rPr>
        <w:t xml:space="preserve"> aus 3.5.7 zählt Organisationsebenen. Eine Informationsgröße ist ein Funktional einer ausgewiesenen Wahrscheinlichkeitsstruktur. Eine geometrische Dimension besitzt wiederum einen anderen mathematischen Status.</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Deshalb dürfen diese Größen nicht allein aufgrund ähnlicher sprachlicher Begriffe miteinander identifiziert werden.</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Die bereits in 3.2 herausgearbeitete Grenze, wonach eine skalare Informationsgröße keine zusätzliche Raum- oder Raumzeitdimension erzeugt, bleibt vollständig erhalten.</w:t>
      </w:r>
    </w:p>
    <w:p w:rsidR="0087264C" w:rsidRPr="0087264C" w:rsidRDefault="0087264C" w:rsidP="0087264C">
      <w:pPr>
        <w:spacing w:before="100" w:beforeAutospacing="1" w:after="100" w:afterAutospacing="1"/>
        <w:outlineLvl w:val="1"/>
        <w:rPr>
          <w:rFonts w:ascii="Times New Roman" w:hAnsi="Times New Roman" w:cs="Times New Roman"/>
          <w:b/>
          <w:sz w:val="36"/>
          <w:szCs w:val="36"/>
        </w:rPr>
      </w:pPr>
      <w:r w:rsidRPr="0087264C">
        <w:rPr>
          <w:rFonts w:ascii="Times New Roman" w:hAnsi="Times New Roman" w:cs="Times New Roman"/>
          <w:b/>
          <w:sz w:val="36"/>
          <w:szCs w:val="36"/>
        </w:rPr>
        <w:t>Geltungsrang informationsstatistischer Aussagen</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Eine informationsstatistisch erweiterte Organisation übernimmt sämtliche Voraussetzungen der zugrunde liegenden Organisation und zusätzlich sämtliche Voraussetzungen des Informationsprofils. Daher gilt</w:t>
      </w:r>
    </w:p>
    <w:p w:rsidR="005C537D" w:rsidRPr="005C537D" w:rsidRDefault="005C537D" w:rsidP="005C537D">
      <w:pPr>
        <w:pStyle w:val="Formel"/>
      </w:pPr>
      <m:oMath>
        <m:r>
          <m:t>ρ</m:t>
        </m:r>
        <m:d>
          <m:dPr>
            <m:ctrlPr/>
          </m:dPr>
          <m:e>
            <m:sSubSup>
              <m:sSubSupPr>
                <m:ctrlPr/>
              </m:sSubSupPr>
              <m:e>
                <m:r>
                  <m:rPr>
                    <m:scr m:val="fraktur"/>
                  </m:rPr>
                  <m:t>O</m:t>
                </m:r>
              </m:e>
              <m:sub>
                <m:r>
                  <m:rPr>
                    <m:nor/>
                  </m:rPr>
                  <m:t>inf</m:t>
                </m:r>
              </m:sub>
              <m:sup>
                <m:d>
                  <m:dPr>
                    <m:ctrlPr/>
                  </m:dPr>
                  <m:e>
                    <m:r>
                      <m:t>κ,η</m:t>
                    </m:r>
                  </m:e>
                </m:d>
              </m:sup>
            </m:sSubSup>
          </m:e>
        </m:d>
        <m:r>
          <m:t>≥</m:t>
        </m:r>
        <m:func>
          <m:funcPr>
            <m:ctrlPr/>
          </m:funcPr>
          <m:fName>
            <m:r>
              <m:t>max</m:t>
            </m:r>
          </m:fName>
          <m:e>
            <m:d>
              <m:dPr>
                <m:ctrlPr/>
              </m:dPr>
              <m:e>
                <m:r>
                  <m:t>ρ</m:t>
                </m:r>
                <m:d>
                  <m:dPr>
                    <m:ctrlPr/>
                  </m:dPr>
                  <m:e>
                    <m:sSubSup>
                      <m:sSubSupPr>
                        <m:ctrlPr/>
                      </m:sSubSupPr>
                      <m:e>
                        <m:r>
                          <m:rPr>
                            <m:scr m:val="fraktur"/>
                          </m:rPr>
                          <m:t>O</m:t>
                        </m:r>
                      </m:e>
                      <m:sub>
                        <m:r>
                          <m:rPr>
                            <m:nor/>
                          </m:rPr>
                          <m:t>cpl</m:t>
                        </m:r>
                      </m:sub>
                      <m:sup>
                        <m:d>
                          <m:dPr>
                            <m:ctrlPr/>
                          </m:dPr>
                          <m:e>
                            <m:r>
                              <m:t>κ</m:t>
                            </m:r>
                          </m:e>
                        </m:d>
                      </m:sup>
                    </m:sSubSup>
                  </m:e>
                </m:d>
                <m:r>
                  <m:t>,ρ</m:t>
                </m:r>
                <m:d>
                  <m:dPr>
                    <m:ctrlPr/>
                  </m:dPr>
                  <m:e>
                    <m:sSup>
                      <m:sSupPr>
                        <m:ctrlPr/>
                      </m:sSupPr>
                      <m:e>
                        <m:r>
                          <m:rPr>
                            <m:scr m:val="fraktur"/>
                          </m:rPr>
                          <m:t>I</m:t>
                        </m:r>
                      </m:e>
                      <m:sup>
                        <m:d>
                          <m:dPr>
                            <m:ctrlPr/>
                          </m:dPr>
                          <m:e>
                            <m:r>
                              <m:t>η</m:t>
                            </m:r>
                          </m:e>
                        </m:d>
                      </m:sup>
                    </m:sSup>
                  </m:e>
                </m:d>
              </m:e>
            </m:d>
          </m:e>
        </m:func>
        <m:r>
          <m:t>.</m:t>
        </m:r>
      </m:oMath>
      <w:r w:rsidRPr="005C537D">
        <w:t xml:space="preserve"> </w:t>
      </w:r>
      <w:r w:rsidRPr="005C537D">
        <w:tab/>
        <w:t xml:space="preserve"> (3.3465)</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Eine anschließend berechnete Shannon-Entropie besitzt nicht automatisch einen niedrigeren Geltungsrang, nur weil ihre mathematische Definition etabliert ist. Die Definition der Entropie stammt aus etablierter Informationstheorie [83], [84]; die Frage, weshalb gerade die verwendete Zufallsvariable und Wahrscheinlichkeitsverteilung das betrachtete FRZK-Objekt beschreiben, gehört dagegen zum zusätzlichen Rekonstruktionsbestand.</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Damit bleibt die Trennung zwischen mathematischer Definition und wissenschaftlicher Modellzuordnung auch auf der Informationsebene erhalten.</w:t>
      </w:r>
    </w:p>
    <w:p w:rsidR="0087264C" w:rsidRPr="0087264C" w:rsidRDefault="0087264C" w:rsidP="0087264C">
      <w:pPr>
        <w:spacing w:before="100" w:beforeAutospacing="1" w:after="100" w:afterAutospacing="1"/>
        <w:outlineLvl w:val="1"/>
        <w:rPr>
          <w:rFonts w:ascii="Times New Roman" w:hAnsi="Times New Roman" w:cs="Times New Roman"/>
          <w:b/>
          <w:sz w:val="36"/>
          <w:szCs w:val="36"/>
        </w:rPr>
      </w:pPr>
      <w:r w:rsidRPr="0087264C">
        <w:rPr>
          <w:rFonts w:ascii="Times New Roman" w:hAnsi="Times New Roman" w:cs="Times New Roman"/>
          <w:b/>
          <w:sz w:val="36"/>
          <w:szCs w:val="36"/>
        </w:rPr>
        <w:t>Informationsminimalität benötigt keine neue Minimalitätstheorie</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Auch informationsstatistische Zusatzstrukturen können auf unnötigen Modellannahmen beruhen. Ein probabilistisches Modell kann mehr Zufallsvariablen, Abhängigkeiten oder Verteilungsannahmen enthalten, als für eine konkrete Zielaussage benötigt werden.</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Dafür wird jedoch keine neue „Informationsminimalität“ definiert. Die vorhandene Minimalitäts- und Reduktionsarchitektur aus Kapitel 3.4 und ihre Anwendung in 3.5.6 bleiben maßgeblich. Zu prüfen ist, welche zusätzlichen Modell- oder Brückenannahmen tatsächlich erforderlich sind.</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Mehrere minimal hinreichende Wahrscheinlichkeitsmodelle können wiederum dieselbe Zielaussage tragen oder unterschiedliche Informationswerte erzeugen. In letzterem Fall kann die bereits vorhandene Unterbestimmtheitsarchitektur unmittelbar angewandt werden.</w:t>
      </w:r>
    </w:p>
    <w:p w:rsidR="0087264C" w:rsidRPr="0087264C" w:rsidRDefault="0087264C" w:rsidP="0087264C">
      <w:pPr>
        <w:spacing w:before="100" w:beforeAutospacing="1" w:after="100" w:afterAutospacing="1"/>
        <w:outlineLvl w:val="1"/>
        <w:rPr>
          <w:rFonts w:ascii="Times New Roman" w:hAnsi="Times New Roman" w:cs="Times New Roman"/>
          <w:b/>
          <w:sz w:val="36"/>
          <w:szCs w:val="36"/>
        </w:rPr>
      </w:pPr>
      <w:r w:rsidRPr="0087264C">
        <w:rPr>
          <w:rFonts w:ascii="Times New Roman" w:hAnsi="Times New Roman" w:cs="Times New Roman"/>
          <w:b/>
          <w:sz w:val="36"/>
          <w:szCs w:val="36"/>
        </w:rPr>
        <w:lastRenderedPageBreak/>
        <w:t>Keine universelle Informationsmetrik</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Aus Definition 3.5.15 folgt insbesondere kein universell ausgezeichnetes Informationsmaß. Shannon-Entropie, bedingte Entropie, gegenseitige Information und relative Entropie beantworten unterschiedliche mathematische Fragen [83], [84]. Die Kullback-Leibler-Divergenz ist beispielsweise trotz ihrer Nichtnegativität im Allgemeinen keine Metrik [84], was bereits in Kapitel 3.2 ausdrücklich festgehalten wurde.</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Es darf deshalb keine dieser Größen ohne zusätzliche Begründung als universeller „Informationsabstand“ aller FRZK-Organisationen verwendet werden.</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Ebenso gibt es auf der Ebene von 3.5.9 keinen Grund, ein bestimmtes Informationsmaß zum ausgezeichneten Maß höherer Organisation zu erklären. Die Auswahl hängt von der mathematischen Fragestellung und vom dafür rekonstruierten probabilistischen Modell ab.</w:t>
      </w:r>
    </w:p>
    <w:p w:rsidR="0087264C" w:rsidRPr="0087264C" w:rsidRDefault="0087264C" w:rsidP="0087264C">
      <w:pPr>
        <w:spacing w:before="100" w:beforeAutospacing="1" w:after="100" w:afterAutospacing="1"/>
        <w:outlineLvl w:val="1"/>
        <w:rPr>
          <w:rFonts w:ascii="Times New Roman" w:hAnsi="Times New Roman" w:cs="Times New Roman"/>
          <w:b/>
          <w:sz w:val="36"/>
          <w:szCs w:val="36"/>
        </w:rPr>
      </w:pPr>
      <w:r w:rsidRPr="0087264C">
        <w:rPr>
          <w:rFonts w:ascii="Times New Roman" w:hAnsi="Times New Roman" w:cs="Times New Roman"/>
          <w:b/>
          <w:sz w:val="36"/>
          <w:szCs w:val="36"/>
        </w:rPr>
        <w:t>Der Primärkern bleibt informationsfrei im axiomatischen Sinn</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Die Einführung eines bedingten Informationsprofils erweitert den universellen Primärkern nicht. Weder ein Wahrscheinlichkeitsraum noch eine Shannon-Entropie, eine gegenseitige Information oder eine bestimmte Informationsmetrik wird universell für jedes FRZK-Objekt vorausgesetzt.</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Es gilt deshalb weiterhin</w:t>
      </w:r>
    </w:p>
    <w:p w:rsidR="005C537D" w:rsidRPr="005C537D" w:rsidRDefault="005C537D" w:rsidP="005C537D">
      <w:pPr>
        <w:pStyle w:val="Formel"/>
      </w:pPr>
      <m:oMath>
        <m:sSubSup>
          <m:sSubSupPr>
            <m:ctrlPr/>
          </m:sSubSupPr>
          <m:e>
            <m:r>
              <m:rPr>
                <m:scr m:val="script"/>
              </m:rPr>
              <m:t>A</m:t>
            </m:r>
          </m:e>
          <m:sub>
            <m:r>
              <m:rPr>
                <m:nor/>
              </m:rPr>
              <m:t>U</m:t>
            </m:r>
          </m:sub>
          <m:sup>
            <m:r>
              <m:t>3.5.9</m:t>
            </m:r>
          </m:sup>
        </m:sSubSup>
        <m:r>
          <m:t>=</m:t>
        </m:r>
        <m:d>
          <m:dPr>
            <m:begChr m:val="{"/>
            <m:endChr m:val="}"/>
            <m:ctrlPr/>
          </m:dPr>
          <m:e>
            <m:r>
              <m:rPr>
                <m:nor/>
              </m:rPr>
              <m:t>P</m:t>
            </m:r>
            <m:sSub>
              <m:sSubPr>
                <m:ctrlPr/>
              </m:sSubPr>
              <m:e>
                <m:r>
                  <m:rPr>
                    <m:nor/>
                  </m:rPr>
                  <m:t>A</m:t>
                </m:r>
              </m:e>
              <m:sub>
                <m:r>
                  <m:rPr>
                    <m:nor/>
                  </m:rPr>
                  <m:t>3.3.1</m:t>
                </m:r>
              </m:sub>
            </m:sSub>
          </m:e>
        </m:d>
        <m:r>
          <m:t>.</m:t>
        </m:r>
      </m:oMath>
      <w:r w:rsidRPr="005C537D">
        <w:t xml:space="preserve"> </w:t>
      </w:r>
      <w:r w:rsidRPr="005C537D">
        <w:tab/>
        <w:t xml:space="preserve"> (3.3466)</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Die etablierten mathematischen Begriffe aus [82]–[84] stehen als Werkzeuge zur Verfügung. Ihre konkrete Anwendung auf eine FRZK-Organisation erfordert jedoch jeweils ein ausgewiesenes Informationsprofil und die dazugehörige Provenienz.</w:t>
      </w:r>
    </w:p>
    <w:p w:rsidR="0087264C" w:rsidRPr="0087264C" w:rsidRDefault="0087264C" w:rsidP="0087264C">
      <w:pPr>
        <w:spacing w:before="100" w:beforeAutospacing="1" w:after="100" w:afterAutospacing="1"/>
        <w:outlineLvl w:val="1"/>
        <w:rPr>
          <w:rFonts w:ascii="Times New Roman" w:hAnsi="Times New Roman" w:cs="Times New Roman"/>
          <w:b/>
          <w:sz w:val="36"/>
          <w:szCs w:val="36"/>
        </w:rPr>
      </w:pPr>
      <w:r w:rsidRPr="0087264C">
        <w:rPr>
          <w:rFonts w:ascii="Times New Roman" w:hAnsi="Times New Roman" w:cs="Times New Roman"/>
          <w:b/>
          <w:sz w:val="36"/>
          <w:szCs w:val="36"/>
        </w:rPr>
        <w:t>Methodologische Betrachtung</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Mit Abschnitt 3.5.9 ist nun auch die informationsstatistische Ebene der höheren Organisationsarchitektur kontrolliert geöffnet. Der entscheidende Schritt besteht dabei wiederum nicht darin, einen neuen mathematischen Informationsbegriff zu erfinden. Maßräume, Wahrscheinlichkeiten, Zufallsvariablen, Shannon-Entropie, bedingte Entropie, gegenseitige Information, relative Entropie und Data Processing stehen bereits aus Kapitel 3.2 zur Verfügung [82]–[84]. Abschnitt 3.5.9 übernimmt diese Begriffe ausdrücklich, statt sie neu zu definieren.</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Die eigentliche Eigenleistung besteht in ihrer Einordnung in die FRZK-Rekonstruktionsarchitektur. Eine Kopplungsstruktur liefert noch keine Wahrscheinlichkeitsverteilung. Eine Organisation bestimmt keine eindeutige Shannon-Entropie. Eine Kopplungsrelation bestimmt nicht allein die gegenseitige Information ihrer Komponenten. Statistische Abhängigkeit begründet keine physikalische Kausalrichtung. Eine Dynamik erzeugt ohne zusätzliche Wahrscheinlichkeitsstruktur keine informationstheoretische Zeitentwicklung.</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lastRenderedPageBreak/>
        <w:t>Definition 3.5.15 bündelt deshalb die für eine informationsstatistische Auswertung tatsächlich erforderlichen Zusatzstrukturen in einem bedingten Informationsprofil. Definition 3.5.16 hält dieses Profil von der bereits vorhandenen Organisationsstruktur getrennt und verlangt seine vollständige Entfernbarkeit. Damit entsteht auch auf der Informationsebene kein neuer Erweiterungstyp.</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Proposition 3.5.9 zeigt anhand zweier verschiedener Wahrscheinlichkeitsmodelle formal, dass dieselbe Organisationsstruktur unterschiedliche Shannon-Entropien tragen kann. Die Organisationsstruktur allein reicht deshalb nicht aus, eine solche Größe festzulegen.</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Besonders wichtig ist die Rückbindung an die in 3.2 bereits gezogenen Grenzen. Information wird weder zu physikalischer Substanz noch zu geometrischer Dimension oder automatisch zu Kohärenz. Shannon-Entropie wird nicht zu einer universellen physikalischen Entropie. Gegenseitige Information bleibt ein Maß statistischer Abhängigkeit und keine Kausalrelation. Auch die Data-Processing-Ungleichung wird lediglich dort angewandt, wo ihre probabilistischen Voraussetzungen tatsächlich erfüllt sind [84].</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Damit liegen für Kapitel 3.5 nun alle wesentlichen Strukturebenen vor: Rekonstruktionsfamilien, Schnittstellen, Kopplungsbrücken, Repräsentationen, höhere Organisationen, Invarianten und Diskriminanten, Minimalität und Unterbestimmtheit, Hierarchiebildung, bedingte Dynamik sowie bedingte informationsstatistische Strukturen.</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 xml:space="preserve">Abschnitt </w:t>
      </w:r>
      <w:r w:rsidRPr="0087264C">
        <w:rPr>
          <w:rFonts w:ascii="Times New Roman" w:hAnsi="Times New Roman" w:cs="Times New Roman"/>
          <w:b/>
        </w:rPr>
        <w:t>3.5.10 – Synthese der höheren Organisationsarchitektur und Kernschutz</w:t>
      </w:r>
      <w:r w:rsidRPr="0087264C">
        <w:rPr>
          <w:rFonts w:ascii="Times New Roman" w:hAnsi="Times New Roman" w:cs="Times New Roman"/>
          <w:bCs w:val="0"/>
        </w:rPr>
        <w:t xml:space="preserve"> kann diese Ebenen deshalb abschließend zusammenführen. Dort ist insbesondere zu zeigen, welche neuen wissenschaftlichen Objekte Kapitel 3.5 tatsächlich eingeführt hat, welche Begriffe lediglich aus früheren Kapiteln wiederverwendet wurden, welche Erweiterungen grundsätzlich bedingt bleiben und weshalb die gesamte Kompositionsarchitektur den universellen Primärkern unverändert lässt.</w:t>
      </w:r>
    </w:p>
    <w:p w:rsidR="005C537D" w:rsidRPr="005C537D" w:rsidRDefault="005C537D" w:rsidP="005C537D">
      <w:pPr>
        <w:spacing w:after="0"/>
        <w:rPr>
          <w:rFonts w:ascii="Times New Roman" w:hAnsi="Times New Roman" w:cs="Times New Roman"/>
          <w:bCs w:val="0"/>
        </w:rPr>
      </w:pPr>
    </w:p>
    <w:p w:rsidR="005C537D" w:rsidRPr="005C537D" w:rsidRDefault="005C537D" w:rsidP="005C537D">
      <w:pPr>
        <w:spacing w:before="100" w:beforeAutospacing="1" w:after="100" w:afterAutospacing="1"/>
        <w:outlineLvl w:val="0"/>
        <w:rPr>
          <w:rFonts w:ascii="Times New Roman" w:hAnsi="Times New Roman" w:cs="Times New Roman"/>
          <w:b/>
          <w:kern w:val="36"/>
          <w:sz w:val="48"/>
          <w:szCs w:val="48"/>
        </w:rPr>
      </w:pPr>
      <w:r w:rsidRPr="005C537D">
        <w:rPr>
          <w:rFonts w:ascii="Times New Roman" w:hAnsi="Times New Roman" w:cs="Times New Roman"/>
          <w:b/>
          <w:kern w:val="36"/>
          <w:sz w:val="48"/>
          <w:szCs w:val="48"/>
        </w:rPr>
        <w:t>3.5.10 Synthese der höheren Organisationsarchitektur und Kernschutz</w:t>
      </w:r>
    </w:p>
    <w:p w:rsidR="005C537D" w:rsidRPr="005C537D"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Die Abschnitte 3.5.1 bis 3.5.9 haben den Rekonstruktionsraum des FRZK schrittweise über die in Kapitel 3.4 erreichte Einzelobjektebene hinaus erweitert. Ausgangspunkt waren vollständig rekonstruierte und zertifizierte Einzelobjekte. Daraus wurden zunächst Rekonstruktionsfamilien gebildet, anschließend typisierte Schnittstellen ausgewiesen und ihre Kompositionskompatibilität geprüft. Erst danach konnten zusätzliche Kopplungsbrücken eingeführt werden. Die so entstandenen Kopplungsstrukturen wurden von ihren mathematischen Repräsentationen getrennt, zu höheren Organisationsobjekten zusammengeführt, hinsichtlich Invarianz, Diskriminanz, Minimalität und Unterbestimmtheit untersucht und schließlich für rekursive Hierarchiebildung, bedingte Dynamik und bedingte informationsstatistische Strukturen geöffnet.</w:t>
      </w:r>
    </w:p>
    <w:p w:rsidR="005C537D" w:rsidRPr="005C537D"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 xml:space="preserve">Der entscheidende methodische Befund dieses Kapitels liegt dabei nicht in der bloßen Möglichkeit, immer komplexere mathematische Objekte zu konstruieren. Entscheidend ist vielmehr, dass jeder zusätzliche Schritt seinen wissenschaftlichen Status behält. Eine Kopplung bleibt Brückenerweiterung, ein Evolutionsgesetz bleibt zusätzliche dynamische </w:t>
      </w:r>
      <w:r w:rsidRPr="005C537D">
        <w:rPr>
          <w:rFonts w:ascii="Times New Roman" w:hAnsi="Times New Roman" w:cs="Times New Roman"/>
          <w:bCs w:val="0"/>
        </w:rPr>
        <w:lastRenderedPageBreak/>
        <w:t>Voraussetzung, ein Wahrscheinlichkeitsmodell bleibt zusätzliches informationsstatistisches Modell, und eine Repräsentationsentscheidung wird nicht rückwirkend zu einer Eigenschaft der dargestellten Kopplung. Keine spätere Kompositionsstufe darf die Herkunft ihrer Voraussetzungen verdecken.</w:t>
      </w:r>
    </w:p>
    <w:p w:rsidR="005C537D" w:rsidRPr="005C537D"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Die allgemeine mathematische Möglichkeit kompositionalen Aufbaus wird durch [91] und [92] gestützt. Multilayer- und höhergeordnete Netzwerkstrukturen zeigen, dass unterschiedliche Organisations- und Repräsentationsformen wissenschaftlich verschiedene Informationen tragen können [93], [94]. Gekoppelte Dynamiken machen deutlich, dass zu einer statischen Struktur zusätzliche Evolutionsgesetze erforderlich sind [95], während [96] exemplarisch zeigt, dass unterschiedliche höhergeordnete Strukturen zu unterschiedlichen dynamischen Konsequenzen führen können. Hierarchische Organisation komplexer Strukturen besitzt darüber hinaus einen etablierten wissenschaftlichen Hintergrund [97]. Die konkrete Verbindung all dieser Ebenen mit Rekonstruktionsnormalform, Provenienz, Geltungsrang, Minimalität und Kernschutz ist jedoch eine originäre Eigenleistung der vorliegenden FRZK-Architektur.</w:t>
      </w:r>
    </w:p>
    <w:p w:rsidR="005C537D" w:rsidRPr="005C537D" w:rsidRDefault="005C537D" w:rsidP="005C537D">
      <w:pPr>
        <w:spacing w:before="100" w:beforeAutospacing="1" w:after="100" w:afterAutospacing="1"/>
        <w:outlineLvl w:val="1"/>
        <w:rPr>
          <w:rFonts w:ascii="Times New Roman" w:hAnsi="Times New Roman" w:cs="Times New Roman"/>
          <w:b/>
          <w:sz w:val="36"/>
          <w:szCs w:val="36"/>
        </w:rPr>
      </w:pPr>
      <w:r w:rsidRPr="005C537D">
        <w:rPr>
          <w:rFonts w:ascii="Times New Roman" w:hAnsi="Times New Roman" w:cs="Times New Roman"/>
          <w:b/>
          <w:sz w:val="36"/>
          <w:szCs w:val="36"/>
        </w:rPr>
        <w:t>Die vollständige Kompositionskette</w:t>
      </w:r>
    </w:p>
    <w:p w:rsidR="005C537D" w:rsidRPr="005C537D"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Die in Kapitel 3.5 entwickelte Reihenfolge kann nun in einer einzigen Rekonstruktionskette zusammengefasst werden:</w:t>
      </w:r>
    </w:p>
    <w:p w:rsidR="005C537D" w:rsidRPr="005C537D" w:rsidRDefault="005C537D" w:rsidP="005C537D">
      <w:pPr>
        <w:spacing w:after="0"/>
        <w:rPr>
          <w:rFonts w:ascii="Times New Roman" w:hAnsi="Times New Roman" w:cs="Times New Roman"/>
          <w:bCs w:val="0"/>
        </w:rPr>
      </w:pPr>
      <w:r w:rsidRPr="005C537D">
        <w:rPr>
          <w:rFonts w:ascii="Times New Roman" w:hAnsi="Times New Roman" w:cs="Times New Roman"/>
          <w:bCs w:val="0"/>
        </w:rPr>
        <w:t>Nrec</w:t>
      </w:r>
      <w:r w:rsidRPr="005C537D">
        <w:rPr>
          <w:rFonts w:ascii="Cambria Math" w:hAnsi="Cambria Math" w:cs="Cambria Math"/>
          <w:bCs w:val="0"/>
        </w:rPr>
        <w:t>⟶</w:t>
      </w:r>
      <w:r w:rsidRPr="005C537D">
        <w:rPr>
          <w:rFonts w:ascii="Times New Roman" w:hAnsi="Times New Roman" w:cs="Times New Roman"/>
          <w:bCs w:val="0"/>
        </w:rPr>
        <w:t>Frec</w:t>
      </w:r>
      <w:r w:rsidRPr="005C537D">
        <w:rPr>
          <w:rFonts w:ascii="Cambria Math" w:hAnsi="Cambria Math" w:cs="Cambria Math"/>
          <w:bCs w:val="0"/>
        </w:rPr>
        <w:t>⟶</w:t>
      </w:r>
      <w:r w:rsidRPr="005C537D">
        <w:rPr>
          <w:rFonts w:ascii="Times New Roman" w:hAnsi="Times New Roman" w:cs="Times New Roman"/>
          <w:bCs w:val="0"/>
        </w:rPr>
        <w:t>J</w:t>
      </w:r>
      <w:r w:rsidRPr="005C537D">
        <w:rPr>
          <w:rFonts w:ascii="Cambria Math" w:hAnsi="Cambria Math" w:cs="Cambria Math"/>
          <w:bCs w:val="0"/>
        </w:rPr>
        <w:t>⟶</w:t>
      </w:r>
      <w:r w:rsidRPr="005C537D">
        <w:rPr>
          <w:rFonts w:ascii="Times New Roman" w:hAnsi="Times New Roman" w:cs="Times New Roman"/>
          <w:bCs w:val="0"/>
        </w:rPr>
        <w:t>Comp⁡κ</w:t>
      </w:r>
      <w:r w:rsidRPr="005C537D">
        <w:rPr>
          <w:rFonts w:ascii="Cambria Math" w:hAnsi="Cambria Math" w:cs="Cambria Math"/>
          <w:bCs w:val="0"/>
        </w:rPr>
        <w:t>⟶</w:t>
      </w:r>
      <w:r w:rsidRPr="005C537D">
        <w:rPr>
          <w:rFonts w:ascii="Times New Roman" w:hAnsi="Times New Roman" w:cs="Times New Roman"/>
          <w:bCs w:val="0"/>
        </w:rPr>
        <w:t>Bcpl(κ)</w:t>
      </w:r>
      <w:r w:rsidRPr="005C537D">
        <w:rPr>
          <w:rFonts w:ascii="Cambria Math" w:hAnsi="Cambria Math" w:cs="Cambria Math"/>
          <w:bCs w:val="0"/>
        </w:rPr>
        <w:t>⟶</w:t>
      </w:r>
      <w:r w:rsidRPr="005C537D">
        <w:rPr>
          <w:rFonts w:ascii="Times New Roman" w:hAnsi="Times New Roman" w:cs="Times New Roman"/>
          <w:bCs w:val="0"/>
        </w:rPr>
        <w:t>Ocpl(κ)</w:t>
      </w:r>
      <w:r w:rsidRPr="005C537D">
        <w:rPr>
          <w:rFonts w:ascii="Cambria Math" w:hAnsi="Cambria Math" w:cs="Cambria Math"/>
          <w:bCs w:val="0"/>
        </w:rPr>
        <w:t>⟶</w:t>
      </w:r>
      <w:r w:rsidRPr="005C537D">
        <w:rPr>
          <w:rFonts w:ascii="Times New Roman" w:hAnsi="Times New Roman" w:cs="Times New Roman"/>
          <w:bCs w:val="0"/>
        </w:rPr>
        <w:t>RC</w:t>
      </w:r>
      <w:r w:rsidRPr="005C537D">
        <w:rPr>
          <w:rFonts w:ascii="Cambria Math" w:hAnsi="Cambria Math" w:cs="Cambria Math"/>
          <w:bCs w:val="0"/>
        </w:rPr>
        <w:t>⟶</w:t>
      </w:r>
      <w:r w:rsidRPr="005C537D">
        <w:rPr>
          <w:rFonts w:ascii="Times New Roman" w:hAnsi="Times New Roman" w:cs="Times New Roman"/>
          <w:bCs w:val="0"/>
        </w:rPr>
        <w:t>HFRZK</w:t>
      </w:r>
      <w:r w:rsidRPr="005C537D">
        <w:rPr>
          <w:rFonts w:ascii="Cambria Math" w:hAnsi="Cambria Math" w:cs="Cambria Math"/>
          <w:bCs w:val="0"/>
        </w:rPr>
        <w:t>⟶</w:t>
      </w:r>
      <w:r w:rsidRPr="005C537D">
        <w:rPr>
          <w:rFonts w:ascii="Times New Roman" w:hAnsi="Times New Roman" w:cs="Times New Roman"/>
          <w:bCs w:val="0"/>
        </w:rPr>
        <w:t>{D(δ),I(η)}.(3.3467)</w:t>
      </w:r>
      <w:r w:rsidR="00AB2C05">
        <w:rPr>
          <w:rFonts w:ascii="Cambria Math" w:hAnsi="Cambria Math" w:cs="Cambria Math"/>
          <w:bCs w:val="0"/>
        </w:rPr>
        <w:t>𝒩</w:t>
      </w:r>
      <w:r w:rsidRPr="005C537D">
        <w:rPr>
          <w:rFonts w:ascii="Times New Roman" w:hAnsi="Times New Roman" w:cs="Times New Roman"/>
          <w:bCs w:val="0"/>
        </w:rPr>
        <w:t xml:space="preserve">_{\mathrm{rec}} \longrightarrow </w:t>
      </w:r>
      <w:r w:rsidR="00AB2C05">
        <w:rPr>
          <w:rFonts w:ascii="Cambria Math" w:hAnsi="Cambria Math" w:cs="Cambria Math"/>
          <w:bCs w:val="0"/>
        </w:rPr>
        <w:t>𝔉</w:t>
      </w:r>
      <w:r w:rsidRPr="005C537D">
        <w:rPr>
          <w:rFonts w:ascii="Times New Roman" w:hAnsi="Times New Roman" w:cs="Times New Roman"/>
          <w:bCs w:val="0"/>
        </w:rPr>
        <w:t xml:space="preserve">_{\mathrm{rec}} \longrightarrow </w:t>
      </w:r>
      <w:r w:rsidR="00AB2C05">
        <w:rPr>
          <w:rFonts w:ascii="Cambria Math" w:hAnsi="Cambria Math" w:cs="Cambria Math"/>
          <w:bCs w:val="0"/>
        </w:rPr>
        <w:t>𝔍</w:t>
      </w:r>
      <w:r w:rsidRPr="005C537D">
        <w:rPr>
          <w:rFonts w:ascii="Times New Roman" w:hAnsi="Times New Roman" w:cs="Times New Roman"/>
          <w:bCs w:val="0"/>
        </w:rPr>
        <w:t xml:space="preserve"> \longrightarrow </w:t>
      </w:r>
      <w:r w:rsidR="00AB2C05">
        <w:rPr>
          <w:rFonts w:ascii="Times New Roman" w:hAnsi="Times New Roman" w:cs="Times New Roman"/>
          <w:bCs w:val="0"/>
        </w:rPr>
        <w:t>\text</w:t>
      </w:r>
      <w:r w:rsidRPr="005C537D">
        <w:rPr>
          <w:rFonts w:ascii="Times New Roman" w:hAnsi="Times New Roman" w:cs="Times New Roman"/>
          <w:bCs w:val="0"/>
        </w:rPr>
        <w:t xml:space="preserve">{Comp}_{\kappa} \longrightarrow </w:t>
      </w:r>
      <w:r w:rsidR="00AB2C05">
        <w:rPr>
          <w:rFonts w:ascii="Cambria Math" w:hAnsi="Cambria Math" w:cs="Cambria Math"/>
          <w:bCs w:val="0"/>
        </w:rPr>
        <w:t>𝔅</w:t>
      </w:r>
      <w:r w:rsidRPr="005C537D">
        <w:rPr>
          <w:rFonts w:ascii="Times New Roman" w:hAnsi="Times New Roman" w:cs="Times New Roman"/>
          <w:bCs w:val="0"/>
        </w:rPr>
        <w:t xml:space="preserve">_{\mathrm{cpl}}^{(\kappa)} \longrightarrow </w:t>
      </w:r>
      <w:r w:rsidR="00AB2C05">
        <w:rPr>
          <w:rFonts w:ascii="Cambria Math" w:hAnsi="Cambria Math" w:cs="Cambria Math"/>
          <w:bCs w:val="0"/>
        </w:rPr>
        <w:t>𝔒</w:t>
      </w:r>
      <w:r w:rsidRPr="005C537D">
        <w:rPr>
          <w:rFonts w:ascii="Times New Roman" w:hAnsi="Times New Roman" w:cs="Times New Roman"/>
          <w:bCs w:val="0"/>
        </w:rPr>
        <w:t xml:space="preserve">_{\mathrm{cpl}}^{(\kappa)} \longrightarrow </w:t>
      </w:r>
      <w:r w:rsidR="00AB2C05">
        <w:rPr>
          <w:rFonts w:ascii="Times New Roman" w:hAnsi="Times New Roman" w:cs="Times New Roman"/>
          <w:bCs w:val="0"/>
        </w:rPr>
        <w:t>ℛ</w:t>
      </w:r>
      <w:r w:rsidRPr="005C537D">
        <w:rPr>
          <w:rFonts w:ascii="Times New Roman" w:hAnsi="Times New Roman" w:cs="Times New Roman"/>
          <w:bCs w:val="0"/>
        </w:rPr>
        <w:t>_{</w:t>
      </w:r>
      <w:r w:rsidR="00AB2C05">
        <w:rPr>
          <w:rFonts w:ascii="Cambria Math" w:hAnsi="Cambria Math" w:cs="Cambria Math"/>
          <w:bCs w:val="0"/>
        </w:rPr>
        <w:t>𝒞</w:t>
      </w:r>
      <w:r w:rsidRPr="005C537D">
        <w:rPr>
          <w:rFonts w:ascii="Times New Roman" w:hAnsi="Times New Roman" w:cs="Times New Roman"/>
          <w:bCs w:val="0"/>
        </w:rPr>
        <w:t xml:space="preserve">} \longrightarrow </w:t>
      </w:r>
      <w:r w:rsidR="00AB2C05">
        <w:rPr>
          <w:rFonts w:ascii="Times New Roman" w:hAnsi="Times New Roman" w:cs="Times New Roman"/>
          <w:bCs w:val="0"/>
        </w:rPr>
        <w:t>ℌ</w:t>
      </w:r>
      <w:r w:rsidRPr="005C537D">
        <w:rPr>
          <w:rFonts w:ascii="Times New Roman" w:hAnsi="Times New Roman" w:cs="Times New Roman"/>
          <w:bCs w:val="0"/>
        </w:rPr>
        <w:t xml:space="preserve">_{\mathrm{FRZK}} \longrightarrow \left\{ </w:t>
      </w:r>
      <w:r w:rsidR="00AB2C05">
        <w:rPr>
          <w:rFonts w:ascii="Cambria Math" w:hAnsi="Cambria Math" w:cs="Cambria Math"/>
          <w:bCs w:val="0"/>
        </w:rPr>
        <w:t>𝔇</w:t>
      </w:r>
      <w:r w:rsidRPr="005C537D">
        <w:rPr>
          <w:rFonts w:ascii="Times New Roman" w:hAnsi="Times New Roman" w:cs="Times New Roman"/>
          <w:bCs w:val="0"/>
        </w:rPr>
        <w:t>^{(</w:t>
      </w:r>
      <w:r w:rsidR="00AB2C05">
        <w:rPr>
          <w:rFonts w:ascii="Times New Roman" w:hAnsi="Times New Roman" w:cs="Times New Roman"/>
          <w:bCs w:val="0"/>
        </w:rPr>
        <w:t>δ</w:t>
      </w:r>
      <w:r w:rsidRPr="005C537D">
        <w:rPr>
          <w:rFonts w:ascii="Times New Roman" w:hAnsi="Times New Roman" w:cs="Times New Roman"/>
          <w:bCs w:val="0"/>
        </w:rPr>
        <w:t xml:space="preserve">)}, </w:t>
      </w:r>
      <w:r w:rsidR="00AB2C05">
        <w:rPr>
          <w:rFonts w:ascii="Times New Roman" w:hAnsi="Times New Roman" w:cs="Times New Roman"/>
          <w:bCs w:val="0"/>
        </w:rPr>
        <w:t>ℑ</w:t>
      </w:r>
      <w:r w:rsidRPr="005C537D">
        <w:rPr>
          <w:rFonts w:ascii="Times New Roman" w:hAnsi="Times New Roman" w:cs="Times New Roman"/>
          <w:bCs w:val="0"/>
        </w:rPr>
        <w:t xml:space="preserve">^{(\eta)} \right\}. </w:t>
      </w:r>
      <w:r w:rsidR="00AB2C05">
        <w:rPr>
          <w:rFonts w:ascii="Times New Roman" w:hAnsi="Times New Roman" w:cs="Times New Roman"/>
          <w:bCs w:val="0"/>
        </w:rPr>
        <w:t>\text</w:t>
      </w:r>
      <w:r w:rsidRPr="005C537D">
        <w:rPr>
          <w:rFonts w:ascii="Times New Roman" w:hAnsi="Times New Roman" w:cs="Times New Roman"/>
          <w:bCs w:val="0"/>
        </w:rPr>
        <w:t>{3.3467}</w:t>
      </w:r>
    </w:p>
    <w:p w:rsidR="00EA456F"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 xml:space="preserve">Word-LaTeX: </w:t>
      </w:r>
    </w:p>
    <w:p w:rsidR="00EA456F" w:rsidRPr="00EA456F" w:rsidRDefault="00EA456F" w:rsidP="00EA456F">
      <w:pPr>
        <w:pStyle w:val="Formel"/>
      </w:pPr>
      <m:oMath>
        <m:sSub>
          <m:sSubPr>
            <m:ctrlPr/>
          </m:sSubPr>
          <m:e>
            <m:r>
              <m:rPr>
                <m:scr m:val="script"/>
              </m:rPr>
              <m:t>N</m:t>
            </m:r>
          </m:e>
          <m:sub>
            <m:r>
              <m:rPr>
                <m:nor/>
              </m:rPr>
              <m:t>rec</m:t>
            </m:r>
          </m:sub>
        </m:sSub>
        <m:r>
          <m:t>⟶</m:t>
        </m:r>
        <m:sSub>
          <m:sSubPr>
            <m:ctrlPr/>
          </m:sSubPr>
          <m:e>
            <m:r>
              <m:rPr>
                <m:scr m:val="fraktur"/>
              </m:rPr>
              <m:t>F</m:t>
            </m:r>
          </m:e>
          <m:sub>
            <m:r>
              <m:rPr>
                <m:nor/>
              </m:rPr>
              <m:t>rec</m:t>
            </m:r>
          </m:sub>
        </m:sSub>
        <m:r>
          <m:rPr>
            <m:scr m:val="fraktur"/>
          </m:rPr>
          <m:t>⟶J⟶</m:t>
        </m:r>
        <m:sSub>
          <m:sSubPr>
            <m:ctrlPr/>
          </m:sSubPr>
          <m:e>
            <m:r>
              <m:rPr>
                <m:nor/>
              </m:rPr>
              <m:t>Comp</m:t>
            </m:r>
          </m:e>
          <m:sub>
            <m:r>
              <m:t>κ</m:t>
            </m:r>
          </m:sub>
        </m:sSub>
        <m:r>
          <m:t>⟶</m:t>
        </m:r>
        <m:sSubSup>
          <m:sSubSupPr>
            <m:ctrlPr/>
          </m:sSubSupPr>
          <m:e>
            <m:r>
              <m:rPr>
                <m:scr m:val="fraktur"/>
              </m:rPr>
              <m:t>B</m:t>
            </m:r>
          </m:e>
          <m:sub>
            <m:r>
              <m:rPr>
                <m:nor/>
              </m:rPr>
              <m:t>cpl</m:t>
            </m:r>
          </m:sub>
          <m:sup>
            <m:d>
              <m:dPr>
                <m:ctrlPr/>
              </m:dPr>
              <m:e>
                <m:r>
                  <m:t>κ</m:t>
                </m:r>
              </m:e>
            </m:d>
          </m:sup>
        </m:sSubSup>
        <m:r>
          <m:t>⟶</m:t>
        </m:r>
        <m:sSubSup>
          <m:sSubSupPr>
            <m:ctrlPr/>
          </m:sSubSupPr>
          <m:e>
            <m:r>
              <m:rPr>
                <m:scr m:val="fraktur"/>
              </m:rPr>
              <m:t>O</m:t>
            </m:r>
          </m:e>
          <m:sub>
            <m:r>
              <m:rPr>
                <m:nor/>
              </m:rPr>
              <m:t>cpl</m:t>
            </m:r>
          </m:sub>
          <m:sup>
            <m:d>
              <m:dPr>
                <m:ctrlPr/>
              </m:dPr>
              <m:e>
                <m:r>
                  <m:t>κ</m:t>
                </m:r>
              </m:e>
            </m:d>
          </m:sup>
        </m:sSubSup>
        <m:r>
          <m:t>⟶</m:t>
        </m:r>
        <m:sSub>
          <m:sSubPr>
            <m:ctrlPr/>
          </m:sSubPr>
          <m:e>
            <m:r>
              <m:rPr>
                <m:scr m:val="script"/>
              </m:rPr>
              <m:t>R</m:t>
            </m:r>
          </m:e>
          <m:sub>
            <m:r>
              <m:rPr>
                <m:scr m:val="script"/>
              </m:rPr>
              <m:t>C</m:t>
            </m:r>
          </m:sub>
        </m:sSub>
        <m:r>
          <m:t>⟶</m:t>
        </m:r>
        <m:sSub>
          <m:sSubPr>
            <m:ctrlPr/>
          </m:sSubPr>
          <m:e>
            <m:r>
              <m:rPr>
                <m:scr m:val="fraktur"/>
              </m:rPr>
              <m:t>H</m:t>
            </m:r>
          </m:e>
          <m:sub>
            <m:r>
              <m:rPr>
                <m:nor/>
              </m:rPr>
              <m:t>FRZK</m:t>
            </m:r>
          </m:sub>
        </m:sSub>
        <m:r>
          <m:t>⟶</m:t>
        </m:r>
        <m:d>
          <m:dPr>
            <m:begChr m:val="{"/>
            <m:endChr m:val="}"/>
            <m:ctrlPr/>
          </m:dPr>
          <m:e>
            <m:sSup>
              <m:sSupPr>
                <m:ctrlPr/>
              </m:sSupPr>
              <m:e>
                <m:r>
                  <m:rPr>
                    <m:scr m:val="fraktur"/>
                  </m:rPr>
                  <m:t>D</m:t>
                </m:r>
              </m:e>
              <m:sup>
                <m:d>
                  <m:dPr>
                    <m:ctrlPr/>
                  </m:dPr>
                  <m:e>
                    <m:r>
                      <m:t>δ</m:t>
                    </m:r>
                  </m:e>
                </m:d>
              </m:sup>
            </m:sSup>
            <m:r>
              <m:t>,</m:t>
            </m:r>
            <m:sSup>
              <m:sSupPr>
                <m:ctrlPr/>
              </m:sSupPr>
              <m:e>
                <m:r>
                  <m:rPr>
                    <m:scr m:val="fraktur"/>
                  </m:rPr>
                  <m:t>I</m:t>
                </m:r>
              </m:e>
              <m:sup>
                <m:d>
                  <m:dPr>
                    <m:ctrlPr/>
                  </m:dPr>
                  <m:e>
                    <m:r>
                      <m:t>η</m:t>
                    </m:r>
                  </m:e>
                </m:d>
              </m:sup>
            </m:sSup>
          </m:e>
        </m:d>
        <m:r>
          <m:t>.</m:t>
        </m:r>
      </m:oMath>
      <w:r w:rsidRPr="00EA456F">
        <w:t xml:space="preserve"> </w:t>
      </w:r>
      <w:r w:rsidRPr="00EA456F">
        <w:tab/>
        <w:t xml:space="preserve"> (3.3467)</w:t>
      </w:r>
    </w:p>
    <w:p w:rsidR="005C537D" w:rsidRPr="005C537D"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 xml:space="preserve">Gleichung (3.3467) ist nicht als universelle zeitliche oder kausale Prozessfolge zu verstehen. Sie beschreibt die </w:t>
      </w:r>
      <w:r w:rsidRPr="005C537D">
        <w:rPr>
          <w:rFonts w:ascii="Times New Roman" w:hAnsi="Times New Roman" w:cs="Times New Roman"/>
          <w:b/>
        </w:rPr>
        <w:t>methodische Rekonstruktionsordnung</w:t>
      </w:r>
      <w:r w:rsidRPr="005C537D">
        <w:rPr>
          <w:rFonts w:ascii="Times New Roman" w:hAnsi="Times New Roman" w:cs="Times New Roman"/>
          <w:bCs w:val="0"/>
        </w:rPr>
        <w:t xml:space="preserve"> der in Kapitel 3.5 entwickelten Begriffe. Insbesondere sind die späteren Glieder nicht obligatorisch. Eine Rekonstruktion kann bei einer statischen gekoppelten Organisation enden, ohne eine Hierarchie, Dynamik oder informationsstatistische Erweiterung zu benötigen.</w:t>
      </w:r>
    </w:p>
    <w:p w:rsidR="005C537D" w:rsidRPr="005C537D"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Die Reihenfolge ist jedoch dort verpflichtend, wo eine spätere Struktur beansprucht wird. Eine dynamisch erweiterte Organisation setzt beispielsweise eine bereits ausgewiesene Organisation voraus; ein Evolutionsgesetz darf nicht benutzt werden, um rückwirkend erst diejenige Kopplung zu erzeugen, deren Dynamik anschließend untersucht werden soll.</w:t>
      </w:r>
    </w:p>
    <w:p w:rsidR="005C537D" w:rsidRPr="005C537D" w:rsidRDefault="005C537D" w:rsidP="005C537D">
      <w:pPr>
        <w:spacing w:before="100" w:beforeAutospacing="1" w:after="100" w:afterAutospacing="1"/>
        <w:outlineLvl w:val="1"/>
        <w:rPr>
          <w:rFonts w:ascii="Times New Roman" w:hAnsi="Times New Roman" w:cs="Times New Roman"/>
          <w:b/>
          <w:sz w:val="36"/>
          <w:szCs w:val="36"/>
        </w:rPr>
      </w:pPr>
      <w:r w:rsidRPr="005C537D">
        <w:rPr>
          <w:rFonts w:ascii="Times New Roman" w:hAnsi="Times New Roman" w:cs="Times New Roman"/>
          <w:b/>
          <w:sz w:val="36"/>
          <w:szCs w:val="36"/>
        </w:rPr>
        <w:t>Definition 3.5.17 – FRZK-Kompositionszertifikat</w:t>
      </w:r>
    </w:p>
    <w:p w:rsidR="005C537D" w:rsidRPr="005C537D"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Sei (</w:t>
      </w:r>
      <w:r w:rsidR="00AB2C05">
        <w:rPr>
          <w:rFonts w:ascii="Cambria Math" w:hAnsi="Cambria Math" w:cs="Cambria Math"/>
          <w:bCs w:val="0"/>
        </w:rPr>
        <w:t>𝔒</w:t>
      </w:r>
      <w:r w:rsidRPr="005C537D">
        <w:rPr>
          <w:rFonts w:ascii="Times New Roman" w:hAnsi="Times New Roman" w:cs="Times New Roman"/>
          <w:bCs w:val="0"/>
        </w:rPr>
        <w:t xml:space="preserve">_{\mathrm{cpl}}^{(\kappa)}) eine rekonstruktionszertifizierte gekoppelte FRZK-Organisation. Ich definiere ihr </w:t>
      </w:r>
      <w:r w:rsidRPr="005C537D">
        <w:rPr>
          <w:rFonts w:ascii="Times New Roman" w:hAnsi="Times New Roman" w:cs="Times New Roman"/>
          <w:b/>
        </w:rPr>
        <w:t>FRZK-Kompositionszertifikat</w:t>
      </w:r>
      <w:r w:rsidRPr="005C537D">
        <w:rPr>
          <w:rFonts w:ascii="Times New Roman" w:hAnsi="Times New Roman" w:cs="Times New Roman"/>
          <w:bCs w:val="0"/>
        </w:rPr>
        <w:t xml:space="preserve"> als den Kontrollbestand</w:t>
      </w:r>
    </w:p>
    <w:p w:rsidR="005C537D" w:rsidRPr="005C537D" w:rsidRDefault="005C537D" w:rsidP="005C537D">
      <w:pPr>
        <w:spacing w:after="0"/>
        <w:rPr>
          <w:rFonts w:ascii="Times New Roman" w:hAnsi="Times New Roman" w:cs="Times New Roman"/>
          <w:bCs w:val="0"/>
        </w:rPr>
      </w:pPr>
      <w:r w:rsidRPr="005C537D">
        <w:rPr>
          <w:rFonts w:ascii="Times New Roman" w:hAnsi="Times New Roman" w:cs="Times New Roman"/>
          <w:bCs w:val="0"/>
        </w:rPr>
        <w:lastRenderedPageBreak/>
        <w:t>Zcpl(Ocpl(κ)):=(Frec(I),{Ji}i</w:t>
      </w:r>
      <w:r w:rsidRPr="005C537D">
        <w:rPr>
          <w:rFonts w:ascii="Cambria Math" w:hAnsi="Cambria Math" w:cs="Cambria Math"/>
          <w:bCs w:val="0"/>
        </w:rPr>
        <w:t>∈</w:t>
      </w:r>
      <w:r w:rsidRPr="005C537D">
        <w:rPr>
          <w:rFonts w:ascii="Times New Roman" w:hAnsi="Times New Roman" w:cs="Times New Roman"/>
          <w:bCs w:val="0"/>
        </w:rPr>
        <w:t>I,κ,Bcpl(κ),Πdep(Ocpl(κ)),ρ(Ocpl(κ))).(3.3468)</w:t>
      </w:r>
      <w:r w:rsidR="00AB2C05">
        <w:rPr>
          <w:rFonts w:ascii="Times New Roman" w:hAnsi="Times New Roman" w:cs="Times New Roman"/>
          <w:bCs w:val="0"/>
        </w:rPr>
        <w:t>ℨ</w:t>
      </w:r>
      <w:r w:rsidRPr="005C537D">
        <w:rPr>
          <w:rFonts w:ascii="Times New Roman" w:hAnsi="Times New Roman" w:cs="Times New Roman"/>
          <w:bCs w:val="0"/>
        </w:rPr>
        <w:t xml:space="preserve">_{\mathrm{cpl}} </w:t>
      </w:r>
      <w:r w:rsidR="00AB2C05">
        <w:rPr>
          <w:rFonts w:ascii="Times New Roman" w:hAnsi="Times New Roman" w:cs="Times New Roman"/>
          <w:bCs w:val="0"/>
        </w:rPr>
        <w:t>(</w:t>
      </w:r>
      <w:r w:rsidRPr="005C537D">
        <w:rPr>
          <w:rFonts w:ascii="Times New Roman" w:hAnsi="Times New Roman" w:cs="Times New Roman"/>
          <w:bCs w:val="0"/>
        </w:rPr>
        <w:t xml:space="preserve"> </w:t>
      </w:r>
      <w:r w:rsidR="00AB2C05">
        <w:rPr>
          <w:rFonts w:ascii="Cambria Math" w:hAnsi="Cambria Math" w:cs="Cambria Math"/>
          <w:bCs w:val="0"/>
        </w:rPr>
        <w:t>𝔒</w:t>
      </w:r>
      <w:r w:rsidRPr="005C537D">
        <w:rPr>
          <w:rFonts w:ascii="Times New Roman" w:hAnsi="Times New Roman" w:cs="Times New Roman"/>
          <w:bCs w:val="0"/>
        </w:rPr>
        <w:t xml:space="preserve">_{\mathrm{cpl}}^{(\kappa)} </w:t>
      </w:r>
      <w:r w:rsidR="00AB2C05">
        <w:rPr>
          <w:rFonts w:ascii="Times New Roman" w:hAnsi="Times New Roman" w:cs="Times New Roman"/>
          <w:bCs w:val="0"/>
        </w:rPr>
        <w:t>)</w:t>
      </w:r>
      <w:r w:rsidRPr="005C537D">
        <w:rPr>
          <w:rFonts w:ascii="Times New Roman" w:hAnsi="Times New Roman" w:cs="Times New Roman"/>
          <w:bCs w:val="0"/>
        </w:rPr>
        <w:t xml:space="preserve"> := </w:t>
      </w:r>
      <w:r w:rsidR="00AB2C05">
        <w:rPr>
          <w:rFonts w:ascii="Times New Roman" w:hAnsi="Times New Roman" w:cs="Times New Roman"/>
          <w:bCs w:val="0"/>
        </w:rPr>
        <w:t>(</w:t>
      </w:r>
      <w:r w:rsidRPr="005C537D">
        <w:rPr>
          <w:rFonts w:ascii="Times New Roman" w:hAnsi="Times New Roman" w:cs="Times New Roman"/>
          <w:bCs w:val="0"/>
        </w:rPr>
        <w:t xml:space="preserve"> </w:t>
      </w:r>
      <w:r w:rsidR="00AB2C05">
        <w:rPr>
          <w:rFonts w:ascii="Cambria Math" w:hAnsi="Cambria Math" w:cs="Cambria Math"/>
          <w:bCs w:val="0"/>
        </w:rPr>
        <w:t>𝔉</w:t>
      </w:r>
      <w:r w:rsidRPr="005C537D">
        <w:rPr>
          <w:rFonts w:ascii="Times New Roman" w:hAnsi="Times New Roman" w:cs="Times New Roman"/>
          <w:bCs w:val="0"/>
        </w:rPr>
        <w:t xml:space="preserve">_{\mathrm{rec}}(I), \left\{ </w:t>
      </w:r>
      <w:r w:rsidR="00AB2C05">
        <w:rPr>
          <w:rFonts w:ascii="Cambria Math" w:hAnsi="Cambria Math" w:cs="Cambria Math"/>
          <w:bCs w:val="0"/>
        </w:rPr>
        <w:t>𝔍</w:t>
      </w:r>
      <w:r w:rsidRPr="005C537D">
        <w:rPr>
          <w:rFonts w:ascii="Times New Roman" w:hAnsi="Times New Roman" w:cs="Times New Roman"/>
          <w:bCs w:val="0"/>
        </w:rPr>
        <w:t xml:space="preserve">_i \right\}_{i\in I}, \kappa, </w:t>
      </w:r>
      <w:r w:rsidR="00AB2C05">
        <w:rPr>
          <w:rFonts w:ascii="Cambria Math" w:hAnsi="Cambria Math" w:cs="Cambria Math"/>
          <w:bCs w:val="0"/>
        </w:rPr>
        <w:t>𝔅</w:t>
      </w:r>
      <w:r w:rsidRPr="005C537D">
        <w:rPr>
          <w:rFonts w:ascii="Times New Roman" w:hAnsi="Times New Roman" w:cs="Times New Roman"/>
          <w:bCs w:val="0"/>
        </w:rPr>
        <w:t xml:space="preserve">_{\mathrm{cpl}}^{(\kappa)}, \Pi_{\mathrm{dep}} </w:t>
      </w:r>
      <w:r w:rsidR="00AB2C05">
        <w:rPr>
          <w:rFonts w:ascii="Times New Roman" w:hAnsi="Times New Roman" w:cs="Times New Roman"/>
          <w:bCs w:val="0"/>
        </w:rPr>
        <w:t>(</w:t>
      </w:r>
      <w:r w:rsidRPr="005C537D">
        <w:rPr>
          <w:rFonts w:ascii="Times New Roman" w:hAnsi="Times New Roman" w:cs="Times New Roman"/>
          <w:bCs w:val="0"/>
        </w:rPr>
        <w:t xml:space="preserve"> </w:t>
      </w:r>
      <w:r w:rsidR="00AB2C05">
        <w:rPr>
          <w:rFonts w:ascii="Cambria Math" w:hAnsi="Cambria Math" w:cs="Cambria Math"/>
          <w:bCs w:val="0"/>
        </w:rPr>
        <w:t>𝔒</w:t>
      </w:r>
      <w:r w:rsidRPr="005C537D">
        <w:rPr>
          <w:rFonts w:ascii="Times New Roman" w:hAnsi="Times New Roman" w:cs="Times New Roman"/>
          <w:bCs w:val="0"/>
        </w:rPr>
        <w:t xml:space="preserve">_{\mathrm{cpl}}^{(\kappa)} </w:t>
      </w:r>
      <w:r w:rsidR="00AB2C05">
        <w:rPr>
          <w:rFonts w:ascii="Times New Roman" w:hAnsi="Times New Roman" w:cs="Times New Roman"/>
          <w:bCs w:val="0"/>
        </w:rPr>
        <w:t>)</w:t>
      </w:r>
      <w:r w:rsidRPr="005C537D">
        <w:rPr>
          <w:rFonts w:ascii="Times New Roman" w:hAnsi="Times New Roman" w:cs="Times New Roman"/>
          <w:bCs w:val="0"/>
        </w:rPr>
        <w:t xml:space="preserve">, \rho </w:t>
      </w:r>
      <w:r w:rsidR="00AB2C05">
        <w:rPr>
          <w:rFonts w:ascii="Times New Roman" w:hAnsi="Times New Roman" w:cs="Times New Roman"/>
          <w:bCs w:val="0"/>
        </w:rPr>
        <w:t>(</w:t>
      </w:r>
      <w:r w:rsidRPr="005C537D">
        <w:rPr>
          <w:rFonts w:ascii="Times New Roman" w:hAnsi="Times New Roman" w:cs="Times New Roman"/>
          <w:bCs w:val="0"/>
        </w:rPr>
        <w:t xml:space="preserve"> </w:t>
      </w:r>
      <w:r w:rsidR="00AB2C05">
        <w:rPr>
          <w:rFonts w:ascii="Cambria Math" w:hAnsi="Cambria Math" w:cs="Cambria Math"/>
          <w:bCs w:val="0"/>
        </w:rPr>
        <w:t>𝔒</w:t>
      </w:r>
      <w:r w:rsidRPr="005C537D">
        <w:rPr>
          <w:rFonts w:ascii="Times New Roman" w:hAnsi="Times New Roman" w:cs="Times New Roman"/>
          <w:bCs w:val="0"/>
        </w:rPr>
        <w:t xml:space="preserve">_{\mathrm{cpl}}^{(\kappa)} </w:t>
      </w:r>
      <w:r w:rsidR="00AB2C05">
        <w:rPr>
          <w:rFonts w:ascii="Times New Roman" w:hAnsi="Times New Roman" w:cs="Times New Roman"/>
          <w:bCs w:val="0"/>
        </w:rPr>
        <w:t>)</w:t>
      </w:r>
      <w:r w:rsidRPr="005C537D">
        <w:rPr>
          <w:rFonts w:ascii="Times New Roman" w:hAnsi="Times New Roman" w:cs="Times New Roman"/>
          <w:bCs w:val="0"/>
        </w:rPr>
        <w:t xml:space="preserve"> </w:t>
      </w:r>
      <w:r w:rsidR="00AB2C05">
        <w:rPr>
          <w:rFonts w:ascii="Times New Roman" w:hAnsi="Times New Roman" w:cs="Times New Roman"/>
          <w:bCs w:val="0"/>
        </w:rPr>
        <w:t>)</w:t>
      </w:r>
      <w:r w:rsidRPr="005C537D">
        <w:rPr>
          <w:rFonts w:ascii="Times New Roman" w:hAnsi="Times New Roman" w:cs="Times New Roman"/>
          <w:bCs w:val="0"/>
        </w:rPr>
        <w:t xml:space="preserve">. </w:t>
      </w:r>
      <w:r w:rsidR="00AB2C05">
        <w:rPr>
          <w:rFonts w:ascii="Times New Roman" w:hAnsi="Times New Roman" w:cs="Times New Roman"/>
          <w:bCs w:val="0"/>
        </w:rPr>
        <w:t>\text</w:t>
      </w:r>
      <w:r w:rsidRPr="005C537D">
        <w:rPr>
          <w:rFonts w:ascii="Times New Roman" w:hAnsi="Times New Roman" w:cs="Times New Roman"/>
          <w:bCs w:val="0"/>
        </w:rPr>
        <w:t>{3.3468}</w:t>
      </w:r>
    </w:p>
    <w:p w:rsidR="00EA456F"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 xml:space="preserve">Word-LaTeX: </w:t>
      </w:r>
    </w:p>
    <w:p w:rsidR="00EA456F" w:rsidRPr="00EA456F" w:rsidRDefault="00EA456F" w:rsidP="00EA456F">
      <w:pPr>
        <w:pStyle w:val="Formel"/>
      </w:pPr>
      <m:oMath>
        <m:sSub>
          <m:sSubPr>
            <m:ctrlPr/>
          </m:sSubPr>
          <m:e>
            <m:r>
              <m:rPr>
                <m:scr m:val="fraktur"/>
              </m:rPr>
              <m:t>Z</m:t>
            </m:r>
          </m:e>
          <m:sub>
            <m:r>
              <m:rPr>
                <m:nor/>
              </m:rPr>
              <m:t>cpl</m:t>
            </m:r>
          </m:sub>
        </m:sSub>
        <m:d>
          <m:dPr>
            <m:ctrlPr/>
          </m:dPr>
          <m:e>
            <m:sSubSup>
              <m:sSubSupPr>
                <m:ctrlPr/>
              </m:sSubSupPr>
              <m:e>
                <m:r>
                  <m:rPr>
                    <m:scr m:val="fraktur"/>
                  </m:rPr>
                  <m:t>O</m:t>
                </m:r>
              </m:e>
              <m:sub>
                <m:r>
                  <m:rPr>
                    <m:nor/>
                  </m:rPr>
                  <m:t>cpl</m:t>
                </m:r>
              </m:sub>
              <m:sup>
                <m:d>
                  <m:dPr>
                    <m:ctrlPr/>
                  </m:dPr>
                  <m:e>
                    <m:r>
                      <m:t>κ</m:t>
                    </m:r>
                  </m:e>
                </m:d>
              </m:sup>
            </m:sSubSup>
          </m:e>
        </m:d>
        <m:r>
          <m:t>≔</m:t>
        </m:r>
        <m:d>
          <m:dPr>
            <m:ctrlPr/>
          </m:dPr>
          <m:e>
            <m:sSub>
              <m:sSubPr>
                <m:ctrlPr/>
              </m:sSubPr>
              <m:e>
                <m:r>
                  <m:rPr>
                    <m:scr m:val="fraktur"/>
                  </m:rPr>
                  <m:t>F</m:t>
                </m:r>
              </m:e>
              <m:sub>
                <m:r>
                  <m:rPr>
                    <m:nor/>
                  </m:rPr>
                  <m:t>rec</m:t>
                </m:r>
              </m:sub>
            </m:sSub>
            <m:d>
              <m:dPr>
                <m:ctrlPr/>
              </m:dPr>
              <m:e>
                <m:r>
                  <m:t>I</m:t>
                </m:r>
              </m:e>
            </m:d>
            <m:r>
              <m:t>,</m:t>
            </m:r>
            <m:sSub>
              <m:sSubPr>
                <m:ctrlPr/>
              </m:sSubPr>
              <m:e>
                <m:d>
                  <m:dPr>
                    <m:begChr m:val="{"/>
                    <m:endChr m:val="}"/>
                    <m:ctrlPr/>
                  </m:dPr>
                  <m:e>
                    <m:sSub>
                      <m:sSubPr>
                        <m:ctrlPr/>
                      </m:sSubPr>
                      <m:e>
                        <m:r>
                          <m:rPr>
                            <m:scr m:val="fraktur"/>
                          </m:rPr>
                          <m:t>J</m:t>
                        </m:r>
                      </m:e>
                      <m:sub>
                        <m:r>
                          <m:t>i</m:t>
                        </m:r>
                      </m:sub>
                    </m:sSub>
                  </m:e>
                </m:d>
              </m:e>
              <m:sub>
                <m:r>
                  <m:t>i∈I</m:t>
                </m:r>
              </m:sub>
            </m:sSub>
            <m:r>
              <m:t>,κ,</m:t>
            </m:r>
            <m:sSubSup>
              <m:sSubSupPr>
                <m:ctrlPr/>
              </m:sSubSupPr>
              <m:e>
                <m:r>
                  <m:rPr>
                    <m:scr m:val="fraktur"/>
                  </m:rPr>
                  <m:t>B</m:t>
                </m:r>
              </m:e>
              <m:sub>
                <m:r>
                  <m:rPr>
                    <m:nor/>
                  </m:rPr>
                  <m:t>cpl</m:t>
                </m:r>
              </m:sub>
              <m:sup>
                <m:d>
                  <m:dPr>
                    <m:ctrlPr/>
                  </m:dPr>
                  <m:e>
                    <m:r>
                      <m:t>κ</m:t>
                    </m:r>
                  </m:e>
                </m:d>
              </m:sup>
            </m:sSubSup>
            <m:r>
              <m:t>,</m:t>
            </m:r>
            <m:sSub>
              <m:sSubPr>
                <m:ctrlPr/>
              </m:sSubPr>
              <m:e>
                <m:r>
                  <m:t>Π</m:t>
                </m:r>
              </m:e>
              <m:sub>
                <m:r>
                  <m:rPr>
                    <m:nor/>
                  </m:rPr>
                  <m:t>dep</m:t>
                </m:r>
              </m:sub>
            </m:sSub>
            <m:d>
              <m:dPr>
                <m:ctrlPr/>
              </m:dPr>
              <m:e>
                <m:sSubSup>
                  <m:sSubSupPr>
                    <m:ctrlPr/>
                  </m:sSubSupPr>
                  <m:e>
                    <m:r>
                      <m:rPr>
                        <m:scr m:val="fraktur"/>
                      </m:rPr>
                      <m:t>O</m:t>
                    </m:r>
                  </m:e>
                  <m:sub>
                    <m:r>
                      <m:rPr>
                        <m:nor/>
                      </m:rPr>
                      <m:t>cpl</m:t>
                    </m:r>
                  </m:sub>
                  <m:sup>
                    <m:d>
                      <m:dPr>
                        <m:ctrlPr/>
                      </m:dPr>
                      <m:e>
                        <m:r>
                          <m:t>κ</m:t>
                        </m:r>
                      </m:e>
                    </m:d>
                  </m:sup>
                </m:sSubSup>
              </m:e>
            </m:d>
            <m:r>
              <m:t>,ρ</m:t>
            </m:r>
            <m:d>
              <m:dPr>
                <m:ctrlPr/>
              </m:dPr>
              <m:e>
                <m:sSubSup>
                  <m:sSubSupPr>
                    <m:ctrlPr/>
                  </m:sSubSupPr>
                  <m:e>
                    <m:r>
                      <m:rPr>
                        <m:scr m:val="fraktur"/>
                      </m:rPr>
                      <m:t>O</m:t>
                    </m:r>
                  </m:e>
                  <m:sub>
                    <m:r>
                      <m:rPr>
                        <m:nor/>
                      </m:rPr>
                      <m:t>cpl</m:t>
                    </m:r>
                  </m:sub>
                  <m:sup>
                    <m:d>
                      <m:dPr>
                        <m:ctrlPr/>
                      </m:dPr>
                      <m:e>
                        <m:r>
                          <m:t>κ</m:t>
                        </m:r>
                      </m:e>
                    </m:d>
                  </m:sup>
                </m:sSubSup>
              </m:e>
            </m:d>
          </m:e>
        </m:d>
        <m:r>
          <m:t>.</m:t>
        </m:r>
      </m:oMath>
      <w:r w:rsidRPr="00EA456F">
        <w:t xml:space="preserve"> </w:t>
      </w:r>
      <w:r w:rsidRPr="00EA456F">
        <w:tab/>
        <w:t xml:space="preserve"> (3.3468)</w:t>
      </w:r>
    </w:p>
    <w:p w:rsidR="005C537D" w:rsidRPr="005C537D"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 xml:space="preserve">Das Kompositionszertifikat ist </w:t>
      </w:r>
      <w:r w:rsidRPr="005C537D">
        <w:rPr>
          <w:rFonts w:ascii="Times New Roman" w:hAnsi="Times New Roman" w:cs="Times New Roman"/>
          <w:b/>
        </w:rPr>
        <w:t>kein neuer Erweiterungstyp</w:t>
      </w:r>
      <w:r w:rsidRPr="005C537D">
        <w:rPr>
          <w:rFonts w:ascii="Times New Roman" w:hAnsi="Times New Roman" w:cs="Times New Roman"/>
          <w:bCs w:val="0"/>
        </w:rPr>
        <w:t xml:space="preserve"> und fügt der Organisation keine weitere mathematische Struktur hinzu. Es fasst diejenigen Kontrollinformationen zusammen, die nach den vorangegangenen Abschnitten ohnehin vorhanden sein müssen: Ausgangsfamilie, exponierte Schnittstellen, Kompositionskontext, tatsächlich verwendete Kopplungsbrücke, vollständiger Abhängigkeitsbestand und Geltungsrang.</w:t>
      </w:r>
    </w:p>
    <w:p w:rsidR="005C537D" w:rsidRPr="005C537D"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Werden zusätzliche Repräsentations-, Hierarchie-, Dynamik- oder Informationsstrukturen verwendet, können diese dem Zertifikat mit ihren jeweiligen Abhängigkeitsbeständen hinzugefügt werden. Entscheidend ist dabei, dass kein optionaler Zusatzbestand stillschweigend in den obligatorischen Kern des Kompositionszertifikats überführt wird.</w:t>
      </w:r>
    </w:p>
    <w:p w:rsidR="005C537D" w:rsidRPr="005C537D"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Die Definition ist eine originäre methodische Eigenleistung. Sie bündelt die bisher über mehrere Teilabschnitte entwickelten Kontrollinformationen zu einem expliziten Abschlussobjekt, ohne deren inhaltliche Typisierung zu verändern.</w:t>
      </w:r>
    </w:p>
    <w:p w:rsidR="005C537D" w:rsidRPr="005C537D" w:rsidRDefault="005C537D" w:rsidP="005C537D">
      <w:pPr>
        <w:spacing w:before="100" w:beforeAutospacing="1" w:after="100" w:afterAutospacing="1"/>
        <w:outlineLvl w:val="1"/>
        <w:rPr>
          <w:rFonts w:ascii="Times New Roman" w:hAnsi="Times New Roman" w:cs="Times New Roman"/>
          <w:b/>
          <w:sz w:val="36"/>
          <w:szCs w:val="36"/>
        </w:rPr>
      </w:pPr>
      <w:r w:rsidRPr="005C537D">
        <w:rPr>
          <w:rFonts w:ascii="Times New Roman" w:hAnsi="Times New Roman" w:cs="Times New Roman"/>
          <w:b/>
          <w:sz w:val="36"/>
          <w:szCs w:val="36"/>
        </w:rPr>
        <w:t>Vollständigkeit des Abhängigkeitsbestandes</w:t>
      </w:r>
    </w:p>
    <w:p w:rsidR="005C537D" w:rsidRPr="005C537D"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Der Abhängigkeitsbestand einer höheren Organisation muss sämtliche Voraussetzungen enthalten, die entlang ihres Rekonstruktionspfades tatsächlich verwendet wurden. Für den allgemeinen Fall kann deshalb geschrieben werden:</w:t>
      </w:r>
    </w:p>
    <w:p w:rsidR="005C537D" w:rsidRPr="005C537D" w:rsidRDefault="005C537D" w:rsidP="005C537D">
      <w:pPr>
        <w:spacing w:after="0"/>
        <w:rPr>
          <w:rFonts w:ascii="Times New Roman" w:hAnsi="Times New Roman" w:cs="Times New Roman"/>
          <w:bCs w:val="0"/>
        </w:rPr>
      </w:pPr>
      <w:r w:rsidRPr="005C537D">
        <w:rPr>
          <w:rFonts w:ascii="Times New Roman" w:hAnsi="Times New Roman" w:cs="Times New Roman"/>
          <w:bCs w:val="0"/>
        </w:rPr>
        <w:t>Πdep3.5=Πrec</w:t>
      </w:r>
      <w:r w:rsidRPr="005C537D">
        <w:rPr>
          <w:rFonts w:ascii="Cambria Math" w:hAnsi="Cambria Math" w:cs="Cambria Math"/>
          <w:bCs w:val="0"/>
        </w:rPr>
        <w:t>∪</w:t>
      </w:r>
      <w:r w:rsidRPr="005C537D">
        <w:rPr>
          <w:rFonts w:ascii="Times New Roman" w:hAnsi="Times New Roman" w:cs="Times New Roman"/>
          <w:bCs w:val="0"/>
        </w:rPr>
        <w:t>Πintf</w:t>
      </w:r>
      <w:r w:rsidRPr="005C537D">
        <w:rPr>
          <w:rFonts w:ascii="Cambria Math" w:hAnsi="Cambria Math" w:cs="Cambria Math"/>
          <w:bCs w:val="0"/>
        </w:rPr>
        <w:t>∪</w:t>
      </w:r>
      <w:r w:rsidRPr="005C537D">
        <w:rPr>
          <w:rFonts w:ascii="Times New Roman" w:hAnsi="Times New Roman" w:cs="Times New Roman"/>
          <w:bCs w:val="0"/>
        </w:rPr>
        <w:t>Πcpl</w:t>
      </w:r>
      <w:r w:rsidRPr="005C537D">
        <w:rPr>
          <w:rFonts w:ascii="Cambria Math" w:hAnsi="Cambria Math" w:cs="Cambria Math"/>
          <w:bCs w:val="0"/>
        </w:rPr>
        <w:t>∪</w:t>
      </w:r>
      <w:r w:rsidRPr="005C537D">
        <w:rPr>
          <w:rFonts w:ascii="Times New Roman" w:hAnsi="Times New Roman" w:cs="Times New Roman"/>
          <w:bCs w:val="0"/>
        </w:rPr>
        <w:t>Πrep</w:t>
      </w:r>
      <w:r w:rsidRPr="005C537D">
        <w:rPr>
          <w:rFonts w:ascii="Cambria Math" w:hAnsi="Cambria Math" w:cs="Cambria Math"/>
          <w:bCs w:val="0"/>
        </w:rPr>
        <w:t>∪</w:t>
      </w:r>
      <w:r w:rsidRPr="005C537D">
        <w:rPr>
          <w:rFonts w:ascii="Times New Roman" w:hAnsi="Times New Roman" w:cs="Times New Roman"/>
          <w:bCs w:val="0"/>
        </w:rPr>
        <w:t>Πagg</w:t>
      </w:r>
      <w:r w:rsidRPr="005C537D">
        <w:rPr>
          <w:rFonts w:ascii="Cambria Math" w:hAnsi="Cambria Math" w:cs="Cambria Math"/>
          <w:bCs w:val="0"/>
        </w:rPr>
        <w:t>∪</w:t>
      </w:r>
      <w:r w:rsidRPr="005C537D">
        <w:rPr>
          <w:rFonts w:ascii="Times New Roman" w:hAnsi="Times New Roman" w:cs="Times New Roman"/>
          <w:bCs w:val="0"/>
        </w:rPr>
        <w:t>Πdyn</w:t>
      </w:r>
      <w:r w:rsidRPr="005C537D">
        <w:rPr>
          <w:rFonts w:ascii="Cambria Math" w:hAnsi="Cambria Math" w:cs="Cambria Math"/>
          <w:bCs w:val="0"/>
        </w:rPr>
        <w:t>∪</w:t>
      </w:r>
      <w:r w:rsidRPr="005C537D">
        <w:rPr>
          <w:rFonts w:ascii="Times New Roman" w:hAnsi="Times New Roman" w:cs="Times New Roman"/>
          <w:bCs w:val="0"/>
        </w:rPr>
        <w:t xml:space="preserve">Πinf,(3.3469)\Pi_{\mathrm{dep}}^{3.5} = \Pi_{\mathrm{rec}} \cup \Pi_{\mathrm{intf}} \cup \Pi_{\mathrm{cpl}} \cup \Pi_{\mathrm{rep}} \cup \Pi_{\mathrm{agg}} \cup \Pi_{\mathrm{dyn}} \cup \Pi_{\mathrm{inf}}, </w:t>
      </w:r>
      <w:r w:rsidR="00AB2C05">
        <w:rPr>
          <w:rFonts w:ascii="Times New Roman" w:hAnsi="Times New Roman" w:cs="Times New Roman"/>
          <w:bCs w:val="0"/>
        </w:rPr>
        <w:t>\text</w:t>
      </w:r>
      <w:r w:rsidRPr="005C537D">
        <w:rPr>
          <w:rFonts w:ascii="Times New Roman" w:hAnsi="Times New Roman" w:cs="Times New Roman"/>
          <w:bCs w:val="0"/>
        </w:rPr>
        <w:t>{3.3469}</w:t>
      </w:r>
    </w:p>
    <w:p w:rsidR="00EA456F"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 xml:space="preserve">Word-LaTeX: </w:t>
      </w:r>
    </w:p>
    <w:p w:rsidR="00EA456F" w:rsidRPr="00EA456F" w:rsidRDefault="00EA456F" w:rsidP="00EA456F">
      <w:pPr>
        <w:pStyle w:val="Formel"/>
      </w:pPr>
      <m:oMath>
        <m:sSubSup>
          <m:sSubSupPr>
            <m:ctrlPr/>
          </m:sSubSupPr>
          <m:e>
            <m:r>
              <m:t>Π</m:t>
            </m:r>
          </m:e>
          <m:sub>
            <m:r>
              <m:rPr>
                <m:nor/>
              </m:rPr>
              <m:t>dep</m:t>
            </m:r>
          </m:sub>
          <m:sup>
            <m:r>
              <m:t>3.5</m:t>
            </m:r>
          </m:sup>
        </m:sSubSup>
        <m:r>
          <m:t>=</m:t>
        </m:r>
        <m:sSub>
          <m:sSubPr>
            <m:ctrlPr/>
          </m:sSubPr>
          <m:e>
            <m:r>
              <m:t>Π</m:t>
            </m:r>
          </m:e>
          <m:sub>
            <m:r>
              <m:rPr>
                <m:nor/>
              </m:rPr>
              <m:t>rec</m:t>
            </m:r>
          </m:sub>
        </m:sSub>
        <m:r>
          <m:t>∪</m:t>
        </m:r>
        <m:sSub>
          <m:sSubPr>
            <m:ctrlPr/>
          </m:sSubPr>
          <m:e>
            <m:r>
              <m:t>Π</m:t>
            </m:r>
          </m:e>
          <m:sub>
            <m:r>
              <m:rPr>
                <m:nor/>
              </m:rPr>
              <m:t>intf</m:t>
            </m:r>
          </m:sub>
        </m:sSub>
        <m:r>
          <m:t>∪</m:t>
        </m:r>
        <m:sSub>
          <m:sSubPr>
            <m:ctrlPr/>
          </m:sSubPr>
          <m:e>
            <m:r>
              <m:t>Π</m:t>
            </m:r>
          </m:e>
          <m:sub>
            <m:r>
              <m:rPr>
                <m:nor/>
              </m:rPr>
              <m:t>cpl</m:t>
            </m:r>
          </m:sub>
        </m:sSub>
        <m:r>
          <m:t>∪</m:t>
        </m:r>
        <m:sSub>
          <m:sSubPr>
            <m:ctrlPr/>
          </m:sSubPr>
          <m:e>
            <m:r>
              <m:t>Π</m:t>
            </m:r>
          </m:e>
          <m:sub>
            <m:r>
              <m:rPr>
                <m:nor/>
              </m:rPr>
              <m:t>rep</m:t>
            </m:r>
          </m:sub>
        </m:sSub>
        <m:r>
          <m:t>∪</m:t>
        </m:r>
        <m:sSub>
          <m:sSubPr>
            <m:ctrlPr/>
          </m:sSubPr>
          <m:e>
            <m:r>
              <m:t>Π</m:t>
            </m:r>
          </m:e>
          <m:sub>
            <m:r>
              <m:rPr>
                <m:nor/>
              </m:rPr>
              <m:t>agg</m:t>
            </m:r>
          </m:sub>
        </m:sSub>
        <m:r>
          <m:t>∪</m:t>
        </m:r>
        <m:sSub>
          <m:sSubPr>
            <m:ctrlPr/>
          </m:sSubPr>
          <m:e>
            <m:r>
              <m:t>Π</m:t>
            </m:r>
          </m:e>
          <m:sub>
            <m:r>
              <m:rPr>
                <m:nor/>
              </m:rPr>
              <m:t>dyn</m:t>
            </m:r>
          </m:sub>
        </m:sSub>
        <m:r>
          <m:t>∪</m:t>
        </m:r>
        <m:sSub>
          <m:sSubPr>
            <m:ctrlPr/>
          </m:sSubPr>
          <m:e>
            <m:r>
              <m:t>Π</m:t>
            </m:r>
          </m:e>
          <m:sub>
            <m:r>
              <m:rPr>
                <m:nor/>
              </m:rPr>
              <m:t>inf</m:t>
            </m:r>
          </m:sub>
        </m:sSub>
        <m:r>
          <m:t>,</m:t>
        </m:r>
      </m:oMath>
      <w:r w:rsidRPr="00EA456F">
        <w:t xml:space="preserve"> </w:t>
      </w:r>
      <w:r w:rsidRPr="00EA456F">
        <w:tab/>
        <w:t xml:space="preserve"> (3.3469)</w:t>
      </w:r>
    </w:p>
    <w:p w:rsidR="005C537D" w:rsidRPr="005C537D"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wobei nur diejenigen Teilbestände in die konkrete Vereinigung eingehen, die im tatsächlich verwendeten Rekonstruktionspfad auftreten.</w:t>
      </w:r>
    </w:p>
    <w:p w:rsidR="005C537D" w:rsidRPr="005C537D"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Die Gleichung behauptet daher nicht, dass jedes FRZK-Objekt sämtliche sieben Abhängigkeitsklassen besitzen muss. Sie beschreibt die maximale Herkunftsstruktur der in Kapitel 3.5 geöffneten Organisationsarchitektur.</w:t>
      </w:r>
    </w:p>
    <w:p w:rsidR="005C537D" w:rsidRPr="005C537D"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lastRenderedPageBreak/>
        <w:t>Insbesondere können (\Pi_{\mathrm{dyn}}) und (\Pi_{\mathrm{inf}}) leer sein. Eine statische, nichtprobabilistische Organisation besitzt keine methodische Verpflichtung, ein Dynamik- oder Informationsprofil zu erhalten.</w:t>
      </w:r>
    </w:p>
    <w:p w:rsidR="005C537D" w:rsidRPr="005C537D" w:rsidRDefault="005C537D" w:rsidP="005C537D">
      <w:pPr>
        <w:spacing w:before="100" w:beforeAutospacing="1" w:after="100" w:afterAutospacing="1"/>
        <w:outlineLvl w:val="1"/>
        <w:rPr>
          <w:rFonts w:ascii="Times New Roman" w:hAnsi="Times New Roman" w:cs="Times New Roman"/>
          <w:b/>
          <w:sz w:val="36"/>
          <w:szCs w:val="36"/>
        </w:rPr>
      </w:pPr>
      <w:r w:rsidRPr="005C537D">
        <w:rPr>
          <w:rFonts w:ascii="Times New Roman" w:hAnsi="Times New Roman" w:cs="Times New Roman"/>
          <w:b/>
          <w:sz w:val="36"/>
          <w:szCs w:val="36"/>
        </w:rPr>
        <w:t>Keine Herkunftslöschung durch höhere Organisation</w:t>
      </w:r>
    </w:p>
    <w:p w:rsidR="005C537D" w:rsidRPr="005C537D"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Aus Gleichung (3.3469) und der Provenienzvererbung aus Proposition 3.5.6 folgt, dass die Komposition keine wissenschaftlich relevante Voraussetzung ihrer Komponenten löschen darf. Für eine tatsächlich verwendete Voraussetzung (\alpha) gilt entlang des zugehörigen Kompositionspfades:</w:t>
      </w:r>
    </w:p>
    <w:p w:rsidR="005C537D" w:rsidRPr="005C537D" w:rsidRDefault="005C537D" w:rsidP="005C537D">
      <w:pPr>
        <w:spacing w:after="0"/>
        <w:rPr>
          <w:rFonts w:ascii="Times New Roman" w:hAnsi="Times New Roman" w:cs="Times New Roman"/>
          <w:bCs w:val="0"/>
        </w:rPr>
      </w:pPr>
      <w:r w:rsidRPr="005C537D">
        <w:rPr>
          <w:rFonts w:ascii="Times New Roman" w:hAnsi="Times New Roman" w:cs="Times New Roman"/>
          <w:bCs w:val="0"/>
        </w:rPr>
        <w:t>α</w:t>
      </w:r>
      <w:r w:rsidRPr="005C537D">
        <w:rPr>
          <w:rFonts w:ascii="Cambria Math" w:hAnsi="Cambria Math" w:cs="Cambria Math"/>
          <w:bCs w:val="0"/>
        </w:rPr>
        <w:t>∈</w:t>
      </w:r>
      <w:r w:rsidRPr="005C537D">
        <w:rPr>
          <w:rFonts w:ascii="Times New Roman" w:hAnsi="Times New Roman" w:cs="Times New Roman"/>
          <w:bCs w:val="0"/>
        </w:rPr>
        <w:t>Πdep(X)</w:t>
      </w:r>
      <w:r w:rsidRPr="005C537D">
        <w:rPr>
          <w:rFonts w:ascii="Cambria Math" w:hAnsi="Cambria Math" w:cs="Cambria Math"/>
          <w:bCs w:val="0"/>
        </w:rPr>
        <w:t>⇒</w:t>
      </w:r>
      <w:r w:rsidRPr="005C537D">
        <w:rPr>
          <w:rFonts w:ascii="Times New Roman" w:hAnsi="Times New Roman" w:cs="Times New Roman"/>
          <w:bCs w:val="0"/>
        </w:rPr>
        <w:t>α</w:t>
      </w:r>
      <w:r w:rsidRPr="005C537D">
        <w:rPr>
          <w:rFonts w:ascii="Cambria Math" w:hAnsi="Cambria Math" w:cs="Cambria Math"/>
          <w:bCs w:val="0"/>
        </w:rPr>
        <w:t>∈</w:t>
      </w:r>
      <w:r w:rsidRPr="005C537D">
        <w:rPr>
          <w:rFonts w:ascii="Times New Roman" w:hAnsi="Times New Roman" w:cs="Times New Roman"/>
          <w:bCs w:val="0"/>
        </w:rPr>
        <w:t xml:space="preserve">Πdep(O),(3.3470)\alpha \in \Pi_{\mathrm{dep}} </w:t>
      </w:r>
      <w:r w:rsidR="00AB2C05">
        <w:rPr>
          <w:rFonts w:ascii="Times New Roman" w:hAnsi="Times New Roman" w:cs="Times New Roman"/>
          <w:bCs w:val="0"/>
        </w:rPr>
        <w:t>(</w:t>
      </w:r>
      <w:r w:rsidRPr="005C537D">
        <w:rPr>
          <w:rFonts w:ascii="Times New Roman" w:hAnsi="Times New Roman" w:cs="Times New Roman"/>
          <w:bCs w:val="0"/>
        </w:rPr>
        <w:t xml:space="preserve"> X </w:t>
      </w:r>
      <w:r w:rsidR="00AB2C05">
        <w:rPr>
          <w:rFonts w:ascii="Times New Roman" w:hAnsi="Times New Roman" w:cs="Times New Roman"/>
          <w:bCs w:val="0"/>
        </w:rPr>
        <w:t>)</w:t>
      </w:r>
      <w:r w:rsidRPr="005C537D">
        <w:rPr>
          <w:rFonts w:ascii="Times New Roman" w:hAnsi="Times New Roman" w:cs="Times New Roman"/>
          <w:bCs w:val="0"/>
        </w:rPr>
        <w:t xml:space="preserve"> \Rightarrow \alpha \in \Pi_{\mathrm{dep}} </w:t>
      </w:r>
      <w:r w:rsidR="00AB2C05">
        <w:rPr>
          <w:rFonts w:ascii="Times New Roman" w:hAnsi="Times New Roman" w:cs="Times New Roman"/>
          <w:bCs w:val="0"/>
        </w:rPr>
        <w:t>(</w:t>
      </w:r>
      <w:r w:rsidRPr="005C537D">
        <w:rPr>
          <w:rFonts w:ascii="Times New Roman" w:hAnsi="Times New Roman" w:cs="Times New Roman"/>
          <w:bCs w:val="0"/>
        </w:rPr>
        <w:t xml:space="preserve"> </w:t>
      </w:r>
      <w:r w:rsidR="00AB2C05">
        <w:rPr>
          <w:rFonts w:ascii="Cambria Math" w:hAnsi="Cambria Math" w:cs="Cambria Math"/>
          <w:bCs w:val="0"/>
        </w:rPr>
        <w:t>𝔒</w:t>
      </w:r>
      <w:r w:rsidRPr="005C537D">
        <w:rPr>
          <w:rFonts w:ascii="Times New Roman" w:hAnsi="Times New Roman" w:cs="Times New Roman"/>
          <w:bCs w:val="0"/>
        </w:rPr>
        <w:t xml:space="preserve"> </w:t>
      </w:r>
      <w:r w:rsidR="00AB2C05">
        <w:rPr>
          <w:rFonts w:ascii="Times New Roman" w:hAnsi="Times New Roman" w:cs="Times New Roman"/>
          <w:bCs w:val="0"/>
        </w:rPr>
        <w:t>)</w:t>
      </w:r>
      <w:r w:rsidRPr="005C537D">
        <w:rPr>
          <w:rFonts w:ascii="Times New Roman" w:hAnsi="Times New Roman" w:cs="Times New Roman"/>
          <w:bCs w:val="0"/>
        </w:rPr>
        <w:t xml:space="preserve">, </w:t>
      </w:r>
      <w:r w:rsidR="00AB2C05">
        <w:rPr>
          <w:rFonts w:ascii="Times New Roman" w:hAnsi="Times New Roman" w:cs="Times New Roman"/>
          <w:bCs w:val="0"/>
        </w:rPr>
        <w:t>\text</w:t>
      </w:r>
      <w:r w:rsidRPr="005C537D">
        <w:rPr>
          <w:rFonts w:ascii="Times New Roman" w:hAnsi="Times New Roman" w:cs="Times New Roman"/>
          <w:bCs w:val="0"/>
        </w:rPr>
        <w:t>{3.3470}</w:t>
      </w:r>
    </w:p>
    <w:p w:rsidR="00EA456F"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 xml:space="preserve">Word-LaTeX: </w:t>
      </w:r>
    </w:p>
    <w:p w:rsidR="00EA456F" w:rsidRPr="00EA456F" w:rsidRDefault="00EA456F" w:rsidP="00EA456F">
      <w:pPr>
        <w:pStyle w:val="Formel"/>
      </w:pPr>
      <m:oMath>
        <m:r>
          <m:t>α∈</m:t>
        </m:r>
        <m:sSub>
          <m:sSubPr>
            <m:ctrlPr/>
          </m:sSubPr>
          <m:e>
            <m:r>
              <m:t>Π</m:t>
            </m:r>
          </m:e>
          <m:sub>
            <m:r>
              <m:rPr>
                <m:nor/>
              </m:rPr>
              <m:t>dep</m:t>
            </m:r>
          </m:sub>
        </m:sSub>
        <m:d>
          <m:dPr>
            <m:ctrlPr/>
          </m:dPr>
          <m:e>
            <m:r>
              <m:t>X</m:t>
            </m:r>
          </m:e>
        </m:d>
        <m:r>
          <m:t>⇒α∈</m:t>
        </m:r>
        <m:sSub>
          <m:sSubPr>
            <m:ctrlPr/>
          </m:sSubPr>
          <m:e>
            <m:r>
              <m:t>Π</m:t>
            </m:r>
          </m:e>
          <m:sub>
            <m:r>
              <m:rPr>
                <m:nor/>
              </m:rPr>
              <m:t>dep</m:t>
            </m:r>
          </m:sub>
        </m:sSub>
        <m:d>
          <m:dPr>
            <m:ctrlPr/>
          </m:dPr>
          <m:e>
            <m:r>
              <m:rPr>
                <m:scr m:val="fraktur"/>
              </m:rPr>
              <m:t>O</m:t>
            </m:r>
          </m:e>
        </m:d>
        <m:r>
          <m:t>,</m:t>
        </m:r>
      </m:oMath>
      <w:r w:rsidRPr="00EA456F">
        <w:t xml:space="preserve"> </w:t>
      </w:r>
      <w:r w:rsidRPr="00EA456F">
        <w:tab/>
        <w:t xml:space="preserve"> (3.3470)</w:t>
      </w:r>
    </w:p>
    <w:p w:rsidR="005C537D" w:rsidRPr="005C537D"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sofern das Objekt (X) tatsächlich in die Konstruktion der höheren Organisation (</w:t>
      </w:r>
      <w:r w:rsidR="00AB2C05">
        <w:rPr>
          <w:rFonts w:ascii="Cambria Math" w:hAnsi="Cambria Math" w:cs="Cambria Math"/>
          <w:bCs w:val="0"/>
        </w:rPr>
        <w:t>𝔒</w:t>
      </w:r>
      <w:r w:rsidRPr="005C537D">
        <w:rPr>
          <w:rFonts w:ascii="Times New Roman" w:hAnsi="Times New Roman" w:cs="Times New Roman"/>
          <w:bCs w:val="0"/>
        </w:rPr>
        <w:t>) eingeht.</w:t>
      </w:r>
    </w:p>
    <w:p w:rsidR="005C537D" w:rsidRPr="005C537D"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Diese Beziehung ist für die gesamte Architektur zentral. Eine Modellannahme kann nicht dadurch definitorisch werden, dass sie innerhalb eines größeren Systems verborgen wird. Ebenso wenig verliert eine Brückenerweiterung ihren Brückenstatus, weil mehrere Objekte gemeinsam betrachtet werden.</w:t>
      </w:r>
    </w:p>
    <w:p w:rsidR="005C537D" w:rsidRPr="005C537D" w:rsidRDefault="005C537D" w:rsidP="005C537D">
      <w:pPr>
        <w:spacing w:before="100" w:beforeAutospacing="1" w:after="100" w:afterAutospacing="1"/>
        <w:outlineLvl w:val="1"/>
        <w:rPr>
          <w:rFonts w:ascii="Times New Roman" w:hAnsi="Times New Roman" w:cs="Times New Roman"/>
          <w:b/>
          <w:sz w:val="36"/>
          <w:szCs w:val="36"/>
        </w:rPr>
      </w:pPr>
      <w:r w:rsidRPr="005C537D">
        <w:rPr>
          <w:rFonts w:ascii="Times New Roman" w:hAnsi="Times New Roman" w:cs="Times New Roman"/>
          <w:b/>
          <w:sz w:val="36"/>
          <w:szCs w:val="36"/>
        </w:rPr>
        <w:t>Rangschutz unter Komposition</w:t>
      </w:r>
    </w:p>
    <w:p w:rsidR="005C537D" w:rsidRPr="005C537D"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Aus derselben Provenienzlogik folgt eine allgemeine Ranguntergrenze. Für jede höhere Organisation gilt:</w:t>
      </w:r>
    </w:p>
    <w:p w:rsidR="005C537D" w:rsidRPr="005C537D" w:rsidRDefault="005C537D" w:rsidP="005C537D">
      <w:pPr>
        <w:spacing w:after="0"/>
        <w:rPr>
          <w:rFonts w:ascii="Times New Roman" w:hAnsi="Times New Roman" w:cs="Times New Roman"/>
          <w:bCs w:val="0"/>
        </w:rPr>
      </w:pPr>
      <w:r w:rsidRPr="005C537D">
        <w:rPr>
          <w:rFonts w:ascii="Times New Roman" w:hAnsi="Times New Roman" w:cs="Times New Roman"/>
          <w:bCs w:val="0"/>
        </w:rPr>
        <w:t xml:space="preserve">ρ(O)≥sup⁡{ρ(Y)  |  Y ist eine tatsa¨chlich verwendete rangtragende Voraussetzung von O}.(3.3471)\rho </w:t>
      </w:r>
      <w:r w:rsidR="00AB2C05">
        <w:rPr>
          <w:rFonts w:ascii="Times New Roman" w:hAnsi="Times New Roman" w:cs="Times New Roman"/>
          <w:bCs w:val="0"/>
        </w:rPr>
        <w:t>(</w:t>
      </w:r>
      <w:r w:rsidRPr="005C537D">
        <w:rPr>
          <w:rFonts w:ascii="Times New Roman" w:hAnsi="Times New Roman" w:cs="Times New Roman"/>
          <w:bCs w:val="0"/>
        </w:rPr>
        <w:t xml:space="preserve"> </w:t>
      </w:r>
      <w:r w:rsidR="00AB2C05">
        <w:rPr>
          <w:rFonts w:ascii="Cambria Math" w:hAnsi="Cambria Math" w:cs="Cambria Math"/>
          <w:bCs w:val="0"/>
        </w:rPr>
        <w:t>𝔒</w:t>
      </w:r>
      <w:r w:rsidRPr="005C537D">
        <w:rPr>
          <w:rFonts w:ascii="Times New Roman" w:hAnsi="Times New Roman" w:cs="Times New Roman"/>
          <w:bCs w:val="0"/>
        </w:rPr>
        <w:t xml:space="preserve"> </w:t>
      </w:r>
      <w:r w:rsidR="00AB2C05">
        <w:rPr>
          <w:rFonts w:ascii="Times New Roman" w:hAnsi="Times New Roman" w:cs="Times New Roman"/>
          <w:bCs w:val="0"/>
        </w:rPr>
        <w:t>)</w:t>
      </w:r>
      <w:r w:rsidRPr="005C537D">
        <w:rPr>
          <w:rFonts w:ascii="Times New Roman" w:hAnsi="Times New Roman" w:cs="Times New Roman"/>
          <w:bCs w:val="0"/>
        </w:rPr>
        <w:t xml:space="preserve"> \ge \sup \left\{ \rho(Y) \;</w:t>
      </w:r>
      <w:r w:rsidR="00AB2C05">
        <w:rPr>
          <w:rFonts w:ascii="Times New Roman" w:hAnsi="Times New Roman" w:cs="Times New Roman"/>
          <w:bCs w:val="0"/>
        </w:rPr>
        <w:t>|</w:t>
      </w:r>
      <w:r w:rsidRPr="005C537D">
        <w:rPr>
          <w:rFonts w:ascii="Times New Roman" w:hAnsi="Times New Roman" w:cs="Times New Roman"/>
          <w:bCs w:val="0"/>
        </w:rPr>
        <w:t xml:space="preserve">dle|\; Y \text{ ist eine tatsächlich verwendete rangtragende Voraussetzung von } </w:t>
      </w:r>
      <w:r w:rsidR="00AB2C05">
        <w:rPr>
          <w:rFonts w:ascii="Cambria Math" w:hAnsi="Cambria Math" w:cs="Cambria Math"/>
          <w:bCs w:val="0"/>
        </w:rPr>
        <w:t>𝔒</w:t>
      </w:r>
      <w:r w:rsidRPr="005C537D">
        <w:rPr>
          <w:rFonts w:ascii="Times New Roman" w:hAnsi="Times New Roman" w:cs="Times New Roman"/>
          <w:bCs w:val="0"/>
        </w:rPr>
        <w:t xml:space="preserve"> \right\}. </w:t>
      </w:r>
      <w:r w:rsidR="00AB2C05">
        <w:rPr>
          <w:rFonts w:ascii="Times New Roman" w:hAnsi="Times New Roman" w:cs="Times New Roman"/>
          <w:bCs w:val="0"/>
        </w:rPr>
        <w:t>\text</w:t>
      </w:r>
      <w:r w:rsidRPr="005C537D">
        <w:rPr>
          <w:rFonts w:ascii="Times New Roman" w:hAnsi="Times New Roman" w:cs="Times New Roman"/>
          <w:bCs w:val="0"/>
        </w:rPr>
        <w:t>{3.3471}</w:t>
      </w:r>
    </w:p>
    <w:p w:rsidR="00EA456F"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 xml:space="preserve">Word-LaTeX: </w:t>
      </w:r>
    </w:p>
    <w:p w:rsidR="00EA456F" w:rsidRPr="00EA456F" w:rsidRDefault="00EA456F" w:rsidP="00EA456F">
      <w:pPr>
        <w:pStyle w:val="Formel"/>
      </w:pPr>
      <m:oMath>
        <m:r>
          <m:t>ρ</m:t>
        </m:r>
        <m:d>
          <m:dPr>
            <m:ctrlPr/>
          </m:dPr>
          <m:e>
            <m:r>
              <m:rPr>
                <m:scr m:val="fraktur"/>
              </m:rPr>
              <m:t>O</m:t>
            </m:r>
          </m:e>
        </m:d>
        <m:r>
          <m:t>≥</m:t>
        </m:r>
        <m:func>
          <m:funcPr>
            <m:ctrlPr/>
          </m:funcPr>
          <m:fName>
            <m:r>
              <m:t>sup</m:t>
            </m:r>
          </m:fName>
          <m:e>
            <m:d>
              <m:dPr>
                <m:begChr m:val="{"/>
                <m:endChr m:val="}"/>
                <m:ctrlPr/>
              </m:dPr>
              <m:e>
                <m:r>
                  <m:t>ρ</m:t>
                </m:r>
                <m:d>
                  <m:dPr>
                    <m:ctrlPr/>
                  </m:dPr>
                  <m:e>
                    <m:r>
                      <m:t>Y</m:t>
                    </m:r>
                  </m:e>
                </m:d>
                <m:r>
                  <m:t> </m:t>
                </m:r>
                <m:d>
                  <m:dPr>
                    <m:begChr m:val="|"/>
                    <m:endChr m:val="|"/>
                    <m:ctrlPr/>
                  </m:dPr>
                  <m:e>
                    <m:r>
                      <m:t>dle</m:t>
                    </m:r>
                  </m:e>
                </m:d>
                <m:r>
                  <m:t> Y</m:t>
                </m:r>
                <m:r>
                  <m:rPr>
                    <m:nor/>
                  </m:rPr>
                  <m:t xml:space="preserve"> ist eine tatsächlich verwendete rangtragende Voraussetzung von </m:t>
                </m:r>
                <m:r>
                  <m:rPr>
                    <m:scr m:val="fraktur"/>
                  </m:rPr>
                  <m:t>O</m:t>
                </m:r>
              </m:e>
            </m:d>
          </m:e>
        </m:func>
        <m:r>
          <m:t>.</m:t>
        </m:r>
      </m:oMath>
      <w:r w:rsidRPr="00EA456F">
        <w:t xml:space="preserve"> </w:t>
      </w:r>
      <w:r w:rsidRPr="00EA456F">
        <w:tab/>
        <w:t xml:space="preserve"> (3.3471)</w:t>
      </w:r>
    </w:p>
    <w:p w:rsidR="005C537D" w:rsidRPr="005C537D"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Bei endlichem Voraussetzungenbestand kann das Supremum entsprechend durch ein Maximum ersetzt werden.</w:t>
      </w:r>
    </w:p>
    <w:p w:rsidR="005C537D" w:rsidRPr="005C537D"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Gleichung (3.3471) fasst keine neue Rangordnung ein. Sie synthetisiert die bereits in Kapitel 3.4 und in den Teilabschnitten von 3.5 wiederholt angewandte Regel: Eine höhere Konstruktion kann ihren Geltungsrang nicht dadurch vermindern, dass ihre Voraussetzungen in ein komplexeres Objekt eingebettet werden.</w:t>
      </w:r>
    </w:p>
    <w:p w:rsidR="005C537D" w:rsidRPr="005C537D" w:rsidRDefault="005C537D" w:rsidP="005C537D">
      <w:pPr>
        <w:spacing w:before="100" w:beforeAutospacing="1" w:after="100" w:afterAutospacing="1"/>
        <w:outlineLvl w:val="1"/>
        <w:rPr>
          <w:rFonts w:ascii="Times New Roman" w:hAnsi="Times New Roman" w:cs="Times New Roman"/>
          <w:b/>
          <w:sz w:val="36"/>
          <w:szCs w:val="36"/>
        </w:rPr>
      </w:pPr>
      <w:r w:rsidRPr="005C537D">
        <w:rPr>
          <w:rFonts w:ascii="Times New Roman" w:hAnsi="Times New Roman" w:cs="Times New Roman"/>
          <w:b/>
          <w:sz w:val="36"/>
          <w:szCs w:val="36"/>
        </w:rPr>
        <w:lastRenderedPageBreak/>
        <w:t>Rückführbarkeit bleibt die zentrale Kontrolloperation</w:t>
      </w:r>
    </w:p>
    <w:p w:rsidR="005C537D" w:rsidRPr="005C537D"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Die gesamte Kompositionsarchitektur ist so konstruiert, dass zusätzliche Struktur kontrolliert wieder entfernt werden kann. Für eine reine gekoppelte Organisation gilt weiterhin:</w:t>
      </w:r>
    </w:p>
    <w:p w:rsidR="005C537D" w:rsidRPr="005C537D" w:rsidRDefault="005C537D" w:rsidP="005C537D">
      <w:pPr>
        <w:spacing w:after="0"/>
        <w:rPr>
          <w:rFonts w:ascii="Times New Roman" w:hAnsi="Times New Roman" w:cs="Times New Roman"/>
          <w:bCs w:val="0"/>
        </w:rPr>
      </w:pPr>
      <w:r w:rsidRPr="005C537D">
        <w:rPr>
          <w:rFonts w:ascii="Times New Roman" w:hAnsi="Times New Roman" w:cs="Times New Roman"/>
          <w:bCs w:val="0"/>
        </w:rPr>
        <w:t>red⁡cpl(Ocpl(κ))=Frec(I).(3.3472)</w:t>
      </w:r>
      <w:r w:rsidR="00AB2C05">
        <w:rPr>
          <w:rFonts w:ascii="Times New Roman" w:hAnsi="Times New Roman" w:cs="Times New Roman"/>
          <w:bCs w:val="0"/>
        </w:rPr>
        <w:t>\text</w:t>
      </w:r>
      <w:r w:rsidRPr="005C537D">
        <w:rPr>
          <w:rFonts w:ascii="Times New Roman" w:hAnsi="Times New Roman" w:cs="Times New Roman"/>
          <w:bCs w:val="0"/>
        </w:rPr>
        <w:t xml:space="preserve">{red}_{\mathrm{cpl}} </w:t>
      </w:r>
      <w:r w:rsidR="00AB2C05">
        <w:rPr>
          <w:rFonts w:ascii="Times New Roman" w:hAnsi="Times New Roman" w:cs="Times New Roman"/>
          <w:bCs w:val="0"/>
        </w:rPr>
        <w:t>(</w:t>
      </w:r>
      <w:r w:rsidRPr="005C537D">
        <w:rPr>
          <w:rFonts w:ascii="Times New Roman" w:hAnsi="Times New Roman" w:cs="Times New Roman"/>
          <w:bCs w:val="0"/>
        </w:rPr>
        <w:t xml:space="preserve"> </w:t>
      </w:r>
      <w:r w:rsidR="00AB2C05">
        <w:rPr>
          <w:rFonts w:ascii="Cambria Math" w:hAnsi="Cambria Math" w:cs="Cambria Math"/>
          <w:bCs w:val="0"/>
        </w:rPr>
        <w:t>𝔒</w:t>
      </w:r>
      <w:r w:rsidRPr="005C537D">
        <w:rPr>
          <w:rFonts w:ascii="Times New Roman" w:hAnsi="Times New Roman" w:cs="Times New Roman"/>
          <w:bCs w:val="0"/>
        </w:rPr>
        <w:t xml:space="preserve">_{\mathrm{cpl}}^{(\kappa)} </w:t>
      </w:r>
      <w:r w:rsidR="00AB2C05">
        <w:rPr>
          <w:rFonts w:ascii="Times New Roman" w:hAnsi="Times New Roman" w:cs="Times New Roman"/>
          <w:bCs w:val="0"/>
        </w:rPr>
        <w:t>)</w:t>
      </w:r>
      <w:r w:rsidRPr="005C537D">
        <w:rPr>
          <w:rFonts w:ascii="Times New Roman" w:hAnsi="Times New Roman" w:cs="Times New Roman"/>
          <w:bCs w:val="0"/>
        </w:rPr>
        <w:t xml:space="preserve"> = </w:t>
      </w:r>
      <w:r w:rsidR="00AB2C05">
        <w:rPr>
          <w:rFonts w:ascii="Cambria Math" w:hAnsi="Cambria Math" w:cs="Cambria Math"/>
          <w:bCs w:val="0"/>
        </w:rPr>
        <w:t>𝔉</w:t>
      </w:r>
      <w:r w:rsidRPr="005C537D">
        <w:rPr>
          <w:rFonts w:ascii="Times New Roman" w:hAnsi="Times New Roman" w:cs="Times New Roman"/>
          <w:bCs w:val="0"/>
        </w:rPr>
        <w:t xml:space="preserve">_{\mathrm{rec}}(I). </w:t>
      </w:r>
      <w:r w:rsidR="00AB2C05">
        <w:rPr>
          <w:rFonts w:ascii="Times New Roman" w:hAnsi="Times New Roman" w:cs="Times New Roman"/>
          <w:bCs w:val="0"/>
        </w:rPr>
        <w:t>\text</w:t>
      </w:r>
      <w:r w:rsidRPr="005C537D">
        <w:rPr>
          <w:rFonts w:ascii="Times New Roman" w:hAnsi="Times New Roman" w:cs="Times New Roman"/>
          <w:bCs w:val="0"/>
        </w:rPr>
        <w:t>{3.3472}</w:t>
      </w:r>
    </w:p>
    <w:p w:rsidR="00EA456F"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 xml:space="preserve">Word-LaTeX: </w:t>
      </w:r>
    </w:p>
    <w:p w:rsidR="00EA456F" w:rsidRPr="00EA456F" w:rsidRDefault="00EA456F" w:rsidP="00EA456F">
      <w:pPr>
        <w:pStyle w:val="Formel"/>
      </w:pPr>
      <m:oMath>
        <m:sSub>
          <m:sSubPr>
            <m:ctrlPr/>
          </m:sSubPr>
          <m:e>
            <m:r>
              <m:rPr>
                <m:nor/>
              </m:rPr>
              <m:t>red</m:t>
            </m:r>
          </m:e>
          <m:sub>
            <m:r>
              <m:rPr>
                <m:nor/>
              </m:rPr>
              <m:t>cpl</m:t>
            </m:r>
          </m:sub>
        </m:sSub>
        <m:d>
          <m:dPr>
            <m:ctrlPr/>
          </m:dPr>
          <m:e>
            <m:sSubSup>
              <m:sSubSupPr>
                <m:ctrlPr/>
              </m:sSubSupPr>
              <m:e>
                <m:r>
                  <m:rPr>
                    <m:scr m:val="fraktur"/>
                  </m:rPr>
                  <m:t>O</m:t>
                </m:r>
              </m:e>
              <m:sub>
                <m:r>
                  <m:rPr>
                    <m:nor/>
                  </m:rPr>
                  <m:t>cpl</m:t>
                </m:r>
              </m:sub>
              <m:sup>
                <m:d>
                  <m:dPr>
                    <m:ctrlPr/>
                  </m:dPr>
                  <m:e>
                    <m:r>
                      <m:t>κ</m:t>
                    </m:r>
                  </m:e>
                </m:d>
              </m:sup>
            </m:sSubSup>
          </m:e>
        </m:d>
        <m:r>
          <m:t>=</m:t>
        </m:r>
        <m:sSub>
          <m:sSubPr>
            <m:ctrlPr/>
          </m:sSubPr>
          <m:e>
            <m:r>
              <m:rPr>
                <m:scr m:val="fraktur"/>
              </m:rPr>
              <m:t>F</m:t>
            </m:r>
          </m:e>
          <m:sub>
            <m:r>
              <m:rPr>
                <m:nor/>
              </m:rPr>
              <m:t>rec</m:t>
            </m:r>
          </m:sub>
        </m:sSub>
        <m:d>
          <m:dPr>
            <m:ctrlPr/>
          </m:dPr>
          <m:e>
            <m:r>
              <m:t>I</m:t>
            </m:r>
          </m:e>
        </m:d>
        <m:r>
          <m:t>.</m:t>
        </m:r>
      </m:oMath>
      <w:r w:rsidRPr="00EA456F">
        <w:t xml:space="preserve"> </w:t>
      </w:r>
      <w:r w:rsidRPr="00EA456F">
        <w:tab/>
        <w:t xml:space="preserve"> (3.3472)</w:t>
      </w:r>
    </w:p>
    <w:p w:rsidR="005C537D" w:rsidRPr="005C537D"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Für eine dynamisch beziehungsweise informationsstatistisch erweiterte Organisation gelten entsprechend die bereits eingeführten Rückführungen:</w:t>
      </w:r>
    </w:p>
    <w:p w:rsidR="005C537D" w:rsidRPr="005C537D" w:rsidRDefault="005C537D" w:rsidP="005C537D">
      <w:pPr>
        <w:spacing w:after="0"/>
        <w:rPr>
          <w:rFonts w:ascii="Times New Roman" w:hAnsi="Times New Roman" w:cs="Times New Roman"/>
          <w:bCs w:val="0"/>
        </w:rPr>
      </w:pPr>
      <w:r w:rsidRPr="005C537D">
        <w:rPr>
          <w:rFonts w:ascii="Times New Roman" w:hAnsi="Times New Roman" w:cs="Times New Roman"/>
          <w:bCs w:val="0"/>
        </w:rPr>
        <w:t>red⁡dyn(Odyn(κ,δ))=Ocpl(κ),red⁡inf(Oinf(κ,η))=Ocpl(κ).(3.3473)</w:t>
      </w:r>
      <w:r w:rsidR="00AB2C05">
        <w:rPr>
          <w:rFonts w:ascii="Times New Roman" w:hAnsi="Times New Roman" w:cs="Times New Roman"/>
          <w:bCs w:val="0"/>
        </w:rPr>
        <w:t>\text</w:t>
      </w:r>
      <w:r w:rsidRPr="005C537D">
        <w:rPr>
          <w:rFonts w:ascii="Times New Roman" w:hAnsi="Times New Roman" w:cs="Times New Roman"/>
          <w:bCs w:val="0"/>
        </w:rPr>
        <w:t xml:space="preserve">{red}_{\mathrm{dyn}} </w:t>
      </w:r>
      <w:r w:rsidR="00AB2C05">
        <w:rPr>
          <w:rFonts w:ascii="Times New Roman" w:hAnsi="Times New Roman" w:cs="Times New Roman"/>
          <w:bCs w:val="0"/>
        </w:rPr>
        <w:t>(</w:t>
      </w:r>
      <w:r w:rsidRPr="005C537D">
        <w:rPr>
          <w:rFonts w:ascii="Times New Roman" w:hAnsi="Times New Roman" w:cs="Times New Roman"/>
          <w:bCs w:val="0"/>
        </w:rPr>
        <w:t xml:space="preserve"> </w:t>
      </w:r>
      <w:r w:rsidR="00AB2C05">
        <w:rPr>
          <w:rFonts w:ascii="Cambria Math" w:hAnsi="Cambria Math" w:cs="Cambria Math"/>
          <w:bCs w:val="0"/>
        </w:rPr>
        <w:t>𝔒</w:t>
      </w:r>
      <w:r w:rsidRPr="005C537D">
        <w:rPr>
          <w:rFonts w:ascii="Times New Roman" w:hAnsi="Times New Roman" w:cs="Times New Roman"/>
          <w:bCs w:val="0"/>
        </w:rPr>
        <w:t>_{\mathrm{dyn}}^{(\kappa,</w:t>
      </w:r>
      <w:r w:rsidR="00AB2C05">
        <w:rPr>
          <w:rFonts w:ascii="Times New Roman" w:hAnsi="Times New Roman" w:cs="Times New Roman"/>
          <w:bCs w:val="0"/>
        </w:rPr>
        <w:t>δ</w:t>
      </w:r>
      <w:r w:rsidRPr="005C537D">
        <w:rPr>
          <w:rFonts w:ascii="Times New Roman" w:hAnsi="Times New Roman" w:cs="Times New Roman"/>
          <w:bCs w:val="0"/>
        </w:rPr>
        <w:t xml:space="preserve">)} </w:t>
      </w:r>
      <w:r w:rsidR="00AB2C05">
        <w:rPr>
          <w:rFonts w:ascii="Times New Roman" w:hAnsi="Times New Roman" w:cs="Times New Roman"/>
          <w:bCs w:val="0"/>
        </w:rPr>
        <w:t>)</w:t>
      </w:r>
      <w:r w:rsidRPr="005C537D">
        <w:rPr>
          <w:rFonts w:ascii="Times New Roman" w:hAnsi="Times New Roman" w:cs="Times New Roman"/>
          <w:bCs w:val="0"/>
        </w:rPr>
        <w:t xml:space="preserve"> = </w:t>
      </w:r>
      <w:r w:rsidR="00AB2C05">
        <w:rPr>
          <w:rFonts w:ascii="Cambria Math" w:hAnsi="Cambria Math" w:cs="Cambria Math"/>
          <w:bCs w:val="0"/>
        </w:rPr>
        <w:t>𝔒</w:t>
      </w:r>
      <w:r w:rsidRPr="005C537D">
        <w:rPr>
          <w:rFonts w:ascii="Times New Roman" w:hAnsi="Times New Roman" w:cs="Times New Roman"/>
          <w:bCs w:val="0"/>
        </w:rPr>
        <w:t xml:space="preserve">_{\mathrm{cpl}}^{(\kappa)}, </w:t>
      </w:r>
      <w:r w:rsidR="00AB2C05">
        <w:rPr>
          <w:rFonts w:ascii="Times New Roman" w:hAnsi="Times New Roman" w:cs="Times New Roman"/>
          <w:bCs w:val="0"/>
        </w:rPr>
        <w:t xml:space="preserve">\qquad </w:t>
      </w:r>
      <w:r w:rsidRPr="005C537D">
        <w:rPr>
          <w:rFonts w:ascii="Times New Roman" w:hAnsi="Times New Roman" w:cs="Times New Roman"/>
          <w:bCs w:val="0"/>
        </w:rPr>
        <w:t xml:space="preserve"> </w:t>
      </w:r>
      <w:r w:rsidR="00AB2C05">
        <w:rPr>
          <w:rFonts w:ascii="Times New Roman" w:hAnsi="Times New Roman" w:cs="Times New Roman"/>
          <w:bCs w:val="0"/>
        </w:rPr>
        <w:t>\text</w:t>
      </w:r>
      <w:r w:rsidRPr="005C537D">
        <w:rPr>
          <w:rFonts w:ascii="Times New Roman" w:hAnsi="Times New Roman" w:cs="Times New Roman"/>
          <w:bCs w:val="0"/>
        </w:rPr>
        <w:t xml:space="preserve">{red}_{\mathrm{inf}} </w:t>
      </w:r>
      <w:r w:rsidR="00AB2C05">
        <w:rPr>
          <w:rFonts w:ascii="Times New Roman" w:hAnsi="Times New Roman" w:cs="Times New Roman"/>
          <w:bCs w:val="0"/>
        </w:rPr>
        <w:t>(</w:t>
      </w:r>
      <w:r w:rsidRPr="005C537D">
        <w:rPr>
          <w:rFonts w:ascii="Times New Roman" w:hAnsi="Times New Roman" w:cs="Times New Roman"/>
          <w:bCs w:val="0"/>
        </w:rPr>
        <w:t xml:space="preserve"> </w:t>
      </w:r>
      <w:r w:rsidR="00AB2C05">
        <w:rPr>
          <w:rFonts w:ascii="Cambria Math" w:hAnsi="Cambria Math" w:cs="Cambria Math"/>
          <w:bCs w:val="0"/>
        </w:rPr>
        <w:t>𝔒</w:t>
      </w:r>
      <w:r w:rsidRPr="005C537D">
        <w:rPr>
          <w:rFonts w:ascii="Times New Roman" w:hAnsi="Times New Roman" w:cs="Times New Roman"/>
          <w:bCs w:val="0"/>
        </w:rPr>
        <w:t xml:space="preserve">_{\mathrm{inf}}^{(\kappa,\eta)} </w:t>
      </w:r>
      <w:r w:rsidR="00AB2C05">
        <w:rPr>
          <w:rFonts w:ascii="Times New Roman" w:hAnsi="Times New Roman" w:cs="Times New Roman"/>
          <w:bCs w:val="0"/>
        </w:rPr>
        <w:t>)</w:t>
      </w:r>
      <w:r w:rsidRPr="005C537D">
        <w:rPr>
          <w:rFonts w:ascii="Times New Roman" w:hAnsi="Times New Roman" w:cs="Times New Roman"/>
          <w:bCs w:val="0"/>
        </w:rPr>
        <w:t xml:space="preserve"> = </w:t>
      </w:r>
      <w:r w:rsidR="00AB2C05">
        <w:rPr>
          <w:rFonts w:ascii="Cambria Math" w:hAnsi="Cambria Math" w:cs="Cambria Math"/>
          <w:bCs w:val="0"/>
        </w:rPr>
        <w:t>𝔒</w:t>
      </w:r>
      <w:r w:rsidRPr="005C537D">
        <w:rPr>
          <w:rFonts w:ascii="Times New Roman" w:hAnsi="Times New Roman" w:cs="Times New Roman"/>
          <w:bCs w:val="0"/>
        </w:rPr>
        <w:t xml:space="preserve">_{\mathrm{cpl}}^{(\kappa)}. </w:t>
      </w:r>
      <w:r w:rsidR="00AB2C05">
        <w:rPr>
          <w:rFonts w:ascii="Times New Roman" w:hAnsi="Times New Roman" w:cs="Times New Roman"/>
          <w:bCs w:val="0"/>
        </w:rPr>
        <w:t>\text</w:t>
      </w:r>
      <w:r w:rsidRPr="005C537D">
        <w:rPr>
          <w:rFonts w:ascii="Times New Roman" w:hAnsi="Times New Roman" w:cs="Times New Roman"/>
          <w:bCs w:val="0"/>
        </w:rPr>
        <w:t>{3.3473}</w:t>
      </w:r>
    </w:p>
    <w:p w:rsidR="00EA456F"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 xml:space="preserve">Word-LaTeX: </w:t>
      </w:r>
    </w:p>
    <w:p w:rsidR="00EA456F" w:rsidRPr="00EA456F" w:rsidRDefault="00EA456F" w:rsidP="00EA456F">
      <w:pPr>
        <w:pStyle w:val="Formel"/>
      </w:pPr>
      <m:oMath>
        <m:sSub>
          <m:sSubPr>
            <m:ctrlPr/>
          </m:sSubPr>
          <m:e>
            <m:r>
              <m:rPr>
                <m:nor/>
              </m:rPr>
              <m:t>red</m:t>
            </m:r>
          </m:e>
          <m:sub>
            <m:r>
              <m:rPr>
                <m:nor/>
              </m:rPr>
              <m:t>dyn</m:t>
            </m:r>
          </m:sub>
        </m:sSub>
        <m:d>
          <m:dPr>
            <m:ctrlPr/>
          </m:dPr>
          <m:e>
            <m:sSubSup>
              <m:sSubSupPr>
                <m:ctrlPr/>
              </m:sSubSupPr>
              <m:e>
                <m:r>
                  <m:rPr>
                    <m:scr m:val="fraktur"/>
                  </m:rPr>
                  <m:t>O</m:t>
                </m:r>
              </m:e>
              <m:sub>
                <m:r>
                  <m:rPr>
                    <m:nor/>
                  </m:rPr>
                  <m:t>dyn</m:t>
                </m:r>
              </m:sub>
              <m:sup>
                <m:d>
                  <m:dPr>
                    <m:ctrlPr/>
                  </m:dPr>
                  <m:e>
                    <m:r>
                      <m:t>κ,δ</m:t>
                    </m:r>
                  </m:e>
                </m:d>
              </m:sup>
            </m:sSubSup>
          </m:e>
        </m:d>
        <m:r>
          <m:t>=</m:t>
        </m:r>
        <m:sSubSup>
          <m:sSubSupPr>
            <m:ctrlPr/>
          </m:sSubSupPr>
          <m:e>
            <m:r>
              <m:rPr>
                <m:scr m:val="fraktur"/>
              </m:rPr>
              <m:t>O</m:t>
            </m:r>
          </m:e>
          <m:sub>
            <m:r>
              <m:rPr>
                <m:nor/>
              </m:rPr>
              <m:t>cpl</m:t>
            </m:r>
          </m:sub>
          <m:sup>
            <m:d>
              <m:dPr>
                <m:ctrlPr/>
              </m:dPr>
              <m:e>
                <m:r>
                  <m:t>κ</m:t>
                </m:r>
              </m:e>
            </m:d>
          </m:sup>
        </m:sSubSup>
        <m:r>
          <m:t>,  </m:t>
        </m:r>
        <m:sSub>
          <m:sSubPr>
            <m:ctrlPr/>
          </m:sSubPr>
          <m:e>
            <m:r>
              <m:rPr>
                <m:nor/>
              </m:rPr>
              <m:t>red</m:t>
            </m:r>
          </m:e>
          <m:sub>
            <m:r>
              <m:rPr>
                <m:nor/>
              </m:rPr>
              <m:t>inf</m:t>
            </m:r>
          </m:sub>
        </m:sSub>
        <m:d>
          <m:dPr>
            <m:ctrlPr/>
          </m:dPr>
          <m:e>
            <m:sSubSup>
              <m:sSubSupPr>
                <m:ctrlPr/>
              </m:sSubSupPr>
              <m:e>
                <m:r>
                  <m:rPr>
                    <m:scr m:val="fraktur"/>
                  </m:rPr>
                  <m:t>O</m:t>
                </m:r>
              </m:e>
              <m:sub>
                <m:r>
                  <m:rPr>
                    <m:nor/>
                  </m:rPr>
                  <m:t>inf</m:t>
                </m:r>
              </m:sub>
              <m:sup>
                <m:d>
                  <m:dPr>
                    <m:ctrlPr/>
                  </m:dPr>
                  <m:e>
                    <m:r>
                      <m:t>κ,η</m:t>
                    </m:r>
                  </m:e>
                </m:d>
              </m:sup>
            </m:sSubSup>
          </m:e>
        </m:d>
        <m:r>
          <m:t>=</m:t>
        </m:r>
        <m:sSubSup>
          <m:sSubSupPr>
            <m:ctrlPr/>
          </m:sSubSupPr>
          <m:e>
            <m:r>
              <m:rPr>
                <m:scr m:val="fraktur"/>
              </m:rPr>
              <m:t>O</m:t>
            </m:r>
          </m:e>
          <m:sub>
            <m:r>
              <m:rPr>
                <m:nor/>
              </m:rPr>
              <m:t>cpl</m:t>
            </m:r>
          </m:sub>
          <m:sup>
            <m:d>
              <m:dPr>
                <m:ctrlPr/>
              </m:dPr>
              <m:e>
                <m:r>
                  <m:t>κ</m:t>
                </m:r>
              </m:e>
            </m:d>
          </m:sup>
        </m:sSubSup>
        <m:r>
          <m:t>.</m:t>
        </m:r>
      </m:oMath>
      <w:r w:rsidRPr="00EA456F">
        <w:t xml:space="preserve"> </w:t>
      </w:r>
      <w:r w:rsidRPr="00EA456F">
        <w:tab/>
        <w:t xml:space="preserve"> (3.3473)</w:t>
      </w:r>
    </w:p>
    <w:p w:rsidR="005C537D" w:rsidRPr="005C537D"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Die Rückführbarkeit besitzt damit eine doppelte Funktion. Sie zeigt erstens, welche Struktur tatsächlich neu hinzugefügt wurde. Zweitens verhindert sie, dass spätere Erweiterungen rückwirkend die Ausgangsrekonstruktion umdefinieren.</w:t>
      </w:r>
    </w:p>
    <w:p w:rsidR="005C537D" w:rsidRPr="005C537D" w:rsidRDefault="005C537D" w:rsidP="005C537D">
      <w:pPr>
        <w:spacing w:before="100" w:beforeAutospacing="1" w:after="100" w:afterAutospacing="1"/>
        <w:outlineLvl w:val="1"/>
        <w:rPr>
          <w:rFonts w:ascii="Times New Roman" w:hAnsi="Times New Roman" w:cs="Times New Roman"/>
          <w:b/>
          <w:sz w:val="36"/>
          <w:szCs w:val="36"/>
        </w:rPr>
      </w:pPr>
      <w:r w:rsidRPr="005C537D">
        <w:rPr>
          <w:rFonts w:ascii="Times New Roman" w:hAnsi="Times New Roman" w:cs="Times New Roman"/>
          <w:b/>
          <w:sz w:val="36"/>
          <w:szCs w:val="36"/>
        </w:rPr>
        <w:t>Optionale Struktur bleibt optional</w:t>
      </w:r>
    </w:p>
    <w:p w:rsidR="005C537D" w:rsidRPr="005C537D"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 xml:space="preserve">Ein besonders wichtiges Ergebnis des Kapitels besteht darin, dass mehrere mathematisch mächtige Strukturen </w:t>
      </w:r>
      <w:r w:rsidRPr="005C537D">
        <w:rPr>
          <w:rFonts w:ascii="Times New Roman" w:hAnsi="Times New Roman" w:cs="Times New Roman"/>
          <w:b/>
        </w:rPr>
        <w:t>nicht</w:t>
      </w:r>
      <w:r w:rsidRPr="005C537D">
        <w:rPr>
          <w:rFonts w:ascii="Times New Roman" w:hAnsi="Times New Roman" w:cs="Times New Roman"/>
          <w:bCs w:val="0"/>
        </w:rPr>
        <w:t xml:space="preserve"> zu Bestandteilen des universellen FRZK-Kerns geworden sind. Aus einer gekoppelten Organisation folgt weder eine bestimmte Netzwerkrepräsentation noch eine Dynamik noch ein Wahrscheinlichkeitsmodell:</w:t>
      </w:r>
    </w:p>
    <w:p w:rsidR="005C537D" w:rsidRPr="005C537D" w:rsidRDefault="005C537D" w:rsidP="005C537D">
      <w:pPr>
        <w:spacing w:after="0"/>
        <w:rPr>
          <w:rFonts w:ascii="Times New Roman" w:hAnsi="Times New Roman" w:cs="Times New Roman"/>
          <w:bCs w:val="0"/>
        </w:rPr>
      </w:pPr>
      <w:r w:rsidRPr="005C537D">
        <w:rPr>
          <w:rFonts w:ascii="Times New Roman" w:hAnsi="Times New Roman" w:cs="Times New Roman"/>
          <w:bCs w:val="0"/>
        </w:rPr>
        <w:t>Ocpl(κ)</w:t>
      </w:r>
      <w:r w:rsidRPr="005C537D">
        <w:rPr>
          <w:rFonts w:ascii="Cambria Math" w:hAnsi="Cambria Math" w:cs="Cambria Math"/>
          <w:bCs w:val="0"/>
        </w:rPr>
        <w:t>⇒</w:t>
      </w:r>
      <w:r w:rsidRPr="005C537D">
        <w:rPr>
          <w:rFonts w:ascii="Times New Roman" w:hAnsi="Times New Roman" w:cs="Times New Roman"/>
          <w:bCs w:val="0"/>
        </w:rPr>
        <w:t≯RC,Ocpl(κ)</w:t>
      </w:r>
      <w:r w:rsidRPr="005C537D">
        <w:rPr>
          <w:rFonts w:ascii="Cambria Math" w:hAnsi="Cambria Math" w:cs="Cambria Math"/>
          <w:bCs w:val="0"/>
        </w:rPr>
        <w:t>⇒</w:t>
      </w:r>
      <w:r w:rsidRPr="005C537D">
        <w:rPr>
          <w:rFonts w:ascii="Times New Roman" w:hAnsi="Times New Roman" w:cs="Times New Roman"/>
          <w:bCs w:val="0"/>
        </w:rPr>
        <w:t≯D(δ),Ocpl(κ)</w:t>
      </w:r>
      <w:r w:rsidRPr="005C537D">
        <w:rPr>
          <w:rFonts w:ascii="Cambria Math" w:hAnsi="Cambria Math" w:cs="Cambria Math"/>
          <w:bCs w:val="0"/>
        </w:rPr>
        <w:t>⇒</w:t>
      </w:r>
      <w:r w:rsidRPr="005C537D">
        <w:rPr>
          <w:rFonts w:ascii="Times New Roman" w:hAnsi="Times New Roman" w:cs="Times New Roman"/>
          <w:bCs w:val="0"/>
        </w:rPr>
        <w:t≯I(η).(3.3474)</w:t>
      </w:r>
      <w:r w:rsidR="00AB2C05">
        <w:rPr>
          <w:rFonts w:ascii="Cambria Math" w:hAnsi="Cambria Math" w:cs="Cambria Math"/>
          <w:bCs w:val="0"/>
        </w:rPr>
        <w:t>𝔒</w:t>
      </w:r>
      <w:r w:rsidRPr="005C537D">
        <w:rPr>
          <w:rFonts w:ascii="Times New Roman" w:hAnsi="Times New Roman" w:cs="Times New Roman"/>
          <w:bCs w:val="0"/>
        </w:rPr>
        <w:t xml:space="preserve">_{\mathrm{cpl}}^{(\kappa)} </w:t>
      </w:r>
      <w:r w:rsidR="00AB2C05">
        <w:rPr>
          <w:rFonts w:ascii="Times New Roman" w:hAnsi="Times New Roman" w:cs="Times New Roman"/>
          <w:bCs w:val="0"/>
        </w:rPr>
        <w:t>\nRightarrow</w:t>
      </w:r>
      <w:r w:rsidRPr="005C537D">
        <w:rPr>
          <w:rFonts w:ascii="Times New Roman" w:hAnsi="Times New Roman" w:cs="Times New Roman"/>
          <w:bCs w:val="0"/>
        </w:rPr>
        <w:t xml:space="preserve"> </w:t>
      </w:r>
      <w:r w:rsidR="00AB2C05">
        <w:rPr>
          <w:rFonts w:ascii="Times New Roman" w:hAnsi="Times New Roman" w:cs="Times New Roman"/>
          <w:bCs w:val="0"/>
        </w:rPr>
        <w:t>ℛ</w:t>
      </w:r>
      <w:r w:rsidRPr="005C537D">
        <w:rPr>
          <w:rFonts w:ascii="Times New Roman" w:hAnsi="Times New Roman" w:cs="Times New Roman"/>
          <w:bCs w:val="0"/>
        </w:rPr>
        <w:t>_{</w:t>
      </w:r>
      <w:r w:rsidR="00AB2C05">
        <w:rPr>
          <w:rFonts w:ascii="Cambria Math" w:hAnsi="Cambria Math" w:cs="Cambria Math"/>
          <w:bCs w:val="0"/>
        </w:rPr>
        <w:t>𝒞</w:t>
      </w:r>
      <w:r w:rsidRPr="005C537D">
        <w:rPr>
          <w:rFonts w:ascii="Times New Roman" w:hAnsi="Times New Roman" w:cs="Times New Roman"/>
          <w:bCs w:val="0"/>
        </w:rPr>
        <w:t xml:space="preserve">}, </w:t>
      </w:r>
      <w:r w:rsidR="00AB2C05">
        <w:rPr>
          <w:rFonts w:ascii="Times New Roman" w:hAnsi="Times New Roman" w:cs="Times New Roman"/>
          <w:bCs w:val="0"/>
        </w:rPr>
        <w:t xml:space="preserve">\qquad </w:t>
      </w:r>
      <w:r w:rsidRPr="005C537D">
        <w:rPr>
          <w:rFonts w:ascii="Times New Roman" w:hAnsi="Times New Roman" w:cs="Times New Roman"/>
          <w:bCs w:val="0"/>
        </w:rPr>
        <w:t xml:space="preserve"> </w:t>
      </w:r>
      <w:r w:rsidR="00AB2C05">
        <w:rPr>
          <w:rFonts w:ascii="Cambria Math" w:hAnsi="Cambria Math" w:cs="Cambria Math"/>
          <w:bCs w:val="0"/>
        </w:rPr>
        <w:t>𝔒</w:t>
      </w:r>
      <w:r w:rsidRPr="005C537D">
        <w:rPr>
          <w:rFonts w:ascii="Times New Roman" w:hAnsi="Times New Roman" w:cs="Times New Roman"/>
          <w:bCs w:val="0"/>
        </w:rPr>
        <w:t xml:space="preserve">_{\mathrm{cpl}}^{(\kappa)} </w:t>
      </w:r>
      <w:r w:rsidR="00AB2C05">
        <w:rPr>
          <w:rFonts w:ascii="Times New Roman" w:hAnsi="Times New Roman" w:cs="Times New Roman"/>
          <w:bCs w:val="0"/>
        </w:rPr>
        <w:t>\nRightarrow</w:t>
      </w:r>
      <w:r w:rsidRPr="005C537D">
        <w:rPr>
          <w:rFonts w:ascii="Times New Roman" w:hAnsi="Times New Roman" w:cs="Times New Roman"/>
          <w:bCs w:val="0"/>
        </w:rPr>
        <w:t xml:space="preserve"> </w:t>
      </w:r>
      <w:r w:rsidR="00AB2C05">
        <w:rPr>
          <w:rFonts w:ascii="Cambria Math" w:hAnsi="Cambria Math" w:cs="Cambria Math"/>
          <w:bCs w:val="0"/>
        </w:rPr>
        <w:t>𝔇</w:t>
      </w:r>
      <w:r w:rsidRPr="005C537D">
        <w:rPr>
          <w:rFonts w:ascii="Times New Roman" w:hAnsi="Times New Roman" w:cs="Times New Roman"/>
          <w:bCs w:val="0"/>
        </w:rPr>
        <w:t>^{(</w:t>
      </w:r>
      <w:r w:rsidR="00AB2C05">
        <w:rPr>
          <w:rFonts w:ascii="Times New Roman" w:hAnsi="Times New Roman" w:cs="Times New Roman"/>
          <w:bCs w:val="0"/>
        </w:rPr>
        <w:t>δ</w:t>
      </w:r>
      <w:r w:rsidRPr="005C537D">
        <w:rPr>
          <w:rFonts w:ascii="Times New Roman" w:hAnsi="Times New Roman" w:cs="Times New Roman"/>
          <w:bCs w:val="0"/>
        </w:rPr>
        <w:t xml:space="preserve">)}, </w:t>
      </w:r>
      <w:r w:rsidR="00AB2C05">
        <w:rPr>
          <w:rFonts w:ascii="Times New Roman" w:hAnsi="Times New Roman" w:cs="Times New Roman"/>
          <w:bCs w:val="0"/>
        </w:rPr>
        <w:t xml:space="preserve">\qquad </w:t>
      </w:r>
      <w:r w:rsidRPr="005C537D">
        <w:rPr>
          <w:rFonts w:ascii="Times New Roman" w:hAnsi="Times New Roman" w:cs="Times New Roman"/>
          <w:bCs w:val="0"/>
        </w:rPr>
        <w:t xml:space="preserve"> </w:t>
      </w:r>
      <w:r w:rsidR="00AB2C05">
        <w:rPr>
          <w:rFonts w:ascii="Cambria Math" w:hAnsi="Cambria Math" w:cs="Cambria Math"/>
          <w:bCs w:val="0"/>
        </w:rPr>
        <w:t>𝔒</w:t>
      </w:r>
      <w:r w:rsidRPr="005C537D">
        <w:rPr>
          <w:rFonts w:ascii="Times New Roman" w:hAnsi="Times New Roman" w:cs="Times New Roman"/>
          <w:bCs w:val="0"/>
        </w:rPr>
        <w:t xml:space="preserve">_{\mathrm{cpl}}^{(\kappa)} </w:t>
      </w:r>
      <w:r w:rsidR="00AB2C05">
        <w:rPr>
          <w:rFonts w:ascii="Times New Roman" w:hAnsi="Times New Roman" w:cs="Times New Roman"/>
          <w:bCs w:val="0"/>
        </w:rPr>
        <w:t>\nRightarrow</w:t>
      </w:r>
      <w:r w:rsidRPr="005C537D">
        <w:rPr>
          <w:rFonts w:ascii="Times New Roman" w:hAnsi="Times New Roman" w:cs="Times New Roman"/>
          <w:bCs w:val="0"/>
        </w:rPr>
        <w:t xml:space="preserve"> </w:t>
      </w:r>
      <w:r w:rsidR="00AB2C05">
        <w:rPr>
          <w:rFonts w:ascii="Times New Roman" w:hAnsi="Times New Roman" w:cs="Times New Roman"/>
          <w:bCs w:val="0"/>
        </w:rPr>
        <w:t>ℑ</w:t>
      </w:r>
      <w:r w:rsidRPr="005C537D">
        <w:rPr>
          <w:rFonts w:ascii="Times New Roman" w:hAnsi="Times New Roman" w:cs="Times New Roman"/>
          <w:bCs w:val="0"/>
        </w:rPr>
        <w:t xml:space="preserve">^{(\eta)}. </w:t>
      </w:r>
      <w:r w:rsidR="00AB2C05">
        <w:rPr>
          <w:rFonts w:ascii="Times New Roman" w:hAnsi="Times New Roman" w:cs="Times New Roman"/>
          <w:bCs w:val="0"/>
        </w:rPr>
        <w:t>\text</w:t>
      </w:r>
      <w:r w:rsidRPr="005C537D">
        <w:rPr>
          <w:rFonts w:ascii="Times New Roman" w:hAnsi="Times New Roman" w:cs="Times New Roman"/>
          <w:bCs w:val="0"/>
        </w:rPr>
        <w:t>{3.3474}</w:t>
      </w:r>
    </w:p>
    <w:p w:rsidR="00EA456F"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 xml:space="preserve">Word-LaTeX: </w:t>
      </w:r>
    </w:p>
    <w:p w:rsidR="00EA456F" w:rsidRPr="00EA456F" w:rsidRDefault="00EA456F" w:rsidP="00EA456F">
      <w:pPr>
        <w:pStyle w:val="Formel"/>
      </w:pPr>
      <m:oMath>
        <m:sSubSup>
          <m:sSubSupPr>
            <m:ctrlPr/>
          </m:sSubSupPr>
          <m:e>
            <m:r>
              <m:rPr>
                <m:scr m:val="fraktur"/>
              </m:rPr>
              <m:t>O</m:t>
            </m:r>
          </m:e>
          <m:sub>
            <m:r>
              <m:rPr>
                <m:nor/>
              </m:rPr>
              <m:t>cpl</m:t>
            </m:r>
          </m:sub>
          <m:sup>
            <m:d>
              <m:dPr>
                <m:ctrlPr/>
              </m:dPr>
              <m:e>
                <m:r>
                  <m:t>κ</m:t>
                </m:r>
              </m:e>
            </m:d>
          </m:sup>
        </m:sSubSup>
        <m:r>
          <m:t>⇏</m:t>
        </m:r>
        <m:sSub>
          <m:sSubPr>
            <m:ctrlPr/>
          </m:sSubPr>
          <m:e>
            <m:r>
              <m:rPr>
                <m:scr m:val="script"/>
              </m:rPr>
              <m:t>R</m:t>
            </m:r>
          </m:e>
          <m:sub>
            <m:r>
              <m:rPr>
                <m:scr m:val="script"/>
              </m:rPr>
              <m:t>C</m:t>
            </m:r>
          </m:sub>
        </m:sSub>
        <m:r>
          <m:t>,  </m:t>
        </m:r>
        <m:sSubSup>
          <m:sSubSupPr>
            <m:ctrlPr/>
          </m:sSubSupPr>
          <m:e>
            <m:r>
              <m:rPr>
                <m:scr m:val="fraktur"/>
              </m:rPr>
              <m:t>O</m:t>
            </m:r>
          </m:e>
          <m:sub>
            <m:r>
              <m:rPr>
                <m:nor/>
              </m:rPr>
              <m:t>cpl</m:t>
            </m:r>
          </m:sub>
          <m:sup>
            <m:d>
              <m:dPr>
                <m:ctrlPr/>
              </m:dPr>
              <m:e>
                <m:r>
                  <m:t>κ</m:t>
                </m:r>
              </m:e>
            </m:d>
          </m:sup>
        </m:sSubSup>
        <m:r>
          <m:t>⇏</m:t>
        </m:r>
        <m:sSup>
          <m:sSupPr>
            <m:ctrlPr/>
          </m:sSupPr>
          <m:e>
            <m:r>
              <m:rPr>
                <m:scr m:val="fraktur"/>
              </m:rPr>
              <m:t>D</m:t>
            </m:r>
          </m:e>
          <m:sup>
            <m:d>
              <m:dPr>
                <m:ctrlPr/>
              </m:dPr>
              <m:e>
                <m:r>
                  <m:t>δ</m:t>
                </m:r>
              </m:e>
            </m:d>
          </m:sup>
        </m:sSup>
        <m:r>
          <m:t>,  </m:t>
        </m:r>
        <m:sSubSup>
          <m:sSubSupPr>
            <m:ctrlPr/>
          </m:sSubSupPr>
          <m:e>
            <m:r>
              <m:rPr>
                <m:scr m:val="fraktur"/>
              </m:rPr>
              <m:t>O</m:t>
            </m:r>
          </m:e>
          <m:sub>
            <m:r>
              <m:rPr>
                <m:nor/>
              </m:rPr>
              <m:t>cpl</m:t>
            </m:r>
          </m:sub>
          <m:sup>
            <m:d>
              <m:dPr>
                <m:ctrlPr/>
              </m:dPr>
              <m:e>
                <m:r>
                  <m:t>κ</m:t>
                </m:r>
              </m:e>
            </m:d>
          </m:sup>
        </m:sSubSup>
        <m:r>
          <m:t>⇏</m:t>
        </m:r>
        <m:sSup>
          <m:sSupPr>
            <m:ctrlPr/>
          </m:sSupPr>
          <m:e>
            <m:r>
              <m:rPr>
                <m:scr m:val="fraktur"/>
              </m:rPr>
              <m:t>I</m:t>
            </m:r>
          </m:e>
          <m:sup>
            <m:d>
              <m:dPr>
                <m:ctrlPr/>
              </m:dPr>
              <m:e>
                <m:r>
                  <m:t>η</m:t>
                </m:r>
              </m:e>
            </m:d>
          </m:sup>
        </m:sSup>
        <m:r>
          <m:t>.</m:t>
        </m:r>
      </m:oMath>
      <w:r w:rsidRPr="00EA456F">
        <w:t xml:space="preserve"> </w:t>
      </w:r>
      <w:r w:rsidRPr="00EA456F">
        <w:tab/>
        <w:t xml:space="preserve"> (3.3474)</w:t>
      </w:r>
    </w:p>
    <w:p w:rsidR="005C537D" w:rsidRPr="005C537D"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Auch eine Organisationshierarchie folgt nicht automatisch aus einer einzelnen gekoppelten Organisation:</w:t>
      </w:r>
    </w:p>
    <w:p w:rsidR="005C537D" w:rsidRPr="005C537D" w:rsidRDefault="005C537D" w:rsidP="005C537D">
      <w:pPr>
        <w:spacing w:after="0"/>
        <w:rPr>
          <w:rFonts w:ascii="Times New Roman" w:hAnsi="Times New Roman" w:cs="Times New Roman"/>
          <w:bCs w:val="0"/>
        </w:rPr>
      </w:pPr>
      <w:r w:rsidRPr="005C537D">
        <w:rPr>
          <w:rFonts w:ascii="Times New Roman" w:hAnsi="Times New Roman" w:cs="Times New Roman"/>
          <w:bCs w:val="0"/>
        </w:rPr>
        <w:lastRenderedPageBreak/>
        <w:t>Ocpl(κ)</w:t>
      </w:r>
      <w:r w:rsidRPr="005C537D">
        <w:rPr>
          <w:rFonts w:ascii="Cambria Math" w:hAnsi="Cambria Math" w:cs="Cambria Math"/>
          <w:bCs w:val="0"/>
        </w:rPr>
        <w:t>⇒</w:t>
      </w:r>
      <w:r w:rsidRPr="005C537D">
        <w:rPr>
          <w:rFonts w:ascii="Times New Roman" w:hAnsi="Times New Roman" w:cs="Times New Roman"/>
          <w:bCs w:val="0"/>
        </w:rPr>
        <w:t≯HFRZK.(3.3475)</w:t>
      </w:r>
      <w:r w:rsidR="00AB2C05">
        <w:rPr>
          <w:rFonts w:ascii="Cambria Math" w:hAnsi="Cambria Math" w:cs="Cambria Math"/>
          <w:bCs w:val="0"/>
        </w:rPr>
        <w:t>𝔒</w:t>
      </w:r>
      <w:r w:rsidRPr="005C537D">
        <w:rPr>
          <w:rFonts w:ascii="Times New Roman" w:hAnsi="Times New Roman" w:cs="Times New Roman"/>
          <w:bCs w:val="0"/>
        </w:rPr>
        <w:t xml:space="preserve">_{\mathrm{cpl}}^{(\kappa)} </w:t>
      </w:r>
      <w:r w:rsidR="00AB2C05">
        <w:rPr>
          <w:rFonts w:ascii="Times New Roman" w:hAnsi="Times New Roman" w:cs="Times New Roman"/>
          <w:bCs w:val="0"/>
        </w:rPr>
        <w:t>\nRightarrow</w:t>
      </w:r>
      <w:r w:rsidRPr="005C537D">
        <w:rPr>
          <w:rFonts w:ascii="Times New Roman" w:hAnsi="Times New Roman" w:cs="Times New Roman"/>
          <w:bCs w:val="0"/>
        </w:rPr>
        <w:t xml:space="preserve"> </w:t>
      </w:r>
      <w:r w:rsidR="00AB2C05">
        <w:rPr>
          <w:rFonts w:ascii="Times New Roman" w:hAnsi="Times New Roman" w:cs="Times New Roman"/>
          <w:bCs w:val="0"/>
        </w:rPr>
        <w:t>ℌ</w:t>
      </w:r>
      <w:r w:rsidRPr="005C537D">
        <w:rPr>
          <w:rFonts w:ascii="Times New Roman" w:hAnsi="Times New Roman" w:cs="Times New Roman"/>
          <w:bCs w:val="0"/>
        </w:rPr>
        <w:t xml:space="preserve">_{\mathrm{FRZK}}. </w:t>
      </w:r>
      <w:r w:rsidR="00AB2C05">
        <w:rPr>
          <w:rFonts w:ascii="Times New Roman" w:hAnsi="Times New Roman" w:cs="Times New Roman"/>
          <w:bCs w:val="0"/>
        </w:rPr>
        <w:t>\text</w:t>
      </w:r>
      <w:r w:rsidRPr="005C537D">
        <w:rPr>
          <w:rFonts w:ascii="Times New Roman" w:hAnsi="Times New Roman" w:cs="Times New Roman"/>
          <w:bCs w:val="0"/>
        </w:rPr>
        <w:t>{3.3475}</w:t>
      </w:r>
    </w:p>
    <w:p w:rsidR="00EA456F"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 xml:space="preserve">Word-LaTeX: </w:t>
      </w:r>
    </w:p>
    <w:p w:rsidR="00EA456F" w:rsidRPr="00EA456F" w:rsidRDefault="00EA456F" w:rsidP="00EA456F">
      <w:pPr>
        <w:pStyle w:val="Formel"/>
      </w:pPr>
      <m:oMath>
        <m:sSubSup>
          <m:sSubSupPr>
            <m:ctrlPr/>
          </m:sSubSupPr>
          <m:e>
            <m:r>
              <m:rPr>
                <m:scr m:val="fraktur"/>
              </m:rPr>
              <m:t>O</m:t>
            </m:r>
          </m:e>
          <m:sub>
            <m:r>
              <m:rPr>
                <m:nor/>
              </m:rPr>
              <m:t>cpl</m:t>
            </m:r>
          </m:sub>
          <m:sup>
            <m:d>
              <m:dPr>
                <m:ctrlPr/>
              </m:dPr>
              <m:e>
                <m:r>
                  <m:t>κ</m:t>
                </m:r>
              </m:e>
            </m:d>
          </m:sup>
        </m:sSubSup>
        <m:r>
          <m:t>⇏</m:t>
        </m:r>
        <m:sSub>
          <m:sSubPr>
            <m:ctrlPr/>
          </m:sSubPr>
          <m:e>
            <m:r>
              <m:rPr>
                <m:scr m:val="fraktur"/>
              </m:rPr>
              <m:t>H</m:t>
            </m:r>
          </m:e>
          <m:sub>
            <m:r>
              <m:rPr>
                <m:nor/>
              </m:rPr>
              <m:t>FRZK</m:t>
            </m:r>
          </m:sub>
        </m:sSub>
        <m:r>
          <m:t>.</m:t>
        </m:r>
      </m:oMath>
      <w:r w:rsidRPr="00EA456F">
        <w:t xml:space="preserve"> </w:t>
      </w:r>
      <w:r w:rsidRPr="00EA456F">
        <w:tab/>
        <w:t xml:space="preserve"> (3.3475)</w:t>
      </w:r>
    </w:p>
    <w:p w:rsidR="005C537D" w:rsidRPr="005C537D"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Diese Nichtimplikationen bilden gemeinsam eine zentrale Schutzstruktur des Kapitels. Mathematische Verfügbarkeit wird nicht mit theoretischer Notwendigkeit gleichgesetzt.</w:t>
      </w:r>
    </w:p>
    <w:p w:rsidR="005C537D" w:rsidRPr="005C537D" w:rsidRDefault="005C537D" w:rsidP="005C537D">
      <w:pPr>
        <w:spacing w:before="100" w:beforeAutospacing="1" w:after="100" w:afterAutospacing="1"/>
        <w:outlineLvl w:val="1"/>
        <w:rPr>
          <w:rFonts w:ascii="Times New Roman" w:hAnsi="Times New Roman" w:cs="Times New Roman"/>
          <w:b/>
          <w:sz w:val="36"/>
          <w:szCs w:val="36"/>
        </w:rPr>
      </w:pPr>
      <w:r w:rsidRPr="005C537D">
        <w:rPr>
          <w:rFonts w:ascii="Times New Roman" w:hAnsi="Times New Roman" w:cs="Times New Roman"/>
          <w:b/>
          <w:sz w:val="36"/>
          <w:szCs w:val="36"/>
        </w:rPr>
        <w:t>Satz 3.5.1 – Kompositions- und Kernschutzsatz des FRZK</w:t>
      </w:r>
    </w:p>
    <w:p w:rsidR="005C537D" w:rsidRPr="005C537D"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Sei eine höhere FRZK-Organisation durch eine endliche Folge der in 3.5.1 bis 3.5.9 zugelassenen Rekonstruktions-, Kopplungs-, Repräsentations-, Aggregations-, Dynamik- und Informationsschritte erzeugt worden. Werden in jedem Schritt die dort festgelegten Herkunfts-, Rückführungs- und Geltungsbedingungen eingehalten, dann gilt:</w:t>
      </w:r>
    </w:p>
    <w:p w:rsidR="005C537D" w:rsidRPr="005C537D" w:rsidRDefault="005C537D" w:rsidP="005C537D">
      <w:pPr>
        <w:numPr>
          <w:ilvl w:val="0"/>
          <w:numId w:val="8"/>
        </w:num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sämtliche tatsächlich verwendeten nichtprimären Voraussetzungen bleiben im Abhängigkeitsbestand der resultierenden Organisation rekonstruierbar;</w:t>
      </w:r>
    </w:p>
    <w:p w:rsidR="005C537D" w:rsidRPr="005C537D" w:rsidRDefault="005C537D" w:rsidP="005C537D">
      <w:pPr>
        <w:numPr>
          <w:ilvl w:val="0"/>
          <w:numId w:val="8"/>
        </w:num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keine solche Voraussetzung wird allein durch Komposition, Wiederholung oder Aggregation zu einem universellen Primäraxiom;</w:t>
      </w:r>
    </w:p>
    <w:p w:rsidR="005C537D" w:rsidRPr="005C537D" w:rsidRDefault="005C537D" w:rsidP="005C537D">
      <w:pPr>
        <w:numPr>
          <w:ilvl w:val="0"/>
          <w:numId w:val="8"/>
        </w:num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der Geltungsrang der resultierenden Organisation unterschreitet keine tatsächlich verwendete rangtragende Voraussetzung;</w:t>
      </w:r>
    </w:p>
    <w:p w:rsidR="005C537D" w:rsidRPr="005C537D" w:rsidRDefault="005C537D" w:rsidP="005C537D">
      <w:pPr>
        <w:numPr>
          <w:ilvl w:val="0"/>
          <w:numId w:val="8"/>
        </w:num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die Entfernung einer ausdrücklich als zusätzliche Struktur eingeführten Erweiterung führt auf den jeweils unmittelbar vorhergehenden rekonstruktiven Bestand zurück;</w:t>
      </w:r>
    </w:p>
    <w:p w:rsidR="005C537D" w:rsidRPr="005C537D" w:rsidRDefault="005C537D" w:rsidP="005C537D">
      <w:pPr>
        <w:numPr>
          <w:ilvl w:val="0"/>
          <w:numId w:val="8"/>
        </w:num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der universelle Primärkern bleibt unverändert.</w:t>
      </w:r>
    </w:p>
    <w:p w:rsidR="005C537D" w:rsidRPr="005C537D"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Insbesondere gilt</w:t>
      </w:r>
    </w:p>
    <w:p w:rsidR="005C537D" w:rsidRPr="005C537D" w:rsidRDefault="005C537D" w:rsidP="005C537D">
      <w:pPr>
        <w:spacing w:after="0"/>
        <w:rPr>
          <w:rFonts w:ascii="Times New Roman" w:hAnsi="Times New Roman" w:cs="Times New Roman"/>
          <w:bCs w:val="0"/>
        </w:rPr>
      </w:pPr>
      <w:r w:rsidRPr="005C537D">
        <w:rPr>
          <w:rFonts w:ascii="Times New Roman" w:hAnsi="Times New Roman" w:cs="Times New Roman"/>
          <w:bCs w:val="0"/>
        </w:rPr>
        <w:t>AU3.5={PA3.3.1}.(3.3476)</w:t>
      </w:r>
      <w:r w:rsidR="00AB2C05">
        <w:rPr>
          <w:rFonts w:ascii="Cambria Math" w:hAnsi="Cambria Math" w:cs="Cambria Math"/>
          <w:bCs w:val="0"/>
        </w:rPr>
        <w:t>𝒜</w:t>
      </w:r>
      <w:r w:rsidRPr="005C537D">
        <w:rPr>
          <w:rFonts w:ascii="Times New Roman" w:hAnsi="Times New Roman" w:cs="Times New Roman"/>
          <w:bCs w:val="0"/>
        </w:rPr>
        <w:t xml:space="preserve">_{\mathrm U}^{3.5} = \left\{ \mathrm{PA}_{3.3.1} \right\}. </w:t>
      </w:r>
      <w:r w:rsidR="00AB2C05">
        <w:rPr>
          <w:rFonts w:ascii="Times New Roman" w:hAnsi="Times New Roman" w:cs="Times New Roman"/>
          <w:bCs w:val="0"/>
        </w:rPr>
        <w:t>\text</w:t>
      </w:r>
      <w:r w:rsidRPr="005C537D">
        <w:rPr>
          <w:rFonts w:ascii="Times New Roman" w:hAnsi="Times New Roman" w:cs="Times New Roman"/>
          <w:bCs w:val="0"/>
        </w:rPr>
        <w:t>{3.3476}</w:t>
      </w:r>
    </w:p>
    <w:p w:rsidR="00EA456F"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 xml:space="preserve">Word-LaTeX: </w:t>
      </w:r>
    </w:p>
    <w:p w:rsidR="00EA456F" w:rsidRPr="00EA456F" w:rsidRDefault="00EA456F" w:rsidP="00EA456F">
      <w:pPr>
        <w:pStyle w:val="Formel"/>
      </w:pPr>
      <m:oMath>
        <m:sSubSup>
          <m:sSubSupPr>
            <m:ctrlPr/>
          </m:sSubSupPr>
          <m:e>
            <m:r>
              <m:rPr>
                <m:scr m:val="script"/>
              </m:rPr>
              <m:t>A</m:t>
            </m:r>
          </m:e>
          <m:sub>
            <m:r>
              <m:rPr>
                <m:nor/>
              </m:rPr>
              <m:t>U</m:t>
            </m:r>
          </m:sub>
          <m:sup>
            <m:r>
              <m:t>3.5</m:t>
            </m:r>
          </m:sup>
        </m:sSubSup>
        <m:r>
          <m:t>=</m:t>
        </m:r>
        <m:d>
          <m:dPr>
            <m:begChr m:val="{"/>
            <m:endChr m:val="}"/>
            <m:ctrlPr/>
          </m:dPr>
          <m:e>
            <m:r>
              <m:rPr>
                <m:nor/>
              </m:rPr>
              <m:t>P</m:t>
            </m:r>
            <m:sSub>
              <m:sSubPr>
                <m:ctrlPr/>
              </m:sSubPr>
              <m:e>
                <m:r>
                  <m:rPr>
                    <m:nor/>
                  </m:rPr>
                  <m:t>A</m:t>
                </m:r>
              </m:e>
              <m:sub>
                <m:r>
                  <m:rPr>
                    <m:nor/>
                  </m:rPr>
                  <m:t>3.3.1</m:t>
                </m:r>
              </m:sub>
            </m:sSub>
          </m:e>
        </m:d>
        <m:r>
          <m:t>.</m:t>
        </m:r>
      </m:oMath>
      <w:r w:rsidRPr="00EA456F">
        <w:t xml:space="preserve"> </w:t>
      </w:r>
      <w:r w:rsidRPr="00EA456F">
        <w:tab/>
        <w:t xml:space="preserve"> (3.3476)</w:t>
      </w:r>
    </w:p>
    <w:p w:rsidR="005C537D" w:rsidRPr="005C537D"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
        </w:rPr>
        <w:t>Beweis.</w:t>
      </w:r>
      <w:r w:rsidRPr="005C537D">
        <w:rPr>
          <w:rFonts w:ascii="Times New Roman" w:hAnsi="Times New Roman" w:cs="Times New Roman"/>
          <w:bCs w:val="0"/>
        </w:rPr>
        <w:t xml:space="preserve"> Die Behauptung folgt schrittweise aus der in Kapitel 3.5 konstruierten Architektur.</w:t>
      </w:r>
    </w:p>
    <w:p w:rsidR="005C537D" w:rsidRPr="005C537D"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Für die Rekonstruktionsfamilie aus 3.5.1 werden ausschließlich bereits rekonstruierte Einzelobjekte gemeinsam betrachtet; daraus entsteht keine neue Primärsetzung. Die typisierten Schnittstellen exponieren lediglich ausgewiesene Bestandteile dieser Rekonstruktionen.</w:t>
      </w:r>
    </w:p>
    <w:p w:rsidR="005C537D" w:rsidRPr="005C537D"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Definition 3.5.3 verlangt anschließend eine ausdrückliche Kompatibilitätsprüfung. Definition 3.5.4 klassifiziert eine tatsächlich eingeführte Kopplung als spezialisierte Brückenerweiterung. Damit bleibt ihr nichtprimärer Status erhalten, und ihre Entfernung führt nach Gleichung (3.3361) auf die ungekoppelte Rekonstruktionsfamilie zurück.</w:t>
      </w:r>
    </w:p>
    <w:p w:rsidR="005C537D" w:rsidRPr="005C537D"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lastRenderedPageBreak/>
        <w:t>Die Repräsentationen aus 3.5.3 sind von der Kopplungsbrücke getrennt. Eine reine kopplungstreue Repräsentation verändert weder Herkunft noch Geltungsrang der dargestellten Struktur. Zusätzliche Repräsentationseigenschaften müssen dagegen eigenständig klassifiziert werden.</w:t>
      </w:r>
    </w:p>
    <w:p w:rsidR="005C537D" w:rsidRPr="005C537D"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Die gekoppelte Organisation aus 3.5.4 übernimmt nach Definition 3.5.8 den vollständigen Abhängigkeitsbestand ihrer Komponenten und Kopplungsbrücken. Abschnitt 3.5.5 erhält diese Herkunftskontrolle bei Invarianten und Diskriminanten. Die Minimalitätsanalyse aus 3.5.6 verwendet ausschließlich die bereits in Kapitel 3.4 vorhandene Brückenreduktionsordnung und erzeugt daher ebenfalls keine neue Primärsetzung.</w:t>
      </w:r>
    </w:p>
    <w:p w:rsidR="005C537D" w:rsidRPr="005C537D"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Für rekonstruktiv treue Aggregationen folgt aus Proposition 3.5.6 die Provenienzvererbung über sämtliche weiteren Hierarchieebenen. Damit kann keine niedrigere Voraussetzung durch hierarchische Einbettung verschwinden.</w:t>
      </w:r>
    </w:p>
    <w:p w:rsidR="005C537D" w:rsidRPr="005C537D"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Definitionen 3.5.13 und 3.5.14 führen Dynamik ausschließlich als zusätzliche bedingte Struktur ein und verlangen ihre Rückführbarkeit auf die statische Organisation. Entsprechend führen Definitionen 3.5.15 und 3.5.16 probabilistische und informationstheoretische Strukturen ausschließlich bedingt ein und verlangen ebenfalls die Rückführbarkeit auf den zuvor bestehenden Organisationsbestand.</w:t>
      </w:r>
    </w:p>
    <w:p w:rsidR="005C537D" w:rsidRPr="005C537D"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Damit bewahrt jeder zulässige Schritt entweder den vorhandenen Primärkern oder fügt ausschließlich ausdrücklich typisierte nichtprimäre Struktur hinzu. Da keiner der Schritte ein weiteres universelles Primäraxiom einführt, bleibt der Primärkern nach endlich vielen zulässigen Schritten identisch mit dem vor Kapitel 3.5 bestehenden Primärkern. Gleichung (3.3476) folgt. Die übrigen Behauptungen ergeben sich aus der Provenienzvererbung, den jeweiligen Reduktionsbedingungen und der Rangmonotonie. Damit ist der Satz bewiesen.</w:t>
      </w:r>
    </w:p>
    <w:p w:rsidR="005C537D" w:rsidRPr="005C537D"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Der Satz ist eine originäre Syntheseleistung der vorliegenden Arbeit. Er führt kein zusätzliches Primäraxiom ein, sondern beweist gerade den Schutz des bereits bestehenden Primärkerns unter der gesamten in Kapitel 3.5 entwickelten Kompositionsarchitektur.</w:t>
      </w:r>
    </w:p>
    <w:p w:rsidR="005C537D" w:rsidRPr="005C537D" w:rsidRDefault="005C537D" w:rsidP="005C537D">
      <w:pPr>
        <w:spacing w:before="100" w:beforeAutospacing="1" w:after="100" w:afterAutospacing="1"/>
        <w:outlineLvl w:val="1"/>
        <w:rPr>
          <w:rFonts w:ascii="Times New Roman" w:hAnsi="Times New Roman" w:cs="Times New Roman"/>
          <w:b/>
          <w:sz w:val="36"/>
          <w:szCs w:val="36"/>
        </w:rPr>
      </w:pPr>
      <w:r w:rsidRPr="005C537D">
        <w:rPr>
          <w:rFonts w:ascii="Times New Roman" w:hAnsi="Times New Roman" w:cs="Times New Roman"/>
          <w:b/>
          <w:sz w:val="36"/>
          <w:szCs w:val="36"/>
        </w:rPr>
        <w:t>Korollar 3.5.1 – Keine universelle Netzwerk-, Hierarchie-, Dynamik- oder Informationsstruktur</w:t>
      </w:r>
    </w:p>
    <w:p w:rsidR="005C537D" w:rsidRPr="005C537D"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Unter den Voraussetzungen von Satz 3.5.1 folgt aus dem universellen FRZK-Kern weder eine bestimmte Netzwerkrepräsentation noch eine ausgezeichnete Organisationshierarchie, ein universelles Evolutionsgesetz oder ein universelles probabilistisches Informationsmodell.</w:t>
      </w:r>
    </w:p>
    <w:p w:rsidR="005C537D" w:rsidRPr="005C537D"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Formal gilt:</w:t>
      </w:r>
    </w:p>
    <w:p w:rsidR="005C537D" w:rsidRPr="005C537D" w:rsidRDefault="005C537D" w:rsidP="005C537D">
      <w:pPr>
        <w:spacing w:after="0"/>
        <w:rPr>
          <w:rFonts w:ascii="Times New Roman" w:hAnsi="Times New Roman" w:cs="Times New Roman"/>
          <w:bCs w:val="0"/>
        </w:rPr>
      </w:pPr>
      <w:r w:rsidRPr="005C537D">
        <w:rPr>
          <w:rFonts w:ascii="Times New Roman" w:hAnsi="Times New Roman" w:cs="Times New Roman"/>
          <w:bCs w:val="0"/>
        </w:rPr>
        <w:t>PA3.3.1</w:t>
      </w:r>
      <w:r w:rsidRPr="005C537D">
        <w:rPr>
          <w:rFonts w:ascii="Cambria Math" w:hAnsi="Cambria Math" w:cs="Cambria Math"/>
          <w:bCs w:val="0"/>
        </w:rPr>
        <w:t>⇒</w:t>
      </w:r>
      <w:r w:rsidRPr="005C537D">
        <w:rPr>
          <w:rFonts w:ascii="Times New Roman" w:hAnsi="Times New Roman" w:cs="Times New Roman"/>
          <w:bCs w:val="0"/>
        </w:rPr>
        <w:t xml:space="preserve"≯{Cnet,HFRZK,D(δ),I(η)}.(3.3477)\mathrm{PA}_{3.3.1} </w:t>
      </w:r>
      <w:r w:rsidR="00AB2C05">
        <w:rPr>
          <w:rFonts w:ascii="Times New Roman" w:hAnsi="Times New Roman" w:cs="Times New Roman"/>
          <w:bCs w:val="0"/>
        </w:rPr>
        <w:t>\nRightarrow</w:t>
      </w:r>
      <w:r w:rsidRPr="005C537D">
        <w:rPr>
          <w:rFonts w:ascii="Times New Roman" w:hAnsi="Times New Roman" w:cs="Times New Roman"/>
          <w:bCs w:val="0"/>
        </w:rPr>
        <w:t xml:space="preserve"> \left\{ </w:t>
      </w:r>
      <w:r w:rsidR="00AB2C05">
        <w:rPr>
          <w:rFonts w:ascii="Cambria Math" w:hAnsi="Cambria Math" w:cs="Cambria Math"/>
          <w:bCs w:val="0"/>
        </w:rPr>
        <w:t>𝒞</w:t>
      </w:r>
      <w:r w:rsidRPr="005C537D">
        <w:rPr>
          <w:rFonts w:ascii="Times New Roman" w:hAnsi="Times New Roman" w:cs="Times New Roman"/>
          <w:bCs w:val="0"/>
        </w:rPr>
        <w:t xml:space="preserve">_{\mathrm{net}}, </w:t>
      </w:r>
      <w:r w:rsidR="00AB2C05">
        <w:rPr>
          <w:rFonts w:ascii="Times New Roman" w:hAnsi="Times New Roman" w:cs="Times New Roman"/>
          <w:bCs w:val="0"/>
        </w:rPr>
        <w:t>ℌ</w:t>
      </w:r>
      <w:r w:rsidRPr="005C537D">
        <w:rPr>
          <w:rFonts w:ascii="Times New Roman" w:hAnsi="Times New Roman" w:cs="Times New Roman"/>
          <w:bCs w:val="0"/>
        </w:rPr>
        <w:t xml:space="preserve">_{\mathrm{FRZK}}, </w:t>
      </w:r>
      <w:r w:rsidR="00AB2C05">
        <w:rPr>
          <w:rFonts w:ascii="Cambria Math" w:hAnsi="Cambria Math" w:cs="Cambria Math"/>
          <w:bCs w:val="0"/>
        </w:rPr>
        <w:t>𝔇</w:t>
      </w:r>
      <w:r w:rsidRPr="005C537D">
        <w:rPr>
          <w:rFonts w:ascii="Times New Roman" w:hAnsi="Times New Roman" w:cs="Times New Roman"/>
          <w:bCs w:val="0"/>
        </w:rPr>
        <w:t>^{(</w:t>
      </w:r>
      <w:r w:rsidR="00AB2C05">
        <w:rPr>
          <w:rFonts w:ascii="Times New Roman" w:hAnsi="Times New Roman" w:cs="Times New Roman"/>
          <w:bCs w:val="0"/>
        </w:rPr>
        <w:t>δ</w:t>
      </w:r>
      <w:r w:rsidRPr="005C537D">
        <w:rPr>
          <w:rFonts w:ascii="Times New Roman" w:hAnsi="Times New Roman" w:cs="Times New Roman"/>
          <w:bCs w:val="0"/>
        </w:rPr>
        <w:t xml:space="preserve">)}, </w:t>
      </w:r>
      <w:r w:rsidR="00AB2C05">
        <w:rPr>
          <w:rFonts w:ascii="Times New Roman" w:hAnsi="Times New Roman" w:cs="Times New Roman"/>
          <w:bCs w:val="0"/>
        </w:rPr>
        <w:t>ℑ</w:t>
      </w:r>
      <w:r w:rsidRPr="005C537D">
        <w:rPr>
          <w:rFonts w:ascii="Times New Roman" w:hAnsi="Times New Roman" w:cs="Times New Roman"/>
          <w:bCs w:val="0"/>
        </w:rPr>
        <w:t xml:space="preserve">^{(\eta)} \right\}. </w:t>
      </w:r>
      <w:r w:rsidR="00AB2C05">
        <w:rPr>
          <w:rFonts w:ascii="Times New Roman" w:hAnsi="Times New Roman" w:cs="Times New Roman"/>
          <w:bCs w:val="0"/>
        </w:rPr>
        <w:t>\text</w:t>
      </w:r>
      <w:r w:rsidRPr="005C537D">
        <w:rPr>
          <w:rFonts w:ascii="Times New Roman" w:hAnsi="Times New Roman" w:cs="Times New Roman"/>
          <w:bCs w:val="0"/>
        </w:rPr>
        <w:t>{3.3477}</w:t>
      </w:r>
    </w:p>
    <w:p w:rsidR="00EA456F"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 xml:space="preserve">Word-LaTeX: </w:t>
      </w:r>
    </w:p>
    <w:p w:rsidR="00EA456F" w:rsidRPr="00EA456F" w:rsidRDefault="00EA456F" w:rsidP="00EA456F">
      <w:pPr>
        <w:pStyle w:val="Formel"/>
      </w:pPr>
      <m:oMath>
        <m:r>
          <m:rPr>
            <m:nor/>
          </m:rPr>
          <m:t>P</m:t>
        </m:r>
        <m:sSub>
          <m:sSubPr>
            <m:ctrlPr/>
          </m:sSubPr>
          <m:e>
            <m:r>
              <m:rPr>
                <m:nor/>
              </m:rPr>
              <m:t>A</m:t>
            </m:r>
          </m:e>
          <m:sub>
            <m:r>
              <m:rPr>
                <m:nor/>
              </m:rPr>
              <m:t>3.3.1</m:t>
            </m:r>
          </m:sub>
        </m:sSub>
        <m:r>
          <m:t>⇏</m:t>
        </m:r>
        <m:d>
          <m:dPr>
            <m:begChr m:val="{"/>
            <m:endChr m:val="}"/>
            <m:ctrlPr/>
          </m:dPr>
          <m:e>
            <m:sSub>
              <m:sSubPr>
                <m:ctrlPr/>
              </m:sSubPr>
              <m:e>
                <m:r>
                  <m:rPr>
                    <m:scr m:val="script"/>
                  </m:rPr>
                  <m:t>C</m:t>
                </m:r>
              </m:e>
              <m:sub>
                <m:r>
                  <m:rPr>
                    <m:nor/>
                  </m:rPr>
                  <m:t>net</m:t>
                </m:r>
              </m:sub>
            </m:sSub>
            <m:r>
              <m:t>,</m:t>
            </m:r>
            <m:sSub>
              <m:sSubPr>
                <m:ctrlPr/>
              </m:sSubPr>
              <m:e>
                <m:r>
                  <m:rPr>
                    <m:scr m:val="fraktur"/>
                  </m:rPr>
                  <m:t>H</m:t>
                </m:r>
              </m:e>
              <m:sub>
                <m:r>
                  <m:rPr>
                    <m:nor/>
                  </m:rPr>
                  <m:t>FRZK</m:t>
                </m:r>
              </m:sub>
            </m:sSub>
            <m:r>
              <m:t>,</m:t>
            </m:r>
            <m:sSup>
              <m:sSupPr>
                <m:ctrlPr/>
              </m:sSupPr>
              <m:e>
                <m:r>
                  <m:rPr>
                    <m:scr m:val="fraktur"/>
                  </m:rPr>
                  <m:t>D</m:t>
                </m:r>
              </m:e>
              <m:sup>
                <m:d>
                  <m:dPr>
                    <m:ctrlPr/>
                  </m:dPr>
                  <m:e>
                    <m:r>
                      <m:t>δ</m:t>
                    </m:r>
                  </m:e>
                </m:d>
              </m:sup>
            </m:sSup>
            <m:r>
              <m:t>,</m:t>
            </m:r>
            <m:sSup>
              <m:sSupPr>
                <m:ctrlPr/>
              </m:sSupPr>
              <m:e>
                <m:r>
                  <m:rPr>
                    <m:scr m:val="fraktur"/>
                  </m:rPr>
                  <m:t>I</m:t>
                </m:r>
              </m:e>
              <m:sup>
                <m:d>
                  <m:dPr>
                    <m:ctrlPr/>
                  </m:dPr>
                  <m:e>
                    <m:r>
                      <m:t>η</m:t>
                    </m:r>
                  </m:e>
                </m:d>
              </m:sup>
            </m:sSup>
          </m:e>
        </m:d>
        <m:r>
          <m:t>.</m:t>
        </m:r>
      </m:oMath>
      <w:r w:rsidRPr="00EA456F">
        <w:t xml:space="preserve"> </w:t>
      </w:r>
      <w:r w:rsidRPr="00EA456F">
        <w:tab/>
        <w:t xml:space="preserve"> (3.3477)</w:t>
      </w:r>
    </w:p>
    <w:p w:rsidR="005C537D" w:rsidRPr="005C537D"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
        </w:rPr>
        <w:lastRenderedPageBreak/>
        <w:t>Beweis.</w:t>
      </w:r>
      <w:r w:rsidRPr="005C537D">
        <w:rPr>
          <w:rFonts w:ascii="Times New Roman" w:hAnsi="Times New Roman" w:cs="Times New Roman"/>
          <w:bCs w:val="0"/>
        </w:rPr>
        <w:t xml:space="preserve"> Sämtliche auf der rechten Seite genannten Strukturen wurden in Kapitel 3.5 entweder als optionale Repräsentationsklasse oder als bedingte zusätzliche Struktur eingeführt. Keine der zugehörigen Definitionen leitet ihre Existenz aus PA 3.3.1 allein ab. Nach Satz 3.5.1 werden solche Zusatzstrukturen durch wiederholte Komposition nicht in den universellen Primärkern überführt. Damit folgt die Behauptung.</w:t>
      </w:r>
    </w:p>
    <w:p w:rsidR="005C537D" w:rsidRPr="005C537D"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Das Korollar fasst eine wichtige Negativgrenze des Kapitels zusammen. Kapitel 3.5 eröffnet mathematisch umfangreiche Organisations-, Netzwerk-, Dynamik- und Informationsstrukturen, ohne daraus eine universelle Verpflichtung des FRZK zu machen.</w:t>
      </w:r>
    </w:p>
    <w:p w:rsidR="005C537D" w:rsidRPr="005C537D" w:rsidRDefault="005C537D" w:rsidP="005C537D">
      <w:pPr>
        <w:spacing w:before="100" w:beforeAutospacing="1" w:after="100" w:afterAutospacing="1"/>
        <w:outlineLvl w:val="1"/>
        <w:rPr>
          <w:rFonts w:ascii="Times New Roman" w:hAnsi="Times New Roman" w:cs="Times New Roman"/>
          <w:b/>
          <w:sz w:val="36"/>
          <w:szCs w:val="36"/>
        </w:rPr>
      </w:pPr>
      <w:r w:rsidRPr="005C537D">
        <w:rPr>
          <w:rFonts w:ascii="Times New Roman" w:hAnsi="Times New Roman" w:cs="Times New Roman"/>
          <w:b/>
          <w:sz w:val="36"/>
          <w:szCs w:val="36"/>
        </w:rPr>
        <w:t>Unterbestimmtheit bleibt auch nach der Synthese erhalten</w:t>
      </w:r>
    </w:p>
    <w:p w:rsidR="005C537D" w:rsidRPr="005C537D"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Der Kernschutzsatz darf nicht mit einer Eindeutigkeitsaussage verwechselt werden. Gerade die Abschnitte 3.5.3 bis 3.5.7 haben gezeigt, dass unterschiedliche Repräsentationen, Kopplungsbrücken, Minimalvarianten und Hierarchiepfade zulässig bleiben können.</w:t>
      </w:r>
    </w:p>
    <w:p w:rsidR="005C537D" w:rsidRPr="005C537D"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Für denselben niedrigeren Ausgangsbestand können daher weiterhin mehrere rekonstruktionszulässige höhere Organisationen existieren:</w:t>
      </w:r>
    </w:p>
    <w:p w:rsidR="005C537D" w:rsidRPr="005C537D" w:rsidRDefault="005C537D" w:rsidP="005C537D">
      <w:pPr>
        <w:spacing w:after="0"/>
        <w:rPr>
          <w:rFonts w:ascii="Times New Roman" w:hAnsi="Times New Roman" w:cs="Times New Roman"/>
          <w:bCs w:val="0"/>
        </w:rPr>
      </w:pPr>
      <w:r w:rsidRPr="005C537D">
        <w:rPr>
          <w:rFonts w:ascii="Times New Roman" w:hAnsi="Times New Roman" w:cs="Times New Roman"/>
          <w:bCs w:val="0"/>
        </w:rPr>
        <w:t>O1,O2</w:t>
      </w:r>
      <w:r w:rsidRPr="005C537D">
        <w:rPr>
          <w:rFonts w:ascii="Cambria Math" w:hAnsi="Cambria Math" w:cs="Cambria Math"/>
          <w:bCs w:val="0"/>
        </w:rPr>
        <w:t>∈</w:t>
      </w:r>
      <w:r w:rsidRPr="005C537D">
        <w:rPr>
          <w:rFonts w:ascii="Times New Roman" w:hAnsi="Times New Roman" w:cs="Times New Roman"/>
          <w:bCs w:val="0"/>
        </w:rPr>
        <w:t>Radm3.5,O1≠O2.(3.3478)</w:t>
      </w:r>
      <w:r w:rsidR="00AB2C05">
        <w:rPr>
          <w:rFonts w:ascii="Cambria Math" w:hAnsi="Cambria Math" w:cs="Cambria Math"/>
          <w:bCs w:val="0"/>
        </w:rPr>
        <w:t>𝔒</w:t>
      </w:r>
      <w:r w:rsidRPr="005C537D">
        <w:rPr>
          <w:rFonts w:ascii="Times New Roman" w:hAnsi="Times New Roman" w:cs="Times New Roman"/>
          <w:bCs w:val="0"/>
        </w:rPr>
        <w:t xml:space="preserve">_1, </w:t>
      </w:r>
      <w:r w:rsidR="00AB2C05">
        <w:rPr>
          <w:rFonts w:ascii="Cambria Math" w:hAnsi="Cambria Math" w:cs="Cambria Math"/>
          <w:bCs w:val="0"/>
        </w:rPr>
        <w:t>𝔒</w:t>
      </w:r>
      <w:r w:rsidRPr="005C537D">
        <w:rPr>
          <w:rFonts w:ascii="Times New Roman" w:hAnsi="Times New Roman" w:cs="Times New Roman"/>
          <w:bCs w:val="0"/>
        </w:rPr>
        <w:t xml:space="preserve">_2 \in </w:t>
      </w:r>
      <w:r w:rsidR="00AB2C05">
        <w:rPr>
          <w:rFonts w:ascii="Times New Roman" w:hAnsi="Times New Roman" w:cs="Times New Roman"/>
          <w:bCs w:val="0"/>
        </w:rPr>
        <w:t>ℛ</w:t>
      </w:r>
      <w:r w:rsidRPr="005C537D">
        <w:rPr>
          <w:rFonts w:ascii="Times New Roman" w:hAnsi="Times New Roman" w:cs="Times New Roman"/>
          <w:bCs w:val="0"/>
        </w:rPr>
        <w:t xml:space="preserve">_{\mathrm{adm}}^{3.5}, </w:t>
      </w:r>
      <w:r w:rsidR="00AB2C05">
        <w:rPr>
          <w:rFonts w:ascii="Times New Roman" w:hAnsi="Times New Roman" w:cs="Times New Roman"/>
          <w:bCs w:val="0"/>
        </w:rPr>
        <w:t xml:space="preserve">\qquad </w:t>
      </w:r>
      <w:r w:rsidRPr="005C537D">
        <w:rPr>
          <w:rFonts w:ascii="Times New Roman" w:hAnsi="Times New Roman" w:cs="Times New Roman"/>
          <w:bCs w:val="0"/>
        </w:rPr>
        <w:t xml:space="preserve"> </w:t>
      </w:r>
      <w:r w:rsidR="00AB2C05">
        <w:rPr>
          <w:rFonts w:ascii="Cambria Math" w:hAnsi="Cambria Math" w:cs="Cambria Math"/>
          <w:bCs w:val="0"/>
        </w:rPr>
        <w:t>𝔒</w:t>
      </w:r>
      <w:r w:rsidRPr="005C537D">
        <w:rPr>
          <w:rFonts w:ascii="Times New Roman" w:hAnsi="Times New Roman" w:cs="Times New Roman"/>
          <w:bCs w:val="0"/>
        </w:rPr>
        <w:t xml:space="preserve">_1 \neq </w:t>
      </w:r>
      <w:r w:rsidR="00AB2C05">
        <w:rPr>
          <w:rFonts w:ascii="Cambria Math" w:hAnsi="Cambria Math" w:cs="Cambria Math"/>
          <w:bCs w:val="0"/>
        </w:rPr>
        <w:t>𝔒</w:t>
      </w:r>
      <w:r w:rsidRPr="005C537D">
        <w:rPr>
          <w:rFonts w:ascii="Times New Roman" w:hAnsi="Times New Roman" w:cs="Times New Roman"/>
          <w:bCs w:val="0"/>
        </w:rPr>
        <w:t xml:space="preserve">_2. </w:t>
      </w:r>
      <w:r w:rsidR="00AB2C05">
        <w:rPr>
          <w:rFonts w:ascii="Times New Roman" w:hAnsi="Times New Roman" w:cs="Times New Roman"/>
          <w:bCs w:val="0"/>
        </w:rPr>
        <w:t>\text</w:t>
      </w:r>
      <w:r w:rsidRPr="005C537D">
        <w:rPr>
          <w:rFonts w:ascii="Times New Roman" w:hAnsi="Times New Roman" w:cs="Times New Roman"/>
          <w:bCs w:val="0"/>
        </w:rPr>
        <w:t>{3.3478}</w:t>
      </w:r>
    </w:p>
    <w:p w:rsidR="00EA456F"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 xml:space="preserve">Word-LaTeX: </w:t>
      </w:r>
    </w:p>
    <w:p w:rsidR="00EA456F" w:rsidRPr="00EA456F" w:rsidRDefault="00EA456F" w:rsidP="00EA456F">
      <w:pPr>
        <w:pStyle w:val="Formel"/>
      </w:pPr>
      <m:oMath>
        <m:sSub>
          <m:sSubPr>
            <m:ctrlPr/>
          </m:sSubPr>
          <m:e>
            <m:r>
              <m:rPr>
                <m:scr m:val="fraktur"/>
              </m:rPr>
              <m:t>O</m:t>
            </m:r>
          </m:e>
          <m:sub>
            <m:r>
              <m:t>1</m:t>
            </m:r>
          </m:sub>
        </m:sSub>
        <m:r>
          <m:t>,</m:t>
        </m:r>
        <m:sSub>
          <m:sSubPr>
            <m:ctrlPr/>
          </m:sSubPr>
          <m:e>
            <m:r>
              <m:rPr>
                <m:scr m:val="fraktur"/>
              </m:rPr>
              <m:t>O</m:t>
            </m:r>
          </m:e>
          <m:sub>
            <m:r>
              <m:t>2</m:t>
            </m:r>
          </m:sub>
        </m:sSub>
        <m:r>
          <m:t>∈</m:t>
        </m:r>
        <m:sSubSup>
          <m:sSubSupPr>
            <m:ctrlPr/>
          </m:sSubSupPr>
          <m:e>
            <m:r>
              <m:rPr>
                <m:scr m:val="script"/>
              </m:rPr>
              <m:t>R</m:t>
            </m:r>
          </m:e>
          <m:sub>
            <m:r>
              <m:rPr>
                <m:nor/>
              </m:rPr>
              <m:t>adm</m:t>
            </m:r>
          </m:sub>
          <m:sup>
            <m:r>
              <m:t>3.5</m:t>
            </m:r>
          </m:sup>
        </m:sSubSup>
        <m:r>
          <m:t>,  </m:t>
        </m:r>
        <m:sSub>
          <m:sSubPr>
            <m:ctrlPr/>
          </m:sSubPr>
          <m:e>
            <m:r>
              <m:rPr>
                <m:scr m:val="fraktur"/>
              </m:rPr>
              <m:t>O</m:t>
            </m:r>
          </m:e>
          <m:sub>
            <m:r>
              <m:t>1</m:t>
            </m:r>
          </m:sub>
        </m:sSub>
        <m:r>
          <m:t>≠</m:t>
        </m:r>
        <m:sSub>
          <m:sSubPr>
            <m:ctrlPr/>
          </m:sSubPr>
          <m:e>
            <m:r>
              <m:rPr>
                <m:scr m:val="fraktur"/>
              </m:rPr>
              <m:t>O</m:t>
            </m:r>
          </m:e>
          <m:sub>
            <m:r>
              <m:t>2</m:t>
            </m:r>
          </m:sub>
        </m:sSub>
        <m:r>
          <m:t>.</m:t>
        </m:r>
      </m:oMath>
      <w:r w:rsidRPr="00EA456F">
        <w:t xml:space="preserve"> </w:t>
      </w:r>
      <w:r w:rsidRPr="00EA456F">
        <w:tab/>
        <w:t xml:space="preserve"> (3.3478)</w:t>
      </w:r>
    </w:p>
    <w:p w:rsidR="005C537D" w:rsidRPr="005C537D"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Die Menge (</w:t>
      </w:r>
      <w:r w:rsidR="00AB2C05">
        <w:rPr>
          <w:rFonts w:ascii="Times New Roman" w:hAnsi="Times New Roman" w:cs="Times New Roman"/>
          <w:bCs w:val="0"/>
        </w:rPr>
        <w:t>ℛ</w:t>
      </w:r>
      <w:r w:rsidRPr="005C537D">
        <w:rPr>
          <w:rFonts w:ascii="Times New Roman" w:hAnsi="Times New Roman" w:cs="Times New Roman"/>
          <w:bCs w:val="0"/>
        </w:rPr>
        <w:t>_{\mathrm{adm}}^{3.5}) bezeichnet hier lediglich den jeweils betrachteten Bestand zulässiger höherer Rekonstruktionsvarianten; sie führt keine neue universelle Modellklasse ein.</w:t>
      </w:r>
    </w:p>
    <w:p w:rsidR="005C537D" w:rsidRPr="005C537D"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Ob zwei solche Varianten hinsichtlich einer konkreten Zielaussage unterscheidbar sind, wird weiterhin durch die vorhandenen Invarianten und Diskriminanten geprüft. Der Kernschutz schließt den Rekonstruktionsraum daher nicht.</w:t>
      </w:r>
    </w:p>
    <w:p w:rsidR="005C537D" w:rsidRPr="005C537D" w:rsidRDefault="005C537D" w:rsidP="005C537D">
      <w:pPr>
        <w:spacing w:before="100" w:beforeAutospacing="1" w:after="100" w:afterAutospacing="1"/>
        <w:outlineLvl w:val="1"/>
        <w:rPr>
          <w:rFonts w:ascii="Times New Roman" w:hAnsi="Times New Roman" w:cs="Times New Roman"/>
          <w:b/>
          <w:sz w:val="36"/>
          <w:szCs w:val="36"/>
        </w:rPr>
      </w:pPr>
      <w:r w:rsidRPr="005C537D">
        <w:rPr>
          <w:rFonts w:ascii="Times New Roman" w:hAnsi="Times New Roman" w:cs="Times New Roman"/>
          <w:b/>
          <w:sz w:val="36"/>
          <w:szCs w:val="36"/>
        </w:rPr>
        <w:t>Keine Privilegierung durch Komplexität</w:t>
      </w:r>
    </w:p>
    <w:p w:rsidR="005C537D" w:rsidRPr="005C537D"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Ebenso wenig erzeugt die höhere strukturelle Komplexität einer Organisation einen höheren epistemischen oder ontologischen Status. Eine Hierarchie mit vielen Ebenen ist nicht allein deshalb wissenschaftlich besser als eine direkte Kopplung. Ein Hypergraph ist nicht allein deshalb angemessener als ein gewöhnlicher Graph, weil er reichhaltigere Relationen darstellen kann. Ein dynamisches oder probabilistisches Modell ist nicht allein deshalb vollständiger als eine statische Rekonstruktion.</w:t>
      </w:r>
    </w:p>
    <w:p w:rsidR="005C537D" w:rsidRPr="005C537D"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Die bisherige Minimalitätsarchitektur verlangt vielmehr genau die entgegengesetzte Prüfung: Zusätzliche Struktur muss für die jeweilige Zielaussage erforderlich oder zumindest ausdrücklich als zusätzliche Modellentscheidung ausgewiesen sein.</w:t>
      </w:r>
    </w:p>
    <w:p w:rsidR="005C537D" w:rsidRPr="005C537D"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Damit gilt als methodische Grenze:</w:t>
      </w:r>
    </w:p>
    <w:p w:rsidR="005C537D" w:rsidRPr="005C537D" w:rsidRDefault="005C537D" w:rsidP="005C537D">
      <w:pPr>
        <w:spacing w:after="0"/>
        <w:rPr>
          <w:rFonts w:ascii="Times New Roman" w:hAnsi="Times New Roman" w:cs="Times New Roman"/>
          <w:bCs w:val="0"/>
        </w:rPr>
      </w:pPr>
      <w:r w:rsidRPr="005C537D">
        <w:rPr>
          <w:rFonts w:ascii="Times New Roman" w:hAnsi="Times New Roman" w:cs="Times New Roman"/>
          <w:bCs w:val="0"/>
        </w:rPr>
        <w:lastRenderedPageBreak/>
        <w:t>gro¨ßere mathematische Struktur</w:t>
      </w:r>
      <w:r w:rsidRPr="005C537D">
        <w:rPr>
          <w:rFonts w:ascii="Cambria Math" w:hAnsi="Cambria Math" w:cs="Cambria Math"/>
          <w:bCs w:val="0"/>
        </w:rPr>
        <w:t>⇒</w:t>
      </w:r>
      <w:r w:rsidRPr="005C537D">
        <w:rPr>
          <w:rFonts w:ascii="Times New Roman" w:hAnsi="Times New Roman" w:cs="Times New Roman"/>
          <w:bCs w:val="0"/>
        </w:rPr>
        <w:t xml:space="preserve"≯gro¨ßere theoretische Notwendigkeit.(3.3479)\text{größere mathematische Struktur} </w:t>
      </w:r>
      <w:r w:rsidR="00AB2C05">
        <w:rPr>
          <w:rFonts w:ascii="Times New Roman" w:hAnsi="Times New Roman" w:cs="Times New Roman"/>
          <w:bCs w:val="0"/>
        </w:rPr>
        <w:t>\nRightarrow</w:t>
      </w:r>
      <w:r w:rsidRPr="005C537D">
        <w:rPr>
          <w:rFonts w:ascii="Times New Roman" w:hAnsi="Times New Roman" w:cs="Times New Roman"/>
          <w:bCs w:val="0"/>
        </w:rPr>
        <w:t xml:space="preserve"> \text{größere theoretische Notwendigkeit}. </w:t>
      </w:r>
      <w:r w:rsidR="00AB2C05">
        <w:rPr>
          <w:rFonts w:ascii="Times New Roman" w:hAnsi="Times New Roman" w:cs="Times New Roman"/>
          <w:bCs w:val="0"/>
        </w:rPr>
        <w:t>\text</w:t>
      </w:r>
      <w:r w:rsidRPr="005C537D">
        <w:rPr>
          <w:rFonts w:ascii="Times New Roman" w:hAnsi="Times New Roman" w:cs="Times New Roman"/>
          <w:bCs w:val="0"/>
        </w:rPr>
        <w:t>{3.3479}</w:t>
      </w:r>
    </w:p>
    <w:p w:rsidR="00EA456F"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 xml:space="preserve">Word-LaTeX: </w:t>
      </w:r>
    </w:p>
    <w:p w:rsidR="00EA456F" w:rsidRPr="00EA456F" w:rsidRDefault="00EA456F" w:rsidP="00EA456F">
      <w:pPr>
        <w:pStyle w:val="Formel"/>
      </w:pPr>
      <m:oMath>
        <m:r>
          <m:rPr>
            <m:nor/>
          </m:rPr>
          <m:t>größere mathematische Struktur</m:t>
        </m:r>
        <m:r>
          <m:t>⇏</m:t>
        </m:r>
        <m:r>
          <m:rPr>
            <m:nor/>
          </m:rPr>
          <m:t>größere theoretische Notwendigkeit</m:t>
        </m:r>
        <m:r>
          <m:t>.</m:t>
        </m:r>
      </m:oMath>
      <w:r w:rsidRPr="00EA456F">
        <w:t xml:space="preserve"> </w:t>
      </w:r>
      <w:r w:rsidRPr="00EA456F">
        <w:tab/>
        <w:t xml:space="preserve"> (3.3479)</w:t>
      </w:r>
    </w:p>
    <w:p w:rsidR="005C537D" w:rsidRPr="005C537D"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Diese Aussage fasst einen Leitgedanken zusammen, der bereits die Entwicklung von Kapitel 3.3 und 3.4 bestimmt hat und durch die höhere Organisationsarchitektur nicht aufgegeben wird.</w:t>
      </w:r>
    </w:p>
    <w:p w:rsidR="005C537D" w:rsidRPr="005C537D" w:rsidRDefault="005C537D" w:rsidP="005C537D">
      <w:pPr>
        <w:spacing w:before="100" w:beforeAutospacing="1" w:after="100" w:afterAutospacing="1"/>
        <w:outlineLvl w:val="1"/>
        <w:rPr>
          <w:rFonts w:ascii="Times New Roman" w:hAnsi="Times New Roman" w:cs="Times New Roman"/>
          <w:b/>
          <w:sz w:val="36"/>
          <w:szCs w:val="36"/>
        </w:rPr>
      </w:pPr>
      <w:r w:rsidRPr="005C537D">
        <w:rPr>
          <w:rFonts w:ascii="Times New Roman" w:hAnsi="Times New Roman" w:cs="Times New Roman"/>
          <w:b/>
          <w:sz w:val="36"/>
          <w:szCs w:val="36"/>
        </w:rPr>
        <w:t>Verhältnis von Komposition und Rekonstruktion</w:t>
      </w:r>
    </w:p>
    <w:p w:rsidR="005C537D" w:rsidRPr="005C537D"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Kapitel 3.5 zeigt damit zugleich, dass Komposition im FRZK keine Alternative zur Rekonstruktion ist. Eine mathematische Komposition wird wissenschaftlich erst dadurch FRZK-kompatibel, dass ihre Voraussetzungen, Kopplungsbrücken und zusätzlichen Strukturen rekonstruierbar bleiben.</w:t>
      </w:r>
    </w:p>
    <w:p w:rsidR="005C537D" w:rsidRPr="005C537D"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Die Richtung lautet deshalb nicht „Komposition statt Rekonstruktion“, sondern:</w:t>
      </w:r>
    </w:p>
    <w:p w:rsidR="005C537D" w:rsidRPr="005C537D" w:rsidRDefault="005C537D" w:rsidP="005C537D">
      <w:pPr>
        <w:spacing w:after="0"/>
        <w:rPr>
          <w:rFonts w:ascii="Times New Roman" w:hAnsi="Times New Roman" w:cs="Times New Roman"/>
          <w:bCs w:val="0"/>
        </w:rPr>
      </w:pPr>
      <w:r w:rsidRPr="005C537D">
        <w:rPr>
          <w:rFonts w:ascii="Times New Roman" w:hAnsi="Times New Roman" w:cs="Times New Roman"/>
          <w:bCs w:val="0"/>
        </w:rPr>
        <w:t>Rekonstruktion</w:t>
      </w:r>
      <w:r w:rsidRPr="005C537D">
        <w:rPr>
          <w:rFonts w:ascii="Cambria Math" w:hAnsi="Cambria Math" w:cs="Cambria Math"/>
          <w:bCs w:val="0"/>
        </w:rPr>
        <w:t>⟶</w:t>
      </w:r>
      <w:r w:rsidRPr="005C537D">
        <w:rPr>
          <w:rFonts w:ascii="Times New Roman" w:hAnsi="Times New Roman" w:cs="Times New Roman"/>
          <w:bCs w:val="0"/>
        </w:rPr>
        <w:t>kontrollierte Komposition</w:t>
      </w:r>
      <w:r w:rsidRPr="005C537D">
        <w:rPr>
          <w:rFonts w:ascii="Cambria Math" w:hAnsi="Cambria Math" w:cs="Cambria Math"/>
          <w:bCs w:val="0"/>
        </w:rPr>
        <w:t>⟶</w:t>
      </w:r>
      <w:r w:rsidRPr="005C537D">
        <w:rPr>
          <w:rFonts w:ascii="Times New Roman" w:hAnsi="Times New Roman" w:cs="Times New Roman"/>
          <w:bCs w:val="0"/>
        </w:rPr>
        <w:t xml:space="preserve">Rekonstruktion der ho¨heren Organisation.(3.3480)\text{Rekonstruktion} \longrightarrow \text{kontrollierte Komposition} \longrightarrow \text{Rekonstruktion der höheren Organisation}. </w:t>
      </w:r>
      <w:r w:rsidR="00AB2C05">
        <w:rPr>
          <w:rFonts w:ascii="Times New Roman" w:hAnsi="Times New Roman" w:cs="Times New Roman"/>
          <w:bCs w:val="0"/>
        </w:rPr>
        <w:t>\text</w:t>
      </w:r>
      <w:r w:rsidRPr="005C537D">
        <w:rPr>
          <w:rFonts w:ascii="Times New Roman" w:hAnsi="Times New Roman" w:cs="Times New Roman"/>
          <w:bCs w:val="0"/>
        </w:rPr>
        <w:t>{3.3480}</w:t>
      </w:r>
    </w:p>
    <w:p w:rsidR="00EA456F"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 xml:space="preserve">Word-LaTeX: </w:t>
      </w:r>
    </w:p>
    <w:p w:rsidR="00EA456F" w:rsidRPr="00EA456F" w:rsidRDefault="00EA456F" w:rsidP="00EA456F">
      <w:pPr>
        <w:pStyle w:val="Formel"/>
      </w:pPr>
      <m:oMath>
        <m:r>
          <m:rPr>
            <m:nor/>
          </m:rPr>
          <m:t>Rekonstruktion</m:t>
        </m:r>
        <m:r>
          <m:t>⟶</m:t>
        </m:r>
        <m:r>
          <m:rPr>
            <m:nor/>
          </m:rPr>
          <m:t>kontrollierte Komposition</m:t>
        </m:r>
        <m:r>
          <m:t>⟶</m:t>
        </m:r>
        <m:r>
          <m:rPr>
            <m:nor/>
          </m:rPr>
          <m:t>Rekonstruktion der höheren Organisation</m:t>
        </m:r>
        <m:r>
          <m:t>.</m:t>
        </m:r>
      </m:oMath>
      <w:r w:rsidRPr="00EA456F">
        <w:t xml:space="preserve"> </w:t>
      </w:r>
      <w:r w:rsidRPr="00EA456F">
        <w:tab/>
        <w:t xml:space="preserve"> (3.3480)</w:t>
      </w:r>
    </w:p>
    <w:p w:rsidR="005C537D" w:rsidRPr="005C537D"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Die höhere Organisation wird auf diese Weise selbst wieder zu einem wissenschaftlich adressierbaren Objekt, ohne ihre Entstehungsgeschichte zu verlieren.</w:t>
      </w:r>
    </w:p>
    <w:p w:rsidR="005C537D" w:rsidRPr="005C537D" w:rsidRDefault="005C537D" w:rsidP="005C537D">
      <w:pPr>
        <w:spacing w:before="100" w:beforeAutospacing="1" w:after="100" w:afterAutospacing="1"/>
        <w:outlineLvl w:val="1"/>
        <w:rPr>
          <w:rFonts w:ascii="Times New Roman" w:hAnsi="Times New Roman" w:cs="Times New Roman"/>
          <w:b/>
          <w:sz w:val="36"/>
          <w:szCs w:val="36"/>
        </w:rPr>
      </w:pPr>
      <w:r w:rsidRPr="005C537D">
        <w:rPr>
          <w:rFonts w:ascii="Times New Roman" w:hAnsi="Times New Roman" w:cs="Times New Roman"/>
          <w:b/>
          <w:sz w:val="36"/>
          <w:szCs w:val="36"/>
        </w:rPr>
        <w:t>Verhältnis zur externen Mathematik</w:t>
      </w:r>
    </w:p>
    <w:p w:rsidR="005C537D" w:rsidRPr="005C537D"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Die in Kapitel 3.5 verwendete externe Mathematik übernimmt unterschiedliche Funktionen. Die kompositionale Mathematik aus [91], [92] liefert allgemeine Werkzeuge und Denkformen für die strukturierte Zusammensetzung von Objekten. Die Multilayer- und Higher-Order-Forschung aus [93], [94] zeigt, dass unterschiedliche Relations- und Repräsentationsstrukturen wissenschaftlich relevante Information tragen. [95] stellt einen mathematischen Rahmen für Dynamik gekoppelter Systeme bereit. [96] demonstriert, dass Unterschiede höhergeordneter Struktur auch dynamisch relevant werden können. [97] liefert einen klassischen Bezugspunkt für hierarchische Organisation komplexer Systeme.</w:t>
      </w:r>
    </w:p>
    <w:p w:rsidR="005C537D" w:rsidRPr="005C537D"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 xml:space="preserve">Die informationstheoretischen Werkzeuge aus [82]–[84] wurden in 3.5.9 nicht neu entwickelt, sondern aus Kapitel 3.2 übernommen. Gerade diese Wiederverwendung ist methodisch wichtig: Kapitel 3.5 erzeugt keine zweite Wahrscheinlichkeitstheorie, keine zweite </w:t>
      </w:r>
      <w:r w:rsidRPr="005C537D">
        <w:rPr>
          <w:rFonts w:ascii="Times New Roman" w:hAnsi="Times New Roman" w:cs="Times New Roman"/>
          <w:bCs w:val="0"/>
        </w:rPr>
        <w:lastRenderedPageBreak/>
        <w:t>Informationstheorie, keine zweite Minimalitätstheorie und keine zweite Unterbestimmtheitstheorie.</w:t>
      </w:r>
    </w:p>
    <w:p w:rsidR="005C537D" w:rsidRPr="005C537D"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Die Eigenleistung des FRZK liegt vielmehr in der kontrollierten Verbindung dieser mathematischen Werkzeuge mit einer einheitlichen Rekonstruktions-, Herkunfts- und Geltungsarchitektur.</w:t>
      </w:r>
    </w:p>
    <w:p w:rsidR="005C537D" w:rsidRPr="005C537D" w:rsidRDefault="005C537D" w:rsidP="005C537D">
      <w:pPr>
        <w:spacing w:before="100" w:beforeAutospacing="1" w:after="100" w:afterAutospacing="1"/>
        <w:outlineLvl w:val="1"/>
        <w:rPr>
          <w:rFonts w:ascii="Times New Roman" w:hAnsi="Times New Roman" w:cs="Times New Roman"/>
          <w:b/>
          <w:sz w:val="36"/>
          <w:szCs w:val="36"/>
        </w:rPr>
      </w:pPr>
      <w:r w:rsidRPr="005C537D">
        <w:rPr>
          <w:rFonts w:ascii="Times New Roman" w:hAnsi="Times New Roman" w:cs="Times New Roman"/>
          <w:b/>
          <w:sz w:val="36"/>
          <w:szCs w:val="36"/>
        </w:rPr>
        <w:t>Was Kapitel 3.5 tatsächlich neu eingeführt hat</w:t>
      </w:r>
    </w:p>
    <w:p w:rsidR="005C537D" w:rsidRPr="005C537D"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Die Ergebnisse des Kapitels lassen sich nun präzise nach ihrem wissenschaftlichen Status unterscheiden. Neu eingeführt wurden Rekonstruktionsfamilien und typisierte Schnittstellen als Voraussetzungen kontrollierter Komposition, FRZK-Kompositionskompatibilität und zulässige Kopplungsbrücken, Kopplungsrepräsentationen und Kopplungstreue, gekoppelte und rekonstruktionszertifizierte Organisationen, kopplungsstabile Eigenschaften und invariantenrelative Organisationsäquivalenz, rekonstruktiv treue Aggregationsschritte und Organisationshierarchien, bedingte Dynamikprofile und dynamisch erweiterte Organisationen sowie bedingte informationsstatistische Profile und informationsstatistisch erweiterte Organisationen.</w:t>
      </w:r>
    </w:p>
    <w:p w:rsidR="005C537D" w:rsidRPr="005C537D"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Neu hinzu kommt in diesem Abschlussabschnitt ausschließlich das FRZK-Kompositionszertifikat als zusammenfassender Kontrollbestand.</w:t>
      </w:r>
    </w:p>
    <w:p w:rsidR="005C537D" w:rsidRPr="005C537D"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Nicht neu definiert wurden dagegen die allgemeine Rekonstruktionsnormalform, die Brückenreduktionsordnung, der allgemeine Begriff minimal hinreichender Brücken, der Unterbestimmtheitszeuge, die mathematischen Grundlagen von Wahrscheinlichkeit und Information sowie die allgemeine Bedeutung der Geltungsränge. Diese Strukturen wurden aus den Kapiteln 3.2 bis 3.4 übernommen.</w:t>
      </w:r>
    </w:p>
    <w:p w:rsidR="005C537D" w:rsidRPr="005C537D"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Diese Trennung ist selbst Teil des wissenschaftlichen Ergebnisses. Kapitel 3.5 erweitert die Theorie, ohne die vorhandene Begriffsarchitektur unnötig zu duplizieren.</w:t>
      </w:r>
    </w:p>
    <w:p w:rsidR="005C537D" w:rsidRPr="005C537D" w:rsidRDefault="005C537D" w:rsidP="005C537D">
      <w:pPr>
        <w:spacing w:before="100" w:beforeAutospacing="1" w:after="100" w:afterAutospacing="1"/>
        <w:outlineLvl w:val="1"/>
        <w:rPr>
          <w:rFonts w:ascii="Times New Roman" w:hAnsi="Times New Roman" w:cs="Times New Roman"/>
          <w:b/>
          <w:sz w:val="36"/>
          <w:szCs w:val="36"/>
        </w:rPr>
      </w:pPr>
      <w:r w:rsidRPr="005C537D">
        <w:rPr>
          <w:rFonts w:ascii="Times New Roman" w:hAnsi="Times New Roman" w:cs="Times New Roman"/>
          <w:b/>
          <w:sz w:val="36"/>
          <w:szCs w:val="36"/>
        </w:rPr>
        <w:t>Was Kapitel 3.5 ausdrücklich nicht behauptet</w:t>
      </w:r>
    </w:p>
    <w:p w:rsidR="005C537D" w:rsidRPr="005C537D"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Ebenso wichtig sind die Negativgrenzen. Kapitel 3.5 behauptet nicht, dass alle FRZK-Rekonstruktionen gekoppelt sein müssen. Es behauptet nicht, dass zulässige Kopplungen eindeutig sind. Es führt keinen universell ausgezeichneten Graphen, Hypergraphen oder simplizialen Komplex ein. Es setzt keine universelle Organisationshierarchie, keine Assoziativität aller Kompositionen und keine Skaleninvarianz voraus.</w:t>
      </w:r>
    </w:p>
    <w:p w:rsidR="005C537D" w:rsidRPr="005C537D"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Ebenso wenig enthält das Kapitel ein universelles Evolutionsgesetz. Der Entwicklungsparameter wird nicht automatisch mit physikalischer Zeit identifiziert. Reversibilität, Autonomie, Kontinuität oder Differenzierbarkeit werden nicht vorausgesetzt. Schließlich wird kein universeller Wahrscheinlichkeitsraum, keine universelle Shannon-Entropie, keine universelle Informationsmetrik und kein allgemeiner physikalischer Informationsfluss postuliert.</w:t>
      </w:r>
    </w:p>
    <w:p w:rsidR="005C537D" w:rsidRPr="005C537D"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Diese Negativgrenzen sind keine Schwächen des Modells. Sie verhindern, dass mathematische Zusatzstrukturen ohne Rekonstruktionsnachweis zu universellen Voraussetzungen aufgewertet werden.</w:t>
      </w:r>
    </w:p>
    <w:p w:rsidR="005C537D" w:rsidRPr="005C537D" w:rsidRDefault="005C537D" w:rsidP="005C537D">
      <w:pPr>
        <w:spacing w:before="100" w:beforeAutospacing="1" w:after="100" w:afterAutospacing="1"/>
        <w:outlineLvl w:val="1"/>
        <w:rPr>
          <w:rFonts w:ascii="Times New Roman" w:hAnsi="Times New Roman" w:cs="Times New Roman"/>
          <w:b/>
          <w:sz w:val="36"/>
          <w:szCs w:val="36"/>
        </w:rPr>
      </w:pPr>
      <w:r w:rsidRPr="005C537D">
        <w:rPr>
          <w:rFonts w:ascii="Times New Roman" w:hAnsi="Times New Roman" w:cs="Times New Roman"/>
          <w:b/>
          <w:sz w:val="36"/>
          <w:szCs w:val="36"/>
        </w:rPr>
        <w:lastRenderedPageBreak/>
        <w:t>Kernschutz als Abschlusskriterium von Kapitel 3.5</w:t>
      </w:r>
    </w:p>
    <w:p w:rsidR="005C537D" w:rsidRPr="005C537D"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Damit kann für Kapitel 3.5 ein eindeutiges Abschlusskriterium formuliert werden. Der Abschnitt ist wissenschaftlich geschlossen, wenn sämtliche in ihm neu eingeführten höheren Strukturen entweder auf bereits bestehende FRZK-Objekte zurückgeführt oder als zusätzliche modell-, brücken- beziehungsweise interpretationsabhängige Strukturen gekennzeichnet werden können und wenn keine dieser Erweiterungen den Primärkern unbemerkt verändert.</w:t>
      </w:r>
    </w:p>
    <w:p w:rsidR="005C537D" w:rsidRPr="005C537D"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Satz 3.5.1 zeigt, dass diese Bedingung für die entwickelte Architektur erfüllt ist.</w:t>
      </w:r>
    </w:p>
    <w:p w:rsidR="005C537D" w:rsidRPr="005C537D"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 xml:space="preserve">Der Übergang von Einzelrekonstruktionen zu höherer Organisation verändert damit die </w:t>
      </w:r>
      <w:r w:rsidRPr="005C537D">
        <w:rPr>
          <w:rFonts w:ascii="Times New Roman" w:hAnsi="Times New Roman" w:cs="Times New Roman"/>
          <w:b/>
        </w:rPr>
        <w:t>Reichweite</w:t>
      </w:r>
      <w:r w:rsidRPr="005C537D">
        <w:rPr>
          <w:rFonts w:ascii="Times New Roman" w:hAnsi="Times New Roman" w:cs="Times New Roman"/>
          <w:bCs w:val="0"/>
        </w:rPr>
        <w:t xml:space="preserve"> des FRZK, nicht seine primäre axiomatische Basis. Das System kann nun kontrolliert gekoppelte, hierarchische, dynamische und informationsstatistische Rekonstruktionen aufnehmen, ohne diese Möglichkeiten zu universellen Eigenschaften aller zulässigen FRZK-Modelle zu erklären.</w:t>
      </w:r>
    </w:p>
    <w:p w:rsidR="005C537D" w:rsidRPr="005C537D" w:rsidRDefault="005C537D" w:rsidP="005C537D">
      <w:pPr>
        <w:spacing w:before="100" w:beforeAutospacing="1" w:after="100" w:afterAutospacing="1"/>
        <w:outlineLvl w:val="1"/>
        <w:rPr>
          <w:rFonts w:ascii="Times New Roman" w:hAnsi="Times New Roman" w:cs="Times New Roman"/>
          <w:b/>
          <w:sz w:val="36"/>
          <w:szCs w:val="36"/>
        </w:rPr>
      </w:pPr>
      <w:r w:rsidRPr="005C537D">
        <w:rPr>
          <w:rFonts w:ascii="Times New Roman" w:hAnsi="Times New Roman" w:cs="Times New Roman"/>
          <w:b/>
          <w:sz w:val="36"/>
          <w:szCs w:val="36"/>
        </w:rPr>
        <w:t>Methodologische Betrachtung</w:t>
      </w:r>
    </w:p>
    <w:p w:rsidR="005C537D" w:rsidRPr="005C537D"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Kapitel 3.5 hat die in 3.4 erreichte Rekonstruktionsnormalform nicht durch eine neue Systemtheorie ersetzt, sondern ihre Kompositionsfähigkeit untersucht. Diese Unterscheidung war notwendig, weil die bloße Existenz mehrerer rekonstruierter Objekte noch keine wissenschaftlich gerechtfertigte Aussage über ihr Zusammenwirken erlaubt.</w:t>
      </w:r>
    </w:p>
    <w:p w:rsidR="005C537D" w:rsidRPr="005C537D"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Der Aufbau des Kapitels folgt deshalb einer konsequenten methodischen Richtung. Zunächst werden mehrere Einzelrekonstruktionen gemeinsam adressierbar gemacht. Anschließend werden mögliche Anschlussstellen typisiert. Erst danach wird geprüft, ob eine Kopplung zulässig ist. Die tatsächliche Kopplung wird als zusätzliche Brücke behandelt. Repräsentation, höhere Organisation, Hierarchiebildung, Dynamik und Information werden jeweils erst danach und jeweils unter eigenen zusätzlichen Bedingungen geöffnet.</w:t>
      </w:r>
    </w:p>
    <w:p w:rsidR="005C537D" w:rsidRPr="005C537D"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Dadurch entsteht eine Theorie höherer Organisation, ohne dass „Organisation“ selbst zu einem neuen metaphysischen Grundbegriff wird. Die Organisation bleibt vollständig rekonstruierbar aus den verwendeten Einzelobjekten und den zwischen ihnen eingeführten Zusatzstrukturen.</w:t>
      </w:r>
    </w:p>
    <w:p w:rsidR="005C537D" w:rsidRPr="005C537D"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Besonders wichtig ist dabei die Erhaltung der Unterbestimmtheitslogik. Weder Minimalisierung noch Hierarchiebildung noch die Wahl einer mathematisch besonders leistungsfähigen Repräsentation erzeugt automatisch Eindeutigkeit. Wo mehrere zulässige Weiterführungen verbleiben, bleiben sie als konkurrierende Rekonstruktionsvarianten sichtbar. Wo sie unterschiedliche Zielaussagen erzeugen, greift der bereits vorhandene Unterbestimmtheitszeuge.</w:t>
      </w:r>
    </w:p>
    <w:p w:rsidR="005C537D" w:rsidRPr="005C537D"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Das gleiche Prinzip gilt für Dynamik und Information. Ein Evolutionsgesetz wird nicht aus statischer Kopplung erschlichen, und eine Wahrscheinlichkeitsverteilung wird nicht aus einer Netzwerkstruktur abgelesen. Beide Strukturen können wissenschaftlich äußerst wichtig werden, aber ihr Geltungsstatus hängt von den zusätzlichen Voraussetzungen ab, die ihre Verwendung rechtfertigen.</w:t>
      </w:r>
    </w:p>
    <w:p w:rsidR="005C537D" w:rsidRPr="005C537D"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 xml:space="preserve">Die Eigenleistung von Kapitel 3.5 besteht deshalb nicht in einem einzelnen neuen mathematischen Objekt. Sie liegt in der </w:t>
      </w:r>
      <w:r w:rsidRPr="005C537D">
        <w:rPr>
          <w:rFonts w:ascii="Times New Roman" w:hAnsi="Times New Roman" w:cs="Times New Roman"/>
          <w:b/>
        </w:rPr>
        <w:t xml:space="preserve">geschlossenen Rekonstruktionsarchitektur </w:t>
      </w:r>
      <w:r w:rsidRPr="005C537D">
        <w:rPr>
          <w:rFonts w:ascii="Times New Roman" w:hAnsi="Times New Roman" w:cs="Times New Roman"/>
          <w:b/>
        </w:rPr>
        <w:lastRenderedPageBreak/>
        <w:t>höherer Organisation</w:t>
      </w:r>
      <w:r w:rsidRPr="005C537D">
        <w:rPr>
          <w:rFonts w:ascii="Times New Roman" w:hAnsi="Times New Roman" w:cs="Times New Roman"/>
          <w:bCs w:val="0"/>
        </w:rPr>
        <w:t>: Komposition wird mit Typisierung, Herkunft, Rückführbarkeit, Rangkontrolle, Minimalität, Unterbestimmtheit und Kernschutz verbunden.</w:t>
      </w:r>
    </w:p>
    <w:p w:rsidR="005C537D" w:rsidRPr="005C537D"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Damit ist Kapitel 3.5 inhaltlich abgeschlossen.</w:t>
      </w:r>
    </w:p>
    <w:p w:rsidR="007F6D84" w:rsidRPr="00BF24D0" w:rsidRDefault="007F6D84" w:rsidP="0087264C">
      <w:pPr>
        <w:spacing w:after="0"/>
        <w:rPr>
          <w:rFonts w:ascii="Times New Roman" w:hAnsi="Times New Roman" w:cs="Times New Roman"/>
          <w:bCs w:val="0"/>
        </w:rPr>
      </w:pPr>
      <w:bookmarkStart w:id="1" w:name="_GoBack"/>
      <w:bookmarkEnd w:id="1"/>
    </w:p>
    <w:sectPr w:rsidR="007F6D84" w:rsidRPr="00BF24D0">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altName w:val="Calibri"/>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56D301B"/>
    <w:multiLevelType w:val="multilevel"/>
    <w:tmpl w:val="7A882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1A95B73"/>
    <w:multiLevelType w:val="multilevel"/>
    <w:tmpl w:val="0FACA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9413F7F"/>
    <w:multiLevelType w:val="multilevel"/>
    <w:tmpl w:val="6D001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A225BBD"/>
    <w:multiLevelType w:val="multilevel"/>
    <w:tmpl w:val="39F4BE56"/>
    <w:lvl w:ilvl="0">
      <w:start w:val="1"/>
      <w:numFmt w:val="decimal"/>
      <w:pStyle w:val="Zahlenlist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1"/>
  </w:num>
  <w:num w:numId="3">
    <w:abstractNumId w:val="2"/>
  </w:num>
  <w:num w:numId="4">
    <w:abstractNumId w:val="6"/>
  </w:num>
  <w:num w:numId="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num>
  <w:num w:numId="7">
    <w:abstractNumId w:val="3"/>
  </w:num>
  <w:num w:numId="8">
    <w:abstractNumId w:val="4"/>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2"/>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2EC5"/>
    <w:rsid w:val="00003048"/>
    <w:rsid w:val="000319F5"/>
    <w:rsid w:val="000467F2"/>
    <w:rsid w:val="0006156C"/>
    <w:rsid w:val="00082214"/>
    <w:rsid w:val="000B0C44"/>
    <w:rsid w:val="000C2FC6"/>
    <w:rsid w:val="000D70EA"/>
    <w:rsid w:val="000E7CE1"/>
    <w:rsid w:val="00103488"/>
    <w:rsid w:val="00103784"/>
    <w:rsid w:val="00106528"/>
    <w:rsid w:val="00153E4B"/>
    <w:rsid w:val="001830F2"/>
    <w:rsid w:val="0019229D"/>
    <w:rsid w:val="00265C6C"/>
    <w:rsid w:val="002B03D4"/>
    <w:rsid w:val="002D20FA"/>
    <w:rsid w:val="002D4202"/>
    <w:rsid w:val="00324306"/>
    <w:rsid w:val="00341905"/>
    <w:rsid w:val="00411DBB"/>
    <w:rsid w:val="00433ECB"/>
    <w:rsid w:val="00436FC4"/>
    <w:rsid w:val="0044266C"/>
    <w:rsid w:val="00446557"/>
    <w:rsid w:val="00461C7A"/>
    <w:rsid w:val="00483AB8"/>
    <w:rsid w:val="00493448"/>
    <w:rsid w:val="00500020"/>
    <w:rsid w:val="005454E6"/>
    <w:rsid w:val="00560B17"/>
    <w:rsid w:val="00591A3B"/>
    <w:rsid w:val="005A4AE4"/>
    <w:rsid w:val="005B5EFD"/>
    <w:rsid w:val="005C537D"/>
    <w:rsid w:val="005E4CED"/>
    <w:rsid w:val="006016DC"/>
    <w:rsid w:val="0060306A"/>
    <w:rsid w:val="00632EC5"/>
    <w:rsid w:val="00687548"/>
    <w:rsid w:val="006B3395"/>
    <w:rsid w:val="006C4CC3"/>
    <w:rsid w:val="00706409"/>
    <w:rsid w:val="007115B7"/>
    <w:rsid w:val="00795695"/>
    <w:rsid w:val="007A3092"/>
    <w:rsid w:val="007A3369"/>
    <w:rsid w:val="007B7DE7"/>
    <w:rsid w:val="007E333F"/>
    <w:rsid w:val="007E47AB"/>
    <w:rsid w:val="007F6D84"/>
    <w:rsid w:val="00835ADB"/>
    <w:rsid w:val="0087264C"/>
    <w:rsid w:val="008871CF"/>
    <w:rsid w:val="008B0C43"/>
    <w:rsid w:val="008C4935"/>
    <w:rsid w:val="009032D7"/>
    <w:rsid w:val="00965D1A"/>
    <w:rsid w:val="00997246"/>
    <w:rsid w:val="009A595B"/>
    <w:rsid w:val="009D04D3"/>
    <w:rsid w:val="00A307C9"/>
    <w:rsid w:val="00AA4222"/>
    <w:rsid w:val="00AB2C05"/>
    <w:rsid w:val="00AC1440"/>
    <w:rsid w:val="00AE408D"/>
    <w:rsid w:val="00AF6392"/>
    <w:rsid w:val="00B04313"/>
    <w:rsid w:val="00B53EE0"/>
    <w:rsid w:val="00B555C2"/>
    <w:rsid w:val="00B873C2"/>
    <w:rsid w:val="00BA5790"/>
    <w:rsid w:val="00BA664A"/>
    <w:rsid w:val="00BB07A8"/>
    <w:rsid w:val="00BB30C9"/>
    <w:rsid w:val="00BF24D0"/>
    <w:rsid w:val="00C2343F"/>
    <w:rsid w:val="00C6537C"/>
    <w:rsid w:val="00C9163A"/>
    <w:rsid w:val="00CB2E0C"/>
    <w:rsid w:val="00CD2089"/>
    <w:rsid w:val="00CF1387"/>
    <w:rsid w:val="00D313FE"/>
    <w:rsid w:val="00D33BDA"/>
    <w:rsid w:val="00D44FE7"/>
    <w:rsid w:val="00D542C6"/>
    <w:rsid w:val="00D67542"/>
    <w:rsid w:val="00D80CC8"/>
    <w:rsid w:val="00E6450A"/>
    <w:rsid w:val="00EA1CC2"/>
    <w:rsid w:val="00EA456F"/>
    <w:rsid w:val="00EC35D8"/>
    <w:rsid w:val="00EC7B91"/>
    <w:rsid w:val="00EE1062"/>
    <w:rsid w:val="00EE1773"/>
    <w:rsid w:val="00EE2879"/>
    <w:rsid w:val="00F40666"/>
    <w:rsid w:val="00F46CF6"/>
    <w:rsid w:val="00F63881"/>
    <w:rsid w:val="00F74A0F"/>
    <w:rsid w:val="00FB4E12"/>
    <w:rsid w:val="00FC0D5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5C449"/>
  <w15:chartTrackingRefBased/>
  <w15:docId w15:val="{AC8EDB91-A9F8-4B6B-B206-99E38081D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rsid w:val="007115B7"/>
    <w:pPr>
      <w:spacing w:after="120"/>
    </w:pPr>
    <w:rPr>
      <w:rFonts w:eastAsia="Times New Roman" w:cs="Calibri"/>
      <w:bCs/>
      <w:sz w:val="24"/>
      <w:szCs w:val="24"/>
    </w:rPr>
  </w:style>
  <w:style w:type="paragraph" w:styleId="berschrift1">
    <w:name w:val="heading 1"/>
    <w:basedOn w:val="Standard"/>
    <w:next w:val="Standard"/>
    <w:link w:val="berschrift1Zchn"/>
    <w:uiPriority w:val="9"/>
    <w:qFormat/>
    <w:rsid w:val="00D313FE"/>
    <w:pPr>
      <w:outlineLvl w:val="0"/>
    </w:pPr>
    <w:rPr>
      <w:b/>
      <w:sz w:val="40"/>
      <w:szCs w:val="40"/>
    </w:rPr>
  </w:style>
  <w:style w:type="paragraph" w:styleId="berschrift2">
    <w:name w:val="heading 2"/>
    <w:basedOn w:val="Standard"/>
    <w:next w:val="Standard"/>
    <w:link w:val="berschrift2Zchn"/>
    <w:uiPriority w:val="9"/>
    <w:unhideWhenUsed/>
    <w:qFormat/>
    <w:rsid w:val="00D313FE"/>
    <w:pPr>
      <w:outlineLvl w:val="1"/>
    </w:pPr>
    <w:rPr>
      <w:b/>
      <w:sz w:val="36"/>
      <w:szCs w:val="36"/>
    </w:rPr>
  </w:style>
  <w:style w:type="paragraph" w:styleId="berschrift3">
    <w:name w:val="heading 3"/>
    <w:basedOn w:val="Standard"/>
    <w:next w:val="Standard"/>
    <w:link w:val="berschrift3Zchn"/>
    <w:uiPriority w:val="9"/>
    <w:unhideWhenUsed/>
    <w:qFormat/>
    <w:rsid w:val="00D313FE"/>
    <w:pPr>
      <w:outlineLvl w:val="2"/>
    </w:pPr>
    <w:rPr>
      <w:b/>
      <w:sz w:val="32"/>
      <w:szCs w:val="32"/>
    </w:rPr>
  </w:style>
  <w:style w:type="paragraph" w:styleId="berschrift4">
    <w:name w:val="heading 4"/>
    <w:basedOn w:val="Standard"/>
    <w:next w:val="Standard"/>
    <w:link w:val="berschrift4Zchn"/>
    <w:uiPriority w:val="9"/>
    <w:unhideWhenUsed/>
    <w:qFormat/>
    <w:rsid w:val="00835ADB"/>
    <w:pPr>
      <w:outlineLvl w:val="3"/>
    </w:pPr>
    <w:rPr>
      <w:b/>
      <w:sz w:val="26"/>
      <w:szCs w:val="28"/>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D313FE"/>
    <w:rPr>
      <w:rFonts w:eastAsia="Times New Roman" w:cs="Calibri"/>
      <w:b/>
      <w:bCs/>
      <w:sz w:val="36"/>
      <w:szCs w:val="36"/>
    </w:rPr>
  </w:style>
  <w:style w:type="character" w:customStyle="1" w:styleId="berschrift1Zchn">
    <w:name w:val="Überschrift 1 Zchn"/>
    <w:link w:val="berschrift1"/>
    <w:uiPriority w:val="9"/>
    <w:rsid w:val="00D313FE"/>
    <w:rPr>
      <w:rFonts w:eastAsia="Times New Roman" w:cs="Calibri"/>
      <w:b/>
      <w:bCs/>
      <w:sz w:val="40"/>
      <w:szCs w:val="40"/>
    </w:rPr>
  </w:style>
  <w:style w:type="character" w:customStyle="1" w:styleId="berschrift3Zchn">
    <w:name w:val="Überschrift 3 Zchn"/>
    <w:link w:val="berschrift3"/>
    <w:uiPriority w:val="9"/>
    <w:rsid w:val="00D313FE"/>
    <w:rPr>
      <w:rFonts w:eastAsia="Times New Roman" w:cs="Calibri"/>
      <w:b/>
      <w:bCs/>
      <w:sz w:val="32"/>
      <w:szCs w:val="32"/>
    </w:rPr>
  </w:style>
  <w:style w:type="character" w:customStyle="1" w:styleId="berschrift4Zchn">
    <w:name w:val="Überschrift 4 Zchn"/>
    <w:link w:val="berschrift4"/>
    <w:uiPriority w:val="9"/>
    <w:rsid w:val="00835ADB"/>
    <w:rPr>
      <w:rFonts w:eastAsia="Times New Roman" w:cs="Calibri"/>
      <w:b/>
      <w:bCs/>
      <w:sz w:val="26"/>
      <w:szCs w:val="28"/>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87264C"/>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87264C"/>
    <w:rPr>
      <w:rFonts w:ascii="Cambria Math" w:hAnsi="Cambria Math" w:cs="Calibri"/>
      <w:bCs/>
      <w:i/>
      <w:iCs/>
      <w:sz w:val="24"/>
      <w:szCs w:val="24"/>
    </w:rPr>
  </w:style>
  <w:style w:type="paragraph" w:customStyle="1" w:styleId="Zahlenliste">
    <w:name w:val="Zahlenliste"/>
    <w:basedOn w:val="Listenabsatz"/>
    <w:link w:val="ZahlenlisteZchn"/>
    <w:autoRedefine/>
    <w:qFormat/>
    <w:rsid w:val="00997246"/>
    <w:pPr>
      <w:numPr>
        <w:numId w:val="4"/>
      </w:numPr>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tabs>
        <w:tab w:val="num" w:pos="720"/>
      </w:tabs>
      <w:ind w:left="720" w:hanging="360"/>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paragraph" w:customStyle="1" w:styleId="FormelEinzeln">
    <w:name w:val="FormelEinzeln"/>
    <w:basedOn w:val="Formel"/>
    <w:link w:val="FormelEinzelnZchn"/>
    <w:qFormat/>
    <w:rsid w:val="00003048"/>
    <w:pPr>
      <w:ind w:left="0" w:firstLine="0"/>
    </w:pPr>
    <w:rPr>
      <w:i w:val="0"/>
      <w:sz w:val="36"/>
      <w:szCs w:val="36"/>
    </w:rPr>
  </w:style>
  <w:style w:type="character" w:customStyle="1" w:styleId="FormelEinzelnZchn">
    <w:name w:val="FormelEinzeln Zchn"/>
    <w:link w:val="FormelEinzeln"/>
    <w:rsid w:val="00003048"/>
    <w:rPr>
      <w:rFonts w:ascii="Cambria Math" w:hAnsi="Cambria Math"/>
      <w:iCs/>
      <w:sz w:val="36"/>
      <w:szCs w:val="36"/>
    </w:rPr>
  </w:style>
  <w:style w:type="paragraph" w:customStyle="1" w:styleId="SQLTabellennamen">
    <w:name w:val="SQLTabellennamen"/>
    <w:link w:val="SQLTabellennamenZchn"/>
    <w:qFormat/>
    <w:rsid w:val="009D04D3"/>
    <w:rPr>
      <w:rFonts w:ascii="Courier New" w:eastAsia="Times New Roman" w:hAnsi="Courier New"/>
      <w:b/>
      <w:sz w:val="22"/>
      <w:szCs w:val="24"/>
    </w:rPr>
  </w:style>
  <w:style w:type="character" w:customStyle="1" w:styleId="SQLTabellennamenZchn">
    <w:name w:val="SQLTabellennamen Zchn"/>
    <w:link w:val="SQLTabellennamen"/>
    <w:rsid w:val="009D04D3"/>
    <w:rPr>
      <w:rFonts w:ascii="Courier New" w:eastAsia="Times New Roman" w:hAnsi="Courier New"/>
      <w:b/>
      <w:sz w:val="22"/>
      <w:szCs w:val="24"/>
    </w:rPr>
  </w:style>
  <w:style w:type="character" w:customStyle="1" w:styleId="SQLTabellen">
    <w:name w:val="SQLTabellen"/>
    <w:uiPriority w:val="1"/>
    <w:rsid w:val="006B3395"/>
    <w:rPr>
      <w:rFonts w:ascii="Courier New" w:hAnsi="Courier New"/>
      <w:b/>
      <w:sz w:val="22"/>
    </w:rPr>
  </w:style>
  <w:style w:type="character" w:styleId="HTMLCode">
    <w:name w:val="HTML Code"/>
    <w:basedOn w:val="Absatz-Standardschriftart"/>
    <w:uiPriority w:val="99"/>
    <w:semiHidden/>
    <w:unhideWhenUsed/>
    <w:rsid w:val="00632EC5"/>
    <w:rPr>
      <w:rFonts w:ascii="Courier New" w:eastAsia="Times New Roman" w:hAnsi="Courier New" w:cs="Courier New"/>
      <w:sz w:val="20"/>
      <w:szCs w:val="20"/>
    </w:rPr>
  </w:style>
  <w:style w:type="character" w:styleId="Hervorhebung">
    <w:name w:val="Emphasis"/>
    <w:basedOn w:val="Absatz-Standardschriftart"/>
    <w:uiPriority w:val="20"/>
    <w:qFormat/>
    <w:rsid w:val="005A4AE4"/>
    <w:rPr>
      <w:i/>
      <w:iCs/>
    </w:rPr>
  </w:style>
  <w:style w:type="character" w:styleId="Hyperlink">
    <w:name w:val="Hyperlink"/>
    <w:basedOn w:val="Absatz-Standardschriftart"/>
    <w:uiPriority w:val="99"/>
    <w:semiHidden/>
    <w:unhideWhenUsed/>
    <w:rsid w:val="005A4AE4"/>
    <w:rPr>
      <w:color w:val="0000FF"/>
      <w:u w:val="single"/>
    </w:rPr>
  </w:style>
  <w:style w:type="character" w:customStyle="1" w:styleId="katex">
    <w:name w:val="katex"/>
    <w:basedOn w:val="Absatz-Standardschriftart"/>
    <w:rsid w:val="00265C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117377189">
      <w:bodyDiv w:val="1"/>
      <w:marLeft w:val="0"/>
      <w:marRight w:val="0"/>
      <w:marTop w:val="0"/>
      <w:marBottom w:val="0"/>
      <w:divBdr>
        <w:top w:val="none" w:sz="0" w:space="0" w:color="auto"/>
        <w:left w:val="none" w:sz="0" w:space="0" w:color="auto"/>
        <w:bottom w:val="none" w:sz="0" w:space="0" w:color="auto"/>
        <w:right w:val="none" w:sz="0" w:space="0" w:color="auto"/>
      </w:divBdr>
    </w:div>
    <w:div w:id="230695297">
      <w:bodyDiv w:val="1"/>
      <w:marLeft w:val="0"/>
      <w:marRight w:val="0"/>
      <w:marTop w:val="0"/>
      <w:marBottom w:val="0"/>
      <w:divBdr>
        <w:top w:val="none" w:sz="0" w:space="0" w:color="auto"/>
        <w:left w:val="none" w:sz="0" w:space="0" w:color="auto"/>
        <w:bottom w:val="none" w:sz="0" w:space="0" w:color="auto"/>
        <w:right w:val="none" w:sz="0" w:space="0" w:color="auto"/>
      </w:divBdr>
    </w:div>
    <w:div w:id="268584093">
      <w:bodyDiv w:val="1"/>
      <w:marLeft w:val="0"/>
      <w:marRight w:val="0"/>
      <w:marTop w:val="0"/>
      <w:marBottom w:val="0"/>
      <w:divBdr>
        <w:top w:val="none" w:sz="0" w:space="0" w:color="auto"/>
        <w:left w:val="none" w:sz="0" w:space="0" w:color="auto"/>
        <w:bottom w:val="none" w:sz="0" w:space="0" w:color="auto"/>
        <w:right w:val="none" w:sz="0" w:space="0" w:color="auto"/>
      </w:divBdr>
    </w:div>
    <w:div w:id="268706238">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539248082">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1005594215">
      <w:bodyDiv w:val="1"/>
      <w:marLeft w:val="0"/>
      <w:marRight w:val="0"/>
      <w:marTop w:val="0"/>
      <w:marBottom w:val="0"/>
      <w:divBdr>
        <w:top w:val="none" w:sz="0" w:space="0" w:color="auto"/>
        <w:left w:val="none" w:sz="0" w:space="0" w:color="auto"/>
        <w:bottom w:val="none" w:sz="0" w:space="0" w:color="auto"/>
        <w:right w:val="none" w:sz="0" w:space="0" w:color="auto"/>
      </w:divBdr>
    </w:div>
    <w:div w:id="1093355951">
      <w:bodyDiv w:val="1"/>
      <w:marLeft w:val="0"/>
      <w:marRight w:val="0"/>
      <w:marTop w:val="0"/>
      <w:marBottom w:val="0"/>
      <w:divBdr>
        <w:top w:val="none" w:sz="0" w:space="0" w:color="auto"/>
        <w:left w:val="none" w:sz="0" w:space="0" w:color="auto"/>
        <w:bottom w:val="none" w:sz="0" w:space="0" w:color="auto"/>
        <w:right w:val="none" w:sz="0" w:space="0" w:color="auto"/>
      </w:divBdr>
    </w:div>
    <w:div w:id="1100026926">
      <w:bodyDiv w:val="1"/>
      <w:marLeft w:val="0"/>
      <w:marRight w:val="0"/>
      <w:marTop w:val="0"/>
      <w:marBottom w:val="0"/>
      <w:divBdr>
        <w:top w:val="none" w:sz="0" w:space="0" w:color="auto"/>
        <w:left w:val="none" w:sz="0" w:space="0" w:color="auto"/>
        <w:bottom w:val="none" w:sz="0" w:space="0" w:color="auto"/>
        <w:right w:val="none" w:sz="0" w:space="0" w:color="auto"/>
      </w:divBdr>
    </w:div>
    <w:div w:id="1204053428">
      <w:bodyDiv w:val="1"/>
      <w:marLeft w:val="0"/>
      <w:marRight w:val="0"/>
      <w:marTop w:val="0"/>
      <w:marBottom w:val="0"/>
      <w:divBdr>
        <w:top w:val="none" w:sz="0" w:space="0" w:color="auto"/>
        <w:left w:val="none" w:sz="0" w:space="0" w:color="auto"/>
        <w:bottom w:val="none" w:sz="0" w:space="0" w:color="auto"/>
        <w:right w:val="none" w:sz="0" w:space="0" w:color="auto"/>
      </w:divBdr>
    </w:div>
    <w:div w:id="1240873342">
      <w:bodyDiv w:val="1"/>
      <w:marLeft w:val="0"/>
      <w:marRight w:val="0"/>
      <w:marTop w:val="0"/>
      <w:marBottom w:val="0"/>
      <w:divBdr>
        <w:top w:val="none" w:sz="0" w:space="0" w:color="auto"/>
        <w:left w:val="none" w:sz="0" w:space="0" w:color="auto"/>
        <w:bottom w:val="none" w:sz="0" w:space="0" w:color="auto"/>
        <w:right w:val="none" w:sz="0" w:space="0" w:color="auto"/>
      </w:divBdr>
    </w:div>
    <w:div w:id="1280794401">
      <w:bodyDiv w:val="1"/>
      <w:marLeft w:val="0"/>
      <w:marRight w:val="0"/>
      <w:marTop w:val="0"/>
      <w:marBottom w:val="0"/>
      <w:divBdr>
        <w:top w:val="none" w:sz="0" w:space="0" w:color="auto"/>
        <w:left w:val="none" w:sz="0" w:space="0" w:color="auto"/>
        <w:bottom w:val="none" w:sz="0" w:space="0" w:color="auto"/>
        <w:right w:val="none" w:sz="0" w:space="0" w:color="auto"/>
      </w:divBdr>
    </w:div>
    <w:div w:id="1308582930">
      <w:bodyDiv w:val="1"/>
      <w:marLeft w:val="0"/>
      <w:marRight w:val="0"/>
      <w:marTop w:val="0"/>
      <w:marBottom w:val="0"/>
      <w:divBdr>
        <w:top w:val="none" w:sz="0" w:space="0" w:color="auto"/>
        <w:left w:val="none" w:sz="0" w:space="0" w:color="auto"/>
        <w:bottom w:val="none" w:sz="0" w:space="0" w:color="auto"/>
        <w:right w:val="none" w:sz="0" w:space="0" w:color="auto"/>
      </w:divBdr>
    </w:div>
    <w:div w:id="1446462663">
      <w:bodyDiv w:val="1"/>
      <w:marLeft w:val="0"/>
      <w:marRight w:val="0"/>
      <w:marTop w:val="0"/>
      <w:marBottom w:val="0"/>
      <w:divBdr>
        <w:top w:val="none" w:sz="0" w:space="0" w:color="auto"/>
        <w:left w:val="none" w:sz="0" w:space="0" w:color="auto"/>
        <w:bottom w:val="none" w:sz="0" w:space="0" w:color="auto"/>
        <w:right w:val="none" w:sz="0" w:space="0" w:color="auto"/>
      </w:divBdr>
    </w:div>
    <w:div w:id="1755974260">
      <w:bodyDiv w:val="1"/>
      <w:marLeft w:val="0"/>
      <w:marRight w:val="0"/>
      <w:marTop w:val="0"/>
      <w:marBottom w:val="0"/>
      <w:divBdr>
        <w:top w:val="none" w:sz="0" w:space="0" w:color="auto"/>
        <w:left w:val="none" w:sz="0" w:space="0" w:color="auto"/>
        <w:bottom w:val="none" w:sz="0" w:space="0" w:color="auto"/>
        <w:right w:val="none" w:sz="0" w:space="0" w:color="auto"/>
      </w:divBdr>
    </w:div>
    <w:div w:id="20982814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Documents\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98</Pages>
  <Words>35721</Words>
  <Characters>225048</Characters>
  <Application>Microsoft Office Word</Application>
  <DocSecurity>0</DocSecurity>
  <Lines>1875</Lines>
  <Paragraphs>520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260249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4</cp:revision>
  <dcterms:created xsi:type="dcterms:W3CDTF">2026-08-26T15:19:00Z</dcterms:created>
  <dcterms:modified xsi:type="dcterms:W3CDTF">2026-08-26T17:12:00Z</dcterms:modified>
</cp:coreProperties>
</file>