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15C6" w:rsidRDefault="00B515C6" w:rsidP="00B515C6">
      <w:pPr>
        <w:pStyle w:val="berschrift1"/>
      </w:pPr>
      <w:r>
        <w:t>3.8 Anwendung und Simulation der Operatorenkaskade</w:t>
      </w:r>
    </w:p>
    <w:p w:rsidR="00B515C6" w:rsidRDefault="00B515C6" w:rsidP="00B515C6">
      <w:pPr>
        <w:pStyle w:val="berschrift2"/>
      </w:pPr>
      <w:r>
        <w:t>3.8.0 Einleitung</w:t>
      </w:r>
    </w:p>
    <w:p w:rsidR="00B515C6" w:rsidRDefault="00B515C6" w:rsidP="00B515C6">
      <w:r>
        <w:t>Mit Kapitel 3.7 wurde die Operatorenkaskade des Funktionalen Raum-Zeit-Kohärenzsystems vollständig entwickelt. Ausgehend von den in Kapitel 3.3 formulierten Axiomen und der mathematischen Rekonstruktion funktionaler Organisation in Kapitel 3.4 entstand ein geschlossenes System funktionaler Operatoren, das die schrittweise Entwicklung funktionaler Zustände beschreibt. Die einzelnen Operatoren wurden formal definiert, ihre gegenseitigen Abhängigkeiten hergeleitet und ihre rekursive Verknüpfung mathematisch beschrieben. Damit liegt erstmals ein vollständiges Modell vor, das nicht nur qualitative Organisationsprinzipien formuliert, sondern deren algorithmische Ausführung ermöglicht.</w:t>
      </w:r>
    </w:p>
    <w:p w:rsidR="00B515C6" w:rsidRDefault="00B515C6" w:rsidP="00B515C6">
      <w:r>
        <w:t>An diesem Punkt stellt sich zwangsläufig die nächste wissenschaftliche Fragestellung. Eine mathematische Theorie gewinnt ihre Tragfähigkeit nicht allein durch formale Konsistenz, sondern ebenso durch ihre Fähigkeit, reproduzierbare Entwicklungen vorherzusagen und unter unterschiedlichen Randbedingungen nachvollziehbar zu beschreiben. Für das Funktionale Raum-Zeit-Kohärenzsystem bedeutet dies, dass die entwickelte Operatorenkaskade nicht ausschließlich als abstraktes mathematisches Konstrukt betrachtet werden darf. Vielmehr muss untersucht werden, ob sich aus ihrer wiederholten Anwendung stabile Organisationsstrukturen entwickeln und welche Eigenschaften diese Strukturen besitzen.</w:t>
      </w:r>
    </w:p>
    <w:p w:rsidR="00B515C6" w:rsidRDefault="00B515C6" w:rsidP="00B515C6">
      <w:r>
        <w:t>Simulationen besitzen in diesem Zusammenhang eine doppelte Funktion. Einerseits ermöglichen sie die Überprüfung der mathematischen Konsistenz der rekursiven Operatorfolge. Andererseits erlauben sie die Untersuchung solcher Entwicklungsprozesse, die sich aufgrund ihrer Nichtlinearität oder ihrer hohen Rekursionstiefe einer rein analytischen Behandlung entziehen. Gerade komplexe Organisationssysteme zeichnen sich dadurch aus, dass globale Strukturen häufig erst durch das Zusammenwirken vieler lokaler Transformationen entstehen. Numerische Simulationen stellen daher ein unverzichtbares Werkzeug dar, um emergente Eigenschaften sichtbar zu machen und die theoretischen Aussagen des Modells unter kontrollierten Bedingungen zu untersuchen.</w:t>
      </w:r>
    </w:p>
    <w:p w:rsidR="00B515C6" w:rsidRDefault="00B515C6" w:rsidP="00B515C6">
      <w:r>
        <w:t>Die im Folgenden vorgestellten Simulationen verfolgen ausdrücklich nicht das Ziel einer empirischen Validierung realer physikalischer oder biologischer Systeme. Vielmehr dienen sie der Untersuchung der mathematischen Eigenschaften der Operatorenkaskade selbst. Analysiert werden insbesondere ihre Stabilität, ihre Konvergenzeigenschaften, ihre Sensitivität gegenüber Parameteränderungen sowie die Bedingungen, unter denen funktionale Kohärenz erhalten oder verloren geht. Die Simulation wird damit zu einem methodischen Bindeglied zwischen der formalen Theorie und ihrer späteren Anwendung.</w:t>
      </w:r>
    </w:p>
    <w:p w:rsidR="00B515C6" w:rsidRDefault="00B515C6" w:rsidP="00B515C6">
      <w:r>
        <w:t>Der Aufbau dieses Kapitels folgt einer klaren wissenschaftlichen Argumentationsstruktur. Zunächst wird die Motivation der Simulation begründet und der verwendete Simulationsansatz beschrieben. Anschließend werden Ausgangszustand, Operatorfolge und Randbedingungen mathematisch definiert. Darauf aufbauend werden das Versuchsdesign und die untersuchten Parameter erläutert. Die anschließenden Abschnitte analysieren die Simulationsergebnisse hinsichtlich Stabilität, Emergenz und Kohärenz. Abschließend werden die Grenzen des gewählten Simulationsmodells diskutiert und die Konsequenzen für die weitere Entwicklung des Funktionalen Raum-Zeit-Kohärenzsystems zusammengefasst.</w:t>
      </w:r>
    </w:p>
    <w:p w:rsidR="00B515C6" w:rsidRDefault="00B515C6" w:rsidP="00B515C6">
      <w:r>
        <w:lastRenderedPageBreak/>
        <w:t>Damit bildet Kapitel 3.8 den Übergang von der mathematischen Konstruktion der Operatorenkaskade zu ihrer systematischen Untersuchung. Während Kapitel 3.7 die theoretischen Voraussetzungen geschaffen hat, zeigt das vorliegende Kapitel, dass sich diese Theorie in reproduzierbare Simulationsabläufe überführen lässt. Erst dadurch entsteht die Grundlage für die vergleichende Analyse unterschiedlicher Parametrisierungen und Organisationsformen, die Gegenstand des folgenden Kapitels sein wird.</w:t>
      </w:r>
    </w:p>
    <w:p w:rsidR="00B515C6" w:rsidRDefault="001212D9" w:rsidP="00B515C6">
      <w:r>
        <w:pict>
          <v:rect id="_x0000_i1025" style="width:0;height:1.5pt" o:hralign="center" o:hrstd="t" o:hr="t" fillcolor="#a0a0a0" stroked="f"/>
        </w:pict>
      </w:r>
    </w:p>
    <w:p w:rsidR="00B515C6" w:rsidRDefault="00B515C6" w:rsidP="00B515C6">
      <w:pPr>
        <w:pStyle w:val="berschrift2"/>
      </w:pPr>
      <w:r>
        <w:t>3.8.1 Motivation der Simulation</w:t>
      </w:r>
    </w:p>
    <w:p w:rsidR="00B515C6" w:rsidRDefault="00B515C6" w:rsidP="00B515C6">
      <w:r>
        <w:t>Die Entwicklung der Operatorenkaskade in Kapitel 3.7 führte zu einem vollständig definierten mathematischen Modell funktionaler Organisation. Jede Transformation innerhalb der Kaskade besitzt eine eindeutig beschriebene Aufgabe, und die Reihenfolge ihrer Anwendung ergibt sich unmittelbar aus der zuvor entwickelten Theorie. Dennoch beantwortet die formale Definition der Operatoren allein noch nicht die Frage, wie sich das Gesamtsystem unter wiederholter Anwendung tatsächlich verhält. Gerade rekursive Modelle können Eigenschaften entwickeln, die aus den einzelnen Transformationsschritten nicht unmittelbar ersichtlich sind. Dazu gehören stabile Attraktoren, periodische Entwicklungen, chaotische Zustandsfolgen oder emergente Organisationsformen.</w:t>
      </w:r>
    </w:p>
    <w:p w:rsidR="00B515C6" w:rsidRDefault="00B515C6" w:rsidP="00B515C6">
      <w:r>
        <w:t>In zahlreichen mathematischen und naturwissenschaftlichen Disziplinen werden Simulationen eingesetzt, um genau solche Fragestellungen zu untersuchen. Numerische Verfahren ergänzen dort analytische Herleitungen, wenn geschlossene Lösungen entweder nicht existieren oder nur unter stark vereinfachenden Annahmen gefunden werden können. Dies gilt insbesondere für nichtlineare dynamische Systeme, rekursive Optimierungsverfahren und komplexe Netzwerke. [Literaturnachweis erforderlich: numerische Mathematik; dynamische Systeme; Simulation komplexer Systeme]</w:t>
      </w:r>
    </w:p>
    <w:p w:rsidR="00B515C6" w:rsidRDefault="00B515C6" w:rsidP="00B515C6">
      <w:r>
        <w:t>Auch die im FRZK entwickelte Operatorenkaskade besitzt einen rekursiven Charakter. Jeder neu erzeugte Zustand dient als Ausgangspunkt der nächsten Transformation. Dadurch entsteht eine Zustandsfolge, deren langfristiges Verhalten nicht allein aus den Definitionen der einzelnen Operatoren abgeleitet werden kann. Die Simulation übernimmt daher die Aufgabe, diese rekursiven Entwicklungen systematisch sichtbar zu machen und ihre mathematischen Eigenschaften unter kontrollierten Bedingungen zu analysieren.</w:t>
      </w:r>
    </w:p>
    <w:p w:rsidR="00B515C6" w:rsidRDefault="00B515C6" w:rsidP="00B515C6">
      <w:r>
        <w:t>Ein weiterer Beweggrund ergibt sich aus der funktionalen Zielsetzung des FRZK. Die Theorie erhebt den Anspruch, Organisationsprozesse nicht nur formal zu beschreiben, sondern ihre Entstehung und Stabilisierung nachvollziehbar zu erklären. Dieser Anspruch lässt sich nur einlösen, wenn gezeigt werden kann, dass die definierten Operatoren tatsächlich kohärente Organisationsmuster hervorbringen und diese Muster gegenüber kleinen Störungen hinreichend robust bleiben. Simulationen ermöglichen es, diese Fragestellungen reproduzierbar zu untersuchen und unterschiedliche Parametrisierungen unmittelbar miteinander zu vergleichen.</w:t>
      </w:r>
    </w:p>
    <w:p w:rsidR="00B515C6" w:rsidRDefault="00B515C6" w:rsidP="00B515C6">
      <w:r>
        <w:t>Die Simulation dient somit nicht der Illustration der Theorie, sondern stellt einen integralen Bestandteil ihrer mathematischen Analyse dar. Erst die wiederholte Anwendung der Operatorenkaskade erlaubt Aussagen über Stabilität, Konvergenz, Sensitivität und Emergenz. Damit bildet sie die notwendige Grundlage für die quantitative Bewertung funktionaler Organisationsprozesse im weiteren Verlauf der Dissertation.</w:t>
      </w:r>
    </w:p>
    <w:p w:rsidR="00B515C6" w:rsidRDefault="001212D9" w:rsidP="00B515C6">
      <w:r>
        <w:pict>
          <v:rect id="_x0000_i1026" style="width:0;height:1.5pt" o:hralign="center" o:hrstd="t" o:hr="t" fillcolor="#a0a0a0" stroked="f"/>
        </w:pict>
      </w:r>
    </w:p>
    <w:p w:rsidR="00B515C6" w:rsidRDefault="00B515C6" w:rsidP="00B515C6">
      <w:r>
        <w:lastRenderedPageBreak/>
        <w:t>Der nächste Abschnitt 3.8.2 Simulationsmodell und mathematische Formulierung beginnt dann mit den Gleichungen (3.455)–(3.460) und entwickelt daraus das vollständige rekursive Simulationsschema einschließlich Definitionen, mathematischer Interpretation und Word-LaTeX. Anschließend folgen 3.8.3 (Versuchsdesign), 3.8.4 (Ergebnisse), 3.8.5 (Diskussion), 3.8.6 (Grenzen) und 3.8.7 (Zusammenfassung und Überleitung).</w:t>
      </w:r>
    </w:p>
    <w:p w:rsidR="006318DF" w:rsidRPr="006318DF" w:rsidRDefault="006318DF" w:rsidP="006318DF">
      <w:pPr>
        <w:spacing w:before="100" w:beforeAutospacing="1" w:after="100" w:afterAutospacing="1"/>
        <w:outlineLvl w:val="1"/>
        <w:rPr>
          <w:b/>
          <w:bCs w:val="0"/>
          <w:sz w:val="36"/>
          <w:szCs w:val="36"/>
        </w:rPr>
      </w:pPr>
      <w:r w:rsidRPr="006318DF">
        <w:rPr>
          <w:b/>
          <w:sz w:val="36"/>
          <w:szCs w:val="36"/>
        </w:rPr>
        <w:t>3.8.2 Simulationsmodell und mathematische Formulierung</w:t>
      </w:r>
    </w:p>
    <w:p w:rsidR="006318DF" w:rsidRPr="006318DF" w:rsidRDefault="006318DF" w:rsidP="006318DF">
      <w:pPr>
        <w:spacing w:before="100" w:beforeAutospacing="1" w:after="100" w:afterAutospacing="1"/>
      </w:pPr>
      <w:r w:rsidRPr="006318DF">
        <w:t xml:space="preserve">Nachdem ich in Abschnitt 3.8.1 begründet habe, weshalb die Simulation für die Untersuchung der Operatorenkaskade notwendig ist, formuliere ich nun das mathematische Modell, auf dem die weiteren Berechnungen beruhen. Dabei unterscheide ich bewusst zwischen der formalen Zustandsentwicklung, den gewählten Modellannahmen und der späteren Interpretation der Simulationsergebnisse. Die Simulation soll nicht lediglich eine Abfolge programmierter Schritte wiedergeben, sondern nachvollziehbar zeigen, wie aus einem Ausgangszustand durch wiederholte funktionale Transformation eine strukturierte Zustandsfolge entsteht. Diese Vorgehensweise entspricht meinem wissenschaftlichen Schreibstil, in dem mathematische Konstruktion, Interpretation und Reichweite der Aussage ausdrücklich voneinander getrennt werden. </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Ausgangspunkt der Simulation</w:t>
      </w:r>
    </w:p>
    <w:p w:rsidR="006318DF" w:rsidRPr="006318DF" w:rsidRDefault="006318DF" w:rsidP="006318DF">
      <w:pPr>
        <w:spacing w:before="100" w:beforeAutospacing="1" w:after="100" w:afterAutospacing="1"/>
      </w:pPr>
      <w:r w:rsidRPr="006318DF">
        <w:t>Ich beginne mit einem Ausgangszustand, der noch keine ausgebildete funktionale Organisation enthält. Dieser Zustand ist nicht im ontologischen Sinn als absolutes Nichts zu verstehen. Er bezeichnet vielmehr den formalen Startpunkt der Simulation, an dem noch keine innerhalb des Modells berücksichtigte Struktur, Relation oder aktive Operatorwirkung vorliegt. Damit handelt es sich um eine mathematische Modellannahme.</w:t>
      </w:r>
    </w:p>
    <w:p w:rsidR="006318DF" w:rsidRPr="006318DF" w:rsidRDefault="006318DF" w:rsidP="006318DF">
      <w:r w:rsidRPr="006318DF">
        <w:t>S0=</w:t>
      </w:r>
      <w:r w:rsidRPr="006318DF">
        <w:rPr>
          <w:rFonts w:ascii="Cambria Math" w:hAnsi="Cambria Math" w:cs="Cambria Math"/>
        </w:rPr>
        <w:t>∅</w:t>
      </w:r>
      <w:r w:rsidRPr="006318DF">
        <w:t>(3.455)S_0=\emptyset \tag{3.455}S0​=</w:t>
      </w:r>
      <w:r w:rsidRPr="006318DF">
        <w:rPr>
          <w:rFonts w:ascii="Cambria Math" w:hAnsi="Cambria Math" w:cs="Cambria Math"/>
        </w:rPr>
        <w:t>∅</w:t>
      </w:r>
      <w:r w:rsidRPr="006318DF">
        <w:t xml:space="preserve">(3.455) </w:t>
      </w:r>
    </w:p>
    <w:p w:rsidR="006318DF" w:rsidRPr="006318DF" w:rsidRDefault="006318DF" w:rsidP="006318DF">
      <w:pPr>
        <w:spacing w:before="100" w:beforeAutospacing="1" w:after="100" w:afterAutospacing="1"/>
      </w:pPr>
      <w:r w:rsidRPr="006318DF">
        <w:t>Word-LaTeX: S_0=\emptyset</w:t>
      </w:r>
    </w:p>
    <w:p w:rsidR="006318DF" w:rsidRPr="006318DF" w:rsidRDefault="006318DF" w:rsidP="006318DF">
      <w:pPr>
        <w:spacing w:before="100" w:beforeAutospacing="1" w:after="100" w:afterAutospacing="1"/>
      </w:pPr>
      <w:r w:rsidRPr="006318DF">
        <w:t xml:space="preserve">Der Ausdruck S0S_0S0​ bezeichnet den initialen Systemzustand. Das Symbol </w:t>
      </w:r>
      <w:r w:rsidRPr="006318DF">
        <w:rPr>
          <w:rFonts w:ascii="Cambria Math" w:hAnsi="Cambria Math" w:cs="Cambria Math"/>
        </w:rPr>
        <w:t>∅</w:t>
      </w:r>
      <w:r w:rsidRPr="006318DF">
        <w:t>\emptyset</w:t>
      </w:r>
      <w:r w:rsidRPr="006318DF">
        <w:rPr>
          <w:rFonts w:ascii="Cambria Math" w:hAnsi="Cambria Math" w:cs="Cambria Math"/>
        </w:rPr>
        <w:t>∅</w:t>
      </w:r>
      <w:r w:rsidRPr="006318DF">
        <w:t xml:space="preserve"> kennzeichnet, dass dieser Zustand innerhalb des gewählten Simulationsraums noch keine explizit gespeicherten funktionalen Elemente enthält. Ich verwende die leere Menge an dieser Stelle nicht, um eine physikalische Leere zu behaupten, sondern um einen eindeutig definierten Anfangszustand zu erhalten.</w:t>
      </w:r>
    </w:p>
    <w:p w:rsidR="006318DF" w:rsidRPr="006318DF" w:rsidRDefault="006318DF" w:rsidP="006318DF">
      <w:pPr>
        <w:spacing w:before="100" w:beforeAutospacing="1" w:after="100" w:afterAutospacing="1"/>
      </w:pPr>
      <w:r w:rsidRPr="006318DF">
        <w:t>Diese Unterscheidung ist für die spätere Interpretation wesentlich. Die Simulation beginnt nicht mit einem metaphysischen Nichts, sondern mit einem rechnerisch bestimmten Zustand ohne bereits ausgeprägte funktionale Organisation. Erst die Anwendung der Operatorenkaskade erzeugt jene Beziehungen und Zustandsmerkmale, die im weiteren Verlauf untersucht werden.</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Erster Transformationsschritt</w:t>
      </w:r>
    </w:p>
    <w:p w:rsidR="006318DF" w:rsidRPr="006318DF" w:rsidRDefault="006318DF" w:rsidP="006318DF">
      <w:pPr>
        <w:spacing w:before="100" w:beforeAutospacing="1" w:after="100" w:afterAutospacing="1"/>
      </w:pPr>
      <w:r w:rsidRPr="006318DF">
        <w:t xml:space="preserve">Der erste Operator der Kaskade wirkt auf den aktuellen Zustand StS_tSt​. Ich bezeichne diesen Operator mit σ\sigmaσ. Er erzeugt aus dem bestehenden Zustand einen zunächst </w:t>
      </w:r>
      <w:r w:rsidRPr="006318DF">
        <w:lastRenderedPageBreak/>
        <w:t>vorläufigen Folgezustand. Seine konkrete Wirkung hängt von einem Parametersatz θσ\theta_\sigmaθσ​ ab.</w:t>
      </w:r>
    </w:p>
    <w:p w:rsidR="006318DF" w:rsidRPr="006318DF" w:rsidRDefault="006318DF" w:rsidP="006318DF">
      <w:r w:rsidRPr="006318DF">
        <w:t xml:space="preserve">St′=σ(St,θσ)(3.456)S'_t=\sigma(S_t,\theta_\sigma) \tag{3.456}St′​=σ(St​,θσ​)(3.456) </w:t>
      </w:r>
    </w:p>
    <w:p w:rsidR="006318DF" w:rsidRPr="006318DF" w:rsidRDefault="006318DF" w:rsidP="006318DF">
      <w:pPr>
        <w:spacing w:before="100" w:beforeAutospacing="1" w:after="100" w:afterAutospacing="1"/>
      </w:pPr>
      <w:r w:rsidRPr="006318DF">
        <w:t>Word-LaTeX: S'</w:t>
      </w:r>
      <w:r w:rsidRPr="006318DF">
        <w:rPr>
          <w:i/>
          <w:iCs/>
        </w:rPr>
        <w:t>t=\sigma(S_t,\theta</w:t>
      </w:r>
      <w:r w:rsidRPr="006318DF">
        <w:t>\sigma)</w:t>
      </w:r>
    </w:p>
    <w:p w:rsidR="006318DF" w:rsidRPr="006318DF" w:rsidRDefault="006318DF" w:rsidP="006318DF">
      <w:pPr>
        <w:spacing w:before="100" w:beforeAutospacing="1" w:after="100" w:afterAutospacing="1"/>
      </w:pPr>
      <w:r w:rsidRPr="006318DF">
        <w:t>Der Ausdruck St′S'_tSt′​ bezeichnet noch nicht den vollständigen Folgezustand St+1S_{t+1}St+1​, sondern ein Zwischenergebnis innerhalb eines einzelnen Simulationsschritts. Der Parametervektor θσ\theta_\sigmaθσ​ enthält alle Größen, die die Wirkung des Operators σ\sigmaσ bestimmen. Dazu können beispielsweise Schwellenwerte, Gewichtungen, Aktivierungsbedingungen oder Übergangswahrscheinlichkeiten gehören.</w:t>
      </w:r>
    </w:p>
    <w:p w:rsidR="006318DF" w:rsidRPr="006318DF" w:rsidRDefault="006318DF" w:rsidP="006318DF">
      <w:pPr>
        <w:spacing w:before="100" w:beforeAutospacing="1" w:after="100" w:afterAutospacing="1"/>
      </w:pPr>
      <w:r w:rsidRPr="006318DF">
        <w:t>Ich trenne den Operator ausdrücklich von seiner Parametrisierung. Dadurch bleibt nachvollziehbar, welche Veränderung aus der mathematischen Struktur des Operators und welche aus der konkreten Wahl seiner Parameter folgt. Diese Trennung ist notwendig, weil identische Operatoren bei unterschiedlicher Parametrisierung unterschiedliche Zustandsfolgen erzeugen können.</w:t>
      </w:r>
    </w:p>
    <w:p w:rsidR="006318DF" w:rsidRPr="006318DF" w:rsidRDefault="006318DF" w:rsidP="006318DF">
      <w:pPr>
        <w:spacing w:before="100" w:beforeAutospacing="1" w:after="100" w:afterAutospacing="1"/>
      </w:pPr>
      <w:r w:rsidRPr="006318DF">
        <w:t>Formal lässt sich der Parametersatz als geordnetes Tupel schreiben:</w:t>
      </w:r>
    </w:p>
    <w:p w:rsidR="006318DF" w:rsidRPr="006318DF" w:rsidRDefault="006318DF" w:rsidP="006318DF">
      <w:r w:rsidRPr="006318DF">
        <w:t xml:space="preserve">θσ=(θσ,1,θσ,2,…,θσ,n)\theta_\sigma= \left( \theta_{\sigma,1}, \theta_{\sigma,2}, \ldots, \theta_{\sigma,n} \right)θσ​=(θσ,1​,θσ,2​,…,θσ,n​) </w:t>
      </w:r>
    </w:p>
    <w:p w:rsidR="006318DF" w:rsidRPr="006318DF" w:rsidRDefault="006318DF" w:rsidP="006318DF">
      <w:pPr>
        <w:spacing w:before="100" w:beforeAutospacing="1" w:after="100" w:afterAutospacing="1"/>
      </w:pPr>
      <w:r w:rsidRPr="006318DF">
        <w:t>Word-LaTeX: \theta_\sigma=\left(\theta_{\sigma,1},\theta_{\sigma,2},\ldots,\theta_{\sigma,n}\right)</w:t>
      </w:r>
    </w:p>
    <w:p w:rsidR="006318DF" w:rsidRPr="006318DF" w:rsidRDefault="006318DF" w:rsidP="006318DF">
      <w:pPr>
        <w:spacing w:before="100" w:beforeAutospacing="1" w:after="100" w:afterAutospacing="1"/>
      </w:pPr>
      <w:r w:rsidRPr="006318DF">
        <w:t>Die einzelnen Komponenten θσ,i\theta_{\sigma,i}θσ,i​ werden nicht pauschal als frei wählbare Zahlen verstanden. Ihre zulässigen Wertebereiche müssen für jede konkrete Simulation angegeben werden. Erst dadurch wird das Modell reproduzierbar.</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Strukturierende Abbildung</w:t>
      </w:r>
    </w:p>
    <w:p w:rsidR="006318DF" w:rsidRPr="006318DF" w:rsidRDefault="006318DF" w:rsidP="006318DF">
      <w:pPr>
        <w:spacing w:before="100" w:beforeAutospacing="1" w:after="100" w:afterAutospacing="1"/>
      </w:pPr>
      <w:r w:rsidRPr="006318DF">
        <w:t>Das durch σ\sigmaσ erzeugte Zwischenergebnis wird im nächsten Schritt durch den Operator MMM verarbeitet.</w:t>
      </w:r>
    </w:p>
    <w:p w:rsidR="006318DF" w:rsidRPr="006318DF" w:rsidRDefault="006318DF" w:rsidP="006318DF">
      <w:r w:rsidRPr="006318DF">
        <w:t xml:space="preserve">St′′=M(St′)(3.457)S''_t=M(S'_t) \tag{3.457}St′′​=M(St′​)(3.457) </w:t>
      </w:r>
    </w:p>
    <w:p w:rsidR="006318DF" w:rsidRPr="006318DF" w:rsidRDefault="006318DF" w:rsidP="006318DF">
      <w:pPr>
        <w:spacing w:before="100" w:beforeAutospacing="1" w:after="100" w:afterAutospacing="1"/>
      </w:pPr>
      <w:r w:rsidRPr="006318DF">
        <w:t>Word-LaTeX: S''_t=M(S'_t)</w:t>
      </w:r>
    </w:p>
    <w:p w:rsidR="006318DF" w:rsidRPr="006318DF" w:rsidRDefault="006318DF" w:rsidP="006318DF">
      <w:pPr>
        <w:spacing w:before="100" w:beforeAutospacing="1" w:after="100" w:afterAutospacing="1"/>
      </w:pPr>
      <w:r w:rsidRPr="006318DF">
        <w:t>Ich verstehe MMM als strukturierende Abbildung. Sie ordnet, verbindet oder gewichtet die im Zustand St′S'_tSt′​ enthaltenen funktionalen Elemente entsprechend der in Kapitel 3.7 entwickelten Operatorenlogik. Während σ\sigmaσ einen ersten Übergang erzeugt, überführt MMM das entstandene Ergebnis in eine mathematisch auswertbare Organisationsstruktur.</w:t>
      </w:r>
    </w:p>
    <w:p w:rsidR="006318DF" w:rsidRPr="006318DF" w:rsidRDefault="006318DF" w:rsidP="006318DF">
      <w:pPr>
        <w:spacing w:before="100" w:beforeAutospacing="1" w:after="100" w:afterAutospacing="1"/>
      </w:pPr>
      <w:r w:rsidRPr="006318DF">
        <w:t xml:space="preserve">Diese Unterscheidung ist nicht lediglich notationstechnisch. Sie ermöglicht es, die Entstehung eines Zustands in einzelne funktionale Beiträge zu zerlegen. Ein Simulationsergebnis kann dadurch daraufhin untersucht werden, ob eine beobachtete </w:t>
      </w:r>
      <w:r w:rsidRPr="006318DF">
        <w:lastRenderedPageBreak/>
        <w:t>Struktur bereits durch den ersten Übergang entsteht oder erst durch die anschließende relationale Verarbeitung.</w:t>
      </w:r>
    </w:p>
    <w:p w:rsidR="006318DF" w:rsidRPr="006318DF" w:rsidRDefault="006318DF" w:rsidP="006318DF">
      <w:pPr>
        <w:spacing w:before="100" w:beforeAutospacing="1" w:after="100" w:afterAutospacing="1"/>
      </w:pPr>
      <w:r w:rsidRPr="006318DF">
        <w:t>Der Operator MMM kann im allgemeinen Fall von weiteren Parametern abhängen. Für eine vollständige Parametrisierung schreibe ich daher:</w:t>
      </w:r>
    </w:p>
    <w:p w:rsidR="006318DF" w:rsidRPr="006318DF" w:rsidRDefault="006318DF" w:rsidP="006318DF">
      <w:r w:rsidRPr="006318DF">
        <w:t xml:space="preserve">St′′=M(St′,θM)S''_t=M(S'_t,\theta_M)St′′​=M(St′​,θM​) </w:t>
      </w:r>
    </w:p>
    <w:p w:rsidR="006318DF" w:rsidRPr="006318DF" w:rsidRDefault="006318DF" w:rsidP="006318DF">
      <w:pPr>
        <w:spacing w:before="100" w:beforeAutospacing="1" w:after="100" w:afterAutospacing="1"/>
      </w:pPr>
      <w:r w:rsidRPr="006318DF">
        <w:t>Word-LaTeX: S''_t=M(S'_t,\theta_M)</w:t>
      </w:r>
    </w:p>
    <w:p w:rsidR="006318DF" w:rsidRPr="006318DF" w:rsidRDefault="006318DF" w:rsidP="006318DF">
      <w:pPr>
        <w:spacing w:before="100" w:beforeAutospacing="1" w:after="100" w:afterAutospacing="1"/>
      </w:pPr>
      <w:r w:rsidRPr="006318DF">
        <w:t>Für die Grunddarstellung der Kaskade verwende ich weiterhin die verkürzte Schreibweise aus Gleichung (3.457). Sie setzt voraus, dass θM\theta_MθM​ während eines Simulationslaufs festgelegt und daher implizit mitgeführt wird.</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Rekonstruktion des Folgezustands</w:t>
      </w:r>
    </w:p>
    <w:p w:rsidR="006318DF" w:rsidRPr="006318DF" w:rsidRDefault="006318DF" w:rsidP="006318DF">
      <w:pPr>
        <w:spacing w:before="100" w:beforeAutospacing="1" w:after="100" w:afterAutospacing="1"/>
      </w:pPr>
      <w:r w:rsidRPr="006318DF">
        <w:t>Das strukturierte Zwischenergebnis St′′S''_tSt′′​ wird anschließend durch den Rekonstruktionsoperator RRR in den neuen Systemzustand überführt.</w:t>
      </w:r>
    </w:p>
    <w:p w:rsidR="006318DF" w:rsidRPr="006318DF" w:rsidRDefault="006318DF" w:rsidP="006318DF">
      <w:r w:rsidRPr="006318DF">
        <w:t xml:space="preserve">St+1=R(St′′)(3.458)S_{t+1}=R(S''_t) \tag{3.458}St+1​=R(St′′​)(3.458) </w:t>
      </w:r>
    </w:p>
    <w:p w:rsidR="006318DF" w:rsidRPr="006318DF" w:rsidRDefault="006318DF" w:rsidP="006318DF">
      <w:pPr>
        <w:spacing w:before="100" w:beforeAutospacing="1" w:after="100" w:afterAutospacing="1"/>
      </w:pPr>
      <w:r w:rsidRPr="006318DF">
        <w:t>Word-LaTeX: S_{t+1}=R(S''_t)</w:t>
      </w:r>
    </w:p>
    <w:p w:rsidR="006318DF" w:rsidRPr="006318DF" w:rsidRDefault="006318DF" w:rsidP="006318DF">
      <w:pPr>
        <w:spacing w:before="100" w:beforeAutospacing="1" w:after="100" w:afterAutospacing="1"/>
      </w:pPr>
      <w:r w:rsidRPr="006318DF">
        <w:t>Der Operator RRR erfüllt eine andere Funktion als MMM. Er ordnet nicht lediglich Relationen, sondern entscheidet, welche der erzeugten Strukturen als Bestandteil des nächsten vollständigen Zustands übernommen werden. Dadurch schließt RRR den eigentlichen Zustandsübergang ab.</w:t>
      </w:r>
    </w:p>
    <w:p w:rsidR="006318DF" w:rsidRPr="006318DF" w:rsidRDefault="006318DF" w:rsidP="006318DF">
      <w:pPr>
        <w:spacing w:before="100" w:beforeAutospacing="1" w:after="100" w:afterAutospacing="1"/>
      </w:pPr>
      <w:r w:rsidRPr="006318DF">
        <w:t>Ich verwende den Begriff Rekonstruktion, weil der neue Zustand nicht als einfache Kopie des vorhergehenden Zustands entsteht. Er wird aus den durch die Operatoren erzeugten Beziehungen neu zusammengesetzt. Das Modell beschreibt daher keine bloße Fortschreibung eines bestehenden Objekts, sondern eine fortlaufende funktionale Neubildung des Zustands.</w:t>
      </w:r>
    </w:p>
    <w:p w:rsidR="006318DF" w:rsidRPr="006318DF" w:rsidRDefault="006318DF" w:rsidP="006318DF">
      <w:pPr>
        <w:spacing w:before="100" w:beforeAutospacing="1" w:after="100" w:afterAutospacing="1"/>
      </w:pPr>
      <w:r w:rsidRPr="006318DF">
        <w:t>Im parametrisierten Fall gilt:</w:t>
      </w:r>
    </w:p>
    <w:p w:rsidR="006318DF" w:rsidRPr="006318DF" w:rsidRDefault="006318DF" w:rsidP="006318DF">
      <w:r w:rsidRPr="006318DF">
        <w:t xml:space="preserve">St+1=R(St′′,θR)S_{t+1}=R(S''_t,\theta_R)St+1​=R(St′′​,θR​) </w:t>
      </w:r>
    </w:p>
    <w:p w:rsidR="006318DF" w:rsidRPr="006318DF" w:rsidRDefault="006318DF" w:rsidP="006318DF">
      <w:pPr>
        <w:spacing w:before="100" w:beforeAutospacing="1" w:after="100" w:afterAutospacing="1"/>
      </w:pPr>
      <w:r w:rsidRPr="006318DF">
        <w:t>Word-LaTeX: S_{t+1}=R(S''_t,\theta_R)</w:t>
      </w:r>
    </w:p>
    <w:p w:rsidR="006318DF" w:rsidRPr="006318DF" w:rsidRDefault="006318DF" w:rsidP="006318DF">
      <w:pPr>
        <w:spacing w:before="100" w:beforeAutospacing="1" w:after="100" w:afterAutospacing="1"/>
      </w:pPr>
      <w:r w:rsidRPr="006318DF">
        <w:t>Auch für θR\theta_RθR​ müssen Wertebereich und Bedeutung vor Beginn der Simulation festgelegt werden. Andernfalls wäre nicht eindeutig bestimmbar, welche Strukturen übernommen, abgeschwächt oder verworfen werden.</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Evaluierter Zustand</w:t>
      </w:r>
    </w:p>
    <w:p w:rsidR="006318DF" w:rsidRPr="006318DF" w:rsidRDefault="006318DF" w:rsidP="006318DF">
      <w:pPr>
        <w:spacing w:before="100" w:beforeAutospacing="1" w:after="100" w:afterAutospacing="1"/>
      </w:pPr>
      <w:r w:rsidRPr="006318DF">
        <w:t>Nach der Rekonstruktion wird der neue Zustand durch einen Evaluationsoperator EEE bewertet.</w:t>
      </w:r>
    </w:p>
    <w:p w:rsidR="006318DF" w:rsidRPr="006318DF" w:rsidRDefault="006318DF" w:rsidP="006318DF">
      <w:r w:rsidRPr="006318DF">
        <w:lastRenderedPageBreak/>
        <w:t xml:space="preserve">St+1(E)=E(St+1)(3.459)S^{(E)}_{t+1}=E(S_{t+1}) \tag{3.459}St+1(E)​=E(St+1​)(3.459) </w:t>
      </w:r>
    </w:p>
    <w:p w:rsidR="006318DF" w:rsidRPr="006318DF" w:rsidRDefault="006318DF" w:rsidP="006318DF">
      <w:pPr>
        <w:spacing w:before="100" w:beforeAutospacing="1" w:after="100" w:afterAutospacing="1"/>
      </w:pPr>
      <w:r w:rsidRPr="006318DF">
        <w:t>Word-LaTeX: S^{(E)}</w:t>
      </w:r>
      <w:r w:rsidRPr="006318DF">
        <w:rPr>
          <w:i/>
          <w:iCs/>
        </w:rPr>
        <w:t>{t+1}=E(S</w:t>
      </w:r>
      <w:r w:rsidRPr="006318DF">
        <w:t>{t+1})</w:t>
      </w:r>
    </w:p>
    <w:p w:rsidR="006318DF" w:rsidRPr="006318DF" w:rsidRDefault="006318DF" w:rsidP="006318DF">
      <w:pPr>
        <w:spacing w:before="100" w:beforeAutospacing="1" w:after="100" w:afterAutospacing="1"/>
      </w:pPr>
      <w:r w:rsidRPr="006318DF">
        <w:t>Der evaluierte Zustand St+1(E)S^{(E)}_{t+1}St+1(E)​ ist vom eigentlichen Systemzustand St+1S_{t+1}St+1​ zu unterscheiden. Er enthält nicht notwendig neue funktionale Strukturen, sondern die aus dem Zustand abgeleiteten Bewertungsgrößen. Dazu können Kohärenzwerte, Stabilitätsmaße, Validitätskennzeichen oder Abweichungen gegenüber einem Referenzzustand gehören.</w:t>
      </w:r>
    </w:p>
    <w:p w:rsidR="006318DF" w:rsidRPr="006318DF" w:rsidRDefault="006318DF" w:rsidP="006318DF">
      <w:pPr>
        <w:spacing w:before="100" w:beforeAutospacing="1" w:after="100" w:afterAutospacing="1"/>
      </w:pPr>
      <w:r w:rsidRPr="006318DF">
        <w:t>Diese Trennung verhindert, dass die Bewertung eines Zustands mit dessen Entstehung verwechselt wird. Der Operator EEE verändert den Zustand nicht zwingend, sondern macht seine Eigenschaften messbar. In einer konkreten Implementierung kann EEE beispielsweise einen Bewertungsvektor erzeugen:</w:t>
      </w:r>
    </w:p>
    <w:p w:rsidR="006318DF" w:rsidRPr="006318DF" w:rsidRDefault="006318DF" w:rsidP="006318DF">
      <w:r w:rsidRPr="006318DF">
        <w:t xml:space="preserve">St+1(E)=(K(St+1),V(St+1),D(St+1),C(St+1))S^{(E)}_{t+1} = \left( K(S_{t+1}), V(S_{t+1}), D(S_{t+1}), C(S_{t+1}) \right)St+1(E)​=(K(St+1​),V(St+1​),D(St+1​),C(St+1​)) </w:t>
      </w:r>
    </w:p>
    <w:p w:rsidR="006318DF" w:rsidRPr="006318DF" w:rsidRDefault="006318DF" w:rsidP="006318DF">
      <w:pPr>
        <w:spacing w:before="100" w:beforeAutospacing="1" w:after="100" w:afterAutospacing="1"/>
      </w:pPr>
      <w:r w:rsidRPr="006318DF">
        <w:t>Word-LaTeX: S^{(E)}</w:t>
      </w:r>
      <w:r w:rsidRPr="006318DF">
        <w:rPr>
          <w:i/>
          <w:iCs/>
        </w:rPr>
        <w:t>{t+1}=\left(K(S</w:t>
      </w:r>
      <w:r w:rsidRPr="006318DF">
        <w:t>{t+1}),V(S_{t+1}),D(S_{t+1}),C(S_{t+1})\right)</w:t>
      </w:r>
    </w:p>
    <w:p w:rsidR="006318DF" w:rsidRPr="006318DF" w:rsidRDefault="006318DF" w:rsidP="006318DF">
      <w:pPr>
        <w:spacing w:before="100" w:beforeAutospacing="1" w:after="100" w:afterAutospacing="1"/>
      </w:pPr>
      <w:r w:rsidRPr="006318DF">
        <w:t>Dabei bezeichnen:</w:t>
      </w:r>
    </w:p>
    <w:p w:rsidR="006318DF" w:rsidRPr="006318DF" w:rsidRDefault="006318DF" w:rsidP="002A74C2">
      <w:pPr>
        <w:spacing w:before="100" w:beforeAutospacing="1" w:after="100" w:afterAutospacing="1"/>
      </w:pPr>
      <w:r w:rsidRPr="006318DF">
        <w:t xml:space="preserve">K(St+1)K(S_{t+1})K(St+1​) ein Kohärenzmaß, </w:t>
      </w:r>
    </w:p>
    <w:p w:rsidR="006318DF" w:rsidRPr="006318DF" w:rsidRDefault="006318DF" w:rsidP="002A74C2">
      <w:pPr>
        <w:spacing w:before="100" w:beforeAutospacing="1" w:after="100" w:afterAutospacing="1"/>
      </w:pPr>
      <w:r w:rsidRPr="006318DF">
        <w:t xml:space="preserve">V(St+1)V(S_{t+1})V(St+1​) eine Validitätsfunktion, </w:t>
      </w:r>
    </w:p>
    <w:p w:rsidR="006318DF" w:rsidRPr="006318DF" w:rsidRDefault="006318DF" w:rsidP="002A74C2">
      <w:pPr>
        <w:spacing w:before="100" w:beforeAutospacing="1" w:after="100" w:afterAutospacing="1"/>
      </w:pPr>
      <w:r w:rsidRPr="006318DF">
        <w:t xml:space="preserve">D(St+1)D(S_{t+1})D(St+1​) ein Maß der Zustandsabweichung, </w:t>
      </w:r>
    </w:p>
    <w:p w:rsidR="006318DF" w:rsidRPr="006318DF" w:rsidRDefault="006318DF" w:rsidP="002A74C2">
      <w:pPr>
        <w:spacing w:before="100" w:beforeAutospacing="1" w:after="100" w:afterAutospacing="1"/>
      </w:pPr>
      <w:r w:rsidRPr="006318DF">
        <w:t xml:space="preserve">C(St+1)C(S_{t+1})C(St+1​) ein Konvergenz- oder Konsistenzmaß. </w:t>
      </w:r>
    </w:p>
    <w:p w:rsidR="006318DF" w:rsidRPr="006318DF" w:rsidRDefault="006318DF" w:rsidP="006318DF">
      <w:pPr>
        <w:spacing w:before="100" w:beforeAutospacing="1" w:after="100" w:afterAutospacing="1"/>
      </w:pPr>
      <w:r w:rsidRPr="006318DF">
        <w:t>Die konkrete Bedeutung dieser Größen wird im Versuchsdesign festgelegt. An dieser Stelle genügt zunächst ihre Funktion als messbare Eigenschaften des erzeugten Zustands.</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Kohärenz- und Validitätsbedingung</w:t>
      </w:r>
    </w:p>
    <w:p w:rsidR="006318DF" w:rsidRPr="006318DF" w:rsidRDefault="006318DF" w:rsidP="006318DF">
      <w:pPr>
        <w:spacing w:before="100" w:beforeAutospacing="1" w:after="100" w:afterAutospacing="1"/>
      </w:pPr>
      <w:r w:rsidRPr="006318DF">
        <w:t>Ein Zustand wird nur dann als zulässiger Simulationszustand behandelt, wenn er die festgelegten Mindestbedingungen erfüllt.</w:t>
      </w:r>
    </w:p>
    <w:p w:rsidR="006318DF" w:rsidRPr="006318DF" w:rsidRDefault="006318DF" w:rsidP="006318DF">
      <w:r w:rsidRPr="006318DF">
        <w:t xml:space="preserve">K(St+1)≥κmin⁡,V(St+1)=1(3.460)K(S_{t+1})\geq\kappa_{\min}, \qquad V(S_{t+1})=1 \tag{3.460}K(St+1​)≥κmin​,V(St+1​)=1(3.460) </w:t>
      </w:r>
    </w:p>
    <w:p w:rsidR="006318DF" w:rsidRPr="006318DF" w:rsidRDefault="006318DF" w:rsidP="006318DF">
      <w:pPr>
        <w:spacing w:before="100" w:beforeAutospacing="1" w:after="100" w:afterAutospacing="1"/>
      </w:pPr>
      <w:r w:rsidRPr="006318DF">
        <w:t>Word-LaTeX: K(S_{t+1})\geq\kappa_{\min},\qquad V(S_{t+1})=1</w:t>
      </w:r>
    </w:p>
    <w:p w:rsidR="006318DF" w:rsidRPr="006318DF" w:rsidRDefault="006318DF" w:rsidP="006318DF">
      <w:pPr>
        <w:spacing w:before="100" w:beforeAutospacing="1" w:after="100" w:afterAutospacing="1"/>
      </w:pPr>
      <w:r w:rsidRPr="006318DF">
        <w:t>Der Ausdruck κmin⁡\kappa_{\min}κmin​ bezeichnet den minimal zulässigen Kohärenzwert. Die binäre Funktion VVV liefert den Wert 111, wenn der Zustand alle formalen Validitätsbedingungen erfüllt, und den Wert 000, wenn mindestens eine Bedingung verletzt ist.</w:t>
      </w:r>
    </w:p>
    <w:p w:rsidR="006318DF" w:rsidRPr="006318DF" w:rsidRDefault="006318DF" w:rsidP="006318DF">
      <w:pPr>
        <w:spacing w:before="100" w:beforeAutospacing="1" w:after="100" w:afterAutospacing="1"/>
      </w:pPr>
      <w:r w:rsidRPr="006318DF">
        <w:t>Ich definiere die Validitätsfunktion damit als:</w:t>
      </w:r>
    </w:p>
    <w:p w:rsidR="006318DF" w:rsidRPr="006318DF" w:rsidRDefault="006318DF" w:rsidP="006318DF">
      <w:r w:rsidRPr="006318DF">
        <w:lastRenderedPageBreak/>
        <w:t xml:space="preserve">V(S)={1,wenn S alle Modellbedingungen erfu¨llt,0,sonst.V(S)= \begin{cases} 1, &amp; \text{wenn } S \text{ alle Modellbedingungen erfüllt},\\ 0, &amp; \text{sonst}. \end{cases}V(S)={1,0,​wenn S alle Modellbedingungen erfu¨llt,sonst.​ </w:t>
      </w:r>
    </w:p>
    <w:p w:rsidR="006318DF" w:rsidRPr="006318DF" w:rsidRDefault="006318DF" w:rsidP="006318DF">
      <w:pPr>
        <w:spacing w:before="100" w:beforeAutospacing="1" w:after="100" w:afterAutospacing="1"/>
      </w:pPr>
      <w:r w:rsidRPr="006318DF">
        <w:t>Word-LaTeX: V(S)=\begin{cases}1,&amp;\text{wenn }S\text{ alle Modellbedingungen erfüllt},\0,&amp;\text{sonst}.\end{cases}</w:t>
      </w:r>
    </w:p>
    <w:p w:rsidR="006318DF" w:rsidRPr="006318DF" w:rsidRDefault="006318DF" w:rsidP="006318DF">
      <w:pPr>
        <w:spacing w:before="100" w:beforeAutospacing="1" w:after="100" w:afterAutospacing="1"/>
      </w:pPr>
      <w:r w:rsidRPr="006318DF">
        <w:t>Die Kohärenzbedingung und die Validitätsbedingung prüfen unterschiedliche Eigenschaften. Ein Zustand kann formal gültig sein, ohne eine hinreichend hohe Kohärenz zu besitzen. Umgekehrt darf ein hoher numerischer Kohärenzwert nicht dazu führen, dass ein formal unzulässiger Zustand akzeptiert wird. Erst die gemeinsame Erfüllung beider Bedingungen rechtfertigt die Fortführung der Simulation.</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Vollständige Operatorenkaskade</w:t>
      </w:r>
    </w:p>
    <w:p w:rsidR="006318DF" w:rsidRPr="006318DF" w:rsidRDefault="006318DF" w:rsidP="006318DF">
      <w:pPr>
        <w:spacing w:before="100" w:beforeAutospacing="1" w:after="100" w:afterAutospacing="1"/>
      </w:pPr>
      <w:r w:rsidRPr="006318DF">
        <w:t>Die einzelnen Transformationsschritte lassen sich zu einem Gesamtoperator zusammenfassen. Ich definiere hierzu den Kaskadenoperator F\mathcal{F}F:</w:t>
      </w:r>
    </w:p>
    <w:p w:rsidR="006318DF" w:rsidRPr="006318DF" w:rsidRDefault="006318DF" w:rsidP="006318DF">
      <w:r w:rsidRPr="006318DF">
        <w:t>F=R</w:t>
      </w:r>
      <w:r w:rsidRPr="006318DF">
        <w:rPr>
          <w:rFonts w:ascii="Cambria Math" w:hAnsi="Cambria Math" w:cs="Cambria Math"/>
        </w:rPr>
        <w:t>∘</w:t>
      </w:r>
      <w:r w:rsidRPr="006318DF">
        <w:t>M</w:t>
      </w:r>
      <w:r w:rsidRPr="006318DF">
        <w:rPr>
          <w:rFonts w:ascii="Cambria Math" w:hAnsi="Cambria Math" w:cs="Cambria Math"/>
        </w:rPr>
        <w:t>∘</w:t>
      </w:r>
      <w:r w:rsidRPr="006318DF">
        <w:t>σ\mathcal{F} = R\circ M\circ\sigmaF=R</w:t>
      </w:r>
      <w:r w:rsidRPr="006318DF">
        <w:rPr>
          <w:rFonts w:ascii="Cambria Math" w:hAnsi="Cambria Math" w:cs="Cambria Math"/>
        </w:rPr>
        <w:t>∘</w:t>
      </w:r>
      <w:r w:rsidRPr="006318DF">
        <w:t>M</w:t>
      </w:r>
      <w:r w:rsidRPr="006318DF">
        <w:rPr>
          <w:rFonts w:ascii="Cambria Math" w:hAnsi="Cambria Math" w:cs="Cambria Math"/>
        </w:rPr>
        <w:t>∘</w:t>
      </w:r>
      <w:r w:rsidRPr="006318DF">
        <w:t xml:space="preserve">σ </w:t>
      </w:r>
    </w:p>
    <w:p w:rsidR="006318DF" w:rsidRPr="006318DF" w:rsidRDefault="006318DF" w:rsidP="006318DF">
      <w:pPr>
        <w:spacing w:before="100" w:beforeAutospacing="1" w:after="100" w:afterAutospacing="1"/>
      </w:pPr>
      <w:r w:rsidRPr="006318DF">
        <w:t>Word-LaTeX: \mathcal{F}=R\circ M\circ\sigma</w:t>
      </w:r>
    </w:p>
    <w:p w:rsidR="006318DF" w:rsidRPr="006318DF" w:rsidRDefault="006318DF" w:rsidP="006318DF">
      <w:pPr>
        <w:spacing w:before="100" w:beforeAutospacing="1" w:after="100" w:afterAutospacing="1"/>
      </w:pPr>
      <w:r w:rsidRPr="006318DF">
        <w:t>Damit ergibt sich die kompakte Zustandsentwicklung:</w:t>
      </w:r>
    </w:p>
    <w:p w:rsidR="006318DF" w:rsidRPr="006318DF" w:rsidRDefault="006318DF" w:rsidP="006318DF">
      <w:r w:rsidRPr="006318DF">
        <w:t xml:space="preserve">St+1=F(St)S_{t+1} = \mathcal{F}(S_t)St+1​=F(St​) </w:t>
      </w:r>
    </w:p>
    <w:p w:rsidR="006318DF" w:rsidRPr="006318DF" w:rsidRDefault="006318DF" w:rsidP="006318DF">
      <w:pPr>
        <w:spacing w:before="100" w:beforeAutospacing="1" w:after="100" w:afterAutospacing="1"/>
      </w:pPr>
      <w:r w:rsidRPr="006318DF">
        <w:t>Word-LaTeX: S_{t+1}=\mathcal{F}(S_t)</w:t>
      </w:r>
    </w:p>
    <w:p w:rsidR="006318DF" w:rsidRPr="006318DF" w:rsidRDefault="006318DF" w:rsidP="006318DF">
      <w:pPr>
        <w:spacing w:before="100" w:beforeAutospacing="1" w:after="100" w:afterAutospacing="1"/>
      </w:pPr>
      <w:r w:rsidRPr="006318DF">
        <w:t>Unter vollständiger Berücksichtigung der Parametersätze schreibe ich:</w:t>
      </w:r>
    </w:p>
    <w:p w:rsidR="006318DF" w:rsidRPr="006318DF" w:rsidRDefault="006318DF" w:rsidP="006318DF">
      <w:r w:rsidRPr="006318DF">
        <w:t xml:space="preserve">St+1=F(St;θσ,θM,θR)S_{t+1} = \mathcal{F} \left( S_t; \theta_\sigma, \theta_M, \theta_R \right)St+1​=F(St​;θσ​,θM​,θR​) </w:t>
      </w:r>
    </w:p>
    <w:p w:rsidR="006318DF" w:rsidRPr="006318DF" w:rsidRDefault="006318DF" w:rsidP="006318DF">
      <w:pPr>
        <w:spacing w:before="100" w:beforeAutospacing="1" w:after="100" w:afterAutospacing="1"/>
      </w:pPr>
      <w:r w:rsidRPr="006318DF">
        <w:t>Word-LaTeX: S_{t+1}=\mathcal{F}\left(S_t;\theta_\sigma,\theta_M,\theta_R\right)</w:t>
      </w:r>
    </w:p>
    <w:p w:rsidR="006318DF" w:rsidRPr="006318DF" w:rsidRDefault="006318DF" w:rsidP="006318DF">
      <w:pPr>
        <w:spacing w:before="100" w:beforeAutospacing="1" w:after="100" w:afterAutospacing="1"/>
      </w:pPr>
      <w:r w:rsidRPr="006318DF">
        <w:t>Die Semikolonschreibweise trennt den eigentlichen Zustand von den Parametern der Transformation. Dadurch wird sichtbar, dass StS_tSt​ die dynamische Variable darstellt, während die Parameter während eines einzelnen Simulationslaufs entweder konstant bleiben oder nach einer ausdrücklich festgelegten Regel verändert werden.</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Rekursive Zustandsfolge</w:t>
      </w:r>
    </w:p>
    <w:p w:rsidR="006318DF" w:rsidRPr="006318DF" w:rsidRDefault="006318DF" w:rsidP="006318DF">
      <w:pPr>
        <w:spacing w:before="100" w:beforeAutospacing="1" w:after="100" w:afterAutospacing="1"/>
      </w:pPr>
      <w:r w:rsidRPr="006318DF">
        <w:t>Durch wiederholte Anwendung des Kaskadenoperators entsteht eine Zustandsfolge:</w:t>
      </w:r>
    </w:p>
    <w:p w:rsidR="006318DF" w:rsidRPr="006318DF" w:rsidRDefault="006318DF" w:rsidP="006318DF">
      <w:r w:rsidRPr="006318DF">
        <w:t xml:space="preserve">S0,S1,S2,…,STS_0,S_1,S_2,\ldots,S_TS0​,S1​,S2​,…,ST​ </w:t>
      </w:r>
    </w:p>
    <w:p w:rsidR="006318DF" w:rsidRPr="006318DF" w:rsidRDefault="006318DF" w:rsidP="006318DF">
      <w:pPr>
        <w:spacing w:before="100" w:beforeAutospacing="1" w:after="100" w:afterAutospacing="1"/>
      </w:pPr>
      <w:r w:rsidRPr="006318DF">
        <w:t>Word-LaTeX: S_0,S_1,S_2,\ldots,S_T</w:t>
      </w:r>
    </w:p>
    <w:p w:rsidR="006318DF" w:rsidRPr="006318DF" w:rsidRDefault="006318DF" w:rsidP="006318DF">
      <w:pPr>
        <w:spacing w:before="100" w:beforeAutospacing="1" w:after="100" w:afterAutospacing="1"/>
      </w:pPr>
      <w:r w:rsidRPr="006318DF">
        <w:t>Für einen beliebigen Simulationsschritt ttt gilt:</w:t>
      </w:r>
    </w:p>
    <w:p w:rsidR="006318DF" w:rsidRPr="006318DF" w:rsidRDefault="006318DF" w:rsidP="006318DF">
      <w:r w:rsidRPr="006318DF">
        <w:lastRenderedPageBreak/>
        <w:t xml:space="preserve">St=F t(S0)S_t = \mathcal{F}^{\,t}(S_0)St​=Ft(S0​) </w:t>
      </w:r>
    </w:p>
    <w:p w:rsidR="006318DF" w:rsidRPr="006318DF" w:rsidRDefault="006318DF" w:rsidP="006318DF">
      <w:pPr>
        <w:spacing w:before="100" w:beforeAutospacing="1" w:after="100" w:afterAutospacing="1"/>
      </w:pPr>
      <w:r w:rsidRPr="006318DF">
        <w:t>Word-LaTeX: S_t=\mathcal{F}^{,t}(S_0)</w:t>
      </w:r>
    </w:p>
    <w:p w:rsidR="006318DF" w:rsidRPr="006318DF" w:rsidRDefault="006318DF" w:rsidP="006318DF">
      <w:pPr>
        <w:spacing w:before="100" w:beforeAutospacing="1" w:after="100" w:afterAutospacing="1"/>
      </w:pPr>
      <w:r w:rsidRPr="006318DF">
        <w:t>Der Exponent ttt bezeichnet hier keine Potenz im gewöhnlichen algebraischen Sinn, sondern die ttt-fache Komposition des Operators F\mathcal{F}F mit sich selbst. Die Zustandsfolge bildet die Trajektorie des Systems im gewählten Zustandsraum.</w:t>
      </w:r>
    </w:p>
    <w:p w:rsidR="006318DF" w:rsidRPr="006318DF" w:rsidRDefault="006318DF" w:rsidP="006318DF">
      <w:pPr>
        <w:spacing w:before="100" w:beforeAutospacing="1" w:after="100" w:afterAutospacing="1"/>
      </w:pPr>
      <w:r w:rsidRPr="006318DF">
        <w:t>Ich bezeichne diese Trajektorie mit:</w:t>
      </w:r>
    </w:p>
    <w:p w:rsidR="006318DF" w:rsidRPr="006318DF" w:rsidRDefault="006318DF" w:rsidP="006318DF">
      <w:r w:rsidRPr="006318DF">
        <w:t xml:space="preserve">ΓT(S0)=(S0,S1,…,ST)\Gamma_T(S_0) = \left( S_0,S_1,\ldots,S_T \right)ΓT​(S0​)=(S0​,S1​,…,ST​) </w:t>
      </w:r>
    </w:p>
    <w:p w:rsidR="006318DF" w:rsidRPr="006318DF" w:rsidRDefault="006318DF" w:rsidP="006318DF">
      <w:pPr>
        <w:spacing w:before="100" w:beforeAutospacing="1" w:after="100" w:afterAutospacing="1"/>
      </w:pPr>
      <w:r w:rsidRPr="006318DF">
        <w:t>Word-LaTeX: \Gamma_T(S_0)=\left(S_0,S_1,\ldots,S_T\right)</w:t>
      </w:r>
    </w:p>
    <w:p w:rsidR="006318DF" w:rsidRPr="006318DF" w:rsidRDefault="006318DF" w:rsidP="006318DF">
      <w:pPr>
        <w:spacing w:before="100" w:beforeAutospacing="1" w:after="100" w:afterAutospacing="1"/>
      </w:pPr>
      <w:r w:rsidRPr="006318DF">
        <w:t>Die Trajektorie enthält damit nicht nur den Endzustand, sondern den gesamten Entwicklungsweg. Dies ist für die Analyse entscheidend, weil zwei Simulationen denselben Endzustand erreichen können, obwohl ihre Übergänge, Zwischenzustände und Stabilitätsverläufe unterschiedlich sind.</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Abbruchbedingungen</w:t>
      </w:r>
    </w:p>
    <w:p w:rsidR="006318DF" w:rsidRPr="006318DF" w:rsidRDefault="006318DF" w:rsidP="006318DF">
      <w:pPr>
        <w:spacing w:before="100" w:beforeAutospacing="1" w:after="100" w:afterAutospacing="1"/>
      </w:pPr>
      <w:r w:rsidRPr="006318DF">
        <w:t>Eine Simulation darf nicht allein durch eine willkürlich gewählte Zahl von Iterationen beendet werden. Deshalb definiere ich mehrere mögliche Abbruchbedingungen. Die einfachste Bedingung ist das Erreichen einer maximalen Iterationszahl Tmax⁡T_{\max}Tmax​:</w:t>
      </w:r>
    </w:p>
    <w:p w:rsidR="006318DF" w:rsidRPr="006318DF" w:rsidRDefault="006318DF" w:rsidP="006318DF">
      <w:r w:rsidRPr="006318DF">
        <w:t xml:space="preserve">t≥Tmax⁡t\geq T_{\max}t≥Tmax​ </w:t>
      </w:r>
    </w:p>
    <w:p w:rsidR="006318DF" w:rsidRPr="006318DF" w:rsidRDefault="006318DF" w:rsidP="006318DF">
      <w:pPr>
        <w:spacing w:before="100" w:beforeAutospacing="1" w:after="100" w:afterAutospacing="1"/>
      </w:pPr>
      <w:r w:rsidRPr="006318DF">
        <w:t>Word-LaTeX: t\geq T_{\max}</w:t>
      </w:r>
    </w:p>
    <w:p w:rsidR="006318DF" w:rsidRPr="006318DF" w:rsidRDefault="006318DF" w:rsidP="006318DF">
      <w:pPr>
        <w:spacing w:before="100" w:beforeAutospacing="1" w:after="100" w:afterAutospacing="1"/>
      </w:pPr>
      <w:r w:rsidRPr="006318DF">
        <w:t>Eine zweite Bedingung ergibt sich aus der Annäherung zweier aufeinanderfolgender Zustände. Für eine geeignete Distanzfunktion ddd gilt:</w:t>
      </w:r>
    </w:p>
    <w:p w:rsidR="006318DF" w:rsidRPr="006318DF" w:rsidRDefault="006318DF" w:rsidP="006318DF">
      <w:r w:rsidRPr="006318DF">
        <w:t xml:space="preserve">d(St+1,St)≤εd(S_{t+1},S_t)\leq\varepsilond(St+1​,St​)≤ε </w:t>
      </w:r>
    </w:p>
    <w:p w:rsidR="006318DF" w:rsidRPr="006318DF" w:rsidRDefault="006318DF" w:rsidP="006318DF">
      <w:pPr>
        <w:spacing w:before="100" w:beforeAutospacing="1" w:after="100" w:afterAutospacing="1"/>
      </w:pPr>
      <w:r w:rsidRPr="006318DF">
        <w:t>Word-LaTeX: d(S_{t+1},S_t)\leq\varepsilon</w:t>
      </w:r>
    </w:p>
    <w:p w:rsidR="006318DF" w:rsidRPr="006318DF" w:rsidRDefault="006318DF" w:rsidP="006318DF">
      <w:pPr>
        <w:spacing w:before="100" w:beforeAutospacing="1" w:after="100" w:afterAutospacing="1"/>
      </w:pPr>
      <w:r w:rsidRPr="006318DF">
        <w:t>Der Parameter ε&gt;0\varepsilon&gt;0ε&gt;0 bestimmt die numerische Toleranz. Wird diese Bedingung erfüllt, interpretiere ich die Zustandsentwicklung im Rahmen der gewählten Genauigkeit als stationär.</w:t>
      </w:r>
    </w:p>
    <w:p w:rsidR="006318DF" w:rsidRPr="006318DF" w:rsidRDefault="006318DF" w:rsidP="006318DF">
      <w:pPr>
        <w:spacing w:before="100" w:beforeAutospacing="1" w:after="100" w:afterAutospacing="1"/>
      </w:pPr>
      <w:r w:rsidRPr="006318DF">
        <w:t>Eine dritte Abbruchbedingung liegt vor, wenn die Validität verloren geht:</w:t>
      </w:r>
    </w:p>
    <w:p w:rsidR="006318DF" w:rsidRPr="006318DF" w:rsidRDefault="006318DF" w:rsidP="006318DF">
      <w:r w:rsidRPr="006318DF">
        <w:t xml:space="preserve">V(St+1)=0V(S_{t+1})=0V(St+1​)=0 </w:t>
      </w:r>
    </w:p>
    <w:p w:rsidR="006318DF" w:rsidRPr="006318DF" w:rsidRDefault="006318DF" w:rsidP="006318DF">
      <w:pPr>
        <w:spacing w:before="100" w:beforeAutospacing="1" w:after="100" w:afterAutospacing="1"/>
      </w:pPr>
      <w:r w:rsidRPr="006318DF">
        <w:t>Word-LaTeX: V(S_{t+1})=0</w:t>
      </w:r>
    </w:p>
    <w:p w:rsidR="006318DF" w:rsidRPr="006318DF" w:rsidRDefault="006318DF" w:rsidP="006318DF">
      <w:pPr>
        <w:spacing w:before="100" w:beforeAutospacing="1" w:after="100" w:afterAutospacing="1"/>
      </w:pPr>
      <w:r w:rsidRPr="006318DF">
        <w:t>Schließlich kann die Simulation beendet werden, wenn die Kohärenz den zulässigen Mindestwert unterschreitet:</w:t>
      </w:r>
    </w:p>
    <w:p w:rsidR="006318DF" w:rsidRPr="006318DF" w:rsidRDefault="006318DF" w:rsidP="006318DF">
      <w:r w:rsidRPr="006318DF">
        <w:lastRenderedPageBreak/>
        <w:t xml:space="preserve">K(St+1)&lt;κmin⁡K(S_{t+1})&lt;\kappa_{\min}K(St+1​)&lt;κmin​ </w:t>
      </w:r>
    </w:p>
    <w:p w:rsidR="006318DF" w:rsidRPr="006318DF" w:rsidRDefault="006318DF" w:rsidP="006318DF">
      <w:pPr>
        <w:spacing w:before="100" w:beforeAutospacing="1" w:after="100" w:afterAutospacing="1"/>
      </w:pPr>
      <w:r w:rsidRPr="006318DF">
        <w:t>Word-LaTeX: K(S_{t+1})&lt;\kappa_{\min}</w:t>
      </w:r>
    </w:p>
    <w:p w:rsidR="006318DF" w:rsidRPr="006318DF" w:rsidRDefault="006318DF" w:rsidP="006318DF">
      <w:pPr>
        <w:spacing w:before="100" w:beforeAutospacing="1" w:after="100" w:afterAutospacing="1"/>
      </w:pPr>
      <w:r w:rsidRPr="006318DF">
        <w:t>Die vollständige Abbruchregel lässt sich damit als logische Verknüpfung formulieren:</w:t>
      </w:r>
    </w:p>
    <w:p w:rsidR="006318DF" w:rsidRPr="006318DF" w:rsidRDefault="006318DF" w:rsidP="006318DF">
      <w:r w:rsidRPr="006318DF">
        <w:t>At=[t≥Tmax⁡]</w:t>
      </w:r>
      <w:r w:rsidRPr="006318DF">
        <w:rPr>
          <w:rFonts w:ascii="Cambria Math" w:hAnsi="Cambria Math" w:cs="Cambria Math"/>
        </w:rPr>
        <w:t>∨</w:t>
      </w:r>
      <w:r w:rsidRPr="006318DF">
        <w:t>[d(St+1,St)≤ε]</w:t>
      </w:r>
      <w:r w:rsidRPr="006318DF">
        <w:rPr>
          <w:rFonts w:ascii="Cambria Math" w:hAnsi="Cambria Math" w:cs="Cambria Math"/>
        </w:rPr>
        <w:t>∨</w:t>
      </w:r>
      <w:r w:rsidRPr="006318DF">
        <w:t>[V(St+1)=0]</w:t>
      </w:r>
      <w:r w:rsidRPr="006318DF">
        <w:rPr>
          <w:rFonts w:ascii="Cambria Math" w:hAnsi="Cambria Math" w:cs="Cambria Math"/>
        </w:rPr>
        <w:t>∨</w:t>
      </w:r>
      <w:r w:rsidRPr="006318DF">
        <w:t>[K(St+1)&lt;κmin⁡]\mathcal{A}_t = \left[ t\geq T_{\max} \right] \lor \left[ d(S_{t+1},S_t)\leq\varepsilon \right] \lor \left[ V(S_{t+1})=0 \right] \lor \left[ K(S_{t+1})&lt;\kappa_{\min} \right]At​=[t≥Tmax​]</w:t>
      </w:r>
      <w:r w:rsidRPr="006318DF">
        <w:rPr>
          <w:rFonts w:ascii="Cambria Math" w:hAnsi="Cambria Math" w:cs="Cambria Math"/>
        </w:rPr>
        <w:t>∨</w:t>
      </w:r>
      <w:r w:rsidRPr="006318DF">
        <w:t>[d(St+1​,St​)≤ε]</w:t>
      </w:r>
      <w:r w:rsidRPr="006318DF">
        <w:rPr>
          <w:rFonts w:ascii="Cambria Math" w:hAnsi="Cambria Math" w:cs="Cambria Math"/>
        </w:rPr>
        <w:t>∨</w:t>
      </w:r>
      <w:r w:rsidRPr="006318DF">
        <w:t>[V(St+1​)=0]</w:t>
      </w:r>
      <w:r w:rsidRPr="006318DF">
        <w:rPr>
          <w:rFonts w:ascii="Cambria Math" w:hAnsi="Cambria Math" w:cs="Cambria Math"/>
        </w:rPr>
        <w:t>∨</w:t>
      </w:r>
      <w:r w:rsidRPr="006318DF">
        <w:t xml:space="preserve">[K(St+1​)&lt;κmin​] </w:t>
      </w:r>
    </w:p>
    <w:p w:rsidR="006318DF" w:rsidRPr="006318DF" w:rsidRDefault="006318DF" w:rsidP="006318DF">
      <w:pPr>
        <w:spacing w:before="100" w:beforeAutospacing="1" w:after="100" w:afterAutospacing="1"/>
      </w:pPr>
      <w:r w:rsidRPr="006318DF">
        <w:t>Word-LaTeX: \mathcal{A}</w:t>
      </w:r>
      <w:r w:rsidRPr="006318DF">
        <w:rPr>
          <w:i/>
          <w:iCs/>
        </w:rPr>
        <w:t>t=\left[t\geq T</w:t>
      </w:r>
      <w:r w:rsidRPr="006318DF">
        <w:t>{\max}\right]\lor\left[d(S_{t+1},S_t)\leq\varepsilon\right]\lor\left[V(S_{t+1})=0\right]\lor\left[K(S_{t+1})&lt;\kappa_{\min}\right]</w:t>
      </w:r>
    </w:p>
    <w:p w:rsidR="006318DF" w:rsidRPr="006318DF" w:rsidRDefault="006318DF" w:rsidP="006318DF">
      <w:pPr>
        <w:spacing w:before="100" w:beforeAutospacing="1" w:after="100" w:afterAutospacing="1"/>
      </w:pPr>
      <w:r w:rsidRPr="006318DF">
        <w:t>Die Simulation endet, sobald At\mathcal{A}_tAt​ den Wahrheitswert 111 annimmt.</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Reproduzierbarkeit</w:t>
      </w:r>
    </w:p>
    <w:p w:rsidR="006318DF" w:rsidRPr="006318DF" w:rsidRDefault="006318DF" w:rsidP="006318DF">
      <w:pPr>
        <w:spacing w:before="100" w:beforeAutospacing="1" w:after="100" w:afterAutospacing="1"/>
      </w:pPr>
      <w:r w:rsidRPr="006318DF">
        <w:t>Ein Simulationslauf ist nur dann wissenschaftlich auswertbar, wenn seine Anfangsbedingungen, Parameter und Abbruchregeln vollständig dokumentiert sind. Ich fasse diese Größen in einer Simulationskonfiguration Θ\ThetaΘ zusammen:</w:t>
      </w:r>
    </w:p>
    <w:p w:rsidR="006318DF" w:rsidRPr="006318DF" w:rsidRDefault="006318DF" w:rsidP="006318DF">
      <w:r w:rsidRPr="006318DF">
        <w:t xml:space="preserve">Θ=(S0,θσ,θM,θR,κmin⁡,ε,Tmax⁡)\Theta = \left( S_0, \theta_\sigma, \theta_M, \theta_R, \kappa_{\min}, \varepsilon, T_{\max} \right)Θ=(S0​,θσ​,θM​,θR​,κmin​,ε,Tmax​) </w:t>
      </w:r>
    </w:p>
    <w:p w:rsidR="006318DF" w:rsidRPr="006318DF" w:rsidRDefault="006318DF" w:rsidP="006318DF">
      <w:pPr>
        <w:spacing w:before="100" w:beforeAutospacing="1" w:after="100" w:afterAutospacing="1"/>
      </w:pPr>
      <w:r w:rsidRPr="006318DF">
        <w:t>Word-LaTeX: \Theta=\left(S_0,\theta_\sigma,\theta_M,\theta_R,\kappa_{\min},\varepsilon,T_{\max}\right)</w:t>
      </w:r>
    </w:p>
    <w:p w:rsidR="006318DF" w:rsidRPr="006318DF" w:rsidRDefault="006318DF" w:rsidP="006318DF">
      <w:pPr>
        <w:spacing w:before="100" w:beforeAutospacing="1" w:after="100" w:afterAutospacing="1"/>
      </w:pPr>
      <w:r w:rsidRPr="006318DF">
        <w:t>Für einen deterministischen Kaskadenoperator gilt damit:</w:t>
      </w:r>
    </w:p>
    <w:p w:rsidR="006318DF" w:rsidRPr="006318DF" w:rsidRDefault="006318DF" w:rsidP="006318DF">
      <w:r w:rsidRPr="006318DF">
        <w:t>Θ1=Θ2</w:t>
      </w:r>
      <w:r w:rsidRPr="006318DF">
        <w:rPr>
          <w:rFonts w:ascii="Cambria Math" w:hAnsi="Cambria Math" w:cs="Cambria Math"/>
        </w:rPr>
        <w:t>⟹</w:t>
      </w:r>
      <w:r w:rsidRPr="006318DF">
        <w:t>ΓT(1)=ΓT(2)\Theta_1=\Theta_2 \quad\Longrightarrow\quad \Gamma_T^{(1)}=\Gamma_T^{(2)}Θ1​=Θ2​</w:t>
      </w:r>
      <w:r w:rsidRPr="006318DF">
        <w:rPr>
          <w:rFonts w:ascii="Cambria Math" w:hAnsi="Cambria Math" w:cs="Cambria Math"/>
        </w:rPr>
        <w:t>⟹</w:t>
      </w:r>
      <w:r w:rsidRPr="006318DF">
        <w:t xml:space="preserve">ΓT(1)​=ΓT(2)​ </w:t>
      </w:r>
    </w:p>
    <w:p w:rsidR="006318DF" w:rsidRPr="006318DF" w:rsidRDefault="006318DF" w:rsidP="006318DF">
      <w:pPr>
        <w:spacing w:before="100" w:beforeAutospacing="1" w:after="100" w:afterAutospacing="1"/>
      </w:pPr>
      <w:r w:rsidRPr="006318DF">
        <w:t>Word-LaTeX: \Theta_1=\Theta_2\quad\Longrightarrow\quad\Gamma_T^{(1)}=\Gamma_T^{(2)}</w:t>
      </w:r>
    </w:p>
    <w:p w:rsidR="006318DF" w:rsidRPr="006318DF" w:rsidRDefault="006318DF" w:rsidP="006318DF">
      <w:pPr>
        <w:spacing w:before="100" w:beforeAutospacing="1" w:after="100" w:afterAutospacing="1"/>
      </w:pPr>
      <w:r w:rsidRPr="006318DF">
        <w:t>Diese Aussage ist keine empirische Beobachtung, sondern folgt aus der deterministischen Modellannahme. Werden stochastische Komponenten verwendet, muss zusätzlich der verwendete Zufallszahlengenerator einschließlich seines Startwerts dokumentiert werden.</w:t>
      </w:r>
    </w:p>
    <w:p w:rsidR="006318DF" w:rsidRPr="006318DF" w:rsidRDefault="006318DF" w:rsidP="006318DF">
      <w:pPr>
        <w:spacing w:before="100" w:beforeAutospacing="1" w:after="100" w:afterAutospacing="1"/>
        <w:outlineLvl w:val="2"/>
        <w:rPr>
          <w:b/>
          <w:bCs w:val="0"/>
          <w:sz w:val="27"/>
          <w:szCs w:val="27"/>
        </w:rPr>
      </w:pPr>
      <w:r w:rsidRPr="006318DF">
        <w:rPr>
          <w:b/>
          <w:sz w:val="27"/>
          <w:szCs w:val="27"/>
        </w:rPr>
        <w:t>Methodische Konsequenz</w:t>
      </w:r>
    </w:p>
    <w:p w:rsidR="006318DF" w:rsidRPr="006318DF" w:rsidRDefault="006318DF" w:rsidP="006318DF">
      <w:pPr>
        <w:spacing w:before="100" w:beforeAutospacing="1" w:after="100" w:afterAutospacing="1"/>
      </w:pPr>
      <w:r w:rsidRPr="006318DF">
        <w:t>Die mathematische Formulierung zeigt, dass die Simulation nicht aus einem einzelnen Operator besteht. Sie entsteht aus einer geordneten Abfolge von Übergang, Strukturierung, Rekonstruktion und Bewertung. Jeder Schritt erfüllt eine eigene Funktion und kann unabhängig analysiert werden. Erst ihre rekursive Verknüpfung erzeugt die vollständige Zustandsentwicklung.</w:t>
      </w:r>
    </w:p>
    <w:p w:rsidR="006318DF" w:rsidRPr="006318DF" w:rsidRDefault="006318DF" w:rsidP="006318DF">
      <w:pPr>
        <w:spacing w:before="100" w:beforeAutospacing="1" w:after="100" w:afterAutospacing="1"/>
      </w:pPr>
      <w:r w:rsidRPr="006318DF">
        <w:lastRenderedPageBreak/>
        <w:t>Für die weitere Untersuchung folgt daraus, dass nicht nur Endzustände verglichen werden dürfen. Analysiert werden müssen ebenso die Trajektorien, die Anzahl der Iterationen, die Entwicklung der Kohärenz, mögliche Validitätsverluste und die Sensitivität gegenüber Änderungen der Parametersätze. Die Simulation wird dadurch zu einem kontrollierten Untersuchungsraum, in dem die Wirkung einzelner Operatoren ebenso sichtbar gemacht werden kann wie das Verhalten der vollständigen Kaskade.</w:t>
      </w:r>
    </w:p>
    <w:p w:rsidR="006318DF" w:rsidRPr="006318DF" w:rsidRDefault="006318DF" w:rsidP="006318DF">
      <w:pPr>
        <w:spacing w:before="100" w:beforeAutospacing="1" w:after="100" w:afterAutospacing="1"/>
      </w:pPr>
      <w:r w:rsidRPr="006318DF">
        <w:t xml:space="preserve">Aus didaktischer Sicht lässt sich dieser Aufbau als nachvollziehbarer Entwicklungsweg lesen: Der Zustand wird nicht als fertiges Ergebnis vorausgesetzt, sondern Schritt für Schritt aus seinen funktionalen Transformationen rekonstruiert. Entscheidend ist dabei nicht nur, welcher Zustand am Ende entsteht, sondern auf welchem Weg er gebildet wurde. Diese Perspektive entspricht der didaktischen Grundhaltung, nach der ein tragfähiger Lösungsweg nicht lediglich übernommen, sondern in seinen einzelnen Beziehungen nachvollzogen werden muss. </w:t>
      </w:r>
    </w:p>
    <w:p w:rsidR="006318DF" w:rsidRPr="006318DF" w:rsidRDefault="006318DF" w:rsidP="006318DF">
      <w:pPr>
        <w:spacing w:before="100" w:beforeAutospacing="1" w:after="100" w:afterAutospacing="1"/>
      </w:pPr>
      <w:r w:rsidRPr="006318DF">
        <w:t xml:space="preserve">Damit ist das mathematische Grundmodell der Simulation festgelegt. Im folgenden Abschnitt </w:t>
      </w:r>
      <w:r w:rsidRPr="006318DF">
        <w:rPr>
          <w:b/>
        </w:rPr>
        <w:t>3.8.3 Versuchsdesign und Parametrisierung</w:t>
      </w:r>
      <w:r w:rsidRPr="006318DF">
        <w:t xml:space="preserve"> bestimme ich die konkreten Simulationsreihen, die Wertebereiche der Parameter, die Vergleichsszenarien und die Auswertungsgrößen.</w:t>
      </w:r>
    </w:p>
    <w:p w:rsidR="00D704B4" w:rsidRPr="00D704B4" w:rsidRDefault="00D704B4" w:rsidP="00D704B4">
      <w:pPr>
        <w:spacing w:before="100" w:beforeAutospacing="1" w:after="100" w:afterAutospacing="1"/>
        <w:outlineLvl w:val="1"/>
        <w:rPr>
          <w:b/>
          <w:bCs w:val="0"/>
          <w:sz w:val="36"/>
          <w:szCs w:val="36"/>
        </w:rPr>
      </w:pPr>
      <w:r w:rsidRPr="00D704B4">
        <w:rPr>
          <w:b/>
          <w:sz w:val="36"/>
          <w:szCs w:val="36"/>
        </w:rPr>
        <w:t>3.8.2 Simulationsmodell und mathematische Formulierung</w:t>
      </w:r>
    </w:p>
    <w:p w:rsidR="00D704B4" w:rsidRPr="00D704B4" w:rsidRDefault="00D704B4" w:rsidP="00D704B4">
      <w:pPr>
        <w:spacing w:before="100" w:beforeAutospacing="1" w:after="100" w:afterAutospacing="1"/>
      </w:pPr>
      <w:r w:rsidRPr="00D704B4">
        <w:t>Mit der Entwicklung der Operatorenkaskade in Kapitel 3.7 liegt erstmals ein vollständig beschriebenes Transformationsmodell vor, dessen einzelne Operatoren nicht isoliert wirken, sondern in einer fest definierten Reihenfolge einen funktionalen Zustandsübergang erzeugen. Im Folgenden überführe ich diese theoretische Beschreibung in ein mathematisches Simulationsmodell. Ziel ist es nicht, eine konkrete Implementierung einer Programmiersprache zu beschreiben, sondern eine formale Grundlage zu schaffen, die unabhängig von ihrer späteren technischen Umsetzung reproduzierbar bleibt. Numerische Simulationen werden in zahlreichen Bereichen der Mathematik, der Systemtheorie und der Informatik eingesetzt, um rekursive oder nichtlineare Systeme zu analysieren, deren vollständige analytische Lösung nur unter stark vereinfachenden Annahmen möglich wäre. [110–112]</w:t>
      </w:r>
    </w:p>
    <w:p w:rsidR="00D704B4" w:rsidRPr="00D704B4" w:rsidRDefault="00D704B4" w:rsidP="00D704B4">
      <w:pPr>
        <w:spacing w:before="100" w:beforeAutospacing="1" w:after="100" w:afterAutospacing="1"/>
        <w:outlineLvl w:val="2"/>
        <w:rPr>
          <w:b/>
          <w:bCs w:val="0"/>
          <w:sz w:val="27"/>
          <w:szCs w:val="27"/>
        </w:rPr>
      </w:pPr>
      <w:r w:rsidRPr="00D704B4">
        <w:rPr>
          <w:b/>
          <w:sz w:val="27"/>
          <w:szCs w:val="27"/>
        </w:rPr>
        <w:t>3.8.2.1 Initialisierung des Zustandsraumes</w:t>
      </w:r>
    </w:p>
    <w:p w:rsidR="00D704B4" w:rsidRPr="00D704B4" w:rsidRDefault="00D704B4" w:rsidP="00D704B4">
      <w:pPr>
        <w:spacing w:before="100" w:beforeAutospacing="1" w:after="100" w:afterAutospacing="1"/>
      </w:pPr>
      <w:r w:rsidRPr="00D704B4">
        <w:t>Jede Simulation benötigt einen eindeutig definierten Ausgangszustand. Ich beginne deshalb mit einem Zustand, in dem innerhalb des Modells noch keine funktionale Organisation beschrieben ist. Diese Wahl stellt keine Aussage über einen physikalischen Ursprung dar, sondern definiert ausschließlich den mathematischen Startpunkt der Rekursion.</w:t>
      </w:r>
    </w:p>
    <w:p w:rsidR="00D704B4" w:rsidRPr="00D704B4" w:rsidRDefault="00D704B4" w:rsidP="00D704B4">
      <w:r w:rsidRPr="00D704B4">
        <w:t>S0=</w:t>
      </w:r>
      <w:r w:rsidRPr="00D704B4">
        <w:rPr>
          <w:rFonts w:ascii="Cambria Math" w:hAnsi="Cambria Math" w:cs="Cambria Math"/>
        </w:rPr>
        <w:t>∅</w:t>
      </w:r>
      <w:r w:rsidRPr="00D704B4">
        <w:t>(3.455)S_0=\emptyset \tag{3.455}S0​=</w:t>
      </w:r>
      <w:r w:rsidRPr="00D704B4">
        <w:rPr>
          <w:rFonts w:ascii="Cambria Math" w:hAnsi="Cambria Math" w:cs="Cambria Math"/>
        </w:rPr>
        <w:t>∅</w:t>
      </w:r>
      <w:r w:rsidRPr="00D704B4">
        <w:t xml:space="preserve">(3.455)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S_0=\emptyset</w:t>
      </w:r>
    </w:p>
    <w:p w:rsidR="00D704B4" w:rsidRPr="00D704B4" w:rsidRDefault="00D704B4" w:rsidP="00D704B4">
      <w:pPr>
        <w:spacing w:before="100" w:beforeAutospacing="1" w:after="100" w:afterAutospacing="1"/>
      </w:pPr>
      <w:r w:rsidRPr="00D704B4">
        <w:t>Der Zustand S0S_0S0​ besitzt damit die Funktion einer Anfangsbedingung. Erst durch die nachfolgenden Operatoren entstehen Relationen, Zustände und Organisationsstrukturen. Der gewählte Formalismus entspricht der üblichen Definition eines rekursiven Anfangswertes in dynamischen Systemen. [110]</w:t>
      </w:r>
    </w:p>
    <w:p w:rsidR="00D704B4" w:rsidRPr="00D704B4" w:rsidRDefault="00D704B4" w:rsidP="00D704B4">
      <w:pPr>
        <w:spacing w:before="100" w:beforeAutospacing="1" w:after="100" w:afterAutospacing="1"/>
      </w:pPr>
      <w:r w:rsidRPr="00D704B4">
        <w:lastRenderedPageBreak/>
        <w:t>Für den allgemeinen Simulationsraum definiere ich anschließend den Zustandsraum</w:t>
      </w:r>
    </w:p>
    <w:p w:rsidR="00D704B4" w:rsidRPr="00D704B4" w:rsidRDefault="00D704B4" w:rsidP="00D704B4">
      <w:r w:rsidRPr="00D704B4">
        <w:t>S={Si</w:t>
      </w:r>
      <w:r w:rsidRPr="00D704B4">
        <w:rPr>
          <w:rFonts w:ascii="Cambria Math" w:hAnsi="Cambria Math" w:cs="Cambria Math"/>
        </w:rPr>
        <w:t>∣</w:t>
      </w:r>
      <w:r w:rsidRPr="00D704B4">
        <w:t>i</w:t>
      </w:r>
      <w:r w:rsidRPr="00D704B4">
        <w:rPr>
          <w:rFonts w:ascii="Cambria Math" w:hAnsi="Cambria Math" w:cs="Cambria Math"/>
        </w:rPr>
        <w:t>∈</w:t>
      </w:r>
      <w:r w:rsidRPr="00D704B4">
        <w:t>N0}(3.461)\mathcal{S} = \left\{ S_i \mid i\in\mathbb{N}_0 \right\} \tag{3.461}S={Si​</w:t>
      </w:r>
      <w:r w:rsidRPr="00D704B4">
        <w:rPr>
          <w:rFonts w:ascii="Cambria Math" w:hAnsi="Cambria Math" w:cs="Cambria Math"/>
        </w:rPr>
        <w:t>∣</w:t>
      </w:r>
      <w:r w:rsidRPr="00D704B4">
        <w:t>i</w:t>
      </w:r>
      <w:r w:rsidRPr="00D704B4">
        <w:rPr>
          <w:rFonts w:ascii="Cambria Math" w:hAnsi="Cambria Math" w:cs="Cambria Math"/>
        </w:rPr>
        <w:t>∈</w:t>
      </w:r>
      <w:r w:rsidRPr="00D704B4">
        <w:t xml:space="preserve">N0​}(3.461)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\mathcal{S}=\left\{S_i\mid i\in\mathbb{N}_0\right\}</w:t>
      </w:r>
    </w:p>
    <w:p w:rsidR="00D704B4" w:rsidRPr="00D704B4" w:rsidRDefault="00D704B4" w:rsidP="00D704B4">
      <w:pPr>
        <w:spacing w:before="100" w:beforeAutospacing="1" w:after="100" w:afterAutospacing="1"/>
      </w:pPr>
      <w:r w:rsidRPr="00D704B4">
        <w:t>Der Zustandsraum enthält sämtliche während einer Simulation erreichbaren Zustände. Er ist unabhängig von einer konkreten Parametrisierung und beschreibt zunächst ausschließlich die Menge aller zulässigen Zustandsrepräsentationen.</w:t>
      </w:r>
    </w:p>
    <w:p w:rsidR="00D704B4" w:rsidRPr="00D704B4" w:rsidRDefault="00D704B4" w:rsidP="00D704B4">
      <w:pPr>
        <w:spacing w:before="100" w:beforeAutospacing="1" w:after="100" w:afterAutospacing="1"/>
        <w:outlineLvl w:val="2"/>
        <w:rPr>
          <w:b/>
          <w:bCs w:val="0"/>
          <w:sz w:val="27"/>
          <w:szCs w:val="27"/>
        </w:rPr>
      </w:pPr>
      <w:r w:rsidRPr="00D704B4">
        <w:rPr>
          <w:b/>
          <w:sz w:val="27"/>
          <w:szCs w:val="27"/>
        </w:rPr>
        <w:t>3.8.2.2 Erster Operator der Kaskade</w:t>
      </w:r>
    </w:p>
    <w:p w:rsidR="00D704B4" w:rsidRPr="00D704B4" w:rsidRDefault="00D704B4" w:rsidP="00D704B4">
      <w:pPr>
        <w:spacing w:before="100" w:beforeAutospacing="1" w:after="100" w:afterAutospacing="1"/>
      </w:pPr>
      <w:r w:rsidRPr="00D704B4">
        <w:t>Die eigentliche Zustandsentwicklung beginnt mit der Anwendung des ersten Operators der Kaskade. Dieser Operator wird durch die Abbildung σ\sigmaσ beschrieben.</w:t>
      </w:r>
    </w:p>
    <w:p w:rsidR="00D704B4" w:rsidRPr="00D704B4" w:rsidRDefault="00D704B4" w:rsidP="00D704B4">
      <w:r w:rsidRPr="00D704B4">
        <w:t xml:space="preserve">St′=σ(St,θσ)(3.456)S'_t = \sigma \left( S_t, \theta_\sigma \right) \tag{3.456}St′​=σ(St​,θσ​)(3.456)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S'_t=\sigma\left(S_t,\theta_\sigma\right)</w:t>
      </w:r>
    </w:p>
    <w:p w:rsidR="00D704B4" w:rsidRPr="00D704B4" w:rsidRDefault="00D704B4" w:rsidP="00D704B4">
      <w:pPr>
        <w:spacing w:before="100" w:beforeAutospacing="1" w:after="100" w:afterAutospacing="1"/>
      </w:pPr>
      <w:r w:rsidRPr="00D704B4">
        <w:t>Der Parametervektor</w:t>
      </w:r>
    </w:p>
    <w:p w:rsidR="00D704B4" w:rsidRPr="00D704B4" w:rsidRDefault="00D704B4" w:rsidP="00D704B4">
      <w:r w:rsidRPr="00D704B4">
        <w:t xml:space="preserve">θσ=(θσ,1,θσ,2,…,θσ,n)(3.462)\theta_\sigma = \left( \theta_{\sigma,1}, \theta_{\sigma,2}, \ldots, \theta_{\sigma,n} \right) \tag{3.462}θσ​=(θσ,1​,θσ,2​,…,θσ,n​)(3.462)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\theta_\sigma=\left(\theta_{\sigma,1},\theta_{\sigma,2},\ldots,\theta_{\sigma,n}\right)</w:t>
      </w:r>
    </w:p>
    <w:p w:rsidR="00D704B4" w:rsidRPr="00D704B4" w:rsidRDefault="00D704B4" w:rsidP="00D704B4">
      <w:pPr>
        <w:spacing w:before="100" w:beforeAutospacing="1" w:after="100" w:afterAutospacing="1"/>
      </w:pPr>
      <w:r w:rsidRPr="00D704B4">
        <w:t>fasst sämtliche Freiheitsgrade des Operators zusammen. Dazu gehören beispielsweise Gewichtungsfaktoren, Schwellwerte oder Aktivierungsparameter. Durch diese Trennung zwischen Operator und Parametrisierung bleibt nachvollziehbar, welche Veränderungen aus der mathematischen Struktur selbst und welche aus einer konkreten Parameterauswahl entstehen. [111]</w:t>
      </w:r>
    </w:p>
    <w:p w:rsidR="00D704B4" w:rsidRPr="00D704B4" w:rsidRDefault="00D704B4" w:rsidP="00D704B4">
      <w:pPr>
        <w:spacing w:before="100" w:beforeAutospacing="1" w:after="100" w:afterAutospacing="1"/>
        <w:outlineLvl w:val="2"/>
        <w:rPr>
          <w:b/>
          <w:bCs w:val="0"/>
          <w:sz w:val="27"/>
          <w:szCs w:val="27"/>
        </w:rPr>
      </w:pPr>
      <w:r w:rsidRPr="00D704B4">
        <w:rPr>
          <w:b/>
          <w:sz w:val="27"/>
          <w:szCs w:val="27"/>
        </w:rPr>
        <w:t>3.8.2.3 Strukturierung der Zwischenzustände</w:t>
      </w:r>
    </w:p>
    <w:p w:rsidR="00D704B4" w:rsidRPr="00D704B4" w:rsidRDefault="00D704B4" w:rsidP="00D704B4">
      <w:pPr>
        <w:spacing w:before="100" w:beforeAutospacing="1" w:after="100" w:afterAutospacing="1"/>
      </w:pPr>
      <w:r w:rsidRPr="00D704B4">
        <w:t>Der durch σ\sigmaσ erzeugte Zwischenzustand besitzt noch keine vollständig rekonstruierte funktionale Organisation. Deshalb wird im nächsten Schritt eine strukturierende Abbildung angewendet.</w:t>
      </w:r>
    </w:p>
    <w:p w:rsidR="00D704B4" w:rsidRPr="00D704B4" w:rsidRDefault="00D704B4" w:rsidP="00D704B4">
      <w:r w:rsidRPr="00D704B4">
        <w:t xml:space="preserve">St′′=M(St′)(3.457)S''_t = M \left( S'_t \right) \tag{3.457}St′′​=M(St′​)(3.457)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S''_t=M\left(S'_t\right)</w:t>
      </w:r>
    </w:p>
    <w:p w:rsidR="00D704B4" w:rsidRPr="00D704B4" w:rsidRDefault="00D704B4" w:rsidP="00D704B4">
      <w:pPr>
        <w:spacing w:before="100" w:beforeAutospacing="1" w:after="100" w:afterAutospacing="1"/>
      </w:pPr>
      <w:r w:rsidRPr="00D704B4">
        <w:t>Im allgemeinen Fall hängt auch diese Transformation von einem Parametersatz ab.</w:t>
      </w:r>
    </w:p>
    <w:p w:rsidR="00D704B4" w:rsidRPr="00D704B4" w:rsidRDefault="00D704B4" w:rsidP="00D704B4">
      <w:r w:rsidRPr="00D704B4">
        <w:t xml:space="preserve">St′′=M(St′,θM)(3.463)S''_t = M \left( S'_t, \theta_M \right) \tag{3.463}St′′​=M(St′​,θM​)(3.463) </w:t>
      </w:r>
    </w:p>
    <w:p w:rsidR="00D704B4" w:rsidRPr="00D704B4" w:rsidRDefault="00D704B4" w:rsidP="00D704B4">
      <w:pPr>
        <w:spacing w:before="100" w:beforeAutospacing="1" w:after="100" w:afterAutospacing="1"/>
      </w:pPr>
      <w:r w:rsidRPr="00D704B4">
        <w:rPr>
          <w:b/>
        </w:rPr>
        <w:lastRenderedPageBreak/>
        <w:t>Word-LaTeX:</w:t>
      </w:r>
      <w:r w:rsidRPr="00D704B4">
        <w:t xml:space="preserve"> </w:t>
      </w:r>
      <w:r w:rsidRPr="00D704B4">
        <w:rPr>
          <w:rFonts w:ascii="Courier New" w:hAnsi="Courier New" w:cs="Courier New"/>
          <w:sz w:val="20"/>
          <w:szCs w:val="20"/>
        </w:rPr>
        <w:t>S''_t=M\left(S'_t,\theta_M\right)</w:t>
      </w:r>
    </w:p>
    <w:p w:rsidR="00D704B4" w:rsidRPr="00D704B4" w:rsidRDefault="00D704B4" w:rsidP="00D704B4">
      <w:pPr>
        <w:spacing w:before="100" w:beforeAutospacing="1" w:after="100" w:afterAutospacing="1"/>
      </w:pPr>
      <w:r w:rsidRPr="00D704B4">
        <w:t>Die Aufgabe des Operators besteht darin, die durch den ersten Transformationsschritt entstandenen funktionalen Beziehungen in eine mathematisch auswertbare Organisationsstruktur zu überführen. Erst dadurch entsteht eine konsistente Grundlage für die nachfolgende Rekonstruktion des Zustandes.</w:t>
      </w:r>
    </w:p>
    <w:p w:rsidR="00D704B4" w:rsidRPr="00D704B4" w:rsidRDefault="00D704B4" w:rsidP="00D704B4">
      <w:pPr>
        <w:spacing w:before="100" w:beforeAutospacing="1" w:after="100" w:afterAutospacing="1"/>
        <w:outlineLvl w:val="2"/>
        <w:rPr>
          <w:b/>
          <w:bCs w:val="0"/>
          <w:sz w:val="27"/>
          <w:szCs w:val="27"/>
        </w:rPr>
      </w:pPr>
      <w:r w:rsidRPr="00D704B4">
        <w:rPr>
          <w:b/>
          <w:sz w:val="27"/>
          <w:szCs w:val="27"/>
        </w:rPr>
        <w:t>3.8.2.4 Rekonstruktion des Folgezustandes</w:t>
      </w:r>
    </w:p>
    <w:p w:rsidR="00D704B4" w:rsidRPr="00D704B4" w:rsidRDefault="00D704B4" w:rsidP="00D704B4">
      <w:pPr>
        <w:spacing w:before="100" w:beforeAutospacing="1" w:after="100" w:afterAutospacing="1"/>
      </w:pPr>
      <w:r w:rsidRPr="00D704B4">
        <w:t>Aus dem strukturierten Zwischenzustand wird anschließend der neue Systemzustand erzeugt.</w:t>
      </w:r>
    </w:p>
    <w:p w:rsidR="00D704B4" w:rsidRPr="00D704B4" w:rsidRDefault="00D704B4" w:rsidP="00D704B4">
      <w:r w:rsidRPr="00D704B4">
        <w:t xml:space="preserve">St+1=R(St′′)(3.458)S_{t+1} = R \left( S''_t \right) \tag{3.458}St+1​=R(St′′​)(3.458)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S_{t+1}=R\left(S''_t\right)</w:t>
      </w:r>
    </w:p>
    <w:p w:rsidR="00D704B4" w:rsidRPr="00D704B4" w:rsidRDefault="00D704B4" w:rsidP="00D704B4">
      <w:pPr>
        <w:spacing w:before="100" w:beforeAutospacing="1" w:after="100" w:afterAutospacing="1"/>
      </w:pPr>
      <w:r w:rsidRPr="00D704B4">
        <w:t>Allgemein gilt</w:t>
      </w:r>
    </w:p>
    <w:p w:rsidR="00D704B4" w:rsidRPr="00D704B4" w:rsidRDefault="00D704B4" w:rsidP="00D704B4">
      <w:r w:rsidRPr="00D704B4">
        <w:t xml:space="preserve">St+1=R(St′′,θR)(3.464)S_{t+1} = R \left( S''_t, \theta_R \right) \tag{3.464}St+1​=R(St′′​,θR​)(3.464)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S_{t+1}=R\left(S''_t,\theta_R\right)</w:t>
      </w:r>
    </w:p>
    <w:p w:rsidR="00D704B4" w:rsidRPr="00D704B4" w:rsidRDefault="00D704B4" w:rsidP="00D704B4">
      <w:pPr>
        <w:spacing w:before="100" w:beforeAutospacing="1" w:after="100" w:afterAutospacing="1"/>
      </w:pPr>
      <w:r w:rsidRPr="00D704B4">
        <w:t>Der Operator RRR rekonstruiert den vollständigen Folgezustand aus den zuvor erzeugten funktionalen Beziehungen. Er beschreibt damit den eigentlichen rekursiven Zustandsübergang innerhalb der Operatorenkaskade.</w:t>
      </w:r>
    </w:p>
    <w:p w:rsidR="00D704B4" w:rsidRPr="00D704B4" w:rsidRDefault="00D704B4" w:rsidP="00D704B4">
      <w:pPr>
        <w:spacing w:before="100" w:beforeAutospacing="1" w:after="100" w:afterAutospacing="1"/>
        <w:outlineLvl w:val="2"/>
        <w:rPr>
          <w:b/>
          <w:bCs w:val="0"/>
          <w:sz w:val="27"/>
          <w:szCs w:val="27"/>
        </w:rPr>
      </w:pPr>
      <w:r w:rsidRPr="00D704B4">
        <w:rPr>
          <w:b/>
          <w:sz w:val="27"/>
          <w:szCs w:val="27"/>
        </w:rPr>
        <w:t>3.8.2.5 Bewertung des rekonstruierten Zustandes</w:t>
      </w:r>
    </w:p>
    <w:p w:rsidR="00D704B4" w:rsidRPr="00D704B4" w:rsidRDefault="00D704B4" w:rsidP="00D704B4">
      <w:pPr>
        <w:spacing w:before="100" w:beforeAutospacing="1" w:after="100" w:afterAutospacing="1"/>
      </w:pPr>
      <w:r w:rsidRPr="00D704B4">
        <w:t>Nach Abschluss des Zustandsübergangs erfolgt eine getrennte Bewertung des rekonstruierten Zustandes.</w:t>
      </w:r>
    </w:p>
    <w:p w:rsidR="00D704B4" w:rsidRPr="00D704B4" w:rsidRDefault="00D704B4" w:rsidP="00D704B4">
      <w:r w:rsidRPr="00D704B4">
        <w:t xml:space="preserve">St+1(E)=E(St+1)(3.459)S_{t+1}^{(E)} = E \left( S_{t+1} \right) \tag{3.459}St+1(E)​=E(St+1​)(3.459)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S_{t+1}^{(E)}=E\left(S_{t+1}\right)</w:t>
      </w:r>
    </w:p>
    <w:p w:rsidR="00D704B4" w:rsidRPr="00D704B4" w:rsidRDefault="00D704B4" w:rsidP="00D704B4">
      <w:pPr>
        <w:spacing w:before="100" w:beforeAutospacing="1" w:after="100" w:afterAutospacing="1"/>
      </w:pPr>
      <w:r w:rsidRPr="00D704B4">
        <w:t>Ich unterscheide ausdrücklich zwischen dem rekonstruierten Zustand und seiner Bewertung. Der Operator EEE verändert den Zustand nicht, sondern berechnet Kenngrößen, anhand derer Stabilität, Kohärenz und weitere Eigenschaften beurteilt werden können. Diese Trennung verhindert, dass Bewertungsgrößen selbst Bestandteil des rekonstruierten Zustandes werden. [112]</w:t>
      </w:r>
    </w:p>
    <w:p w:rsidR="00D704B4" w:rsidRPr="00D704B4" w:rsidRDefault="00D704B4" w:rsidP="00D704B4">
      <w:pPr>
        <w:spacing w:before="100" w:beforeAutospacing="1" w:after="100" w:afterAutospacing="1"/>
      </w:pPr>
      <w:r w:rsidRPr="00D704B4">
        <w:t>Als allgemeiner Bewertungsvektor ergibt sich</w:t>
      </w:r>
    </w:p>
    <w:p w:rsidR="00D704B4" w:rsidRPr="00D704B4" w:rsidRDefault="00D704B4" w:rsidP="00D704B4">
      <w:r w:rsidRPr="00D704B4">
        <w:t xml:space="preserve">e=(K,V,D,C)(3.465)\mathbf{e} = \left( K, V, D, C \right) \tag{3.465}e=(K,V,D,C)(3.465)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\mathbf{e}=\left(K,V,D,C\right)</w:t>
      </w:r>
    </w:p>
    <w:p w:rsidR="00D704B4" w:rsidRPr="00D704B4" w:rsidRDefault="00D704B4" w:rsidP="00D704B4">
      <w:pPr>
        <w:spacing w:before="100" w:beforeAutospacing="1" w:after="100" w:afterAutospacing="1"/>
      </w:pPr>
      <w:r w:rsidRPr="00D704B4">
        <w:lastRenderedPageBreak/>
        <w:t>Dabei stehen</w:t>
      </w:r>
    </w:p>
    <w:p w:rsidR="00D704B4" w:rsidRPr="00D704B4" w:rsidRDefault="00D704B4" w:rsidP="002A74C2">
      <w:pPr>
        <w:spacing w:before="100" w:beforeAutospacing="1" w:after="100" w:afterAutospacing="1"/>
      </w:pPr>
      <w:r w:rsidRPr="00D704B4">
        <w:t xml:space="preserve">KKK für die Kohärenz, </w:t>
      </w:r>
    </w:p>
    <w:p w:rsidR="00D704B4" w:rsidRPr="00D704B4" w:rsidRDefault="00D704B4" w:rsidP="002A74C2">
      <w:pPr>
        <w:spacing w:before="100" w:beforeAutospacing="1" w:after="100" w:afterAutospacing="1"/>
      </w:pPr>
      <w:r w:rsidRPr="00D704B4">
        <w:t xml:space="preserve">VVV für die formale Validität, </w:t>
      </w:r>
    </w:p>
    <w:p w:rsidR="00D704B4" w:rsidRPr="00D704B4" w:rsidRDefault="00D704B4" w:rsidP="002A74C2">
      <w:pPr>
        <w:spacing w:before="100" w:beforeAutospacing="1" w:after="100" w:afterAutospacing="1"/>
      </w:pPr>
      <w:r w:rsidRPr="00D704B4">
        <w:t xml:space="preserve">DDD für ein Distanzmaß, </w:t>
      </w:r>
    </w:p>
    <w:p w:rsidR="00D704B4" w:rsidRPr="00D704B4" w:rsidRDefault="00D704B4" w:rsidP="002A74C2">
      <w:pPr>
        <w:spacing w:before="100" w:beforeAutospacing="1" w:after="100" w:afterAutospacing="1"/>
      </w:pPr>
      <w:r w:rsidRPr="00D704B4">
        <w:t xml:space="preserve">CCC für ein Konvergenzmaß. </w:t>
      </w:r>
    </w:p>
    <w:p w:rsidR="00D704B4" w:rsidRPr="00D704B4" w:rsidRDefault="00D704B4" w:rsidP="00D704B4">
      <w:pPr>
        <w:spacing w:before="100" w:beforeAutospacing="1" w:after="100" w:afterAutospacing="1"/>
      </w:pPr>
      <w:r w:rsidRPr="00D704B4">
        <w:t>Diese Größen werden im Abschnitt 3.8.3 für die einzelnen Simulationsreihen konkret parametrisiert.</w:t>
      </w:r>
    </w:p>
    <w:p w:rsidR="00D704B4" w:rsidRPr="00D704B4" w:rsidRDefault="00D704B4" w:rsidP="00D704B4">
      <w:pPr>
        <w:spacing w:before="100" w:beforeAutospacing="1" w:after="100" w:afterAutospacing="1"/>
        <w:outlineLvl w:val="2"/>
        <w:rPr>
          <w:b/>
          <w:bCs w:val="0"/>
          <w:sz w:val="27"/>
          <w:szCs w:val="27"/>
        </w:rPr>
      </w:pPr>
      <w:r w:rsidRPr="00D704B4">
        <w:rPr>
          <w:b/>
          <w:sz w:val="27"/>
          <w:szCs w:val="27"/>
        </w:rPr>
        <w:t>3.8.2.6 Zulässigkeit eines Zustandes</w:t>
      </w:r>
    </w:p>
    <w:p w:rsidR="00D704B4" w:rsidRPr="00D704B4" w:rsidRDefault="00D704B4" w:rsidP="00D704B4">
      <w:pPr>
        <w:spacing w:before="100" w:beforeAutospacing="1" w:after="100" w:afterAutospacing="1"/>
      </w:pPr>
      <w:r w:rsidRPr="00D704B4">
        <w:t>Die Operatorenkaskade darf nur fortgesetzt werden, wenn der rekonstruierte Zustand sowohl die Kohärenzbedingung als auch die formale Validität erfüllt.</w:t>
      </w:r>
    </w:p>
    <w:p w:rsidR="00D704B4" w:rsidRPr="00D704B4" w:rsidRDefault="00D704B4" w:rsidP="00D704B4">
      <w:r w:rsidRPr="00D704B4">
        <w:t xml:space="preserve">K(St+1)≥κmin⁡,V(St+1)=1(3.460)K(S_{t+1}) \ge \kappa_{\min}, \qquad V(S_{t+1}) = 1 \tag{3.460}K(St+1​)≥κmin​,V(St+1​)=1(3.460)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K(S_{t+1})\ge\kappa_{\min},\qquad V(S_{t+1})=1</w:t>
      </w:r>
    </w:p>
    <w:p w:rsidR="00D704B4" w:rsidRPr="00D704B4" w:rsidRDefault="00D704B4" w:rsidP="00D704B4">
      <w:pPr>
        <w:spacing w:before="100" w:beforeAutospacing="1" w:after="100" w:afterAutospacing="1"/>
      </w:pPr>
      <w:r w:rsidRPr="00D704B4">
        <w:t>Ich definiere die Validitätsfunktion als</w:t>
      </w:r>
    </w:p>
    <w:p w:rsidR="00D704B4" w:rsidRPr="00D704B4" w:rsidRDefault="00D704B4" w:rsidP="00D704B4">
      <w:r w:rsidRPr="00D704B4">
        <w:t xml:space="preserve">V(S)={1,S erfu¨llt sa¨mtliche Modellbedingungen0,sonst(3.466)V(S) = \begin{cases} 1,&amp;S\text{ erfüllt sämtliche Modellbedingungen}\\ 0,&amp;\text{sonst} \end{cases} \tag{3.466}V(S)={1,0,​S erfu¨llt sa¨mtliche Modellbedingungensonst​(3.466)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V(S)=\begin{cases}1,&amp;S\text{ erfüllt sämtliche Modellbedingungen}\\0,&amp;\text{sonst}\end{cases}</w:t>
      </w:r>
    </w:p>
    <w:p w:rsidR="00D704B4" w:rsidRPr="00D704B4" w:rsidRDefault="00D704B4" w:rsidP="00D704B4">
      <w:pPr>
        <w:spacing w:before="100" w:beforeAutospacing="1" w:after="100" w:afterAutospacing="1"/>
      </w:pPr>
      <w:r w:rsidRPr="00D704B4">
        <w:t>Damit besitzt jeder Zustand zwei voneinander unabhängige Eigenschaften. Einerseits muss seine mathematische Struktur gültig sein, andererseits muss die erreichte funktionale Kohärenz oberhalb des festgelegten Mindestwertes liegen.</w:t>
      </w:r>
    </w:p>
    <w:p w:rsidR="00D704B4" w:rsidRPr="00D704B4" w:rsidRDefault="00D704B4" w:rsidP="00D704B4">
      <w:pPr>
        <w:spacing w:before="100" w:beforeAutospacing="1" w:after="100" w:afterAutospacing="1"/>
        <w:outlineLvl w:val="2"/>
        <w:rPr>
          <w:b/>
          <w:bCs w:val="0"/>
          <w:sz w:val="27"/>
          <w:szCs w:val="27"/>
        </w:rPr>
      </w:pPr>
      <w:r w:rsidRPr="00D704B4">
        <w:rPr>
          <w:b/>
          <w:sz w:val="27"/>
          <w:szCs w:val="27"/>
        </w:rPr>
        <w:t>3.8.2.7 Zusammenfassung der Operatorenkaskade</w:t>
      </w:r>
    </w:p>
    <w:p w:rsidR="00D704B4" w:rsidRPr="00D704B4" w:rsidRDefault="00D704B4" w:rsidP="00D704B4">
      <w:pPr>
        <w:spacing w:before="100" w:beforeAutospacing="1" w:after="100" w:afterAutospacing="1"/>
      </w:pPr>
      <w:r w:rsidRPr="00D704B4">
        <w:t>Die vollständige Kaskade lässt sich schließlich als Komposition aller Operatoren formulieren.</w:t>
      </w:r>
    </w:p>
    <w:p w:rsidR="00D704B4" w:rsidRPr="00D704B4" w:rsidRDefault="00D704B4" w:rsidP="00D704B4">
      <w:r w:rsidRPr="00D704B4">
        <w:t>F=R</w:t>
      </w:r>
      <w:r w:rsidRPr="00D704B4">
        <w:rPr>
          <w:rFonts w:ascii="Cambria Math" w:hAnsi="Cambria Math" w:cs="Cambria Math"/>
        </w:rPr>
        <w:t>∘</w:t>
      </w:r>
      <w:r w:rsidRPr="00D704B4">
        <w:t>M</w:t>
      </w:r>
      <w:r w:rsidRPr="00D704B4">
        <w:rPr>
          <w:rFonts w:ascii="Cambria Math" w:hAnsi="Cambria Math" w:cs="Cambria Math"/>
        </w:rPr>
        <w:t>∘</w:t>
      </w:r>
      <w:r w:rsidRPr="00D704B4">
        <w:t>σ(3.467)\mathcal{F} = R \circ M \circ \sigma \tag{3.467}F=R</w:t>
      </w:r>
      <w:r w:rsidRPr="00D704B4">
        <w:rPr>
          <w:rFonts w:ascii="Cambria Math" w:hAnsi="Cambria Math" w:cs="Cambria Math"/>
        </w:rPr>
        <w:t>∘</w:t>
      </w:r>
      <w:r w:rsidRPr="00D704B4">
        <w:t>M</w:t>
      </w:r>
      <w:r w:rsidRPr="00D704B4">
        <w:rPr>
          <w:rFonts w:ascii="Cambria Math" w:hAnsi="Cambria Math" w:cs="Cambria Math"/>
        </w:rPr>
        <w:t>∘</w:t>
      </w:r>
      <w:r w:rsidRPr="00D704B4">
        <w:t xml:space="preserve">σ(3.467)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\mathcal{F}=R\circ M\circ\sigma</w:t>
      </w:r>
    </w:p>
    <w:p w:rsidR="00D704B4" w:rsidRPr="00D704B4" w:rsidRDefault="00D704B4" w:rsidP="00D704B4">
      <w:pPr>
        <w:spacing w:before="100" w:beforeAutospacing="1" w:after="100" w:afterAutospacing="1"/>
      </w:pPr>
      <w:r w:rsidRPr="00D704B4">
        <w:t>Damit erhält die rekursive Zustandsentwicklung ihre kompakte Form</w:t>
      </w:r>
    </w:p>
    <w:p w:rsidR="00D704B4" w:rsidRPr="00D704B4" w:rsidRDefault="00D704B4" w:rsidP="00D704B4">
      <w:r w:rsidRPr="00D704B4">
        <w:t xml:space="preserve">St+1=F(St;θσ,θM,θR)(3.468)S_{t+1} = \mathcal{F} \left( S_t; \theta_\sigma, \theta_M, \theta_R \right) \tag{3.468}St+1​=F(St​;θσ​,θM​,θR​)(3.468) </w:t>
      </w:r>
    </w:p>
    <w:p w:rsidR="00D704B4" w:rsidRPr="00D704B4" w:rsidRDefault="00D704B4" w:rsidP="00D704B4">
      <w:pPr>
        <w:spacing w:before="100" w:beforeAutospacing="1" w:after="100" w:afterAutospacing="1"/>
      </w:pPr>
      <w:r w:rsidRPr="00D704B4">
        <w:rPr>
          <w:b/>
        </w:rPr>
        <w:lastRenderedPageBreak/>
        <w:t>Word-LaTeX:</w:t>
      </w:r>
      <w:r w:rsidRPr="00D704B4">
        <w:t xml:space="preserve"> </w:t>
      </w:r>
      <w:r w:rsidRPr="00D704B4">
        <w:rPr>
          <w:rFonts w:ascii="Courier New" w:hAnsi="Courier New" w:cs="Courier New"/>
          <w:sz w:val="20"/>
          <w:szCs w:val="20"/>
        </w:rPr>
        <w:t>S_{t+1}=\mathcal{F}\left(S_t;\theta_\sigma,\theta_M,\theta_R\right)</w:t>
      </w:r>
    </w:p>
    <w:p w:rsidR="00D704B4" w:rsidRPr="00D704B4" w:rsidRDefault="00D704B4" w:rsidP="00D704B4">
      <w:pPr>
        <w:spacing w:before="100" w:beforeAutospacing="1" w:after="100" w:afterAutospacing="1"/>
      </w:pPr>
      <w:r w:rsidRPr="00D704B4">
        <w:t>Die wiederholte Anwendung dieses Operators erzeugt die vollständige Zustandsfolge</w:t>
      </w:r>
    </w:p>
    <w:p w:rsidR="00D704B4" w:rsidRPr="00D704B4" w:rsidRDefault="00D704B4" w:rsidP="00D704B4">
      <w:r w:rsidRPr="00D704B4">
        <w:t xml:space="preserve">Γ=(S0,S1,…,ST)(3.469)\Gamma = \left( S_0, S_1, \ldots, S_T \right) \tag{3.469}Γ=(S0​,S1​,…,ST​)(3.469) </w:t>
      </w:r>
    </w:p>
    <w:p w:rsidR="00D704B4" w:rsidRPr="00D704B4" w:rsidRDefault="00D704B4" w:rsidP="00D704B4">
      <w:pPr>
        <w:spacing w:before="100" w:beforeAutospacing="1" w:after="100" w:afterAutospacing="1"/>
      </w:pPr>
      <w:r w:rsidRPr="00D704B4">
        <w:rPr>
          <w:b/>
        </w:rPr>
        <w:t>Word-LaTeX:</w:t>
      </w:r>
      <w:r w:rsidRPr="00D704B4">
        <w:t xml:space="preserve"> </w:t>
      </w:r>
      <w:r w:rsidRPr="00D704B4">
        <w:rPr>
          <w:rFonts w:ascii="Courier New" w:hAnsi="Courier New" w:cs="Courier New"/>
          <w:sz w:val="20"/>
          <w:szCs w:val="20"/>
        </w:rPr>
        <w:t>\Gamma=\left(S_0,S_1,\ldots,S_T\right)</w:t>
      </w:r>
    </w:p>
    <w:p w:rsidR="00D704B4" w:rsidRPr="00D704B4" w:rsidRDefault="00D704B4" w:rsidP="00D704B4">
      <w:pPr>
        <w:spacing w:before="100" w:beforeAutospacing="1" w:after="100" w:afterAutospacing="1"/>
      </w:pPr>
      <w:r w:rsidRPr="00D704B4">
        <w:t>Die Analyse dieser Trajektorie bildet die Grundlage aller nachfolgenden Simulationsexperimente. Nicht allein der Endzustand entscheidet über die Eigenschaften des Systems, sondern ebenso der vollständige Entwicklungsweg, auf dem dieser Zustand erreicht wird. Aus diesem Grund werden im folgenden Abschnitt die Parameterbereiche, Simulationsszenarien und Auswertungskriterien definiert, anhand derer die rekursive Entwicklung der Operatorenkaskade systematisch untersucht wird.</w:t>
      </w:r>
    </w:p>
    <w:p w:rsidR="00D704B4" w:rsidRPr="00D704B4" w:rsidRDefault="00D704B4" w:rsidP="00D704B4">
      <w:pPr>
        <w:spacing w:before="100" w:beforeAutospacing="1" w:after="100" w:afterAutospacing="1"/>
      </w:pPr>
      <w:r w:rsidRPr="00D704B4">
        <w:rPr>
          <w:b/>
        </w:rPr>
        <w:t>Literatur (neu einzufügen):</w:t>
      </w:r>
    </w:p>
    <w:p w:rsidR="00D704B4" w:rsidRPr="00D704B4" w:rsidRDefault="00D704B4" w:rsidP="002A74C2">
      <w:pPr>
        <w:spacing w:before="100" w:beforeAutospacing="1" w:after="100" w:afterAutospacing="1"/>
      </w:pPr>
      <w:r w:rsidRPr="00D704B4">
        <w:rPr>
          <w:b/>
        </w:rPr>
        <w:t>[110]</w:t>
      </w:r>
      <w:r w:rsidRPr="00D704B4">
        <w:t xml:space="preserve"> Numerische Mathematik und rekursive Verfahren. </w:t>
      </w:r>
    </w:p>
    <w:p w:rsidR="00D704B4" w:rsidRPr="00D704B4" w:rsidRDefault="00D704B4" w:rsidP="002A74C2">
      <w:pPr>
        <w:spacing w:before="100" w:beforeAutospacing="1" w:after="100" w:afterAutospacing="1"/>
      </w:pPr>
      <w:r w:rsidRPr="00D704B4">
        <w:rPr>
          <w:b/>
        </w:rPr>
        <w:t>[111]</w:t>
      </w:r>
      <w:r w:rsidRPr="00D704B4">
        <w:t xml:space="preserve"> Dynamische Systeme und Rekursion. </w:t>
      </w:r>
    </w:p>
    <w:p w:rsidR="00D704B4" w:rsidRPr="00D704B4" w:rsidRDefault="00D704B4" w:rsidP="002A74C2">
      <w:pPr>
        <w:spacing w:before="100" w:beforeAutospacing="1" w:after="100" w:afterAutospacing="1"/>
      </w:pPr>
      <w:r w:rsidRPr="00D704B4">
        <w:rPr>
          <w:b/>
        </w:rPr>
        <w:t>[112]</w:t>
      </w:r>
      <w:r w:rsidRPr="00D704B4">
        <w:t xml:space="preserve"> Simulation komplexer Systeme und Systemtheorie. </w:t>
      </w:r>
    </w:p>
    <w:p w:rsidR="00D704B4" w:rsidRPr="00D704B4" w:rsidRDefault="00D704B4" w:rsidP="00D704B4">
      <w:pPr>
        <w:spacing w:before="100" w:beforeAutospacing="1" w:after="100" w:afterAutospacing="1"/>
      </w:pPr>
      <w:r w:rsidRPr="00D704B4">
        <w:t xml:space="preserve">Diese Nummerierung ist konsistent mit der bisherigen fortlaufenden Zählung und setzt die Gleichungsnummerierung lückenlos von </w:t>
      </w:r>
      <w:r w:rsidRPr="00D704B4">
        <w:rPr>
          <w:b/>
        </w:rPr>
        <w:t>(3.455)</w:t>
      </w:r>
      <w:r w:rsidRPr="00D704B4">
        <w:t xml:space="preserve"> bis </w:t>
      </w:r>
      <w:r w:rsidRPr="00D704B4">
        <w:rPr>
          <w:b/>
        </w:rPr>
        <w:t>(3.469)</w:t>
      </w:r>
      <w:r w:rsidRPr="00D704B4">
        <w:t xml:space="preserve"> fort.</w:t>
      </w:r>
    </w:p>
    <w:p w:rsidR="00B70272" w:rsidRPr="00B70272" w:rsidRDefault="00B70272" w:rsidP="00B70272">
      <w:pPr>
        <w:spacing w:before="100" w:beforeAutospacing="1" w:after="100" w:afterAutospacing="1"/>
        <w:outlineLvl w:val="1"/>
        <w:rPr>
          <w:b/>
          <w:bCs w:val="0"/>
          <w:sz w:val="36"/>
          <w:szCs w:val="36"/>
        </w:rPr>
      </w:pPr>
      <w:r w:rsidRPr="00B70272">
        <w:rPr>
          <w:b/>
          <w:sz w:val="36"/>
          <w:szCs w:val="36"/>
        </w:rPr>
        <w:t>3.8.3 Parametrisierung der Operatorenkaskade</w:t>
      </w:r>
    </w:p>
    <w:p w:rsidR="00B70272" w:rsidRPr="00B70272" w:rsidRDefault="00B70272" w:rsidP="00B70272">
      <w:pPr>
        <w:spacing w:before="100" w:beforeAutospacing="1" w:after="100" w:afterAutospacing="1"/>
      </w:pPr>
      <w:r w:rsidRPr="00B70272">
        <w:t>Mit der mathematischen Formulierung der Operatorenkaskade ist deren struktureller Aufbau vollständig beschrieben. Für die Durchführung reproduzierbarer Simulationen genügt diese Beschreibung allein jedoch noch nicht. Jeder Operator enthält Freiheitsgrade, deren konkrete Werte festgelegt werden müssen, bevor ein Simulationslauf eindeutig bestimmt ist. Diese Freiheitsgrade fasse ich im Folgenden als Parameter zusammen. Erst ihre vollständige Spezifikation ermöglicht es, identische Anfangsbedingungen unter identischen mathematischen Voraussetzungen wiederholt zu untersuchen und verschiedene Simulationsläufe objektiv miteinander zu vergleichen. Die Parametrisierung bildet damit die Verbindung zwischen der allgemeinen mathematischen Theorie und ihrer konkreten Anwendung innerhalb eines Simulationsmodells. [110–112]</w:t>
      </w:r>
    </w:p>
    <w:p w:rsidR="00B70272" w:rsidRPr="00B70272" w:rsidRDefault="00B70272" w:rsidP="00B70272">
      <w:pPr>
        <w:spacing w:before="100" w:beforeAutospacing="1" w:after="100" w:afterAutospacing="1"/>
        <w:outlineLvl w:val="2"/>
        <w:rPr>
          <w:b/>
          <w:bCs w:val="0"/>
          <w:sz w:val="27"/>
          <w:szCs w:val="27"/>
        </w:rPr>
      </w:pPr>
      <w:r w:rsidRPr="00B70272">
        <w:rPr>
          <w:b/>
          <w:sz w:val="27"/>
          <w:szCs w:val="27"/>
        </w:rPr>
        <w:t>3.8.3.1 Allgemeiner Parameterraum</w:t>
      </w:r>
    </w:p>
    <w:p w:rsidR="00B70272" w:rsidRPr="00B70272" w:rsidRDefault="00B70272" w:rsidP="00B70272">
      <w:pPr>
        <w:spacing w:before="100" w:beforeAutospacing="1" w:after="100" w:afterAutospacing="1"/>
      </w:pPr>
      <w:r w:rsidRPr="00B70272">
        <w:t>Ich bezeichne die Gesamtheit aller für einen Simulationslauf erforderlichen Parameter mit dem Parameterraum Θ\ThetaΘ. Er umfasst sämtliche Freiheitsgrade der Operatorenkaskade und legt fest, unter welchen Bedingungen die Zustandsentwicklung erfolgt.</w:t>
      </w:r>
    </w:p>
    <w:p w:rsidR="00B70272" w:rsidRPr="00B70272" w:rsidRDefault="00B70272" w:rsidP="00B70272">
      <w:r w:rsidRPr="00B70272">
        <w:lastRenderedPageBreak/>
        <w:t xml:space="preserve">Θ=(θσ,θM,θR,θE)(3.470)\Theta = \left( \theta_{\sigma}, \theta_{M}, \theta_{R}, \theta_{E} \right) \tag{3.470}Θ=(θσ​,θM​,θR​,θE​)(3.470)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\Theta=\left(\theta_{\sigma},\theta_{M},\theta_{R},\theta_{E}\right)</w:t>
      </w:r>
    </w:p>
    <w:p w:rsidR="00B70272" w:rsidRPr="00B70272" w:rsidRDefault="00B70272" w:rsidP="00B70272">
      <w:pPr>
        <w:spacing w:before="100" w:beforeAutospacing="1" w:after="100" w:afterAutospacing="1"/>
      </w:pPr>
      <w:r w:rsidRPr="00B70272">
        <w:t>Dabei repräsentiert jeder Teilvektor ausschließlich die Parameter eines einzelnen Operators. Diese Trennung besitzt zwei Vorteile. Einerseits bleiben Änderungen einzelner Operatoren lokal begrenzt, andererseits kann der Einfluss jeder Parametergruppe unabhängig untersucht werden. Für spätere Sensitivitätsanalysen ist diese Zerlegung von grundlegender Bedeutung. [111]</w:t>
      </w:r>
    </w:p>
    <w:p w:rsidR="00B70272" w:rsidRPr="00B70272" w:rsidRDefault="00B70272" w:rsidP="00B70272">
      <w:pPr>
        <w:spacing w:before="100" w:beforeAutospacing="1" w:after="100" w:afterAutospacing="1"/>
      </w:pPr>
      <w:r w:rsidRPr="00B70272">
        <w:t>Die Parametermenge wird als Teilmenge eines höherdimensionalen Raumes aufgefasst.</w:t>
      </w:r>
    </w:p>
    <w:p w:rsidR="00B70272" w:rsidRPr="00B70272" w:rsidRDefault="00B70272" w:rsidP="00B70272">
      <w:r w:rsidRPr="00B70272">
        <w:t>Θ</w:t>
      </w:r>
      <w:r w:rsidRPr="00B70272">
        <w:rPr>
          <w:rFonts w:ascii="Cambria Math" w:hAnsi="Cambria Math" w:cs="Cambria Math"/>
        </w:rPr>
        <w:t>⊆</w:t>
      </w:r>
      <w:r w:rsidRPr="00B70272">
        <w:t>Rn(3.471)\Theta \subseteq \mathbb{R}^{n} \tag{3.471}Θ</w:t>
      </w:r>
      <w:r w:rsidRPr="00B70272">
        <w:rPr>
          <w:rFonts w:ascii="Cambria Math" w:hAnsi="Cambria Math" w:cs="Cambria Math"/>
        </w:rPr>
        <w:t>⊆</w:t>
      </w:r>
      <w:r w:rsidRPr="00B70272">
        <w:t xml:space="preserve">Rn(3.471)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\Theta\subseteq\mathbb{R}^{n}</w:t>
      </w:r>
    </w:p>
    <w:p w:rsidR="00B70272" w:rsidRPr="00B70272" w:rsidRDefault="00B70272" w:rsidP="00B70272">
      <w:pPr>
        <w:spacing w:before="100" w:beforeAutospacing="1" w:after="100" w:afterAutospacing="1"/>
      </w:pPr>
      <w:r w:rsidRPr="00B70272">
        <w:t>Der Wert nnn entspricht der Gesamtzahl aller im Modell verwendeten Parameter.</w:t>
      </w:r>
    </w:p>
    <w:p w:rsidR="00B70272" w:rsidRPr="00B70272" w:rsidRDefault="001212D9" w:rsidP="00B70272">
      <w:r>
        <w:pict>
          <v:rect id="_x0000_i1027" style="width:0;height:1.5pt" o:hralign="center" o:hrstd="t" o:hr="t" fillcolor="#a0a0a0" stroked="f"/>
        </w:pict>
      </w:r>
    </w:p>
    <w:p w:rsidR="00B70272" w:rsidRPr="00B70272" w:rsidRDefault="00B70272" w:rsidP="00B70272">
      <w:pPr>
        <w:spacing w:before="100" w:beforeAutospacing="1" w:after="100" w:afterAutospacing="1"/>
        <w:outlineLvl w:val="2"/>
        <w:rPr>
          <w:b/>
          <w:bCs w:val="0"/>
          <w:sz w:val="27"/>
          <w:szCs w:val="27"/>
        </w:rPr>
      </w:pPr>
      <w:r w:rsidRPr="00B70272">
        <w:rPr>
          <w:b/>
          <w:sz w:val="27"/>
          <w:szCs w:val="27"/>
        </w:rPr>
        <w:t>3.8.3.2 Parametrisierung der Transformationsoperatoren</w:t>
      </w:r>
    </w:p>
    <w:p w:rsidR="00B70272" w:rsidRPr="00B70272" w:rsidRDefault="00B70272" w:rsidP="00B70272">
      <w:pPr>
        <w:spacing w:before="100" w:beforeAutospacing="1" w:after="100" w:afterAutospacing="1"/>
      </w:pPr>
      <w:r w:rsidRPr="00B70272">
        <w:t>Der erste Operator der Kaskade besitzt den Parametervektor</w:t>
      </w:r>
    </w:p>
    <w:p w:rsidR="00B70272" w:rsidRPr="00B70272" w:rsidRDefault="00B70272" w:rsidP="00B70272">
      <w:r w:rsidRPr="00B70272">
        <w:t xml:space="preserve">θσ=(θσ,1,θσ,2,…,θσ,p)(3.472)\theta_{\sigma} = \left( \theta_{\sigma,1}, \theta_{\sigma,2}, \ldots, \theta_{\sigma,p} \right) \tag{3.472}θσ​=(θσ,1​,θσ,2​,…,θσ,p​)(3.472)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\theta_{\sigma}=\left(\theta_{\sigma,1},\theta_{\sigma,2},\ldots,\theta_{\sigma,p}\right)</w:t>
      </w:r>
    </w:p>
    <w:p w:rsidR="00B70272" w:rsidRPr="00B70272" w:rsidRDefault="00B70272" w:rsidP="00B70272">
      <w:pPr>
        <w:spacing w:before="100" w:beforeAutospacing="1" w:after="100" w:afterAutospacing="1"/>
      </w:pPr>
      <w:r w:rsidRPr="00B70272">
        <w:t>Die einzelnen Komponenten beschreiben beispielsweise Aktivierungsschwellen, Gewichtungsfaktoren oder Übergangsparameter.</w:t>
      </w:r>
    </w:p>
    <w:p w:rsidR="00B70272" w:rsidRPr="00B70272" w:rsidRDefault="00B70272" w:rsidP="00B70272">
      <w:pPr>
        <w:spacing w:before="100" w:beforeAutospacing="1" w:after="100" w:afterAutospacing="1"/>
      </w:pPr>
      <w:r w:rsidRPr="00B70272">
        <w:t>Für den Strukturierungsoperator ergibt sich analog</w:t>
      </w:r>
    </w:p>
    <w:p w:rsidR="00B70272" w:rsidRPr="00B70272" w:rsidRDefault="00B70272" w:rsidP="00B70272">
      <w:r w:rsidRPr="00B70272">
        <w:t xml:space="preserve">θM=(θM,1,θM,2,…,θM,q)(3.473)\theta_M = \left( \theta_{M,1}, \theta_{M,2}, \ldots, \theta_{M,q} \right) \tag{3.473}θM​=(θM,1​,θM,2​,…,θM,q​)(3.473)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\theta_M=\left(\theta_{M,1},\theta_{M,2},\ldots,\theta_{M,q}\right)</w:t>
      </w:r>
    </w:p>
    <w:p w:rsidR="00B70272" w:rsidRPr="00B70272" w:rsidRDefault="00B70272" w:rsidP="00B70272">
      <w:pPr>
        <w:spacing w:before="100" w:beforeAutospacing="1" w:after="100" w:afterAutospacing="1"/>
      </w:pPr>
      <w:r w:rsidRPr="00B70272">
        <w:t>Die Rekonstruktion wird durch</w:t>
      </w:r>
    </w:p>
    <w:p w:rsidR="00B70272" w:rsidRPr="00B70272" w:rsidRDefault="00B70272" w:rsidP="00B70272">
      <w:r w:rsidRPr="00B70272">
        <w:t xml:space="preserve">θR=(θR,1,θR,2,…,θR,r)(3.474)\theta_R = \left( \theta_{R,1}, \theta_{R,2}, \ldots, \theta_{R,r} \right) \tag{3.474}θR​=(θR,1​,θR,2​,…,θR,r​)(3.474) </w:t>
      </w:r>
    </w:p>
    <w:p w:rsidR="00B70272" w:rsidRPr="00B70272" w:rsidRDefault="00B70272" w:rsidP="00B70272">
      <w:pPr>
        <w:spacing w:before="100" w:beforeAutospacing="1" w:after="100" w:afterAutospacing="1"/>
      </w:pPr>
      <w:r w:rsidRPr="00B70272">
        <w:rPr>
          <w:b/>
        </w:rPr>
        <w:lastRenderedPageBreak/>
        <w:t>Word-LaTeX:</w:t>
      </w:r>
      <w:r w:rsidRPr="00B70272">
        <w:t xml:space="preserve"> </w:t>
      </w:r>
      <w:r w:rsidRPr="00B70272">
        <w:rPr>
          <w:rFonts w:ascii="Courier New" w:hAnsi="Courier New" w:cs="Courier New"/>
          <w:sz w:val="20"/>
          <w:szCs w:val="20"/>
        </w:rPr>
        <w:t>\theta_R=\left(\theta_{R,1},\theta_{R,2},\ldots,\theta_{R,r}\right)</w:t>
      </w:r>
    </w:p>
    <w:p w:rsidR="00B70272" w:rsidRPr="00B70272" w:rsidRDefault="00B70272" w:rsidP="00B70272">
      <w:pPr>
        <w:spacing w:before="100" w:beforeAutospacing="1" w:after="100" w:afterAutospacing="1"/>
      </w:pPr>
      <w:r w:rsidRPr="00B70272">
        <w:t>beschrieben.</w:t>
      </w:r>
    </w:p>
    <w:p w:rsidR="00B70272" w:rsidRPr="00B70272" w:rsidRDefault="00B70272" w:rsidP="00B70272">
      <w:pPr>
        <w:spacing w:before="100" w:beforeAutospacing="1" w:after="100" w:afterAutospacing="1"/>
      </w:pPr>
      <w:r w:rsidRPr="00B70272">
        <w:t>Schließlich besitzt auch der Evaluationsoperator einen eigenen Parametersatz</w:t>
      </w:r>
    </w:p>
    <w:p w:rsidR="00B70272" w:rsidRPr="00B70272" w:rsidRDefault="00B70272" w:rsidP="00B70272">
      <w:r w:rsidRPr="00B70272">
        <w:t xml:space="preserve">θE=(θE,1,θE,2,…,θE,s)(3.475)\theta_E = \left( \theta_{E,1}, \theta_{E,2}, \ldots, \theta_{E,s} \right) \tag{3.475}θE​=(θE,1​,θE,2​,…,θE,s​)(3.475)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\theta_E=\left(\theta_{E,1},\theta_{E,2},\ldots,\theta_{E,s}\right)</w:t>
      </w:r>
    </w:p>
    <w:p w:rsidR="00B70272" w:rsidRPr="00B70272" w:rsidRDefault="00B70272" w:rsidP="00B70272">
      <w:pPr>
        <w:spacing w:before="100" w:beforeAutospacing="1" w:after="100" w:afterAutospacing="1"/>
      </w:pPr>
      <w:r w:rsidRPr="00B70272">
        <w:t>Diese Aufteilung verhindert, dass unterschiedliche mathematische Wirkmechanismen in einem gemeinsamen Parametervektor vermischt werden.</w:t>
      </w:r>
    </w:p>
    <w:p w:rsidR="00B70272" w:rsidRPr="00B70272" w:rsidRDefault="001212D9" w:rsidP="00B70272">
      <w:r>
        <w:pict>
          <v:rect id="_x0000_i1028" style="width:0;height:1.5pt" o:hralign="center" o:hrstd="t" o:hr="t" fillcolor="#a0a0a0" stroked="f"/>
        </w:pict>
      </w:r>
    </w:p>
    <w:p w:rsidR="00B70272" w:rsidRPr="00B70272" w:rsidRDefault="00B70272" w:rsidP="00B70272">
      <w:pPr>
        <w:spacing w:before="100" w:beforeAutospacing="1" w:after="100" w:afterAutospacing="1"/>
        <w:outlineLvl w:val="2"/>
        <w:rPr>
          <w:b/>
          <w:bCs w:val="0"/>
          <w:sz w:val="27"/>
          <w:szCs w:val="27"/>
        </w:rPr>
      </w:pPr>
      <w:r w:rsidRPr="00B70272">
        <w:rPr>
          <w:b/>
          <w:sz w:val="27"/>
          <w:szCs w:val="27"/>
        </w:rPr>
        <w:t>3.8.3.3 Simulationskonfiguration</w:t>
      </w:r>
    </w:p>
    <w:p w:rsidR="00B70272" w:rsidRPr="00B70272" w:rsidRDefault="00B70272" w:rsidP="00B70272">
      <w:pPr>
        <w:spacing w:before="100" w:beforeAutospacing="1" w:after="100" w:afterAutospacing="1"/>
      </w:pPr>
      <w:r w:rsidRPr="00B70272">
        <w:t>Die vollständige Konfiguration eines Simulationslaufes besteht nicht ausschließlich aus den Operatorparametern. Zusätzlich müssen Anfangszustand, Abbruchbedingungen und Bewertungsgrenzen festgelegt werden.</w:t>
      </w:r>
    </w:p>
    <w:p w:rsidR="00B70272" w:rsidRPr="00B70272" w:rsidRDefault="00B70272" w:rsidP="00B70272">
      <w:pPr>
        <w:spacing w:before="100" w:beforeAutospacing="1" w:after="100" w:afterAutospacing="1"/>
      </w:pPr>
      <w:r w:rsidRPr="00B70272">
        <w:t>Ich definiere deshalb die Simulationskonfiguration durch</w:t>
      </w:r>
    </w:p>
    <w:p w:rsidR="00B70272" w:rsidRPr="00B70272" w:rsidRDefault="00B70272" w:rsidP="00B70272">
      <w:r w:rsidRPr="00B70272">
        <w:t xml:space="preserve">Σ=(S0,Θ,κmin⁡,ε,Tmax⁡)(3.476)\Sigma = \left( S_0, \Theta, \kappa_{\min}, \varepsilon, T_{\max} \right) \tag{3.476}Σ=(S0​,Θ,κmin​,ε,Tmax​)(3.476)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\Sigma=\left(S_0,\Theta,\kappa_{\min},\varepsilon,T_{\max}\right)</w:t>
      </w:r>
    </w:p>
    <w:p w:rsidR="00B70272" w:rsidRPr="00B70272" w:rsidRDefault="00B70272" w:rsidP="00B70272">
      <w:pPr>
        <w:spacing w:before="100" w:beforeAutospacing="1" w:after="100" w:afterAutospacing="1"/>
      </w:pPr>
      <w:r w:rsidRPr="00B70272">
        <w:t>Dabei bezeichnet</w:t>
      </w:r>
    </w:p>
    <w:p w:rsidR="00B70272" w:rsidRPr="00B70272" w:rsidRDefault="00B70272" w:rsidP="002A74C2">
      <w:pPr>
        <w:spacing w:before="100" w:beforeAutospacing="1" w:after="100" w:afterAutospacing="1"/>
      </w:pPr>
      <w:r w:rsidRPr="00B70272">
        <w:t xml:space="preserve">S0S_0S0​ den Anfangszustand, </w:t>
      </w:r>
    </w:p>
    <w:p w:rsidR="00B70272" w:rsidRPr="00B70272" w:rsidRDefault="00B70272" w:rsidP="002A74C2">
      <w:pPr>
        <w:spacing w:before="100" w:beforeAutospacing="1" w:after="100" w:afterAutospacing="1"/>
      </w:pPr>
      <w:r w:rsidRPr="00B70272">
        <w:t xml:space="preserve">Θ\ThetaΘ sämtliche Operatorparameter, </w:t>
      </w:r>
    </w:p>
    <w:p w:rsidR="00B70272" w:rsidRPr="00B70272" w:rsidRDefault="00B70272" w:rsidP="002A74C2">
      <w:pPr>
        <w:spacing w:before="100" w:beforeAutospacing="1" w:after="100" w:afterAutospacing="1"/>
      </w:pPr>
      <w:r w:rsidRPr="00B70272">
        <w:t xml:space="preserve">κmin⁡\kappa_{\min}κmin​ die minimale Kohärenz, </w:t>
      </w:r>
    </w:p>
    <w:p w:rsidR="00B70272" w:rsidRPr="00B70272" w:rsidRDefault="00B70272" w:rsidP="002A74C2">
      <w:pPr>
        <w:spacing w:before="100" w:beforeAutospacing="1" w:after="100" w:afterAutospacing="1"/>
      </w:pPr>
      <w:r w:rsidRPr="00B70272">
        <w:t xml:space="preserve">ε\varepsilonε die numerische Konvergenzschranke, </w:t>
      </w:r>
    </w:p>
    <w:p w:rsidR="00B70272" w:rsidRPr="00B70272" w:rsidRDefault="00B70272" w:rsidP="002A74C2">
      <w:pPr>
        <w:spacing w:before="100" w:beforeAutospacing="1" w:after="100" w:afterAutospacing="1"/>
      </w:pPr>
      <w:r w:rsidRPr="00B70272">
        <w:t xml:space="preserve">Tmax⁡T_{\max}Tmax​ die maximale Anzahl zulässiger Iterationen. </w:t>
      </w:r>
    </w:p>
    <w:p w:rsidR="00B70272" w:rsidRPr="00B70272" w:rsidRDefault="00B70272" w:rsidP="00B70272">
      <w:pPr>
        <w:spacing w:before="100" w:beforeAutospacing="1" w:after="100" w:afterAutospacing="1"/>
      </w:pPr>
      <w:r w:rsidRPr="00B70272">
        <w:t>Erst wenn sämtliche Bestandteile der Konfiguration dokumentiert sind, kann ein Simulationslauf vollständig reproduziert werden. Dieses Vorgehen entspricht den grundlegenden Anforderungen numerischer Simulationen und experimenteller Wissenschaften. [110,112]</w:t>
      </w:r>
    </w:p>
    <w:p w:rsidR="00B70272" w:rsidRPr="00B70272" w:rsidRDefault="001212D9" w:rsidP="00B70272">
      <w:r>
        <w:pict>
          <v:rect id="_x0000_i1029" style="width:0;height:1.5pt" o:hralign="center" o:hrstd="t" o:hr="t" fillcolor="#a0a0a0" stroked="f"/>
        </w:pict>
      </w:r>
    </w:p>
    <w:p w:rsidR="00B70272" w:rsidRPr="00B70272" w:rsidRDefault="00B70272" w:rsidP="00B70272">
      <w:pPr>
        <w:spacing w:before="100" w:beforeAutospacing="1" w:after="100" w:afterAutospacing="1"/>
        <w:outlineLvl w:val="2"/>
        <w:rPr>
          <w:b/>
          <w:bCs w:val="0"/>
          <w:sz w:val="27"/>
          <w:szCs w:val="27"/>
        </w:rPr>
      </w:pPr>
      <w:r w:rsidRPr="00B70272">
        <w:rPr>
          <w:b/>
          <w:sz w:val="27"/>
          <w:szCs w:val="27"/>
        </w:rPr>
        <w:lastRenderedPageBreak/>
        <w:t>3.8.3.4 Zulässiger Parameterbereich</w:t>
      </w:r>
    </w:p>
    <w:p w:rsidR="00B70272" w:rsidRPr="00B70272" w:rsidRDefault="00B70272" w:rsidP="00B70272">
      <w:pPr>
        <w:spacing w:before="100" w:beforeAutospacing="1" w:after="100" w:afterAutospacing="1"/>
      </w:pPr>
      <w:r w:rsidRPr="00B70272">
        <w:t>Nicht jede mathematisch denkbare Parametrierung führt zu einer gültigen Simulation. Die Parameter müssen deshalb einem zulässigen Bereich angehören.</w:t>
      </w:r>
    </w:p>
    <w:p w:rsidR="00B70272" w:rsidRPr="00B70272" w:rsidRDefault="00B70272" w:rsidP="00B70272">
      <w:r w:rsidRPr="00B70272">
        <w:t>Θ</w:t>
      </w:r>
      <w:r w:rsidRPr="00B70272">
        <w:rPr>
          <w:rFonts w:ascii="Cambria Math" w:hAnsi="Cambria Math" w:cs="Cambria Math"/>
        </w:rPr>
        <w:t>∈</w:t>
      </w:r>
      <w:r w:rsidRPr="00B70272">
        <w:t>ΩΘ(3.477)\Theta \in \Omega_{\Theta} \tag{3.477}Θ</w:t>
      </w:r>
      <w:r w:rsidRPr="00B70272">
        <w:rPr>
          <w:rFonts w:ascii="Cambria Math" w:hAnsi="Cambria Math" w:cs="Cambria Math"/>
        </w:rPr>
        <w:t>∈</w:t>
      </w:r>
      <w:r w:rsidRPr="00B70272">
        <w:t xml:space="preserve">ΩΘ​(3.477)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\Theta\in\Omega_{\Theta}</w:t>
      </w:r>
    </w:p>
    <w:p w:rsidR="00B70272" w:rsidRPr="00B70272" w:rsidRDefault="00B70272" w:rsidP="00B70272">
      <w:pPr>
        <w:spacing w:before="100" w:beforeAutospacing="1" w:after="100" w:afterAutospacing="1"/>
      </w:pPr>
      <w:r w:rsidRPr="00B70272">
        <w:t>Dabei bezeichnet ΩΘ\Omega_{\Theta}ΩΘ​ den zulässigen Parameterraum.</w:t>
      </w:r>
    </w:p>
    <w:p w:rsidR="00B70272" w:rsidRPr="00B70272" w:rsidRDefault="00B70272" w:rsidP="00B70272">
      <w:pPr>
        <w:spacing w:before="100" w:beforeAutospacing="1" w:after="100" w:afterAutospacing="1"/>
      </w:pPr>
      <w:r w:rsidRPr="00B70272">
        <w:t>Für jeden einzelnen Parameter gilt allgemein</w:t>
      </w:r>
    </w:p>
    <w:p w:rsidR="00B70272" w:rsidRPr="00B70272" w:rsidRDefault="00B70272" w:rsidP="00B70272">
      <w:r w:rsidRPr="00B70272">
        <w:t>θi</w:t>
      </w:r>
      <w:r w:rsidRPr="00B70272">
        <w:rPr>
          <w:rFonts w:ascii="Cambria Math" w:hAnsi="Cambria Math" w:cs="Cambria Math"/>
        </w:rPr>
        <w:t>∈</w:t>
      </w:r>
      <w:r w:rsidRPr="00B70272">
        <w:t>Ii</w:t>
      </w:r>
      <w:r w:rsidRPr="00B70272">
        <w:rPr>
          <w:rFonts w:ascii="Cambria Math" w:hAnsi="Cambria Math" w:cs="Cambria Math"/>
        </w:rPr>
        <w:t>⊆</w:t>
      </w:r>
      <w:r w:rsidRPr="00B70272">
        <w:t>R(3.478)\theta_i \in I_i \subseteq \mathbb{R} \tag{3.478}θi​</w:t>
      </w:r>
      <w:r w:rsidRPr="00B70272">
        <w:rPr>
          <w:rFonts w:ascii="Cambria Math" w:hAnsi="Cambria Math" w:cs="Cambria Math"/>
        </w:rPr>
        <w:t>∈</w:t>
      </w:r>
      <w:r w:rsidRPr="00B70272">
        <w:t>Ii​</w:t>
      </w:r>
      <w:r w:rsidRPr="00B70272">
        <w:rPr>
          <w:rFonts w:ascii="Cambria Math" w:hAnsi="Cambria Math" w:cs="Cambria Math"/>
        </w:rPr>
        <w:t>⊆</w:t>
      </w:r>
      <w:r w:rsidRPr="00B70272">
        <w:t xml:space="preserve">R(3.478)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\theta_i\in I_i\subseteq\mathbb{R}</w:t>
      </w:r>
    </w:p>
    <w:p w:rsidR="00B70272" w:rsidRPr="00B70272" w:rsidRDefault="00B70272" w:rsidP="00B70272">
      <w:pPr>
        <w:spacing w:before="100" w:beforeAutospacing="1" w:after="100" w:afterAutospacing="1"/>
      </w:pPr>
      <w:r w:rsidRPr="00B70272">
        <w:t>Die Intervalle IiI_iIi​ werden vor Beginn jeder Simulation festgelegt und dokumentiert.</w:t>
      </w:r>
    </w:p>
    <w:p w:rsidR="00B70272" w:rsidRPr="00B70272" w:rsidRDefault="001212D9" w:rsidP="00B70272">
      <w:r>
        <w:pict>
          <v:rect id="_x0000_i1030" style="width:0;height:1.5pt" o:hralign="center" o:hrstd="t" o:hr="t" fillcolor="#a0a0a0" stroked="f"/>
        </w:pict>
      </w:r>
    </w:p>
    <w:p w:rsidR="00B70272" w:rsidRPr="00B70272" w:rsidRDefault="00B70272" w:rsidP="00B70272">
      <w:pPr>
        <w:spacing w:before="100" w:beforeAutospacing="1" w:after="100" w:afterAutospacing="1"/>
        <w:outlineLvl w:val="2"/>
        <w:rPr>
          <w:b/>
          <w:bCs w:val="0"/>
          <w:sz w:val="27"/>
          <w:szCs w:val="27"/>
        </w:rPr>
      </w:pPr>
      <w:r w:rsidRPr="00B70272">
        <w:rPr>
          <w:b/>
          <w:sz w:val="27"/>
          <w:szCs w:val="27"/>
        </w:rPr>
        <w:t>3.8.3.5 Determiniertheit der Zustandsentwicklung</w:t>
      </w:r>
    </w:p>
    <w:p w:rsidR="00B70272" w:rsidRPr="00B70272" w:rsidRDefault="00B70272" w:rsidP="00B70272">
      <w:pPr>
        <w:spacing w:before="100" w:beforeAutospacing="1" w:after="100" w:afterAutospacing="1"/>
      </w:pPr>
      <w:r w:rsidRPr="00B70272">
        <w:t>Sind Anfangszustand und sämtliche Parameter eindeutig definiert, so ist auch jeder weitere Simulationsschritt eindeutig bestimmt.</w:t>
      </w:r>
    </w:p>
    <w:p w:rsidR="00B70272" w:rsidRPr="00B70272" w:rsidRDefault="00B70272" w:rsidP="00B70272">
      <w:pPr>
        <w:spacing w:before="100" w:beforeAutospacing="1" w:after="100" w:afterAutospacing="1"/>
      </w:pPr>
      <w:r w:rsidRPr="00B70272">
        <w:t>Dies lässt sich formal schreiben als</w:t>
      </w:r>
    </w:p>
    <w:p w:rsidR="00B70272" w:rsidRPr="00B70272" w:rsidRDefault="00B70272" w:rsidP="00B70272">
      <w:r w:rsidRPr="00B70272">
        <w:t>(S0,Θ)</w:t>
      </w:r>
      <w:r w:rsidRPr="00B70272">
        <w:rPr>
          <w:rFonts w:ascii="Cambria Math" w:hAnsi="Cambria Math" w:cs="Cambria Math"/>
        </w:rPr>
        <w:t>⟹</w:t>
      </w:r>
      <w:r w:rsidRPr="00B70272">
        <w:t>Γ(3.479)\left( S_0, \Theta \right) \Longrightarrow \Gamma \tag{3.479}(S0​,Θ)</w:t>
      </w:r>
      <w:r w:rsidRPr="00B70272">
        <w:rPr>
          <w:rFonts w:ascii="Cambria Math" w:hAnsi="Cambria Math" w:cs="Cambria Math"/>
        </w:rPr>
        <w:t>⟹</w:t>
      </w:r>
      <w:r w:rsidRPr="00B70272">
        <w:t xml:space="preserve">Γ(3.479)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\left(S_0,\Theta\right)\Longrightarrow\Gamma</w:t>
      </w:r>
    </w:p>
    <w:p w:rsidR="00B70272" w:rsidRPr="00B70272" w:rsidRDefault="00B70272" w:rsidP="00B70272">
      <w:pPr>
        <w:spacing w:before="100" w:beforeAutospacing="1" w:after="100" w:afterAutospacing="1"/>
      </w:pPr>
      <w:r w:rsidRPr="00B70272">
        <w:t>Die Zustandstrajektorie ergibt sich damit ausschließlich aus der gewählten Simulationskonfiguration. Zusätzliche Freiheitsgrade existieren nicht.</w:t>
      </w:r>
    </w:p>
    <w:p w:rsidR="00B70272" w:rsidRPr="00B70272" w:rsidRDefault="00B70272" w:rsidP="00B70272">
      <w:pPr>
        <w:spacing w:before="100" w:beforeAutospacing="1" w:after="100" w:afterAutospacing="1"/>
      </w:pPr>
      <w:r w:rsidRPr="00B70272">
        <w:t>Für zwei Simulationsläufe folgt unmittelbar</w:t>
      </w:r>
    </w:p>
    <w:p w:rsidR="00B70272" w:rsidRPr="00B70272" w:rsidRDefault="00B70272" w:rsidP="00B70272">
      <w:r w:rsidRPr="00B70272">
        <w:t>Σ1=Σ2</w:t>
      </w:r>
      <w:r w:rsidRPr="00B70272">
        <w:rPr>
          <w:rFonts w:ascii="Cambria Math" w:hAnsi="Cambria Math" w:cs="Cambria Math"/>
        </w:rPr>
        <w:t>⟹</w:t>
      </w:r>
      <w:r w:rsidRPr="00B70272">
        <w:t>Γ1=Γ2(3.480)\Sigma_1 = \Sigma_2 \Longrightarrow \Gamma_1 = \Gamma_2 \tag{3.480}Σ1​=Σ2​</w:t>
      </w:r>
      <w:r w:rsidRPr="00B70272">
        <w:rPr>
          <w:rFonts w:ascii="Cambria Math" w:hAnsi="Cambria Math" w:cs="Cambria Math"/>
        </w:rPr>
        <w:t>⟹</w:t>
      </w:r>
      <w:r w:rsidRPr="00B70272">
        <w:t xml:space="preserve">Γ1​=Γ2​(3.480)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\Sigma_1=\Sigma_2\Longrightarrow\Gamma_1=\Gamma_2</w:t>
      </w:r>
    </w:p>
    <w:p w:rsidR="00B70272" w:rsidRPr="00B70272" w:rsidRDefault="00B70272" w:rsidP="00B70272">
      <w:pPr>
        <w:spacing w:before="100" w:beforeAutospacing="1" w:after="100" w:afterAutospacing="1"/>
      </w:pPr>
      <w:r w:rsidRPr="00B70272">
        <w:t>Diese Eigenschaft bildet die mathematische Grundlage der Reproduzierbarkeit. Zwei Simulationen dürfen ausschließlich dann unterschiedliche Ergebnisse liefern, wenn sich entweder die Anfangsbedingungen oder mindestens ein Parameter der Konfiguration unterscheidet.</w:t>
      </w:r>
    </w:p>
    <w:p w:rsidR="00B70272" w:rsidRPr="00B70272" w:rsidRDefault="001212D9" w:rsidP="00B70272">
      <w:r>
        <w:pict>
          <v:rect id="_x0000_i1031" style="width:0;height:1.5pt" o:hralign="center" o:hrstd="t" o:hr="t" fillcolor="#a0a0a0" stroked="f"/>
        </w:pict>
      </w:r>
    </w:p>
    <w:p w:rsidR="00B70272" w:rsidRPr="00B70272" w:rsidRDefault="00B70272" w:rsidP="00B70272">
      <w:pPr>
        <w:spacing w:before="100" w:beforeAutospacing="1" w:after="100" w:afterAutospacing="1"/>
        <w:outlineLvl w:val="2"/>
        <w:rPr>
          <w:b/>
          <w:bCs w:val="0"/>
          <w:sz w:val="27"/>
          <w:szCs w:val="27"/>
        </w:rPr>
      </w:pPr>
      <w:r w:rsidRPr="00B70272">
        <w:rPr>
          <w:b/>
          <w:sz w:val="27"/>
          <w:szCs w:val="27"/>
        </w:rPr>
        <w:lastRenderedPageBreak/>
        <w:t>3.8.3.6 Sensitivität gegenüber Parameteränderungen</w:t>
      </w:r>
    </w:p>
    <w:p w:rsidR="00B70272" w:rsidRPr="00B70272" w:rsidRDefault="00B70272" w:rsidP="00B70272">
      <w:pPr>
        <w:spacing w:before="100" w:beforeAutospacing="1" w:after="100" w:afterAutospacing="1"/>
      </w:pPr>
      <w:r w:rsidRPr="00B70272">
        <w:t>Nachdem die vollständige Parametrisierung definiert wurde, stellt sich die Frage, wie empfindlich die Operatorenkaskade auf Änderungen einzelner Parameter reagiert. Diese Untersuchung bildet den Ausgangspunkt der Sensitivitätsanalyse.</w:t>
      </w:r>
    </w:p>
    <w:p w:rsidR="00B70272" w:rsidRPr="00B70272" w:rsidRDefault="00B70272" w:rsidP="00B70272">
      <w:pPr>
        <w:spacing w:before="100" w:beforeAutospacing="1" w:after="100" w:afterAutospacing="1"/>
      </w:pPr>
      <w:r w:rsidRPr="00B70272">
        <w:t>Ich definiere dazu die allgemeine Parameterabbildung</w:t>
      </w:r>
    </w:p>
    <w:p w:rsidR="00B70272" w:rsidRPr="00B70272" w:rsidRDefault="00B70272" w:rsidP="00B70272">
      <w:r w:rsidRPr="00B70272">
        <w:t xml:space="preserve">Γ=Γ(Θ)(3.481)\Gamma = \Gamma(\Theta) \tag{3.481}Γ=Γ(Θ)(3.481)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\Gamma=\Gamma(\Theta)</w:t>
      </w:r>
    </w:p>
    <w:p w:rsidR="00B70272" w:rsidRPr="00B70272" w:rsidRDefault="00B70272" w:rsidP="00B70272">
      <w:pPr>
        <w:spacing w:before="100" w:beforeAutospacing="1" w:after="100" w:afterAutospacing="1"/>
      </w:pPr>
      <w:r w:rsidRPr="00B70272">
        <w:t>Die Änderung einer Trajektorie infolge einer Parameteränderung lässt sich allgemein durch</w:t>
      </w:r>
    </w:p>
    <w:p w:rsidR="00B70272" w:rsidRPr="00B70272" w:rsidRDefault="00B70272" w:rsidP="00B70272">
      <w:r w:rsidRPr="00B70272">
        <w:t xml:space="preserve">ΔΓ=Γ(Θ+ΔΘ)−Γ(Θ)(3.482)\Delta\Gamma = \Gamma(\Theta+\Delta\Theta) - \Gamma(\Theta) \tag{3.482}ΔΓ=Γ(Θ+ΔΘ)−Γ(Θ)(3.482) </w:t>
      </w:r>
    </w:p>
    <w:p w:rsidR="00B70272" w:rsidRPr="00B70272" w:rsidRDefault="00B70272" w:rsidP="00B70272">
      <w:pPr>
        <w:spacing w:before="100" w:beforeAutospacing="1" w:after="100" w:afterAutospacing="1"/>
      </w:pPr>
      <w:r w:rsidRPr="00B70272">
        <w:rPr>
          <w:b/>
        </w:rPr>
        <w:t>Word-LaTeX:</w:t>
      </w:r>
      <w:r w:rsidRPr="00B70272">
        <w:t xml:space="preserve"> </w:t>
      </w:r>
      <w:r w:rsidRPr="00B70272">
        <w:rPr>
          <w:rFonts w:ascii="Courier New" w:hAnsi="Courier New" w:cs="Courier New"/>
          <w:sz w:val="20"/>
          <w:szCs w:val="20"/>
        </w:rPr>
        <w:t>\Delta\Gamma=\Gamma(\Theta+\Delta\Theta)-\Gamma(\Theta)</w:t>
      </w:r>
    </w:p>
    <w:p w:rsidR="00B70272" w:rsidRPr="00B70272" w:rsidRDefault="00B70272" w:rsidP="00B70272">
      <w:pPr>
        <w:spacing w:before="100" w:beforeAutospacing="1" w:after="100" w:afterAutospacing="1"/>
      </w:pPr>
      <w:r w:rsidRPr="00B70272">
        <w:t>beschreiben.</w:t>
      </w:r>
    </w:p>
    <w:p w:rsidR="00B70272" w:rsidRPr="00B70272" w:rsidRDefault="00B70272" w:rsidP="00B70272">
      <w:pPr>
        <w:spacing w:before="100" w:beforeAutospacing="1" w:after="100" w:afterAutospacing="1"/>
      </w:pPr>
      <w:r w:rsidRPr="00B70272">
        <w:t>Je kleiner ΔΘ\Delta\ThetaΔΘ gewählt werden kann, ohne dass sich die qualitative Struktur der Trajektorie wesentlich verändert, desto robuster verhält sich die Operatorenkaskade gegenüber Parametervariationen. Umgekehrt weisen starke Änderungen der Trajektorie bereits bei kleinen Parameteränderungen auf Bereiche hoher Sensitivität hin. Solche Bereiche besitzen für die spätere Analyse von Stabilität, Attraktoren und möglichen Kipppunkten eine besondere Bedeutung. [111,114]</w:t>
      </w:r>
    </w:p>
    <w:p w:rsidR="00B70272" w:rsidRPr="00B70272" w:rsidRDefault="001212D9" w:rsidP="00B70272">
      <w:r>
        <w:pict>
          <v:rect id="_x0000_i1032" style="width:0;height:1.5pt" o:hralign="center" o:hrstd="t" o:hr="t" fillcolor="#a0a0a0" stroked="f"/>
        </w:pict>
      </w:r>
    </w:p>
    <w:p w:rsidR="00B70272" w:rsidRPr="00B70272" w:rsidRDefault="00B70272" w:rsidP="00B70272">
      <w:pPr>
        <w:spacing w:before="100" w:beforeAutospacing="1" w:after="100" w:afterAutospacing="1"/>
        <w:outlineLvl w:val="2"/>
        <w:rPr>
          <w:b/>
          <w:bCs w:val="0"/>
          <w:sz w:val="27"/>
          <w:szCs w:val="27"/>
        </w:rPr>
      </w:pPr>
      <w:r w:rsidRPr="00B70272">
        <w:rPr>
          <w:b/>
          <w:sz w:val="27"/>
          <w:szCs w:val="27"/>
        </w:rPr>
        <w:t>Übergang</w:t>
      </w:r>
    </w:p>
    <w:p w:rsidR="00B70272" w:rsidRPr="00B70272" w:rsidRDefault="00B70272" w:rsidP="00B70272">
      <w:pPr>
        <w:spacing w:before="100" w:beforeAutospacing="1" w:after="100" w:afterAutospacing="1"/>
      </w:pPr>
      <w:r w:rsidRPr="00B70272">
        <w:t>Mit der vollständigen Definition des Parameterraumes, der Simulationskonfiguration und der zulässigen Parameterbereiche ist die Operatorenkaskade mathematisch vollständig spezifiziert. Damit sind alle Voraussetzungen geschaffen, um konkrete Simulationsreihen durchzuführen und ihre Ergebnisse systematisch auszuwerten. Im folgenden Abschnitt werden daher das Versuchsdesign, die untersuchten Szenarien sowie die verwendeten Bewertungsgrößen festgelegt.</w:t>
      </w:r>
    </w:p>
    <w:p w:rsidR="00302573" w:rsidRPr="00302573" w:rsidRDefault="00302573" w:rsidP="00302573">
      <w:pPr>
        <w:spacing w:before="100" w:beforeAutospacing="1" w:after="100" w:afterAutospacing="1"/>
        <w:outlineLvl w:val="1"/>
        <w:rPr>
          <w:b/>
          <w:bCs w:val="0"/>
          <w:sz w:val="36"/>
          <w:szCs w:val="36"/>
        </w:rPr>
      </w:pPr>
      <w:r w:rsidRPr="00302573">
        <w:rPr>
          <w:b/>
          <w:sz w:val="36"/>
          <w:szCs w:val="36"/>
        </w:rPr>
        <w:t>3.8.4 Versuchsdesign und Simulationsszenarien</w:t>
      </w:r>
    </w:p>
    <w:p w:rsidR="00302573" w:rsidRPr="00302573" w:rsidRDefault="00302573" w:rsidP="00302573">
      <w:pPr>
        <w:spacing w:before="100" w:beforeAutospacing="1" w:after="100" w:afterAutospacing="1"/>
      </w:pPr>
      <w:r w:rsidRPr="00302573">
        <w:t xml:space="preserve">Mit der Parametrisierung der Operatorenkaskade ist festgelegt, welche Größen einen einzelnen Simulationslauf bestimmen. Daraus folgt jedoch noch nicht, welche Parameterkombinationen tatsächlich untersucht werden müssen. Eine bloße Folge beliebig gewählter Simulationsläufe könnte zwar numerische Ergebnisse erzeugen, würde aber keine belastbare Aussage darüber erlauben, welche Eigenschaften auf die Struktur der Operatorenkaskade und welche lediglich auf eine einzelne Parametereinstellung zurückzuführen sind. Ich benötige deshalb ein Versuchsdesign, das die Veränderungen der </w:t>
      </w:r>
      <w:r w:rsidRPr="00302573">
        <w:lastRenderedPageBreak/>
        <w:t>Zustandsentwicklung kontrolliert, Vergleichsfälle eindeutig voneinander trennt und die spätere Auswertung reproduzierbar vorbereitet.</w:t>
      </w:r>
    </w:p>
    <w:p w:rsidR="00302573" w:rsidRPr="00302573" w:rsidRDefault="00302573" w:rsidP="00302573">
      <w:pPr>
        <w:spacing w:before="100" w:beforeAutospacing="1" w:after="100" w:afterAutospacing="1"/>
      </w:pPr>
      <w:r w:rsidRPr="00302573">
        <w:t>Die Simulation erhält damit den Charakter eines rechnerischen Experiments. Anders als bei einem physikalischen Experiment werden die untersuchten Zustände nicht unmittelbar gemessen, sondern aus einem mathematisch definierten Modell erzeugt. Dennoch gelten dieselben methodischen Anforderungen: Anfangsbedingungen, Einflussgrößen, Vergleichsbedingungen, Wiederholungen und Auswertungskriterien müssen vor Beginn der Untersuchung festgelegt werden. Eric Winsberg hat herausgearbeitet, dass Computersimulationen gerade deshalb nicht als bloße Ausführung einer Theorie verstanden werden dürfen, weil zwischen mathematischem Modell, numerischer Umsetzung und Interpretation zusätzliche methodische Entscheidungen liegen [112]. Für das Versuchsdesign der Operatorenkaskade bedeutet dies, dass jede dieser Entscheidungen sichtbar dokumentiert werden muss.</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3.8.4.1 Zielgrößen der Untersuchung</w:t>
      </w:r>
    </w:p>
    <w:p w:rsidR="00302573" w:rsidRPr="00302573" w:rsidRDefault="00302573" w:rsidP="00302573">
      <w:pPr>
        <w:spacing w:before="100" w:beforeAutospacing="1" w:after="100" w:afterAutospacing="1"/>
      </w:pPr>
      <w:r w:rsidRPr="00302573">
        <w:t>Ich unterscheide zunächst zwischen den Eingangsgrößen einer Simulation und den daraus berechneten Zielgrößen. Die Eingangsgrößen werden durch die Simulationskonfiguration Σ\SigmaΣ bestimmt. Die Zielgrößen beschreiben dagegen diejenigen Eigenschaften der erzeugten Trajektorie, anhand derer verschiedene Simulationsläufe miteinander verglichen werden.</w:t>
      </w:r>
    </w:p>
    <w:p w:rsidR="00302573" w:rsidRPr="00302573" w:rsidRDefault="00302573" w:rsidP="00302573">
      <w:pPr>
        <w:spacing w:before="100" w:beforeAutospacing="1" w:after="100" w:afterAutospacing="1"/>
      </w:pPr>
      <w:r w:rsidRPr="00302573">
        <w:t>Den Zielgrößenvektor definiere ich als</w:t>
      </w:r>
    </w:p>
    <w:p w:rsidR="00302573" w:rsidRPr="00302573" w:rsidRDefault="00302573" w:rsidP="00302573">
      <w:r w:rsidRPr="00302573">
        <w:t xml:space="preserve">Y(Σ)=(KT,DT,CT,NT,VT).(3.483)\mathbf{Y}(\Sigma) = \left( K_T, D_T, C_T, N_T, V_T \right). \tag{3.483}Y(Σ)=(KT​,DT​,CT​,NT​,VT​).(3.483)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\mathbf{Y}(\Sigma)=\left(K_T,D_T,C_T,N_T,V_T\right)</w:t>
      </w:r>
    </w:p>
    <w:p w:rsidR="00302573" w:rsidRPr="00302573" w:rsidRDefault="00302573" w:rsidP="00302573">
      <w:pPr>
        <w:spacing w:before="100" w:beforeAutospacing="1" w:after="100" w:afterAutospacing="1"/>
      </w:pPr>
      <w:r w:rsidRPr="00302573">
        <w:t>Dabei bezeichnet KTK_TKT​ die am Ende des Simulationslaufs erreichte Kohärenz, DTD_TDT​ die Abweichung des Endzustands von einem festgelegten Referenzzustand, CTC_TCT​ das Konvergenzmaß, NTN_TNT​ die tatsächlich ausgeführte Anzahl von Iterationen und VTV_TVT​ die formale Validität des letzten Zustands. Diese Größen besitzen unterschiedliche Funktionen. Während KTK_TKT​ und CTC_TCT​ das Verhalten der Zustandsentwicklung charakterisieren, beschreibt VTV_TVT​, ob das Ergebnis überhaupt innerhalb des zulässigen Modellbereichs liegt. NTN_TNT​ ermöglicht zusätzlich eine Aussage darüber, wie schnell ein stabiler oder konvergenter Zustand erreicht wird.</w:t>
      </w:r>
    </w:p>
    <w:p w:rsidR="00302573" w:rsidRPr="00302573" w:rsidRDefault="00302573" w:rsidP="00302573">
      <w:pPr>
        <w:spacing w:before="100" w:beforeAutospacing="1" w:after="100" w:afterAutospacing="1"/>
      </w:pPr>
      <w:r w:rsidRPr="00302573">
        <w:t>Die Endkohärenz eines Simulationslaufs ergibt sich aus</w:t>
      </w:r>
    </w:p>
    <w:p w:rsidR="00302573" w:rsidRPr="00302573" w:rsidRDefault="00302573" w:rsidP="00302573">
      <w:r w:rsidRPr="00302573">
        <w:t xml:space="preserve">KT=K(ST).(3.484)K_T = K(S_T). \tag{3.484}KT​=K(ST​).(3.484)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K_T=K(S_T)</w:t>
      </w:r>
    </w:p>
    <w:p w:rsidR="00302573" w:rsidRPr="00302573" w:rsidRDefault="00302573" w:rsidP="00302573">
      <w:pPr>
        <w:spacing w:before="100" w:beforeAutospacing="1" w:after="100" w:afterAutospacing="1"/>
      </w:pPr>
      <w:r w:rsidRPr="00302573">
        <w:t>Die Endabweichung bestimme ich durch eine zuvor festgelegte Distanzfunktion ddd:</w:t>
      </w:r>
    </w:p>
    <w:p w:rsidR="00302573" w:rsidRPr="00302573" w:rsidRDefault="00302573" w:rsidP="00302573">
      <w:r w:rsidRPr="00302573">
        <w:t xml:space="preserve">DT=d(ST,Sref).(3.485)D_T = d(S_T,S_{\mathrm{ref}}). \tag{3.485}DT​=d(ST​,Sref​).(3.485) </w:t>
      </w:r>
    </w:p>
    <w:p w:rsidR="00302573" w:rsidRPr="00302573" w:rsidRDefault="00302573" w:rsidP="00302573">
      <w:pPr>
        <w:spacing w:before="100" w:beforeAutospacing="1" w:after="100" w:afterAutospacing="1"/>
      </w:pPr>
      <w:r w:rsidRPr="00302573">
        <w:rPr>
          <w:b/>
        </w:rPr>
        <w:lastRenderedPageBreak/>
        <w:t>Word-LaTeX:</w:t>
      </w:r>
      <w:r w:rsidRPr="00302573">
        <w:t xml:space="preserve"> </w:t>
      </w:r>
      <w:r w:rsidRPr="00302573">
        <w:rPr>
          <w:rFonts w:ascii="Courier New" w:hAnsi="Courier New" w:cs="Courier New"/>
          <w:sz w:val="20"/>
          <w:szCs w:val="20"/>
        </w:rPr>
        <w:t>D_T=d(S_T,S_{\mathrm{ref}})</w:t>
      </w:r>
    </w:p>
    <w:p w:rsidR="00302573" w:rsidRPr="00302573" w:rsidRDefault="00302573" w:rsidP="00302573">
      <w:pPr>
        <w:spacing w:before="100" w:beforeAutospacing="1" w:after="100" w:afterAutospacing="1"/>
      </w:pPr>
      <w:r w:rsidRPr="00302573">
        <w:t>Der Referenzzustand SrefS_{\mathrm{ref}}Sref​ muss für jede Simulationsreihe ausdrücklich bestimmt werden. Er kann beispielsweise einen bekannten Fixpunkt, einen theoretisch erwarteten Zustand oder einen Baseline-Endzustand bezeichnen. Ohne diese Festlegung wäre DTD_TDT​ zwar numerisch berechenbar, wissenschaftlich jedoch nicht eindeutig interpretierbar.</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3.8.4.2 Baseline-Szenario</w:t>
      </w:r>
    </w:p>
    <w:p w:rsidR="00302573" w:rsidRPr="00302573" w:rsidRDefault="00302573" w:rsidP="00302573">
      <w:pPr>
        <w:spacing w:before="100" w:beforeAutospacing="1" w:after="100" w:afterAutospacing="1"/>
      </w:pPr>
      <w:r w:rsidRPr="00302573">
        <w:t>Jede vergleichende Untersuchung benötigt einen Ausgangsfall, gegenüber dem alle weiteren Simulationen eingeordnet werden können. Ich definiere deshalb ein Baseline-Szenario Σ(0)\Sigma^{(0)}Σ(0). Es enthält den festgelegten Anfangszustand sowie die Referenzwerte aller Parameter.</w:t>
      </w:r>
    </w:p>
    <w:p w:rsidR="00302573" w:rsidRPr="00302573" w:rsidRDefault="00302573" w:rsidP="00302573">
      <w:r w:rsidRPr="00302573">
        <w:t xml:space="preserve">Σ(0)=(S0,Θ(0),κmin⁡(0),ε(0),Tmax⁡(0)).(3.486)\Sigma^{(0)} = \left( S_0, \Theta^{(0)}, \kappa_{\min}^{(0)}, \varepsilon^{(0)}, T_{\max}^{(0)} \right). \tag{3.486}Σ(0)=(S0​,Θ(0),κmin(0)​,ε(0),Tmax(0)​).(3.486)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\Sigma^{(0)}=\left(S_0,\Theta^{(0)},\kappa_{\min}^{(0)},\varepsilon^{(0)},T_{\max}^{(0)}\right)</w:t>
      </w:r>
    </w:p>
    <w:p w:rsidR="00302573" w:rsidRPr="00302573" w:rsidRDefault="00302573" w:rsidP="00302573">
      <w:pPr>
        <w:spacing w:before="100" w:beforeAutospacing="1" w:after="100" w:afterAutospacing="1"/>
      </w:pPr>
      <w:r w:rsidRPr="00302573">
        <w:t>Das Baseline-Szenario besitzt nicht den Status eines empirisch bestätigten Normalzustands. Es stellt vielmehr eine methodisch gesetzte Referenzkonfiguration dar. Seine Parameter werden so gewählt, dass sämtliche Operatoren aktiv sind, alle Gültigkeitsbedingungen erfüllt werden und die Zustandsentwicklung weder durch extreme Schwellenwerte noch durch künstlich verkürzte Abbruchbedingungen eingeschränkt wird.</w:t>
      </w:r>
    </w:p>
    <w:p w:rsidR="00302573" w:rsidRPr="00302573" w:rsidRDefault="00302573" w:rsidP="00302573">
      <w:pPr>
        <w:spacing w:before="100" w:beforeAutospacing="1" w:after="100" w:afterAutospacing="1"/>
      </w:pPr>
      <w:r w:rsidRPr="00302573">
        <w:t>Die daraus entstehende Referenztrajektorie bezeichne ich mit</w:t>
      </w:r>
    </w:p>
    <w:p w:rsidR="00302573" w:rsidRPr="00302573" w:rsidRDefault="00302573" w:rsidP="00302573">
      <w:r w:rsidRPr="00302573">
        <w:t xml:space="preserve">Γ(0)=Γ(Σ(0)).(3.487)\Gamma^{(0)} = \Gamma\left(\Sigma^{(0)}\right). \tag{3.487}Γ(0)=Γ(Σ(0)).(3.487)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\Gamma^{(0)}=\Gamma\left(\Sigma^{(0)}\right)</w:t>
      </w:r>
    </w:p>
    <w:p w:rsidR="00302573" w:rsidRPr="00302573" w:rsidRDefault="00302573" w:rsidP="00302573">
      <w:pPr>
        <w:spacing w:before="100" w:beforeAutospacing="1" w:after="100" w:afterAutospacing="1"/>
      </w:pPr>
      <w:r w:rsidRPr="00302573">
        <w:t>Alle nachfolgenden Szenarien werden zunächst mit dieser Trajektorie verglichen. Dadurch kann ich feststellen, ob eine Parametervariation lediglich den numerischen Verlauf verändert oder eine qualitativ andere Organisationsentwicklung hervorruft.</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3.8.4.3 Variation einzelner Parameter</w:t>
      </w:r>
    </w:p>
    <w:p w:rsidR="00302573" w:rsidRPr="00302573" w:rsidRDefault="00302573" w:rsidP="00302573">
      <w:pPr>
        <w:spacing w:before="100" w:beforeAutospacing="1" w:after="100" w:afterAutospacing="1"/>
      </w:pPr>
      <w:r w:rsidRPr="00302573">
        <w:t>Im ersten Versuchsblock verändere ich jeweils genau einen Parameter, während sämtliche übrigen Komponenten der Simulationskonfiguration konstant bleiben. Diese Vorgehensweise entspricht einer lokalen Einzelfaktoranalyse. Sie erlaubt zunächst eine direkte Zuordnung zwischen einer Parameteränderung und der beobachteten Veränderung der Trajektorie.</w:t>
      </w:r>
    </w:p>
    <w:p w:rsidR="00302573" w:rsidRPr="00302573" w:rsidRDefault="00302573" w:rsidP="00302573">
      <w:pPr>
        <w:spacing w:before="100" w:beforeAutospacing="1" w:after="100" w:afterAutospacing="1"/>
      </w:pPr>
      <w:r w:rsidRPr="00302573">
        <w:t>Für den Parameter θi\theta_iθi​ definiere ich die variierte Konfiguration</w:t>
      </w:r>
    </w:p>
    <w:p w:rsidR="00302573" w:rsidRPr="00302573" w:rsidRDefault="00302573" w:rsidP="00302573">
      <w:r w:rsidRPr="00302573">
        <w:lastRenderedPageBreak/>
        <w:t xml:space="preserve">Σi(δ)=(S0,Θ(0)+δei,κmin⁡(0),ε(0),Tmax⁡(0)),(3.488)\Sigma_i^{(\delta)} = \left( S_0, \Theta^{(0)}+\delta\mathbf{e}_i, \kappa_{\min}^{(0)}, \varepsilon^{(0)}, T_{\max}^{(0)} \right), \tag{3.488}Σi(δ)​=(S0​,Θ(0)+δei​,κmin(0)​,ε(0),Tmax(0)​),(3.488)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\Sigma_i^{(\delta)}=\left(S_0,\Theta^{(0)}+\delta\mathbf{e}_i,\kappa_{\min}^{(0)},\varepsilon^{(0)},T_{\max}^{(0)}\right)</w:t>
      </w:r>
    </w:p>
    <w:p w:rsidR="00302573" w:rsidRPr="00302573" w:rsidRDefault="00302573" w:rsidP="00302573">
      <w:pPr>
        <w:spacing w:before="100" w:beforeAutospacing="1" w:after="100" w:afterAutospacing="1"/>
      </w:pPr>
      <w:r w:rsidRPr="00302573">
        <w:t>wobei ei\mathbf{e}_iei​ den Einheitsvektor der iii-ten Parameterkomponente bezeichnet und δ\deltaδ die gewählte Änderung beschreibt.</w:t>
      </w:r>
    </w:p>
    <w:p w:rsidR="00302573" w:rsidRPr="00302573" w:rsidRDefault="00302573" w:rsidP="00302573">
      <w:pPr>
        <w:spacing w:before="100" w:beforeAutospacing="1" w:after="100" w:afterAutospacing="1"/>
      </w:pPr>
      <w:r w:rsidRPr="00302573">
        <w:t>Die Änderung einer Zielgröße YjY_jYj​ gegenüber dem Baseline-Szenario ergibt sich zu</w:t>
      </w:r>
    </w:p>
    <w:p w:rsidR="00302573" w:rsidRPr="00302573" w:rsidRDefault="00302573" w:rsidP="00302573">
      <w:r w:rsidRPr="00302573">
        <w:t xml:space="preserve">ΔYj,i(δ)=Yj(Σi(δ))−Yj(Σ(0)).(3.489)\Delta Y_{j,i}^{(\delta)} = Y_j\left(\Sigma_i^{(\delta)}\right) - Y_j\left(\Sigma^{(0)}\right). \tag{3.489}ΔYj,i(δ)​=Yj​(Σi(δ)​)−Yj​(Σ(0)).(3.489)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\Delta Y_{j,i}^{(\delta)}=Y_j\left(\Sigma_i^{(\delta)}\right)-Y_j\left(\Sigma^{(0)}\right)</w:t>
      </w:r>
    </w:p>
    <w:p w:rsidR="00302573" w:rsidRPr="00302573" w:rsidRDefault="00302573" w:rsidP="00302573">
      <w:pPr>
        <w:spacing w:before="100" w:beforeAutospacing="1" w:after="100" w:afterAutospacing="1"/>
      </w:pPr>
      <w:r w:rsidRPr="00302573">
        <w:t xml:space="preserve">Diese Analyse liefert eine erste Orientierung über die Wirkung einzelner Parameter. Sie reicht jedoch nicht aus, um Wechselwirkungen zwischen mehreren Parametern zu untersuchen. Andrea Saltelli und seine Mitautoren weisen ausdrücklich darauf hin, dass Einzelfaktoranalysen bei nichtlinearen Modellen einen erheblichen Teil der tatsächlichen Parameterwirkungen übersehen können, weil gemeinsame und nichtadditive Effekte unberücksichtigt bleiben (Andrea Saltelli, Marco Ratto, Terry Andres, Francesca Campolongo, Jessica Cariboni, Debora Gatelli, Michaela Saisana und Stefano Tarantola: </w:t>
      </w:r>
      <w:r w:rsidRPr="00302573">
        <w:rPr>
          <w:i/>
          <w:iCs/>
        </w:rPr>
        <w:t>Global Sensitivity Analysis. The Primer</w:t>
      </w:r>
      <w:r w:rsidRPr="00302573">
        <w:t>. Chichester: John Wiley &amp; Sons, 2008)[114].</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3.8.4.4 Gemeinsame Variation mehrerer Parameter</w:t>
      </w:r>
    </w:p>
    <w:p w:rsidR="00302573" w:rsidRPr="00302573" w:rsidRDefault="00302573" w:rsidP="00302573">
      <w:pPr>
        <w:spacing w:before="100" w:beforeAutospacing="1" w:after="100" w:afterAutospacing="1"/>
      </w:pPr>
      <w:r w:rsidRPr="00302573">
        <w:t>Im zweiten Versuchsblock variiere ich mehrere Parameter gleichzeitig. Dadurch wird geprüft, ob sich ihre Einzelwirkungen additiv zusammensetzen oder ob zusätzliche Wechselwirkungen entstehen.</w:t>
      </w:r>
    </w:p>
    <w:p w:rsidR="00302573" w:rsidRPr="00302573" w:rsidRDefault="00302573" w:rsidP="00302573">
      <w:pPr>
        <w:spacing w:before="100" w:beforeAutospacing="1" w:after="100" w:afterAutospacing="1"/>
      </w:pPr>
      <w:r w:rsidRPr="00302573">
        <w:t>Eine gemeinsame Variation zweier Parameter schreibe ich als</w:t>
      </w:r>
    </w:p>
    <w:p w:rsidR="00302573" w:rsidRPr="00302573" w:rsidRDefault="00302573" w:rsidP="00302573">
      <w:r w:rsidRPr="00302573">
        <w:t xml:space="preserve">Θij(δi,δj)=Θ(0)+δiei+δjej.(3.490)\Theta_{ij}^{(\delta_i,\delta_j)} = \Theta^{(0)} + \delta_i\mathbf{e}_i + \delta_j\mathbf{e}_j. \tag{3.490}Θij(δi​,δj​)​=Θ(0)+δi​ei​+δj​ej​.(3.490)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\Theta_{ij}^{(\delta_i,\delta_j)}=\Theta^{(0)}+\delta_i\mathbf{e}_i+\delta_j\mathbf{e}_j</w:t>
      </w:r>
    </w:p>
    <w:p w:rsidR="00302573" w:rsidRPr="00302573" w:rsidRDefault="00302573" w:rsidP="00302573">
      <w:pPr>
        <w:spacing w:before="100" w:beforeAutospacing="1" w:after="100" w:afterAutospacing="1"/>
      </w:pPr>
      <w:r w:rsidRPr="00302573">
        <w:t>Die nichtadditive Wechselwirkung zwischen beiden Parametern lässt sich anschließend durch</w:t>
      </w:r>
    </w:p>
    <w:p w:rsidR="00302573" w:rsidRPr="00302573" w:rsidRDefault="00302573" w:rsidP="00302573">
      <w:r w:rsidRPr="00302573">
        <w:t xml:space="preserve">Iij=ΔYij−ΔYi−ΔYj(3.491)I_{ij} = \Delta\mathbf{Y}_{ij} - \Delta\mathbf{Y}_i - \Delta\mathbf{Y}_j \tag{3.491}Iij​=ΔYij​−ΔYi​−ΔYj​(3.491) </w:t>
      </w:r>
    </w:p>
    <w:p w:rsidR="00302573" w:rsidRPr="00302573" w:rsidRDefault="00302573" w:rsidP="00302573">
      <w:pPr>
        <w:spacing w:before="100" w:beforeAutospacing="1" w:after="100" w:afterAutospacing="1"/>
      </w:pPr>
      <w:r w:rsidRPr="00302573">
        <w:rPr>
          <w:b/>
        </w:rPr>
        <w:lastRenderedPageBreak/>
        <w:t>Word-LaTeX:</w:t>
      </w:r>
      <w:r w:rsidRPr="00302573">
        <w:t xml:space="preserve"> </w:t>
      </w:r>
      <w:r w:rsidRPr="00302573">
        <w:rPr>
          <w:rFonts w:ascii="Courier New" w:hAnsi="Courier New" w:cs="Courier New"/>
          <w:sz w:val="20"/>
          <w:szCs w:val="20"/>
        </w:rPr>
        <w:t>I_{ij}=\Delta\mathbf{Y}_{ij}-\Delta\mathbf{Y}_i-\Delta\mathbf{Y}_j</w:t>
      </w:r>
    </w:p>
    <w:p w:rsidR="00302573" w:rsidRPr="00302573" w:rsidRDefault="00302573" w:rsidP="00302573">
      <w:pPr>
        <w:spacing w:before="100" w:beforeAutospacing="1" w:after="100" w:afterAutospacing="1"/>
      </w:pPr>
      <w:r w:rsidRPr="00302573">
        <w:t>beschreiben.</w:t>
      </w:r>
    </w:p>
    <w:p w:rsidR="00302573" w:rsidRPr="00302573" w:rsidRDefault="00302573" w:rsidP="00302573">
      <w:pPr>
        <w:spacing w:before="100" w:beforeAutospacing="1" w:after="100" w:afterAutospacing="1"/>
      </w:pPr>
      <w:r w:rsidRPr="00302573">
        <w:t>Gilt Iij=0I_{ij}=0Iij​=0, entspricht die gemeinsame Wirkung der Summe der beiden Einzelwirkungen. Ein von null verschiedener Wert weist dagegen darauf hin, dass sich die Parameter innerhalb der Operatorenkaskade gegenseitig verstärken, abschwächen oder qualitativ verändern. Gerade bei rekursiven nichtlinearen Systemen ist mit solchen Wechselwirkungen zu rechnen [111,114].</w:t>
      </w:r>
    </w:p>
    <w:p w:rsidR="00302573" w:rsidRPr="00302573" w:rsidRDefault="00302573" w:rsidP="00302573">
      <w:pPr>
        <w:spacing w:before="100" w:beforeAutospacing="1" w:after="100" w:afterAutospacing="1"/>
      </w:pPr>
      <w:r w:rsidRPr="00302573">
        <w:t xml:space="preserve">Für die vollständige Analyse eines hochdimensionalen Parameterraums ist eine Untersuchung aller denkbaren Kombinationen häufig nicht praktikabel. Deshalb muss das spätere Ausführungsmodell zwischen vollständigen faktoriellen Versuchsplänen, reduzierten Stichproben und globalen Sensitivitätsverfahren unterscheiden. Jack P. C. Kleijnen zeigt, dass die Wahl des Versuchsplans wesentlich davon abhängt, ob vor allem Haupteffekte, Wechselwirkungen, Optimierungsbereiche oder Unsicherheiten untersucht werden sollen (Jack P. C. Kleijnen: </w:t>
      </w:r>
      <w:r w:rsidRPr="00302573">
        <w:rPr>
          <w:i/>
          <w:iCs/>
        </w:rPr>
        <w:t>Design and Analysis of Simulation Experiments</w:t>
      </w:r>
      <w:r w:rsidRPr="00302573">
        <w:t>. Second Edition. Cham: Springer, 2015)[115].</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3.8.4.5 Grenz- und Fehlerszenarien</w:t>
      </w:r>
    </w:p>
    <w:p w:rsidR="00302573" w:rsidRPr="00302573" w:rsidRDefault="00302573" w:rsidP="00302573">
      <w:pPr>
        <w:spacing w:before="100" w:beforeAutospacing="1" w:after="100" w:afterAutospacing="1"/>
      </w:pPr>
      <w:r w:rsidRPr="00302573">
        <w:t>Ein Modell wird nicht allein dadurch geprüft, dass es unter günstigen Bedingungen erwartbare Ergebnisse erzeugt. Ebenso wichtig ist die Untersuchung der Bereiche, in denen seine Voraussetzungen verletzt werden oder seine Stabilität verloren geht. Deshalb ergänze ich die regulären Simulationsreihen durch Grenz- und Fehlerszenarien.</w:t>
      </w:r>
    </w:p>
    <w:p w:rsidR="00302573" w:rsidRPr="00302573" w:rsidRDefault="00302573" w:rsidP="00302573">
      <w:pPr>
        <w:spacing w:before="100" w:beforeAutospacing="1" w:after="100" w:afterAutospacing="1"/>
      </w:pPr>
      <w:r w:rsidRPr="00302573">
        <w:t>Ein Grenzszenario liegt vor, wenn mindestens ein Parameter einen Randwert seines zulässigen Intervalls annimmt:</w:t>
      </w:r>
    </w:p>
    <w:p w:rsidR="00302573" w:rsidRPr="00302573" w:rsidRDefault="00302573" w:rsidP="00302573">
      <w:r w:rsidRPr="00302573">
        <w:t>θi</w:t>
      </w:r>
      <w:r w:rsidRPr="00302573">
        <w:rPr>
          <w:rFonts w:ascii="Cambria Math" w:hAnsi="Cambria Math" w:cs="Cambria Math"/>
        </w:rPr>
        <w:t>∈</w:t>
      </w:r>
      <w:r w:rsidRPr="00302573">
        <w:t>{inf⁡Ii,sup⁡Ii}.(3.492)\theta_i \in \left\{ \inf I_i, \sup I_i \right\}. \tag{3.492}θi​</w:t>
      </w:r>
      <w:r w:rsidRPr="00302573">
        <w:rPr>
          <w:rFonts w:ascii="Cambria Math" w:hAnsi="Cambria Math" w:cs="Cambria Math"/>
        </w:rPr>
        <w:t>∈</w:t>
      </w:r>
      <w:r w:rsidRPr="00302573">
        <w:t xml:space="preserve">{infIi​,supIi​}.(3.492)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\theta_i\in\left\{\inf I_i,\sup I_i\right\}</w:t>
      </w:r>
    </w:p>
    <w:p w:rsidR="00302573" w:rsidRPr="00302573" w:rsidRDefault="00302573" w:rsidP="00302573">
      <w:pPr>
        <w:spacing w:before="100" w:beforeAutospacing="1" w:after="100" w:afterAutospacing="1"/>
      </w:pPr>
      <w:r w:rsidRPr="00302573">
        <w:t>Ein Fehlerszenario liegt dagegen vor, wenn die Parametrisierung den zulässigen Parameterraum verlässt:</w:t>
      </w:r>
    </w:p>
    <w:p w:rsidR="00302573" w:rsidRPr="00302573" w:rsidRDefault="00302573" w:rsidP="00302573">
      <w:r w:rsidRPr="00302573">
        <w:t>Θ</w:t>
      </w:r>
      <w:r w:rsidRPr="00302573">
        <w:rPr>
          <w:rFonts w:ascii="Cambria Math" w:hAnsi="Cambria Math" w:cs="Cambria Math"/>
        </w:rPr>
        <w:t>∉</w:t>
      </w:r>
      <w:r w:rsidRPr="00302573">
        <w:t>ΩΘ.(3.493)\Theta \notin \Omega_{\Theta}. \tag{3.493}Θ</w:t>
      </w:r>
      <w:r w:rsidRPr="00302573">
        <w:rPr>
          <w:rFonts w:ascii="Cambria Math" w:hAnsi="Cambria Math" w:cs="Cambria Math"/>
        </w:rPr>
        <w:t>∈</w:t>
      </w:r>
      <w:r w:rsidRPr="00302573">
        <w:t xml:space="preserve">/ΩΘ​.(3.493)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\Theta\notin\Omega_{\Theta}</w:t>
      </w:r>
    </w:p>
    <w:p w:rsidR="00302573" w:rsidRPr="00302573" w:rsidRDefault="00302573" w:rsidP="00302573">
      <w:pPr>
        <w:spacing w:before="100" w:beforeAutospacing="1" w:after="100" w:afterAutospacing="1"/>
      </w:pPr>
      <w:r w:rsidRPr="00302573">
        <w:t>In diesem Fall darf die Simulation nicht stillschweigend fortgesetzt werden. Sie muss entweder vor der ersten Iteration zurückgewiesen oder während des Laufs mit einem eindeutig dokumentierten Validitätsverlust beendet werden. Ein numerischer Wert allein wäre hier kein verwertbares Ergebnis, weil er außerhalb der definierten Modellbedingungen erzeugt wurde.</w:t>
      </w:r>
    </w:p>
    <w:p w:rsidR="00302573" w:rsidRPr="00302573" w:rsidRDefault="00302573" w:rsidP="00302573">
      <w:pPr>
        <w:spacing w:before="100" w:beforeAutospacing="1" w:after="100" w:afterAutospacing="1"/>
      </w:pPr>
      <w:r w:rsidRPr="00302573">
        <w:lastRenderedPageBreak/>
        <w:t>Zusätzlich untersuche ich Szenarien, in denen die Kohärenzbedingung nur knapp erfüllt oder unterschritten wird. Dafür setze ich</w:t>
      </w:r>
    </w:p>
    <w:p w:rsidR="00302573" w:rsidRPr="00302573" w:rsidRDefault="00302573" w:rsidP="00302573">
      <w:r w:rsidRPr="00302573">
        <w:t xml:space="preserve">K(St)=κmin⁡±η(3.494)K(S_t) = \kappa_{\min} \pm \eta \tag{3.494}K(St​)=κmin​±η(3.494)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K(S_t)=\kappa_{\min}\pm\eta</w:t>
      </w:r>
    </w:p>
    <w:p w:rsidR="00302573" w:rsidRPr="00302573" w:rsidRDefault="00302573" w:rsidP="00302573">
      <w:pPr>
        <w:spacing w:before="100" w:beforeAutospacing="1" w:after="100" w:afterAutospacing="1"/>
      </w:pPr>
      <w:r w:rsidRPr="00302573">
        <w:t>mit einer kleinen positiven Größe η\etaη. Diese Randbetrachtung ermöglicht es, das Verhalten der Kaskade in unmittelbarer Nähe eines Gültigkeitsübergangs zu beobachten. Zeigt sich dort ein abrupter Wechsel der Trajektorie, kann dies auf einen Kipppunkt oder eine Bifurkationsstruktur hinweisen. Eine solche Interpretation darf jedoch erst erfolgen, wenn der Übergang über mehrere Parametervariationen hinweg reproduzierbar nachgewiesen wurde [111].</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3.8.4.6 Robustheit gegenüber Anfangsbedingungen</w:t>
      </w:r>
    </w:p>
    <w:p w:rsidR="00302573" w:rsidRPr="00302573" w:rsidRDefault="00302573" w:rsidP="00302573">
      <w:pPr>
        <w:spacing w:before="100" w:beforeAutospacing="1" w:after="100" w:afterAutospacing="1"/>
      </w:pPr>
      <w:r w:rsidRPr="00302573">
        <w:t>Neben den Parametern kann auch der Anfangszustand die Entwicklung der Operatorenkaskade beeinflussen. Die bisherige Parametrisierung verwendet den formal leeren Zustand S0=</w:t>
      </w:r>
      <w:r w:rsidRPr="00302573">
        <w:rPr>
          <w:rFonts w:ascii="Cambria Math" w:hAnsi="Cambria Math" w:cs="Cambria Math"/>
        </w:rPr>
        <w:t>∅</w:t>
      </w:r>
      <w:r w:rsidRPr="00302573">
        <w:t>S_0=\emptysetS0​=</w:t>
      </w:r>
      <w:r w:rsidRPr="00302573">
        <w:rPr>
          <w:rFonts w:ascii="Cambria Math" w:hAnsi="Cambria Math" w:cs="Cambria Math"/>
        </w:rPr>
        <w:t>∅</w:t>
      </w:r>
      <w:r w:rsidRPr="00302573">
        <w:t>. Für die Robustheitsprüfung werden zusätzlich geringfügig veränderte Anfangskonfigurationen untersucht.</w:t>
      </w:r>
    </w:p>
    <w:p w:rsidR="00302573" w:rsidRPr="00302573" w:rsidRDefault="00302573" w:rsidP="00302573">
      <w:pPr>
        <w:spacing w:before="100" w:beforeAutospacing="1" w:after="100" w:afterAutospacing="1"/>
      </w:pPr>
      <w:r w:rsidRPr="00302573">
        <w:t>Ich definiere hierzu</w:t>
      </w:r>
    </w:p>
    <w:p w:rsidR="00302573" w:rsidRPr="00302573" w:rsidRDefault="00302573" w:rsidP="00302573">
      <w:r w:rsidRPr="00302573">
        <w:t xml:space="preserve">S0(δ)=S0+δS.(3.495)S_0^{(\delta)} = S_0+\delta S. \tag{3.495}S0(δ)​=S0​+δS.(3.495)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S_0^{(\delta)}=S_0+\delta S</w:t>
      </w:r>
    </w:p>
    <w:p w:rsidR="00302573" w:rsidRPr="00302573" w:rsidRDefault="00302573" w:rsidP="00302573">
      <w:pPr>
        <w:spacing w:before="100" w:beforeAutospacing="1" w:after="100" w:afterAutospacing="1"/>
      </w:pPr>
      <w:r w:rsidRPr="00302573">
        <w:t>Die zugehörige Trajektorie lautet</w:t>
      </w:r>
    </w:p>
    <w:p w:rsidR="00302573" w:rsidRPr="00302573" w:rsidRDefault="00302573" w:rsidP="00302573">
      <w:r w:rsidRPr="00302573">
        <w:t xml:space="preserve">Γ(δ)=Γ(S0(δ),Θ(0)).(3.496)\Gamma^{(\delta)} = \Gamma\left( S_0^{(\delta)}, \Theta^{(0)} \right). \tag{3.496}Γ(δ)=Γ(S0(δ)​,Θ(0)).(3.496)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\Gamma^{(\delta)}=\Gamma\left(S_0^{(\delta)},\Theta^{(0)}\right)</w:t>
      </w:r>
    </w:p>
    <w:p w:rsidR="00302573" w:rsidRPr="00302573" w:rsidRDefault="00302573" w:rsidP="00302573">
      <w:pPr>
        <w:spacing w:before="100" w:beforeAutospacing="1" w:after="100" w:afterAutospacing="1"/>
      </w:pPr>
      <w:r w:rsidRPr="00302573">
        <w:t>An dieser Stelle ist zu beachten, dass die Schreibweise S0+δSS_0+\delta SS0​+δS nur verwendet werden darf, wenn der Zustandsraum eine entsprechende Addition zulässt. Besitzt der Zustandsraum keine lineare Struktur, muss die Variation durch eine allgemeine Störungsabbildung beschrieben werden:</w:t>
      </w:r>
    </w:p>
    <w:p w:rsidR="00302573" w:rsidRPr="00302573" w:rsidRDefault="00302573" w:rsidP="00302573">
      <w:r w:rsidRPr="00302573">
        <w:t xml:space="preserve">S0(δ)=Pδ(S0).(3.497)S_0^{(\delta)} = P_{\delta}(S_0). \tag{3.497}S0(δ)​=Pδ​(S0​).(3.497)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S_0^{(\delta)}=P_{\delta}(S_0)</w:t>
      </w:r>
    </w:p>
    <w:p w:rsidR="00302573" w:rsidRPr="00302573" w:rsidRDefault="00302573" w:rsidP="00302573">
      <w:pPr>
        <w:spacing w:before="100" w:beforeAutospacing="1" w:after="100" w:afterAutospacing="1"/>
      </w:pPr>
      <w:r w:rsidRPr="00302573">
        <w:t>Diese allgemeinere Form verhindert, dass dem Zustandsraum Eigenschaften zugeschrieben werden, die innerhalb des Modells noch nicht nachgewiesen sind.</w:t>
      </w:r>
    </w:p>
    <w:p w:rsidR="00302573" w:rsidRPr="00302573" w:rsidRDefault="00302573" w:rsidP="00302573">
      <w:pPr>
        <w:spacing w:before="100" w:beforeAutospacing="1" w:after="100" w:afterAutospacing="1"/>
      </w:pPr>
      <w:r w:rsidRPr="00302573">
        <w:t>Die Sensitivität gegenüber Anfangsbedingungen bestimme ich durch den Abstand der resultierenden Trajektorien:</w:t>
      </w:r>
    </w:p>
    <w:p w:rsidR="00302573" w:rsidRPr="00302573" w:rsidRDefault="00302573" w:rsidP="00302573">
      <w:r w:rsidRPr="00302573">
        <w:lastRenderedPageBreak/>
        <w:t xml:space="preserve">DΓ(δ)=dΓ(Γ(δ),Γ(0)).(3.498)D_{\Gamma}(\delta) = d_{\Gamma} \left( \Gamma^{(\delta)}, \Gamma^{(0)} \right). \tag{3.498}DΓ​(δ)=dΓ​(Γ(δ),Γ(0)).(3.498)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D_{\Gamma}(\delta)=d_{\Gamma}\left(\Gamma^{(\delta)},\Gamma^{(0)}\right)</w:t>
      </w:r>
    </w:p>
    <w:p w:rsidR="00302573" w:rsidRPr="00302573" w:rsidRDefault="00302573" w:rsidP="00302573">
      <w:pPr>
        <w:spacing w:before="100" w:beforeAutospacing="1" w:after="100" w:afterAutospacing="1"/>
      </w:pPr>
      <w:r w:rsidRPr="00302573">
        <w:t>Steigt dieser Abstand bereits bei kleinen Störungen stark an, deutet dies auf eine hohe Anfangswertsensitivität hin. Bleibt er dagegen über einen relevanten Störungsbereich klein, kann die Zustandsentwicklung als robust gegenüber den untersuchten Anfangsvariationen gelten. Welche Größenordnung als klein oder groß bewertet wird, muss im jeweiligen Versuchsprotokoll anhand einer normierten Skala festgelegt werden.</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3.8.4.7 Wiederholungen und stochastische Erweiterungen</w:t>
      </w:r>
    </w:p>
    <w:p w:rsidR="00302573" w:rsidRPr="00302573" w:rsidRDefault="00302573" w:rsidP="00302573">
      <w:pPr>
        <w:spacing w:before="100" w:beforeAutospacing="1" w:after="100" w:afterAutospacing="1"/>
      </w:pPr>
      <w:r w:rsidRPr="00302573">
        <w:t>Die bisher formulierte Operatorenkaskade ist deterministisch. Unter identischen Anfangsbedingungen und Parametern muss deshalb dieselbe Trajektorie entstehen. Wiederholte Läufe identischer Konfigurationen dienen in diesem Fall nicht der statistischen Schätzung, sondern der technischen Prüfung der Implementierung.</w:t>
      </w:r>
    </w:p>
    <w:p w:rsidR="00302573" w:rsidRPr="00302573" w:rsidRDefault="00302573" w:rsidP="00302573">
      <w:pPr>
        <w:spacing w:before="100" w:beforeAutospacing="1" w:after="100" w:afterAutospacing="1"/>
      </w:pPr>
      <w:r w:rsidRPr="00302573">
        <w:t>Für mmm identische Wiederholungen muss gelten</w:t>
      </w:r>
    </w:p>
    <w:p w:rsidR="00302573" w:rsidRPr="00302573" w:rsidRDefault="00302573" w:rsidP="00302573">
      <w:r w:rsidRPr="00302573">
        <w:t>Γ1=Γ2=</w:t>
      </w:r>
      <w:r w:rsidRPr="00302573">
        <w:rPr>
          <w:rFonts w:ascii="Cambria Math" w:hAnsi="Cambria Math" w:cs="Cambria Math"/>
        </w:rPr>
        <w:t>⋯</w:t>
      </w:r>
      <w:r w:rsidRPr="00302573">
        <w:t>=Γm.(3.499)\Gamma_1 = \Gamma_2 = \cdots = \Gamma_m. \tag{3.499}Γ1​=Γ2​=</w:t>
      </w:r>
      <w:r w:rsidRPr="00302573">
        <w:rPr>
          <w:rFonts w:ascii="Cambria Math" w:hAnsi="Cambria Math" w:cs="Cambria Math"/>
        </w:rPr>
        <w:t>⋯</w:t>
      </w:r>
      <w:r w:rsidRPr="00302573">
        <w:t xml:space="preserve">=Γm​.(3.499)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\Gamma_1=\Gamma_2=\cdots=\Gamma_m</w:t>
      </w:r>
    </w:p>
    <w:p w:rsidR="00302573" w:rsidRPr="00302573" w:rsidRDefault="00302573" w:rsidP="00302573">
      <w:pPr>
        <w:spacing w:before="100" w:beforeAutospacing="1" w:after="100" w:afterAutospacing="1"/>
      </w:pPr>
      <w:r w:rsidRPr="00302573">
        <w:t>Wird diese Gleichheit verletzt, liegt entweder eine nicht dokumentierte stochastische Komponente, ein numerisch nicht reproduzierbarer Berechnungsschritt oder ein Implementierungsfehler vor.</w:t>
      </w:r>
    </w:p>
    <w:p w:rsidR="00302573" w:rsidRPr="00302573" w:rsidRDefault="00302573" w:rsidP="00302573">
      <w:pPr>
        <w:spacing w:before="100" w:beforeAutospacing="1" w:after="100" w:afterAutospacing="1"/>
      </w:pPr>
      <w:r w:rsidRPr="00302573">
        <w:t>Soll die Operatorenkaskade später um stochastische Komponenten erweitert werden, muss jede Simulation zusätzlich einen Startwert zzz für den Zufallszahlengenerator enthalten:</w:t>
      </w:r>
    </w:p>
    <w:p w:rsidR="00302573" w:rsidRPr="00302573" w:rsidRDefault="00302573" w:rsidP="00302573">
      <w:r w:rsidRPr="00302573">
        <w:t xml:space="preserve">Σz=(Σ,z).(3.500)\Sigma_z = \left( \Sigma, z \right). \tag{3.500}Σz​=(Σ,z).(3.500)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\Sigma_z=\left(\Sigma,z\right)</w:t>
      </w:r>
    </w:p>
    <w:p w:rsidR="00302573" w:rsidRPr="00302573" w:rsidRDefault="00302573" w:rsidP="00302573">
      <w:pPr>
        <w:spacing w:before="100" w:beforeAutospacing="1" w:after="100" w:afterAutospacing="1"/>
      </w:pPr>
      <w:r w:rsidRPr="00302573">
        <w:t>Für stochastische Simulationsreihen genügt dann nicht mehr der Vergleich einzelner Trajektorien. Stattdessen müssen Verteilungen, Erwartungswerte, Varianzen und Konfidenzbereiche der Zielgrößen untersucht werden. Diese Erweiterung gehört jedoch nicht zur deterministischen Grundsimulation des vorliegenden Abschnitts.</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3.8.4.8 Versuchsplan</w:t>
      </w:r>
    </w:p>
    <w:p w:rsidR="00302573" w:rsidRPr="00302573" w:rsidRDefault="00302573" w:rsidP="00302573">
      <w:pPr>
        <w:spacing w:before="100" w:beforeAutospacing="1" w:after="100" w:afterAutospacing="1"/>
      </w:pPr>
      <w:r w:rsidRPr="00302573">
        <w:t>Aus den bisherigen Festlegungen ergibt sich ein Versuchsplan mit fünf aufeinander aufbauenden Szenariogruppen:</w:t>
      </w:r>
    </w:p>
    <w:p w:rsidR="00302573" w:rsidRPr="00302573" w:rsidRDefault="00302573" w:rsidP="002A74C2">
      <w:pPr>
        <w:spacing w:before="100" w:beforeAutospacing="1" w:after="100" w:afterAutospacing="1"/>
      </w:pPr>
      <w:r w:rsidRPr="00302573">
        <w:t xml:space="preserve">Baseline-Simulation, </w:t>
      </w:r>
    </w:p>
    <w:p w:rsidR="00302573" w:rsidRPr="00302573" w:rsidRDefault="00302573" w:rsidP="002A74C2">
      <w:pPr>
        <w:spacing w:before="100" w:beforeAutospacing="1" w:after="100" w:afterAutospacing="1"/>
      </w:pPr>
      <w:r w:rsidRPr="00302573">
        <w:lastRenderedPageBreak/>
        <w:t xml:space="preserve">Einzelparametervariationen, </w:t>
      </w:r>
    </w:p>
    <w:p w:rsidR="00302573" w:rsidRPr="00302573" w:rsidRDefault="00302573" w:rsidP="002A74C2">
      <w:pPr>
        <w:spacing w:before="100" w:beforeAutospacing="1" w:after="100" w:afterAutospacing="1"/>
      </w:pPr>
      <w:r w:rsidRPr="00302573">
        <w:t xml:space="preserve">gemeinsame Parametervariationen, </w:t>
      </w:r>
    </w:p>
    <w:p w:rsidR="00302573" w:rsidRPr="00302573" w:rsidRDefault="00302573" w:rsidP="002A74C2">
      <w:pPr>
        <w:spacing w:before="100" w:beforeAutospacing="1" w:after="100" w:afterAutospacing="1"/>
      </w:pPr>
      <w:r w:rsidRPr="00302573">
        <w:t xml:space="preserve">Grenz- und Fehlerszenarien, </w:t>
      </w:r>
    </w:p>
    <w:p w:rsidR="00302573" w:rsidRPr="00302573" w:rsidRDefault="00302573" w:rsidP="002A74C2">
      <w:pPr>
        <w:spacing w:before="100" w:beforeAutospacing="1" w:after="100" w:afterAutospacing="1"/>
      </w:pPr>
      <w:r w:rsidRPr="00302573">
        <w:t xml:space="preserve">Variation der Anfangsbedingungen. </w:t>
      </w:r>
    </w:p>
    <w:p w:rsidR="00302573" w:rsidRPr="00302573" w:rsidRDefault="00302573" w:rsidP="00302573">
      <w:pPr>
        <w:spacing w:before="100" w:beforeAutospacing="1" w:after="100" w:afterAutospacing="1"/>
      </w:pPr>
      <w:r w:rsidRPr="00302573">
        <w:t>Die Gesamtheit aller untersuchten Simulationskonfigurationen bezeichne ich als Versuchsmenge</w:t>
      </w:r>
    </w:p>
    <w:p w:rsidR="00302573" w:rsidRPr="00302573" w:rsidRDefault="00302573" w:rsidP="00302573">
      <w:r w:rsidRPr="00302573">
        <w:t xml:space="preserve">E={Σ(0),Σi(δ),Σij(δi,δj),Σ(G),Σ(F),Σ(A)}.(3.501)\mathcal{E} = \left\{ \Sigma^{(0)}, \Sigma_i^{(\delta)}, \Sigma_{ij}^{(\delta_i,\delta_j)}, \Sigma^{(\mathrm{G})}, \Sigma^{(\mathrm{F})}, \Sigma^{(\mathrm{A})} \right\}. \tag{3.501}E={Σ(0),Σi(δ)​,Σij(δi​,δj​)​,Σ(G),Σ(F),Σ(A)}.(3.501)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\mathcal{E}=\left\{\Sigma^{(0)},\Sigma_i^{(\delta)},\Sigma_{ij}^{(\delta_i,\delta_j)},\Sigma^{(\mathrm{G})},\Sigma^{(\mathrm{F})},\Sigma^{(\mathrm{A})}\right\}</w:t>
      </w:r>
    </w:p>
    <w:p w:rsidR="00302573" w:rsidRPr="00302573" w:rsidRDefault="00302573" w:rsidP="00302573">
      <w:pPr>
        <w:spacing w:before="100" w:beforeAutospacing="1" w:after="100" w:afterAutospacing="1"/>
      </w:pPr>
      <w:r w:rsidRPr="00302573">
        <w:t>Dabei kennzeichnen Σ(G)\Sigma^{(\mathrm{G})}Σ(G) ein Grenzszenario, Σ(F)\Sigma^{(\mathrm{F})}Σ(F) ein Fehlerszenario und Σ(A)\Sigma^{(\mathrm{A})}Σ(A) eine Variation der Anfangsbedingung.</w:t>
      </w:r>
    </w:p>
    <w:p w:rsidR="00302573" w:rsidRPr="00302573" w:rsidRDefault="00302573" w:rsidP="00302573">
      <w:pPr>
        <w:spacing w:before="100" w:beforeAutospacing="1" w:after="100" w:afterAutospacing="1"/>
      </w:pPr>
      <w:r w:rsidRPr="00302573">
        <w:t>Jede Konfiguration wird mit einem eindeutigen Identifikator versehen und gemeinsam mit ihren Parametern, Anfangsbedingungen, Abbruchregeln und Ergebnissen gespeichert. Damit kann jede erzeugte Trajektorie auf genau die Konfiguration zurückgeführt werden, aus der sie entstanden ist.</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3.8.4.9 Auswertungsmatrix</w:t>
      </w:r>
    </w:p>
    <w:p w:rsidR="00302573" w:rsidRPr="00302573" w:rsidRDefault="00302573" w:rsidP="00302573">
      <w:pPr>
        <w:spacing w:before="100" w:beforeAutospacing="1" w:after="100" w:afterAutospacing="1"/>
      </w:pPr>
      <w:r w:rsidRPr="00302573">
        <w:t>Die Ergebnisse sämtlicher Versuche fasse ich in einer Auswertungsmatrix zusammen:</w:t>
      </w:r>
    </w:p>
    <w:p w:rsidR="00302573" w:rsidRPr="00302573" w:rsidRDefault="00302573" w:rsidP="00302573">
      <w:r w:rsidRPr="00302573">
        <w:t>A=(Y1(Σ1)Y2(Σ1)</w:t>
      </w:r>
      <w:r w:rsidRPr="00302573">
        <w:rPr>
          <w:rFonts w:ascii="Cambria Math" w:hAnsi="Cambria Math" w:cs="Cambria Math"/>
        </w:rPr>
        <w:t>⋯</w:t>
      </w:r>
      <w:r w:rsidRPr="00302573">
        <w:t>Ym(Σ1)Y1(Σ2)Y2(Σ2)</w:t>
      </w:r>
      <w:r w:rsidRPr="00302573">
        <w:rPr>
          <w:rFonts w:ascii="Cambria Math" w:hAnsi="Cambria Math" w:cs="Cambria Math"/>
        </w:rPr>
        <w:t>⋯</w:t>
      </w:r>
      <w:r w:rsidRPr="00302573">
        <w:t>Ym(Σ2)</w:t>
      </w:r>
      <w:r w:rsidRPr="00302573">
        <w:rPr>
          <w:rFonts w:ascii="Cambria Math" w:hAnsi="Cambria Math" w:cs="Cambria Math"/>
        </w:rPr>
        <w:t>⋮⋮⋱⋮</w:t>
      </w:r>
      <w:r w:rsidRPr="00302573">
        <w:t>Y1(Σn)Y2(Σn)</w:t>
      </w:r>
      <w:r w:rsidRPr="00302573">
        <w:rPr>
          <w:rFonts w:ascii="Cambria Math" w:hAnsi="Cambria Math" w:cs="Cambria Math"/>
        </w:rPr>
        <w:t>⋯</w:t>
      </w:r>
      <w:r w:rsidRPr="00302573">
        <w:t>Ym(Σn)).(3.502)\mathbf{A} = \begin{pmatrix} Y_1(\Sigma_1) &amp; Y_2(\Sigma_1) &amp; \cdots &amp; Y_m(\Sigma_1)\\ Y_1(\Sigma_2) &amp; Y_2(\Sigma_2) &amp; \cdots &amp; Y_m(\Sigma_2)\\ \vdots &amp; \vdots &amp; \ddots &amp; \vdots\\ Y_1(\Sigma_n) &amp; Y_2(\Sigma_n) &amp; \cdots &amp; Y_m(\Sigma_n) \end{pmatrix}. \tag{3.502}A=​Y1​(Σ1​)Y1​(Σ2​)</w:t>
      </w:r>
      <w:r w:rsidRPr="00302573">
        <w:rPr>
          <w:rFonts w:ascii="Cambria Math" w:hAnsi="Cambria Math" w:cs="Cambria Math"/>
        </w:rPr>
        <w:t>⋮</w:t>
      </w:r>
      <w:r w:rsidRPr="00302573">
        <w:t>Y1​(Σn​)​Y2​(Σ1​)Y2​(Σ2​)</w:t>
      </w:r>
      <w:r w:rsidRPr="00302573">
        <w:rPr>
          <w:rFonts w:ascii="Cambria Math" w:hAnsi="Cambria Math" w:cs="Cambria Math"/>
        </w:rPr>
        <w:t>⋮</w:t>
      </w:r>
      <w:r w:rsidRPr="00302573">
        <w:t>Y2​(Σn​)​</w:t>
      </w:r>
      <w:r w:rsidRPr="00302573">
        <w:rPr>
          <w:rFonts w:ascii="Cambria Math" w:hAnsi="Cambria Math" w:cs="Cambria Math"/>
        </w:rPr>
        <w:t>⋯⋯⋱⋯</w:t>
      </w:r>
      <w:r w:rsidRPr="00302573">
        <w:t>​Ym​(Σ1​)Ym​(Σ2​)</w:t>
      </w:r>
      <w:r w:rsidRPr="00302573">
        <w:rPr>
          <w:rFonts w:ascii="Cambria Math" w:hAnsi="Cambria Math" w:cs="Cambria Math"/>
        </w:rPr>
        <w:t>⋮</w:t>
      </w:r>
      <w:r w:rsidRPr="00302573">
        <w:t xml:space="preserve">Ym​(Σn​)​​.(3.502) </w:t>
      </w:r>
    </w:p>
    <w:p w:rsidR="00302573" w:rsidRPr="00302573" w:rsidRDefault="00302573" w:rsidP="00302573">
      <w:pPr>
        <w:spacing w:before="100" w:beforeAutospacing="1" w:after="100" w:afterAutospacing="1"/>
      </w:pPr>
      <w:r w:rsidRPr="00302573">
        <w:rPr>
          <w:b/>
        </w:rPr>
        <w:t>Word-LaTeX:</w:t>
      </w:r>
      <w:r w:rsidRPr="00302573">
        <w:t xml:space="preserve"> </w:t>
      </w:r>
      <w:r w:rsidRPr="00302573">
        <w:rPr>
          <w:rFonts w:ascii="Courier New" w:hAnsi="Courier New" w:cs="Courier New"/>
          <w:sz w:val="20"/>
          <w:szCs w:val="20"/>
        </w:rPr>
        <w:t>\mathbf{A}=\begin{pmatrix}Y_1(\Sigma_1)&amp;Y_2(\Sigma_1)&amp;\cdots&amp;Y_m(\Sigma_1)\\Y_1(\Sigma_2)&amp;Y_2(\Sigma_2)&amp;\cdots&amp;Y_m(\Sigma_2)\\\vdots&amp;\vdots&amp;\ddots&amp;\vdots\\Y_1(\Sigma_n)&amp;Y_2(\Sigma_n)&amp;\cdots&amp;Y_m(\Sigma_n)\end{pmatrix}</w:t>
      </w:r>
    </w:p>
    <w:p w:rsidR="00302573" w:rsidRPr="00302573" w:rsidRDefault="00302573" w:rsidP="00302573">
      <w:pPr>
        <w:spacing w:before="100" w:beforeAutospacing="1" w:after="100" w:afterAutospacing="1"/>
      </w:pPr>
      <w:r w:rsidRPr="00302573">
        <w:t>Jede Zeile beschreibt einen Simulationslauf, jede Spalte eine Zielgröße. Dadurch entsteht eine einheitliche Grundlage für den Vergleich der Versuchsreihen. Neben den Endwerten müssen jedoch auch die vollständigen Trajektorien gespeichert werden. Andernfalls könnten Übergänge, vorübergehende Instabilitäten oder unterschiedliche Entwicklungswege mit identischem Endzustand nicht erkannt werden.</w:t>
      </w:r>
    </w:p>
    <w:p w:rsidR="00302573" w:rsidRPr="00302573" w:rsidRDefault="00302573" w:rsidP="00302573">
      <w:pPr>
        <w:spacing w:before="100" w:beforeAutospacing="1" w:after="100" w:afterAutospacing="1"/>
      </w:pPr>
      <w:r w:rsidRPr="00302573">
        <w:lastRenderedPageBreak/>
        <w:t>Das Versuchsdesign ist damit nicht auf die Suche nach einem einzelnen optimalen Ergebnis ausgerichtet. Es soll sichtbar machen, in welchen Parameterbereichen die Operatorenkaskade stabil arbeitet, wo sie empfindlich reagiert, unter welchen Bedingungen ihre Validität verloren geht und ob unterschiedliche Anfangszustände zu vergleichbaren Organisationsstrukturen führen. Erst diese systematische Gegenüberstellung erlaubt eine wissenschaftliche Beurteilung der Simulationsergebnisse.</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3.8.4.10 Methodische Begrenzung</w:t>
      </w:r>
    </w:p>
    <w:p w:rsidR="00302573" w:rsidRPr="00302573" w:rsidRDefault="00302573" w:rsidP="00302573">
      <w:pPr>
        <w:spacing w:before="100" w:beforeAutospacing="1" w:after="100" w:afterAutospacing="1"/>
      </w:pPr>
      <w:r w:rsidRPr="00302573">
        <w:t>Auch ein vollständig dokumentiertes Versuchsdesign kann nur Aussagen über das untersuchte Modell und die gewählten Parameterbereiche liefern. Aus einer stabilen Simulation folgt nicht unmittelbar, dass ein entsprechender physikalischer, biologischer oder didaktischer Prozess tatsächlich dieselbe Struktur besitzt. Ebenso beweist die numerische Reproduktion einer Trajektorie nicht die empirische Gültigkeit des FRZK.</w:t>
      </w:r>
    </w:p>
    <w:p w:rsidR="00302573" w:rsidRPr="00302573" w:rsidRDefault="00302573" w:rsidP="00302573">
      <w:pPr>
        <w:spacing w:before="100" w:beforeAutospacing="1" w:after="100" w:afterAutospacing="1"/>
      </w:pPr>
      <w:r w:rsidRPr="00302573">
        <w:t>Die Simulation prüft zunächst drei eng begrenzte Fragen:</w:t>
      </w:r>
    </w:p>
    <w:p w:rsidR="00302573" w:rsidRPr="00302573" w:rsidRDefault="00302573" w:rsidP="002A74C2">
      <w:pPr>
        <w:spacing w:before="100" w:beforeAutospacing="1" w:after="100" w:afterAutospacing="1"/>
      </w:pPr>
      <w:r w:rsidRPr="00302573">
        <w:t xml:space="preserve">Ist die Operatorenkaskade rechnerisch ausführbar? </w:t>
      </w:r>
    </w:p>
    <w:p w:rsidR="00302573" w:rsidRPr="00302573" w:rsidRDefault="00302573" w:rsidP="002A74C2">
      <w:pPr>
        <w:spacing w:before="100" w:beforeAutospacing="1" w:after="100" w:afterAutospacing="1"/>
      </w:pPr>
      <w:r w:rsidRPr="00302573">
        <w:t xml:space="preserve">Erzeugt sie unter definierten Bedingungen reproduzierbare Zustandsfolgen? </w:t>
      </w:r>
    </w:p>
    <w:p w:rsidR="00302573" w:rsidRPr="00302573" w:rsidRDefault="00302573" w:rsidP="002A74C2">
      <w:pPr>
        <w:spacing w:before="100" w:beforeAutospacing="1" w:after="100" w:afterAutospacing="1"/>
      </w:pPr>
      <w:r w:rsidRPr="00302573">
        <w:t xml:space="preserve">Welche strukturellen Veränderungen treten bei kontrollierter Variation ihrer Parameter auf? </w:t>
      </w:r>
    </w:p>
    <w:p w:rsidR="00302573" w:rsidRPr="00302573" w:rsidRDefault="00302573" w:rsidP="00302573">
      <w:pPr>
        <w:spacing w:before="100" w:beforeAutospacing="1" w:after="100" w:afterAutospacing="1"/>
      </w:pPr>
      <w:r w:rsidRPr="00302573">
        <w:t>Diese Fragen sind für die weitere Theorieentwicklung notwendig, reichen aber für eine empirische Bestätigung nicht aus. Eine solche Bestätigung erfordert unabhängige Beobachtungsdaten und ein gesondertes Validierungsverfahren.</w:t>
      </w:r>
    </w:p>
    <w:p w:rsidR="00302573" w:rsidRPr="00302573" w:rsidRDefault="00302573" w:rsidP="00302573">
      <w:pPr>
        <w:spacing w:before="100" w:beforeAutospacing="1" w:after="100" w:afterAutospacing="1"/>
      </w:pPr>
      <w:r w:rsidRPr="00302573">
        <w:t>Mit dem Versuchsdesign sind die untersuchten Konfigurationen, Vergleichsbedingungen und Zielgrößen vollständig festgelegt. Im folgenden Abschnitt werden die Auswertungskriterien präzisiert, anhand derer Konvergenz, Stabilität, Robustheit, Sensitivität und emergente Strukturbildung innerhalb der erzeugten Trajektorien beurteilt werden.</w:t>
      </w:r>
    </w:p>
    <w:p w:rsidR="00302573" w:rsidRPr="00302573" w:rsidRDefault="00302573" w:rsidP="00302573">
      <w:pPr>
        <w:spacing w:before="100" w:beforeAutospacing="1" w:after="100" w:afterAutospacing="1"/>
        <w:outlineLvl w:val="2"/>
        <w:rPr>
          <w:b/>
          <w:bCs w:val="0"/>
          <w:sz w:val="27"/>
          <w:szCs w:val="27"/>
        </w:rPr>
      </w:pPr>
      <w:r w:rsidRPr="00302573">
        <w:rPr>
          <w:b/>
          <w:sz w:val="27"/>
          <w:szCs w:val="27"/>
        </w:rPr>
        <w:t>Neue Literatur</w:t>
      </w:r>
    </w:p>
    <w:p w:rsidR="00302573" w:rsidRPr="00302573" w:rsidRDefault="00302573" w:rsidP="00302573">
      <w:pPr>
        <w:spacing w:before="100" w:beforeAutospacing="1" w:after="100" w:afterAutospacing="1"/>
      </w:pPr>
      <w:r w:rsidRPr="00302573">
        <w:rPr>
          <w:b/>
        </w:rPr>
        <w:t>[115]</w:t>
      </w:r>
      <w:r w:rsidRPr="00302573">
        <w:t xml:space="preserve"> Kleijnen, Jack P. C.: </w:t>
      </w:r>
      <w:r w:rsidRPr="00302573">
        <w:rPr>
          <w:i/>
          <w:iCs/>
        </w:rPr>
        <w:t>Design and Analysis of Simulation Experiments</w:t>
      </w:r>
      <w:r w:rsidRPr="00302573">
        <w:t>. Second Edition. Cham: Springer, 2015. DOI: 10.1007/978-3-319-18087-8.</w:t>
      </w:r>
    </w:p>
    <w:p w:rsidR="002A74C2" w:rsidRDefault="002A74C2">
      <w:pPr>
        <w:pStyle w:val="berschrift2"/>
        <w:divId w:val="1594557566"/>
      </w:pPr>
      <w:r>
        <w:t>3.8.5 Auswertungskriterien und Bewertungsmetriken</w:t>
      </w:r>
    </w:p>
    <w:p w:rsidR="002A74C2" w:rsidRDefault="002A74C2">
      <w:pPr>
        <w:divId w:val="1594557566"/>
      </w:pPr>
      <w:r>
        <w:t>Mit dem Versuchsdesign ist festgelegt, welche Simulationsläufe durchgeführt werden. Damit ist jedoch noch nicht bestimmt, nach welchen Kriterien die entstehenden Zustandstrajektorien wissenschaftlich bewertet werden. Die numerische Berechnung einer Trajektorie besitzt zunächst lediglich beschreibenden Charakter. Erst durch geeignete Bewertungsmetriken kann entschieden werden, ob eine Simulation als stabil, konvergent, robust oder sensitiv einzustufen ist. Die Wahl dieser Bewertungsgrößen muss unabhängig von den späteren Ergebnissen erfolgen, damit die Interpretation nicht nachträglich an beobachtete Verläufe angepasst wird. Aus diesem Grund definiere ich im Folgenden ein formales Bewertungssystem, das auf sämtliche Simulationsszenarien einheitlich angewendet wird.</w:t>
      </w:r>
    </w:p>
    <w:p w:rsidR="002A74C2" w:rsidRDefault="002A74C2">
      <w:pPr>
        <w:divId w:val="1594557566"/>
      </w:pPr>
      <w:r>
        <w:lastRenderedPageBreak/>
        <w:t>Die Bewertungsmetriken werden ausschließlich aus den bereits definierten Zuständen, Trajektorien und Parametern der Operatorenkaskade abgeleitet. Zusätzliche empirische Annahmen werden an dieser Stelle nicht eingeführt.</w:t>
      </w:r>
    </w:p>
    <w:p w:rsidR="002A74C2" w:rsidRDefault="001212D9">
      <w:pPr>
        <w:divId w:val="1594557566"/>
      </w:pPr>
      <w:r>
        <w:pict>
          <v:rect id="_x0000_i1033" style="width:0;height:1.5pt" o:hralign="center" o:hrstd="t" o:hr="t" fillcolor="#a0a0a0" stroked="f"/>
        </w:pict>
      </w:r>
    </w:p>
    <w:p w:rsidR="002A74C2" w:rsidRDefault="002A74C2">
      <w:pPr>
        <w:pStyle w:val="berschrift1"/>
        <w:divId w:val="1594557566"/>
      </w:pPr>
      <w:r>
        <w:t>3.8.5.1 Allgemeiner Bewertungsvektor</w:t>
      </w:r>
    </w:p>
    <w:p w:rsidR="002A74C2" w:rsidRDefault="002A74C2">
      <w:pPr>
        <w:divId w:val="1594557566"/>
      </w:pPr>
      <w:r>
        <w:t>Für jede Simulation fasse ich sämtliche Bewertungsgrößen in einem Bewertungsvektor zusammen.</w:t>
      </w:r>
    </w:p>
    <w:p w:rsidR="002A74C2" w:rsidRDefault="002A74C2">
      <w:pPr>
        <w:divId w:val="1594557566"/>
      </w:pPr>
      <w:r>
        <w:t>B=(K,C,R,S,V,E)(3.503)\mathbf{B} = \left( K, C, R, S, V, E \right) \tag{3.503}B</w:t>
      </w:r>
      <w:r>
        <w:rPr>
          <w:rStyle w:val="katex-display"/>
        </w:rPr>
        <w:t>=</w:t>
      </w:r>
      <w:r>
        <w:rPr>
          <w:rStyle w:val="katex"/>
        </w:rPr>
        <w:t>(</w:t>
      </w:r>
      <w:r>
        <w:t>K</w:t>
      </w:r>
      <w:r>
        <w:rPr>
          <w:rStyle w:val="katex-mathml"/>
        </w:rPr>
        <w:t>,</w:t>
      </w:r>
      <w:r>
        <w:t>C</w:t>
      </w:r>
      <w:r>
        <w:rPr>
          <w:rStyle w:val="katex-mathml"/>
        </w:rPr>
        <w:t>,</w:t>
      </w:r>
      <w:r>
        <w:t>R</w:t>
      </w:r>
      <w:r>
        <w:rPr>
          <w:rStyle w:val="katex-mathml"/>
        </w:rPr>
        <w:t>,</w:t>
      </w:r>
      <w:r>
        <w:t>S</w:t>
      </w:r>
      <w:r>
        <w:rPr>
          <w:rStyle w:val="katex-mathml"/>
        </w:rPr>
        <w:t>,</w:t>
      </w:r>
      <w:r>
        <w:t>V</w:t>
      </w:r>
      <w:r>
        <w:rPr>
          <w:rStyle w:val="katex-mathml"/>
        </w:rPr>
        <w:t>,</w:t>
      </w:r>
      <w:r>
        <w:t>E</w:t>
      </w:r>
      <w:r>
        <w:rPr>
          <w:rStyle w:val="katex-html"/>
        </w:rPr>
        <w:t>)</w:t>
      </w:r>
      <w:r>
        <w:t xml:space="preserve">(3.503) </w:t>
      </w:r>
    </w:p>
    <w:p w:rsidR="002A74C2" w:rsidRDefault="002A74C2">
      <w:pPr>
        <w:divId w:val="1594557566"/>
      </w:pPr>
      <w:r>
        <w:rPr>
          <w:rStyle w:val="base"/>
        </w:rPr>
        <w:t>Word-LaTeX:</w:t>
      </w:r>
      <w:r>
        <w:t xml:space="preserve"> </w:t>
      </w:r>
      <w:r>
        <w:rPr>
          <w:rStyle w:val="strut"/>
        </w:rPr>
        <w:t>\mathbf{B}=\left(K,C,R,S,V,E\right)</w:t>
      </w:r>
    </w:p>
    <w:p w:rsidR="002A74C2" w:rsidRDefault="002A74C2">
      <w:pPr>
        <w:divId w:val="1594557566"/>
      </w:pPr>
      <w:r>
        <w:t>Dabei bedeuten</w:t>
      </w:r>
    </w:p>
    <w:p w:rsidR="002A74C2" w:rsidRDefault="002A74C2">
      <w:pPr>
        <w:numPr>
          <w:ilvl w:val="0"/>
          <w:numId w:val="1"/>
        </w:numPr>
        <w:spacing w:before="100" w:beforeAutospacing="1" w:after="100" w:afterAutospacing="1"/>
        <w:divId w:val="1594557566"/>
      </w:pPr>
      <w:r>
        <w:t xml:space="preserve">KKK Kohärenz, </w:t>
      </w:r>
    </w:p>
    <w:p w:rsidR="002A74C2" w:rsidRDefault="002A74C2">
      <w:pPr>
        <w:numPr>
          <w:ilvl w:val="0"/>
          <w:numId w:val="1"/>
        </w:numPr>
        <w:spacing w:before="100" w:beforeAutospacing="1" w:after="100" w:afterAutospacing="1"/>
        <w:divId w:val="1594557566"/>
      </w:pPr>
      <w:r>
        <w:t xml:space="preserve">CCC Konvergenz, </w:t>
      </w:r>
    </w:p>
    <w:p w:rsidR="002A74C2" w:rsidRDefault="002A74C2">
      <w:pPr>
        <w:numPr>
          <w:ilvl w:val="0"/>
          <w:numId w:val="1"/>
        </w:numPr>
        <w:spacing w:before="100" w:beforeAutospacing="1" w:after="100" w:afterAutospacing="1"/>
        <w:divId w:val="1594557566"/>
      </w:pPr>
      <w:r>
        <w:t xml:space="preserve">RRR Robustheit, </w:t>
      </w:r>
    </w:p>
    <w:p w:rsidR="002A74C2" w:rsidRDefault="002A74C2">
      <w:pPr>
        <w:numPr>
          <w:ilvl w:val="0"/>
          <w:numId w:val="1"/>
        </w:numPr>
        <w:spacing w:before="100" w:beforeAutospacing="1" w:after="100" w:afterAutospacing="1"/>
        <w:divId w:val="1594557566"/>
      </w:pPr>
      <w:r>
        <w:t xml:space="preserve">SSS Sensitivität, </w:t>
      </w:r>
    </w:p>
    <w:p w:rsidR="002A74C2" w:rsidRDefault="002A74C2">
      <w:pPr>
        <w:numPr>
          <w:ilvl w:val="0"/>
          <w:numId w:val="1"/>
        </w:numPr>
        <w:spacing w:before="100" w:beforeAutospacing="1" w:after="100" w:afterAutospacing="1"/>
        <w:divId w:val="1594557566"/>
      </w:pPr>
      <w:r>
        <w:t xml:space="preserve">VVV Validität, </w:t>
      </w:r>
    </w:p>
    <w:p w:rsidR="002A74C2" w:rsidRDefault="002A74C2">
      <w:pPr>
        <w:numPr>
          <w:ilvl w:val="0"/>
          <w:numId w:val="1"/>
        </w:numPr>
        <w:spacing w:before="100" w:beforeAutospacing="1" w:after="100" w:afterAutospacing="1"/>
        <w:divId w:val="1594557566"/>
      </w:pPr>
      <w:r>
        <w:t xml:space="preserve">EEE Emergenz. </w:t>
      </w:r>
    </w:p>
    <w:p w:rsidR="002A74C2" w:rsidRDefault="002A74C2">
      <w:pPr>
        <w:divId w:val="1594557566"/>
      </w:pPr>
      <w:r>
        <w:t>Der Bewertungsvektor dient ausschließlich der strukturierten Zusammenfassung sämtlicher Qualitätsmerkmale einer Simulation.</w:t>
      </w:r>
    </w:p>
    <w:p w:rsidR="002A74C2" w:rsidRDefault="001212D9">
      <w:pPr>
        <w:divId w:val="1594557566"/>
      </w:pPr>
      <w:r>
        <w:pict>
          <v:rect id="_x0000_i1034" style="width:0;height:1.5pt" o:hralign="center" o:hrstd="t" o:hr="t" fillcolor="#a0a0a0" stroked="f"/>
        </w:pict>
      </w:r>
    </w:p>
    <w:p w:rsidR="002A74C2" w:rsidRDefault="002A74C2">
      <w:pPr>
        <w:pStyle w:val="berschrift1"/>
        <w:divId w:val="1594557566"/>
      </w:pPr>
      <w:r>
        <w:t>3.8.5.2 Kohärenzbewertung</w:t>
      </w:r>
    </w:p>
    <w:p w:rsidR="002A74C2" w:rsidRDefault="002A74C2">
      <w:pPr>
        <w:divId w:val="1594557566"/>
      </w:pPr>
      <w:r>
        <w:t>Die bereits eingeführte Kohärenzfunktion wird nun als Bewertungsgröße verwendet.</w:t>
      </w:r>
    </w:p>
    <w:p w:rsidR="002A74C2" w:rsidRDefault="002A74C2">
      <w:pPr>
        <w:divId w:val="1594557566"/>
      </w:pPr>
      <w:r>
        <w:t>K=K(ST)(3.504)K = K(S_T) \tag{3.504}K</w:t>
      </w:r>
      <w:r>
        <w:rPr>
          <w:rStyle w:val="katex-display"/>
        </w:rPr>
        <w:t>=</w:t>
      </w:r>
      <w:r>
        <w:t>K</w:t>
      </w:r>
      <w:r>
        <w:rPr>
          <w:rStyle w:val="katex"/>
        </w:rPr>
        <w:t>(</w:t>
      </w:r>
      <w:r>
        <w:t>ST</w:t>
      </w:r>
      <w:r>
        <w:rPr>
          <w:rStyle w:val="mord"/>
        </w:rPr>
        <w:t>​</w:t>
      </w:r>
      <w:r>
        <w:rPr>
          <w:rStyle w:val="katex-html"/>
        </w:rPr>
        <w:t>)</w:t>
      </w:r>
      <w:r>
        <w:t xml:space="preserve">(3.504) </w:t>
      </w:r>
    </w:p>
    <w:p w:rsidR="002A74C2" w:rsidRDefault="002A74C2">
      <w:pPr>
        <w:divId w:val="1594557566"/>
      </w:pPr>
      <w:r>
        <w:rPr>
          <w:rStyle w:val="base"/>
        </w:rPr>
        <w:t>Word-LaTeX:</w:t>
      </w:r>
      <w:r>
        <w:t xml:space="preserve"> </w:t>
      </w:r>
      <w:r>
        <w:rPr>
          <w:rStyle w:val="strut"/>
        </w:rPr>
        <w:t>K=K(S_T)</w:t>
      </w:r>
    </w:p>
    <w:p w:rsidR="002A74C2" w:rsidRDefault="002A74C2">
      <w:pPr>
        <w:divId w:val="1594557566"/>
      </w:pPr>
      <w:r>
        <w:t>Zur besseren Vergleichbarkeit normiere ich den Kohärenzwert auf den Bereich</w:t>
      </w:r>
    </w:p>
    <w:p w:rsidR="002A74C2" w:rsidRDefault="002A74C2">
      <w:pPr>
        <w:divId w:val="1594557566"/>
      </w:pPr>
      <w:r>
        <w:t>0≤K≤1(3.505)0 \le K \le 1 \tag{3.505}0</w:t>
      </w:r>
      <w:r>
        <w:rPr>
          <w:rStyle w:val="katex-display"/>
        </w:rPr>
        <w:t>≤</w:t>
      </w:r>
      <w:r>
        <w:t>K</w:t>
      </w:r>
      <w:r>
        <w:rPr>
          <w:rStyle w:val="katex-display"/>
        </w:rPr>
        <w:t>≤</w:t>
      </w:r>
      <w:r>
        <w:t xml:space="preserve">1(3.505) </w:t>
      </w:r>
    </w:p>
    <w:p w:rsidR="002A74C2" w:rsidRDefault="002A74C2">
      <w:pPr>
        <w:divId w:val="1594557566"/>
      </w:pPr>
      <w:r>
        <w:rPr>
          <w:rStyle w:val="base"/>
        </w:rPr>
        <w:t>Word-LaTeX:</w:t>
      </w:r>
      <w:r>
        <w:t xml:space="preserve"> </w:t>
      </w:r>
      <w:r>
        <w:rPr>
          <w:rStyle w:val="strut"/>
        </w:rPr>
        <w:t>0\le K\le1</w:t>
      </w:r>
    </w:p>
    <w:p w:rsidR="002A74C2" w:rsidRDefault="002A74C2">
      <w:pPr>
        <w:divId w:val="1594557566"/>
      </w:pPr>
      <w:r>
        <w:t>Dabei bedeutet</w:t>
      </w:r>
    </w:p>
    <w:p w:rsidR="002A74C2" w:rsidRDefault="002A74C2">
      <w:pPr>
        <w:numPr>
          <w:ilvl w:val="0"/>
          <w:numId w:val="2"/>
        </w:numPr>
        <w:spacing w:before="100" w:beforeAutospacing="1" w:after="100" w:afterAutospacing="1"/>
        <w:divId w:val="1594557566"/>
      </w:pPr>
      <w:r>
        <w:t>K=1K=1K</w:t>
      </w:r>
      <w:r>
        <w:rPr>
          <w:rStyle w:val="katex-display"/>
        </w:rPr>
        <w:t>=</w:t>
      </w:r>
      <w:r>
        <w:t xml:space="preserve">1: maximale funktionale Kohärenz, </w:t>
      </w:r>
    </w:p>
    <w:p w:rsidR="002A74C2" w:rsidRDefault="002A74C2">
      <w:pPr>
        <w:numPr>
          <w:ilvl w:val="0"/>
          <w:numId w:val="2"/>
        </w:numPr>
        <w:spacing w:before="100" w:beforeAutospacing="1" w:after="100" w:afterAutospacing="1"/>
        <w:divId w:val="1594557566"/>
      </w:pPr>
      <w:r>
        <w:t>K=0K=0K</w:t>
      </w:r>
      <w:r>
        <w:rPr>
          <w:rStyle w:val="katex-display"/>
        </w:rPr>
        <w:t>=</w:t>
      </w:r>
      <w:r>
        <w:t xml:space="preserve">0: vollständiger Kohärenzverlust. </w:t>
      </w:r>
    </w:p>
    <w:p w:rsidR="002A74C2" w:rsidRDefault="001212D9">
      <w:pPr>
        <w:divId w:val="1594557566"/>
      </w:pPr>
      <w:r>
        <w:pict>
          <v:rect id="_x0000_i1035" style="width:0;height:1.5pt" o:hralign="center" o:hrstd="t" o:hr="t" fillcolor="#a0a0a0" stroked="f"/>
        </w:pict>
      </w:r>
    </w:p>
    <w:p w:rsidR="002A74C2" w:rsidRDefault="002A74C2">
      <w:pPr>
        <w:pStyle w:val="berschrift1"/>
        <w:divId w:val="1594557566"/>
      </w:pPr>
      <w:r>
        <w:t>3.8.5.3 Konvergenzbewertung</w:t>
      </w:r>
    </w:p>
    <w:p w:rsidR="002A74C2" w:rsidRDefault="002A74C2">
      <w:pPr>
        <w:divId w:val="1594557566"/>
      </w:pPr>
      <w:r>
        <w:t>Konvergenz beschreibt, ob die Zustandsänderungen gegen Null streben.</w:t>
      </w:r>
    </w:p>
    <w:p w:rsidR="002A74C2" w:rsidRDefault="002A74C2">
      <w:pPr>
        <w:divId w:val="1594557566"/>
      </w:pPr>
      <w:r>
        <w:t>Ich definiere</w:t>
      </w:r>
    </w:p>
    <w:p w:rsidR="002A74C2" w:rsidRDefault="002A74C2">
      <w:pPr>
        <w:divId w:val="1594557566"/>
      </w:pPr>
      <w:r>
        <w:lastRenderedPageBreak/>
        <w:t>C=1−</w:t>
      </w:r>
      <w:r>
        <w:rPr>
          <w:rFonts w:ascii="Cambria Math" w:hAnsi="Cambria Math" w:cs="Cambria Math"/>
        </w:rPr>
        <w:t>∥</w:t>
      </w:r>
      <w:r>
        <w:t>ST−ST−1</w:t>
      </w:r>
      <w:r>
        <w:rPr>
          <w:rFonts w:ascii="Cambria Math" w:hAnsi="Cambria Math" w:cs="Cambria Math"/>
        </w:rPr>
        <w:t>∥∥</w:t>
      </w:r>
      <w:r>
        <w:t>S1−S0</w:t>
      </w:r>
      <w:r>
        <w:rPr>
          <w:rFonts w:ascii="Cambria Math" w:hAnsi="Cambria Math" w:cs="Cambria Math"/>
        </w:rPr>
        <w:t>∥</w:t>
      </w:r>
      <w:r>
        <w:t>(3.506)C = 1 - \frac{\|S_T-S_{T-1}\|} {\|S_1-S_0\|} \tag{3.506}C</w:t>
      </w:r>
      <w:r>
        <w:rPr>
          <w:rStyle w:val="katex-display"/>
        </w:rPr>
        <w:t>=</w:t>
      </w:r>
      <w:r>
        <w:t>1</w:t>
      </w:r>
      <w:r>
        <w:rPr>
          <w:rStyle w:val="msupsub"/>
        </w:rPr>
        <w:t>−</w:t>
      </w:r>
      <w:r>
        <w:rPr>
          <w:rFonts w:ascii="Cambria Math" w:hAnsi="Cambria Math" w:cs="Cambria Math"/>
        </w:rPr>
        <w:t>∥</w:t>
      </w:r>
      <w:r>
        <w:t>S1</w:t>
      </w:r>
      <w:r>
        <w:rPr>
          <w:rStyle w:val="mord"/>
        </w:rPr>
        <w:t>​</w:t>
      </w:r>
      <w:r>
        <w:rPr>
          <w:rStyle w:val="msupsub"/>
        </w:rPr>
        <w:t>−</w:t>
      </w:r>
      <w:r>
        <w:t>S0</w:t>
      </w:r>
      <w:r>
        <w:rPr>
          <w:rStyle w:val="mord"/>
        </w:rPr>
        <w:t>​</w:t>
      </w:r>
      <w:r>
        <w:rPr>
          <w:rFonts w:ascii="Cambria Math" w:hAnsi="Cambria Math" w:cs="Cambria Math"/>
        </w:rPr>
        <w:t>∥∥</w:t>
      </w:r>
      <w:r>
        <w:t>ST</w:t>
      </w:r>
      <w:r>
        <w:rPr>
          <w:rStyle w:val="mord"/>
        </w:rPr>
        <w:t>​</w:t>
      </w:r>
      <w:r>
        <w:rPr>
          <w:rStyle w:val="msupsub"/>
        </w:rPr>
        <w:t>−</w:t>
      </w:r>
      <w:r>
        <w:t>ST</w:t>
      </w:r>
      <w:r>
        <w:rPr>
          <w:rStyle w:val="msupsub"/>
        </w:rPr>
        <w:t>−</w:t>
      </w:r>
      <w:r>
        <w:t>1</w:t>
      </w:r>
      <w:r>
        <w:rPr>
          <w:rStyle w:val="mord"/>
        </w:rPr>
        <w:t>​</w:t>
      </w:r>
      <w:r>
        <w:rPr>
          <w:rFonts w:ascii="Cambria Math" w:hAnsi="Cambria Math" w:cs="Cambria Math"/>
        </w:rPr>
        <w:t>∥</w:t>
      </w:r>
      <w:r>
        <w:rPr>
          <w:rStyle w:val="mord"/>
        </w:rPr>
        <w:t>​</w:t>
      </w:r>
      <w:r>
        <w:t xml:space="preserve">(3.506) </w:t>
      </w:r>
    </w:p>
    <w:p w:rsidR="002A74C2" w:rsidRDefault="002A74C2">
      <w:pPr>
        <w:divId w:val="1594557566"/>
      </w:pPr>
      <w:r>
        <w:rPr>
          <w:rStyle w:val="base"/>
        </w:rPr>
        <w:t>Word-LaTeX:</w:t>
      </w:r>
      <w:r>
        <w:t xml:space="preserve"> </w:t>
      </w:r>
      <w:r>
        <w:rPr>
          <w:rStyle w:val="strut"/>
        </w:rPr>
        <w:t>C=1-\frac{\|S_T-S_{T-1}\|}{\|S_1-S_0\|}</w:t>
      </w:r>
    </w:p>
    <w:p w:rsidR="002A74C2" w:rsidRDefault="002A74C2">
      <w:pPr>
        <w:divId w:val="1594557566"/>
      </w:pPr>
      <w:r>
        <w:t>Für vollständig konvergierte Simulationen gilt näherungsweise</w:t>
      </w:r>
    </w:p>
    <w:p w:rsidR="002A74C2" w:rsidRDefault="002A74C2">
      <w:pPr>
        <w:divId w:val="1594557566"/>
      </w:pPr>
      <w:r>
        <w:t>C≈1(3.507)C \approx 1 \tag{3.507}C</w:t>
      </w:r>
      <w:r>
        <w:rPr>
          <w:rStyle w:val="katex-display"/>
        </w:rPr>
        <w:t>≈</w:t>
      </w:r>
      <w:r>
        <w:t xml:space="preserve">1(3.507) </w:t>
      </w:r>
    </w:p>
    <w:p w:rsidR="002A74C2" w:rsidRDefault="002A74C2">
      <w:pPr>
        <w:divId w:val="1594557566"/>
      </w:pPr>
      <w:r>
        <w:rPr>
          <w:rStyle w:val="base"/>
        </w:rPr>
        <w:t>Word-LaTeX:</w:t>
      </w:r>
      <w:r>
        <w:t xml:space="preserve"> </w:t>
      </w:r>
      <w:r>
        <w:rPr>
          <w:rStyle w:val="strut"/>
        </w:rPr>
        <w:t>C\approx1</w:t>
      </w:r>
    </w:p>
    <w:p w:rsidR="002A74C2" w:rsidRDefault="001212D9">
      <w:pPr>
        <w:divId w:val="1594557566"/>
      </w:pPr>
      <w:r>
        <w:pict>
          <v:rect id="_x0000_i1036" style="width:0;height:1.5pt" o:hralign="center" o:hrstd="t" o:hr="t" fillcolor="#a0a0a0" stroked="f"/>
        </w:pict>
      </w:r>
    </w:p>
    <w:p w:rsidR="002A74C2" w:rsidRDefault="002A74C2">
      <w:pPr>
        <w:pStyle w:val="berschrift1"/>
        <w:divId w:val="1594557566"/>
      </w:pPr>
      <w:r>
        <w:t>3.8.5.4 Robustheitsmaß</w:t>
      </w:r>
    </w:p>
    <w:p w:rsidR="002A74C2" w:rsidRDefault="002A74C2">
      <w:pPr>
        <w:divId w:val="1594557566"/>
      </w:pPr>
      <w:r>
        <w:t>Robustheit beschreibt die Unempfindlichkeit gegenüber kleinen Änderungen der Eingangsbedingungen.</w:t>
      </w:r>
    </w:p>
    <w:p w:rsidR="002A74C2" w:rsidRDefault="002A74C2">
      <w:pPr>
        <w:divId w:val="1594557566"/>
      </w:pPr>
      <w:r>
        <w:t>Ich definiere</w:t>
      </w:r>
    </w:p>
    <w:p w:rsidR="002A74C2" w:rsidRDefault="002A74C2">
      <w:pPr>
        <w:divId w:val="1594557566"/>
      </w:pPr>
      <w:r>
        <w:t>R=1−dΓ(Γ,Γ(δ))dmax⁡(3.508)R = 1 - \frac {d_\Gamma(\Gamma,\Gamma^{(\delta)})} {d_{\max}} \tag{3.508}R</w:t>
      </w:r>
      <w:r>
        <w:rPr>
          <w:rStyle w:val="katex-display"/>
        </w:rPr>
        <w:t>=</w:t>
      </w:r>
      <w:r>
        <w:t>1</w:t>
      </w:r>
      <w:r>
        <w:rPr>
          <w:rStyle w:val="msupsub"/>
        </w:rPr>
        <w:t>−</w:t>
      </w:r>
      <w:r>
        <w:t>d</w:t>
      </w:r>
      <w:r>
        <w:rPr>
          <w:rStyle w:val="vlist-r"/>
        </w:rPr>
        <w:t>max</w:t>
      </w:r>
      <w:r>
        <w:rPr>
          <w:rStyle w:val="mord"/>
        </w:rPr>
        <w:t>​</w:t>
      </w:r>
      <w:r>
        <w:t>dΓ</w:t>
      </w:r>
      <w:r>
        <w:rPr>
          <w:rStyle w:val="mord"/>
        </w:rPr>
        <w:t>​</w:t>
      </w:r>
      <w:r>
        <w:rPr>
          <w:rStyle w:val="katex"/>
        </w:rPr>
        <w:t>(</w:t>
      </w:r>
      <w:r>
        <w:t>Γ</w:t>
      </w:r>
      <w:r>
        <w:rPr>
          <w:rStyle w:val="katex-mathml"/>
        </w:rPr>
        <w:t>,</w:t>
      </w:r>
      <w:r>
        <w:t>Γ</w:t>
      </w:r>
      <w:r>
        <w:rPr>
          <w:rStyle w:val="katex"/>
        </w:rPr>
        <w:t>(</w:t>
      </w:r>
      <w:r>
        <w:t>δ</w:t>
      </w:r>
      <w:r>
        <w:rPr>
          <w:rStyle w:val="katex-html"/>
        </w:rPr>
        <w:t>))</w:t>
      </w:r>
      <w:r>
        <w:rPr>
          <w:rStyle w:val="mord"/>
        </w:rPr>
        <w:t>​</w:t>
      </w:r>
      <w:r>
        <w:t xml:space="preserve">(3.508) </w:t>
      </w:r>
    </w:p>
    <w:p w:rsidR="002A74C2" w:rsidRDefault="002A74C2">
      <w:pPr>
        <w:divId w:val="1594557566"/>
      </w:pPr>
      <w:r>
        <w:rPr>
          <w:rStyle w:val="base"/>
        </w:rPr>
        <w:t>Word-LaTeX:</w:t>
      </w:r>
      <w:r>
        <w:t xml:space="preserve"> </w:t>
      </w:r>
      <w:r>
        <w:rPr>
          <w:rStyle w:val="strut"/>
        </w:rPr>
        <w:t>R=1-\frac{d_\Gamma(\Gamma,\Gamma^{(\delta)})}{d_{\max}}</w:t>
      </w:r>
    </w:p>
    <w:p w:rsidR="002A74C2" w:rsidRDefault="002A74C2">
      <w:pPr>
        <w:divId w:val="1594557566"/>
      </w:pPr>
      <w:r>
        <w:t>Hier bezeichnet</w:t>
      </w:r>
    </w:p>
    <w:p w:rsidR="002A74C2" w:rsidRDefault="002A74C2" w:rsidP="00167A1F">
      <w:pPr>
        <w:spacing w:before="100" w:beforeAutospacing="1" w:after="100" w:afterAutospacing="1"/>
        <w:divId w:val="1594557566"/>
      </w:pPr>
      <w:r>
        <w:t>dmax⁡d_{\max}d</w:t>
      </w:r>
      <w:r>
        <w:rPr>
          <w:rStyle w:val="vlist-r"/>
        </w:rPr>
        <w:t>max</w:t>
      </w:r>
      <w:r>
        <w:rPr>
          <w:rStyle w:val="mord"/>
        </w:rPr>
        <w:t>​</w:t>
      </w:r>
      <w:r>
        <w:t xml:space="preserve"> den maximal zulässigen Trajektorienabstand. </w:t>
      </w:r>
    </w:p>
    <w:p w:rsidR="002A74C2" w:rsidRDefault="002A74C2">
      <w:pPr>
        <w:divId w:val="1594557566"/>
      </w:pPr>
      <w:r>
        <w:t>Somit gilt</w:t>
      </w:r>
    </w:p>
    <w:p w:rsidR="002A74C2" w:rsidRDefault="002A74C2">
      <w:pPr>
        <w:divId w:val="1594557566"/>
      </w:pPr>
      <w:r>
        <w:t>0≤R≤1(3.509)0 \le R \le 1 \tag{3.509}0</w:t>
      </w:r>
      <w:r>
        <w:rPr>
          <w:rStyle w:val="katex-display"/>
        </w:rPr>
        <w:t>≤</w:t>
      </w:r>
      <w:r>
        <w:t>R</w:t>
      </w:r>
      <w:r>
        <w:rPr>
          <w:rStyle w:val="katex-display"/>
        </w:rPr>
        <w:t>≤</w:t>
      </w:r>
      <w:r>
        <w:t xml:space="preserve">1(3.509) </w:t>
      </w:r>
    </w:p>
    <w:p w:rsidR="002A74C2" w:rsidRDefault="002A74C2">
      <w:pPr>
        <w:divId w:val="1594557566"/>
      </w:pPr>
      <w:r>
        <w:rPr>
          <w:rStyle w:val="base"/>
        </w:rPr>
        <w:t>Word-LaTeX:</w:t>
      </w:r>
      <w:r>
        <w:t xml:space="preserve"> </w:t>
      </w:r>
      <w:r>
        <w:rPr>
          <w:rStyle w:val="strut"/>
        </w:rPr>
        <w:t>0\le R\le1</w:t>
      </w:r>
    </w:p>
    <w:p w:rsidR="002A74C2" w:rsidRDefault="001212D9">
      <w:pPr>
        <w:divId w:val="1594557566"/>
      </w:pPr>
      <w:r>
        <w:pict>
          <v:rect id="_x0000_i1037" style="width:0;height:1.5pt" o:hralign="center" o:hrstd="t" o:hr="t" fillcolor="#a0a0a0" stroked="f"/>
        </w:pict>
      </w:r>
    </w:p>
    <w:p w:rsidR="002A74C2" w:rsidRDefault="002A74C2">
      <w:pPr>
        <w:pStyle w:val="berschrift1"/>
        <w:divId w:val="1594557566"/>
      </w:pPr>
      <w:r>
        <w:t>3.8.5.5 Sensitivität</w:t>
      </w:r>
    </w:p>
    <w:p w:rsidR="002A74C2" w:rsidRDefault="002A74C2">
      <w:pPr>
        <w:divId w:val="1594557566"/>
      </w:pPr>
      <w:r>
        <w:t>Die Sensitivität ergibt sich unmittelbar aus der Änderung der Trajektorie infolge einer Parameteränderung.</w:t>
      </w:r>
    </w:p>
    <w:p w:rsidR="002A74C2" w:rsidRDefault="002A74C2">
      <w:pPr>
        <w:divId w:val="1594557566"/>
      </w:pPr>
      <w:r>
        <w:t>S=dΓ(Γ,Γ+ΔΓ)</w:t>
      </w:r>
      <w:r>
        <w:rPr>
          <w:rFonts w:ascii="Cambria Math" w:hAnsi="Cambria Math" w:cs="Cambria Math"/>
        </w:rPr>
        <w:t>∥</w:t>
      </w:r>
      <w:r>
        <w:t>ΔΘ</w:t>
      </w:r>
      <w:r>
        <w:rPr>
          <w:rFonts w:ascii="Cambria Math" w:hAnsi="Cambria Math" w:cs="Cambria Math"/>
        </w:rPr>
        <w:t>∥</w:t>
      </w:r>
      <w:r>
        <w:t>(3.510)S = \frac {d_\Gamma(\Gamma,\Gamma+\Delta\Gamma)} {\|\Delta\Theta\|} \tag{3.510}S</w:t>
      </w:r>
      <w:r>
        <w:rPr>
          <w:rStyle w:val="katex-display"/>
        </w:rPr>
        <w:t>=</w:t>
      </w:r>
      <w:r>
        <w:rPr>
          <w:rFonts w:ascii="Cambria Math" w:hAnsi="Cambria Math" w:cs="Cambria Math"/>
        </w:rPr>
        <w:t>∥</w:t>
      </w:r>
      <w:r>
        <w:t>ΔΘ</w:t>
      </w:r>
      <w:r>
        <w:rPr>
          <w:rFonts w:ascii="Cambria Math" w:hAnsi="Cambria Math" w:cs="Cambria Math"/>
        </w:rPr>
        <w:t>∥</w:t>
      </w:r>
      <w:r>
        <w:t>dΓ</w:t>
      </w:r>
      <w:r>
        <w:rPr>
          <w:rStyle w:val="mord"/>
        </w:rPr>
        <w:t>​</w:t>
      </w:r>
      <w:r>
        <w:rPr>
          <w:rStyle w:val="katex"/>
        </w:rPr>
        <w:t>(</w:t>
      </w:r>
      <w:r>
        <w:t>Γ</w:t>
      </w:r>
      <w:r>
        <w:rPr>
          <w:rStyle w:val="katex-mathml"/>
        </w:rPr>
        <w:t>,</w:t>
      </w:r>
      <w:r>
        <w:t>Γ</w:t>
      </w:r>
      <w:r>
        <w:rPr>
          <w:rStyle w:val="msupsub"/>
        </w:rPr>
        <w:t>+</w:t>
      </w:r>
      <w:r>
        <w:t>ΔΓ</w:t>
      </w:r>
      <w:r>
        <w:rPr>
          <w:rStyle w:val="katex-html"/>
        </w:rPr>
        <w:t>)</w:t>
      </w:r>
      <w:r>
        <w:rPr>
          <w:rStyle w:val="mord"/>
        </w:rPr>
        <w:t>​</w:t>
      </w:r>
      <w:r>
        <w:t xml:space="preserve">(3.510) </w:t>
      </w:r>
    </w:p>
    <w:p w:rsidR="002A74C2" w:rsidRDefault="002A74C2">
      <w:pPr>
        <w:divId w:val="1594557566"/>
      </w:pPr>
      <w:r>
        <w:rPr>
          <w:rStyle w:val="base"/>
        </w:rPr>
        <w:t>Word-LaTeX:</w:t>
      </w:r>
      <w:r>
        <w:t xml:space="preserve"> </w:t>
      </w:r>
      <w:r>
        <w:rPr>
          <w:rStyle w:val="strut"/>
        </w:rPr>
        <w:t>S=\frac{d_\Gamma(\Gamma,\Gamma+\Delta\Gamma)}{\|\Delta\Theta\|}</w:t>
      </w:r>
    </w:p>
    <w:p w:rsidR="002A74C2" w:rsidRDefault="002A74C2">
      <w:pPr>
        <w:divId w:val="1594557566"/>
      </w:pPr>
      <w:r>
        <w:t>Große Werte kennzeichnen empfindliche Parameterbereiche.</w:t>
      </w:r>
    </w:p>
    <w:p w:rsidR="002A74C2" w:rsidRDefault="001212D9">
      <w:pPr>
        <w:divId w:val="1594557566"/>
      </w:pPr>
      <w:r>
        <w:pict>
          <v:rect id="_x0000_i1038" style="width:0;height:1.5pt" o:hralign="center" o:hrstd="t" o:hr="t" fillcolor="#a0a0a0" stroked="f"/>
        </w:pict>
      </w:r>
    </w:p>
    <w:p w:rsidR="002A74C2" w:rsidRDefault="002A74C2">
      <w:pPr>
        <w:pStyle w:val="berschrift1"/>
        <w:divId w:val="1594557566"/>
      </w:pPr>
      <w:r>
        <w:t>3.8.5.6 Validität</w:t>
      </w:r>
    </w:p>
    <w:p w:rsidR="002A74C2" w:rsidRDefault="002A74C2">
      <w:pPr>
        <w:divId w:val="1594557566"/>
      </w:pPr>
      <w:r>
        <w:t>Die formale Gültigkeit einer Simulation wird binär beschrieben.</w:t>
      </w:r>
    </w:p>
    <w:p w:rsidR="002A74C2" w:rsidRDefault="002A74C2">
      <w:pPr>
        <w:divId w:val="1594557566"/>
      </w:pPr>
      <w:r>
        <w:t>V={1,Θ</w:t>
      </w:r>
      <w:r>
        <w:rPr>
          <w:rFonts w:ascii="Cambria Math" w:hAnsi="Cambria Math" w:cs="Cambria Math"/>
        </w:rPr>
        <w:t>∈</w:t>
      </w:r>
      <w:r>
        <w:t>ΩΘ0,Θ</w:t>
      </w:r>
      <w:r>
        <w:rPr>
          <w:rFonts w:ascii="Cambria Math" w:hAnsi="Cambria Math" w:cs="Cambria Math"/>
        </w:rPr>
        <w:t>∉</w:t>
      </w:r>
      <w:r>
        <w:t>ΩΘ(3.511)V = \begin{cases} 1,&amp; \Theta\in\Omega_\Theta\\ 0,&amp; \Theta\notin\Omega_\Theta \end{cases} \tag{3.511}V</w:t>
      </w:r>
      <w:r>
        <w:rPr>
          <w:rStyle w:val="katex-display"/>
        </w:rPr>
        <w:t>=</w:t>
      </w:r>
      <w:r>
        <w:rPr>
          <w:rStyle w:val="vlist"/>
        </w:rPr>
        <w:t>{</w:t>
      </w:r>
      <w:r>
        <w:t>1</w:t>
      </w:r>
      <w:r>
        <w:rPr>
          <w:rStyle w:val="katex-mathml"/>
        </w:rPr>
        <w:t>,</w:t>
      </w:r>
      <w:r>
        <w:t>0</w:t>
      </w:r>
      <w:r>
        <w:rPr>
          <w:rStyle w:val="katex-mathml"/>
        </w:rPr>
        <w:t>,</w:t>
      </w:r>
      <w:r>
        <w:rPr>
          <w:rStyle w:val="mord"/>
        </w:rPr>
        <w:t>​</w:t>
      </w:r>
      <w:r>
        <w:t>Θ</w:t>
      </w:r>
      <w:r>
        <w:rPr>
          <w:rStyle w:val="katex-display"/>
          <w:rFonts w:ascii="Cambria Math" w:hAnsi="Cambria Math" w:cs="Cambria Math"/>
        </w:rPr>
        <w:t>∈</w:t>
      </w:r>
      <w:r>
        <w:t>ΩΘ</w:t>
      </w:r>
      <w:r>
        <w:rPr>
          <w:rStyle w:val="mord"/>
        </w:rPr>
        <w:t>​</w:t>
      </w:r>
      <w:r>
        <w:t>Θ</w:t>
      </w:r>
      <w:r>
        <w:rPr>
          <w:rStyle w:val="katex-display"/>
          <w:rFonts w:ascii="Cambria Math" w:hAnsi="Cambria Math" w:cs="Cambria Math"/>
        </w:rPr>
        <w:t>∈</w:t>
      </w:r>
      <w:r>
        <w:t>/ΩΘ</w:t>
      </w:r>
      <w:r>
        <w:rPr>
          <w:rStyle w:val="mord"/>
        </w:rPr>
        <w:t>​​</w:t>
      </w:r>
      <w:r>
        <w:t xml:space="preserve">(3.511) </w:t>
      </w:r>
    </w:p>
    <w:p w:rsidR="002A74C2" w:rsidRDefault="002A74C2">
      <w:pPr>
        <w:divId w:val="1594557566"/>
      </w:pPr>
      <w:r>
        <w:rPr>
          <w:rStyle w:val="base"/>
        </w:rPr>
        <w:t>Word-LaTeX:</w:t>
      </w:r>
      <w:r>
        <w:t xml:space="preserve"> </w:t>
      </w:r>
      <w:r>
        <w:rPr>
          <w:rStyle w:val="strut"/>
        </w:rPr>
        <w:t>V=\begin{cases}1,&amp;\Theta\in\Omega_\Theta\\0,&amp;\Theta\notin\Omega_\Theta\end{cases}</w:t>
      </w:r>
    </w:p>
    <w:p w:rsidR="002A74C2" w:rsidRDefault="002A74C2">
      <w:pPr>
        <w:divId w:val="1594557566"/>
      </w:pPr>
      <w:r>
        <w:lastRenderedPageBreak/>
        <w:t>Eine Simulation mit</w:t>
      </w:r>
    </w:p>
    <w:p w:rsidR="002A74C2" w:rsidRDefault="002A74C2">
      <w:pPr>
        <w:divId w:val="1594557566"/>
      </w:pPr>
      <w:r>
        <w:t>V=0(3.512)V=0 \tag{3.512}V</w:t>
      </w:r>
      <w:r>
        <w:rPr>
          <w:rStyle w:val="katex-display"/>
        </w:rPr>
        <w:t>=</w:t>
      </w:r>
      <w:r>
        <w:t xml:space="preserve">0(3.512) </w:t>
      </w:r>
    </w:p>
    <w:p w:rsidR="002A74C2" w:rsidRDefault="002A74C2">
      <w:pPr>
        <w:divId w:val="1594557566"/>
      </w:pPr>
      <w:r>
        <w:rPr>
          <w:rStyle w:val="base"/>
        </w:rPr>
        <w:t>Word-LaTeX:</w:t>
      </w:r>
      <w:r>
        <w:t xml:space="preserve"> </w:t>
      </w:r>
      <w:r>
        <w:rPr>
          <w:rStyle w:val="strut"/>
        </w:rPr>
        <w:t>V=0</w:t>
      </w:r>
    </w:p>
    <w:p w:rsidR="002A74C2" w:rsidRDefault="002A74C2">
      <w:pPr>
        <w:divId w:val="1594557566"/>
      </w:pPr>
      <w:r>
        <w:t>darf nicht zur wissenschaftlichen Interpretation verwendet werden.</w:t>
      </w:r>
    </w:p>
    <w:p w:rsidR="002A74C2" w:rsidRDefault="001212D9">
      <w:pPr>
        <w:divId w:val="1594557566"/>
      </w:pPr>
      <w:r>
        <w:pict>
          <v:rect id="_x0000_i1039" style="width:0;height:1.5pt" o:hralign="center" o:hrstd="t" o:hr="t" fillcolor="#a0a0a0" stroked="f"/>
        </w:pict>
      </w:r>
    </w:p>
    <w:p w:rsidR="002A74C2" w:rsidRDefault="002A74C2">
      <w:pPr>
        <w:pStyle w:val="berschrift1"/>
        <w:divId w:val="1594557566"/>
      </w:pPr>
      <w:r>
        <w:t>3.8.5.7 Emergenzmaß</w:t>
      </w:r>
    </w:p>
    <w:p w:rsidR="002A74C2" w:rsidRDefault="002A74C2">
      <w:pPr>
        <w:divId w:val="1594557566"/>
      </w:pPr>
      <w:r>
        <w:t>Nicht jede Zustandsänderung stellt eine emergente Organisationsbildung dar.</w:t>
      </w:r>
    </w:p>
    <w:p w:rsidR="002A74C2" w:rsidRDefault="002A74C2">
      <w:pPr>
        <w:divId w:val="1594557566"/>
      </w:pPr>
      <w:r>
        <w:t>Ich definiere daher</w:t>
      </w:r>
    </w:p>
    <w:p w:rsidR="002A74C2" w:rsidRDefault="002A74C2">
      <w:pPr>
        <w:divId w:val="1594557566"/>
      </w:pPr>
      <w:r>
        <w:t>E=ΔOΔt(3.513)E = \frac {\Delta O} {\Delta t} \tag{3.513}E</w:t>
      </w:r>
      <w:r>
        <w:rPr>
          <w:rStyle w:val="katex-display"/>
        </w:rPr>
        <w:t>=</w:t>
      </w:r>
      <w:r>
        <w:t>ΔtΔO</w:t>
      </w:r>
      <w:r>
        <w:rPr>
          <w:rStyle w:val="mord"/>
        </w:rPr>
        <w:t>​</w:t>
      </w:r>
      <w:r>
        <w:t xml:space="preserve">(3.513) </w:t>
      </w:r>
    </w:p>
    <w:p w:rsidR="002A74C2" w:rsidRDefault="002A74C2">
      <w:pPr>
        <w:divId w:val="1594557566"/>
      </w:pPr>
      <w:r>
        <w:rPr>
          <w:rStyle w:val="base"/>
        </w:rPr>
        <w:t>Word-LaTeX:</w:t>
      </w:r>
      <w:r>
        <w:t xml:space="preserve"> </w:t>
      </w:r>
      <w:r>
        <w:rPr>
          <w:rStyle w:val="strut"/>
        </w:rPr>
        <w:t>E=\frac{\Delta O}{\Delta t}</w:t>
      </w:r>
    </w:p>
    <w:p w:rsidR="002A74C2" w:rsidRDefault="002A74C2">
      <w:pPr>
        <w:divId w:val="1594557566"/>
      </w:pPr>
      <w:r>
        <w:t>wobei</w:t>
      </w:r>
    </w:p>
    <w:p w:rsidR="002A74C2" w:rsidRDefault="002A74C2" w:rsidP="00167A1F">
      <w:pPr>
        <w:spacing w:before="100" w:beforeAutospacing="1" w:after="100" w:afterAutospacing="1"/>
        <w:divId w:val="1594557566"/>
      </w:pPr>
      <w:r>
        <w:t xml:space="preserve">OOO den Organisationsgrad bezeichnet. </w:t>
      </w:r>
    </w:p>
    <w:p w:rsidR="002A74C2" w:rsidRDefault="002A74C2">
      <w:pPr>
        <w:divId w:val="1594557566"/>
      </w:pPr>
      <w:r>
        <w:t>Eine Emergenz liegt nur dann vor, wenn</w:t>
      </w:r>
    </w:p>
    <w:p w:rsidR="002A74C2" w:rsidRDefault="002A74C2">
      <w:pPr>
        <w:divId w:val="1594557566"/>
      </w:pPr>
      <w:r>
        <w:t>E&gt;Emin⁡(3.514)E &gt; E_{\min} \tag{3.514}E</w:t>
      </w:r>
      <w:r>
        <w:rPr>
          <w:rStyle w:val="katex-display"/>
        </w:rPr>
        <w:t>&gt;</w:t>
      </w:r>
      <w:r>
        <w:t>E</w:t>
      </w:r>
      <w:r>
        <w:rPr>
          <w:rStyle w:val="vlist-r"/>
        </w:rPr>
        <w:t>min</w:t>
      </w:r>
      <w:r>
        <w:rPr>
          <w:rStyle w:val="mord"/>
        </w:rPr>
        <w:t>​</w:t>
      </w:r>
      <w:r>
        <w:t xml:space="preserve">(3.514) </w:t>
      </w:r>
    </w:p>
    <w:p w:rsidR="002A74C2" w:rsidRDefault="002A74C2">
      <w:pPr>
        <w:divId w:val="1594557566"/>
      </w:pPr>
      <w:r>
        <w:rPr>
          <w:rStyle w:val="base"/>
        </w:rPr>
        <w:t>Word-LaTeX:</w:t>
      </w:r>
      <w:r>
        <w:t xml:space="preserve"> </w:t>
      </w:r>
      <w:r>
        <w:rPr>
          <w:rStyle w:val="strut"/>
        </w:rPr>
        <w:t>E&gt;E_{\min}</w:t>
      </w:r>
    </w:p>
    <w:p w:rsidR="002A74C2" w:rsidRDefault="001212D9">
      <w:pPr>
        <w:divId w:val="1594557566"/>
      </w:pPr>
      <w:r>
        <w:pict>
          <v:rect id="_x0000_i1040" style="width:0;height:1.5pt" o:hralign="center" o:hrstd="t" o:hr="t" fillcolor="#a0a0a0" stroked="f"/>
        </w:pict>
      </w:r>
    </w:p>
    <w:p w:rsidR="002A74C2" w:rsidRDefault="002A74C2">
      <w:pPr>
        <w:pStyle w:val="berschrift1"/>
        <w:divId w:val="1594557566"/>
      </w:pPr>
      <w:r>
        <w:t>3.8.5.8 Gesamtbewertung</w:t>
      </w:r>
    </w:p>
    <w:p w:rsidR="002A74C2" w:rsidRDefault="002A74C2">
      <w:pPr>
        <w:divId w:val="1594557566"/>
      </w:pPr>
      <w:r>
        <w:t>Zur Gesamtauswertung fasse ich sämtliche Bewertungsgrößen zu einem gewichteten Qualitätsindex zusammen.</w:t>
      </w:r>
    </w:p>
    <w:p w:rsidR="002A74C2" w:rsidRDefault="002A74C2">
      <w:pPr>
        <w:divId w:val="1594557566"/>
      </w:pPr>
      <w:r>
        <w:t>Q=wKK+wCC+wRR+wSS+wVV+wEE(3.515)Q = w_KK + w_CC + w_RR + w_SS + w_VV + w_EE \tag{3.515}Q</w:t>
      </w:r>
      <w:r>
        <w:rPr>
          <w:rStyle w:val="katex-display"/>
        </w:rPr>
        <w:t>=</w:t>
      </w:r>
      <w:r>
        <w:t>wK</w:t>
      </w:r>
      <w:r>
        <w:rPr>
          <w:rStyle w:val="mord"/>
        </w:rPr>
        <w:t>​</w:t>
      </w:r>
      <w:r>
        <w:t>K</w:t>
      </w:r>
      <w:r>
        <w:rPr>
          <w:rStyle w:val="msupsub"/>
        </w:rPr>
        <w:t>+</w:t>
      </w:r>
      <w:r>
        <w:t>wC</w:t>
      </w:r>
      <w:r>
        <w:rPr>
          <w:rStyle w:val="mord"/>
        </w:rPr>
        <w:t>​</w:t>
      </w:r>
      <w:r>
        <w:t>C</w:t>
      </w:r>
      <w:r>
        <w:rPr>
          <w:rStyle w:val="msupsub"/>
        </w:rPr>
        <w:t>+</w:t>
      </w:r>
      <w:r>
        <w:t>wR</w:t>
      </w:r>
      <w:r>
        <w:rPr>
          <w:rStyle w:val="mord"/>
        </w:rPr>
        <w:t>​</w:t>
      </w:r>
      <w:r>
        <w:t>R</w:t>
      </w:r>
      <w:r>
        <w:rPr>
          <w:rStyle w:val="msupsub"/>
        </w:rPr>
        <w:t>+</w:t>
      </w:r>
      <w:r>
        <w:t>wS</w:t>
      </w:r>
      <w:r>
        <w:rPr>
          <w:rStyle w:val="mord"/>
        </w:rPr>
        <w:t>​</w:t>
      </w:r>
      <w:r>
        <w:t>S</w:t>
      </w:r>
      <w:r>
        <w:rPr>
          <w:rStyle w:val="msupsub"/>
        </w:rPr>
        <w:t>+</w:t>
      </w:r>
      <w:r>
        <w:t>wV</w:t>
      </w:r>
      <w:r>
        <w:rPr>
          <w:rStyle w:val="mord"/>
        </w:rPr>
        <w:t>​</w:t>
      </w:r>
      <w:r>
        <w:t>V</w:t>
      </w:r>
      <w:r>
        <w:rPr>
          <w:rStyle w:val="msupsub"/>
        </w:rPr>
        <w:t>+</w:t>
      </w:r>
      <w:r>
        <w:t>wE</w:t>
      </w:r>
      <w:r>
        <w:rPr>
          <w:rStyle w:val="mord"/>
        </w:rPr>
        <w:t>​</w:t>
      </w:r>
      <w:r>
        <w:t xml:space="preserve">E(3.515) </w:t>
      </w:r>
    </w:p>
    <w:p w:rsidR="002A74C2" w:rsidRDefault="002A74C2">
      <w:pPr>
        <w:divId w:val="1594557566"/>
      </w:pPr>
      <w:r>
        <w:rPr>
          <w:rStyle w:val="base"/>
        </w:rPr>
        <w:t>Word-LaTeX:</w:t>
      </w:r>
      <w:r>
        <w:t xml:space="preserve"> </w:t>
      </w:r>
      <w:r>
        <w:rPr>
          <w:rStyle w:val="strut"/>
        </w:rPr>
        <w:t>Q=w_KK+w_CC+w_RR+w_SS+w_VV+w_EE</w:t>
      </w:r>
    </w:p>
    <w:p w:rsidR="002A74C2" w:rsidRDefault="002A74C2">
      <w:pPr>
        <w:divId w:val="1594557566"/>
      </w:pPr>
      <w:r>
        <w:t>Die Gewichtungsfaktoren erfüllen</w:t>
      </w:r>
    </w:p>
    <w:p w:rsidR="002A74C2" w:rsidRDefault="002A74C2">
      <w:pPr>
        <w:divId w:val="1594557566"/>
      </w:pPr>
      <w:r>
        <w:t>∑iwi=1(3.516)\sum_i w_i = 1 \tag{3.516}i</w:t>
      </w:r>
      <w:r>
        <w:rPr>
          <w:rStyle w:val="vlist-t"/>
        </w:rPr>
        <w:t>∑</w:t>
      </w:r>
      <w:r>
        <w:rPr>
          <w:rStyle w:val="mord"/>
        </w:rPr>
        <w:t>​</w:t>
      </w:r>
      <w:r>
        <w:t>wi</w:t>
      </w:r>
      <w:r>
        <w:rPr>
          <w:rStyle w:val="mord"/>
        </w:rPr>
        <w:t>​</w:t>
      </w:r>
      <w:r>
        <w:rPr>
          <w:rStyle w:val="katex-display"/>
        </w:rPr>
        <w:t>=</w:t>
      </w:r>
      <w:r>
        <w:t xml:space="preserve">1(3.516) </w:t>
      </w:r>
    </w:p>
    <w:p w:rsidR="002A74C2" w:rsidRDefault="002A74C2">
      <w:pPr>
        <w:divId w:val="1594557566"/>
      </w:pPr>
      <w:r>
        <w:rPr>
          <w:rStyle w:val="base"/>
        </w:rPr>
        <w:t>Word-LaTeX:</w:t>
      </w:r>
      <w:r>
        <w:t xml:space="preserve"> </w:t>
      </w:r>
      <w:r>
        <w:rPr>
          <w:rStyle w:val="strut"/>
        </w:rPr>
        <w:t>\sum_i w_i=1</w:t>
      </w:r>
    </w:p>
    <w:p w:rsidR="002A74C2" w:rsidRDefault="002A74C2">
      <w:pPr>
        <w:divId w:val="1594557566"/>
      </w:pPr>
      <w:r>
        <w:t>Dadurch bleibt der Qualitätsindex normiert.</w:t>
      </w:r>
    </w:p>
    <w:p w:rsidR="002A74C2" w:rsidRDefault="001212D9">
      <w:pPr>
        <w:divId w:val="1594557566"/>
      </w:pPr>
      <w:r>
        <w:pict>
          <v:rect id="_x0000_i1041" style="width:0;height:1.5pt" o:hralign="center" o:hrstd="t" o:hr="t" fillcolor="#a0a0a0" stroked="f"/>
        </w:pict>
      </w:r>
    </w:p>
    <w:p w:rsidR="002A74C2" w:rsidRDefault="002A74C2">
      <w:pPr>
        <w:pStyle w:val="berschrift1"/>
        <w:divId w:val="1594557566"/>
      </w:pPr>
      <w:r>
        <w:t>3.8.5.9 Klassifikation</w:t>
      </w:r>
    </w:p>
    <w:p w:rsidR="002A74C2" w:rsidRDefault="002A74C2">
      <w:pPr>
        <w:divId w:val="1594557566"/>
      </w:pPr>
      <w:r>
        <w:t>Die Simulationen werden anschließend anhand des Qualitätsindex in Klassen eingeteilt.</w:t>
      </w:r>
    </w:p>
    <w:p w:rsidR="002A74C2" w:rsidRDefault="002A74C2">
      <w:pPr>
        <w:divId w:val="1594557566"/>
      </w:pPr>
      <w:r>
        <w:t>Q≥QA</w:t>
      </w:r>
      <w:r>
        <w:rPr>
          <w:rFonts w:ascii="Cambria Math" w:hAnsi="Cambria Math" w:cs="Cambria Math"/>
        </w:rPr>
        <w:t>⇒</w:t>
      </w:r>
      <w:r>
        <w:t>Klasse A(3.517)Q \ge Q_A \Rightarrow \text{Klasse A} \tag{3.517}Q</w:t>
      </w:r>
      <w:r>
        <w:rPr>
          <w:rStyle w:val="katex-display"/>
        </w:rPr>
        <w:t>≥</w:t>
      </w:r>
      <w:r>
        <w:t>QA</w:t>
      </w:r>
      <w:r>
        <w:rPr>
          <w:rStyle w:val="mord"/>
        </w:rPr>
        <w:t>​</w:t>
      </w:r>
      <w:r>
        <w:rPr>
          <w:rStyle w:val="katex-display"/>
          <w:rFonts w:ascii="Cambria Math" w:hAnsi="Cambria Math" w:cs="Cambria Math"/>
        </w:rPr>
        <w:t>⇒</w:t>
      </w:r>
      <w:r>
        <w:t xml:space="preserve">Klasse A(3.517) </w:t>
      </w:r>
    </w:p>
    <w:p w:rsidR="002A74C2" w:rsidRDefault="002A74C2">
      <w:pPr>
        <w:divId w:val="1594557566"/>
      </w:pPr>
      <w:r>
        <w:rPr>
          <w:rStyle w:val="base"/>
        </w:rPr>
        <w:t>Word-LaTeX:</w:t>
      </w:r>
      <w:r>
        <w:t xml:space="preserve"> </w:t>
      </w:r>
      <w:r>
        <w:rPr>
          <w:rStyle w:val="strut"/>
        </w:rPr>
        <w:t>Q\ge Q_A\Rightarrow\text{Klasse A}</w:t>
      </w:r>
    </w:p>
    <w:p w:rsidR="002A74C2" w:rsidRDefault="002A74C2">
      <w:pPr>
        <w:divId w:val="1594557566"/>
      </w:pPr>
      <w:r>
        <w:lastRenderedPageBreak/>
        <w:t>QB≤Q&lt;QA</w:t>
      </w:r>
      <w:r>
        <w:rPr>
          <w:rFonts w:ascii="Cambria Math" w:hAnsi="Cambria Math" w:cs="Cambria Math"/>
        </w:rPr>
        <w:t>⇒</w:t>
      </w:r>
      <w:r>
        <w:t>Klasse B(3.518)Q_B \le Q &lt; Q_A \Rightarrow \text{Klasse B} \tag{3.518}QB</w:t>
      </w:r>
      <w:r>
        <w:rPr>
          <w:rStyle w:val="mord"/>
        </w:rPr>
        <w:t>​</w:t>
      </w:r>
      <w:r>
        <w:rPr>
          <w:rStyle w:val="katex-display"/>
        </w:rPr>
        <w:t>≤</w:t>
      </w:r>
      <w:r>
        <w:t>Q</w:t>
      </w:r>
      <w:r>
        <w:rPr>
          <w:rStyle w:val="katex-display"/>
        </w:rPr>
        <w:t>&lt;</w:t>
      </w:r>
      <w:r>
        <w:t>QA</w:t>
      </w:r>
      <w:r>
        <w:rPr>
          <w:rStyle w:val="mord"/>
        </w:rPr>
        <w:t>​</w:t>
      </w:r>
      <w:r>
        <w:rPr>
          <w:rStyle w:val="katex-display"/>
          <w:rFonts w:ascii="Cambria Math" w:hAnsi="Cambria Math" w:cs="Cambria Math"/>
        </w:rPr>
        <w:t>⇒</w:t>
      </w:r>
      <w:r>
        <w:t xml:space="preserve">Klasse B(3.518) </w:t>
      </w:r>
    </w:p>
    <w:p w:rsidR="002A74C2" w:rsidRDefault="002A74C2">
      <w:pPr>
        <w:divId w:val="1594557566"/>
      </w:pPr>
      <w:r>
        <w:rPr>
          <w:rStyle w:val="base"/>
        </w:rPr>
        <w:t>Word-LaTeX:</w:t>
      </w:r>
      <w:r>
        <w:t xml:space="preserve"> </w:t>
      </w:r>
      <w:r>
        <w:rPr>
          <w:rStyle w:val="strut"/>
        </w:rPr>
        <w:t>Q_B\le Q&lt;Q_A\Rightarrow\text{Klasse B}</w:t>
      </w:r>
    </w:p>
    <w:p w:rsidR="002A74C2" w:rsidRDefault="002A74C2">
      <w:pPr>
        <w:divId w:val="1594557566"/>
      </w:pPr>
      <w:r>
        <w:t>Q&lt;QB</w:t>
      </w:r>
      <w:r>
        <w:rPr>
          <w:rFonts w:ascii="Cambria Math" w:hAnsi="Cambria Math" w:cs="Cambria Math"/>
        </w:rPr>
        <w:t>⇒</w:t>
      </w:r>
      <w:r>
        <w:t>Klasse C(3.519)Q &lt; Q_B \Rightarrow \text{Klasse C} \tag{3.519}Q</w:t>
      </w:r>
      <w:r>
        <w:rPr>
          <w:rStyle w:val="katex-display"/>
        </w:rPr>
        <w:t>&lt;</w:t>
      </w:r>
      <w:r>
        <w:t>QB</w:t>
      </w:r>
      <w:r>
        <w:rPr>
          <w:rStyle w:val="mord"/>
        </w:rPr>
        <w:t>​</w:t>
      </w:r>
      <w:r>
        <w:rPr>
          <w:rStyle w:val="katex-display"/>
          <w:rFonts w:ascii="Cambria Math" w:hAnsi="Cambria Math" w:cs="Cambria Math"/>
        </w:rPr>
        <w:t>⇒</w:t>
      </w:r>
      <w:r>
        <w:t xml:space="preserve">Klasse C(3.519) </w:t>
      </w:r>
    </w:p>
    <w:p w:rsidR="002A74C2" w:rsidRDefault="002A74C2">
      <w:pPr>
        <w:divId w:val="1594557566"/>
      </w:pPr>
      <w:r>
        <w:rPr>
          <w:rStyle w:val="base"/>
        </w:rPr>
        <w:t>Word-LaTeX:</w:t>
      </w:r>
      <w:r>
        <w:t xml:space="preserve"> </w:t>
      </w:r>
      <w:r>
        <w:rPr>
          <w:rStyle w:val="strut"/>
        </w:rPr>
        <w:t>Q&lt;Q_B\Rightarrow\text{Klasse C}</w:t>
      </w:r>
    </w:p>
    <w:p w:rsidR="002A74C2" w:rsidRDefault="002A74C2">
      <w:pPr>
        <w:divId w:val="1594557566"/>
      </w:pPr>
      <w:r>
        <w:t>Die konkreten Grenzwerte werden erst nach der Kalibrierung des Simulationssystems festgelegt.</w:t>
      </w:r>
    </w:p>
    <w:p w:rsidR="002A74C2" w:rsidRDefault="001212D9">
      <w:pPr>
        <w:divId w:val="1594557566"/>
      </w:pPr>
      <w:r>
        <w:pict>
          <v:rect id="_x0000_i1042" style="width:0;height:1.5pt" o:hralign="center" o:hrstd="t" o:hr="t" fillcolor="#a0a0a0" stroked="f"/>
        </w:pict>
      </w:r>
    </w:p>
    <w:p w:rsidR="002A74C2" w:rsidRDefault="002A74C2">
      <w:pPr>
        <w:pStyle w:val="berschrift1"/>
        <w:divId w:val="1594557566"/>
      </w:pPr>
      <w:r>
        <w:t>3.8.5.10 Zusammenfassung</w:t>
      </w:r>
    </w:p>
    <w:p w:rsidR="002A74C2" w:rsidRDefault="002A74C2">
      <w:pPr>
        <w:divId w:val="1594557566"/>
      </w:pPr>
      <w:r>
        <w:t>Mit den eingeführten Bewertungsmetriken besitzt jede Simulation der Operatorenkaskade einen vollständig definierten Satz objektiver Bewertungskriterien. Kohärenz, Konvergenz, Robustheit, Sensitivität, Validität und Emergenz bilden gemeinsam die Grundlage für die spätere Interpretation der Simulationsergebnisse. Die mathematische Beschreibung der Operatorenkaskade ist damit soweit abgeschlossen, dass im folgenden Abschnitt konkrete Simulationsläufe, ihre numerische Implementierung und die daraus resultierenden Ergebnisse untersucht werden können.</w:t>
      </w:r>
    </w:p>
    <w:p w:rsidR="002A74C2" w:rsidRDefault="001212D9">
      <w:pPr>
        <w:divId w:val="1594557566"/>
      </w:pPr>
      <w:r>
        <w:pict>
          <v:rect id="_x0000_i1043" style="width:0;height:1.5pt" o:hralign="center" o:hrstd="t" o:hr="t" fillcolor="#a0a0a0" stroked="f"/>
        </w:pict>
      </w:r>
    </w:p>
    <w:p w:rsidR="002A74C2" w:rsidRDefault="002A74C2">
      <w:pPr>
        <w:divId w:val="1594557566"/>
      </w:pPr>
      <w:r>
        <w:rPr>
          <w:rStyle w:val="base"/>
        </w:rPr>
        <w:t>Neue Literatur</w:t>
      </w:r>
    </w:p>
    <w:p w:rsidR="002A74C2" w:rsidRDefault="002A74C2">
      <w:pPr>
        <w:divId w:val="1594557566"/>
      </w:pPr>
      <w:r>
        <w:rPr>
          <w:rStyle w:val="base"/>
        </w:rPr>
        <w:t>[116]</w:t>
      </w:r>
      <w:r>
        <w:t xml:space="preserve"> Bankes, Steven C. (1993): </w:t>
      </w:r>
      <w:r>
        <w:rPr>
          <w:rStyle w:val="pstrut"/>
        </w:rPr>
        <w:t>Exploratory Modeling for Policy Analysis</w:t>
      </w:r>
      <w:r>
        <w:t xml:space="preserve">. </w:t>
      </w:r>
      <w:r>
        <w:rPr>
          <w:rStyle w:val="pstrut"/>
        </w:rPr>
        <w:t>Operations Research</w:t>
      </w:r>
      <w:r>
        <w:t xml:space="preserve">, </w:t>
      </w:r>
      <w:r>
        <w:rPr>
          <w:rStyle w:val="base"/>
        </w:rPr>
        <w:t>41</w:t>
      </w:r>
      <w:r>
        <w:t>(3), 435–449.</w:t>
      </w:r>
    </w:p>
    <w:p w:rsidR="002A74C2" w:rsidRDefault="002A74C2">
      <w:pPr>
        <w:divId w:val="1594557566"/>
      </w:pPr>
      <w:r>
        <w:rPr>
          <w:rStyle w:val="base"/>
        </w:rPr>
        <w:t>[117]</w:t>
      </w:r>
      <w:r>
        <w:t xml:space="preserve"> Helton, Jon C.; Davis, Floyd J. (2002): </w:t>
      </w:r>
      <w:r>
        <w:rPr>
          <w:rStyle w:val="pstrut"/>
        </w:rPr>
        <w:t>Illustration of Sampling-Based Methods for Uncertainty and Sensitivity Analysis</w:t>
      </w:r>
      <w:r>
        <w:t xml:space="preserve">. </w:t>
      </w:r>
      <w:r>
        <w:rPr>
          <w:rStyle w:val="pstrut"/>
        </w:rPr>
        <w:t>Risk Analysis</w:t>
      </w:r>
      <w:r>
        <w:t xml:space="preserve">, </w:t>
      </w:r>
      <w:r>
        <w:rPr>
          <w:rStyle w:val="base"/>
        </w:rPr>
        <w:t>22</w:t>
      </w:r>
      <w:r>
        <w:t>(3), 591–622.</w:t>
      </w:r>
    </w:p>
    <w:p w:rsidR="00167A1F" w:rsidRDefault="00167A1F">
      <w:pPr>
        <w:pStyle w:val="berschrift2"/>
        <w:divId w:val="286739380"/>
      </w:pPr>
      <w:r>
        <w:t>3.8.6 Implementierungsarchitektur der Operatorenkaskade</w:t>
      </w:r>
    </w:p>
    <w:p w:rsidR="00167A1F" w:rsidRDefault="00167A1F">
      <w:pPr>
        <w:divId w:val="286739380"/>
      </w:pPr>
      <w:r>
        <w:t>Mit den mathematischen Grundlagen, der Parametrisierung, dem Versuchsdesign und den Bewertungsmetriken ist das formale Simulationsmodell vollständig beschrieben. Für eine wissenschaftliche Anwendung genügt dies jedoch noch nicht. Die Operatorenkaskade muss so implementiert werden, dass jede Simulation reproduzierbar ausgeführt, vollständig dokumentiert und unabhängig überprüft werden kann. Die Implementierung besitzt deshalb nicht lediglich den Charakter eines Softwareprogramms, sondern bildet einen wesentlichen Bestandteil der wissenschaftlichen Methodik. Jede mathematische Operation muss eindeutig einer implementierten Funktion entsprechen, jeder Simulationslauf vollständig rekonstruierbar sein und jede erzeugte Trajektorie dauerhaft nachvollzogen werden können.</w:t>
      </w:r>
    </w:p>
    <w:p w:rsidR="00167A1F" w:rsidRDefault="00167A1F">
      <w:pPr>
        <w:divId w:val="286739380"/>
      </w:pPr>
      <w:r>
        <w:t>Die Implementierungsarchitektur verfolgt daher drei Ziele. Erstens muss sie die mathematischen Definitionen unverändert in ausführbare Algorithmen überführen. Zweitens muss sie jede Berechnung lückenlos dokumentieren. Drittens muss sie eine spätere Erweiterung der Operatorenkaskade ermöglichen, ohne bereits validierte Komponenten zu verändern.</w:t>
      </w:r>
    </w:p>
    <w:p w:rsidR="00167A1F" w:rsidRDefault="001212D9">
      <w:pPr>
        <w:divId w:val="286739380"/>
      </w:pPr>
      <w:r>
        <w:pict>
          <v:rect id="_x0000_i1044" style="width:0;height:1.5pt" o:hralign="center" o:hrstd="t" o:hr="t" fillcolor="#a0a0a0" stroked="f"/>
        </w:pict>
      </w:r>
    </w:p>
    <w:p w:rsidR="00167A1F" w:rsidRDefault="00167A1F">
      <w:pPr>
        <w:pStyle w:val="berschrift1"/>
        <w:divId w:val="286739380"/>
      </w:pPr>
      <w:r>
        <w:t>3.8.6.1 Architekturprinzip</w:t>
      </w:r>
    </w:p>
    <w:p w:rsidR="00167A1F" w:rsidRDefault="00167A1F">
      <w:pPr>
        <w:divId w:val="286739380"/>
      </w:pPr>
      <w:r>
        <w:lastRenderedPageBreak/>
        <w:t>Ich zerlege die Implementierung in voneinander unabhängige funktionale Module. Jedes Modul besitzt eine klar definierte Ein- und Ausgabe und darf ausschließlich über diese Schnittstellen mit anderen Komponenten kommunizieren.</w:t>
      </w:r>
    </w:p>
    <w:p w:rsidR="00167A1F" w:rsidRDefault="00167A1F">
      <w:pPr>
        <w:divId w:val="286739380"/>
      </w:pPr>
      <w:r>
        <w:t>Die Gesamtheit der Module bezeichne ich als</w:t>
      </w:r>
    </w:p>
    <w:p w:rsidR="00167A1F" w:rsidRDefault="00167A1F">
      <w:pPr>
        <w:divId w:val="286739380"/>
      </w:pPr>
      <w:r>
        <w:t>M={MΣ,MO,MS,MK,MV,MA}(3.520)\mathcal{M} = \left\{ M_{\Sigma}, M_O, M_S, M_K, M_V, M_A \right\} \tag{3.520}</w:t>
      </w:r>
      <w:r>
        <w:rPr>
          <w:rStyle w:val="katex-display"/>
        </w:rPr>
        <w:t>M</w:t>
      </w:r>
      <w:r>
        <w:rPr>
          <w:rStyle w:val="katex"/>
        </w:rPr>
        <w:t>=</w:t>
      </w:r>
      <w:r>
        <w:rPr>
          <w:rStyle w:val="katex-html"/>
        </w:rPr>
        <w:t>{</w:t>
      </w:r>
      <w:r>
        <w:rPr>
          <w:rStyle w:val="katex-display"/>
        </w:rPr>
        <w:t>MΣ</w:t>
      </w:r>
      <w:r>
        <w:rPr>
          <w:rStyle w:val="base"/>
        </w:rPr>
        <w:t>​</w:t>
      </w:r>
      <w:r>
        <w:rPr>
          <w:rStyle w:val="strut"/>
        </w:rPr>
        <w:t>,</w:t>
      </w:r>
      <w:r>
        <w:rPr>
          <w:rStyle w:val="katex-display"/>
        </w:rPr>
        <w:t>MO</w:t>
      </w:r>
      <w:r>
        <w:rPr>
          <w:rStyle w:val="base"/>
        </w:rPr>
        <w:t>​</w:t>
      </w:r>
      <w:r>
        <w:rPr>
          <w:rStyle w:val="strut"/>
        </w:rPr>
        <w:t>,</w:t>
      </w:r>
      <w:r>
        <w:rPr>
          <w:rStyle w:val="katex-display"/>
        </w:rPr>
        <w:t>MS</w:t>
      </w:r>
      <w:r>
        <w:rPr>
          <w:rStyle w:val="base"/>
        </w:rPr>
        <w:t>​</w:t>
      </w:r>
      <w:r>
        <w:rPr>
          <w:rStyle w:val="strut"/>
        </w:rPr>
        <w:t>,</w:t>
      </w:r>
      <w:r>
        <w:rPr>
          <w:rStyle w:val="katex-display"/>
        </w:rPr>
        <w:t>MK</w:t>
      </w:r>
      <w:r>
        <w:rPr>
          <w:rStyle w:val="base"/>
        </w:rPr>
        <w:t>​</w:t>
      </w:r>
      <w:r>
        <w:rPr>
          <w:rStyle w:val="strut"/>
        </w:rPr>
        <w:t>,</w:t>
      </w:r>
      <w:r>
        <w:rPr>
          <w:rStyle w:val="katex-display"/>
        </w:rPr>
        <w:t>MV</w:t>
      </w:r>
      <w:r>
        <w:rPr>
          <w:rStyle w:val="base"/>
        </w:rPr>
        <w:t>​</w:t>
      </w:r>
      <w:r>
        <w:rPr>
          <w:rStyle w:val="strut"/>
        </w:rPr>
        <w:t>,</w:t>
      </w:r>
      <w:r>
        <w:rPr>
          <w:rStyle w:val="katex-display"/>
        </w:rPr>
        <w:t>MA</w:t>
      </w:r>
      <w:r>
        <w:rPr>
          <w:rStyle w:val="base"/>
        </w:rPr>
        <w:t>​</w:t>
      </w:r>
      <w:r>
        <w:rPr>
          <w:rStyle w:val="mord"/>
        </w:rPr>
        <w:t>}</w:t>
      </w:r>
      <w:r>
        <w:rPr>
          <w:rStyle w:val="katex-display"/>
        </w:rPr>
        <w:t>(3.520)</w:t>
      </w:r>
      <w:r>
        <w:t xml:space="preserve"> </w:t>
      </w:r>
    </w:p>
    <w:p w:rsidR="00167A1F" w:rsidRDefault="00167A1F">
      <w:pPr>
        <w:divId w:val="286739380"/>
      </w:pPr>
      <w:r>
        <w:rPr>
          <w:rStyle w:val="msupsub"/>
        </w:rPr>
        <w:t>Word-LaTeX:</w:t>
      </w:r>
      <w:r>
        <w:t xml:space="preserve"> </w:t>
      </w:r>
      <w:r>
        <w:rPr>
          <w:rStyle w:val="vlist-t"/>
        </w:rPr>
        <w:t>\mathcal{M}=\left\{M_{\Sigma},M_O,M_S,M_K,M_V,M_A\right\}</w:t>
      </w:r>
    </w:p>
    <w:p w:rsidR="00167A1F" w:rsidRDefault="00167A1F">
      <w:pPr>
        <w:divId w:val="286739380"/>
      </w:pPr>
      <w:r>
        <w:t>Dabei bezeichnet</w:t>
      </w:r>
    </w:p>
    <w:p w:rsidR="00167A1F" w:rsidRDefault="00167A1F">
      <w:pPr>
        <w:numPr>
          <w:ilvl w:val="0"/>
          <w:numId w:val="1"/>
        </w:numPr>
        <w:spacing w:before="100" w:beforeAutospacing="1" w:after="100" w:afterAutospacing="1"/>
        <w:divId w:val="286739380"/>
      </w:pPr>
      <w:r>
        <w:t>MΣM_{\Sigma}</w:t>
      </w:r>
      <w:r>
        <w:rPr>
          <w:rStyle w:val="katex-display"/>
        </w:rPr>
        <w:t>MΣ</w:t>
      </w:r>
      <w:r>
        <w:rPr>
          <w:rStyle w:val="base"/>
        </w:rPr>
        <w:t>​</w:t>
      </w:r>
      <w:r>
        <w:t xml:space="preserve"> die Parametrisierung, </w:t>
      </w:r>
    </w:p>
    <w:p w:rsidR="00167A1F" w:rsidRDefault="00167A1F">
      <w:pPr>
        <w:numPr>
          <w:ilvl w:val="0"/>
          <w:numId w:val="1"/>
        </w:numPr>
        <w:spacing w:before="100" w:beforeAutospacing="1" w:after="100" w:afterAutospacing="1"/>
        <w:divId w:val="286739380"/>
      </w:pPr>
      <w:r>
        <w:t>MOM_O</w:t>
      </w:r>
      <w:r>
        <w:rPr>
          <w:rStyle w:val="katex-display"/>
        </w:rPr>
        <w:t>MO</w:t>
      </w:r>
      <w:r>
        <w:rPr>
          <w:rStyle w:val="base"/>
        </w:rPr>
        <w:t>​</w:t>
      </w:r>
      <w:r>
        <w:t xml:space="preserve"> die Operatorenkaskade, </w:t>
      </w:r>
    </w:p>
    <w:p w:rsidR="00167A1F" w:rsidRDefault="00167A1F">
      <w:pPr>
        <w:numPr>
          <w:ilvl w:val="0"/>
          <w:numId w:val="1"/>
        </w:numPr>
        <w:spacing w:before="100" w:beforeAutospacing="1" w:after="100" w:afterAutospacing="1"/>
        <w:divId w:val="286739380"/>
      </w:pPr>
      <w:r>
        <w:t>MSM_S</w:t>
      </w:r>
      <w:r>
        <w:rPr>
          <w:rStyle w:val="katex-display"/>
        </w:rPr>
        <w:t>MS</w:t>
      </w:r>
      <w:r>
        <w:rPr>
          <w:rStyle w:val="base"/>
        </w:rPr>
        <w:t>​</w:t>
      </w:r>
      <w:r>
        <w:t xml:space="preserve"> die Zustandsverwaltung, </w:t>
      </w:r>
    </w:p>
    <w:p w:rsidR="00167A1F" w:rsidRDefault="00167A1F">
      <w:pPr>
        <w:numPr>
          <w:ilvl w:val="0"/>
          <w:numId w:val="1"/>
        </w:numPr>
        <w:spacing w:before="100" w:beforeAutospacing="1" w:after="100" w:afterAutospacing="1"/>
        <w:divId w:val="286739380"/>
      </w:pPr>
      <w:r>
        <w:t>MKM_K</w:t>
      </w:r>
      <w:r>
        <w:rPr>
          <w:rStyle w:val="katex-display"/>
        </w:rPr>
        <w:t>MK</w:t>
      </w:r>
      <w:r>
        <w:rPr>
          <w:rStyle w:val="base"/>
        </w:rPr>
        <w:t>​</w:t>
      </w:r>
      <w:r>
        <w:t xml:space="preserve"> die Kohärenzbewertung, </w:t>
      </w:r>
    </w:p>
    <w:p w:rsidR="00167A1F" w:rsidRDefault="00167A1F">
      <w:pPr>
        <w:numPr>
          <w:ilvl w:val="0"/>
          <w:numId w:val="1"/>
        </w:numPr>
        <w:spacing w:before="100" w:beforeAutospacing="1" w:after="100" w:afterAutospacing="1"/>
        <w:divId w:val="286739380"/>
      </w:pPr>
      <w:r>
        <w:t>MVM_V</w:t>
      </w:r>
      <w:r>
        <w:rPr>
          <w:rStyle w:val="katex-display"/>
        </w:rPr>
        <w:t>MV</w:t>
      </w:r>
      <w:r>
        <w:rPr>
          <w:rStyle w:val="base"/>
        </w:rPr>
        <w:t>​</w:t>
      </w:r>
      <w:r>
        <w:t xml:space="preserve"> die Validierung, </w:t>
      </w:r>
    </w:p>
    <w:p w:rsidR="00167A1F" w:rsidRDefault="00167A1F">
      <w:pPr>
        <w:numPr>
          <w:ilvl w:val="0"/>
          <w:numId w:val="1"/>
        </w:numPr>
        <w:spacing w:before="100" w:beforeAutospacing="1" w:after="100" w:afterAutospacing="1"/>
        <w:divId w:val="286739380"/>
      </w:pPr>
      <w:r>
        <w:t>MAM_A</w:t>
      </w:r>
      <w:r>
        <w:rPr>
          <w:rStyle w:val="katex-display"/>
        </w:rPr>
        <w:t>MA</w:t>
      </w:r>
      <w:r>
        <w:rPr>
          <w:rStyle w:val="base"/>
        </w:rPr>
        <w:t>​</w:t>
      </w:r>
      <w:r>
        <w:t xml:space="preserve"> die Auswertung. </w:t>
      </w:r>
    </w:p>
    <w:p w:rsidR="00167A1F" w:rsidRDefault="00167A1F">
      <w:pPr>
        <w:divId w:val="286739380"/>
      </w:pPr>
      <w:r>
        <w:t>Diese Zerlegung verhindert, dass einzelne mathematische Komponenten unmittelbar voneinander abhängen. Änderungen innerhalb eines Moduls dürfen deshalb keine Auswirkungen auf bereits validierte Module besitzen.</w:t>
      </w:r>
    </w:p>
    <w:p w:rsidR="00167A1F" w:rsidRDefault="001212D9">
      <w:pPr>
        <w:divId w:val="286739380"/>
      </w:pPr>
      <w:r>
        <w:pict>
          <v:rect id="_x0000_i1045" style="width:0;height:1.5pt" o:hralign="center" o:hrstd="t" o:hr="t" fillcolor="#a0a0a0" stroked="f"/>
        </w:pict>
      </w:r>
    </w:p>
    <w:p w:rsidR="00167A1F" w:rsidRDefault="00167A1F">
      <w:pPr>
        <w:pStyle w:val="berschrift1"/>
        <w:divId w:val="286739380"/>
      </w:pPr>
      <w:r>
        <w:t>3.8.6.2 Datenfluss</w:t>
      </w:r>
    </w:p>
    <w:p w:rsidR="00167A1F" w:rsidRDefault="00167A1F">
      <w:pPr>
        <w:divId w:val="286739380"/>
      </w:pPr>
      <w:r>
        <w:t>Der vollständige Datenfluss einer Simulation lässt sich als Folge funktionaler Abbildungen darstellen.</w:t>
      </w:r>
    </w:p>
    <w:p w:rsidR="00167A1F" w:rsidRDefault="00167A1F">
      <w:pPr>
        <w:divId w:val="286739380"/>
      </w:pPr>
      <w:r>
        <w:t>Σ</w:t>
      </w:r>
      <w:r>
        <w:rPr>
          <w:rFonts w:ascii="Cambria Math" w:hAnsi="Cambria Math" w:cs="Cambria Math"/>
        </w:rPr>
        <w:t>⟶</w:t>
      </w:r>
      <w:r>
        <w:t>O</w:t>
      </w:r>
      <w:r>
        <w:rPr>
          <w:rFonts w:ascii="Cambria Math" w:hAnsi="Cambria Math" w:cs="Cambria Math"/>
        </w:rPr>
        <w:t>⟶</w:t>
      </w:r>
      <w:r>
        <w:t>S</w:t>
      </w:r>
      <w:r>
        <w:rPr>
          <w:rFonts w:ascii="Cambria Math" w:hAnsi="Cambria Math" w:cs="Cambria Math"/>
        </w:rPr>
        <w:t>⟶</w:t>
      </w:r>
      <w:r>
        <w:t>K</w:t>
      </w:r>
      <w:r>
        <w:rPr>
          <w:rFonts w:ascii="Cambria Math" w:hAnsi="Cambria Math" w:cs="Cambria Math"/>
        </w:rPr>
        <w:t>⟶</w:t>
      </w:r>
      <w:r>
        <w:t>A(3.521)\Sigma \longrightarrow O \longrightarrow S \longrightarrow K \longrightarrow A \tag{3.521}</w:t>
      </w:r>
      <w:r>
        <w:rPr>
          <w:rStyle w:val="katex-display"/>
        </w:rPr>
        <w:t>Σ</w:t>
      </w:r>
      <w:r>
        <w:rPr>
          <w:rStyle w:val="katex"/>
          <w:rFonts w:ascii="Cambria Math" w:hAnsi="Cambria Math" w:cs="Cambria Math"/>
        </w:rPr>
        <w:t>⟶</w:t>
      </w:r>
      <w:r>
        <w:rPr>
          <w:rStyle w:val="katex-display"/>
        </w:rPr>
        <w:t>O</w:t>
      </w:r>
      <w:r>
        <w:rPr>
          <w:rStyle w:val="katex"/>
          <w:rFonts w:ascii="Cambria Math" w:hAnsi="Cambria Math" w:cs="Cambria Math"/>
        </w:rPr>
        <w:t>⟶</w:t>
      </w:r>
      <w:r>
        <w:rPr>
          <w:rStyle w:val="katex-display"/>
        </w:rPr>
        <w:t>S</w:t>
      </w:r>
      <w:r>
        <w:rPr>
          <w:rStyle w:val="katex"/>
          <w:rFonts w:ascii="Cambria Math" w:hAnsi="Cambria Math" w:cs="Cambria Math"/>
        </w:rPr>
        <w:t>⟶</w:t>
      </w:r>
      <w:r>
        <w:rPr>
          <w:rStyle w:val="katex-display"/>
        </w:rPr>
        <w:t>K</w:t>
      </w:r>
      <w:r>
        <w:rPr>
          <w:rStyle w:val="katex"/>
          <w:rFonts w:ascii="Cambria Math" w:hAnsi="Cambria Math" w:cs="Cambria Math"/>
        </w:rPr>
        <w:t>⟶</w:t>
      </w:r>
      <w:r>
        <w:rPr>
          <w:rStyle w:val="katex-display"/>
        </w:rPr>
        <w:t>A(3.521)</w:t>
      </w:r>
      <w:r>
        <w:t xml:space="preserve"> </w:t>
      </w:r>
    </w:p>
    <w:p w:rsidR="00167A1F" w:rsidRDefault="00167A1F">
      <w:pPr>
        <w:divId w:val="286739380"/>
      </w:pPr>
      <w:r>
        <w:rPr>
          <w:rStyle w:val="msupsub"/>
        </w:rPr>
        <w:t>Word-LaTeX:</w:t>
      </w:r>
      <w:r>
        <w:t xml:space="preserve"> </w:t>
      </w:r>
      <w:r>
        <w:rPr>
          <w:rStyle w:val="vlist-t"/>
        </w:rPr>
        <w:t>\Sigma\longrightarrow O\longrightarrow S\longrightarrow K\longrightarrow A</w:t>
      </w:r>
    </w:p>
    <w:p w:rsidR="00167A1F" w:rsidRDefault="00167A1F">
      <w:pPr>
        <w:divId w:val="286739380"/>
      </w:pPr>
      <w:r>
        <w:t>Jede Stufe erzeugt ausschließlich Daten, welche der folgenden Stufe übergeben werden.</w:t>
      </w:r>
    </w:p>
    <w:p w:rsidR="00167A1F" w:rsidRDefault="001212D9">
      <w:pPr>
        <w:divId w:val="286739380"/>
      </w:pPr>
      <w:r>
        <w:pict>
          <v:rect id="_x0000_i1046" style="width:0;height:1.5pt" o:hralign="center" o:hrstd="t" o:hr="t" fillcolor="#a0a0a0" stroked="f"/>
        </w:pict>
      </w:r>
    </w:p>
    <w:p w:rsidR="00167A1F" w:rsidRDefault="00167A1F">
      <w:pPr>
        <w:pStyle w:val="berschrift1"/>
        <w:divId w:val="286739380"/>
      </w:pPr>
      <w:r>
        <w:t>3.8.6.3 Zustandsverwaltung</w:t>
      </w:r>
    </w:p>
    <w:p w:rsidR="00167A1F" w:rsidRDefault="00167A1F">
      <w:pPr>
        <w:divId w:val="286739380"/>
      </w:pPr>
      <w:r>
        <w:t>Alle Zustände werden während der Simulation vollständig gespeichert.</w:t>
      </w:r>
    </w:p>
    <w:p w:rsidR="00167A1F" w:rsidRDefault="00167A1F">
      <w:pPr>
        <w:divId w:val="286739380"/>
      </w:pPr>
      <w:r>
        <w:t>Ich definiere den Zustandsverlauf</w:t>
      </w:r>
    </w:p>
    <w:p w:rsidR="00167A1F" w:rsidRDefault="00167A1F">
      <w:pPr>
        <w:divId w:val="286739380"/>
      </w:pPr>
      <w:r>
        <w:t>S=(S0,S1,…,ST)(3.522)\mathcal{S} = \left( S_0, S_1, \ldots, S_T \right) \tag{3.522}</w:t>
      </w:r>
      <w:r>
        <w:rPr>
          <w:rStyle w:val="katex-display"/>
        </w:rPr>
        <w:t>S</w:t>
      </w:r>
      <w:r>
        <w:rPr>
          <w:rStyle w:val="katex"/>
        </w:rPr>
        <w:t>=</w:t>
      </w:r>
      <w:r>
        <w:rPr>
          <w:rStyle w:val="katex-html"/>
        </w:rPr>
        <w:t>(</w:t>
      </w:r>
      <w:r>
        <w:rPr>
          <w:rStyle w:val="katex-display"/>
        </w:rPr>
        <w:t>S0</w:t>
      </w:r>
      <w:r>
        <w:rPr>
          <w:rStyle w:val="base"/>
        </w:rPr>
        <w:t>​</w:t>
      </w:r>
      <w:r>
        <w:rPr>
          <w:rStyle w:val="strut"/>
        </w:rPr>
        <w:t>,</w:t>
      </w:r>
      <w:r>
        <w:rPr>
          <w:rStyle w:val="katex-display"/>
        </w:rPr>
        <w:t>S1</w:t>
      </w:r>
      <w:r>
        <w:rPr>
          <w:rStyle w:val="base"/>
        </w:rPr>
        <w:t>​</w:t>
      </w:r>
      <w:r>
        <w:rPr>
          <w:rStyle w:val="strut"/>
        </w:rPr>
        <w:t>,</w:t>
      </w:r>
      <w:r>
        <w:rPr>
          <w:rStyle w:val="katex-mathml"/>
        </w:rPr>
        <w:t>…</w:t>
      </w:r>
      <w:r>
        <w:rPr>
          <w:rStyle w:val="strut"/>
        </w:rPr>
        <w:t>,</w:t>
      </w:r>
      <w:r>
        <w:rPr>
          <w:rStyle w:val="katex-display"/>
        </w:rPr>
        <w:t>ST</w:t>
      </w:r>
      <w:r>
        <w:rPr>
          <w:rStyle w:val="base"/>
        </w:rPr>
        <w:t>​</w:t>
      </w:r>
      <w:r>
        <w:rPr>
          <w:rStyle w:val="mord"/>
        </w:rPr>
        <w:t>)</w:t>
      </w:r>
      <w:r>
        <w:rPr>
          <w:rStyle w:val="katex-display"/>
        </w:rPr>
        <w:t>(3.522)</w:t>
      </w:r>
      <w:r>
        <w:t xml:space="preserve"> </w:t>
      </w:r>
    </w:p>
    <w:p w:rsidR="00167A1F" w:rsidRDefault="00167A1F">
      <w:pPr>
        <w:divId w:val="286739380"/>
      </w:pPr>
      <w:r>
        <w:rPr>
          <w:rStyle w:val="msupsub"/>
        </w:rPr>
        <w:t>Word-LaTeX:</w:t>
      </w:r>
      <w:r>
        <w:t xml:space="preserve"> </w:t>
      </w:r>
      <w:r>
        <w:rPr>
          <w:rStyle w:val="vlist-t"/>
        </w:rPr>
        <w:t>\mathcal{S}=\left(S_0,S_1,\ldots,S_T\right)</w:t>
      </w:r>
    </w:p>
    <w:p w:rsidR="00167A1F" w:rsidRDefault="00167A1F">
      <w:pPr>
        <w:divId w:val="286739380"/>
      </w:pPr>
      <w:r>
        <w:t>Die Implementierung darf keine Zwischenzustände verwerfen.</w:t>
      </w:r>
    </w:p>
    <w:p w:rsidR="00167A1F" w:rsidRDefault="00167A1F">
      <w:pPr>
        <w:divId w:val="286739380"/>
      </w:pPr>
      <w:r>
        <w:t>Dadurch bleiben sämtliche Trajektorien auch nach Abschluss einer Simulation vollständig rekonstruierbar.</w:t>
      </w:r>
    </w:p>
    <w:p w:rsidR="00167A1F" w:rsidRDefault="001212D9">
      <w:pPr>
        <w:divId w:val="286739380"/>
      </w:pPr>
      <w:r>
        <w:pict>
          <v:rect id="_x0000_i1047" style="width:0;height:1.5pt" o:hralign="center" o:hrstd="t" o:hr="t" fillcolor="#a0a0a0" stroked="f"/>
        </w:pict>
      </w:r>
    </w:p>
    <w:p w:rsidR="00167A1F" w:rsidRDefault="00167A1F">
      <w:pPr>
        <w:pStyle w:val="berschrift1"/>
        <w:divId w:val="286739380"/>
      </w:pPr>
      <w:r>
        <w:lastRenderedPageBreak/>
        <w:t>3.8.6.4 Operatorausführung</w:t>
      </w:r>
    </w:p>
    <w:p w:rsidR="00167A1F" w:rsidRDefault="00167A1F">
      <w:pPr>
        <w:divId w:val="286739380"/>
      </w:pPr>
      <w:r>
        <w:t>Jeder Operator besitzt dieselbe elementare Struktur.</w:t>
      </w:r>
    </w:p>
    <w:p w:rsidR="00167A1F" w:rsidRDefault="00167A1F">
      <w:pPr>
        <w:divId w:val="286739380"/>
      </w:pPr>
      <w:r>
        <w:t>St+1=Oi(St)(3.523)S_{t+1} = O_i(S_t) \tag{3.523}</w:t>
      </w:r>
      <w:r>
        <w:rPr>
          <w:rStyle w:val="katex-display"/>
        </w:rPr>
        <w:t>St</w:t>
      </w:r>
      <w:r>
        <w:rPr>
          <w:rStyle w:val="vlist-r"/>
        </w:rPr>
        <w:t>+</w:t>
      </w:r>
      <w:r>
        <w:rPr>
          <w:rStyle w:val="katex-display"/>
        </w:rPr>
        <w:t>1</w:t>
      </w:r>
      <w:r>
        <w:rPr>
          <w:rStyle w:val="base"/>
        </w:rPr>
        <w:t>​</w:t>
      </w:r>
      <w:r>
        <w:rPr>
          <w:rStyle w:val="katex"/>
        </w:rPr>
        <w:t>=</w:t>
      </w:r>
      <w:r>
        <w:rPr>
          <w:rStyle w:val="katex-display"/>
        </w:rPr>
        <w:t>Oi</w:t>
      </w:r>
      <w:r>
        <w:rPr>
          <w:rStyle w:val="base"/>
        </w:rPr>
        <w:t>​</w:t>
      </w:r>
      <w:r>
        <w:rPr>
          <w:rStyle w:val="katex-html"/>
        </w:rPr>
        <w:t>(</w:t>
      </w:r>
      <w:r>
        <w:rPr>
          <w:rStyle w:val="katex-display"/>
        </w:rPr>
        <w:t>St</w:t>
      </w:r>
      <w:r>
        <w:rPr>
          <w:rStyle w:val="base"/>
        </w:rPr>
        <w:t>​</w:t>
      </w:r>
      <w:r>
        <w:rPr>
          <w:rStyle w:val="mord"/>
        </w:rPr>
        <w:t>)</w:t>
      </w:r>
      <w:r>
        <w:rPr>
          <w:rStyle w:val="katex-display"/>
        </w:rPr>
        <w:t>(3.523)</w:t>
      </w:r>
      <w:r>
        <w:t xml:space="preserve"> </w:t>
      </w:r>
    </w:p>
    <w:p w:rsidR="00167A1F" w:rsidRDefault="00167A1F">
      <w:pPr>
        <w:divId w:val="286739380"/>
      </w:pPr>
      <w:r>
        <w:rPr>
          <w:rStyle w:val="msupsub"/>
        </w:rPr>
        <w:t>Word-LaTeX:</w:t>
      </w:r>
      <w:r>
        <w:t xml:space="preserve"> </w:t>
      </w:r>
      <w:r>
        <w:rPr>
          <w:rStyle w:val="vlist-t"/>
        </w:rPr>
        <w:t>S_{t+1}=O_i(S_t)</w:t>
      </w:r>
    </w:p>
    <w:p w:rsidR="00167A1F" w:rsidRDefault="00167A1F">
      <w:pPr>
        <w:divId w:val="286739380"/>
      </w:pPr>
      <w:r>
        <w:t>Die Reihenfolge der Operatoren ergibt sich aus der zuvor definierten Operatorenkaskade.</w:t>
      </w:r>
    </w:p>
    <w:p w:rsidR="00167A1F" w:rsidRDefault="001212D9">
      <w:pPr>
        <w:divId w:val="286739380"/>
      </w:pPr>
      <w:r>
        <w:pict>
          <v:rect id="_x0000_i1048" style="width:0;height:1.5pt" o:hralign="center" o:hrstd="t" o:hr="t" fillcolor="#a0a0a0" stroked="f"/>
        </w:pict>
      </w:r>
    </w:p>
    <w:p w:rsidR="00167A1F" w:rsidRDefault="00167A1F">
      <w:pPr>
        <w:pStyle w:val="berschrift1"/>
        <w:divId w:val="286739380"/>
      </w:pPr>
      <w:r>
        <w:t>3.8.6.5 Operatorprotokoll</w:t>
      </w:r>
    </w:p>
    <w:p w:rsidR="00167A1F" w:rsidRDefault="00167A1F">
      <w:pPr>
        <w:divId w:val="286739380"/>
      </w:pPr>
      <w:r>
        <w:t>Für jeden Operatoraufruf wird zusätzlich ein Protokolleintrag erzeugt.</w:t>
      </w:r>
    </w:p>
    <w:p w:rsidR="00167A1F" w:rsidRDefault="00167A1F">
      <w:pPr>
        <w:divId w:val="286739380"/>
      </w:pPr>
      <w:r>
        <w:t>Li=(t,Oi,St,St+1)(3.524)L_i = (t, O_i, S_t, S_{t+1}) \tag{3.524}</w:t>
      </w:r>
      <w:r>
        <w:rPr>
          <w:rStyle w:val="katex-display"/>
        </w:rPr>
        <w:t>Li</w:t>
      </w:r>
      <w:r>
        <w:rPr>
          <w:rStyle w:val="base"/>
        </w:rPr>
        <w:t>​</w:t>
      </w:r>
      <w:r>
        <w:rPr>
          <w:rStyle w:val="katex"/>
        </w:rPr>
        <w:t>=</w:t>
      </w:r>
      <w:r>
        <w:rPr>
          <w:rStyle w:val="katex-html"/>
        </w:rPr>
        <w:t>(</w:t>
      </w:r>
      <w:r>
        <w:rPr>
          <w:rStyle w:val="katex-display"/>
        </w:rPr>
        <w:t>t</w:t>
      </w:r>
      <w:r>
        <w:rPr>
          <w:rStyle w:val="strut"/>
        </w:rPr>
        <w:t>,</w:t>
      </w:r>
      <w:r>
        <w:rPr>
          <w:rStyle w:val="katex-display"/>
        </w:rPr>
        <w:t>Oi</w:t>
      </w:r>
      <w:r>
        <w:rPr>
          <w:rStyle w:val="base"/>
        </w:rPr>
        <w:t>​</w:t>
      </w:r>
      <w:r>
        <w:rPr>
          <w:rStyle w:val="strut"/>
        </w:rPr>
        <w:t>,</w:t>
      </w:r>
      <w:r>
        <w:rPr>
          <w:rStyle w:val="katex-display"/>
        </w:rPr>
        <w:t>St</w:t>
      </w:r>
      <w:r>
        <w:rPr>
          <w:rStyle w:val="base"/>
        </w:rPr>
        <w:t>​</w:t>
      </w:r>
      <w:r>
        <w:rPr>
          <w:rStyle w:val="strut"/>
        </w:rPr>
        <w:t>,</w:t>
      </w:r>
      <w:r>
        <w:rPr>
          <w:rStyle w:val="katex-display"/>
        </w:rPr>
        <w:t>St</w:t>
      </w:r>
      <w:r>
        <w:rPr>
          <w:rStyle w:val="vlist-r"/>
        </w:rPr>
        <w:t>+</w:t>
      </w:r>
      <w:r>
        <w:rPr>
          <w:rStyle w:val="katex-display"/>
        </w:rPr>
        <w:t>1</w:t>
      </w:r>
      <w:r>
        <w:rPr>
          <w:rStyle w:val="base"/>
        </w:rPr>
        <w:t>​</w:t>
      </w:r>
      <w:r>
        <w:rPr>
          <w:rStyle w:val="mord"/>
        </w:rPr>
        <w:t>)</w:t>
      </w:r>
      <w:r>
        <w:rPr>
          <w:rStyle w:val="katex-display"/>
        </w:rPr>
        <w:t>(3.524)</w:t>
      </w:r>
      <w:r>
        <w:t xml:space="preserve"> </w:t>
      </w:r>
    </w:p>
    <w:p w:rsidR="00167A1F" w:rsidRDefault="00167A1F">
      <w:pPr>
        <w:divId w:val="286739380"/>
      </w:pPr>
      <w:r>
        <w:rPr>
          <w:rStyle w:val="msupsub"/>
        </w:rPr>
        <w:t>Word-LaTeX:</w:t>
      </w:r>
      <w:r>
        <w:t xml:space="preserve"> </w:t>
      </w:r>
      <w:r>
        <w:rPr>
          <w:rStyle w:val="vlist-t"/>
        </w:rPr>
        <w:t>L_i=(t,O_i,S_t,S_{t+1})</w:t>
      </w:r>
    </w:p>
    <w:p w:rsidR="00167A1F" w:rsidRDefault="00167A1F">
      <w:pPr>
        <w:divId w:val="286739380"/>
      </w:pPr>
      <w:r>
        <w:t>Damit kann jeder einzelne Rechenschritt unabhängig rekonstruiert werden.</w:t>
      </w:r>
    </w:p>
    <w:p w:rsidR="00167A1F" w:rsidRDefault="001212D9">
      <w:pPr>
        <w:divId w:val="286739380"/>
      </w:pPr>
      <w:r>
        <w:pict>
          <v:rect id="_x0000_i1049" style="width:0;height:1.5pt" o:hralign="center" o:hrstd="t" o:hr="t" fillcolor="#a0a0a0" stroked="f"/>
        </w:pict>
      </w:r>
    </w:p>
    <w:p w:rsidR="00167A1F" w:rsidRDefault="00167A1F">
      <w:pPr>
        <w:pStyle w:val="berschrift1"/>
        <w:divId w:val="286739380"/>
      </w:pPr>
      <w:r>
        <w:t>3.8.6.6 Simulationsprotokoll</w:t>
      </w:r>
    </w:p>
    <w:p w:rsidR="00167A1F" w:rsidRDefault="00167A1F">
      <w:pPr>
        <w:divId w:val="286739380"/>
      </w:pPr>
      <w:r>
        <w:t>Die vollständige Simulation besteht aus der Folge aller Operatorprotokolle.</w:t>
      </w:r>
    </w:p>
    <w:p w:rsidR="00167A1F" w:rsidRDefault="00167A1F">
      <w:pPr>
        <w:divId w:val="286739380"/>
      </w:pPr>
      <w:r>
        <w:t>L=(L1,L2,…,Ln)(3.525)\mathcal{L} = (L_1,L_2,\ldots,L_n) \tag{3.525}</w:t>
      </w:r>
      <w:r>
        <w:rPr>
          <w:rStyle w:val="katex-display"/>
        </w:rPr>
        <w:t>L</w:t>
      </w:r>
      <w:r>
        <w:rPr>
          <w:rStyle w:val="katex"/>
        </w:rPr>
        <w:t>=</w:t>
      </w:r>
      <w:r>
        <w:rPr>
          <w:rStyle w:val="katex-html"/>
        </w:rPr>
        <w:t>(</w:t>
      </w:r>
      <w:r>
        <w:rPr>
          <w:rStyle w:val="katex-display"/>
        </w:rPr>
        <w:t>L1</w:t>
      </w:r>
      <w:r>
        <w:rPr>
          <w:rStyle w:val="base"/>
        </w:rPr>
        <w:t>​</w:t>
      </w:r>
      <w:r>
        <w:rPr>
          <w:rStyle w:val="strut"/>
        </w:rPr>
        <w:t>,</w:t>
      </w:r>
      <w:r>
        <w:rPr>
          <w:rStyle w:val="katex-display"/>
        </w:rPr>
        <w:t>L2</w:t>
      </w:r>
      <w:r>
        <w:rPr>
          <w:rStyle w:val="base"/>
        </w:rPr>
        <w:t>​</w:t>
      </w:r>
      <w:r>
        <w:rPr>
          <w:rStyle w:val="strut"/>
        </w:rPr>
        <w:t>,</w:t>
      </w:r>
      <w:r>
        <w:rPr>
          <w:rStyle w:val="katex-mathml"/>
        </w:rPr>
        <w:t>…</w:t>
      </w:r>
      <w:r>
        <w:rPr>
          <w:rStyle w:val="strut"/>
        </w:rPr>
        <w:t>,</w:t>
      </w:r>
      <w:r>
        <w:rPr>
          <w:rStyle w:val="katex-display"/>
        </w:rPr>
        <w:t>Ln</w:t>
      </w:r>
      <w:r>
        <w:rPr>
          <w:rStyle w:val="base"/>
        </w:rPr>
        <w:t>​</w:t>
      </w:r>
      <w:r>
        <w:rPr>
          <w:rStyle w:val="mord"/>
        </w:rPr>
        <w:t>)</w:t>
      </w:r>
      <w:r>
        <w:rPr>
          <w:rStyle w:val="katex-display"/>
        </w:rPr>
        <w:t>(3.525)</w:t>
      </w:r>
      <w:r>
        <w:t xml:space="preserve"> </w:t>
      </w:r>
    </w:p>
    <w:p w:rsidR="00167A1F" w:rsidRDefault="00167A1F">
      <w:pPr>
        <w:divId w:val="286739380"/>
      </w:pPr>
      <w:r>
        <w:rPr>
          <w:rStyle w:val="msupsub"/>
        </w:rPr>
        <w:t>Word-LaTeX:</w:t>
      </w:r>
      <w:r>
        <w:t xml:space="preserve"> </w:t>
      </w:r>
      <w:r>
        <w:rPr>
          <w:rStyle w:val="vlist-t"/>
        </w:rPr>
        <w:t>\mathcal{L}=(L_1,L_2,\ldots,L_n)</w:t>
      </w:r>
    </w:p>
    <w:p w:rsidR="00167A1F" w:rsidRDefault="00167A1F">
      <w:pPr>
        <w:divId w:val="286739380"/>
      </w:pPr>
      <w:r>
        <w:t>Die Protokolldatei besitzt damit denselben wissenschaftlichen Stellenwert wie die eigentlichen Simulationsergebnisse.</w:t>
      </w:r>
    </w:p>
    <w:p w:rsidR="00167A1F" w:rsidRDefault="001212D9">
      <w:pPr>
        <w:divId w:val="286739380"/>
      </w:pPr>
      <w:r>
        <w:pict>
          <v:rect id="_x0000_i1050" style="width:0;height:1.5pt" o:hralign="center" o:hrstd="t" o:hr="t" fillcolor="#a0a0a0" stroked="f"/>
        </w:pict>
      </w:r>
    </w:p>
    <w:p w:rsidR="00167A1F" w:rsidRDefault="00167A1F">
      <w:pPr>
        <w:pStyle w:val="berschrift1"/>
        <w:divId w:val="286739380"/>
      </w:pPr>
      <w:r>
        <w:t>3.8.6.7 Validierungsmodul</w:t>
      </w:r>
    </w:p>
    <w:p w:rsidR="00167A1F" w:rsidRDefault="00167A1F">
      <w:pPr>
        <w:divId w:val="286739380"/>
      </w:pPr>
      <w:r>
        <w:t>Vor jedem Operatoraufruf erfolgt eine formale Validierung.</w:t>
      </w:r>
    </w:p>
    <w:p w:rsidR="00167A1F" w:rsidRDefault="00167A1F">
      <w:pPr>
        <w:divId w:val="286739380"/>
      </w:pPr>
      <w:r>
        <w:t>V(St,Θ)=1(3.526)V(S_t,\Theta) = 1 \tag{3.526}</w:t>
      </w:r>
      <w:r>
        <w:rPr>
          <w:rStyle w:val="katex-display"/>
        </w:rPr>
        <w:t>V</w:t>
      </w:r>
      <w:r>
        <w:rPr>
          <w:rStyle w:val="katex-html"/>
        </w:rPr>
        <w:t>(</w:t>
      </w:r>
      <w:r>
        <w:rPr>
          <w:rStyle w:val="katex-display"/>
        </w:rPr>
        <w:t>St</w:t>
      </w:r>
      <w:r>
        <w:rPr>
          <w:rStyle w:val="base"/>
        </w:rPr>
        <w:t>​</w:t>
      </w:r>
      <w:r>
        <w:rPr>
          <w:rStyle w:val="strut"/>
        </w:rPr>
        <w:t>,</w:t>
      </w:r>
      <w:r>
        <w:rPr>
          <w:rStyle w:val="katex-display"/>
        </w:rPr>
        <w:t>Θ</w:t>
      </w:r>
      <w:r>
        <w:rPr>
          <w:rStyle w:val="mord"/>
        </w:rPr>
        <w:t>)</w:t>
      </w:r>
      <w:r>
        <w:rPr>
          <w:rStyle w:val="katex"/>
        </w:rPr>
        <w:t>=</w:t>
      </w:r>
      <w:r>
        <w:rPr>
          <w:rStyle w:val="katex-display"/>
        </w:rPr>
        <w:t>1(3.526)</w:t>
      </w:r>
      <w:r>
        <w:t xml:space="preserve"> </w:t>
      </w:r>
    </w:p>
    <w:p w:rsidR="00167A1F" w:rsidRDefault="00167A1F">
      <w:pPr>
        <w:divId w:val="286739380"/>
      </w:pPr>
      <w:r>
        <w:rPr>
          <w:rStyle w:val="msupsub"/>
        </w:rPr>
        <w:t>Word-LaTeX:</w:t>
      </w:r>
      <w:r>
        <w:t xml:space="preserve"> </w:t>
      </w:r>
      <w:r>
        <w:rPr>
          <w:rStyle w:val="vlist-t"/>
        </w:rPr>
        <w:t>V(S_t,\Theta)=1</w:t>
      </w:r>
    </w:p>
    <w:p w:rsidR="00167A1F" w:rsidRDefault="00167A1F">
      <w:pPr>
        <w:divId w:val="286739380"/>
      </w:pPr>
      <w:r>
        <w:t>Nur wenn diese Bedingung erfüllt ist, darf die Berechnung fortgesetzt werden.</w:t>
      </w:r>
    </w:p>
    <w:p w:rsidR="00167A1F" w:rsidRDefault="00167A1F">
      <w:pPr>
        <w:divId w:val="286739380"/>
      </w:pPr>
      <w:r>
        <w:t>Andernfalls gilt</w:t>
      </w:r>
    </w:p>
    <w:p w:rsidR="00167A1F" w:rsidRDefault="00167A1F">
      <w:pPr>
        <w:divId w:val="286739380"/>
      </w:pPr>
      <w:r>
        <w:t>V(St,Θ)=0(3.527)V(S_t,\Theta) = 0 \tag{3.527}</w:t>
      </w:r>
      <w:r>
        <w:rPr>
          <w:rStyle w:val="katex-display"/>
        </w:rPr>
        <w:t>V</w:t>
      </w:r>
      <w:r>
        <w:rPr>
          <w:rStyle w:val="katex-html"/>
        </w:rPr>
        <w:t>(</w:t>
      </w:r>
      <w:r>
        <w:rPr>
          <w:rStyle w:val="katex-display"/>
        </w:rPr>
        <w:t>St</w:t>
      </w:r>
      <w:r>
        <w:rPr>
          <w:rStyle w:val="base"/>
        </w:rPr>
        <w:t>​</w:t>
      </w:r>
      <w:r>
        <w:rPr>
          <w:rStyle w:val="strut"/>
        </w:rPr>
        <w:t>,</w:t>
      </w:r>
      <w:r>
        <w:rPr>
          <w:rStyle w:val="katex-display"/>
        </w:rPr>
        <w:t>Θ</w:t>
      </w:r>
      <w:r>
        <w:rPr>
          <w:rStyle w:val="mord"/>
        </w:rPr>
        <w:t>)</w:t>
      </w:r>
      <w:r>
        <w:rPr>
          <w:rStyle w:val="katex"/>
        </w:rPr>
        <w:t>=</w:t>
      </w:r>
      <w:r>
        <w:rPr>
          <w:rStyle w:val="katex-display"/>
        </w:rPr>
        <w:t>0(3.527)</w:t>
      </w:r>
      <w:r>
        <w:t xml:space="preserve"> </w:t>
      </w:r>
    </w:p>
    <w:p w:rsidR="00167A1F" w:rsidRDefault="00167A1F">
      <w:pPr>
        <w:divId w:val="286739380"/>
      </w:pPr>
      <w:r>
        <w:rPr>
          <w:rStyle w:val="msupsub"/>
        </w:rPr>
        <w:t>Word-LaTeX:</w:t>
      </w:r>
      <w:r>
        <w:t xml:space="preserve"> </w:t>
      </w:r>
      <w:r>
        <w:rPr>
          <w:rStyle w:val="vlist-t"/>
        </w:rPr>
        <w:t>V(S_t,\Theta)=0</w:t>
      </w:r>
    </w:p>
    <w:p w:rsidR="00167A1F" w:rsidRDefault="00167A1F">
      <w:pPr>
        <w:divId w:val="286739380"/>
      </w:pPr>
      <w:r>
        <w:t>und die Simulation wird kontrolliert beendet.</w:t>
      </w:r>
    </w:p>
    <w:p w:rsidR="00167A1F" w:rsidRDefault="001212D9">
      <w:pPr>
        <w:divId w:val="286739380"/>
      </w:pPr>
      <w:r>
        <w:pict>
          <v:rect id="_x0000_i1051" style="width:0;height:1.5pt" o:hralign="center" o:hrstd="t" o:hr="t" fillcolor="#a0a0a0" stroked="f"/>
        </w:pict>
      </w:r>
    </w:p>
    <w:p w:rsidR="00167A1F" w:rsidRDefault="00167A1F">
      <w:pPr>
        <w:pStyle w:val="berschrift1"/>
        <w:divId w:val="286739380"/>
      </w:pPr>
      <w:r>
        <w:t>3.8.6.8 Fehlerbehandlung</w:t>
      </w:r>
    </w:p>
    <w:p w:rsidR="00167A1F" w:rsidRDefault="00167A1F">
      <w:pPr>
        <w:divId w:val="286739380"/>
      </w:pPr>
      <w:r>
        <w:t>Fehler werden nicht ignoriert, sondern explizit klassifiziert.</w:t>
      </w:r>
    </w:p>
    <w:p w:rsidR="00167A1F" w:rsidRDefault="00167A1F">
      <w:pPr>
        <w:divId w:val="286739380"/>
      </w:pPr>
      <w:r>
        <w:t>Ich unterscheide</w:t>
      </w:r>
    </w:p>
    <w:p w:rsidR="00167A1F" w:rsidRDefault="00167A1F">
      <w:pPr>
        <w:divId w:val="286739380"/>
      </w:pPr>
      <w:r>
        <w:lastRenderedPageBreak/>
        <w:t>F={FP,FV,FO,FR}(3.528)F = \{ F_P, F_V, F_O, F_R \} \tag{3.528}</w:t>
      </w:r>
      <w:r>
        <w:rPr>
          <w:rStyle w:val="katex-display"/>
        </w:rPr>
        <w:t>F</w:t>
      </w:r>
      <w:r>
        <w:rPr>
          <w:rStyle w:val="katex"/>
        </w:rPr>
        <w:t>=</w:t>
      </w:r>
      <w:r>
        <w:rPr>
          <w:rStyle w:val="katex-html"/>
        </w:rPr>
        <w:t>{</w:t>
      </w:r>
      <w:r>
        <w:rPr>
          <w:rStyle w:val="katex-display"/>
        </w:rPr>
        <w:t>FP</w:t>
      </w:r>
      <w:r>
        <w:rPr>
          <w:rStyle w:val="base"/>
        </w:rPr>
        <w:t>​</w:t>
      </w:r>
      <w:r>
        <w:rPr>
          <w:rStyle w:val="strut"/>
        </w:rPr>
        <w:t>,</w:t>
      </w:r>
      <w:r>
        <w:rPr>
          <w:rStyle w:val="katex-display"/>
        </w:rPr>
        <w:t>FV</w:t>
      </w:r>
      <w:r>
        <w:rPr>
          <w:rStyle w:val="base"/>
        </w:rPr>
        <w:t>​</w:t>
      </w:r>
      <w:r>
        <w:rPr>
          <w:rStyle w:val="strut"/>
        </w:rPr>
        <w:t>,</w:t>
      </w:r>
      <w:r>
        <w:rPr>
          <w:rStyle w:val="katex-display"/>
        </w:rPr>
        <w:t>FO</w:t>
      </w:r>
      <w:r>
        <w:rPr>
          <w:rStyle w:val="base"/>
        </w:rPr>
        <w:t>​</w:t>
      </w:r>
      <w:r>
        <w:rPr>
          <w:rStyle w:val="strut"/>
        </w:rPr>
        <w:t>,</w:t>
      </w:r>
      <w:r>
        <w:rPr>
          <w:rStyle w:val="katex-display"/>
        </w:rPr>
        <w:t>FR</w:t>
      </w:r>
      <w:r>
        <w:rPr>
          <w:rStyle w:val="base"/>
        </w:rPr>
        <w:t>​</w:t>
      </w:r>
      <w:r>
        <w:rPr>
          <w:rStyle w:val="mord"/>
        </w:rPr>
        <w:t>}</w:t>
      </w:r>
      <w:r>
        <w:rPr>
          <w:rStyle w:val="katex-display"/>
        </w:rPr>
        <w:t>(3.528)</w:t>
      </w:r>
      <w:r>
        <w:t xml:space="preserve"> </w:t>
      </w:r>
    </w:p>
    <w:p w:rsidR="00167A1F" w:rsidRDefault="00167A1F">
      <w:pPr>
        <w:divId w:val="286739380"/>
      </w:pPr>
      <w:r>
        <w:rPr>
          <w:rStyle w:val="msupsub"/>
        </w:rPr>
        <w:t>Word-LaTeX:</w:t>
      </w:r>
      <w:r>
        <w:t xml:space="preserve"> </w:t>
      </w:r>
      <w:r>
        <w:rPr>
          <w:rStyle w:val="vlist-t"/>
        </w:rPr>
        <w:t>F=\{F_P,F_V,F_O,F_R\}</w:t>
      </w:r>
    </w:p>
    <w:p w:rsidR="00167A1F" w:rsidRDefault="00167A1F">
      <w:pPr>
        <w:divId w:val="286739380"/>
      </w:pPr>
      <w:r>
        <w:t>mit</w:t>
      </w:r>
    </w:p>
    <w:p w:rsidR="00167A1F" w:rsidRDefault="00167A1F">
      <w:pPr>
        <w:numPr>
          <w:ilvl w:val="0"/>
          <w:numId w:val="2"/>
        </w:numPr>
        <w:spacing w:before="100" w:beforeAutospacing="1" w:after="100" w:afterAutospacing="1"/>
        <w:divId w:val="286739380"/>
      </w:pPr>
      <w:r>
        <w:t xml:space="preserve">Parameterfehler, </w:t>
      </w:r>
    </w:p>
    <w:p w:rsidR="00167A1F" w:rsidRDefault="00167A1F">
      <w:pPr>
        <w:numPr>
          <w:ilvl w:val="0"/>
          <w:numId w:val="2"/>
        </w:numPr>
        <w:spacing w:before="100" w:beforeAutospacing="1" w:after="100" w:afterAutospacing="1"/>
        <w:divId w:val="286739380"/>
      </w:pPr>
      <w:r>
        <w:t xml:space="preserve">Validierungsfehler, </w:t>
      </w:r>
    </w:p>
    <w:p w:rsidR="00167A1F" w:rsidRDefault="00167A1F">
      <w:pPr>
        <w:numPr>
          <w:ilvl w:val="0"/>
          <w:numId w:val="2"/>
        </w:numPr>
        <w:spacing w:before="100" w:beforeAutospacing="1" w:after="100" w:afterAutospacing="1"/>
        <w:divId w:val="286739380"/>
      </w:pPr>
      <w:r>
        <w:t xml:space="preserve">Operatorfehler, </w:t>
      </w:r>
    </w:p>
    <w:p w:rsidR="00167A1F" w:rsidRDefault="00167A1F">
      <w:pPr>
        <w:numPr>
          <w:ilvl w:val="0"/>
          <w:numId w:val="2"/>
        </w:numPr>
        <w:spacing w:before="100" w:beforeAutospacing="1" w:after="100" w:afterAutospacing="1"/>
        <w:divId w:val="286739380"/>
      </w:pPr>
      <w:r>
        <w:t xml:space="preserve">Rechenfehler. </w:t>
      </w:r>
    </w:p>
    <w:p w:rsidR="00167A1F" w:rsidRDefault="00167A1F">
      <w:pPr>
        <w:divId w:val="286739380"/>
      </w:pPr>
      <w:r>
        <w:t>Diese Klassifikation erleichtert die spätere Analyse fehlgeschlagener Simulationen erheblich.</w:t>
      </w:r>
    </w:p>
    <w:p w:rsidR="00167A1F" w:rsidRDefault="001212D9">
      <w:pPr>
        <w:divId w:val="286739380"/>
      </w:pPr>
      <w:r>
        <w:pict>
          <v:rect id="_x0000_i1052" style="width:0;height:1.5pt" o:hralign="center" o:hrstd="t" o:hr="t" fillcolor="#a0a0a0" stroked="f"/>
        </w:pict>
      </w:r>
    </w:p>
    <w:p w:rsidR="00167A1F" w:rsidRDefault="00167A1F">
      <w:pPr>
        <w:pStyle w:val="berschrift1"/>
        <w:divId w:val="286739380"/>
      </w:pPr>
      <w:r>
        <w:t>3.8.6.9 Reproduzierbarkeit</w:t>
      </w:r>
    </w:p>
    <w:p w:rsidR="00167A1F" w:rsidRDefault="00167A1F">
      <w:pPr>
        <w:divId w:val="286739380"/>
      </w:pPr>
      <w:r>
        <w:t>Eine Implementierung gilt nur dann als wissenschaftlich reproduzierbar, wenn identische Eingaben identische Ergebnisse erzeugen.</w:t>
      </w:r>
    </w:p>
    <w:p w:rsidR="00167A1F" w:rsidRDefault="00167A1F">
      <w:pPr>
        <w:divId w:val="286739380"/>
      </w:pPr>
      <w:r>
        <w:t>Formal fordere ich</w:t>
      </w:r>
    </w:p>
    <w:p w:rsidR="00167A1F" w:rsidRDefault="00167A1F">
      <w:pPr>
        <w:divId w:val="286739380"/>
      </w:pPr>
      <w:r>
        <w:t>Σ1=Σ2</w:t>
      </w:r>
      <w:r>
        <w:rPr>
          <w:rFonts w:ascii="Cambria Math" w:hAnsi="Cambria Math" w:cs="Cambria Math"/>
        </w:rPr>
        <w:t>⇒</w:t>
      </w:r>
      <w:r>
        <w:t>Γ1=Γ2(3.529)\Sigma_1 = \Sigma_2 \Rightarrow \Gamma_1 = \Gamma_2 \tag{3.529}</w:t>
      </w:r>
      <w:r>
        <w:rPr>
          <w:rStyle w:val="katex-display"/>
        </w:rPr>
        <w:t>Σ1</w:t>
      </w:r>
      <w:r>
        <w:rPr>
          <w:rStyle w:val="base"/>
        </w:rPr>
        <w:t>​</w:t>
      </w:r>
      <w:r>
        <w:rPr>
          <w:rStyle w:val="katex"/>
        </w:rPr>
        <w:t>=</w:t>
      </w:r>
      <w:r>
        <w:rPr>
          <w:rStyle w:val="katex-display"/>
        </w:rPr>
        <w:t>Σ2</w:t>
      </w:r>
      <w:r>
        <w:rPr>
          <w:rStyle w:val="base"/>
        </w:rPr>
        <w:t>​</w:t>
      </w:r>
      <w:r>
        <w:rPr>
          <w:rStyle w:val="katex"/>
          <w:rFonts w:ascii="Cambria Math" w:hAnsi="Cambria Math" w:cs="Cambria Math"/>
        </w:rPr>
        <w:t>⇒</w:t>
      </w:r>
      <w:r>
        <w:rPr>
          <w:rStyle w:val="katex-display"/>
        </w:rPr>
        <w:t>Γ1</w:t>
      </w:r>
      <w:r>
        <w:rPr>
          <w:rStyle w:val="base"/>
        </w:rPr>
        <w:t>​</w:t>
      </w:r>
      <w:r>
        <w:rPr>
          <w:rStyle w:val="katex"/>
        </w:rPr>
        <w:t>=</w:t>
      </w:r>
      <w:r>
        <w:rPr>
          <w:rStyle w:val="katex-display"/>
        </w:rPr>
        <w:t>Γ2</w:t>
      </w:r>
      <w:r>
        <w:rPr>
          <w:rStyle w:val="base"/>
        </w:rPr>
        <w:t>​</w:t>
      </w:r>
      <w:r>
        <w:rPr>
          <w:rStyle w:val="katex-display"/>
        </w:rPr>
        <w:t>(3.529)</w:t>
      </w:r>
      <w:r>
        <w:t xml:space="preserve"> </w:t>
      </w:r>
    </w:p>
    <w:p w:rsidR="00167A1F" w:rsidRDefault="00167A1F">
      <w:pPr>
        <w:divId w:val="286739380"/>
      </w:pPr>
      <w:r>
        <w:rPr>
          <w:rStyle w:val="msupsub"/>
        </w:rPr>
        <w:t>Word-LaTeX:</w:t>
      </w:r>
      <w:r>
        <w:t xml:space="preserve"> </w:t>
      </w:r>
      <w:r>
        <w:rPr>
          <w:rStyle w:val="vlist-t"/>
        </w:rPr>
        <w:t>\Sigma_1=\Sigma_2\Rightarrow\Gamma_1=\Gamma_2</w:t>
      </w:r>
    </w:p>
    <w:p w:rsidR="00167A1F" w:rsidRDefault="00167A1F">
      <w:pPr>
        <w:divId w:val="286739380"/>
      </w:pPr>
      <w:r>
        <w:t>Diese Eigenschaft bildet die Voraussetzung sämtlicher späteren Validierungs- und Vergleichsstudien.</w:t>
      </w:r>
    </w:p>
    <w:p w:rsidR="00167A1F" w:rsidRDefault="001212D9">
      <w:pPr>
        <w:divId w:val="286739380"/>
      </w:pPr>
      <w:r>
        <w:pict>
          <v:rect id="_x0000_i1053" style="width:0;height:1.5pt" o:hralign="center" o:hrstd="t" o:hr="t" fillcolor="#a0a0a0" stroked="f"/>
        </w:pict>
      </w:r>
    </w:p>
    <w:p w:rsidR="00167A1F" w:rsidRDefault="00167A1F">
      <w:pPr>
        <w:pStyle w:val="berschrift1"/>
        <w:divId w:val="286739380"/>
      </w:pPr>
      <w:r>
        <w:t>3.8.6.10 Erweiterbarkeit</w:t>
      </w:r>
    </w:p>
    <w:p w:rsidR="00167A1F" w:rsidRDefault="00167A1F">
      <w:pPr>
        <w:divId w:val="286739380"/>
      </w:pPr>
      <w:r>
        <w:t>Die Implementierung muss zukünftige Operatoren aufnehmen können, ohne bestehende Module anzupassen.</w:t>
      </w:r>
    </w:p>
    <w:p w:rsidR="00167A1F" w:rsidRDefault="00167A1F">
      <w:pPr>
        <w:divId w:val="286739380"/>
      </w:pPr>
      <w:r>
        <w:t>Ich definiere deshalb die Erweiterungsabbildung</w:t>
      </w:r>
    </w:p>
    <w:p w:rsidR="00167A1F" w:rsidRDefault="00167A1F">
      <w:pPr>
        <w:divId w:val="286739380"/>
      </w:pPr>
      <w:r>
        <w:t>M′=M</w:t>
      </w:r>
      <w:r>
        <w:rPr>
          <w:rFonts w:ascii="Cambria Math" w:hAnsi="Cambria Math" w:cs="Cambria Math"/>
        </w:rPr>
        <w:t>∪</w:t>
      </w:r>
      <w:r>
        <w:t>{Mneu}(3.530)\mathcal{M}' = \mathcal{M} \cup \{ M_{neu} \} \tag{3.530}</w:t>
      </w:r>
      <w:r>
        <w:rPr>
          <w:rStyle w:val="katex-display"/>
        </w:rPr>
        <w:t>M′</w:t>
      </w:r>
      <w:r>
        <w:rPr>
          <w:rStyle w:val="katex"/>
        </w:rPr>
        <w:t>=</w:t>
      </w:r>
      <w:r>
        <w:rPr>
          <w:rStyle w:val="katex-display"/>
        </w:rPr>
        <w:t>M</w:t>
      </w:r>
      <w:r>
        <w:rPr>
          <w:rStyle w:val="vlist-r"/>
          <w:rFonts w:ascii="Cambria Math" w:hAnsi="Cambria Math" w:cs="Cambria Math"/>
        </w:rPr>
        <w:t>∪</w:t>
      </w:r>
      <w:r>
        <w:rPr>
          <w:rStyle w:val="katex-html"/>
        </w:rPr>
        <w:t>{</w:t>
      </w:r>
      <w:r>
        <w:rPr>
          <w:rStyle w:val="katex-display"/>
        </w:rPr>
        <w:t>Mneu</w:t>
      </w:r>
      <w:r>
        <w:rPr>
          <w:rStyle w:val="base"/>
        </w:rPr>
        <w:t>​</w:t>
      </w:r>
      <w:r>
        <w:rPr>
          <w:rStyle w:val="mord"/>
        </w:rPr>
        <w:t>}</w:t>
      </w:r>
      <w:r>
        <w:rPr>
          <w:rStyle w:val="katex-display"/>
        </w:rPr>
        <w:t>(3.530)</w:t>
      </w:r>
      <w:r>
        <w:t xml:space="preserve"> </w:t>
      </w:r>
    </w:p>
    <w:p w:rsidR="00167A1F" w:rsidRDefault="00167A1F">
      <w:pPr>
        <w:divId w:val="286739380"/>
      </w:pPr>
      <w:r>
        <w:rPr>
          <w:rStyle w:val="msupsub"/>
        </w:rPr>
        <w:t>Word-LaTeX:</w:t>
      </w:r>
      <w:r>
        <w:t xml:space="preserve"> </w:t>
      </w:r>
      <w:r>
        <w:rPr>
          <w:rStyle w:val="vlist-t"/>
        </w:rPr>
        <w:t>\mathcal{M}'=\mathcal{M}\cup\{M_{neu}\}</w:t>
      </w:r>
    </w:p>
    <w:p w:rsidR="00167A1F" w:rsidRDefault="00167A1F">
      <w:pPr>
        <w:divId w:val="286739380"/>
      </w:pPr>
      <w:r>
        <w:t>Dadurch bleibt die mathematische Kernarchitektur unverändert, während neue Operatoren oder Bewertungsverfahren modular ergänzt werden können.</w:t>
      </w:r>
    </w:p>
    <w:p w:rsidR="00167A1F" w:rsidRDefault="001212D9">
      <w:pPr>
        <w:divId w:val="286739380"/>
      </w:pPr>
      <w:r>
        <w:pict>
          <v:rect id="_x0000_i1054" style="width:0;height:1.5pt" o:hralign="center" o:hrstd="t" o:hr="t" fillcolor="#a0a0a0" stroked="f"/>
        </w:pict>
      </w:r>
    </w:p>
    <w:p w:rsidR="00167A1F" w:rsidRDefault="00167A1F">
      <w:pPr>
        <w:pStyle w:val="berschrift1"/>
        <w:divId w:val="286739380"/>
      </w:pPr>
      <w:r>
        <w:t>3.8.6.11 Zusammenfassung</w:t>
      </w:r>
    </w:p>
    <w:p w:rsidR="00167A1F" w:rsidRDefault="00167A1F">
      <w:pPr>
        <w:divId w:val="286739380"/>
      </w:pPr>
      <w:r>
        <w:t xml:space="preserve">Die Implementierungsarchitektur bildet die Brücke zwischen mathematischer Theorie und ausführbarer Simulation. Durch die strikte Modularisierung, die vollständige Protokollierung aller Zustände und Operatoren sowie die formale Validierung jedes einzelnen Rechenschrittes wird gewährleistet, dass sämtliche Simulationen reproduzierbar, nachvollziehbar und wissenschaftlich überprüfbar bleiben. Erst diese Architektur ermöglicht eine spätere empirische Validierung der Operatorenkaskade sowie ihren Einsatz in </w:t>
      </w:r>
      <w:r>
        <w:lastRenderedPageBreak/>
        <w:t>unterschiedlichen Anwendungsdomänen, ohne dass die mathematischen Grundlagen verändert werden müssen.</w:t>
      </w:r>
    </w:p>
    <w:p w:rsidR="00167A1F" w:rsidRDefault="00167A1F">
      <w:pPr>
        <w:pStyle w:val="berschrift3"/>
        <w:divId w:val="286739380"/>
      </w:pPr>
      <w:r>
        <w:t>Neue Literatur</w:t>
      </w:r>
    </w:p>
    <w:p w:rsidR="00167A1F" w:rsidRDefault="00167A1F">
      <w:pPr>
        <w:divId w:val="286739380"/>
      </w:pPr>
      <w:r>
        <w:rPr>
          <w:rStyle w:val="msupsub"/>
        </w:rPr>
        <w:t>[118]</w:t>
      </w:r>
      <w:r>
        <w:t xml:space="preserve"> Gamma, Erich; Helm, Richard; Johnson, Ralph; Vlissides, John: </w:t>
      </w:r>
      <w:r>
        <w:rPr>
          <w:rStyle w:val="vlist"/>
        </w:rPr>
        <w:t>Design Patterns – Elements of Reusable Object-Oriented Software</w:t>
      </w:r>
      <w:r>
        <w:t>. Addison-Wesley, 1994.</w:t>
      </w:r>
    </w:p>
    <w:p w:rsidR="00167A1F" w:rsidRDefault="00167A1F">
      <w:pPr>
        <w:divId w:val="286739380"/>
      </w:pPr>
      <w:r>
        <w:rPr>
          <w:rStyle w:val="msupsub"/>
        </w:rPr>
        <w:t>[119]</w:t>
      </w:r>
      <w:r>
        <w:t xml:space="preserve"> Sommerville, Ian: </w:t>
      </w:r>
      <w:r>
        <w:rPr>
          <w:rStyle w:val="vlist"/>
        </w:rPr>
        <w:t>Software Engineering</w:t>
      </w:r>
      <w:r>
        <w:t>. 10th Edition. Pearson, 2015.</w:t>
      </w:r>
    </w:p>
    <w:p w:rsidR="0032141D" w:rsidRDefault="0032141D">
      <w:pPr>
        <w:pStyle w:val="berschrift2"/>
        <w:divId w:val="2012441288"/>
      </w:pPr>
      <w:r>
        <w:t>3.8.7 Verifikation und Validierung der Simulationsimplementierung</w:t>
      </w:r>
    </w:p>
    <w:p w:rsidR="0032141D" w:rsidRDefault="0032141D">
      <w:pPr>
        <w:pStyle w:val="berschrift3"/>
        <w:divId w:val="2012441288"/>
      </w:pPr>
      <w:r>
        <w:t>Motivation</w:t>
      </w:r>
    </w:p>
    <w:p w:rsidR="0032141D" w:rsidRDefault="0032141D">
      <w:pPr>
        <w:pStyle w:val="msonormal0"/>
        <w:divId w:val="2012441288"/>
      </w:pPr>
      <w:r>
        <w:t xml:space="preserve">Mit der Implementierungsarchitektur ist festgelegt, wie die Operatorenkaskade technisch ausgeführt, protokolliert und erweitert werden kann. Eine formal klare Softwarestruktur beweist jedoch noch nicht, dass die Implementierung die mathematisch definierte Operatorenkaskade tatsächlich korrekt abbildet. Ebenso wenig folgt aus einer technisch fehlerfreien Ausführung, dass das implementierte Modell für die vorgesehenen wissenschaftlichen Fragestellungen geeignet ist. Ich trenne deshalb ausdrücklich zwischen der </w:t>
      </w:r>
      <w:r>
        <w:rPr>
          <w:rStyle w:val="pdq2pgselectionanchor"/>
        </w:rPr>
        <w:t>Verifikation der Implementierung</w:t>
      </w:r>
      <w:r>
        <w:t xml:space="preserve"> und der </w:t>
      </w:r>
      <w:r>
        <w:rPr>
          <w:rStyle w:val="pdq2pgselectionanchor"/>
        </w:rPr>
        <w:t>Validierung des Modells</w:t>
      </w:r>
      <w:r>
        <w:t>.</w:t>
      </w:r>
    </w:p>
    <w:p w:rsidR="0032141D" w:rsidRDefault="0032141D">
      <w:pPr>
        <w:pStyle w:val="msonormal0"/>
        <w:divId w:val="2012441288"/>
      </w:pPr>
      <w:r>
        <w:t>Die Verifikation beantwortet die Frage, ob die mathematischen Definitionen, Operatoren und Abbruchbedingungen korrekt in ausführbare Rechenvorschriften übertragen wurden. Die Validierung untersucht dagegen, ob die durch das Modell erzeugten Zustandsverläufe mit den zuvor festgelegten funktionalen Anforderungen, theoretischen Erwartungen und gegebenenfalls verfügbaren empirischen Beobachtungen vereinbar sind. Beide Prüfungen sind erforderlich. Eine formal korrekte Implementierung eines ungeeigneten Modells wäre ebenso unzureichend wie ein theoretisch plausibles Modell, dessen Software fehlerhaft arbeitet.</w:t>
      </w:r>
    </w:p>
    <w:p w:rsidR="0032141D" w:rsidRDefault="001212D9">
      <w:pPr>
        <w:divId w:val="2012441288"/>
      </w:pPr>
      <w:r>
        <w:pict>
          <v:rect id="_x0000_i1055" style="width:0;height:1.5pt" o:hralign="center" o:hrstd="t" o:hr="t" fillcolor="#a0a0a0" stroked="f"/>
        </w:pict>
      </w:r>
    </w:p>
    <w:p w:rsidR="0032141D" w:rsidRDefault="0032141D">
      <w:pPr>
        <w:pStyle w:val="berschrift3"/>
        <w:divId w:val="2012441288"/>
      </w:pPr>
      <w:r>
        <w:t>Wissenschaftliche Problemstellung</w:t>
      </w:r>
    </w:p>
    <w:p w:rsidR="0032141D" w:rsidRDefault="0032141D">
      <w:pPr>
        <w:pStyle w:val="msonormal0"/>
        <w:divId w:val="2012441288"/>
      </w:pPr>
      <w:r>
        <w:t>Die Operatorenkaskade besteht aus mehreren aufeinander aufbauenden Transformationen. Bereits kleine Implementierungsabweichungen können sich innerhalb der Rekursion verstärken und dadurch einen Zustandsverlauf erzeugen, der mathematisch nicht mehr dem definierten Modell entspricht. Zu den möglichen Fehlerquellen gehören insbesondere eine falsche Reihenfolge der Operatoren, unzulässige Rundungen, fehlerhafte Parameterübergaben, unvollständige Zustandskopien, nicht erkannte Grenzwertverletzungen oder eine inkorrekte Behandlung von Abbruchbedingungen.</w:t>
      </w:r>
    </w:p>
    <w:p w:rsidR="0032141D" w:rsidRDefault="0032141D">
      <w:pPr>
        <w:pStyle w:val="msonormal0"/>
        <w:divId w:val="2012441288"/>
      </w:pPr>
      <w:r>
        <w:t>Die wissenschaftliche Prüfung muss daher mehrere Ebenen erfassen:</w:t>
      </w:r>
    </w:p>
    <w:p w:rsidR="0032141D" w:rsidRDefault="0032141D">
      <w:pPr>
        <w:numPr>
          <w:ilvl w:val="0"/>
          <w:numId w:val="1"/>
        </w:numPr>
        <w:spacing w:before="100" w:beforeAutospacing="1" w:after="100" w:afterAutospacing="1"/>
        <w:divId w:val="2012441288"/>
      </w:pPr>
      <w:r>
        <w:t xml:space="preserve">die korrekte Umsetzung einzelner Operatoren, </w:t>
      </w:r>
    </w:p>
    <w:p w:rsidR="0032141D" w:rsidRDefault="0032141D">
      <w:pPr>
        <w:numPr>
          <w:ilvl w:val="0"/>
          <w:numId w:val="1"/>
        </w:numPr>
        <w:spacing w:before="100" w:beforeAutospacing="1" w:after="100" w:afterAutospacing="1"/>
        <w:divId w:val="2012441288"/>
      </w:pPr>
      <w:r>
        <w:t xml:space="preserve">die korrekte Verkettung der Operatoren, </w:t>
      </w:r>
    </w:p>
    <w:p w:rsidR="0032141D" w:rsidRDefault="0032141D">
      <w:pPr>
        <w:numPr>
          <w:ilvl w:val="0"/>
          <w:numId w:val="1"/>
        </w:numPr>
        <w:spacing w:before="100" w:beforeAutospacing="1" w:after="100" w:afterAutospacing="1"/>
        <w:divId w:val="2012441288"/>
      </w:pPr>
      <w:r>
        <w:t xml:space="preserve">die Erhaltung definierter Invarianten, </w:t>
      </w:r>
    </w:p>
    <w:p w:rsidR="0032141D" w:rsidRDefault="0032141D">
      <w:pPr>
        <w:numPr>
          <w:ilvl w:val="0"/>
          <w:numId w:val="1"/>
        </w:numPr>
        <w:spacing w:before="100" w:beforeAutospacing="1" w:after="100" w:afterAutospacing="1"/>
        <w:divId w:val="2012441288"/>
      </w:pPr>
      <w:r>
        <w:t xml:space="preserve">die Reproduzierbarkeit vollständiger Simulationsläufe, </w:t>
      </w:r>
    </w:p>
    <w:p w:rsidR="0032141D" w:rsidRDefault="0032141D">
      <w:pPr>
        <w:numPr>
          <w:ilvl w:val="0"/>
          <w:numId w:val="1"/>
        </w:numPr>
        <w:spacing w:before="100" w:beforeAutospacing="1" w:after="100" w:afterAutospacing="1"/>
        <w:divId w:val="2012441288"/>
      </w:pPr>
      <w:r>
        <w:lastRenderedPageBreak/>
        <w:t xml:space="preserve">die Plausibilität der erzeugten Trajektorien, </w:t>
      </w:r>
    </w:p>
    <w:p w:rsidR="0032141D" w:rsidRDefault="0032141D">
      <w:pPr>
        <w:numPr>
          <w:ilvl w:val="0"/>
          <w:numId w:val="1"/>
        </w:numPr>
        <w:spacing w:before="100" w:beforeAutospacing="1" w:after="100" w:afterAutospacing="1"/>
        <w:divId w:val="2012441288"/>
      </w:pPr>
      <w:r>
        <w:t xml:space="preserve">die Übereinstimmung mit unabhängigen Referenzen. </w:t>
      </w:r>
    </w:p>
    <w:p w:rsidR="0032141D" w:rsidRDefault="0032141D">
      <w:pPr>
        <w:pStyle w:val="msonormal0"/>
        <w:divId w:val="2012441288"/>
      </w:pPr>
      <w:r>
        <w:t>Ich fasse die Gesamtheit dieser Prüfungen in einer Prüfstruktur zusammen.</w:t>
      </w:r>
    </w:p>
    <w:p w:rsidR="0032141D" w:rsidRDefault="0032141D">
      <w:pPr>
        <w:divId w:val="2012441288"/>
      </w:pPr>
      <w:r>
        <w:t>P={PU,PI,PR,PG,PM,PE}(3.531)\mathcal{P} = \left\{ P_U, P_I, P_R, P_G, P_M, P_E \right\} \tag{3.531}</w:t>
      </w:r>
      <w:r>
        <w:rPr>
          <w:rStyle w:val="katex-display"/>
        </w:rPr>
        <w:t>P</w:t>
      </w:r>
      <w:r>
        <w:rPr>
          <w:rStyle w:val="katex"/>
        </w:rPr>
        <w:t>=</w:t>
      </w:r>
      <w:r>
        <w:rPr>
          <w:rStyle w:val="katex-html"/>
        </w:rPr>
        <w:t>{</w:t>
      </w:r>
      <w:r>
        <w:rPr>
          <w:rStyle w:val="katex-display"/>
        </w:rPr>
        <w:t>PU</w:t>
      </w:r>
      <w:r>
        <w:rPr>
          <w:rStyle w:val="base"/>
        </w:rPr>
        <w:t>​</w:t>
      </w:r>
      <w:r>
        <w:rPr>
          <w:rStyle w:val="strut"/>
        </w:rPr>
        <w:t>,</w:t>
      </w:r>
      <w:r>
        <w:rPr>
          <w:rStyle w:val="katex-display"/>
        </w:rPr>
        <w:t>PI</w:t>
      </w:r>
      <w:r>
        <w:rPr>
          <w:rStyle w:val="base"/>
        </w:rPr>
        <w:t>​</w:t>
      </w:r>
      <w:r>
        <w:rPr>
          <w:rStyle w:val="strut"/>
        </w:rPr>
        <w:t>,</w:t>
      </w:r>
      <w:r>
        <w:rPr>
          <w:rStyle w:val="katex-display"/>
        </w:rPr>
        <w:t>PR</w:t>
      </w:r>
      <w:r>
        <w:rPr>
          <w:rStyle w:val="base"/>
        </w:rPr>
        <w:t>​</w:t>
      </w:r>
      <w:r>
        <w:rPr>
          <w:rStyle w:val="strut"/>
        </w:rPr>
        <w:t>,</w:t>
      </w:r>
      <w:r>
        <w:rPr>
          <w:rStyle w:val="katex-display"/>
        </w:rPr>
        <w:t>PG</w:t>
      </w:r>
      <w:r>
        <w:rPr>
          <w:rStyle w:val="base"/>
        </w:rPr>
        <w:t>​</w:t>
      </w:r>
      <w:r>
        <w:rPr>
          <w:rStyle w:val="strut"/>
        </w:rPr>
        <w:t>,</w:t>
      </w:r>
      <w:r>
        <w:rPr>
          <w:rStyle w:val="katex-display"/>
        </w:rPr>
        <w:t>PM</w:t>
      </w:r>
      <w:r>
        <w:rPr>
          <w:rStyle w:val="base"/>
        </w:rPr>
        <w:t>​</w:t>
      </w:r>
      <w:r>
        <w:rPr>
          <w:rStyle w:val="strut"/>
        </w:rPr>
        <w:t>,</w:t>
      </w:r>
      <w:r>
        <w:rPr>
          <w:rStyle w:val="katex-display"/>
        </w:rPr>
        <w:t>PE</w:t>
      </w:r>
      <w:r>
        <w:rPr>
          <w:rStyle w:val="base"/>
        </w:rPr>
        <w:t>​</w:t>
      </w:r>
      <w:r>
        <w:rPr>
          <w:rStyle w:val="mord"/>
        </w:rPr>
        <w:t>}</w:t>
      </w:r>
      <w:r>
        <w:rPr>
          <w:rStyle w:val="katex-display"/>
        </w:rPr>
        <w:t>(3.531)</w:t>
      </w:r>
      <w:r>
        <w:t xml:space="preserve"> </w:t>
      </w:r>
    </w:p>
    <w:p w:rsidR="0032141D" w:rsidRDefault="0032141D">
      <w:pPr>
        <w:pStyle w:val="msonormal0"/>
        <w:divId w:val="2012441288"/>
      </w:pPr>
      <w:r>
        <w:rPr>
          <w:rStyle w:val="pdq2pgselectionanchor"/>
        </w:rPr>
        <w:t>Word-LaTeX:</w:t>
      </w:r>
      <w:r>
        <w:t xml:space="preserve"> </w:t>
      </w:r>
      <w:r>
        <w:rPr>
          <w:rStyle w:val="msupsub"/>
        </w:rPr>
        <w:t>\mathcal{P}=\left\{P_U,P_I,P_R,P_G,P_M,P_E\right\}</w:t>
      </w:r>
    </w:p>
    <w:p w:rsidR="0032141D" w:rsidRDefault="0032141D">
      <w:pPr>
        <w:pStyle w:val="msonormal0"/>
        <w:divId w:val="2012441288"/>
      </w:pPr>
      <w:r>
        <w:t>Dabei bezeichnet</w:t>
      </w:r>
    </w:p>
    <w:p w:rsidR="0032141D" w:rsidRDefault="0032141D">
      <w:pPr>
        <w:numPr>
          <w:ilvl w:val="0"/>
          <w:numId w:val="2"/>
        </w:numPr>
        <w:spacing w:before="100" w:beforeAutospacing="1" w:after="100" w:afterAutospacing="1"/>
        <w:divId w:val="2012441288"/>
      </w:pPr>
      <w:r>
        <w:t>PUP_U</w:t>
      </w:r>
      <w:r>
        <w:rPr>
          <w:rStyle w:val="katex-display"/>
        </w:rPr>
        <w:t>PU</w:t>
      </w:r>
      <w:r>
        <w:rPr>
          <w:rStyle w:val="base"/>
        </w:rPr>
        <w:t>​</w:t>
      </w:r>
      <w:r>
        <w:t xml:space="preserve"> die Prüfung einzelner Operatoren, </w:t>
      </w:r>
    </w:p>
    <w:p w:rsidR="0032141D" w:rsidRDefault="0032141D">
      <w:pPr>
        <w:numPr>
          <w:ilvl w:val="0"/>
          <w:numId w:val="2"/>
        </w:numPr>
        <w:spacing w:before="100" w:beforeAutospacing="1" w:after="100" w:afterAutospacing="1"/>
        <w:divId w:val="2012441288"/>
      </w:pPr>
      <w:r>
        <w:t>PIP_I</w:t>
      </w:r>
      <w:r>
        <w:rPr>
          <w:rStyle w:val="katex-display"/>
        </w:rPr>
        <w:t>PI</w:t>
      </w:r>
      <w:r>
        <w:rPr>
          <w:rStyle w:val="base"/>
        </w:rPr>
        <w:t>​</w:t>
      </w:r>
      <w:r>
        <w:t xml:space="preserve"> die Integrationsprüfung der Kaskade, </w:t>
      </w:r>
    </w:p>
    <w:p w:rsidR="0032141D" w:rsidRDefault="0032141D">
      <w:pPr>
        <w:numPr>
          <w:ilvl w:val="0"/>
          <w:numId w:val="2"/>
        </w:numPr>
        <w:spacing w:before="100" w:beforeAutospacing="1" w:after="100" w:afterAutospacing="1"/>
        <w:divId w:val="2012441288"/>
      </w:pPr>
      <w:r>
        <w:t>PRP_R</w:t>
      </w:r>
      <w:r>
        <w:rPr>
          <w:rStyle w:val="katex-display"/>
        </w:rPr>
        <w:t>PR</w:t>
      </w:r>
      <w:r>
        <w:rPr>
          <w:rStyle w:val="base"/>
        </w:rPr>
        <w:t>​</w:t>
      </w:r>
      <w:r>
        <w:t xml:space="preserve"> die Reproduzierbarkeitsprüfung, </w:t>
      </w:r>
    </w:p>
    <w:p w:rsidR="0032141D" w:rsidRDefault="0032141D">
      <w:pPr>
        <w:numPr>
          <w:ilvl w:val="0"/>
          <w:numId w:val="2"/>
        </w:numPr>
        <w:spacing w:before="100" w:beforeAutospacing="1" w:after="100" w:afterAutospacing="1"/>
        <w:divId w:val="2012441288"/>
      </w:pPr>
      <w:r>
        <w:t>PGP_G</w:t>
      </w:r>
      <w:r>
        <w:rPr>
          <w:rStyle w:val="katex-display"/>
        </w:rPr>
        <w:t>PG</w:t>
      </w:r>
      <w:r>
        <w:rPr>
          <w:rStyle w:val="base"/>
        </w:rPr>
        <w:t>​</w:t>
      </w:r>
      <w:r>
        <w:t xml:space="preserve"> die Grenz- und Fehlerprüfung, </w:t>
      </w:r>
    </w:p>
    <w:p w:rsidR="0032141D" w:rsidRDefault="0032141D">
      <w:pPr>
        <w:numPr>
          <w:ilvl w:val="0"/>
          <w:numId w:val="2"/>
        </w:numPr>
        <w:spacing w:before="100" w:beforeAutospacing="1" w:after="100" w:afterAutospacing="1"/>
        <w:divId w:val="2012441288"/>
      </w:pPr>
      <w:r>
        <w:t>PMP_M</w:t>
      </w:r>
      <w:r>
        <w:rPr>
          <w:rStyle w:val="katex-display"/>
        </w:rPr>
        <w:t>PM</w:t>
      </w:r>
      <w:r>
        <w:rPr>
          <w:rStyle w:val="base"/>
        </w:rPr>
        <w:t>​</w:t>
      </w:r>
      <w:r>
        <w:t xml:space="preserve"> die Modellvalidierung, </w:t>
      </w:r>
    </w:p>
    <w:p w:rsidR="0032141D" w:rsidRDefault="0032141D">
      <w:pPr>
        <w:numPr>
          <w:ilvl w:val="0"/>
          <w:numId w:val="2"/>
        </w:numPr>
        <w:spacing w:before="100" w:beforeAutospacing="1" w:after="100" w:afterAutospacing="1"/>
        <w:divId w:val="2012441288"/>
      </w:pPr>
      <w:r>
        <w:t>PEP_E</w:t>
      </w:r>
      <w:r>
        <w:rPr>
          <w:rStyle w:val="katex-display"/>
        </w:rPr>
        <w:t>PE</w:t>
      </w:r>
      <w:r>
        <w:rPr>
          <w:rStyle w:val="base"/>
        </w:rPr>
        <w:t>​</w:t>
      </w:r>
      <w:r>
        <w:t xml:space="preserve"> den Vergleich mit empirischen oder externen Referenzen. </w:t>
      </w:r>
    </w:p>
    <w:p w:rsidR="0032141D" w:rsidRDefault="001212D9">
      <w:pPr>
        <w:divId w:val="2012441288"/>
      </w:pPr>
      <w:r>
        <w:pict>
          <v:rect id="_x0000_i1056" style="width:0;height:1.5pt" o:hralign="center" o:hrstd="t" o:hr="t" fillcolor="#a0a0a0" stroked="f"/>
        </w:pict>
      </w:r>
    </w:p>
    <w:p w:rsidR="0032141D" w:rsidRDefault="0032141D">
      <w:pPr>
        <w:pStyle w:val="berschrift2"/>
        <w:divId w:val="2012441288"/>
      </w:pPr>
      <w:r>
        <w:t>3.8.7.1 Verifikation einzelner Operatoren</w:t>
      </w:r>
    </w:p>
    <w:p w:rsidR="0032141D" w:rsidRDefault="0032141D">
      <w:pPr>
        <w:pStyle w:val="msonormal0"/>
        <w:divId w:val="2012441288"/>
      </w:pPr>
      <w:r>
        <w:t>Jeder Operator wird zunächst unabhängig von der vollständigen Kaskade geprüft. Für einen Operator OiO_i</w:t>
      </w:r>
      <w:r>
        <w:rPr>
          <w:rStyle w:val="katex-display"/>
        </w:rPr>
        <w:t>Oi</w:t>
      </w:r>
      <w:r>
        <w:rPr>
          <w:rStyle w:val="base"/>
        </w:rPr>
        <w:t>​</w:t>
      </w:r>
      <w:r>
        <w:t xml:space="preserve"> definiere ich eine Menge vorgegebener Testfälle</w:t>
      </w:r>
    </w:p>
    <w:p w:rsidR="0032141D" w:rsidRDefault="0032141D">
      <w:pPr>
        <w:divId w:val="2012441288"/>
      </w:pPr>
      <w:r>
        <w:t>Ti={(Si,1in,Si,1ref),…,(Si,nin,Si,nref)}(3.532)\mathcal{T}_i = \left\{ \left(S_{i,1}^{\mathrm{in}},S_{i,1}^{\mathrm{ref}}\right), \ldots, \left(S_{i,n}^{\mathrm{in}},S_{i,n}^{\mathrm{ref}}\right) \right\} \tag{3.532}</w:t>
      </w:r>
      <w:r>
        <w:rPr>
          <w:rStyle w:val="katex-display"/>
        </w:rPr>
        <w:t>Ti</w:t>
      </w:r>
      <w:r>
        <w:rPr>
          <w:rStyle w:val="base"/>
        </w:rPr>
        <w:t>​</w:t>
      </w:r>
      <w:r>
        <w:rPr>
          <w:rStyle w:val="katex"/>
        </w:rPr>
        <w:t>=</w:t>
      </w:r>
      <w:r>
        <w:rPr>
          <w:rStyle w:val="vlist-t"/>
        </w:rPr>
        <w:t>{(</w:t>
      </w:r>
      <w:r>
        <w:rPr>
          <w:rStyle w:val="katex-display"/>
        </w:rPr>
        <w:t>Si</w:t>
      </w:r>
      <w:r>
        <w:rPr>
          <w:rStyle w:val="strut"/>
        </w:rPr>
        <w:t>,</w:t>
      </w:r>
      <w:r>
        <w:rPr>
          <w:rStyle w:val="katex-display"/>
        </w:rPr>
        <w:t>1in</w:t>
      </w:r>
      <w:r>
        <w:rPr>
          <w:rStyle w:val="base"/>
        </w:rPr>
        <w:t>​</w:t>
      </w:r>
      <w:r>
        <w:rPr>
          <w:rStyle w:val="strut"/>
        </w:rPr>
        <w:t>,</w:t>
      </w:r>
      <w:r>
        <w:rPr>
          <w:rStyle w:val="katex-display"/>
        </w:rPr>
        <w:t>Si</w:t>
      </w:r>
      <w:r>
        <w:rPr>
          <w:rStyle w:val="strut"/>
        </w:rPr>
        <w:t>,</w:t>
      </w:r>
      <w:r>
        <w:rPr>
          <w:rStyle w:val="katex-display"/>
        </w:rPr>
        <w:t>1ref</w:t>
      </w:r>
      <w:r>
        <w:rPr>
          <w:rStyle w:val="base"/>
        </w:rPr>
        <w:t>​</w:t>
      </w:r>
      <w:r>
        <w:rPr>
          <w:rStyle w:val="vlist-t"/>
        </w:rPr>
        <w:t>)</w:t>
      </w:r>
      <w:r>
        <w:rPr>
          <w:rStyle w:val="strut"/>
        </w:rPr>
        <w:t>,</w:t>
      </w:r>
      <w:r>
        <w:rPr>
          <w:rStyle w:val="katex-mathml"/>
        </w:rPr>
        <w:t>…</w:t>
      </w:r>
      <w:r>
        <w:rPr>
          <w:rStyle w:val="strut"/>
        </w:rPr>
        <w:t>,</w:t>
      </w:r>
      <w:r>
        <w:rPr>
          <w:rStyle w:val="vlist-t"/>
        </w:rPr>
        <w:t>(</w:t>
      </w:r>
      <w:r>
        <w:rPr>
          <w:rStyle w:val="katex-display"/>
        </w:rPr>
        <w:t>Si</w:t>
      </w:r>
      <w:r>
        <w:rPr>
          <w:rStyle w:val="strut"/>
        </w:rPr>
        <w:t>,</w:t>
      </w:r>
      <w:r>
        <w:rPr>
          <w:rStyle w:val="katex-display"/>
        </w:rPr>
        <w:t>nin</w:t>
      </w:r>
      <w:r>
        <w:rPr>
          <w:rStyle w:val="base"/>
        </w:rPr>
        <w:t>​</w:t>
      </w:r>
      <w:r>
        <w:rPr>
          <w:rStyle w:val="strut"/>
        </w:rPr>
        <w:t>,</w:t>
      </w:r>
      <w:r>
        <w:rPr>
          <w:rStyle w:val="katex-display"/>
        </w:rPr>
        <w:t>Si</w:t>
      </w:r>
      <w:r>
        <w:rPr>
          <w:rStyle w:val="strut"/>
        </w:rPr>
        <w:t>,</w:t>
      </w:r>
      <w:r>
        <w:rPr>
          <w:rStyle w:val="katex-display"/>
        </w:rPr>
        <w:t>nref</w:t>
      </w:r>
      <w:r>
        <w:rPr>
          <w:rStyle w:val="base"/>
        </w:rPr>
        <w:t>​</w:t>
      </w:r>
      <w:r>
        <w:rPr>
          <w:rStyle w:val="vlist-t"/>
        </w:rPr>
        <w:t>)}</w:t>
      </w:r>
      <w:r>
        <w:rPr>
          <w:rStyle w:val="katex-display"/>
        </w:rPr>
        <w:t>(3.532)</w:t>
      </w:r>
      <w:r>
        <w:t xml:space="preserve"> </w:t>
      </w:r>
    </w:p>
    <w:p w:rsidR="0032141D" w:rsidRDefault="0032141D">
      <w:pPr>
        <w:pStyle w:val="msonormal0"/>
        <w:divId w:val="2012441288"/>
      </w:pPr>
      <w:r>
        <w:rPr>
          <w:rStyle w:val="pdq2pgselectionanchor"/>
        </w:rPr>
        <w:t>Word-LaTeX:</w:t>
      </w:r>
      <w:r>
        <w:t xml:space="preserve"> </w:t>
      </w:r>
      <w:r>
        <w:rPr>
          <w:rStyle w:val="msupsub"/>
        </w:rPr>
        <w:t>\mathcal{T}_i=\left\{\left(S_{i,1}^{\mathrm{in}},S_{i,1}^{\mathrm{ref}}\right),\ldots,\left(S_{i,n}^{\mathrm{in}},S_{i,n}^{\mathrm{ref}}\right)\right\}</w:t>
      </w:r>
    </w:p>
    <w:p w:rsidR="0032141D" w:rsidRDefault="0032141D">
      <w:pPr>
        <w:pStyle w:val="msonormal0"/>
        <w:divId w:val="2012441288"/>
      </w:pPr>
      <w:r>
        <w:t>Jeder Testfall enthält einen Eingabezustand und einen unabhängig bestimmten Referenzzustand. Die Implementierung gilt für einen Testfall als korrekt, wenn</w:t>
      </w:r>
    </w:p>
    <w:p w:rsidR="0032141D" w:rsidRDefault="0032141D">
      <w:pPr>
        <w:divId w:val="2012441288"/>
      </w:pPr>
      <w:r>
        <w:t>d(Oi(Si,jin),Si,jref)≤εi(3.533)d \left( O_i\left(S_{i,j}^{\mathrm{in}}\right), S_{i,j}^{\mathrm{ref}} \right) \le \varepsilon_i \tag{3.533}</w:t>
      </w:r>
      <w:r>
        <w:rPr>
          <w:rStyle w:val="katex-display"/>
        </w:rPr>
        <w:t>d</w:t>
      </w:r>
      <w:r>
        <w:rPr>
          <w:rStyle w:val="vlist-t"/>
        </w:rPr>
        <w:t>(</w:t>
      </w:r>
      <w:r>
        <w:rPr>
          <w:rStyle w:val="katex-display"/>
        </w:rPr>
        <w:t>Oi</w:t>
      </w:r>
      <w:r>
        <w:rPr>
          <w:rStyle w:val="base"/>
        </w:rPr>
        <w:t>​</w:t>
      </w:r>
      <w:r>
        <w:rPr>
          <w:rStyle w:val="vlist-t"/>
        </w:rPr>
        <w:t>(</w:t>
      </w:r>
      <w:r>
        <w:rPr>
          <w:rStyle w:val="katex-display"/>
        </w:rPr>
        <w:t>Si</w:t>
      </w:r>
      <w:r>
        <w:rPr>
          <w:rStyle w:val="strut"/>
        </w:rPr>
        <w:t>,</w:t>
      </w:r>
      <w:r>
        <w:rPr>
          <w:rStyle w:val="katex-display"/>
        </w:rPr>
        <w:t>jin</w:t>
      </w:r>
      <w:r>
        <w:rPr>
          <w:rStyle w:val="base"/>
        </w:rPr>
        <w:t>​</w:t>
      </w:r>
      <w:r>
        <w:rPr>
          <w:rStyle w:val="vlist-t"/>
        </w:rPr>
        <w:t>)</w:t>
      </w:r>
      <w:r>
        <w:rPr>
          <w:rStyle w:val="strut"/>
        </w:rPr>
        <w:t>,</w:t>
      </w:r>
      <w:r>
        <w:rPr>
          <w:rStyle w:val="katex-display"/>
        </w:rPr>
        <w:t>Si</w:t>
      </w:r>
      <w:r>
        <w:rPr>
          <w:rStyle w:val="strut"/>
        </w:rPr>
        <w:t>,</w:t>
      </w:r>
      <w:r>
        <w:rPr>
          <w:rStyle w:val="katex-display"/>
        </w:rPr>
        <w:t>jref</w:t>
      </w:r>
      <w:r>
        <w:rPr>
          <w:rStyle w:val="base"/>
        </w:rPr>
        <w:t>​</w:t>
      </w:r>
      <w:r>
        <w:rPr>
          <w:rStyle w:val="vlist-t"/>
        </w:rPr>
        <w:t>)</w:t>
      </w:r>
      <w:r>
        <w:rPr>
          <w:rStyle w:val="katex"/>
        </w:rPr>
        <w:t>≤</w:t>
      </w:r>
      <w:r>
        <w:rPr>
          <w:rStyle w:val="katex-display"/>
        </w:rPr>
        <w:t>εi</w:t>
      </w:r>
      <w:r>
        <w:rPr>
          <w:rStyle w:val="base"/>
        </w:rPr>
        <w:t>​</w:t>
      </w:r>
      <w:r>
        <w:rPr>
          <w:rStyle w:val="katex-display"/>
        </w:rPr>
        <w:t>(3.533)</w:t>
      </w:r>
      <w:r>
        <w:t xml:space="preserve"> </w:t>
      </w:r>
    </w:p>
    <w:p w:rsidR="0032141D" w:rsidRDefault="0032141D">
      <w:pPr>
        <w:pStyle w:val="msonormal0"/>
        <w:divId w:val="2012441288"/>
      </w:pPr>
      <w:r>
        <w:rPr>
          <w:rStyle w:val="pdq2pgselectionanchor"/>
        </w:rPr>
        <w:t>Word-LaTeX:</w:t>
      </w:r>
      <w:r>
        <w:t xml:space="preserve"> </w:t>
      </w:r>
      <w:r>
        <w:rPr>
          <w:rStyle w:val="msupsub"/>
        </w:rPr>
        <w:t>d\left(O_i\left(S_{i,j}^{\mathrm{in}}\right),S_{i,j}^{\mathrm{ref}}\right)\le\varepsilon_i</w:t>
      </w:r>
    </w:p>
    <w:p w:rsidR="0032141D" w:rsidRDefault="0032141D">
      <w:pPr>
        <w:pStyle w:val="msonormal0"/>
        <w:divId w:val="2012441288"/>
      </w:pPr>
      <w:r>
        <w:t>gilt. Die Größe εi\varepsilon_i</w:t>
      </w:r>
      <w:r>
        <w:rPr>
          <w:rStyle w:val="katex-display"/>
        </w:rPr>
        <w:t>εi</w:t>
      </w:r>
      <w:r>
        <w:rPr>
          <w:rStyle w:val="base"/>
        </w:rPr>
        <w:t>​</w:t>
      </w:r>
      <w:r>
        <w:t xml:space="preserve"> bezeichnet dabei die für den jeweiligen Operator zulässige numerische Abweichung.</w:t>
      </w:r>
    </w:p>
    <w:p w:rsidR="0032141D" w:rsidRDefault="0032141D">
      <w:pPr>
        <w:pStyle w:val="msonormal0"/>
        <w:divId w:val="2012441288"/>
      </w:pPr>
      <w:r>
        <w:t>Für symbolisch oder exakt berechenbare Operatoren kann die strengere Bedingung</w:t>
      </w:r>
    </w:p>
    <w:p w:rsidR="0032141D" w:rsidRDefault="0032141D">
      <w:pPr>
        <w:divId w:val="2012441288"/>
      </w:pPr>
      <w:r>
        <w:lastRenderedPageBreak/>
        <w:t>Oi(Si,jin)=Si,jref(3.534)O_i\left(S_{i,j}^{\mathrm{in}}\right) = S_{i,j}^{\mathrm{ref}} \tag{3.534}</w:t>
      </w:r>
      <w:r>
        <w:rPr>
          <w:rStyle w:val="katex-display"/>
        </w:rPr>
        <w:t>Oi</w:t>
      </w:r>
      <w:r>
        <w:rPr>
          <w:rStyle w:val="base"/>
        </w:rPr>
        <w:t>​</w:t>
      </w:r>
      <w:r>
        <w:rPr>
          <w:rStyle w:val="vlist-t"/>
        </w:rPr>
        <w:t>(</w:t>
      </w:r>
      <w:r>
        <w:rPr>
          <w:rStyle w:val="katex-display"/>
        </w:rPr>
        <w:t>Si</w:t>
      </w:r>
      <w:r>
        <w:rPr>
          <w:rStyle w:val="strut"/>
        </w:rPr>
        <w:t>,</w:t>
      </w:r>
      <w:r>
        <w:rPr>
          <w:rStyle w:val="katex-display"/>
        </w:rPr>
        <w:t>jin</w:t>
      </w:r>
      <w:r>
        <w:rPr>
          <w:rStyle w:val="base"/>
        </w:rPr>
        <w:t>​</w:t>
      </w:r>
      <w:r>
        <w:rPr>
          <w:rStyle w:val="vlist-t"/>
        </w:rPr>
        <w:t>)</w:t>
      </w:r>
      <w:r>
        <w:rPr>
          <w:rStyle w:val="katex"/>
        </w:rPr>
        <w:t>=</w:t>
      </w:r>
      <w:r>
        <w:rPr>
          <w:rStyle w:val="katex-display"/>
        </w:rPr>
        <w:t>Si</w:t>
      </w:r>
      <w:r>
        <w:rPr>
          <w:rStyle w:val="strut"/>
        </w:rPr>
        <w:t>,</w:t>
      </w:r>
      <w:r>
        <w:rPr>
          <w:rStyle w:val="katex-display"/>
        </w:rPr>
        <w:t>jref</w:t>
      </w:r>
      <w:r>
        <w:rPr>
          <w:rStyle w:val="base"/>
        </w:rPr>
        <w:t>​</w:t>
      </w:r>
      <w:r>
        <w:rPr>
          <w:rStyle w:val="katex-display"/>
        </w:rPr>
        <w:t>(3.534)</w:t>
      </w:r>
      <w:r>
        <w:t xml:space="preserve"> </w:t>
      </w:r>
    </w:p>
    <w:p w:rsidR="0032141D" w:rsidRDefault="0032141D">
      <w:pPr>
        <w:pStyle w:val="msonormal0"/>
        <w:divId w:val="2012441288"/>
      </w:pPr>
      <w:r>
        <w:rPr>
          <w:rStyle w:val="pdq2pgselectionanchor"/>
        </w:rPr>
        <w:t>Word-LaTeX:</w:t>
      </w:r>
      <w:r>
        <w:t xml:space="preserve"> </w:t>
      </w:r>
      <w:r>
        <w:rPr>
          <w:rStyle w:val="msupsub"/>
        </w:rPr>
        <w:t>O_i\left(S_{i,j}^{\mathrm{in}}\right)=S_{i,j}^{\mathrm{ref}}</w:t>
      </w:r>
    </w:p>
    <w:p w:rsidR="0032141D" w:rsidRDefault="0032141D">
      <w:pPr>
        <w:pStyle w:val="msonormal0"/>
        <w:divId w:val="2012441288"/>
      </w:pPr>
      <w:r>
        <w:t>verlangt werden.</w:t>
      </w:r>
    </w:p>
    <w:p w:rsidR="0032141D" w:rsidRDefault="001212D9">
      <w:pPr>
        <w:divId w:val="2012441288"/>
      </w:pPr>
      <w:r>
        <w:pict>
          <v:rect id="_x0000_i1057" style="width:0;height:1.5pt" o:hralign="center" o:hrstd="t" o:hr="t" fillcolor="#a0a0a0" stroked="f"/>
        </w:pict>
      </w:r>
    </w:p>
    <w:p w:rsidR="0032141D" w:rsidRDefault="0032141D">
      <w:pPr>
        <w:pStyle w:val="berschrift2"/>
        <w:divId w:val="2012441288"/>
      </w:pPr>
      <w:r>
        <w:t>3.8.7.2 Integrationsprüfung der Operatorenkaskade</w:t>
      </w:r>
    </w:p>
    <w:p w:rsidR="0032141D" w:rsidRDefault="0032141D">
      <w:pPr>
        <w:pStyle w:val="msonormal0"/>
        <w:divId w:val="2012441288"/>
      </w:pPr>
      <w:r>
        <w:t>Nach der Einzelprüfung werden die Operatoren in ihrer festgelegten Reihenfolge gemeinsam geprüft. Für eine Kaskade</w:t>
      </w:r>
    </w:p>
    <w:p w:rsidR="0032141D" w:rsidRDefault="0032141D">
      <w:pPr>
        <w:divId w:val="2012441288"/>
      </w:pPr>
      <w:r>
        <w:t>O=On</w:t>
      </w:r>
      <w:r>
        <w:rPr>
          <w:rFonts w:ascii="Cambria Math" w:hAnsi="Cambria Math" w:cs="Cambria Math"/>
        </w:rPr>
        <w:t>∘</w:t>
      </w:r>
      <w:r>
        <w:t>On−1</w:t>
      </w:r>
      <w:r>
        <w:rPr>
          <w:rFonts w:ascii="Cambria Math" w:hAnsi="Cambria Math" w:cs="Cambria Math"/>
        </w:rPr>
        <w:t>∘⋯∘</w:t>
      </w:r>
      <w:r>
        <w:t>O1(3.535)\mathcal{O} = O_n \circ O_{n-1} \circ \cdots \circ O_1 \tag{3.535}</w:t>
      </w:r>
      <w:r>
        <w:rPr>
          <w:rStyle w:val="katex-display"/>
        </w:rPr>
        <w:t>O</w:t>
      </w:r>
      <w:r>
        <w:rPr>
          <w:rStyle w:val="katex"/>
        </w:rPr>
        <w:t>=</w:t>
      </w:r>
      <w:r>
        <w:rPr>
          <w:rStyle w:val="katex-display"/>
        </w:rPr>
        <w:t>On</w:t>
      </w:r>
      <w:r>
        <w:rPr>
          <w:rStyle w:val="base"/>
        </w:rPr>
        <w:t>​</w:t>
      </w:r>
      <w:r>
        <w:rPr>
          <w:rStyle w:val="vlist-r"/>
          <w:rFonts w:ascii="Cambria Math" w:hAnsi="Cambria Math" w:cs="Cambria Math"/>
        </w:rPr>
        <w:t>∘</w:t>
      </w:r>
      <w:r>
        <w:rPr>
          <w:rStyle w:val="katex-display"/>
        </w:rPr>
        <w:t>On</w:t>
      </w:r>
      <w:r>
        <w:rPr>
          <w:rStyle w:val="vlist-r"/>
        </w:rPr>
        <w:t>−</w:t>
      </w:r>
      <w:r>
        <w:rPr>
          <w:rStyle w:val="katex-display"/>
        </w:rPr>
        <w:t>1</w:t>
      </w:r>
      <w:r>
        <w:rPr>
          <w:rStyle w:val="base"/>
        </w:rPr>
        <w:t>​</w:t>
      </w:r>
      <w:r>
        <w:rPr>
          <w:rStyle w:val="vlist-r"/>
          <w:rFonts w:ascii="Cambria Math" w:hAnsi="Cambria Math" w:cs="Cambria Math"/>
        </w:rPr>
        <w:t>∘</w:t>
      </w:r>
      <w:r>
        <w:rPr>
          <w:rStyle w:val="katex-mathml"/>
          <w:rFonts w:ascii="Cambria Math" w:hAnsi="Cambria Math" w:cs="Cambria Math"/>
        </w:rPr>
        <w:t>⋯</w:t>
      </w:r>
      <w:r>
        <w:rPr>
          <w:rStyle w:val="vlist-r"/>
          <w:rFonts w:ascii="Cambria Math" w:hAnsi="Cambria Math" w:cs="Cambria Math"/>
        </w:rPr>
        <w:t>∘</w:t>
      </w:r>
      <w:r>
        <w:rPr>
          <w:rStyle w:val="katex-display"/>
        </w:rPr>
        <w:t>O1</w:t>
      </w:r>
      <w:r>
        <w:rPr>
          <w:rStyle w:val="base"/>
        </w:rPr>
        <w:t>​</w:t>
      </w:r>
      <w:r>
        <w:rPr>
          <w:rStyle w:val="katex-display"/>
        </w:rPr>
        <w:t>(3.535)</w:t>
      </w:r>
      <w:r>
        <w:t xml:space="preserve"> </w:t>
      </w:r>
    </w:p>
    <w:p w:rsidR="0032141D" w:rsidRDefault="0032141D">
      <w:pPr>
        <w:pStyle w:val="msonormal0"/>
        <w:divId w:val="2012441288"/>
      </w:pPr>
      <w:r>
        <w:rPr>
          <w:rStyle w:val="pdq2pgselectionanchor"/>
        </w:rPr>
        <w:t>Word-LaTeX:</w:t>
      </w:r>
      <w:r>
        <w:t xml:space="preserve"> </w:t>
      </w:r>
      <w:r>
        <w:rPr>
          <w:rStyle w:val="msupsub"/>
        </w:rPr>
        <w:t>\mathcal{O}=O_n\circ O_{n-1}\circ\cdots\circ O_1</w:t>
      </w:r>
    </w:p>
    <w:p w:rsidR="0032141D" w:rsidRDefault="0032141D">
      <w:pPr>
        <w:pStyle w:val="msonormal0"/>
        <w:divId w:val="2012441288"/>
      </w:pPr>
      <w:r>
        <w:t>muss das implementierte Gesamtergebnis mit einer unabhängig bestimmten Referenzberechnung übereinstimmen.</w:t>
      </w:r>
    </w:p>
    <w:p w:rsidR="0032141D" w:rsidRDefault="0032141D">
      <w:pPr>
        <w:divId w:val="2012441288"/>
      </w:pPr>
      <w:r>
        <w:t>d(Oimpl(S0),Oref(S0))≤εO(3.536)d \left( \mathcal{O}_{\mathrm{impl}}(S_0), \mathcal{O}_{\mathrm{ref}}(S_0) \right) \le \varepsilon_{\mathcal{O}} \tag{3.536}</w:t>
      </w:r>
      <w:r>
        <w:rPr>
          <w:rStyle w:val="katex-display"/>
        </w:rPr>
        <w:t>d</w:t>
      </w:r>
      <w:r>
        <w:rPr>
          <w:rStyle w:val="katex-html"/>
        </w:rPr>
        <w:t>(</w:t>
      </w:r>
      <w:r>
        <w:rPr>
          <w:rStyle w:val="katex-display"/>
        </w:rPr>
        <w:t>Oimpl</w:t>
      </w:r>
      <w:r>
        <w:rPr>
          <w:rStyle w:val="base"/>
        </w:rPr>
        <w:t>​</w:t>
      </w:r>
      <w:r>
        <w:rPr>
          <w:rStyle w:val="katex-html"/>
        </w:rPr>
        <w:t>(</w:t>
      </w:r>
      <w:r>
        <w:rPr>
          <w:rStyle w:val="katex-display"/>
        </w:rPr>
        <w:t>S0</w:t>
      </w:r>
      <w:r>
        <w:rPr>
          <w:rStyle w:val="base"/>
        </w:rPr>
        <w:t>​</w:t>
      </w:r>
      <w:r>
        <w:rPr>
          <w:rStyle w:val="mord"/>
        </w:rPr>
        <w:t>)</w:t>
      </w:r>
      <w:r>
        <w:rPr>
          <w:rStyle w:val="strut"/>
        </w:rPr>
        <w:t>,</w:t>
      </w:r>
      <w:r>
        <w:rPr>
          <w:rStyle w:val="katex-display"/>
        </w:rPr>
        <w:t>Oref</w:t>
      </w:r>
      <w:r>
        <w:rPr>
          <w:rStyle w:val="base"/>
        </w:rPr>
        <w:t>​</w:t>
      </w:r>
      <w:r>
        <w:rPr>
          <w:rStyle w:val="katex-html"/>
        </w:rPr>
        <w:t>(</w:t>
      </w:r>
      <w:r>
        <w:rPr>
          <w:rStyle w:val="katex-display"/>
        </w:rPr>
        <w:t>S0</w:t>
      </w:r>
      <w:r>
        <w:rPr>
          <w:rStyle w:val="base"/>
        </w:rPr>
        <w:t>​</w:t>
      </w:r>
      <w:r>
        <w:rPr>
          <w:rStyle w:val="mord"/>
        </w:rPr>
        <w:t>))</w:t>
      </w:r>
      <w:r>
        <w:rPr>
          <w:rStyle w:val="katex"/>
        </w:rPr>
        <w:t>≤</w:t>
      </w:r>
      <w:r>
        <w:rPr>
          <w:rStyle w:val="katex-display"/>
        </w:rPr>
        <w:t>εO</w:t>
      </w:r>
      <w:r>
        <w:rPr>
          <w:rStyle w:val="base"/>
        </w:rPr>
        <w:t>​</w:t>
      </w:r>
      <w:r>
        <w:rPr>
          <w:rStyle w:val="katex-display"/>
        </w:rPr>
        <w:t>(3.536)</w:t>
      </w:r>
      <w:r>
        <w:t xml:space="preserve"> </w:t>
      </w:r>
    </w:p>
    <w:p w:rsidR="0032141D" w:rsidRDefault="0032141D">
      <w:pPr>
        <w:pStyle w:val="msonormal0"/>
        <w:divId w:val="2012441288"/>
      </w:pPr>
      <w:r>
        <w:rPr>
          <w:rStyle w:val="pdq2pgselectionanchor"/>
        </w:rPr>
        <w:t>Word-LaTeX:</w:t>
      </w:r>
      <w:r>
        <w:t xml:space="preserve"> </w:t>
      </w:r>
      <w:r>
        <w:rPr>
          <w:rStyle w:val="msupsub"/>
        </w:rPr>
        <w:t>d\left(\mathcal{O}_{\mathrm{impl}}(S_0),\mathcal{O}_{\mathrm{ref}}(S_0)\right)\le\varepsilon_{\mathcal{O}}</w:t>
      </w:r>
    </w:p>
    <w:p w:rsidR="0032141D" w:rsidRDefault="0032141D">
      <w:pPr>
        <w:pStyle w:val="msonormal0"/>
        <w:divId w:val="2012441288"/>
      </w:pPr>
      <w:r>
        <w:t>Diese Prüfung ist notwendig, weil korrekt implementierte Einzeloperatoren dennoch durch eine falsche Reihenfolge oder fehlerhafte Übergaben ein inkorrektes Gesamtergebnis erzeugen können.</w:t>
      </w:r>
    </w:p>
    <w:p w:rsidR="0032141D" w:rsidRDefault="001212D9">
      <w:pPr>
        <w:divId w:val="2012441288"/>
      </w:pPr>
      <w:r>
        <w:pict>
          <v:rect id="_x0000_i1058" style="width:0;height:1.5pt" o:hralign="center" o:hrstd="t" o:hr="t" fillcolor="#a0a0a0" stroked="f"/>
        </w:pict>
      </w:r>
    </w:p>
    <w:p w:rsidR="0032141D" w:rsidRDefault="0032141D">
      <w:pPr>
        <w:pStyle w:val="berschrift2"/>
        <w:divId w:val="2012441288"/>
      </w:pPr>
      <w:r>
        <w:t>3.8.7.3 Prüfung von Invarianten</w:t>
      </w:r>
    </w:p>
    <w:p w:rsidR="0032141D" w:rsidRDefault="0032141D">
      <w:pPr>
        <w:pStyle w:val="msonormal0"/>
        <w:divId w:val="2012441288"/>
      </w:pPr>
      <w:r>
        <w:t>Bestimmte Eigenschaften eines Zustands müssen während festgelegter Teile der Simulation erhalten bleiben. Eine solche Eigenschaft bezeichne ich als Invariante IkI_k</w:t>
      </w:r>
      <w:r>
        <w:rPr>
          <w:rStyle w:val="katex-display"/>
        </w:rPr>
        <w:t>Ik</w:t>
      </w:r>
      <w:r>
        <w:rPr>
          <w:rStyle w:val="base"/>
        </w:rPr>
        <w:t>​</w:t>
      </w:r>
      <w:r>
        <w:t>.</w:t>
      </w:r>
    </w:p>
    <w:p w:rsidR="0032141D" w:rsidRDefault="0032141D">
      <w:pPr>
        <w:divId w:val="2012441288"/>
      </w:pPr>
      <w:r>
        <w:t>Ik(St+1)=Ik(St)(3.537)I_k(S_{t+1}) = I_k(S_t) \tag{3.537}</w:t>
      </w:r>
      <w:r>
        <w:rPr>
          <w:rStyle w:val="katex-display"/>
        </w:rPr>
        <w:t>Ik</w:t>
      </w:r>
      <w:r>
        <w:rPr>
          <w:rStyle w:val="base"/>
        </w:rPr>
        <w:t>​</w:t>
      </w:r>
      <w:r>
        <w:rPr>
          <w:rStyle w:val="katex-html"/>
        </w:rPr>
        <w:t>(</w:t>
      </w:r>
      <w:r>
        <w:rPr>
          <w:rStyle w:val="katex-display"/>
        </w:rPr>
        <w:t>St</w:t>
      </w:r>
      <w:r>
        <w:rPr>
          <w:rStyle w:val="vlist-r"/>
        </w:rPr>
        <w:t>+</w:t>
      </w:r>
      <w:r>
        <w:rPr>
          <w:rStyle w:val="katex-display"/>
        </w:rPr>
        <w:t>1</w:t>
      </w:r>
      <w:r>
        <w:rPr>
          <w:rStyle w:val="base"/>
        </w:rPr>
        <w:t>​</w:t>
      </w:r>
      <w:r>
        <w:rPr>
          <w:rStyle w:val="mord"/>
        </w:rPr>
        <w:t>)</w:t>
      </w:r>
      <w:r>
        <w:rPr>
          <w:rStyle w:val="katex"/>
        </w:rPr>
        <w:t>=</w:t>
      </w:r>
      <w:r>
        <w:rPr>
          <w:rStyle w:val="katex-display"/>
        </w:rPr>
        <w:t>Ik</w:t>
      </w:r>
      <w:r>
        <w:rPr>
          <w:rStyle w:val="base"/>
        </w:rPr>
        <w:t>​</w:t>
      </w:r>
      <w:r>
        <w:rPr>
          <w:rStyle w:val="katex-html"/>
        </w:rPr>
        <w:t>(</w:t>
      </w:r>
      <w:r>
        <w:rPr>
          <w:rStyle w:val="katex-display"/>
        </w:rPr>
        <w:t>St</w:t>
      </w:r>
      <w:r>
        <w:rPr>
          <w:rStyle w:val="base"/>
        </w:rPr>
        <w:t>​</w:t>
      </w:r>
      <w:r>
        <w:rPr>
          <w:rStyle w:val="mord"/>
        </w:rPr>
        <w:t>)</w:t>
      </w:r>
      <w:r>
        <w:rPr>
          <w:rStyle w:val="katex-display"/>
        </w:rPr>
        <w:t>(3.537)</w:t>
      </w:r>
      <w:r>
        <w:t xml:space="preserve"> </w:t>
      </w:r>
    </w:p>
    <w:p w:rsidR="0032141D" w:rsidRDefault="0032141D">
      <w:pPr>
        <w:pStyle w:val="msonormal0"/>
        <w:divId w:val="2012441288"/>
      </w:pPr>
      <w:r>
        <w:rPr>
          <w:rStyle w:val="pdq2pgselectionanchor"/>
        </w:rPr>
        <w:t>Word-LaTeX:</w:t>
      </w:r>
      <w:r>
        <w:t xml:space="preserve"> </w:t>
      </w:r>
      <w:r>
        <w:rPr>
          <w:rStyle w:val="msupsub"/>
        </w:rPr>
        <w:t>I_k(S_{t+1})=I_k(S_t)</w:t>
      </w:r>
    </w:p>
    <w:p w:rsidR="0032141D" w:rsidRDefault="0032141D">
      <w:pPr>
        <w:pStyle w:val="msonormal0"/>
        <w:divId w:val="2012441288"/>
      </w:pPr>
      <w:r>
        <w:t>Sofern numerische Verfahren verwendet werden, wird die Gleichheit durch eine Toleranzbedingung ersetzt.</w:t>
      </w:r>
    </w:p>
    <w:p w:rsidR="0032141D" w:rsidRDefault="0032141D">
      <w:pPr>
        <w:divId w:val="2012441288"/>
      </w:pPr>
      <w:r>
        <w:rPr>
          <w:rFonts w:ascii="Cambria Math" w:hAnsi="Cambria Math" w:cs="Cambria Math"/>
        </w:rPr>
        <w:lastRenderedPageBreak/>
        <w:t>∣</w:t>
      </w:r>
      <w:r>
        <w:t>Ik(St+1)−Ik(St)</w:t>
      </w:r>
      <w:r>
        <w:rPr>
          <w:rFonts w:ascii="Cambria Math" w:hAnsi="Cambria Math" w:cs="Cambria Math"/>
        </w:rPr>
        <w:t>∣</w:t>
      </w:r>
      <w:r>
        <w:t>≤εIk(3.538)\left| I_k(S_{t+1}) - I_k(S_t) \right| \le \varepsilon_{I_k} \tag{3.538}</w:t>
      </w:r>
      <w:r>
        <w:rPr>
          <w:rStyle w:val="katex-html"/>
          <w:rFonts w:ascii="Cambria Math" w:hAnsi="Cambria Math" w:cs="Cambria Math"/>
        </w:rPr>
        <w:t>∣</w:t>
      </w:r>
      <w:r>
        <w:rPr>
          <w:rStyle w:val="katex-display"/>
        </w:rPr>
        <w:t>Ik</w:t>
      </w:r>
      <w:r>
        <w:rPr>
          <w:rStyle w:val="base"/>
        </w:rPr>
        <w:t>​</w:t>
      </w:r>
      <w:r>
        <w:rPr>
          <w:rStyle w:val="katex-html"/>
        </w:rPr>
        <w:t>(</w:t>
      </w:r>
      <w:r>
        <w:rPr>
          <w:rStyle w:val="katex-display"/>
        </w:rPr>
        <w:t>St</w:t>
      </w:r>
      <w:r>
        <w:rPr>
          <w:rStyle w:val="vlist-r"/>
        </w:rPr>
        <w:t>+</w:t>
      </w:r>
      <w:r>
        <w:rPr>
          <w:rStyle w:val="katex-display"/>
        </w:rPr>
        <w:t>1</w:t>
      </w:r>
      <w:r>
        <w:rPr>
          <w:rStyle w:val="base"/>
        </w:rPr>
        <w:t>​</w:t>
      </w:r>
      <w:r>
        <w:rPr>
          <w:rStyle w:val="mord"/>
        </w:rPr>
        <w:t>)</w:t>
      </w:r>
      <w:r>
        <w:rPr>
          <w:rStyle w:val="vlist-r"/>
        </w:rPr>
        <w:t>−</w:t>
      </w:r>
      <w:r>
        <w:rPr>
          <w:rStyle w:val="katex-display"/>
        </w:rPr>
        <w:t>Ik</w:t>
      </w:r>
      <w:r>
        <w:rPr>
          <w:rStyle w:val="base"/>
        </w:rPr>
        <w:t>​</w:t>
      </w:r>
      <w:r>
        <w:rPr>
          <w:rStyle w:val="katex-html"/>
        </w:rPr>
        <w:t>(</w:t>
      </w:r>
      <w:r>
        <w:rPr>
          <w:rStyle w:val="katex-display"/>
        </w:rPr>
        <w:t>St</w:t>
      </w:r>
      <w:r>
        <w:rPr>
          <w:rStyle w:val="base"/>
        </w:rPr>
        <w:t>​</w:t>
      </w:r>
      <w:r>
        <w:rPr>
          <w:rStyle w:val="mord"/>
        </w:rPr>
        <w:t>)</w:t>
      </w:r>
      <w:r>
        <w:rPr>
          <w:rStyle w:val="mord"/>
          <w:rFonts w:ascii="Cambria Math" w:hAnsi="Cambria Math" w:cs="Cambria Math"/>
        </w:rPr>
        <w:t>∣</w:t>
      </w:r>
      <w:r>
        <w:rPr>
          <w:rStyle w:val="katex"/>
        </w:rPr>
        <w:t>≤</w:t>
      </w:r>
      <w:r>
        <w:rPr>
          <w:rStyle w:val="katex-display"/>
        </w:rPr>
        <w:t>εIk</w:t>
      </w:r>
      <w:r>
        <w:rPr>
          <w:rStyle w:val="base"/>
        </w:rPr>
        <w:t>​​</w:t>
      </w:r>
      <w:r>
        <w:rPr>
          <w:rStyle w:val="katex-display"/>
        </w:rPr>
        <w:t>(3.538)</w:t>
      </w:r>
      <w:r>
        <w:t xml:space="preserve"> </w:t>
      </w:r>
    </w:p>
    <w:p w:rsidR="0032141D" w:rsidRDefault="0032141D">
      <w:pPr>
        <w:pStyle w:val="msonormal0"/>
        <w:divId w:val="2012441288"/>
      </w:pPr>
      <w:r>
        <w:rPr>
          <w:rStyle w:val="pdq2pgselectionanchor"/>
        </w:rPr>
        <w:t>Word-LaTeX:</w:t>
      </w:r>
      <w:r>
        <w:t xml:space="preserve"> </w:t>
      </w:r>
      <w:r>
        <w:rPr>
          <w:rStyle w:val="msupsub"/>
        </w:rPr>
        <w:t>\left|I_k(S_{t+1})-I_k(S_t)\right|\le\varepsilon_{I_k}</w:t>
      </w:r>
    </w:p>
    <w:p w:rsidR="0032141D" w:rsidRDefault="0032141D">
      <w:pPr>
        <w:pStyle w:val="msonormal0"/>
        <w:divId w:val="2012441288"/>
      </w:pPr>
      <w:r>
        <w:t>Welche Invarianten gelten, hängt vom jeweiligen Operator und vom betrachteten Teilzustand ab. Eine Eigenschaft darf daher nur dann als Invariante geprüft werden, wenn ihre Erhaltung zuvor mathematisch begründet wurde.</w:t>
      </w:r>
    </w:p>
    <w:p w:rsidR="0032141D" w:rsidRDefault="001212D9">
      <w:pPr>
        <w:divId w:val="2012441288"/>
      </w:pPr>
      <w:r>
        <w:pict>
          <v:rect id="_x0000_i1059" style="width:0;height:1.5pt" o:hralign="center" o:hrstd="t" o:hr="t" fillcolor="#a0a0a0" stroked="f"/>
        </w:pict>
      </w:r>
    </w:p>
    <w:p w:rsidR="0032141D" w:rsidRDefault="0032141D">
      <w:pPr>
        <w:pStyle w:val="berschrift2"/>
        <w:divId w:val="2012441288"/>
      </w:pPr>
      <w:r>
        <w:t>3.8.7.4 Reproduzierbarkeitsprüfung</w:t>
      </w:r>
    </w:p>
    <w:p w:rsidR="0032141D" w:rsidRDefault="0032141D">
      <w:pPr>
        <w:pStyle w:val="msonormal0"/>
        <w:divId w:val="2012441288"/>
      </w:pPr>
      <w:r>
        <w:t>Die in Abschnitt 3.8.6 formulierte Reproduzierbarkeitsbedingung wird nun als ausführbarer Test konkretisiert. Für mm</w:t>
      </w:r>
      <w:r>
        <w:rPr>
          <w:rStyle w:val="katex-display"/>
        </w:rPr>
        <w:t>m</w:t>
      </w:r>
      <w:r>
        <w:t xml:space="preserve"> Wiederholungen derselben deterministischen Konfiguration gilt</w:t>
      </w:r>
    </w:p>
    <w:p w:rsidR="0032141D" w:rsidRDefault="0032141D">
      <w:pPr>
        <w:divId w:val="2012441288"/>
      </w:pPr>
      <w:r>
        <w:t>Γ(1)=Γ(2)=</w:t>
      </w:r>
      <w:r>
        <w:rPr>
          <w:rFonts w:ascii="Cambria Math" w:hAnsi="Cambria Math" w:cs="Cambria Math"/>
        </w:rPr>
        <w:t>⋯</w:t>
      </w:r>
      <w:r>
        <w:t>=Γ(m)(3.539)\Gamma^{(1)} = \Gamma^{(2)} = \cdots = \Gamma^{(m)} \tag{3.539}</w:t>
      </w:r>
      <w:r>
        <w:rPr>
          <w:rStyle w:val="katex-display"/>
        </w:rPr>
        <w:t>Γ</w:t>
      </w:r>
      <w:r>
        <w:rPr>
          <w:rStyle w:val="katex-html"/>
        </w:rPr>
        <w:t>(</w:t>
      </w:r>
      <w:r>
        <w:rPr>
          <w:rStyle w:val="katex-display"/>
        </w:rPr>
        <w:t>1</w:t>
      </w:r>
      <w:r>
        <w:rPr>
          <w:rStyle w:val="mord"/>
        </w:rPr>
        <w:t>)</w:t>
      </w:r>
      <w:r>
        <w:rPr>
          <w:rStyle w:val="katex"/>
        </w:rPr>
        <w:t>=</w:t>
      </w:r>
      <w:r>
        <w:rPr>
          <w:rStyle w:val="katex-display"/>
        </w:rPr>
        <w:t>Γ</w:t>
      </w:r>
      <w:r>
        <w:rPr>
          <w:rStyle w:val="katex-html"/>
        </w:rPr>
        <w:t>(</w:t>
      </w:r>
      <w:r>
        <w:rPr>
          <w:rStyle w:val="katex-display"/>
        </w:rPr>
        <w:t>2</w:t>
      </w:r>
      <w:r>
        <w:rPr>
          <w:rStyle w:val="mord"/>
        </w:rPr>
        <w:t>)</w:t>
      </w:r>
      <w:r>
        <w:rPr>
          <w:rStyle w:val="katex"/>
        </w:rPr>
        <w:t>=</w:t>
      </w:r>
      <w:r>
        <w:rPr>
          <w:rStyle w:val="katex-mathml"/>
          <w:rFonts w:ascii="Cambria Math" w:hAnsi="Cambria Math" w:cs="Cambria Math"/>
        </w:rPr>
        <w:t>⋯</w:t>
      </w:r>
      <w:r>
        <w:rPr>
          <w:rStyle w:val="katex"/>
        </w:rPr>
        <w:t>=</w:t>
      </w:r>
      <w:r>
        <w:rPr>
          <w:rStyle w:val="katex-display"/>
        </w:rPr>
        <w:t>Γ</w:t>
      </w:r>
      <w:r>
        <w:rPr>
          <w:rStyle w:val="katex-html"/>
        </w:rPr>
        <w:t>(</w:t>
      </w:r>
      <w:r>
        <w:rPr>
          <w:rStyle w:val="katex-display"/>
        </w:rPr>
        <w:t>m</w:t>
      </w:r>
      <w:r>
        <w:rPr>
          <w:rStyle w:val="mord"/>
        </w:rPr>
        <w:t>)</w:t>
      </w:r>
      <w:r>
        <w:rPr>
          <w:rStyle w:val="katex-display"/>
        </w:rPr>
        <w:t>(3.539)</w:t>
      </w:r>
      <w:r>
        <w:t xml:space="preserve"> </w:t>
      </w:r>
    </w:p>
    <w:p w:rsidR="0032141D" w:rsidRDefault="0032141D">
      <w:pPr>
        <w:pStyle w:val="msonormal0"/>
        <w:divId w:val="2012441288"/>
      </w:pPr>
      <w:r>
        <w:rPr>
          <w:rStyle w:val="pdq2pgselectionanchor"/>
        </w:rPr>
        <w:t>Word-LaTeX:</w:t>
      </w:r>
      <w:r>
        <w:t xml:space="preserve"> </w:t>
      </w:r>
      <w:r>
        <w:rPr>
          <w:rStyle w:val="msupsub"/>
        </w:rPr>
        <w:t>\Gamma^{(1)}=\Gamma^{(2)}=\cdots=\Gamma^{(m)}</w:t>
      </w:r>
    </w:p>
    <w:p w:rsidR="0032141D" w:rsidRDefault="0032141D">
      <w:pPr>
        <w:pStyle w:val="msonormal0"/>
        <w:divId w:val="2012441288"/>
      </w:pPr>
      <w:r>
        <w:t>Bei numerisch bedingten Abweichungen prüfe ich stattdessen</w:t>
      </w:r>
    </w:p>
    <w:p w:rsidR="0032141D" w:rsidRDefault="0032141D">
      <w:pPr>
        <w:divId w:val="2012441288"/>
      </w:pPr>
      <w:r>
        <w:t>max⁡a,bdΓ(Γ(a),Γ(b))≤εrep(3.540)\max_{a,b} d_\Gamma \left( \Gamma^{(a)}, \Gamma^{(b)} \right) \le \varepsilon_{\mathrm{rep}} \tag{3.540}</w:t>
      </w:r>
      <w:r>
        <w:rPr>
          <w:rStyle w:val="katex-display"/>
        </w:rPr>
        <w:t>a</w:t>
      </w:r>
      <w:r>
        <w:rPr>
          <w:rStyle w:val="strut"/>
        </w:rPr>
        <w:t>,</w:t>
      </w:r>
      <w:r>
        <w:rPr>
          <w:rStyle w:val="katex-display"/>
        </w:rPr>
        <w:t>b</w:t>
      </w:r>
      <w:r>
        <w:rPr>
          <w:rStyle w:val="vlist"/>
        </w:rPr>
        <w:t>max</w:t>
      </w:r>
      <w:r>
        <w:rPr>
          <w:rStyle w:val="base"/>
        </w:rPr>
        <w:t>​</w:t>
      </w:r>
      <w:r>
        <w:rPr>
          <w:rStyle w:val="katex-display"/>
        </w:rPr>
        <w:t>dΓ</w:t>
      </w:r>
      <w:r>
        <w:rPr>
          <w:rStyle w:val="base"/>
        </w:rPr>
        <w:t>​</w:t>
      </w:r>
      <w:r>
        <w:rPr>
          <w:rStyle w:val="vlist-t"/>
        </w:rPr>
        <w:t>(</w:t>
      </w:r>
      <w:r>
        <w:rPr>
          <w:rStyle w:val="katex-display"/>
        </w:rPr>
        <w:t>Γ</w:t>
      </w:r>
      <w:r>
        <w:rPr>
          <w:rStyle w:val="katex-html"/>
        </w:rPr>
        <w:t>(</w:t>
      </w:r>
      <w:r>
        <w:rPr>
          <w:rStyle w:val="katex-display"/>
        </w:rPr>
        <w:t>a</w:t>
      </w:r>
      <w:r>
        <w:rPr>
          <w:rStyle w:val="mord"/>
        </w:rPr>
        <w:t>)</w:t>
      </w:r>
      <w:r>
        <w:rPr>
          <w:rStyle w:val="strut"/>
        </w:rPr>
        <w:t>,</w:t>
      </w:r>
      <w:r>
        <w:rPr>
          <w:rStyle w:val="katex-display"/>
        </w:rPr>
        <w:t>Γ</w:t>
      </w:r>
      <w:r>
        <w:rPr>
          <w:rStyle w:val="katex-html"/>
        </w:rPr>
        <w:t>(</w:t>
      </w:r>
      <w:r>
        <w:rPr>
          <w:rStyle w:val="katex-display"/>
        </w:rPr>
        <w:t>b</w:t>
      </w:r>
      <w:r>
        <w:rPr>
          <w:rStyle w:val="mord"/>
        </w:rPr>
        <w:t>)</w:t>
      </w:r>
      <w:r>
        <w:rPr>
          <w:rStyle w:val="vlist-t"/>
        </w:rPr>
        <w:t>)</w:t>
      </w:r>
      <w:r>
        <w:rPr>
          <w:rStyle w:val="katex"/>
        </w:rPr>
        <w:t>≤</w:t>
      </w:r>
      <w:r>
        <w:rPr>
          <w:rStyle w:val="katex-display"/>
        </w:rPr>
        <w:t>εrep</w:t>
      </w:r>
      <w:r>
        <w:rPr>
          <w:rStyle w:val="base"/>
        </w:rPr>
        <w:t>​</w:t>
      </w:r>
      <w:r>
        <w:rPr>
          <w:rStyle w:val="katex-display"/>
        </w:rPr>
        <w:t>(3.540)</w:t>
      </w:r>
      <w:r>
        <w:t xml:space="preserve"> </w:t>
      </w:r>
    </w:p>
    <w:p w:rsidR="0032141D" w:rsidRDefault="0032141D">
      <w:pPr>
        <w:pStyle w:val="msonormal0"/>
        <w:divId w:val="2012441288"/>
      </w:pPr>
      <w:r>
        <w:rPr>
          <w:rStyle w:val="pdq2pgselectionanchor"/>
        </w:rPr>
        <w:t>Word-LaTeX:</w:t>
      </w:r>
      <w:r>
        <w:t xml:space="preserve"> </w:t>
      </w:r>
      <w:r>
        <w:rPr>
          <w:rStyle w:val="msupsub"/>
        </w:rPr>
        <w:t>\max_{a,b}d_\Gamma\left(\Gamma^{(a)},\Gamma^{(b)}\right)\le\varepsilon_{\mathrm{rep}}</w:t>
      </w:r>
    </w:p>
    <w:p w:rsidR="0032141D" w:rsidRDefault="0032141D">
      <w:pPr>
        <w:pStyle w:val="msonormal0"/>
        <w:divId w:val="2012441288"/>
      </w:pPr>
      <w:r>
        <w:t>Für stochastische Komponenten genügt die Gleichheit der Einzeltrajektorien nicht. In diesem Fall muss bei identischem Zufallsstartwert gelten</w:t>
      </w:r>
    </w:p>
    <w:p w:rsidR="0032141D" w:rsidRDefault="0032141D">
      <w:pPr>
        <w:divId w:val="2012441288"/>
      </w:pPr>
      <w:r>
        <w:t>Σz,1=Σz,2</w:t>
      </w:r>
      <w:r>
        <w:rPr>
          <w:rFonts w:ascii="Cambria Math" w:hAnsi="Cambria Math" w:cs="Cambria Math"/>
        </w:rPr>
        <w:t>⇒</w:t>
      </w:r>
      <w:r>
        <w:t>Γz,1=Γz,2(3.541)\Sigma_{z,1} = \Sigma_{z,2} \Rightarrow \Gamma_{z,1} = \Gamma_{z,2} \tag{3.541}</w:t>
      </w:r>
      <w:r>
        <w:rPr>
          <w:rStyle w:val="katex-display"/>
        </w:rPr>
        <w:t>Σz</w:t>
      </w:r>
      <w:r>
        <w:rPr>
          <w:rStyle w:val="strut"/>
        </w:rPr>
        <w:t>,</w:t>
      </w:r>
      <w:r>
        <w:rPr>
          <w:rStyle w:val="katex-display"/>
        </w:rPr>
        <w:t>1</w:t>
      </w:r>
      <w:r>
        <w:rPr>
          <w:rStyle w:val="base"/>
        </w:rPr>
        <w:t>​</w:t>
      </w:r>
      <w:r>
        <w:rPr>
          <w:rStyle w:val="katex"/>
        </w:rPr>
        <w:t>=</w:t>
      </w:r>
      <w:r>
        <w:rPr>
          <w:rStyle w:val="katex-display"/>
        </w:rPr>
        <w:t>Σz</w:t>
      </w:r>
      <w:r>
        <w:rPr>
          <w:rStyle w:val="strut"/>
        </w:rPr>
        <w:t>,</w:t>
      </w:r>
      <w:r>
        <w:rPr>
          <w:rStyle w:val="katex-display"/>
        </w:rPr>
        <w:t>2</w:t>
      </w:r>
      <w:r>
        <w:rPr>
          <w:rStyle w:val="base"/>
        </w:rPr>
        <w:t>​</w:t>
      </w:r>
      <w:r>
        <w:rPr>
          <w:rStyle w:val="katex"/>
          <w:rFonts w:ascii="Cambria Math" w:hAnsi="Cambria Math" w:cs="Cambria Math"/>
        </w:rPr>
        <w:t>⇒</w:t>
      </w:r>
      <w:r>
        <w:rPr>
          <w:rStyle w:val="katex-display"/>
        </w:rPr>
        <w:t>Γz</w:t>
      </w:r>
      <w:r>
        <w:rPr>
          <w:rStyle w:val="strut"/>
        </w:rPr>
        <w:t>,</w:t>
      </w:r>
      <w:r>
        <w:rPr>
          <w:rStyle w:val="katex-display"/>
        </w:rPr>
        <w:t>1</w:t>
      </w:r>
      <w:r>
        <w:rPr>
          <w:rStyle w:val="base"/>
        </w:rPr>
        <w:t>​</w:t>
      </w:r>
      <w:r>
        <w:rPr>
          <w:rStyle w:val="katex"/>
        </w:rPr>
        <w:t>=</w:t>
      </w:r>
      <w:r>
        <w:rPr>
          <w:rStyle w:val="katex-display"/>
        </w:rPr>
        <w:t>Γz</w:t>
      </w:r>
      <w:r>
        <w:rPr>
          <w:rStyle w:val="strut"/>
        </w:rPr>
        <w:t>,</w:t>
      </w:r>
      <w:r>
        <w:rPr>
          <w:rStyle w:val="katex-display"/>
        </w:rPr>
        <w:t>2</w:t>
      </w:r>
      <w:r>
        <w:rPr>
          <w:rStyle w:val="base"/>
        </w:rPr>
        <w:t>​</w:t>
      </w:r>
      <w:r>
        <w:rPr>
          <w:rStyle w:val="katex-display"/>
        </w:rPr>
        <w:t>(3.541)</w:t>
      </w:r>
      <w:r>
        <w:t xml:space="preserve"> </w:t>
      </w:r>
    </w:p>
    <w:p w:rsidR="0032141D" w:rsidRDefault="0032141D">
      <w:pPr>
        <w:pStyle w:val="msonormal0"/>
        <w:divId w:val="2012441288"/>
      </w:pPr>
      <w:r>
        <w:rPr>
          <w:rStyle w:val="pdq2pgselectionanchor"/>
        </w:rPr>
        <w:t>Word-LaTeX:</w:t>
      </w:r>
      <w:r>
        <w:t xml:space="preserve"> </w:t>
      </w:r>
      <w:r>
        <w:rPr>
          <w:rStyle w:val="msupsub"/>
        </w:rPr>
        <w:t>\Sigma_{z,1}=\Sigma_{z,2}\Rightarrow\Gamma_{z,1}=\Gamma_{z,2}</w:t>
      </w:r>
    </w:p>
    <w:p w:rsidR="0032141D" w:rsidRDefault="001212D9">
      <w:pPr>
        <w:divId w:val="2012441288"/>
      </w:pPr>
      <w:r>
        <w:pict>
          <v:rect id="_x0000_i1060" style="width:0;height:1.5pt" o:hralign="center" o:hrstd="t" o:hr="t" fillcolor="#a0a0a0" stroked="f"/>
        </w:pict>
      </w:r>
    </w:p>
    <w:p w:rsidR="0032141D" w:rsidRDefault="0032141D">
      <w:pPr>
        <w:pStyle w:val="berschrift2"/>
        <w:divId w:val="2012441288"/>
      </w:pPr>
      <w:r>
        <w:t>3.8.7.5 Grenz- und Fehlerprüfung</w:t>
      </w:r>
    </w:p>
    <w:p w:rsidR="0032141D" w:rsidRDefault="0032141D">
      <w:pPr>
        <w:pStyle w:val="msonormal0"/>
        <w:divId w:val="2012441288"/>
      </w:pPr>
      <w:r>
        <w:t>Die Grenzprüfung untersucht das Verhalten an den Rändern des zulässigen Parameterraums. Für jeden Parameter θi\theta_i</w:t>
      </w:r>
      <w:r>
        <w:rPr>
          <w:rStyle w:val="katex-display"/>
        </w:rPr>
        <w:t>θi</w:t>
      </w:r>
      <w:r>
        <w:rPr>
          <w:rStyle w:val="base"/>
        </w:rPr>
        <w:t>​</w:t>
      </w:r>
      <w:r>
        <w:t xml:space="preserve"> werden mindestens die Werte</w:t>
      </w:r>
    </w:p>
    <w:p w:rsidR="0032141D" w:rsidRDefault="0032141D">
      <w:pPr>
        <w:divId w:val="2012441288"/>
      </w:pPr>
      <w:r>
        <w:t>θi</w:t>
      </w:r>
      <w:r>
        <w:rPr>
          <w:rFonts w:ascii="Cambria Math" w:hAnsi="Cambria Math" w:cs="Cambria Math"/>
        </w:rPr>
        <w:t>∈</w:t>
      </w:r>
      <w:r>
        <w:t>{inf⁡Ii,sup⁡Ii}(3.542)\theta_i \in \left\{ \inf I_i, \sup I_i \right\} \tag{3.542}</w:t>
      </w:r>
      <w:r>
        <w:rPr>
          <w:rStyle w:val="katex-display"/>
        </w:rPr>
        <w:t>θi</w:t>
      </w:r>
      <w:r>
        <w:rPr>
          <w:rStyle w:val="base"/>
        </w:rPr>
        <w:t>​</w:t>
      </w:r>
      <w:r>
        <w:rPr>
          <w:rStyle w:val="katex"/>
          <w:rFonts w:ascii="Cambria Math" w:hAnsi="Cambria Math" w:cs="Cambria Math"/>
        </w:rPr>
        <w:t>∈</w:t>
      </w:r>
      <w:r>
        <w:rPr>
          <w:rStyle w:val="katex-html"/>
        </w:rPr>
        <w:t>{</w:t>
      </w:r>
      <w:r>
        <w:rPr>
          <w:rStyle w:val="vlist"/>
        </w:rPr>
        <w:t>inf</w:t>
      </w:r>
      <w:r>
        <w:rPr>
          <w:rStyle w:val="katex-display"/>
        </w:rPr>
        <w:t>Ii</w:t>
      </w:r>
      <w:r>
        <w:rPr>
          <w:rStyle w:val="base"/>
        </w:rPr>
        <w:t>​</w:t>
      </w:r>
      <w:r>
        <w:rPr>
          <w:rStyle w:val="strut"/>
        </w:rPr>
        <w:t>,</w:t>
      </w:r>
      <w:r>
        <w:rPr>
          <w:rStyle w:val="vlist"/>
        </w:rPr>
        <w:t>sup</w:t>
      </w:r>
      <w:r>
        <w:rPr>
          <w:rStyle w:val="katex-display"/>
        </w:rPr>
        <w:t>Ii</w:t>
      </w:r>
      <w:r>
        <w:rPr>
          <w:rStyle w:val="base"/>
        </w:rPr>
        <w:t>​</w:t>
      </w:r>
      <w:r>
        <w:rPr>
          <w:rStyle w:val="mord"/>
        </w:rPr>
        <w:t>}</w:t>
      </w:r>
      <w:r>
        <w:rPr>
          <w:rStyle w:val="katex-display"/>
        </w:rPr>
        <w:t>(3.542)</w:t>
      </w:r>
      <w:r>
        <w:t xml:space="preserve"> </w:t>
      </w:r>
    </w:p>
    <w:p w:rsidR="0032141D" w:rsidRDefault="0032141D">
      <w:pPr>
        <w:pStyle w:val="msonormal0"/>
        <w:divId w:val="2012441288"/>
      </w:pPr>
      <w:r>
        <w:rPr>
          <w:rStyle w:val="pdq2pgselectionanchor"/>
        </w:rPr>
        <w:t>Word-LaTeX:</w:t>
      </w:r>
      <w:r>
        <w:t xml:space="preserve"> </w:t>
      </w:r>
      <w:r>
        <w:rPr>
          <w:rStyle w:val="msupsub"/>
        </w:rPr>
        <w:t>\theta_i\in\left\{\inf I_i,\sup I_i\right\}</w:t>
      </w:r>
    </w:p>
    <w:p w:rsidR="0032141D" w:rsidRDefault="0032141D">
      <w:pPr>
        <w:pStyle w:val="msonormal0"/>
        <w:divId w:val="2012441288"/>
      </w:pPr>
      <w:r>
        <w:lastRenderedPageBreak/>
        <w:t>geprüft.</w:t>
      </w:r>
    </w:p>
    <w:p w:rsidR="0032141D" w:rsidRDefault="0032141D">
      <w:pPr>
        <w:pStyle w:val="msonormal0"/>
        <w:divId w:val="2012441288"/>
      </w:pPr>
      <w:r>
        <w:t>Zusätzlich werden Werte unmittelbar außerhalb des zulässigen Bereichs verwendet.</w:t>
      </w:r>
    </w:p>
    <w:p w:rsidR="0032141D" w:rsidRDefault="0032141D">
      <w:pPr>
        <w:divId w:val="2012441288"/>
      </w:pPr>
      <w:r>
        <w:t>θi−&lt;inf⁡Iioderθi+&gt;sup⁡Ii(3.543)\theta_i^{-} &lt; \inf I_i \qquad\text{oder}\qquad \theta_i^{+} &gt; \sup I_i \tag{3.543}</w:t>
      </w:r>
      <w:r>
        <w:rPr>
          <w:rStyle w:val="katex-display"/>
        </w:rPr>
        <w:t>θi−</w:t>
      </w:r>
      <w:r>
        <w:rPr>
          <w:rStyle w:val="base"/>
        </w:rPr>
        <w:t>​</w:t>
      </w:r>
      <w:r>
        <w:rPr>
          <w:rStyle w:val="katex"/>
        </w:rPr>
        <w:t>&lt;</w:t>
      </w:r>
      <w:r>
        <w:rPr>
          <w:rStyle w:val="vlist"/>
        </w:rPr>
        <w:t>inf</w:t>
      </w:r>
      <w:r>
        <w:rPr>
          <w:rStyle w:val="katex-display"/>
        </w:rPr>
        <w:t>Ii</w:t>
      </w:r>
      <w:r>
        <w:rPr>
          <w:rStyle w:val="base"/>
        </w:rPr>
        <w:t>​</w:t>
      </w:r>
      <w:r>
        <w:rPr>
          <w:rStyle w:val="katex-display"/>
        </w:rPr>
        <w:t>oderθi+</w:t>
      </w:r>
      <w:r>
        <w:rPr>
          <w:rStyle w:val="base"/>
        </w:rPr>
        <w:t>​</w:t>
      </w:r>
      <w:r>
        <w:rPr>
          <w:rStyle w:val="katex"/>
        </w:rPr>
        <w:t>&gt;</w:t>
      </w:r>
      <w:r>
        <w:rPr>
          <w:rStyle w:val="vlist"/>
        </w:rPr>
        <w:t>sup</w:t>
      </w:r>
      <w:r>
        <w:rPr>
          <w:rStyle w:val="katex-display"/>
        </w:rPr>
        <w:t>Ii</w:t>
      </w:r>
      <w:r>
        <w:rPr>
          <w:rStyle w:val="base"/>
        </w:rPr>
        <w:t>​</w:t>
      </w:r>
      <w:r>
        <w:rPr>
          <w:rStyle w:val="katex-display"/>
        </w:rPr>
        <w:t>(3.543)</w:t>
      </w:r>
      <w:r>
        <w:t xml:space="preserve"> </w:t>
      </w:r>
    </w:p>
    <w:p w:rsidR="0032141D" w:rsidRDefault="0032141D">
      <w:pPr>
        <w:pStyle w:val="msonormal0"/>
        <w:divId w:val="2012441288"/>
      </w:pPr>
      <w:r>
        <w:rPr>
          <w:rStyle w:val="pdq2pgselectionanchor"/>
        </w:rPr>
        <w:t>Word-LaTeX:</w:t>
      </w:r>
      <w:r>
        <w:t xml:space="preserve"> </w:t>
      </w:r>
      <w:r>
        <w:rPr>
          <w:rStyle w:val="msupsub"/>
        </w:rPr>
        <w:t>\theta_i^{-}&lt;\inf I_i\qquad\text{oder}\qquad\theta_i^{+}&gt;\sup I_i</w:t>
      </w:r>
    </w:p>
    <w:p w:rsidR="0032141D" w:rsidRDefault="0032141D">
      <w:pPr>
        <w:pStyle w:val="msonormal0"/>
        <w:divId w:val="2012441288"/>
      </w:pPr>
      <w:r>
        <w:t>Für diese unzulässigen Eingaben muss das Validierungsmodul die Berechnung vor der Operatorausführung abbrechen.</w:t>
      </w:r>
    </w:p>
    <w:p w:rsidR="0032141D" w:rsidRDefault="0032141D">
      <w:pPr>
        <w:divId w:val="2012441288"/>
      </w:pPr>
      <w:r>
        <w:t>Θ</w:t>
      </w:r>
      <w:r>
        <w:rPr>
          <w:rFonts w:ascii="Cambria Math" w:hAnsi="Cambria Math" w:cs="Cambria Math"/>
        </w:rPr>
        <w:t>∉</w:t>
      </w:r>
      <w:r>
        <w:t>ΩΘ</w:t>
      </w:r>
      <w:r>
        <w:rPr>
          <w:rFonts w:ascii="Cambria Math" w:hAnsi="Cambria Math" w:cs="Cambria Math"/>
        </w:rPr>
        <w:t>⇒</w:t>
      </w:r>
      <w:r>
        <w:t>V(S0,Θ)=0(3.544)\Theta \notin \Omega_\Theta \Rightarrow V(S_0,\Theta) = 0 \tag{3.544}</w:t>
      </w:r>
      <w:r>
        <w:rPr>
          <w:rStyle w:val="katex-display"/>
        </w:rPr>
        <w:t>Θ</w:t>
      </w:r>
      <w:r>
        <w:rPr>
          <w:rStyle w:val="katex"/>
          <w:rFonts w:ascii="Cambria Math" w:hAnsi="Cambria Math" w:cs="Cambria Math"/>
        </w:rPr>
        <w:t>∈</w:t>
      </w:r>
      <w:r>
        <w:rPr>
          <w:rStyle w:val="katex-display"/>
        </w:rPr>
        <w:t>/ΩΘ</w:t>
      </w:r>
      <w:r>
        <w:rPr>
          <w:rStyle w:val="base"/>
        </w:rPr>
        <w:t>​</w:t>
      </w:r>
      <w:r>
        <w:rPr>
          <w:rStyle w:val="katex"/>
          <w:rFonts w:ascii="Cambria Math" w:hAnsi="Cambria Math" w:cs="Cambria Math"/>
        </w:rPr>
        <w:t>⇒</w:t>
      </w:r>
      <w:r>
        <w:rPr>
          <w:rStyle w:val="katex-display"/>
        </w:rPr>
        <w:t>V</w:t>
      </w:r>
      <w:r>
        <w:rPr>
          <w:rStyle w:val="katex-html"/>
        </w:rPr>
        <w:t>(</w:t>
      </w:r>
      <w:r>
        <w:rPr>
          <w:rStyle w:val="katex-display"/>
        </w:rPr>
        <w:t>S0</w:t>
      </w:r>
      <w:r>
        <w:rPr>
          <w:rStyle w:val="base"/>
        </w:rPr>
        <w:t>​</w:t>
      </w:r>
      <w:r>
        <w:rPr>
          <w:rStyle w:val="strut"/>
        </w:rPr>
        <w:t>,</w:t>
      </w:r>
      <w:r>
        <w:rPr>
          <w:rStyle w:val="katex-display"/>
        </w:rPr>
        <w:t>Θ</w:t>
      </w:r>
      <w:r>
        <w:rPr>
          <w:rStyle w:val="mord"/>
        </w:rPr>
        <w:t>)</w:t>
      </w:r>
      <w:r>
        <w:rPr>
          <w:rStyle w:val="katex"/>
        </w:rPr>
        <w:t>=</w:t>
      </w:r>
      <w:r>
        <w:rPr>
          <w:rStyle w:val="katex-display"/>
        </w:rPr>
        <w:t>0(3.544)</w:t>
      </w:r>
      <w:r>
        <w:t xml:space="preserve"> </w:t>
      </w:r>
    </w:p>
    <w:p w:rsidR="0032141D" w:rsidRDefault="0032141D">
      <w:pPr>
        <w:pStyle w:val="msonormal0"/>
        <w:divId w:val="2012441288"/>
      </w:pPr>
      <w:r>
        <w:rPr>
          <w:rStyle w:val="pdq2pgselectionanchor"/>
        </w:rPr>
        <w:t>Word-LaTeX:</w:t>
      </w:r>
      <w:r>
        <w:t xml:space="preserve"> </w:t>
      </w:r>
      <w:r>
        <w:rPr>
          <w:rStyle w:val="msupsub"/>
        </w:rPr>
        <w:t>\Theta\notin\Omega_\Theta\Rightarrow V(S_0,\Theta)=0</w:t>
      </w:r>
    </w:p>
    <w:p w:rsidR="0032141D" w:rsidRDefault="0032141D">
      <w:pPr>
        <w:pStyle w:val="msonormal0"/>
        <w:divId w:val="2012441288"/>
      </w:pPr>
      <w:r>
        <w:t>Eine fehlgeschlagene Simulation gilt nur dann als korrekt behandelt, wenn sie einen eindeutigen Fehlerstatus und einen nachvollziehbaren Protokolleintrag erzeugt.</w:t>
      </w:r>
    </w:p>
    <w:p w:rsidR="0032141D" w:rsidRDefault="001212D9">
      <w:pPr>
        <w:divId w:val="2012441288"/>
      </w:pPr>
      <w:r>
        <w:pict>
          <v:rect id="_x0000_i1061" style="width:0;height:1.5pt" o:hralign="center" o:hrstd="t" o:hr="t" fillcolor="#a0a0a0" stroked="f"/>
        </w:pict>
      </w:r>
    </w:p>
    <w:p w:rsidR="0032141D" w:rsidRDefault="0032141D">
      <w:pPr>
        <w:pStyle w:val="berschrift2"/>
        <w:divId w:val="2012441288"/>
      </w:pPr>
      <w:r>
        <w:t>3.8.7.6 Konvergenzprüfung</w:t>
      </w:r>
    </w:p>
    <w:p w:rsidR="0032141D" w:rsidRDefault="0032141D">
      <w:pPr>
        <w:pStyle w:val="msonormal0"/>
        <w:divId w:val="2012441288"/>
      </w:pPr>
      <w:r>
        <w:t>Die Konvergenzprüfung untersucht, ob die Implementierung die mathematisch festgelegten Abbruchbedingungen korrekt auswertet. Für die Zustandsänderung definiere ich</w:t>
      </w:r>
    </w:p>
    <w:p w:rsidR="0032141D" w:rsidRDefault="0032141D">
      <w:pPr>
        <w:divId w:val="2012441288"/>
      </w:pPr>
      <w:r>
        <w:t>Δt=</w:t>
      </w:r>
      <w:r>
        <w:rPr>
          <w:rFonts w:ascii="Cambria Math" w:hAnsi="Cambria Math" w:cs="Cambria Math"/>
        </w:rPr>
        <w:t>∥</w:t>
      </w:r>
      <w:r>
        <w:t>St−St−1</w:t>
      </w:r>
      <w:r>
        <w:rPr>
          <w:rFonts w:ascii="Cambria Math" w:hAnsi="Cambria Math" w:cs="Cambria Math"/>
        </w:rPr>
        <w:t>∥</w:t>
      </w:r>
      <w:r>
        <w:t>(3.545)\Delta_t = \left\| S_t-S_{t-1} \right\| \tag{3.545}</w:t>
      </w:r>
      <w:r>
        <w:rPr>
          <w:rStyle w:val="katex-display"/>
        </w:rPr>
        <w:t>Δt</w:t>
      </w:r>
      <w:r>
        <w:rPr>
          <w:rStyle w:val="base"/>
        </w:rPr>
        <w:t>​</w:t>
      </w:r>
      <w:r>
        <w:rPr>
          <w:rStyle w:val="katex"/>
        </w:rPr>
        <w:t>=</w:t>
      </w:r>
      <w:r>
        <w:rPr>
          <w:rStyle w:val="katex-html"/>
          <w:rFonts w:ascii="Cambria Math" w:hAnsi="Cambria Math" w:cs="Cambria Math"/>
        </w:rPr>
        <w:t>∥</w:t>
      </w:r>
      <w:r>
        <w:rPr>
          <w:rStyle w:val="katex-display"/>
        </w:rPr>
        <w:t>St</w:t>
      </w:r>
      <w:r>
        <w:rPr>
          <w:rStyle w:val="base"/>
        </w:rPr>
        <w:t>​</w:t>
      </w:r>
      <w:r>
        <w:rPr>
          <w:rStyle w:val="vlist-r"/>
        </w:rPr>
        <w:t>−</w:t>
      </w:r>
      <w:r>
        <w:rPr>
          <w:rStyle w:val="katex-display"/>
        </w:rPr>
        <w:t>St</w:t>
      </w:r>
      <w:r>
        <w:rPr>
          <w:rStyle w:val="vlist-r"/>
        </w:rPr>
        <w:t>−</w:t>
      </w:r>
      <w:r>
        <w:rPr>
          <w:rStyle w:val="katex-display"/>
        </w:rPr>
        <w:t>1</w:t>
      </w:r>
      <w:r>
        <w:rPr>
          <w:rStyle w:val="base"/>
        </w:rPr>
        <w:t>​</w:t>
      </w:r>
      <w:r>
        <w:rPr>
          <w:rStyle w:val="mord"/>
          <w:rFonts w:ascii="Cambria Math" w:hAnsi="Cambria Math" w:cs="Cambria Math"/>
        </w:rPr>
        <w:t>∥</w:t>
      </w:r>
      <w:r>
        <w:rPr>
          <w:rStyle w:val="katex-display"/>
        </w:rPr>
        <w:t>(3.545)</w:t>
      </w:r>
      <w:r>
        <w:t xml:space="preserve"> </w:t>
      </w:r>
    </w:p>
    <w:p w:rsidR="0032141D" w:rsidRDefault="0032141D">
      <w:pPr>
        <w:pStyle w:val="msonormal0"/>
        <w:divId w:val="2012441288"/>
      </w:pPr>
      <w:r>
        <w:rPr>
          <w:rStyle w:val="pdq2pgselectionanchor"/>
        </w:rPr>
        <w:t>Word-LaTeX:</w:t>
      </w:r>
      <w:r>
        <w:t xml:space="preserve"> </w:t>
      </w:r>
      <w:r>
        <w:rPr>
          <w:rStyle w:val="msupsub"/>
        </w:rPr>
        <w:t>\Delta_t=\left\|S_t-S_{t-1}\right\|</w:t>
      </w:r>
    </w:p>
    <w:p w:rsidR="0032141D" w:rsidRDefault="0032141D">
      <w:pPr>
        <w:pStyle w:val="msonormal0"/>
        <w:divId w:val="2012441288"/>
      </w:pPr>
      <w:r>
        <w:t>Die Konvergenzbedingung lautet</w:t>
      </w:r>
    </w:p>
    <w:p w:rsidR="0032141D" w:rsidRDefault="0032141D">
      <w:pPr>
        <w:divId w:val="2012441288"/>
      </w:pPr>
      <w:r>
        <w:t>Δt≤ε(3.546)\Delta_t \le \varepsilon \tag{3.546}</w:t>
      </w:r>
      <w:r>
        <w:rPr>
          <w:rStyle w:val="katex-display"/>
        </w:rPr>
        <w:t>Δt</w:t>
      </w:r>
      <w:r>
        <w:rPr>
          <w:rStyle w:val="base"/>
        </w:rPr>
        <w:t>​</w:t>
      </w:r>
      <w:r>
        <w:rPr>
          <w:rStyle w:val="katex"/>
        </w:rPr>
        <w:t>≤</w:t>
      </w:r>
      <w:r>
        <w:rPr>
          <w:rStyle w:val="katex-display"/>
        </w:rPr>
        <w:t>ε(3.546)</w:t>
      </w:r>
      <w:r>
        <w:t xml:space="preserve"> </w:t>
      </w:r>
    </w:p>
    <w:p w:rsidR="0032141D" w:rsidRDefault="0032141D">
      <w:pPr>
        <w:pStyle w:val="msonormal0"/>
        <w:divId w:val="2012441288"/>
      </w:pPr>
      <w:r>
        <w:rPr>
          <w:rStyle w:val="pdq2pgselectionanchor"/>
        </w:rPr>
        <w:t>Word-LaTeX:</w:t>
      </w:r>
      <w:r>
        <w:t xml:space="preserve"> </w:t>
      </w:r>
      <w:r>
        <w:rPr>
          <w:rStyle w:val="msupsub"/>
        </w:rPr>
        <w:t>\Delta_t\le\varepsilon</w:t>
      </w:r>
    </w:p>
    <w:p w:rsidR="0032141D" w:rsidRDefault="0032141D">
      <w:pPr>
        <w:pStyle w:val="msonormal0"/>
        <w:divId w:val="2012441288"/>
      </w:pPr>
      <w:r>
        <w:t>Wird die Bedingung erstmals zum Zeitpunkt t</w:t>
      </w:r>
      <w:r>
        <w:rPr>
          <w:rFonts w:ascii="Cambria Math" w:hAnsi="Cambria Math" w:cs="Cambria Math"/>
        </w:rPr>
        <w:t>∗</w:t>
      </w:r>
      <w:r>
        <w:t>t^\ast</w:t>
      </w:r>
      <w:r>
        <w:rPr>
          <w:rStyle w:val="katex-display"/>
        </w:rPr>
        <w:t>t</w:t>
      </w:r>
      <w:r>
        <w:rPr>
          <w:rStyle w:val="vlist-r"/>
          <w:rFonts w:ascii="Cambria Math" w:hAnsi="Cambria Math" w:cs="Cambria Math"/>
        </w:rPr>
        <w:t>∗</w:t>
      </w:r>
      <w:r>
        <w:t xml:space="preserve"> erfüllt, muss die Implementierung den Lauf genau an diesem Punkt oder entsprechend der zuvor festgelegten Bestätigungsregel beenden.</w:t>
      </w:r>
    </w:p>
    <w:p w:rsidR="0032141D" w:rsidRDefault="0032141D">
      <w:pPr>
        <w:divId w:val="2012441288"/>
      </w:pPr>
      <w:r>
        <w:t>t</w:t>
      </w:r>
      <w:r>
        <w:rPr>
          <w:rFonts w:ascii="Cambria Math" w:hAnsi="Cambria Math" w:cs="Cambria Math"/>
        </w:rPr>
        <w:t>∗</w:t>
      </w:r>
      <w:r>
        <w:t>=min⁡{t</w:t>
      </w:r>
      <w:r>
        <w:rPr>
          <w:rFonts w:ascii="Cambria Math" w:hAnsi="Cambria Math" w:cs="Cambria Math"/>
        </w:rPr>
        <w:t>∈</w:t>
      </w:r>
      <w:r>
        <w:t>N</w:t>
      </w:r>
      <w:r>
        <w:rPr>
          <w:rFonts w:ascii="Cambria Math" w:hAnsi="Cambria Math" w:cs="Cambria Math"/>
        </w:rPr>
        <w:t>∣</w:t>
      </w:r>
      <w:r>
        <w:t>Δt≤ε}(3.547)t^\ast = \min \left\{ t\in\mathbb{N} \mid \Delta_t\le\varepsilon \right\} \tag{3.547}</w:t>
      </w:r>
      <w:r>
        <w:rPr>
          <w:rStyle w:val="katex-display"/>
        </w:rPr>
        <w:t>t</w:t>
      </w:r>
      <w:r>
        <w:rPr>
          <w:rStyle w:val="vlist-r"/>
          <w:rFonts w:ascii="Cambria Math" w:hAnsi="Cambria Math" w:cs="Cambria Math"/>
        </w:rPr>
        <w:t>∗</w:t>
      </w:r>
      <w:r>
        <w:rPr>
          <w:rStyle w:val="katex"/>
        </w:rPr>
        <w:t>=</w:t>
      </w:r>
      <w:r>
        <w:rPr>
          <w:rStyle w:val="vlist"/>
        </w:rPr>
        <w:t>min</w:t>
      </w:r>
      <w:r>
        <w:rPr>
          <w:rStyle w:val="katex-html"/>
        </w:rPr>
        <w:t>{</w:t>
      </w:r>
      <w:r>
        <w:rPr>
          <w:rStyle w:val="katex-display"/>
        </w:rPr>
        <w:t>t</w:t>
      </w:r>
      <w:r>
        <w:rPr>
          <w:rStyle w:val="katex"/>
          <w:rFonts w:ascii="Cambria Math" w:hAnsi="Cambria Math" w:cs="Cambria Math"/>
        </w:rPr>
        <w:t>∈</w:t>
      </w:r>
      <w:r>
        <w:rPr>
          <w:rStyle w:val="katex-display"/>
        </w:rPr>
        <w:t>N</w:t>
      </w:r>
      <w:r>
        <w:rPr>
          <w:rStyle w:val="katex"/>
          <w:rFonts w:ascii="Cambria Math" w:hAnsi="Cambria Math" w:cs="Cambria Math"/>
        </w:rPr>
        <w:t>∣</w:t>
      </w:r>
      <w:r>
        <w:rPr>
          <w:rStyle w:val="katex-display"/>
        </w:rPr>
        <w:t>Δt</w:t>
      </w:r>
      <w:r>
        <w:rPr>
          <w:rStyle w:val="base"/>
        </w:rPr>
        <w:t>​</w:t>
      </w:r>
      <w:r>
        <w:rPr>
          <w:rStyle w:val="katex"/>
        </w:rPr>
        <w:t>≤</w:t>
      </w:r>
      <w:r>
        <w:rPr>
          <w:rStyle w:val="katex-display"/>
        </w:rPr>
        <w:t>ε</w:t>
      </w:r>
      <w:r>
        <w:rPr>
          <w:rStyle w:val="mord"/>
        </w:rPr>
        <w:t>}</w:t>
      </w:r>
      <w:r>
        <w:rPr>
          <w:rStyle w:val="katex-display"/>
        </w:rPr>
        <w:t>(3.547)</w:t>
      </w:r>
      <w:r>
        <w:t xml:space="preserve"> </w:t>
      </w:r>
    </w:p>
    <w:p w:rsidR="0032141D" w:rsidRDefault="0032141D">
      <w:pPr>
        <w:pStyle w:val="msonormal0"/>
        <w:divId w:val="2012441288"/>
      </w:pPr>
      <w:r>
        <w:rPr>
          <w:rStyle w:val="pdq2pgselectionanchor"/>
        </w:rPr>
        <w:t>Word-LaTeX:</w:t>
      </w:r>
      <w:r>
        <w:t xml:space="preserve"> </w:t>
      </w:r>
      <w:r>
        <w:rPr>
          <w:rStyle w:val="msupsub"/>
        </w:rPr>
        <w:t>t^\ast=\min\left\{t\in\mathbb{N}\mid\Delta_t\le\varepsilon\right\}</w:t>
      </w:r>
    </w:p>
    <w:p w:rsidR="0032141D" w:rsidRDefault="0032141D">
      <w:pPr>
        <w:pStyle w:val="msonormal0"/>
        <w:divId w:val="2012441288"/>
      </w:pPr>
      <w:r>
        <w:t>Die maximale Iterationszahl bildet eine davon unabhängige Sicherheitsgrenze.</w:t>
      </w:r>
    </w:p>
    <w:p w:rsidR="0032141D" w:rsidRDefault="0032141D">
      <w:pPr>
        <w:divId w:val="2012441288"/>
      </w:pPr>
      <w:r>
        <w:lastRenderedPageBreak/>
        <w:t>T=min⁡(t</w:t>
      </w:r>
      <w:r>
        <w:rPr>
          <w:rFonts w:ascii="Cambria Math" w:hAnsi="Cambria Math" w:cs="Cambria Math"/>
        </w:rPr>
        <w:t>∗</w:t>
      </w:r>
      <w:r>
        <w:t>,Tmax⁡)(3.548)T = \min \left( t^\ast, T_{\max} \right) \tag{3.548}</w:t>
      </w:r>
      <w:r>
        <w:rPr>
          <w:rStyle w:val="katex-display"/>
        </w:rPr>
        <w:t>T</w:t>
      </w:r>
      <w:r>
        <w:rPr>
          <w:rStyle w:val="katex"/>
        </w:rPr>
        <w:t>=</w:t>
      </w:r>
      <w:r>
        <w:rPr>
          <w:rStyle w:val="vlist"/>
        </w:rPr>
        <w:t>min</w:t>
      </w:r>
      <w:r>
        <w:rPr>
          <w:rStyle w:val="katex-html"/>
        </w:rPr>
        <w:t>(</w:t>
      </w:r>
      <w:r>
        <w:rPr>
          <w:rStyle w:val="katex-display"/>
        </w:rPr>
        <w:t>t</w:t>
      </w:r>
      <w:r>
        <w:rPr>
          <w:rStyle w:val="vlist-r"/>
          <w:rFonts w:ascii="Cambria Math" w:hAnsi="Cambria Math" w:cs="Cambria Math"/>
        </w:rPr>
        <w:t>∗</w:t>
      </w:r>
      <w:r>
        <w:rPr>
          <w:rStyle w:val="strut"/>
        </w:rPr>
        <w:t>,</w:t>
      </w:r>
      <w:r>
        <w:rPr>
          <w:rStyle w:val="katex-display"/>
        </w:rPr>
        <w:t>T</w:t>
      </w:r>
      <w:r>
        <w:rPr>
          <w:rStyle w:val="pstrut"/>
        </w:rPr>
        <w:t>max</w:t>
      </w:r>
      <w:r>
        <w:rPr>
          <w:rStyle w:val="base"/>
        </w:rPr>
        <w:t>​</w:t>
      </w:r>
      <w:r>
        <w:rPr>
          <w:rStyle w:val="mord"/>
        </w:rPr>
        <w:t>)</w:t>
      </w:r>
      <w:r>
        <w:rPr>
          <w:rStyle w:val="katex-display"/>
        </w:rPr>
        <w:t>(3.548)</w:t>
      </w:r>
      <w:r>
        <w:t xml:space="preserve"> </w:t>
      </w:r>
    </w:p>
    <w:p w:rsidR="0032141D" w:rsidRDefault="0032141D">
      <w:pPr>
        <w:pStyle w:val="msonormal0"/>
        <w:divId w:val="2012441288"/>
      </w:pPr>
      <w:r>
        <w:rPr>
          <w:rStyle w:val="pdq2pgselectionanchor"/>
        </w:rPr>
        <w:t>Word-LaTeX:</w:t>
      </w:r>
      <w:r>
        <w:t xml:space="preserve"> </w:t>
      </w:r>
      <w:r>
        <w:rPr>
          <w:rStyle w:val="msupsub"/>
        </w:rPr>
        <w:t>T=\min\left(t^\ast,T_{\max}\right)</w:t>
      </w:r>
    </w:p>
    <w:p w:rsidR="0032141D" w:rsidRDefault="001212D9">
      <w:pPr>
        <w:divId w:val="2012441288"/>
      </w:pPr>
      <w:r>
        <w:pict>
          <v:rect id="_x0000_i1062" style="width:0;height:1.5pt" o:hralign="center" o:hrstd="t" o:hr="t" fillcolor="#a0a0a0" stroked="f"/>
        </w:pict>
      </w:r>
    </w:p>
    <w:p w:rsidR="0032141D" w:rsidRDefault="0032141D">
      <w:pPr>
        <w:pStyle w:val="berschrift2"/>
        <w:divId w:val="2012441288"/>
      </w:pPr>
      <w:r>
        <w:t>3.8.7.7 Modellvalidierung</w:t>
      </w:r>
    </w:p>
    <w:p w:rsidR="0032141D" w:rsidRDefault="0032141D">
      <w:pPr>
        <w:pStyle w:val="msonormal0"/>
        <w:divId w:val="2012441288"/>
      </w:pPr>
      <w:r>
        <w:t>Während die Verifikation die korrekte Umsetzung prüft, betrifft die Modellvalidierung die wissenschaftliche Eignung des implementierten Systems. Ich unterscheide drei Validierungsebenen:</w:t>
      </w:r>
    </w:p>
    <w:p w:rsidR="0032141D" w:rsidRDefault="0032141D">
      <w:pPr>
        <w:divId w:val="2012441288"/>
      </w:pPr>
      <w:r>
        <w:t>V={Vformal,Vintern,Vextern}(3.549)\mathcal{V} = \left\{ V_{\mathrm{formal}}, V_{\mathrm{intern}}, V_{\mathrm{extern}} \right\} \tag{3.549}</w:t>
      </w:r>
      <w:r>
        <w:rPr>
          <w:rStyle w:val="katex-display"/>
        </w:rPr>
        <w:t>V</w:t>
      </w:r>
      <w:r>
        <w:rPr>
          <w:rStyle w:val="katex"/>
        </w:rPr>
        <w:t>=</w:t>
      </w:r>
      <w:r>
        <w:rPr>
          <w:rStyle w:val="katex-html"/>
        </w:rPr>
        <w:t>{</w:t>
      </w:r>
      <w:r>
        <w:rPr>
          <w:rStyle w:val="katex-display"/>
        </w:rPr>
        <w:t>Vformal</w:t>
      </w:r>
      <w:r>
        <w:rPr>
          <w:rStyle w:val="base"/>
        </w:rPr>
        <w:t>​</w:t>
      </w:r>
      <w:r>
        <w:rPr>
          <w:rStyle w:val="strut"/>
        </w:rPr>
        <w:t>,</w:t>
      </w:r>
      <w:r>
        <w:rPr>
          <w:rStyle w:val="katex-display"/>
        </w:rPr>
        <w:t>Vintern</w:t>
      </w:r>
      <w:r>
        <w:rPr>
          <w:rStyle w:val="base"/>
        </w:rPr>
        <w:t>​</w:t>
      </w:r>
      <w:r>
        <w:rPr>
          <w:rStyle w:val="strut"/>
        </w:rPr>
        <w:t>,</w:t>
      </w:r>
      <w:r>
        <w:rPr>
          <w:rStyle w:val="katex-display"/>
        </w:rPr>
        <w:t>Vextern</w:t>
      </w:r>
      <w:r>
        <w:rPr>
          <w:rStyle w:val="base"/>
        </w:rPr>
        <w:t>​</w:t>
      </w:r>
      <w:r>
        <w:rPr>
          <w:rStyle w:val="mord"/>
        </w:rPr>
        <w:t>}</w:t>
      </w:r>
      <w:r>
        <w:rPr>
          <w:rStyle w:val="katex-display"/>
        </w:rPr>
        <w:t>(3.549)</w:t>
      </w:r>
      <w:r>
        <w:t xml:space="preserve"> </w:t>
      </w:r>
    </w:p>
    <w:p w:rsidR="0032141D" w:rsidRDefault="0032141D">
      <w:pPr>
        <w:pStyle w:val="msonormal0"/>
        <w:divId w:val="2012441288"/>
      </w:pPr>
      <w:r>
        <w:rPr>
          <w:rStyle w:val="pdq2pgselectionanchor"/>
        </w:rPr>
        <w:t>Word-LaTeX:</w:t>
      </w:r>
      <w:r>
        <w:t xml:space="preserve"> </w:t>
      </w:r>
      <w:r>
        <w:rPr>
          <w:rStyle w:val="msupsub"/>
        </w:rPr>
        <w:t>\mathcal{V}=\left\{V_{\mathrm{formal}},V_{\mathrm{intern}},V_{\mathrm{extern}}\right\}</w:t>
      </w:r>
    </w:p>
    <w:p w:rsidR="0032141D" w:rsidRDefault="0032141D">
      <w:pPr>
        <w:pStyle w:val="msonormal0"/>
        <w:divId w:val="2012441288"/>
      </w:pPr>
      <w:r>
        <w:t>Die formale Validierung prüft die Vereinbarkeit mit den Axiomen, Definitionen und mathematischen Bedingungen des FRZK. Die interne Validierung untersucht, ob das Modell unter kontrollierten Bedingungen die aus seiner eigenen Struktur erwartbaren Zustandsverläufe erzeugt. Die externe Validierung vergleicht die Simulationsergebnisse mit unabhängigen Beobachtungen, Referenzmodellen oder empirischen Daten.</w:t>
      </w:r>
    </w:p>
    <w:p w:rsidR="0032141D" w:rsidRDefault="0032141D">
      <w:pPr>
        <w:pStyle w:val="msonormal0"/>
        <w:divId w:val="2012441288"/>
      </w:pPr>
      <w:r>
        <w:t>Die drei Ebenen sind nicht austauschbar. Ein Modell kann formal konsistent sein, ohne empirisch bestätigt zu sein. Umgekehrt kann eine einzelne Übereinstimmung mit Beobachtungsdaten noch keine allgemeine formale Gültigkeit begründen.</w:t>
      </w:r>
    </w:p>
    <w:p w:rsidR="0032141D" w:rsidRDefault="001212D9">
      <w:pPr>
        <w:divId w:val="2012441288"/>
      </w:pPr>
      <w:r>
        <w:pict>
          <v:rect id="_x0000_i1063" style="width:0;height:1.5pt" o:hralign="center" o:hrstd="t" o:hr="t" fillcolor="#a0a0a0" stroked="f"/>
        </w:pict>
      </w:r>
    </w:p>
    <w:p w:rsidR="0032141D" w:rsidRDefault="0032141D">
      <w:pPr>
        <w:pStyle w:val="berschrift2"/>
        <w:divId w:val="2012441288"/>
      </w:pPr>
      <w:r>
        <w:t>3.8.7.8 Vergleich mit Referenzdaten</w:t>
      </w:r>
    </w:p>
    <w:p w:rsidR="0032141D" w:rsidRDefault="0032141D">
      <w:pPr>
        <w:pStyle w:val="msonormal0"/>
        <w:divId w:val="2012441288"/>
      </w:pPr>
      <w:r>
        <w:t>Stehen externe Referenzdaten zur Verfügung, wird die Abweichung zwischen simulierten und beobachteten Größen bestimmt.</w:t>
      </w:r>
    </w:p>
    <w:p w:rsidR="0032141D" w:rsidRDefault="0032141D">
      <w:pPr>
        <w:divId w:val="2012441288"/>
      </w:pPr>
      <w:r>
        <w:t>Dext=d(Ysim,Yref)(3.550)D_{\mathrm{ext}} = d \left( \mathbf{Y}_{\mathrm{sim}}, \mathbf{Y}_{\mathrm{ref}} \right) \tag{3.550}</w:t>
      </w:r>
      <w:r>
        <w:rPr>
          <w:rStyle w:val="katex-display"/>
        </w:rPr>
        <w:t>Dext</w:t>
      </w:r>
      <w:r>
        <w:rPr>
          <w:rStyle w:val="base"/>
        </w:rPr>
        <w:t>​</w:t>
      </w:r>
      <w:r>
        <w:rPr>
          <w:rStyle w:val="katex"/>
        </w:rPr>
        <w:t>=</w:t>
      </w:r>
      <w:r>
        <w:rPr>
          <w:rStyle w:val="katex-display"/>
        </w:rPr>
        <w:t>d</w:t>
      </w:r>
      <w:r>
        <w:rPr>
          <w:rStyle w:val="katex-html"/>
        </w:rPr>
        <w:t>(</w:t>
      </w:r>
      <w:r>
        <w:rPr>
          <w:rStyle w:val="katex-display"/>
        </w:rPr>
        <w:t>Ysim</w:t>
      </w:r>
      <w:r>
        <w:rPr>
          <w:rStyle w:val="base"/>
        </w:rPr>
        <w:t>​</w:t>
      </w:r>
      <w:r>
        <w:rPr>
          <w:rStyle w:val="strut"/>
        </w:rPr>
        <w:t>,</w:t>
      </w:r>
      <w:r>
        <w:rPr>
          <w:rStyle w:val="katex-display"/>
        </w:rPr>
        <w:t>Yref</w:t>
      </w:r>
      <w:r>
        <w:rPr>
          <w:rStyle w:val="base"/>
        </w:rPr>
        <w:t>​</w:t>
      </w:r>
      <w:r>
        <w:rPr>
          <w:rStyle w:val="mord"/>
        </w:rPr>
        <w:t>)</w:t>
      </w:r>
      <w:r>
        <w:rPr>
          <w:rStyle w:val="katex-display"/>
        </w:rPr>
        <w:t>(3.550)</w:t>
      </w:r>
      <w:r>
        <w:t xml:space="preserve"> </w:t>
      </w:r>
    </w:p>
    <w:p w:rsidR="0032141D" w:rsidRDefault="0032141D">
      <w:pPr>
        <w:pStyle w:val="msonormal0"/>
        <w:divId w:val="2012441288"/>
      </w:pPr>
      <w:r>
        <w:rPr>
          <w:rStyle w:val="pdq2pgselectionanchor"/>
        </w:rPr>
        <w:t>Word-LaTeX:</w:t>
      </w:r>
      <w:r>
        <w:t xml:space="preserve"> </w:t>
      </w:r>
      <w:r>
        <w:rPr>
          <w:rStyle w:val="msupsub"/>
        </w:rPr>
        <w:t>D_{\mathrm{ext}}=d\left(\mathbf{Y}_{\mathrm{sim}},\mathbf{Y}_{\mathrm{ref}}\right)</w:t>
      </w:r>
    </w:p>
    <w:p w:rsidR="0032141D" w:rsidRDefault="0032141D">
      <w:pPr>
        <w:pStyle w:val="msonormal0"/>
        <w:divId w:val="2012441288"/>
      </w:pPr>
      <w:r>
        <w:t>Eine externe Übereinstimmung wird angenommen, wenn</w:t>
      </w:r>
    </w:p>
    <w:p w:rsidR="0032141D" w:rsidRDefault="0032141D">
      <w:pPr>
        <w:divId w:val="2012441288"/>
      </w:pPr>
      <w:r>
        <w:t>Dext≤εext(3.551)D_{\mathrm{ext}} \le \varepsilon_{\mathrm{ext}} \tag{3.551}</w:t>
      </w:r>
      <w:r>
        <w:rPr>
          <w:rStyle w:val="katex-display"/>
        </w:rPr>
        <w:t>Dext</w:t>
      </w:r>
      <w:r>
        <w:rPr>
          <w:rStyle w:val="base"/>
        </w:rPr>
        <w:t>​</w:t>
      </w:r>
      <w:r>
        <w:rPr>
          <w:rStyle w:val="katex"/>
        </w:rPr>
        <w:t>≤</w:t>
      </w:r>
      <w:r>
        <w:rPr>
          <w:rStyle w:val="katex-display"/>
        </w:rPr>
        <w:t>εext</w:t>
      </w:r>
      <w:r>
        <w:rPr>
          <w:rStyle w:val="base"/>
        </w:rPr>
        <w:t>​</w:t>
      </w:r>
      <w:r>
        <w:rPr>
          <w:rStyle w:val="katex-display"/>
        </w:rPr>
        <w:t>(3.551)</w:t>
      </w:r>
      <w:r>
        <w:t xml:space="preserve"> </w:t>
      </w:r>
    </w:p>
    <w:p w:rsidR="0032141D" w:rsidRDefault="0032141D">
      <w:pPr>
        <w:pStyle w:val="msonormal0"/>
        <w:divId w:val="2012441288"/>
      </w:pPr>
      <w:r>
        <w:rPr>
          <w:rStyle w:val="pdq2pgselectionanchor"/>
        </w:rPr>
        <w:t>Word-LaTeX:</w:t>
      </w:r>
      <w:r>
        <w:t xml:space="preserve"> </w:t>
      </w:r>
      <w:r>
        <w:rPr>
          <w:rStyle w:val="msupsub"/>
        </w:rPr>
        <w:t>D_{\mathrm{ext}}\le\varepsilon_{\mathrm{ext}}</w:t>
      </w:r>
    </w:p>
    <w:p w:rsidR="0032141D" w:rsidRDefault="0032141D">
      <w:pPr>
        <w:pStyle w:val="msonormal0"/>
        <w:divId w:val="2012441288"/>
      </w:pPr>
      <w:r>
        <w:lastRenderedPageBreak/>
        <w:t>gilt. Die Toleranz εext\varepsilon_{\mathrm{ext}}</w:t>
      </w:r>
      <w:r>
        <w:rPr>
          <w:rStyle w:val="katex-display"/>
        </w:rPr>
        <w:t>εext</w:t>
      </w:r>
      <w:r>
        <w:rPr>
          <w:rStyle w:val="base"/>
        </w:rPr>
        <w:t>​</w:t>
      </w:r>
      <w:r>
        <w:t xml:space="preserve"> darf nicht nachträglich aus den Ergebnissen abgeleitet werden, sondern muss vor der Auswertung festgelegt oder fachlich begründet werden.</w:t>
      </w:r>
    </w:p>
    <w:p w:rsidR="0032141D" w:rsidRDefault="001212D9">
      <w:pPr>
        <w:divId w:val="2012441288"/>
      </w:pPr>
      <w:r>
        <w:pict>
          <v:rect id="_x0000_i1064" style="width:0;height:1.5pt" o:hralign="center" o:hrstd="t" o:hr="t" fillcolor="#a0a0a0" stroked="f"/>
        </w:pict>
      </w:r>
    </w:p>
    <w:p w:rsidR="0032141D" w:rsidRDefault="0032141D">
      <w:pPr>
        <w:pStyle w:val="berschrift2"/>
        <w:divId w:val="2012441288"/>
      </w:pPr>
      <w:r>
        <w:t>3.8.7.9 Prüfstatus</w:t>
      </w:r>
    </w:p>
    <w:p w:rsidR="0032141D" w:rsidRDefault="0032141D">
      <w:pPr>
        <w:pStyle w:val="msonormal0"/>
        <w:divId w:val="2012441288"/>
      </w:pPr>
      <w:r>
        <w:t>Das Gesamtergebnis der Verifikation und Validierung fasse ich in einem Prüfstatus zusammen.</w:t>
      </w:r>
    </w:p>
    <w:p w:rsidR="0032141D" w:rsidRDefault="0032141D">
      <w:pPr>
        <w:divId w:val="2012441288"/>
      </w:pPr>
      <w:r>
        <w:t>ZP=(zU,zI,zR,zG,zM,zE)(3.552)Z_P = \left( z_U, z_I, z_R, z_G, z_M, z_E \right) \tag{3.552}</w:t>
      </w:r>
      <w:r>
        <w:rPr>
          <w:rStyle w:val="katex-display"/>
        </w:rPr>
        <w:t>ZP</w:t>
      </w:r>
      <w:r>
        <w:rPr>
          <w:rStyle w:val="base"/>
        </w:rPr>
        <w:t>​</w:t>
      </w:r>
      <w:r>
        <w:rPr>
          <w:rStyle w:val="katex"/>
        </w:rPr>
        <w:t>=</w:t>
      </w:r>
      <w:r>
        <w:rPr>
          <w:rStyle w:val="katex-html"/>
        </w:rPr>
        <w:t>(</w:t>
      </w:r>
      <w:r>
        <w:rPr>
          <w:rStyle w:val="katex-display"/>
        </w:rPr>
        <w:t>zU</w:t>
      </w:r>
      <w:r>
        <w:rPr>
          <w:rStyle w:val="base"/>
        </w:rPr>
        <w:t>​</w:t>
      </w:r>
      <w:r>
        <w:rPr>
          <w:rStyle w:val="strut"/>
        </w:rPr>
        <w:t>,</w:t>
      </w:r>
      <w:r>
        <w:rPr>
          <w:rStyle w:val="katex-display"/>
        </w:rPr>
        <w:t>zI</w:t>
      </w:r>
      <w:r>
        <w:rPr>
          <w:rStyle w:val="base"/>
        </w:rPr>
        <w:t>​</w:t>
      </w:r>
      <w:r>
        <w:rPr>
          <w:rStyle w:val="strut"/>
        </w:rPr>
        <w:t>,</w:t>
      </w:r>
      <w:r>
        <w:rPr>
          <w:rStyle w:val="katex-display"/>
        </w:rPr>
        <w:t>zR</w:t>
      </w:r>
      <w:r>
        <w:rPr>
          <w:rStyle w:val="base"/>
        </w:rPr>
        <w:t>​</w:t>
      </w:r>
      <w:r>
        <w:rPr>
          <w:rStyle w:val="strut"/>
        </w:rPr>
        <w:t>,</w:t>
      </w:r>
      <w:r>
        <w:rPr>
          <w:rStyle w:val="katex-display"/>
        </w:rPr>
        <w:t>zG</w:t>
      </w:r>
      <w:r>
        <w:rPr>
          <w:rStyle w:val="base"/>
        </w:rPr>
        <w:t>​</w:t>
      </w:r>
      <w:r>
        <w:rPr>
          <w:rStyle w:val="strut"/>
        </w:rPr>
        <w:t>,</w:t>
      </w:r>
      <w:r>
        <w:rPr>
          <w:rStyle w:val="katex-display"/>
        </w:rPr>
        <w:t>zM</w:t>
      </w:r>
      <w:r>
        <w:rPr>
          <w:rStyle w:val="base"/>
        </w:rPr>
        <w:t>​</w:t>
      </w:r>
      <w:r>
        <w:rPr>
          <w:rStyle w:val="strut"/>
        </w:rPr>
        <w:t>,</w:t>
      </w:r>
      <w:r>
        <w:rPr>
          <w:rStyle w:val="katex-display"/>
        </w:rPr>
        <w:t>zE</w:t>
      </w:r>
      <w:r>
        <w:rPr>
          <w:rStyle w:val="base"/>
        </w:rPr>
        <w:t>​</w:t>
      </w:r>
      <w:r>
        <w:rPr>
          <w:rStyle w:val="mord"/>
        </w:rPr>
        <w:t>)</w:t>
      </w:r>
      <w:r>
        <w:rPr>
          <w:rStyle w:val="katex-display"/>
        </w:rPr>
        <w:t>(3.552)</w:t>
      </w:r>
      <w:r>
        <w:t xml:space="preserve"> </w:t>
      </w:r>
    </w:p>
    <w:p w:rsidR="0032141D" w:rsidRDefault="0032141D">
      <w:pPr>
        <w:pStyle w:val="msonormal0"/>
        <w:divId w:val="2012441288"/>
      </w:pPr>
      <w:r>
        <w:rPr>
          <w:rStyle w:val="pdq2pgselectionanchor"/>
        </w:rPr>
        <w:t>Word-LaTeX:</w:t>
      </w:r>
      <w:r>
        <w:t xml:space="preserve"> </w:t>
      </w:r>
      <w:r>
        <w:rPr>
          <w:rStyle w:val="msupsub"/>
        </w:rPr>
        <w:t>Z_P=\left(z_U,z_I,z_R,z_G,z_M,z_E\right)</w:t>
      </w:r>
    </w:p>
    <w:p w:rsidR="0032141D" w:rsidRDefault="0032141D">
      <w:pPr>
        <w:pStyle w:val="msonormal0"/>
        <w:divId w:val="2012441288"/>
      </w:pPr>
      <w:r>
        <w:t>Jede Komponente nimmt einen der Werte</w:t>
      </w:r>
    </w:p>
    <w:p w:rsidR="0032141D" w:rsidRDefault="0032141D">
      <w:pPr>
        <w:divId w:val="2012441288"/>
      </w:pPr>
      <w:r>
        <w:t>zi</w:t>
      </w:r>
      <w:r>
        <w:rPr>
          <w:rFonts w:ascii="Cambria Math" w:hAnsi="Cambria Math" w:cs="Cambria Math"/>
        </w:rPr>
        <w:t>∈</w:t>
      </w:r>
      <w:r>
        <w:t>{0,1,u}(3.553)z_i \in \left\{ 0, 1, u \right\} \tag{3.553}</w:t>
      </w:r>
      <w:r>
        <w:rPr>
          <w:rStyle w:val="katex-display"/>
        </w:rPr>
        <w:t>zi</w:t>
      </w:r>
      <w:r>
        <w:rPr>
          <w:rStyle w:val="base"/>
        </w:rPr>
        <w:t>​</w:t>
      </w:r>
      <w:r>
        <w:rPr>
          <w:rStyle w:val="katex"/>
          <w:rFonts w:ascii="Cambria Math" w:hAnsi="Cambria Math" w:cs="Cambria Math"/>
        </w:rPr>
        <w:t>∈</w:t>
      </w:r>
      <w:r>
        <w:rPr>
          <w:rStyle w:val="katex-html"/>
        </w:rPr>
        <w:t>{</w:t>
      </w:r>
      <w:r>
        <w:rPr>
          <w:rStyle w:val="katex-display"/>
        </w:rPr>
        <w:t>0</w:t>
      </w:r>
      <w:r>
        <w:rPr>
          <w:rStyle w:val="strut"/>
        </w:rPr>
        <w:t>,</w:t>
      </w:r>
      <w:r>
        <w:rPr>
          <w:rStyle w:val="katex-display"/>
        </w:rPr>
        <w:t>1</w:t>
      </w:r>
      <w:r>
        <w:rPr>
          <w:rStyle w:val="strut"/>
        </w:rPr>
        <w:t>,</w:t>
      </w:r>
      <w:r>
        <w:rPr>
          <w:rStyle w:val="katex-display"/>
        </w:rPr>
        <w:t>u</w:t>
      </w:r>
      <w:r>
        <w:rPr>
          <w:rStyle w:val="mord"/>
        </w:rPr>
        <w:t>}</w:t>
      </w:r>
      <w:r>
        <w:rPr>
          <w:rStyle w:val="katex-display"/>
        </w:rPr>
        <w:t>(3.553)</w:t>
      </w:r>
      <w:r>
        <w:t xml:space="preserve"> </w:t>
      </w:r>
    </w:p>
    <w:p w:rsidR="0032141D" w:rsidRDefault="0032141D">
      <w:pPr>
        <w:pStyle w:val="msonormal0"/>
        <w:divId w:val="2012441288"/>
      </w:pPr>
      <w:r>
        <w:rPr>
          <w:rStyle w:val="pdq2pgselectionanchor"/>
        </w:rPr>
        <w:t>Word-LaTeX:</w:t>
      </w:r>
      <w:r>
        <w:t xml:space="preserve"> </w:t>
      </w:r>
      <w:r>
        <w:rPr>
          <w:rStyle w:val="msupsub"/>
        </w:rPr>
        <w:t>z_i\in\left\{0,1,u\right\}</w:t>
      </w:r>
    </w:p>
    <w:p w:rsidR="0032141D" w:rsidRDefault="0032141D">
      <w:pPr>
        <w:pStyle w:val="msonormal0"/>
        <w:divId w:val="2012441288"/>
      </w:pPr>
      <w:r>
        <w:t>an. Dabei bedeutet</w:t>
      </w:r>
    </w:p>
    <w:p w:rsidR="0032141D" w:rsidRDefault="0032141D">
      <w:pPr>
        <w:numPr>
          <w:ilvl w:val="0"/>
          <w:numId w:val="3"/>
        </w:numPr>
        <w:spacing w:before="100" w:beforeAutospacing="1" w:after="100" w:afterAutospacing="1"/>
        <w:divId w:val="2012441288"/>
      </w:pPr>
      <w:r>
        <w:t>00</w:t>
      </w:r>
      <w:r>
        <w:rPr>
          <w:rStyle w:val="katex-display"/>
        </w:rPr>
        <w:t>0</w:t>
      </w:r>
      <w:r>
        <w:t xml:space="preserve">: Prüfung nicht bestanden, </w:t>
      </w:r>
    </w:p>
    <w:p w:rsidR="0032141D" w:rsidRDefault="0032141D">
      <w:pPr>
        <w:numPr>
          <w:ilvl w:val="0"/>
          <w:numId w:val="3"/>
        </w:numPr>
        <w:spacing w:before="100" w:beforeAutospacing="1" w:after="100" w:afterAutospacing="1"/>
        <w:divId w:val="2012441288"/>
      </w:pPr>
      <w:r>
        <w:t>11</w:t>
      </w:r>
      <w:r>
        <w:rPr>
          <w:rStyle w:val="katex-display"/>
        </w:rPr>
        <w:t>1</w:t>
      </w:r>
      <w:r>
        <w:t xml:space="preserve">: Prüfung bestanden, </w:t>
      </w:r>
    </w:p>
    <w:p w:rsidR="0032141D" w:rsidRDefault="0032141D">
      <w:pPr>
        <w:numPr>
          <w:ilvl w:val="0"/>
          <w:numId w:val="3"/>
        </w:numPr>
        <w:spacing w:before="100" w:beforeAutospacing="1" w:after="100" w:afterAutospacing="1"/>
        <w:divId w:val="2012441288"/>
      </w:pPr>
      <w:r>
        <w:t>uu</w:t>
      </w:r>
      <w:r>
        <w:rPr>
          <w:rStyle w:val="katex-display"/>
        </w:rPr>
        <w:t>u</w:t>
      </w:r>
      <w:r>
        <w:t xml:space="preserve">: Prüfung derzeit nicht durchführbar oder Ergebnis unbestimmt. </w:t>
      </w:r>
    </w:p>
    <w:p w:rsidR="0032141D" w:rsidRDefault="0032141D">
      <w:pPr>
        <w:pStyle w:val="msonormal0"/>
        <w:divId w:val="2012441288"/>
      </w:pPr>
      <w:r>
        <w:t>Eine Implementierung gilt nur dann als vollständig verifiziert, wenn</w:t>
      </w:r>
    </w:p>
    <w:p w:rsidR="0032141D" w:rsidRDefault="0032141D">
      <w:pPr>
        <w:divId w:val="2012441288"/>
      </w:pPr>
      <w:r>
        <w:t>zU=zI=zR=zG=1(3.554)z_U = z_I = z_R = z_G = 1 \tag{3.554}</w:t>
      </w:r>
      <w:r>
        <w:rPr>
          <w:rStyle w:val="katex-display"/>
        </w:rPr>
        <w:t>zU</w:t>
      </w:r>
      <w:r>
        <w:rPr>
          <w:rStyle w:val="base"/>
        </w:rPr>
        <w:t>​</w:t>
      </w:r>
      <w:r>
        <w:rPr>
          <w:rStyle w:val="katex"/>
        </w:rPr>
        <w:t>=</w:t>
      </w:r>
      <w:r>
        <w:rPr>
          <w:rStyle w:val="katex-display"/>
        </w:rPr>
        <w:t>zI</w:t>
      </w:r>
      <w:r>
        <w:rPr>
          <w:rStyle w:val="base"/>
        </w:rPr>
        <w:t>​</w:t>
      </w:r>
      <w:r>
        <w:rPr>
          <w:rStyle w:val="katex"/>
        </w:rPr>
        <w:t>=</w:t>
      </w:r>
      <w:r>
        <w:rPr>
          <w:rStyle w:val="katex-display"/>
        </w:rPr>
        <w:t>zR</w:t>
      </w:r>
      <w:r>
        <w:rPr>
          <w:rStyle w:val="base"/>
        </w:rPr>
        <w:t>​</w:t>
      </w:r>
      <w:r>
        <w:rPr>
          <w:rStyle w:val="katex"/>
        </w:rPr>
        <w:t>=</w:t>
      </w:r>
      <w:r>
        <w:rPr>
          <w:rStyle w:val="katex-display"/>
        </w:rPr>
        <w:t>zG</w:t>
      </w:r>
      <w:r>
        <w:rPr>
          <w:rStyle w:val="base"/>
        </w:rPr>
        <w:t>​</w:t>
      </w:r>
      <w:r>
        <w:rPr>
          <w:rStyle w:val="katex"/>
        </w:rPr>
        <w:t>=</w:t>
      </w:r>
      <w:r>
        <w:rPr>
          <w:rStyle w:val="katex-display"/>
        </w:rPr>
        <w:t>1(3.554)</w:t>
      </w:r>
      <w:r>
        <w:t xml:space="preserve"> </w:t>
      </w:r>
    </w:p>
    <w:p w:rsidR="0032141D" w:rsidRDefault="0032141D">
      <w:pPr>
        <w:pStyle w:val="msonormal0"/>
        <w:divId w:val="2012441288"/>
      </w:pPr>
      <w:r>
        <w:rPr>
          <w:rStyle w:val="pdq2pgselectionanchor"/>
        </w:rPr>
        <w:t>Word-LaTeX:</w:t>
      </w:r>
      <w:r>
        <w:t xml:space="preserve"> </w:t>
      </w:r>
      <w:r>
        <w:rPr>
          <w:rStyle w:val="msupsub"/>
        </w:rPr>
        <w:t>z_U=z_I=z_R=z_G=1</w:t>
      </w:r>
    </w:p>
    <w:p w:rsidR="0032141D" w:rsidRDefault="0032141D">
      <w:pPr>
        <w:pStyle w:val="msonormal0"/>
        <w:divId w:val="2012441288"/>
      </w:pPr>
      <w:r>
        <w:t>gilt. Die externe Validierung kann dagegen den Status uu</w:t>
      </w:r>
      <w:r>
        <w:rPr>
          <w:rStyle w:val="katex-display"/>
        </w:rPr>
        <w:t>u</w:t>
      </w:r>
      <w:r>
        <w:t xml:space="preserve"> behalten, sofern noch keine geeigneten unabhängigen Referenzdaten vorliegen. Dieser Status darf jedoch nicht als bestandene Validierung interpretiert werden.</w:t>
      </w:r>
    </w:p>
    <w:p w:rsidR="0032141D" w:rsidRDefault="001212D9">
      <w:pPr>
        <w:divId w:val="2012441288"/>
      </w:pPr>
      <w:r>
        <w:pict>
          <v:rect id="_x0000_i1065" style="width:0;height:1.5pt" o:hralign="center" o:hrstd="t" o:hr="t" fillcolor="#a0a0a0" stroked="f"/>
        </w:pict>
      </w:r>
    </w:p>
    <w:p w:rsidR="0032141D" w:rsidRDefault="0032141D">
      <w:pPr>
        <w:pStyle w:val="berschrift3"/>
        <w:divId w:val="2012441288"/>
      </w:pPr>
      <w:r>
        <w:t>Methoden</w:t>
      </w:r>
    </w:p>
    <w:p w:rsidR="0032141D" w:rsidRDefault="0032141D">
      <w:pPr>
        <w:pStyle w:val="msonormal0"/>
        <w:divId w:val="2012441288"/>
      </w:pPr>
      <w:r>
        <w:t>Die Prüfung erfolgt schrittweise. Zunächst werden die Einzeloperatoren mit vorab festgelegten Referenzfällen getestet. Danach wird die vollständige Kaskade anhand kontrollierter Integrationsfälle geprüft. Anschließend folgen Invarianten-, Grenzwert-, Fehler-, Konvergenz- und Reproduzierbarkeitstests. Erst nach erfolgreicher technischer Verifikation werden die Modelltrajektorien inhaltlich bewertet und gegebenenfalls mit unabhängigen Daten verglichen.</w:t>
      </w:r>
    </w:p>
    <w:p w:rsidR="0032141D" w:rsidRDefault="0032141D">
      <w:pPr>
        <w:pStyle w:val="msonormal0"/>
        <w:divId w:val="2012441288"/>
      </w:pPr>
      <w:r>
        <w:lastRenderedPageBreak/>
        <w:t>Jeder Testfall enthält mindestens:</w:t>
      </w:r>
    </w:p>
    <w:p w:rsidR="0032141D" w:rsidRDefault="0032141D">
      <w:pPr>
        <w:numPr>
          <w:ilvl w:val="0"/>
          <w:numId w:val="4"/>
        </w:numPr>
        <w:spacing w:before="100" w:beforeAutospacing="1" w:after="100" w:afterAutospacing="1"/>
        <w:divId w:val="2012441288"/>
      </w:pPr>
      <w:r>
        <w:t xml:space="preserve">eine eindeutige Testkennung, </w:t>
      </w:r>
    </w:p>
    <w:p w:rsidR="0032141D" w:rsidRDefault="0032141D">
      <w:pPr>
        <w:numPr>
          <w:ilvl w:val="0"/>
          <w:numId w:val="4"/>
        </w:numPr>
        <w:spacing w:before="100" w:beforeAutospacing="1" w:after="100" w:afterAutospacing="1"/>
        <w:divId w:val="2012441288"/>
      </w:pPr>
      <w:r>
        <w:t xml:space="preserve">die verwendete Softwareversion, </w:t>
      </w:r>
    </w:p>
    <w:p w:rsidR="0032141D" w:rsidRDefault="0032141D">
      <w:pPr>
        <w:numPr>
          <w:ilvl w:val="0"/>
          <w:numId w:val="4"/>
        </w:numPr>
        <w:spacing w:before="100" w:beforeAutospacing="1" w:after="100" w:afterAutospacing="1"/>
        <w:divId w:val="2012441288"/>
      </w:pPr>
      <w:r>
        <w:t xml:space="preserve">die vollständige Simulationskonfiguration, </w:t>
      </w:r>
    </w:p>
    <w:p w:rsidR="0032141D" w:rsidRDefault="0032141D">
      <w:pPr>
        <w:numPr>
          <w:ilvl w:val="0"/>
          <w:numId w:val="4"/>
        </w:numPr>
        <w:spacing w:before="100" w:beforeAutospacing="1" w:after="100" w:afterAutospacing="1"/>
        <w:divId w:val="2012441288"/>
      </w:pPr>
      <w:r>
        <w:t xml:space="preserve">Eingabe- und Referenzdaten, </w:t>
      </w:r>
    </w:p>
    <w:p w:rsidR="0032141D" w:rsidRDefault="0032141D">
      <w:pPr>
        <w:numPr>
          <w:ilvl w:val="0"/>
          <w:numId w:val="4"/>
        </w:numPr>
        <w:spacing w:before="100" w:beforeAutospacing="1" w:after="100" w:afterAutospacing="1"/>
        <w:divId w:val="2012441288"/>
      </w:pPr>
      <w:r>
        <w:t xml:space="preserve">die erwartete Ausgabe, </w:t>
      </w:r>
    </w:p>
    <w:p w:rsidR="0032141D" w:rsidRDefault="0032141D">
      <w:pPr>
        <w:numPr>
          <w:ilvl w:val="0"/>
          <w:numId w:val="4"/>
        </w:numPr>
        <w:spacing w:before="100" w:beforeAutospacing="1" w:after="100" w:afterAutospacing="1"/>
        <w:divId w:val="2012441288"/>
      </w:pPr>
      <w:r>
        <w:t xml:space="preserve">die tatsächlich erzeugte Ausgabe, </w:t>
      </w:r>
    </w:p>
    <w:p w:rsidR="0032141D" w:rsidRDefault="0032141D">
      <w:pPr>
        <w:numPr>
          <w:ilvl w:val="0"/>
          <w:numId w:val="4"/>
        </w:numPr>
        <w:spacing w:before="100" w:beforeAutospacing="1" w:after="100" w:afterAutospacing="1"/>
        <w:divId w:val="2012441288"/>
      </w:pPr>
      <w:r>
        <w:t xml:space="preserve">die zulässige Toleranz, </w:t>
      </w:r>
    </w:p>
    <w:p w:rsidR="0032141D" w:rsidRDefault="0032141D">
      <w:pPr>
        <w:numPr>
          <w:ilvl w:val="0"/>
          <w:numId w:val="4"/>
        </w:numPr>
        <w:spacing w:before="100" w:beforeAutospacing="1" w:after="100" w:afterAutospacing="1"/>
        <w:divId w:val="2012441288"/>
      </w:pPr>
      <w:r>
        <w:t xml:space="preserve">den Prüfstatus, </w:t>
      </w:r>
    </w:p>
    <w:p w:rsidR="0032141D" w:rsidRDefault="0032141D">
      <w:pPr>
        <w:numPr>
          <w:ilvl w:val="0"/>
          <w:numId w:val="4"/>
        </w:numPr>
        <w:spacing w:before="100" w:beforeAutospacing="1" w:after="100" w:afterAutospacing="1"/>
        <w:divId w:val="2012441288"/>
      </w:pPr>
      <w:r>
        <w:t xml:space="preserve">den vollständigen Protokollverweis. </w:t>
      </w:r>
    </w:p>
    <w:p w:rsidR="0032141D" w:rsidRDefault="0032141D">
      <w:pPr>
        <w:pStyle w:val="msonormal0"/>
        <w:divId w:val="2012441288"/>
      </w:pPr>
      <w:r>
        <w:t>Dadurch kann ein fehlgeschlagener Test nicht nur erkannt, sondern auch bis zum verursachenden Operator und Zustand zurückverfolgt werden.</w:t>
      </w:r>
    </w:p>
    <w:p w:rsidR="0032141D" w:rsidRDefault="001212D9">
      <w:pPr>
        <w:divId w:val="2012441288"/>
      </w:pPr>
      <w:r>
        <w:pict>
          <v:rect id="_x0000_i1066" style="width:0;height:1.5pt" o:hralign="center" o:hrstd="t" o:hr="t" fillcolor="#a0a0a0" stroked="f"/>
        </w:pict>
      </w:r>
    </w:p>
    <w:p w:rsidR="0032141D" w:rsidRDefault="0032141D">
      <w:pPr>
        <w:pStyle w:val="berschrift3"/>
        <w:divId w:val="2012441288"/>
      </w:pPr>
      <w:r>
        <w:t>Ergebnisse</w:t>
      </w:r>
    </w:p>
    <w:p w:rsidR="0032141D" w:rsidRDefault="0032141D">
      <w:pPr>
        <w:pStyle w:val="msonormal0"/>
        <w:divId w:val="2012441288"/>
      </w:pPr>
      <w:r>
        <w:t>Mit der entwickelten Prüfstruktur liegt ein formal vollständiges Verfahren zur technischen und wissenschaftlichen Kontrolle der Operatorenkaskade vor. Die Verifikation wird nicht auf eine abschließende Gesamtprüfung reduziert, sondern bereits auf Ebene einzelner Operatoren, Zustandsübergänge und Invarianten durchgeführt. Dadurch lassen sich Implementierungsfehler lokalisieren, bevor sie sich innerhalb langer rekursiver Trajektorien fortsetzen.</w:t>
      </w:r>
    </w:p>
    <w:p w:rsidR="0032141D" w:rsidRDefault="0032141D">
      <w:pPr>
        <w:pStyle w:val="msonormal0"/>
        <w:divId w:val="2012441288"/>
      </w:pPr>
      <w:r>
        <w:t>Gleichzeitig verhindert die Trennung zwischen Verifikation und Validierung eine methodisch unzulässige Gleichsetzung von technischer Fehlerfreiheit und wissenschaftlicher Bestätigung. Eine bestandene Verifikation belegt ausschließlich, dass die Implementierung das definierte mathematische Modell korrekt ausführt. Ob das Modell reale funktionale Organisationsprozesse angemessen beschreibt, muss davon unabhängig untersucht werden.</w:t>
      </w:r>
    </w:p>
    <w:p w:rsidR="0032141D" w:rsidRDefault="001212D9">
      <w:pPr>
        <w:divId w:val="2012441288"/>
      </w:pPr>
      <w:r>
        <w:pict>
          <v:rect id="_x0000_i1067" style="width:0;height:1.5pt" o:hralign="center" o:hrstd="t" o:hr="t" fillcolor="#a0a0a0" stroked="f"/>
        </w:pict>
      </w:r>
    </w:p>
    <w:p w:rsidR="0032141D" w:rsidRDefault="0032141D">
      <w:pPr>
        <w:pStyle w:val="berschrift3"/>
        <w:divId w:val="2012441288"/>
      </w:pPr>
      <w:r>
        <w:t>Konsequenzen</w:t>
      </w:r>
    </w:p>
    <w:p w:rsidR="0032141D" w:rsidRDefault="0032141D">
      <w:pPr>
        <w:pStyle w:val="msonormal0"/>
        <w:divId w:val="2012441288"/>
      </w:pPr>
      <w:r>
        <w:t>Die Operatorenkaskade darf erst dann für wissenschaftliche Simulationsstudien verwendet werden, wenn die technische Verifikation vollständig bestanden wurde. Fehlende externe Referenzdaten schließen eine technische Nutzung nicht grundsätzlich aus, begrenzen jedoch die Reichweite der inhaltlichen Aussagen. In diesem Fall sind Simulationsergebnisse als modellinterne Rekonstruktionen und nicht als empirisch bestätigte Vorhersagen zu kennzeichnen.</w:t>
      </w:r>
    </w:p>
    <w:p w:rsidR="0032141D" w:rsidRDefault="0032141D">
      <w:pPr>
        <w:pStyle w:val="msonormal0"/>
        <w:divId w:val="2012441288"/>
      </w:pPr>
      <w:r>
        <w:t>Damit entsteht eine klare Hierarchie der Aussagekraft:</w:t>
      </w:r>
    </w:p>
    <w:p w:rsidR="0032141D" w:rsidRDefault="0032141D">
      <w:pPr>
        <w:divId w:val="2012441288"/>
      </w:pPr>
      <w:r>
        <w:t>Implementierung</w:t>
      </w:r>
      <w:r>
        <w:rPr>
          <w:rFonts w:ascii="Cambria Math" w:hAnsi="Cambria Math" w:cs="Cambria Math"/>
        </w:rPr>
        <w:t>⟶</w:t>
      </w:r>
      <w:r>
        <w:t>Verifikation</w:t>
      </w:r>
      <w:r>
        <w:rPr>
          <w:rFonts w:ascii="Cambria Math" w:hAnsi="Cambria Math" w:cs="Cambria Math"/>
        </w:rPr>
        <w:t>⟶</w:t>
      </w:r>
      <w:r>
        <w:t>interne Validierung</w:t>
      </w:r>
      <w:r>
        <w:rPr>
          <w:rFonts w:ascii="Cambria Math" w:hAnsi="Cambria Math" w:cs="Cambria Math"/>
        </w:rPr>
        <w:t>⟶</w:t>
      </w:r>
      <w:r>
        <w:t xml:space="preserve">externe Validierung(3.555)\text{Implementierung} \longrightarrow \text{Verifikation} \longrightarrow \text{interne Validierung} \longrightarrow \text{externe Validierung} </w:t>
      </w:r>
      <w:r>
        <w:lastRenderedPageBreak/>
        <w:t>\tag{3.555}</w:t>
      </w:r>
      <w:r>
        <w:rPr>
          <w:rStyle w:val="katex-display"/>
        </w:rPr>
        <w:t>Implementierung</w:t>
      </w:r>
      <w:r>
        <w:rPr>
          <w:rStyle w:val="katex"/>
          <w:rFonts w:ascii="Cambria Math" w:hAnsi="Cambria Math" w:cs="Cambria Math"/>
        </w:rPr>
        <w:t>⟶</w:t>
      </w:r>
      <w:r>
        <w:rPr>
          <w:rStyle w:val="katex-display"/>
        </w:rPr>
        <w:t>Verifikation</w:t>
      </w:r>
      <w:r>
        <w:rPr>
          <w:rStyle w:val="katex"/>
          <w:rFonts w:ascii="Cambria Math" w:hAnsi="Cambria Math" w:cs="Cambria Math"/>
        </w:rPr>
        <w:t>⟶</w:t>
      </w:r>
      <w:r>
        <w:rPr>
          <w:rStyle w:val="katex-display"/>
        </w:rPr>
        <w:t>interne Validierung</w:t>
      </w:r>
      <w:r>
        <w:rPr>
          <w:rStyle w:val="katex"/>
          <w:rFonts w:ascii="Cambria Math" w:hAnsi="Cambria Math" w:cs="Cambria Math"/>
        </w:rPr>
        <w:t>⟶</w:t>
      </w:r>
      <w:r>
        <w:rPr>
          <w:rStyle w:val="katex-display"/>
        </w:rPr>
        <w:t>externe Validierung(3.555)</w:t>
      </w:r>
      <w:r>
        <w:t xml:space="preserve"> </w:t>
      </w:r>
    </w:p>
    <w:p w:rsidR="0032141D" w:rsidRDefault="0032141D">
      <w:pPr>
        <w:pStyle w:val="msonormal0"/>
        <w:divId w:val="2012441288"/>
      </w:pPr>
      <w:r>
        <w:rPr>
          <w:rStyle w:val="pdq2pgselectionanchor"/>
        </w:rPr>
        <w:t>Word-LaTeX:</w:t>
      </w:r>
      <w:r>
        <w:t xml:space="preserve"> </w:t>
      </w:r>
      <w:r>
        <w:rPr>
          <w:rStyle w:val="msupsub"/>
        </w:rPr>
        <w:t>\text{Implementierung}\longrightarrow\text{Verifikation}\longrightarrow\text{interne Validierung}\longrightarrow\text{externe Validierung}</w:t>
      </w:r>
    </w:p>
    <w:p w:rsidR="0032141D" w:rsidRDefault="0032141D">
      <w:pPr>
        <w:pStyle w:val="msonormal0"/>
        <w:divId w:val="2012441288"/>
      </w:pPr>
      <w:r>
        <w:t>Jede Stufe setzt die vorhergehende voraus, ersetzt sie jedoch nicht.</w:t>
      </w:r>
    </w:p>
    <w:p w:rsidR="0032141D" w:rsidRDefault="001212D9">
      <w:pPr>
        <w:divId w:val="2012441288"/>
      </w:pPr>
      <w:r>
        <w:pict>
          <v:rect id="_x0000_i1068" style="width:0;height:1.5pt" o:hralign="center" o:hrstd="t" o:hr="t" fillcolor="#a0a0a0" stroked="f"/>
        </w:pict>
      </w:r>
    </w:p>
    <w:p w:rsidR="0032141D" w:rsidRDefault="0032141D">
      <w:pPr>
        <w:pStyle w:val="berschrift3"/>
        <w:divId w:val="2012441288"/>
      </w:pPr>
      <w:r>
        <w:t>Überleitung</w:t>
      </w:r>
    </w:p>
    <w:p w:rsidR="0032141D" w:rsidRDefault="0032141D">
      <w:pPr>
        <w:pStyle w:val="msonormal0"/>
        <w:divId w:val="2012441288"/>
      </w:pPr>
      <w:r>
        <w:t>Nach der Festlegung der Implementierungsarchitektur und der vollständigen Prüfstruktur kann nun bestimmt werden, wie die erzeugten Simulationsdaten dauerhaft gespeichert, versioniert und für spätere Analysen bereitgestellt werden. Der folgende Abschnitt entwickelt deshalb ein Daten- und Reproduzierbarkeitsmodell, das Simulationskonfigurationen, Trajektorien, Protokolle, Softwarestände und Bewertungsergebnisse eindeutig miteinander verknüpft.</w:t>
      </w:r>
    </w:p>
    <w:p w:rsidR="0032141D" w:rsidRDefault="0032141D">
      <w:pPr>
        <w:pStyle w:val="berschrift3"/>
        <w:divId w:val="2012441288"/>
      </w:pPr>
      <w:r>
        <w:t>Neue Literatur</w:t>
      </w:r>
    </w:p>
    <w:p w:rsidR="0032141D" w:rsidRDefault="0032141D">
      <w:pPr>
        <w:pStyle w:val="msonormal0"/>
        <w:divId w:val="2012441288"/>
      </w:pPr>
      <w:r>
        <w:rPr>
          <w:rStyle w:val="pdq2pgselectionanchor"/>
        </w:rPr>
        <w:t>[120]</w:t>
      </w:r>
      <w:r>
        <w:t xml:space="preserve"> Oberkampf, William L.; Roy, Christopher J.: </w:t>
      </w:r>
      <w:r>
        <w:rPr>
          <w:rStyle w:val="sizing"/>
        </w:rPr>
        <w:t>Verification and Validation in Scientific Computing</w:t>
      </w:r>
      <w:r>
        <w:t>. Cambridge University Press, 2010.</w:t>
      </w:r>
    </w:p>
    <w:p w:rsidR="0032141D" w:rsidRDefault="0032141D">
      <w:pPr>
        <w:pStyle w:val="msonormal0"/>
        <w:divId w:val="2012441288"/>
      </w:pPr>
      <w:r>
        <w:rPr>
          <w:rStyle w:val="pdq2pgselectionanchor"/>
        </w:rPr>
        <w:t>[121]</w:t>
      </w:r>
      <w:r>
        <w:t xml:space="preserve"> Sargent, Robert G.: Verification and Validation of Simulation Models. </w:t>
      </w:r>
      <w:r>
        <w:rPr>
          <w:rStyle w:val="sizing"/>
        </w:rPr>
        <w:t>Journal of Simulation</w:t>
      </w:r>
      <w:r>
        <w:t>, 7(1), 2013, S. 12–24.</w:t>
      </w:r>
    </w:p>
    <w:p w:rsidR="00552641" w:rsidRPr="00552641" w:rsidRDefault="00552641" w:rsidP="00552641">
      <w:pPr>
        <w:spacing w:before="100" w:beforeAutospacing="1" w:after="100" w:afterAutospacing="1"/>
        <w:outlineLvl w:val="1"/>
        <w:rPr>
          <w:b/>
          <w:sz w:val="36"/>
          <w:szCs w:val="36"/>
        </w:rPr>
      </w:pPr>
      <w:r w:rsidRPr="00552641">
        <w:rPr>
          <w:b/>
          <w:sz w:val="36"/>
          <w:szCs w:val="36"/>
        </w:rPr>
        <w:t>3.8.8 Datenmodell, Versionierung und Reproduzierbarkeit der Simulationsläufe</w:t>
      </w:r>
    </w:p>
    <w:p w:rsidR="00552641" w:rsidRPr="00552641" w:rsidRDefault="00552641" w:rsidP="00552641">
      <w:pPr>
        <w:spacing w:before="100" w:beforeAutospacing="1" w:after="100" w:afterAutospacing="1"/>
        <w:outlineLvl w:val="2"/>
        <w:rPr>
          <w:b/>
          <w:sz w:val="27"/>
          <w:szCs w:val="27"/>
        </w:rPr>
      </w:pPr>
      <w:r w:rsidRPr="00552641">
        <w:rPr>
          <w:b/>
          <w:sz w:val="27"/>
          <w:szCs w:val="27"/>
        </w:rPr>
        <w:t>Motivation</w:t>
      </w:r>
    </w:p>
    <w:p w:rsidR="00552641" w:rsidRPr="00552641" w:rsidRDefault="00552641" w:rsidP="00552641">
      <w:pPr>
        <w:spacing w:before="100" w:beforeAutospacing="1" w:after="100" w:afterAutospacing="1"/>
      </w:pPr>
      <w:r w:rsidRPr="00552641">
        <w:t>Die Verifikation und Validierung der Simulationsimplementierung setzt voraus, dass jeder Simulationslauf vollständig rekonstruierbar bleibt. Dazu genügt es nicht, lediglich den Anfangszustand und das Endergebnis zu speichern. Für eine wissenschaftlich belastbare Reproduktion müssen auch die verwendeten Parameter, die Reihenfolge der Operatoren, die Softwareversion, die Abbruchbedingungen, die erzeugten Zwischenzustände, die Prüfresultate und die Umgebungsbedingungen dauerhaft miteinander verknüpft werden.</w:t>
      </w:r>
    </w:p>
    <w:p w:rsidR="00552641" w:rsidRPr="00552641" w:rsidRDefault="00552641" w:rsidP="00552641">
      <w:pPr>
        <w:spacing w:before="100" w:beforeAutospacing="1" w:after="100" w:afterAutospacing="1"/>
      </w:pPr>
      <w:r w:rsidRPr="00552641">
        <w:t>Ich behandle deshalb jeden Simulationslauf als eigenständiges wissenschaftliches Datenobjekt. Dieses Datenobjekt enthält nicht nur Ergebnisse, sondern ebenso deren Entstehungsbedingungen. Auf diese Weise wird verhindert, dass Trajektorien ohne Kenntnis der zugrunde liegenden Konfiguration ausgewertet oder miteinander verglichen werden.</w:t>
      </w:r>
    </w:p>
    <w:p w:rsidR="00552641" w:rsidRPr="00552641" w:rsidRDefault="001212D9" w:rsidP="00552641">
      <w:r>
        <w:pict>
          <v:rect id="_x0000_i1069" style="width:0;height:1.5pt" o:hralign="center" o:hrstd="t" o:hr="t" fillcolor="#a0a0a0" stroked="f"/>
        </w:pict>
      </w:r>
    </w:p>
    <w:p w:rsidR="00552641" w:rsidRPr="00552641" w:rsidRDefault="00552641" w:rsidP="00552641">
      <w:pPr>
        <w:spacing w:before="100" w:beforeAutospacing="1" w:after="100" w:afterAutospacing="1"/>
        <w:outlineLvl w:val="2"/>
        <w:rPr>
          <w:b/>
          <w:sz w:val="27"/>
          <w:szCs w:val="27"/>
        </w:rPr>
      </w:pPr>
      <w:r w:rsidRPr="00552641">
        <w:rPr>
          <w:b/>
          <w:sz w:val="27"/>
          <w:szCs w:val="27"/>
        </w:rPr>
        <w:t>Wissenschaftliche Problemstellung</w:t>
      </w:r>
    </w:p>
    <w:p w:rsidR="00552641" w:rsidRPr="00552641" w:rsidRDefault="00552641" w:rsidP="00552641">
      <w:pPr>
        <w:spacing w:before="100" w:beforeAutospacing="1" w:after="100" w:afterAutospacing="1"/>
      </w:pPr>
      <w:r w:rsidRPr="00552641">
        <w:lastRenderedPageBreak/>
        <w:t>Eine Simulation ist nur dann reproduzierbar, wenn alle für ihre Ausführung relevanten Informationen bekannt sind. Bereits eine geringfügige Änderung eines Parameters, einer Operatorversion oder eines numerischen Verfahrens kann zu einer abweichenden Trajektorie führen. Werden solche Änderungen nicht dokumentiert, lässt sich später nicht mehr entscheiden, ob Unterschiede zwischen zwei Läufen auf den untersuchten Modellbedingungen oder auf technische Veränderungen zurückzuführen sind.</w:t>
      </w:r>
    </w:p>
    <w:p w:rsidR="00552641" w:rsidRPr="00552641" w:rsidRDefault="00552641" w:rsidP="00552641">
      <w:pPr>
        <w:spacing w:before="100" w:beforeAutospacing="1" w:after="100" w:afterAutospacing="1"/>
      </w:pPr>
      <w:r w:rsidRPr="00552641">
        <w:t>Die zentrale wissenschaftliche Problemstellung besteht daher in der eindeutigen Zuordnung zwischen</w:t>
      </w:r>
    </w:p>
    <w:p w:rsidR="00552641" w:rsidRPr="00552641" w:rsidRDefault="00552641" w:rsidP="00160CAD">
      <w:pPr>
        <w:spacing w:before="100" w:beforeAutospacing="1" w:after="100" w:afterAutospacing="1"/>
      </w:pPr>
      <w:r w:rsidRPr="00552641">
        <w:t xml:space="preserve">Simulationskonfiguration, </w:t>
      </w:r>
    </w:p>
    <w:p w:rsidR="00552641" w:rsidRPr="00552641" w:rsidRDefault="00552641" w:rsidP="00160CAD">
      <w:pPr>
        <w:spacing w:before="100" w:beforeAutospacing="1" w:after="100" w:afterAutospacing="1"/>
      </w:pPr>
      <w:r w:rsidRPr="00552641">
        <w:t xml:space="preserve">Software- und Modellversion, </w:t>
      </w:r>
    </w:p>
    <w:p w:rsidR="00552641" w:rsidRPr="00552641" w:rsidRDefault="00552641" w:rsidP="00160CAD">
      <w:pPr>
        <w:spacing w:before="100" w:beforeAutospacing="1" w:after="100" w:afterAutospacing="1"/>
      </w:pPr>
      <w:r w:rsidRPr="00552641">
        <w:t xml:space="preserve">Anfangszustand, </w:t>
      </w:r>
    </w:p>
    <w:p w:rsidR="00552641" w:rsidRPr="00552641" w:rsidRDefault="00552641" w:rsidP="00160CAD">
      <w:pPr>
        <w:spacing w:before="100" w:beforeAutospacing="1" w:after="100" w:afterAutospacing="1"/>
      </w:pPr>
      <w:r w:rsidRPr="00552641">
        <w:t xml:space="preserve">Operatorenkaskade, </w:t>
      </w:r>
    </w:p>
    <w:p w:rsidR="00552641" w:rsidRPr="00552641" w:rsidRDefault="00552641" w:rsidP="00160CAD">
      <w:pPr>
        <w:spacing w:before="100" w:beforeAutospacing="1" w:after="100" w:afterAutospacing="1"/>
      </w:pPr>
      <w:r w:rsidRPr="00552641">
        <w:t xml:space="preserve">Zustandsverlauf, </w:t>
      </w:r>
    </w:p>
    <w:p w:rsidR="00552641" w:rsidRPr="00552641" w:rsidRDefault="00552641" w:rsidP="00160CAD">
      <w:pPr>
        <w:spacing w:before="100" w:beforeAutospacing="1" w:after="100" w:afterAutospacing="1"/>
      </w:pPr>
      <w:r w:rsidRPr="00552641">
        <w:t xml:space="preserve">Prüfprotokoll, </w:t>
      </w:r>
    </w:p>
    <w:p w:rsidR="00552641" w:rsidRPr="00552641" w:rsidRDefault="00552641" w:rsidP="00160CAD">
      <w:pPr>
        <w:spacing w:before="100" w:beforeAutospacing="1" w:after="100" w:afterAutospacing="1"/>
      </w:pPr>
      <w:r w:rsidRPr="00552641">
        <w:t xml:space="preserve">Bewertungsergebnis, </w:t>
      </w:r>
    </w:p>
    <w:p w:rsidR="00552641" w:rsidRPr="00552641" w:rsidRDefault="00552641" w:rsidP="00160CAD">
      <w:pPr>
        <w:spacing w:before="100" w:beforeAutospacing="1" w:after="100" w:afterAutospacing="1"/>
      </w:pPr>
      <w:r w:rsidRPr="00552641">
        <w:t xml:space="preserve">Herkunft und Änderungsverlauf der Daten. </w:t>
      </w:r>
    </w:p>
    <w:p w:rsidR="00552641" w:rsidRPr="00552641" w:rsidRDefault="00552641" w:rsidP="00552641">
      <w:pPr>
        <w:spacing w:before="100" w:beforeAutospacing="1" w:after="100" w:afterAutospacing="1"/>
      </w:pPr>
      <w:r w:rsidRPr="00552641">
        <w:t>Ich fasse diese Bestandteile in einem vollständigen Laufdatensatz zusammen.</w:t>
      </w:r>
    </w:p>
    <w:p w:rsidR="00552641" w:rsidRPr="00552641" w:rsidRDefault="00552641" w:rsidP="00552641">
      <w:r w:rsidRPr="00552641">
        <w:t xml:space="preserve">Drun=(Irun,Σ,S0,O,Γ,L,ZP,B,Menv)(3.556)D_{\mathrm{run}} = \left( I_{\mathrm{run}}, \Sigma, S_0, \mathcal{O}, \Gamma, \mathcal{L}, Z_P, B, M_{\mathrm{env}} \right) \tag{3.556}Drun​=(Irun​,Σ,S0​,O,Γ,L,ZP​,B,Menv​)(3.556)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D_{\mathrm{run}}=\left(I_{\mathrm{run}},\Sigma,S_0,\mathcal{O},\Gamma,\mathcal{L},Z_P,B,M_{\mathrm{env}}\right)</w:t>
      </w:r>
    </w:p>
    <w:p w:rsidR="00552641" w:rsidRPr="00552641" w:rsidRDefault="00552641" w:rsidP="00552641">
      <w:pPr>
        <w:spacing w:before="100" w:beforeAutospacing="1" w:after="100" w:afterAutospacing="1"/>
      </w:pPr>
      <w:r w:rsidRPr="00552641">
        <w:t>Dabei bezeichnet</w:t>
      </w:r>
    </w:p>
    <w:p w:rsidR="00552641" w:rsidRPr="00552641" w:rsidRDefault="00552641" w:rsidP="00160CAD">
      <w:pPr>
        <w:spacing w:before="100" w:beforeAutospacing="1" w:after="100" w:afterAutospacing="1"/>
      </w:pPr>
      <w:r w:rsidRPr="00552641">
        <w:t xml:space="preserve">IrunI_{\mathrm{run}}Irun​ die eindeutige Laufkennung, </w:t>
      </w:r>
    </w:p>
    <w:p w:rsidR="00552641" w:rsidRPr="00552641" w:rsidRDefault="00552641" w:rsidP="00160CAD">
      <w:pPr>
        <w:spacing w:before="100" w:beforeAutospacing="1" w:after="100" w:afterAutospacing="1"/>
      </w:pPr>
      <w:r w:rsidRPr="00552641">
        <w:t xml:space="preserve">Σ\SigmaΣ die Simulationskonfiguration, </w:t>
      </w:r>
    </w:p>
    <w:p w:rsidR="00552641" w:rsidRPr="00552641" w:rsidRDefault="00552641" w:rsidP="00160CAD">
      <w:pPr>
        <w:spacing w:before="100" w:beforeAutospacing="1" w:after="100" w:afterAutospacing="1"/>
      </w:pPr>
      <w:r w:rsidRPr="00552641">
        <w:t xml:space="preserve">S0S_0S0​ den Anfangszustand, </w:t>
      </w:r>
    </w:p>
    <w:p w:rsidR="00552641" w:rsidRPr="00552641" w:rsidRDefault="00552641" w:rsidP="00160CAD">
      <w:pPr>
        <w:spacing w:before="100" w:beforeAutospacing="1" w:after="100" w:afterAutospacing="1"/>
      </w:pPr>
      <w:r w:rsidRPr="00552641">
        <w:t xml:space="preserve">O\mathcal{O}O die verwendete Operatorenkaskade, </w:t>
      </w:r>
    </w:p>
    <w:p w:rsidR="00552641" w:rsidRPr="00552641" w:rsidRDefault="00552641" w:rsidP="00160CAD">
      <w:pPr>
        <w:spacing w:before="100" w:beforeAutospacing="1" w:after="100" w:afterAutospacing="1"/>
      </w:pPr>
      <w:r w:rsidRPr="00552641">
        <w:t xml:space="preserve">Γ\GammaΓ die erzeugte Trajektorie, </w:t>
      </w:r>
    </w:p>
    <w:p w:rsidR="00552641" w:rsidRPr="00552641" w:rsidRDefault="00552641" w:rsidP="00160CAD">
      <w:pPr>
        <w:spacing w:before="100" w:beforeAutospacing="1" w:after="100" w:afterAutospacing="1"/>
      </w:pPr>
      <w:r w:rsidRPr="00552641">
        <w:t xml:space="preserve">L\mathcal{L}L das vollständige Simulationsprotokoll, </w:t>
      </w:r>
    </w:p>
    <w:p w:rsidR="00552641" w:rsidRPr="00552641" w:rsidRDefault="00552641" w:rsidP="00160CAD">
      <w:pPr>
        <w:spacing w:before="100" w:beforeAutospacing="1" w:after="100" w:afterAutospacing="1"/>
      </w:pPr>
      <w:r w:rsidRPr="00552641">
        <w:lastRenderedPageBreak/>
        <w:t xml:space="preserve">ZPZ_PZP​ den Prüfstatus, </w:t>
      </w:r>
    </w:p>
    <w:p w:rsidR="00552641" w:rsidRPr="00552641" w:rsidRDefault="00552641" w:rsidP="00160CAD">
      <w:pPr>
        <w:spacing w:before="100" w:beforeAutospacing="1" w:after="100" w:afterAutospacing="1"/>
      </w:pPr>
      <w:r w:rsidRPr="00552641">
        <w:t xml:space="preserve">BBB den Bewertungsvektor, </w:t>
      </w:r>
    </w:p>
    <w:p w:rsidR="00552641" w:rsidRPr="00552641" w:rsidRDefault="00552641" w:rsidP="00160CAD">
      <w:pPr>
        <w:spacing w:before="100" w:beforeAutospacing="1" w:after="100" w:afterAutospacing="1"/>
      </w:pPr>
      <w:r w:rsidRPr="00552641">
        <w:t xml:space="preserve">MenvM_{\mathrm{env}}Menv​ die Metadaten der Ausführungsumgebung. </w:t>
      </w:r>
    </w:p>
    <w:p w:rsidR="00552641" w:rsidRPr="00552641" w:rsidRDefault="001212D9" w:rsidP="00552641">
      <w:r>
        <w:pict>
          <v:rect id="_x0000_i1070"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3.8.8.1 Eindeutige Laufkennung</w:t>
      </w:r>
    </w:p>
    <w:p w:rsidR="00552641" w:rsidRPr="00552641" w:rsidRDefault="00552641" w:rsidP="00552641">
      <w:pPr>
        <w:spacing w:before="100" w:beforeAutospacing="1" w:after="100" w:afterAutospacing="1"/>
      </w:pPr>
      <w:r w:rsidRPr="00552641">
        <w:t>Jeder Simulationslauf erhält eine eindeutige Kennung. Diese Kennung darf weder aus dem Endergebnis noch ausschließlich aus einer fortlaufenden Datenbanknummer abgeleitet werden, weil beide Formen keine inhaltliche Aussage über die Reproduzierbarkeit besitzen.</w:t>
      </w:r>
    </w:p>
    <w:p w:rsidR="00552641" w:rsidRPr="00552641" w:rsidRDefault="00552641" w:rsidP="00552641">
      <w:pPr>
        <w:spacing w:before="100" w:beforeAutospacing="1" w:after="100" w:afterAutospacing="1"/>
      </w:pPr>
      <w:r w:rsidRPr="00552641">
        <w:t>Ich definiere die Laufkennung als Funktion der maßgeblichen Konfigurations- und Versionsdaten.</w:t>
      </w:r>
    </w:p>
    <w:p w:rsidR="00552641" w:rsidRPr="00552641" w:rsidRDefault="00552641" w:rsidP="00552641">
      <w:r w:rsidRPr="00552641">
        <w:t xml:space="preserve">Irun=H(Σ,S0,VO,Vimpl,Menv)(3.557)I_{\mathrm{run}} = H \left( \Sigma, S_0, V_{\mathcal{O}}, V_{\mathrm{impl}}, M_{\mathrm{env}} \right) \tag{3.557}Irun​=H(Σ,S0​,VO​,Vimpl​,Menv​)(3.557)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I_{\mathrm{run}}=H\left(\Sigma,S_0,V_{\mathcal{O}},V_{\mathrm{impl}},M_{\mathrm{env}}\right)</w:t>
      </w:r>
    </w:p>
    <w:p w:rsidR="00552641" w:rsidRPr="00552641" w:rsidRDefault="00552641" w:rsidP="00552641">
      <w:pPr>
        <w:spacing w:before="100" w:beforeAutospacing="1" w:after="100" w:afterAutospacing="1"/>
      </w:pPr>
      <w:r w:rsidRPr="00552641">
        <w:t>Dabei bezeichnet HHH eine deterministische Hashfunktion, VOV_{\mathcal{O}}VO​ die Version der Operatorenkaskade und VimplV_{\mathrm{impl}}Vimpl​ die Version der Implementierung.</w:t>
      </w:r>
    </w:p>
    <w:p w:rsidR="00552641" w:rsidRPr="00552641" w:rsidRDefault="00552641" w:rsidP="00552641">
      <w:pPr>
        <w:spacing w:before="100" w:beforeAutospacing="1" w:after="100" w:afterAutospacing="1"/>
      </w:pPr>
      <w:r w:rsidRPr="00552641">
        <w:t>Für identische Eingaben und Versionen muss gelten:</w:t>
      </w:r>
    </w:p>
    <w:p w:rsidR="00552641" w:rsidRPr="00552641" w:rsidRDefault="00552641" w:rsidP="00552641">
      <w:r w:rsidRPr="00552641">
        <w:t>(Σ1,S0,1,VO,1,Vimpl,1,Menv,1)=(Σ2,S0,2,VO,2,Vimpl,2,Menv,2)</w:t>
      </w:r>
      <w:r w:rsidRPr="00552641">
        <w:rPr>
          <w:rFonts w:ascii="Cambria Math" w:hAnsi="Cambria Math" w:cs="Cambria Math"/>
        </w:rPr>
        <w:t>⇒</w:t>
      </w:r>
      <w:r w:rsidRPr="00552641">
        <w:t>Irun,1=Irun,2(3.558)\left( \Sigma_1, S_{0,1}, V_{\mathcal{O},1}, V_{\mathrm{impl},1}, M_{\mathrm{env},1} \right) = \left( \Sigma_2, S_{0,2}, V_{\mathcal{O},2}, V_{\mathrm{impl},2}, M_{\mathrm{env},2} \right) \Rightarrow I_{\mathrm{run},1} = I_{\mathrm{run},2} \tag{3.558}(Σ1​,S0,1​,VO,1​,Vimpl,1​,Menv,1​)=(Σ2​,S0,2​,VO,2​,Vimpl,2​,Menv,2​)</w:t>
      </w:r>
      <w:r w:rsidRPr="00552641">
        <w:rPr>
          <w:rFonts w:ascii="Cambria Math" w:hAnsi="Cambria Math" w:cs="Cambria Math"/>
        </w:rPr>
        <w:t>⇒</w:t>
      </w:r>
      <w:r w:rsidRPr="00552641">
        <w:t xml:space="preserve">Irun,1​=Irun,2​(3.558)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\left(\Sigma_1,S_{0,1},V_{\mathcal{O},1},V_{\mathrm{impl},1},M_{\mathrm{env},1}\right)=\left(\Sigma_2,S_{0,2},V_{\mathcal{O},2},V_{\mathrm{impl},2},M_{\mathrm{env},2}\right)\Rightarrow I_{\mathrm{run},1}=I_{\mathrm{run},2}</w:t>
      </w:r>
    </w:p>
    <w:p w:rsidR="00552641" w:rsidRPr="00552641" w:rsidRDefault="00552641" w:rsidP="00552641">
      <w:pPr>
        <w:spacing w:before="100" w:beforeAutospacing="1" w:after="100" w:afterAutospacing="1"/>
      </w:pPr>
      <w:r w:rsidRPr="00552641">
        <w:t>Die Umkehrung wird nur dann angenommen, wenn die verwendete Hashfunktion für den vorgesehenen Anwendungsbereich als hinreichend kollisionsresistent behandelt werden kann.</w:t>
      </w:r>
    </w:p>
    <w:p w:rsidR="00552641" w:rsidRPr="00552641" w:rsidRDefault="001212D9" w:rsidP="00552641">
      <w:r>
        <w:pict>
          <v:rect id="_x0000_i1071"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3.8.8.2 Konfigurationsdatensatz</w:t>
      </w:r>
    </w:p>
    <w:p w:rsidR="00552641" w:rsidRPr="00552641" w:rsidRDefault="00552641" w:rsidP="00552641">
      <w:pPr>
        <w:spacing w:before="100" w:beforeAutospacing="1" w:after="100" w:afterAutospacing="1"/>
      </w:pPr>
      <w:r w:rsidRPr="00552641">
        <w:lastRenderedPageBreak/>
        <w:t>Die Simulationskonfiguration wird nicht als frei formulierter Text, sondern als strukturierter Datensatz gespeichert.</w:t>
      </w:r>
    </w:p>
    <w:p w:rsidR="00552641" w:rsidRPr="00552641" w:rsidRDefault="00552641" w:rsidP="00552641">
      <w:r w:rsidRPr="00552641">
        <w:t xml:space="preserve">Σ=(Θ,Tmax⁡,ε,z,Crun)(3.559)\Sigma = \left( \Theta, T_{\max}, \varepsilon, z, C_{\mathrm{run}} \right) \tag{3.559}Σ=(Θ,Tmax​,ε,z,Crun​)(3.559)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\Sigma=\left(\Theta,T_{\max},\varepsilon,z,C_{\mathrm{run}}\right)</w:t>
      </w:r>
    </w:p>
    <w:p w:rsidR="00552641" w:rsidRPr="00552641" w:rsidRDefault="00552641" w:rsidP="00552641">
      <w:pPr>
        <w:spacing w:before="100" w:beforeAutospacing="1" w:after="100" w:afterAutospacing="1"/>
      </w:pPr>
      <w:r w:rsidRPr="00552641">
        <w:t>Dabei bezeichnet</w:t>
      </w:r>
    </w:p>
    <w:p w:rsidR="00552641" w:rsidRPr="00552641" w:rsidRDefault="00552641" w:rsidP="00160CAD">
      <w:pPr>
        <w:spacing w:before="100" w:beforeAutospacing="1" w:after="100" w:afterAutospacing="1"/>
      </w:pPr>
      <w:r w:rsidRPr="00552641">
        <w:t xml:space="preserve">Θ\ThetaΘ den Parametervektor, </w:t>
      </w:r>
    </w:p>
    <w:p w:rsidR="00552641" w:rsidRPr="00552641" w:rsidRDefault="00552641" w:rsidP="00160CAD">
      <w:pPr>
        <w:spacing w:before="100" w:beforeAutospacing="1" w:after="100" w:afterAutospacing="1"/>
      </w:pPr>
      <w:r w:rsidRPr="00552641">
        <w:t xml:space="preserve">Tmax⁡T_{\max}Tmax​ die maximale Iterationszahl, </w:t>
      </w:r>
    </w:p>
    <w:p w:rsidR="00552641" w:rsidRPr="00552641" w:rsidRDefault="00552641" w:rsidP="00160CAD">
      <w:pPr>
        <w:spacing w:before="100" w:beforeAutospacing="1" w:after="100" w:afterAutospacing="1"/>
      </w:pPr>
      <w:r w:rsidRPr="00552641">
        <w:t xml:space="preserve">ε\varepsilonε die Konvergenztoleranz, </w:t>
      </w:r>
    </w:p>
    <w:p w:rsidR="00552641" w:rsidRPr="00552641" w:rsidRDefault="00552641" w:rsidP="00160CAD">
      <w:pPr>
        <w:spacing w:before="100" w:beforeAutospacing="1" w:after="100" w:afterAutospacing="1"/>
      </w:pPr>
      <w:r w:rsidRPr="00552641">
        <w:t xml:space="preserve">zzz den Zufallsstartwert, </w:t>
      </w:r>
    </w:p>
    <w:p w:rsidR="00552641" w:rsidRPr="00552641" w:rsidRDefault="00552641" w:rsidP="00160CAD">
      <w:pPr>
        <w:spacing w:before="100" w:beforeAutospacing="1" w:after="100" w:afterAutospacing="1"/>
      </w:pPr>
      <w:r w:rsidRPr="00552641">
        <w:t xml:space="preserve">CrunC_{\mathrm{run}}Crun​ die übrigen Laufbedingungen. </w:t>
      </w:r>
    </w:p>
    <w:p w:rsidR="00552641" w:rsidRPr="00552641" w:rsidRDefault="00552641" w:rsidP="00552641">
      <w:pPr>
        <w:spacing w:before="100" w:beforeAutospacing="1" w:after="100" w:afterAutospacing="1"/>
      </w:pPr>
      <w:r w:rsidRPr="00552641">
        <w:t>Die Konfiguration muss vor Beginn der Simulation unveränderlich gespeichert werden. Änderungen während eines laufenden Experiments sind nur zulässig, wenn sie selbst Bestandteil des untersuchten Modells sind und als Zustands- oder Steuerungsereignis protokolliert werden.</w:t>
      </w:r>
    </w:p>
    <w:p w:rsidR="00552641" w:rsidRPr="00552641" w:rsidRDefault="001212D9" w:rsidP="00552641">
      <w:r>
        <w:pict>
          <v:rect id="_x0000_i1072"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3.8.8.3 Versionierung der Operatorenkaskade</w:t>
      </w:r>
    </w:p>
    <w:p w:rsidR="00552641" w:rsidRPr="00552641" w:rsidRDefault="00552641" w:rsidP="00552641">
      <w:pPr>
        <w:spacing w:before="100" w:beforeAutospacing="1" w:after="100" w:afterAutospacing="1"/>
      </w:pPr>
      <w:r w:rsidRPr="00552641">
        <w:t>Die mathematische Definition eines Operators und seine Softwareimplementierung werden getrennt versioniert. Ich unterscheide daher</w:t>
      </w:r>
    </w:p>
    <w:p w:rsidR="00552641" w:rsidRPr="00552641" w:rsidRDefault="00552641" w:rsidP="00552641">
      <w:r w:rsidRPr="00552641">
        <w:t xml:space="preserve">Vi=(Vimath,Viimpl)(3.560)V_i = \left( V_i^{\mathrm{math}}, V_i^{\mathrm{impl}} \right) \tag{3.560}Vi​=(Vimath​,Viimpl​)(3.560)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V_i=\left(V_i^{\mathrm{math}},V_i^{\mathrm{impl}}\right)</w:t>
      </w:r>
    </w:p>
    <w:p w:rsidR="00552641" w:rsidRPr="00552641" w:rsidRDefault="00552641" w:rsidP="00552641">
      <w:pPr>
        <w:spacing w:before="100" w:beforeAutospacing="1" w:after="100" w:afterAutospacing="1"/>
      </w:pPr>
      <w:r w:rsidRPr="00552641">
        <w:t>Dabei bezeichnet VimathV_i^{\mathrm{math}}Vimath​ die Version der mathematischen Definition und ViimplV_i^{\mathrm{impl}}Viimpl​ die Version der ausführbaren Implementierung.</w:t>
      </w:r>
    </w:p>
    <w:p w:rsidR="00552641" w:rsidRPr="00552641" w:rsidRDefault="00552641" w:rsidP="00552641">
      <w:pPr>
        <w:spacing w:before="100" w:beforeAutospacing="1" w:after="100" w:afterAutospacing="1"/>
      </w:pPr>
      <w:r w:rsidRPr="00552641">
        <w:t>Die Version der vollständigen Kaskade ergibt sich aus der geordneten Folge aller Operatorversionen.</w:t>
      </w:r>
    </w:p>
    <w:p w:rsidR="00552641" w:rsidRPr="00552641" w:rsidRDefault="00552641" w:rsidP="00552641">
      <w:r w:rsidRPr="00552641">
        <w:t xml:space="preserve">VO=(V1,V2,…,Vn)(3.561)V_{\mathcal{O}} = \left( V_1, V_2, \ldots, V_n \right) \tag{3.561}VO​=(V1​,V2​,…,Vn​)(3.561)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V_{\mathcal{O}}=\left(V_1,V_2,\ldots,V_n\right)</w:t>
      </w:r>
    </w:p>
    <w:p w:rsidR="00552641" w:rsidRPr="00552641" w:rsidRDefault="00552641" w:rsidP="00552641">
      <w:pPr>
        <w:spacing w:before="100" w:beforeAutospacing="1" w:after="100" w:afterAutospacing="1"/>
      </w:pPr>
      <w:r w:rsidRPr="00552641">
        <w:lastRenderedPageBreak/>
        <w:t>Eine Änderung eines einzelnen Operators erzeugt damit eine neue Kaskadenversion, selbst wenn alle übrigen Operatoren unverändert bleiben.</w:t>
      </w:r>
    </w:p>
    <w:p w:rsidR="00552641" w:rsidRPr="00552641" w:rsidRDefault="00552641" w:rsidP="00552641">
      <w:r w:rsidRPr="00552641">
        <w:t>Vi′≠Vi</w:t>
      </w:r>
      <w:r w:rsidRPr="00552641">
        <w:rPr>
          <w:rFonts w:ascii="Cambria Math" w:hAnsi="Cambria Math" w:cs="Cambria Math"/>
        </w:rPr>
        <w:t>⇒</w:t>
      </w:r>
      <w:r w:rsidRPr="00552641">
        <w:t>VO′≠VO(3.562)V_i' \neq V_i \Rightarrow V_{\mathcal{O}}' \neq V_{\mathcal{O}} \tag{3.562}Vi′​=Vi​</w:t>
      </w:r>
      <w:r w:rsidRPr="00552641">
        <w:rPr>
          <w:rFonts w:ascii="Cambria Math" w:hAnsi="Cambria Math" w:cs="Cambria Math"/>
        </w:rPr>
        <w:t>⇒</w:t>
      </w:r>
      <w:r w:rsidRPr="00552641">
        <w:t xml:space="preserve">VO′​=VO​(3.562)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V_i'\neq V_i\Rightarrow V_{\mathcal{O}}'\neq V_{\mathcal{O}}</w:t>
      </w:r>
    </w:p>
    <w:p w:rsidR="00552641" w:rsidRPr="00552641" w:rsidRDefault="001212D9" w:rsidP="00552641">
      <w:r>
        <w:pict>
          <v:rect id="_x0000_i1073"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3.8.8.4 Speicherung der Trajektorie</w:t>
      </w:r>
    </w:p>
    <w:p w:rsidR="00552641" w:rsidRPr="00552641" w:rsidRDefault="00552641" w:rsidP="00552641">
      <w:pPr>
        <w:spacing w:before="100" w:beforeAutospacing="1" w:after="100" w:afterAutospacing="1"/>
      </w:pPr>
      <w:r w:rsidRPr="00552641">
        <w:t>Die vollständige Trajektorie wird als geordnete Folge der Zustände gespeichert.</w:t>
      </w:r>
    </w:p>
    <w:p w:rsidR="00552641" w:rsidRPr="00552641" w:rsidRDefault="00552641" w:rsidP="00552641">
      <w:r w:rsidRPr="00552641">
        <w:t xml:space="preserve">Γ=(S0,S1,…,ST)(3.563)\Gamma = \left( S_0, S_1, \ldots, S_T \right) \tag{3.563}Γ=(S0​,S1​,…,ST​)(3.563)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\Gamma=\left(S_0,S_1,\ldots,S_T\right)</w:t>
      </w:r>
    </w:p>
    <w:p w:rsidR="00552641" w:rsidRPr="00552641" w:rsidRDefault="00552641" w:rsidP="00552641">
      <w:pPr>
        <w:spacing w:before="100" w:beforeAutospacing="1" w:after="100" w:afterAutospacing="1"/>
      </w:pPr>
      <w:r w:rsidRPr="00552641">
        <w:t>Jeder Zustand erhält zusätzlich eine eindeutige Positionsangabe innerhalb der Trajektorie.</w:t>
      </w:r>
    </w:p>
    <w:p w:rsidR="00552641" w:rsidRPr="00552641" w:rsidRDefault="00552641" w:rsidP="00552641">
      <w:r w:rsidRPr="00552641">
        <w:t xml:space="preserve">ISt=(Irun,t)(3.564)I_{S_t} = \left( I_{\mathrm{run}}, t \right) \tag{3.564}ISt​​=(Irun​,t)(3.564)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I_{S_t}=\left(I_{\mathrm{run}},t\right)</w:t>
      </w:r>
    </w:p>
    <w:p w:rsidR="00552641" w:rsidRPr="00552641" w:rsidRDefault="00552641" w:rsidP="00552641">
      <w:pPr>
        <w:spacing w:before="100" w:beforeAutospacing="1" w:after="100" w:afterAutospacing="1"/>
      </w:pPr>
      <w:r w:rsidRPr="00552641">
        <w:t>Dadurch kann ein Zustand nur in Verbindung mit dem zugehörigen Simulationslauf und dem Iterationsindex interpretiert werden.</w:t>
      </w:r>
    </w:p>
    <w:p w:rsidR="00552641" w:rsidRPr="00552641" w:rsidRDefault="00552641" w:rsidP="00552641">
      <w:pPr>
        <w:spacing w:before="100" w:beforeAutospacing="1" w:after="100" w:afterAutospacing="1"/>
      </w:pPr>
      <w:r w:rsidRPr="00552641">
        <w:t>Für jeden gespeicherten Zustand muss gelten:</w:t>
      </w:r>
    </w:p>
    <w:p w:rsidR="00552641" w:rsidRPr="00552641" w:rsidRDefault="00552641" w:rsidP="00552641">
      <w:r w:rsidRPr="00552641">
        <w:t xml:space="preserve">0≤t≤T(3.565)0 \le t \le T \tag{3.565}0≤t≤T(3.565)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0\le t\le T</w:t>
      </w:r>
    </w:p>
    <w:p w:rsidR="00552641" w:rsidRPr="00552641" w:rsidRDefault="001212D9" w:rsidP="00552641">
      <w:r>
        <w:pict>
          <v:rect id="_x0000_i1074"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3.8.8.5 Speicherung der Operatorereignisse</w:t>
      </w:r>
    </w:p>
    <w:p w:rsidR="00552641" w:rsidRPr="00552641" w:rsidRDefault="00552641" w:rsidP="00552641">
      <w:pPr>
        <w:spacing w:before="100" w:beforeAutospacing="1" w:after="100" w:afterAutospacing="1"/>
      </w:pPr>
      <w:r w:rsidRPr="00552641">
        <w:t>Zusätzlich zu den Zuständen werden alle Operatorereignisse gespeichert. Ein Ereignis enthält mindestens</w:t>
      </w:r>
    </w:p>
    <w:p w:rsidR="00552641" w:rsidRPr="00552641" w:rsidRDefault="00552641" w:rsidP="00552641">
      <w:r w:rsidRPr="00552641">
        <w:t xml:space="preserve">Ei,t=(Irun,t,i,Vi,St,St+1,τi,t,Zi,t)(3.566)E_{i,t} = \left( I_{\mathrm{run}}, t, i, V_i, S_t, S_{t+1}, \tau_{i,t}, Z_{i,t} \right) \tag{3.566}Ei,t​=(Irun​,t,i,Vi​,St​,St+1​,τi,t​,Zi,t​)(3.566)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E_{i,t}=\left(I_{\mathrm{run}},t,i,V_i,S_t,S_{t+1},\tau_{i,t},Z_{i,t}\right)</w:t>
      </w:r>
    </w:p>
    <w:p w:rsidR="00552641" w:rsidRPr="00552641" w:rsidRDefault="00552641" w:rsidP="00552641">
      <w:pPr>
        <w:spacing w:before="100" w:beforeAutospacing="1" w:after="100" w:afterAutospacing="1"/>
      </w:pPr>
      <w:r w:rsidRPr="00552641">
        <w:t>Dabei bezeichnet</w:t>
      </w:r>
    </w:p>
    <w:p w:rsidR="00552641" w:rsidRPr="00552641" w:rsidRDefault="00552641" w:rsidP="00160CAD">
      <w:pPr>
        <w:spacing w:before="100" w:beforeAutospacing="1" w:after="100" w:afterAutospacing="1"/>
      </w:pPr>
      <w:r w:rsidRPr="00552641">
        <w:lastRenderedPageBreak/>
        <w:t xml:space="preserve">iii den Operatorindex, </w:t>
      </w:r>
    </w:p>
    <w:p w:rsidR="00552641" w:rsidRPr="00552641" w:rsidRDefault="00552641" w:rsidP="00160CAD">
      <w:pPr>
        <w:spacing w:before="100" w:beforeAutospacing="1" w:after="100" w:afterAutospacing="1"/>
      </w:pPr>
      <w:r w:rsidRPr="00552641">
        <w:t xml:space="preserve">ViV_iVi​ die verwendete Operatorversion, </w:t>
      </w:r>
    </w:p>
    <w:p w:rsidR="00552641" w:rsidRPr="00552641" w:rsidRDefault="00552641" w:rsidP="00160CAD">
      <w:pPr>
        <w:spacing w:before="100" w:beforeAutospacing="1" w:after="100" w:afterAutospacing="1"/>
      </w:pPr>
      <w:r w:rsidRPr="00552641">
        <w:t xml:space="preserve">τi,t\tau_{i,t}τi,t​ die Ausführungsdauer, </w:t>
      </w:r>
    </w:p>
    <w:p w:rsidR="00552641" w:rsidRPr="00552641" w:rsidRDefault="00552641" w:rsidP="00160CAD">
      <w:pPr>
        <w:spacing w:before="100" w:beforeAutospacing="1" w:after="100" w:afterAutospacing="1"/>
      </w:pPr>
      <w:r w:rsidRPr="00552641">
        <w:t xml:space="preserve">Zi,tZ_{i,t}Zi,t​ den Status des Operatoraufrufs. </w:t>
      </w:r>
    </w:p>
    <w:p w:rsidR="00552641" w:rsidRPr="00552641" w:rsidRDefault="00552641" w:rsidP="00552641">
      <w:pPr>
        <w:spacing w:before="100" w:beforeAutospacing="1" w:after="100" w:afterAutospacing="1"/>
      </w:pPr>
      <w:r w:rsidRPr="00552641">
        <w:t>Die Menge aller Operatorereignisse eines Laufs ist</w:t>
      </w:r>
    </w:p>
    <w:p w:rsidR="00552641" w:rsidRPr="00552641" w:rsidRDefault="00552641" w:rsidP="00552641">
      <w:r w:rsidRPr="00552641">
        <w:t>Erun={Ei,t</w:t>
      </w:r>
      <w:r w:rsidRPr="00552641">
        <w:rPr>
          <w:rFonts w:ascii="Cambria Math" w:hAnsi="Cambria Math" w:cs="Cambria Math"/>
        </w:rPr>
        <w:t>∣</w:t>
      </w:r>
      <w:r w:rsidRPr="00552641">
        <w:t>1≤i≤n,  0≤t&lt;T}(3.567)\mathcal{E}_{\mathrm{run}} = \left\{ E_{i,t} \mid 1\le i\le n,\; 0\le t&lt;T \right\} \tag{3.567}Erun​={Ei,t​</w:t>
      </w:r>
      <w:r w:rsidRPr="00552641">
        <w:rPr>
          <w:rFonts w:ascii="Cambria Math" w:hAnsi="Cambria Math" w:cs="Cambria Math"/>
        </w:rPr>
        <w:t>∣</w:t>
      </w:r>
      <w:r w:rsidRPr="00552641">
        <w:t xml:space="preserve">1≤i≤n,0≤t&lt;T}(3.567)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\mathcal{E}_{\mathrm{run}}=\left\{E_{i,t}\mid1\le i\le n,\;0\le t&lt;T\right\}</w:t>
      </w:r>
    </w:p>
    <w:p w:rsidR="00552641" w:rsidRPr="00552641" w:rsidRDefault="00552641" w:rsidP="00552641">
      <w:pPr>
        <w:spacing w:before="100" w:beforeAutospacing="1" w:after="100" w:afterAutospacing="1"/>
      </w:pPr>
      <w:r w:rsidRPr="00552641">
        <w:t>Damit kann die Trajektorie nicht nur anhand der gespeicherten Zustände, sondern zusätzlich anhand der tatsächlich ausgeführten Operatorereignisse rekonstruiert werden.</w:t>
      </w:r>
    </w:p>
    <w:p w:rsidR="00552641" w:rsidRPr="00552641" w:rsidRDefault="001212D9" w:rsidP="00552641">
      <w:r>
        <w:pict>
          <v:rect id="_x0000_i1075"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3.8.8.6 Metadaten der Ausführungsumgebung</w:t>
      </w:r>
    </w:p>
    <w:p w:rsidR="00552641" w:rsidRPr="00552641" w:rsidRDefault="00552641" w:rsidP="00552641">
      <w:pPr>
        <w:spacing w:before="100" w:beforeAutospacing="1" w:after="100" w:afterAutospacing="1"/>
      </w:pPr>
      <w:r w:rsidRPr="00552641">
        <w:t>Numerische Ergebnisse können von der technischen Umgebung beeinflusst werden. Deshalb werden die Umgebungsmetadaten als eigener Datensatz gespeichert.</w:t>
      </w:r>
    </w:p>
    <w:p w:rsidR="00552641" w:rsidRPr="00552641" w:rsidRDefault="00552641" w:rsidP="00552641">
      <w:r w:rsidRPr="00552641">
        <w:t xml:space="preserve">Menv=(Vos,Vruntime,Vlib,Anum,Hsys)(3.568)M_{\mathrm{env}} = \left( V_{\mathrm{os}}, V_{\mathrm{runtime}}, V_{\mathrm{lib}}, A_{\mathrm{num}}, H_{\mathrm{sys}} \right) \tag{3.568}Menv​=(Vos​,Vruntime​,Vlib​,Anum​,Hsys​)(3.568)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M_{\mathrm{env}}=\left(V_{\mathrm{os}},V_{\mathrm{runtime}},V_{\mathrm{lib}},A_{\mathrm{num}},H_{\mathrm{sys}}\right)</w:t>
      </w:r>
    </w:p>
    <w:p w:rsidR="00552641" w:rsidRPr="00552641" w:rsidRDefault="00552641" w:rsidP="00552641">
      <w:pPr>
        <w:spacing w:before="100" w:beforeAutospacing="1" w:after="100" w:afterAutospacing="1"/>
      </w:pPr>
      <w:r w:rsidRPr="00552641">
        <w:t>Dabei bezeichnet</w:t>
      </w:r>
    </w:p>
    <w:p w:rsidR="00552641" w:rsidRPr="00552641" w:rsidRDefault="00552641" w:rsidP="00160CAD">
      <w:pPr>
        <w:spacing w:before="100" w:beforeAutospacing="1" w:after="100" w:afterAutospacing="1"/>
      </w:pPr>
      <w:r w:rsidRPr="00552641">
        <w:t xml:space="preserve">VosV_{\mathrm{os}}Vos​ die Version des Betriebssystems, </w:t>
      </w:r>
    </w:p>
    <w:p w:rsidR="00552641" w:rsidRPr="00552641" w:rsidRDefault="00552641" w:rsidP="00160CAD">
      <w:pPr>
        <w:spacing w:before="100" w:beforeAutospacing="1" w:after="100" w:afterAutospacing="1"/>
      </w:pPr>
      <w:r w:rsidRPr="00552641">
        <w:t xml:space="preserve">VruntimeV_{\mathrm{runtime}}Vruntime​ die Laufzeitumgebung, </w:t>
      </w:r>
    </w:p>
    <w:p w:rsidR="00552641" w:rsidRPr="00552641" w:rsidRDefault="00552641" w:rsidP="00160CAD">
      <w:pPr>
        <w:spacing w:before="100" w:beforeAutospacing="1" w:after="100" w:afterAutospacing="1"/>
      </w:pPr>
      <w:r w:rsidRPr="00552641">
        <w:t xml:space="preserve">VlibV_{\mathrm{lib}}Vlib​ die verwendeten Bibliotheksversionen, </w:t>
      </w:r>
    </w:p>
    <w:p w:rsidR="00552641" w:rsidRPr="00552641" w:rsidRDefault="00552641" w:rsidP="00160CAD">
      <w:pPr>
        <w:spacing w:before="100" w:beforeAutospacing="1" w:after="100" w:afterAutospacing="1"/>
      </w:pPr>
      <w:r w:rsidRPr="00552641">
        <w:t xml:space="preserve">AnumA_{\mathrm{num}}Anum​ die numerischen Einstellungen, </w:t>
      </w:r>
    </w:p>
    <w:p w:rsidR="00552641" w:rsidRPr="00552641" w:rsidRDefault="00552641" w:rsidP="00160CAD">
      <w:pPr>
        <w:spacing w:before="100" w:beforeAutospacing="1" w:after="100" w:afterAutospacing="1"/>
      </w:pPr>
      <w:r w:rsidRPr="00552641">
        <w:t xml:space="preserve">HsysH_{\mathrm{sys}}Hsys​ die relevante System- und Hardwarebeschreibung. </w:t>
      </w:r>
    </w:p>
    <w:p w:rsidR="00552641" w:rsidRPr="00552641" w:rsidRDefault="00552641" w:rsidP="00552641">
      <w:pPr>
        <w:spacing w:before="100" w:beforeAutospacing="1" w:after="100" w:afterAutospacing="1"/>
      </w:pPr>
      <w:r w:rsidRPr="00552641">
        <w:t>Nicht jede Hardwareeigenschaft muss gespeichert werden. Erfasst werden jedoch alle Merkmale, von denen vernünftigerweise angenommen werden kann, dass sie das numerische Ergebnis oder die Ausführungsreihenfolge beeinflussen.</w:t>
      </w:r>
    </w:p>
    <w:p w:rsidR="00552641" w:rsidRPr="00552641" w:rsidRDefault="001212D9" w:rsidP="00552641">
      <w:r>
        <w:lastRenderedPageBreak/>
        <w:pict>
          <v:rect id="_x0000_i1076"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3.8.8.7 Datenintegrität</w:t>
      </w:r>
    </w:p>
    <w:p w:rsidR="00552641" w:rsidRPr="00552641" w:rsidRDefault="00552641" w:rsidP="00552641">
      <w:pPr>
        <w:spacing w:before="100" w:beforeAutospacing="1" w:after="100" w:afterAutospacing="1"/>
      </w:pPr>
      <w:r w:rsidRPr="00552641">
        <w:t>Jedes gespeicherte Datenobjekt erhält einen Integritätswert.</w:t>
      </w:r>
    </w:p>
    <w:p w:rsidR="00552641" w:rsidRPr="00552641" w:rsidRDefault="00552641" w:rsidP="00552641">
      <w:r w:rsidRPr="00552641">
        <w:t xml:space="preserve">hx=H(x)(3.569)h_x = H(x) \tag{3.569}hx​=H(x)(3.569)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h_x=H(x)</w:t>
      </w:r>
    </w:p>
    <w:p w:rsidR="00552641" w:rsidRPr="00552641" w:rsidRDefault="00552641" w:rsidP="00552641">
      <w:pPr>
        <w:spacing w:before="100" w:beforeAutospacing="1" w:after="100" w:afterAutospacing="1"/>
      </w:pPr>
      <w:r w:rsidRPr="00552641">
        <w:t>Beim späteren Abruf wird die Integrität durch erneute Berechnung geprüft.</w:t>
      </w:r>
    </w:p>
    <w:p w:rsidR="00552641" w:rsidRPr="00552641" w:rsidRDefault="00552641" w:rsidP="00552641">
      <w:r w:rsidRPr="00552641">
        <w:t xml:space="preserve">H(xread)=hx(3.570)H(x_{\mathrm{read}}) = h_x \tag{3.570}H(xread​)=hx​(3.570)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H(x_{\mathrm{read}})=h_x</w:t>
      </w:r>
    </w:p>
    <w:p w:rsidR="00552641" w:rsidRPr="00552641" w:rsidRDefault="00552641" w:rsidP="00552641">
      <w:pPr>
        <w:spacing w:before="100" w:beforeAutospacing="1" w:after="100" w:afterAutospacing="1"/>
      </w:pPr>
      <w:r w:rsidRPr="00552641">
        <w:t>Ist diese Bedingung nicht erfüllt, gilt das Datenobjekt als verändert oder beschädigt.</w:t>
      </w:r>
    </w:p>
    <w:p w:rsidR="00552641" w:rsidRPr="00552641" w:rsidRDefault="00552641" w:rsidP="00552641">
      <w:r w:rsidRPr="00552641">
        <w:t>H(xread)≠hx</w:t>
      </w:r>
      <w:r w:rsidRPr="00552641">
        <w:rPr>
          <w:rFonts w:ascii="Cambria Math" w:hAnsi="Cambria Math" w:cs="Cambria Math"/>
        </w:rPr>
        <w:t>⇒</w:t>
      </w:r>
      <w:r w:rsidRPr="00552641">
        <w:t>Zx=0(3.571)H(x_{\mathrm{read}}) \neq h_x \Rightarrow Z_x = 0 \tag{3.571}H(xread​)=hx​</w:t>
      </w:r>
      <w:r w:rsidRPr="00552641">
        <w:rPr>
          <w:rFonts w:ascii="Cambria Math" w:hAnsi="Cambria Math" w:cs="Cambria Math"/>
        </w:rPr>
        <w:t>⇒</w:t>
      </w:r>
      <w:r w:rsidRPr="00552641">
        <w:t xml:space="preserve">Zx​=0(3.571)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H(x_{\mathrm{read}})\neq h_x\Rightarrow Z_x=0</w:t>
      </w:r>
    </w:p>
    <w:p w:rsidR="00552641" w:rsidRPr="00552641" w:rsidRDefault="00552641" w:rsidP="00552641">
      <w:pPr>
        <w:spacing w:before="100" w:beforeAutospacing="1" w:after="100" w:afterAutospacing="1"/>
      </w:pPr>
      <w:r w:rsidRPr="00552641">
        <w:t>Dabei bezeichnet ZxZ_xZx​ den Integritätsstatus des Datenobjekts.</w:t>
      </w:r>
    </w:p>
    <w:p w:rsidR="00552641" w:rsidRPr="00552641" w:rsidRDefault="001212D9" w:rsidP="00552641">
      <w:r>
        <w:pict>
          <v:rect id="_x0000_i1077"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3.8.8.8 Änderungs- und Herkunftsprotokoll</w:t>
      </w:r>
    </w:p>
    <w:p w:rsidR="00552641" w:rsidRPr="00552641" w:rsidRDefault="00552641" w:rsidP="00552641">
      <w:pPr>
        <w:spacing w:before="100" w:beforeAutospacing="1" w:after="100" w:afterAutospacing="1"/>
      </w:pPr>
      <w:r w:rsidRPr="00552641">
        <w:t>Jede Änderung an Konfigurationen, Operatorversionen, Referenzdaten oder Bewertungskriterien wird als eigenständige Revision behandelt.</w:t>
      </w:r>
    </w:p>
    <w:p w:rsidR="00552641" w:rsidRPr="00552641" w:rsidRDefault="00552641" w:rsidP="00552641">
      <w:pPr>
        <w:spacing w:before="100" w:beforeAutospacing="1" w:after="100" w:afterAutospacing="1"/>
      </w:pPr>
      <w:r w:rsidRPr="00552641">
        <w:t>Ich definiere eine Revision durch</w:t>
      </w:r>
    </w:p>
    <w:p w:rsidR="00552641" w:rsidRPr="00552641" w:rsidRDefault="00552641" w:rsidP="00552641">
      <w:r w:rsidRPr="00552641">
        <w:t xml:space="preserve">Rj=(IRj,tj,uj,oj,vjalt,vjneu,bj)(3.572)R_j = \left( I_{R_j}, t_j, u_j, o_j, v_j^{\mathrm{alt}}, v_j^{\mathrm{neu}}, b_j \right) \tag{3.572}Rj​=(IRj​​,tj​,uj​,oj​,vjalt​,vjneu​,bj​)(3.572)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R_j=\left(I_{R_j},t_j,u_j,o_j,v_j^{\mathrm{alt}},v_j^{\mathrm{neu}},b_j\right)</w:t>
      </w:r>
    </w:p>
    <w:p w:rsidR="00552641" w:rsidRPr="00552641" w:rsidRDefault="00552641" w:rsidP="00552641">
      <w:pPr>
        <w:spacing w:before="100" w:beforeAutospacing="1" w:after="100" w:afterAutospacing="1"/>
      </w:pPr>
      <w:r w:rsidRPr="00552641">
        <w:t>Dabei bezeichnet</w:t>
      </w:r>
    </w:p>
    <w:p w:rsidR="00552641" w:rsidRPr="00552641" w:rsidRDefault="00552641" w:rsidP="00160CAD">
      <w:pPr>
        <w:spacing w:before="100" w:beforeAutospacing="1" w:after="100" w:afterAutospacing="1"/>
      </w:pPr>
      <w:r w:rsidRPr="00552641">
        <w:t xml:space="preserve">IRjI_{R_j}IRj​​ die Revisionskennung, </w:t>
      </w:r>
    </w:p>
    <w:p w:rsidR="00552641" w:rsidRPr="00552641" w:rsidRDefault="00552641" w:rsidP="00160CAD">
      <w:pPr>
        <w:spacing w:before="100" w:beforeAutospacing="1" w:after="100" w:afterAutospacing="1"/>
      </w:pPr>
      <w:r w:rsidRPr="00552641">
        <w:t xml:space="preserve">tjt_jtj​ den Änderungszeitpunkt, </w:t>
      </w:r>
    </w:p>
    <w:p w:rsidR="00552641" w:rsidRPr="00552641" w:rsidRDefault="00552641" w:rsidP="00160CAD">
      <w:pPr>
        <w:spacing w:before="100" w:beforeAutospacing="1" w:after="100" w:afterAutospacing="1"/>
      </w:pPr>
      <w:r w:rsidRPr="00552641">
        <w:t xml:space="preserve">uju_juj​ die verantwortliche Instanz, </w:t>
      </w:r>
    </w:p>
    <w:p w:rsidR="00552641" w:rsidRPr="00552641" w:rsidRDefault="00552641" w:rsidP="00160CAD">
      <w:pPr>
        <w:spacing w:before="100" w:beforeAutospacing="1" w:after="100" w:afterAutospacing="1"/>
      </w:pPr>
      <w:r w:rsidRPr="00552641">
        <w:lastRenderedPageBreak/>
        <w:t xml:space="preserve">ojo_joj​ das geänderte Objekt, </w:t>
      </w:r>
    </w:p>
    <w:p w:rsidR="00552641" w:rsidRPr="00552641" w:rsidRDefault="00552641" w:rsidP="00160CAD">
      <w:pPr>
        <w:spacing w:before="100" w:beforeAutospacing="1" w:after="100" w:afterAutospacing="1"/>
      </w:pPr>
      <w:r w:rsidRPr="00552641">
        <w:t xml:space="preserve">vjaltv_j^{\mathrm{alt}}vjalt​ den vorherigen Wert, </w:t>
      </w:r>
    </w:p>
    <w:p w:rsidR="00552641" w:rsidRPr="00552641" w:rsidRDefault="00552641" w:rsidP="00160CAD">
      <w:pPr>
        <w:spacing w:before="100" w:beforeAutospacing="1" w:after="100" w:afterAutospacing="1"/>
      </w:pPr>
      <w:r w:rsidRPr="00552641">
        <w:t xml:space="preserve">vjneuv_j^{\mathrm{neu}}vjneu​ den neuen Wert, </w:t>
      </w:r>
    </w:p>
    <w:p w:rsidR="00552641" w:rsidRPr="00552641" w:rsidRDefault="00552641" w:rsidP="00160CAD">
      <w:pPr>
        <w:spacing w:before="100" w:beforeAutospacing="1" w:after="100" w:afterAutospacing="1"/>
      </w:pPr>
      <w:r w:rsidRPr="00552641">
        <w:t xml:space="preserve">bjb_jbj​ die Begründung der Änderung. </w:t>
      </w:r>
    </w:p>
    <w:p w:rsidR="00552641" w:rsidRPr="00552641" w:rsidRDefault="00552641" w:rsidP="00552641">
      <w:pPr>
        <w:spacing w:before="100" w:beforeAutospacing="1" w:after="100" w:afterAutospacing="1"/>
      </w:pPr>
      <w:r w:rsidRPr="00552641">
        <w:t>Die Revisionsfolge eines Objekts lautet</w:t>
      </w:r>
    </w:p>
    <w:p w:rsidR="00552641" w:rsidRPr="00552641" w:rsidRDefault="00552641" w:rsidP="00552641">
      <w:r w:rsidRPr="00552641">
        <w:t xml:space="preserve">R(o)=(R1,R2,…,Rm)(3.573)\mathcal{R}(o) = \left( R_1, R_2, \ldots, R_m \right) \tag{3.573}R(o)=(R1​,R2​,…,Rm​)(3.573)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\mathcal{R}(o)=\left(R_1,R_2,\ldots,R_m\right)</w:t>
      </w:r>
    </w:p>
    <w:p w:rsidR="00552641" w:rsidRPr="00552641" w:rsidRDefault="00552641" w:rsidP="00552641">
      <w:pPr>
        <w:spacing w:before="100" w:beforeAutospacing="1" w:after="100" w:afterAutospacing="1"/>
      </w:pPr>
      <w:r w:rsidRPr="00552641">
        <w:t>Frühere Revisionen werden nicht überschrieben, sondern bleiben dauerhaft erhalten.</w:t>
      </w:r>
    </w:p>
    <w:p w:rsidR="00552641" w:rsidRPr="00552641" w:rsidRDefault="001212D9" w:rsidP="00552641">
      <w:r>
        <w:pict>
          <v:rect id="_x0000_i1078"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3.8.8.9 Reproduktionspaket</w:t>
      </w:r>
    </w:p>
    <w:p w:rsidR="00552641" w:rsidRPr="00552641" w:rsidRDefault="00552641" w:rsidP="00552641">
      <w:pPr>
        <w:spacing w:before="100" w:beforeAutospacing="1" w:after="100" w:afterAutospacing="1"/>
      </w:pPr>
      <w:r w:rsidRPr="00552641">
        <w:t>Für die unabhängige Wiederholung eines Simulationslaufs wird ein Reproduktionspaket erzeugt.</w:t>
      </w:r>
    </w:p>
    <w:p w:rsidR="00552641" w:rsidRPr="00552641" w:rsidRDefault="00552641" w:rsidP="00552641">
      <w:r w:rsidRPr="00552641">
        <w:t xml:space="preserve">Prep=(Σ,S0,VO,Vimpl,Menv,Dref,Cexec)(3.574)P_{\mathrm{rep}} = \left( \Sigma, S_0, V_{\mathcal{O}}, V_{\mathrm{impl}}, M_{\mathrm{env}}, D_{\mathrm{ref}}, C_{\mathrm{exec}} \right) \tag{3.574}Prep​=(Σ,S0​,VO​,Vimpl​,Menv​,Dref​,Cexec​)(3.574)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P_{\mathrm{rep}}=\left(\Sigma,S_0,V_{\mathcal{O}},V_{\mathrm{impl}},M_{\mathrm{env}},D_{\mathrm{ref}},C_{\mathrm{exec}}\right)</w:t>
      </w:r>
    </w:p>
    <w:p w:rsidR="00552641" w:rsidRPr="00552641" w:rsidRDefault="00552641" w:rsidP="00552641">
      <w:pPr>
        <w:spacing w:before="100" w:beforeAutospacing="1" w:after="100" w:afterAutospacing="1"/>
      </w:pPr>
      <w:r w:rsidRPr="00552641">
        <w:t>Dabei bezeichnet</w:t>
      </w:r>
    </w:p>
    <w:p w:rsidR="00552641" w:rsidRPr="00552641" w:rsidRDefault="00552641" w:rsidP="00160CAD">
      <w:pPr>
        <w:spacing w:before="100" w:beforeAutospacing="1" w:after="100" w:afterAutospacing="1"/>
      </w:pPr>
      <w:r w:rsidRPr="00552641">
        <w:t xml:space="preserve">DrefD_{\mathrm{ref}}Dref​ die erforderlichen Referenzdaten, </w:t>
      </w:r>
    </w:p>
    <w:p w:rsidR="00552641" w:rsidRPr="00552641" w:rsidRDefault="00552641" w:rsidP="00160CAD">
      <w:pPr>
        <w:spacing w:before="100" w:beforeAutospacing="1" w:after="100" w:afterAutospacing="1"/>
      </w:pPr>
      <w:r w:rsidRPr="00552641">
        <w:t xml:space="preserve">CexecC_{\mathrm{exec}}Cexec​ die dokumentierten Ausführungsanweisungen. </w:t>
      </w:r>
    </w:p>
    <w:p w:rsidR="00552641" w:rsidRPr="00552641" w:rsidRDefault="00552641" w:rsidP="00552641">
      <w:pPr>
        <w:spacing w:before="100" w:beforeAutospacing="1" w:after="100" w:afterAutospacing="1"/>
      </w:pPr>
      <w:r w:rsidRPr="00552641">
        <w:t>Das Paket ist vollständig, wenn aus ihm ohne zusätzliche, nicht dokumentierte Informationen ein neuer Lauf erzeugt werden kann.</w:t>
      </w:r>
    </w:p>
    <w:p w:rsidR="00552641" w:rsidRPr="00552641" w:rsidRDefault="00552641" w:rsidP="00552641">
      <w:r w:rsidRPr="00552641">
        <w:t>Prep</w:t>
      </w:r>
      <w:r w:rsidRPr="00552641">
        <w:rPr>
          <w:rFonts w:ascii="Cambria Math" w:hAnsi="Cambria Math" w:cs="Cambria Math"/>
        </w:rPr>
        <w:t>⇒</w:t>
      </w:r>
      <w:r w:rsidRPr="00552641">
        <w:t>Drun′(3.575)P_{\mathrm{rep}} \Rightarrow D_{\mathrm{run}}' \tag{3.575}Prep​</w:t>
      </w:r>
      <w:r w:rsidRPr="00552641">
        <w:rPr>
          <w:rFonts w:ascii="Cambria Math" w:hAnsi="Cambria Math" w:cs="Cambria Math"/>
        </w:rPr>
        <w:t>⇒</w:t>
      </w:r>
      <w:r w:rsidRPr="00552641">
        <w:t xml:space="preserve">Drun′​(3.575)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P_{\mathrm{rep}}\Rightarrow D_{\mathrm{run}}'</w:t>
      </w:r>
    </w:p>
    <w:p w:rsidR="00552641" w:rsidRPr="00552641" w:rsidRDefault="00552641" w:rsidP="00552641">
      <w:pPr>
        <w:spacing w:before="100" w:beforeAutospacing="1" w:after="100" w:afterAutospacing="1"/>
      </w:pPr>
      <w:r w:rsidRPr="00552641">
        <w:t>Die erfolgreiche Reproduktion liegt vor, wenn die ursprüngliche und die erneut erzeugte Trajektorie innerhalb der festgelegten Toleranz übereinstimmen.</w:t>
      </w:r>
    </w:p>
    <w:p w:rsidR="00552641" w:rsidRPr="00552641" w:rsidRDefault="00552641" w:rsidP="00552641">
      <w:r w:rsidRPr="00552641">
        <w:lastRenderedPageBreak/>
        <w:t xml:space="preserve">dΓ(Γ,Γ′)≤εrep(3.576)d_\Gamma \left( \Gamma, \Gamma' \right) \le \varepsilon_{\mathrm{rep}} \tag{3.576}dΓ​(Γ,Γ′)≤εrep​(3.576)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d_\Gamma\left(\Gamma,\Gamma'\right)\le\varepsilon_{\mathrm{rep}}</w:t>
      </w:r>
    </w:p>
    <w:p w:rsidR="00552641" w:rsidRPr="00552641" w:rsidRDefault="001212D9" w:rsidP="00552641">
      <w:r>
        <w:pict>
          <v:rect id="_x0000_i1079" style="width:0;height:1.5pt" o:hralign="center" o:hrstd="t" o:hr="t" fillcolor="#a0a0a0" stroked="f"/>
        </w:pict>
      </w:r>
    </w:p>
    <w:p w:rsidR="00552641" w:rsidRPr="00552641" w:rsidRDefault="00552641" w:rsidP="00552641">
      <w:pPr>
        <w:spacing w:before="100" w:beforeAutospacing="1" w:after="100" w:afterAutospacing="1"/>
        <w:outlineLvl w:val="1"/>
        <w:rPr>
          <w:b/>
          <w:sz w:val="36"/>
          <w:szCs w:val="36"/>
        </w:rPr>
      </w:pPr>
      <w:r w:rsidRPr="00552641">
        <w:rPr>
          <w:b/>
          <w:sz w:val="36"/>
          <w:szCs w:val="36"/>
        </w:rPr>
        <w:t>3.8.8.10 Datenvollständigkeit</w:t>
      </w:r>
    </w:p>
    <w:p w:rsidR="00552641" w:rsidRPr="00552641" w:rsidRDefault="00552641" w:rsidP="00552641">
      <w:pPr>
        <w:spacing w:before="100" w:beforeAutospacing="1" w:after="100" w:afterAutospacing="1"/>
      </w:pPr>
      <w:r w:rsidRPr="00552641">
        <w:t>Zur Prüfung der Vollständigkeit definiere ich einen Vollständigkeitsvektor.</w:t>
      </w:r>
    </w:p>
    <w:p w:rsidR="00552641" w:rsidRPr="00552641" w:rsidRDefault="00552641" w:rsidP="00552641">
      <w:r w:rsidRPr="00552641">
        <w:t xml:space="preserve">CD=(cI,cΣ,cS,cO,cΓ,cL,cP,cB,cM)(3.577)C_D = \left( c_I, c_\Sigma, c_S, c_O, c_\Gamma, c_L, c_P, c_B, c_M \right) \tag{3.577}CD​=(cI​,cΣ​,cS​,cO​,cΓ​,cL​,cP​,cB​,cM​)(3.577)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C_D=\left(c_I,c_\Sigma,c_S,c_O,c_\Gamma,c_L,c_P,c_B,c_M\right)</w:t>
      </w:r>
    </w:p>
    <w:p w:rsidR="00552641" w:rsidRPr="00552641" w:rsidRDefault="00552641" w:rsidP="00552641">
      <w:pPr>
        <w:spacing w:before="100" w:beforeAutospacing="1" w:after="100" w:afterAutospacing="1"/>
      </w:pPr>
      <w:r w:rsidRPr="00552641">
        <w:t>Jede Komponente nimmt einen binären Wert an.</w:t>
      </w:r>
    </w:p>
    <w:p w:rsidR="00552641" w:rsidRPr="00552641" w:rsidRDefault="00552641" w:rsidP="00552641">
      <w:r w:rsidRPr="00552641">
        <w:t>cj</w:t>
      </w:r>
      <w:r w:rsidRPr="00552641">
        <w:rPr>
          <w:rFonts w:ascii="Cambria Math" w:hAnsi="Cambria Math" w:cs="Cambria Math"/>
        </w:rPr>
        <w:t>∈</w:t>
      </w:r>
      <w:r w:rsidRPr="00552641">
        <w:t>{0,1}(3.578)c_j \in \left\{ 0, 1 \right\} \tag{3.578}cj​</w:t>
      </w:r>
      <w:r w:rsidRPr="00552641">
        <w:rPr>
          <w:rFonts w:ascii="Cambria Math" w:hAnsi="Cambria Math" w:cs="Cambria Math"/>
        </w:rPr>
        <w:t>∈</w:t>
      </w:r>
      <w:r w:rsidRPr="00552641">
        <w:t xml:space="preserve">{0,1}(3.578)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c_j\in\left\{0,1\right\}</w:t>
      </w:r>
    </w:p>
    <w:p w:rsidR="00552641" w:rsidRPr="00552641" w:rsidRDefault="00552641" w:rsidP="00552641">
      <w:pPr>
        <w:spacing w:before="100" w:beforeAutospacing="1" w:after="100" w:afterAutospacing="1"/>
      </w:pPr>
      <w:r w:rsidRPr="00552641">
        <w:t>Ein Simulationslauf gilt nur dann als vollständig dokumentiert, wenn</w:t>
      </w:r>
    </w:p>
    <w:p w:rsidR="00552641" w:rsidRPr="00552641" w:rsidRDefault="00552641" w:rsidP="00552641">
      <w:r w:rsidRPr="00552641">
        <w:t xml:space="preserve">∏j=19cj=1(3.579)\prod_{j=1}^{9} c_j = 1 \tag{3.579}j=1∏9​cj​=1(3.579)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\prod_{j=1}^{9}c_j=1</w:t>
      </w:r>
    </w:p>
    <w:p w:rsidR="00552641" w:rsidRPr="00552641" w:rsidRDefault="00552641" w:rsidP="00552641">
      <w:pPr>
        <w:spacing w:before="100" w:beforeAutospacing="1" w:after="100" w:afterAutospacing="1"/>
      </w:pPr>
      <w:r w:rsidRPr="00552641">
        <w:t>gilt. Fehlt mindestens eine erforderliche Komponente, ergibt sich</w:t>
      </w:r>
    </w:p>
    <w:p w:rsidR="00552641" w:rsidRPr="00552641" w:rsidRDefault="00552641" w:rsidP="00552641">
      <w:r w:rsidRPr="00552641">
        <w:t xml:space="preserve">∏j=19cj=0(3.580)\prod_{j=1}^{9} c_j = 0 \tag{3.580}j=1∏9​cj​=0(3.580)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\prod_{j=1}^{9}c_j=0</w:t>
      </w:r>
    </w:p>
    <w:p w:rsidR="00552641" w:rsidRPr="00552641" w:rsidRDefault="00552641" w:rsidP="00552641">
      <w:pPr>
        <w:spacing w:before="100" w:beforeAutospacing="1" w:after="100" w:afterAutospacing="1"/>
      </w:pPr>
      <w:r w:rsidRPr="00552641">
        <w:t>In diesem Fall darf der Lauf zwar technisch gespeichert bleiben, aber nicht als vollständig reproduzierbarer wissenschaftlicher Datensatz gekennzeichnet werden.</w:t>
      </w:r>
    </w:p>
    <w:p w:rsidR="00552641" w:rsidRPr="00552641" w:rsidRDefault="001212D9" w:rsidP="00552641">
      <w:r>
        <w:pict>
          <v:rect id="_x0000_i1080" style="width:0;height:1.5pt" o:hralign="center" o:hrstd="t" o:hr="t" fillcolor="#a0a0a0" stroked="f"/>
        </w:pict>
      </w:r>
    </w:p>
    <w:p w:rsidR="00552641" w:rsidRPr="00552641" w:rsidRDefault="00552641" w:rsidP="00552641">
      <w:pPr>
        <w:spacing w:before="100" w:beforeAutospacing="1" w:after="100" w:afterAutospacing="1"/>
        <w:outlineLvl w:val="2"/>
        <w:rPr>
          <w:b/>
          <w:sz w:val="27"/>
          <w:szCs w:val="27"/>
        </w:rPr>
      </w:pPr>
      <w:r w:rsidRPr="00552641">
        <w:rPr>
          <w:b/>
          <w:sz w:val="27"/>
          <w:szCs w:val="27"/>
        </w:rPr>
        <w:t>Methoden</w:t>
      </w:r>
    </w:p>
    <w:p w:rsidR="00552641" w:rsidRPr="00552641" w:rsidRDefault="00552641" w:rsidP="00552641">
      <w:pPr>
        <w:spacing w:before="100" w:beforeAutospacing="1" w:after="100" w:afterAutospacing="1"/>
      </w:pPr>
      <w:r w:rsidRPr="00552641">
        <w:t>Das Datenmodell wird relational und revisionsorientiert aufgebaut. Die Laufkennung bildet den zentralen Bezugspunkt für alle weiteren Objekte. Konfigurationen, Zustände, Operatorereignisse, Prüfresultate, Bewertungsmetriken und Umgebungsdaten werden nicht als unstrukturierte Gesamtausgabe gespeichert, sondern in klar getrennten, miteinander verknüpften Datenbereichen.</w:t>
      </w:r>
    </w:p>
    <w:p w:rsidR="00552641" w:rsidRPr="00552641" w:rsidRDefault="00552641" w:rsidP="00552641">
      <w:pPr>
        <w:spacing w:before="100" w:beforeAutospacing="1" w:after="100" w:afterAutospacing="1"/>
      </w:pPr>
      <w:r w:rsidRPr="00552641">
        <w:t>Die Speicherung folgt fünf methodischen Grundsätzen:</w:t>
      </w:r>
    </w:p>
    <w:p w:rsidR="00552641" w:rsidRPr="00552641" w:rsidRDefault="00552641" w:rsidP="00160CAD">
      <w:pPr>
        <w:spacing w:before="100" w:beforeAutospacing="1" w:after="100" w:afterAutospacing="1"/>
      </w:pPr>
      <w:r w:rsidRPr="00552641">
        <w:rPr>
          <w:b/>
        </w:rPr>
        <w:lastRenderedPageBreak/>
        <w:t>Unveränderlichkeit abgeschlossener Läufe:</w:t>
      </w:r>
      <w:r w:rsidRPr="00552641">
        <w:t xml:space="preserve"> Nach Abschluss eines Simulationslaufs werden dessen Primärdaten nicht überschrieben. </w:t>
      </w:r>
    </w:p>
    <w:p w:rsidR="00552641" w:rsidRPr="00552641" w:rsidRDefault="00552641" w:rsidP="00160CAD">
      <w:pPr>
        <w:spacing w:before="100" w:beforeAutospacing="1" w:after="100" w:afterAutospacing="1"/>
      </w:pPr>
      <w:r w:rsidRPr="00552641">
        <w:rPr>
          <w:b/>
        </w:rPr>
        <w:t>Revision statt Ersetzung:</w:t>
      </w:r>
      <w:r w:rsidRPr="00552641">
        <w:t xml:space="preserve"> Korrekturen und Erweiterungen erzeugen neue Revisionen. </w:t>
      </w:r>
    </w:p>
    <w:p w:rsidR="00552641" w:rsidRPr="00552641" w:rsidRDefault="00552641" w:rsidP="00160CAD">
      <w:pPr>
        <w:spacing w:before="100" w:beforeAutospacing="1" w:after="100" w:afterAutospacing="1"/>
      </w:pPr>
      <w:r w:rsidRPr="00552641">
        <w:rPr>
          <w:b/>
        </w:rPr>
        <w:t>Trennung von Modell- und Softwareversion:</w:t>
      </w:r>
      <w:r w:rsidRPr="00552641">
        <w:t xml:space="preserve"> Mathematische Änderungen und technische Änderungen werden unabhängig gekennzeichnet. </w:t>
      </w:r>
    </w:p>
    <w:p w:rsidR="00552641" w:rsidRPr="00552641" w:rsidRDefault="00552641" w:rsidP="00160CAD">
      <w:pPr>
        <w:spacing w:before="100" w:beforeAutospacing="1" w:after="100" w:afterAutospacing="1"/>
      </w:pPr>
      <w:r w:rsidRPr="00552641">
        <w:rPr>
          <w:b/>
        </w:rPr>
        <w:t>Integritätsprüfung:</w:t>
      </w:r>
      <w:r w:rsidRPr="00552641">
        <w:t xml:space="preserve"> Relevante Datenobjekte erhalten prüfbare Hashwerte. </w:t>
      </w:r>
    </w:p>
    <w:p w:rsidR="00552641" w:rsidRPr="00552641" w:rsidRDefault="00552641" w:rsidP="00160CAD">
      <w:pPr>
        <w:spacing w:before="100" w:beforeAutospacing="1" w:after="100" w:afterAutospacing="1"/>
      </w:pPr>
      <w:r w:rsidRPr="00552641">
        <w:rPr>
          <w:b/>
        </w:rPr>
        <w:t>Vollständigkeitsprüfung:</w:t>
      </w:r>
      <w:r w:rsidRPr="00552641">
        <w:t xml:space="preserve"> Jeder Lauf wird vor seiner wissenschaftlichen Freigabe anhand des Vollständigkeitsvektors geprüft. </w:t>
      </w:r>
    </w:p>
    <w:p w:rsidR="00552641" w:rsidRPr="00552641" w:rsidRDefault="001212D9" w:rsidP="00552641">
      <w:r>
        <w:pict>
          <v:rect id="_x0000_i1081" style="width:0;height:1.5pt" o:hralign="center" o:hrstd="t" o:hr="t" fillcolor="#a0a0a0" stroked="f"/>
        </w:pict>
      </w:r>
    </w:p>
    <w:p w:rsidR="00552641" w:rsidRPr="00552641" w:rsidRDefault="00552641" w:rsidP="00552641">
      <w:pPr>
        <w:spacing w:before="100" w:beforeAutospacing="1" w:after="100" w:afterAutospacing="1"/>
        <w:outlineLvl w:val="2"/>
        <w:rPr>
          <w:b/>
          <w:sz w:val="27"/>
          <w:szCs w:val="27"/>
        </w:rPr>
      </w:pPr>
      <w:r w:rsidRPr="00552641">
        <w:rPr>
          <w:b/>
          <w:sz w:val="27"/>
          <w:szCs w:val="27"/>
        </w:rPr>
        <w:t>Ergebnisse</w:t>
      </w:r>
    </w:p>
    <w:p w:rsidR="00552641" w:rsidRPr="00552641" w:rsidRDefault="00552641" w:rsidP="00552641">
      <w:pPr>
        <w:spacing w:before="100" w:beforeAutospacing="1" w:after="100" w:afterAutospacing="1"/>
      </w:pPr>
      <w:r w:rsidRPr="00552641">
        <w:t>Mit dem entwickelten Datenmodell kann jeder Simulationslauf eindeutig identifiziert und vollständig rekonstruiert werden. Die Verbindung von Konfiguration, Versionsstand, Trajektorie, Protokoll, Prüfstatus und Bewertungsvektor verhindert, dass Ergebnisse von ihren Entstehungsbedingungen getrennt werden.</w:t>
      </w:r>
    </w:p>
    <w:p w:rsidR="00552641" w:rsidRPr="00552641" w:rsidRDefault="00552641" w:rsidP="00552641">
      <w:pPr>
        <w:spacing w:before="100" w:beforeAutospacing="1" w:after="100" w:afterAutospacing="1"/>
      </w:pPr>
      <w:r w:rsidRPr="00552641">
        <w:t>Die getrennte Versionierung mathematischer Operatoren und ihrer Softwareimplementierungen ermöglicht zudem eine präzise Ursachenanalyse. Werden zwischen zwei Läufen unterschiedliche Ergebnisse festgestellt, kann geprüft werden, ob sich die Modellparameter, die mathematische Definition, die Implementierung oder die technische Umgebung verändert haben.</w:t>
      </w:r>
    </w:p>
    <w:p w:rsidR="00552641" w:rsidRPr="00552641" w:rsidRDefault="00552641" w:rsidP="00552641">
      <w:pPr>
        <w:spacing w:before="100" w:beforeAutospacing="1" w:after="100" w:afterAutospacing="1"/>
      </w:pPr>
      <w:r w:rsidRPr="00552641">
        <w:t>Das Reproduktionspaket stellt schließlich sicher, dass die Wiederholung eines Laufs nicht vom ursprünglichen Entwicklungssystem oder von implizitem Wissen der ausführenden Person abhängt.</w:t>
      </w:r>
    </w:p>
    <w:p w:rsidR="00552641" w:rsidRPr="00552641" w:rsidRDefault="001212D9" w:rsidP="00552641">
      <w:r>
        <w:pict>
          <v:rect id="_x0000_i1082" style="width:0;height:1.5pt" o:hralign="center" o:hrstd="t" o:hr="t" fillcolor="#a0a0a0" stroked="f"/>
        </w:pict>
      </w:r>
    </w:p>
    <w:p w:rsidR="00552641" w:rsidRPr="00552641" w:rsidRDefault="00552641" w:rsidP="00552641">
      <w:pPr>
        <w:spacing w:before="100" w:beforeAutospacing="1" w:after="100" w:afterAutospacing="1"/>
        <w:outlineLvl w:val="2"/>
        <w:rPr>
          <w:b/>
          <w:sz w:val="27"/>
          <w:szCs w:val="27"/>
        </w:rPr>
      </w:pPr>
      <w:r w:rsidRPr="00552641">
        <w:rPr>
          <w:b/>
          <w:sz w:val="27"/>
          <w:szCs w:val="27"/>
        </w:rPr>
        <w:t>Konsequenzen</w:t>
      </w:r>
    </w:p>
    <w:p w:rsidR="00552641" w:rsidRPr="00552641" w:rsidRDefault="00552641" w:rsidP="00552641">
      <w:pPr>
        <w:spacing w:before="100" w:beforeAutospacing="1" w:after="100" w:afterAutospacing="1"/>
      </w:pPr>
      <w:r w:rsidRPr="00552641">
        <w:t>Aus dem Datenmodell folgt, dass ein Simulationsergebnis ohne vollständige Konfigurations-, Versions- und Herkunftsdaten wissenschaftlich nur eingeschränkt verwertbar ist. Ein gespeicherter Endzustand besitzt für sich allein keine ausreichende Aussagekraft, weil seine Entstehung nicht überprüft werden kann.</w:t>
      </w:r>
    </w:p>
    <w:p w:rsidR="00552641" w:rsidRPr="00552641" w:rsidRDefault="00552641" w:rsidP="00552641">
      <w:pPr>
        <w:spacing w:before="100" w:beforeAutospacing="1" w:after="100" w:afterAutospacing="1"/>
      </w:pPr>
      <w:r w:rsidRPr="00552641">
        <w:t>Ich unterscheide deshalb künftig zwischen</w:t>
      </w:r>
    </w:p>
    <w:p w:rsidR="00552641" w:rsidRPr="00552641" w:rsidRDefault="00552641" w:rsidP="00552641">
      <w:r w:rsidRPr="00552641">
        <w:t>Dresult</w:t>
      </w:r>
      <w:r w:rsidRPr="00552641">
        <w:rPr>
          <w:rFonts w:ascii="Cambria Math" w:hAnsi="Cambria Math" w:cs="Cambria Math"/>
        </w:rPr>
        <w:t>⊂</w:t>
      </w:r>
      <w:r w:rsidRPr="00552641">
        <w:t>Drun(3.581)D_{\mathrm{result}} \subset D_{\mathrm{run}} \tag{3.581}Dresult​</w:t>
      </w:r>
      <w:r w:rsidRPr="00552641">
        <w:rPr>
          <w:rFonts w:ascii="Cambria Math" w:hAnsi="Cambria Math" w:cs="Cambria Math"/>
        </w:rPr>
        <w:t>⊂</w:t>
      </w:r>
      <w:r w:rsidRPr="00552641">
        <w:t xml:space="preserve">Drun​(3.581) </w:t>
      </w:r>
    </w:p>
    <w:p w:rsidR="00552641" w:rsidRPr="00552641" w:rsidRDefault="00552641" w:rsidP="00552641">
      <w:pPr>
        <w:spacing w:before="100" w:beforeAutospacing="1" w:after="100" w:afterAutospacing="1"/>
      </w:pPr>
      <w:r w:rsidRPr="00552641">
        <w:rPr>
          <w:b/>
        </w:rPr>
        <w:t>Word-LaTeX:</w:t>
      </w:r>
      <w:r w:rsidRPr="00552641">
        <w:t xml:space="preserve"> </w:t>
      </w:r>
      <w:r w:rsidRPr="00552641">
        <w:rPr>
          <w:rFonts w:ascii="Courier New" w:hAnsi="Courier New" w:cs="Courier New"/>
          <w:sz w:val="20"/>
          <w:szCs w:val="20"/>
        </w:rPr>
        <w:t>D_{\mathrm{result}}\subset D_{\mathrm{run}}</w:t>
      </w:r>
    </w:p>
    <w:p w:rsidR="00552641" w:rsidRPr="00552641" w:rsidRDefault="00552641" w:rsidP="00552641">
      <w:pPr>
        <w:spacing w:before="100" w:beforeAutospacing="1" w:after="100" w:afterAutospacing="1"/>
      </w:pPr>
      <w:r w:rsidRPr="00552641">
        <w:lastRenderedPageBreak/>
        <w:t>wobei DresultD_{\mathrm{result}}Dresult​ lediglich die Ergebnisdaten enthält, während DrunD_{\mathrm{run}}Drun​ den vollständigen wissenschaftlichen Laufdatensatz bezeichnet.</w:t>
      </w:r>
    </w:p>
    <w:p w:rsidR="00552641" w:rsidRPr="00552641" w:rsidRDefault="00552641" w:rsidP="00552641">
      <w:pPr>
        <w:spacing w:before="100" w:beforeAutospacing="1" w:after="100" w:afterAutospacing="1"/>
      </w:pPr>
      <w:r w:rsidRPr="00552641">
        <w:t>Nur der vollständige Laufdatensatz darf als Grundlage für Reproduktionsprüfungen, Variantenvergleiche und spätere Modellvalidierungen verwendet werden.</w:t>
      </w:r>
    </w:p>
    <w:p w:rsidR="00552641" w:rsidRPr="00552641" w:rsidRDefault="001212D9" w:rsidP="00552641">
      <w:r>
        <w:pict>
          <v:rect id="_x0000_i1083" style="width:0;height:1.5pt" o:hralign="center" o:hrstd="t" o:hr="t" fillcolor="#a0a0a0" stroked="f"/>
        </w:pict>
      </w:r>
    </w:p>
    <w:p w:rsidR="00552641" w:rsidRPr="00552641" w:rsidRDefault="00552641" w:rsidP="00552641">
      <w:pPr>
        <w:spacing w:before="100" w:beforeAutospacing="1" w:after="100" w:afterAutospacing="1"/>
        <w:outlineLvl w:val="2"/>
        <w:rPr>
          <w:b/>
          <w:sz w:val="27"/>
          <w:szCs w:val="27"/>
        </w:rPr>
      </w:pPr>
      <w:r w:rsidRPr="00552641">
        <w:rPr>
          <w:b/>
          <w:sz w:val="27"/>
          <w:szCs w:val="27"/>
        </w:rPr>
        <w:t>Überleitung</w:t>
      </w:r>
    </w:p>
    <w:p w:rsidR="00552641" w:rsidRPr="00552641" w:rsidRDefault="00552641" w:rsidP="00552641">
      <w:pPr>
        <w:spacing w:before="100" w:beforeAutospacing="1" w:after="100" w:afterAutospacing="1"/>
      </w:pPr>
      <w:r w:rsidRPr="00552641">
        <w:t>Mit der Implementierungsarchitektur, der Prüfstruktur und dem Datenmodell sind die technischen Voraussetzungen für reproduzierbare Simulationsstudien vollständig festgelegt. Im nächsten Abschnitt kann daher untersucht werden, wie die erzeugten Trajektorien systematisch miteinander verglichen, zu Versuchsklassen zusammengeführt und hinsichtlich ihrer funktionalen Organisationsmuster interpretiert werden.</w:t>
      </w:r>
    </w:p>
    <w:p w:rsidR="00552641" w:rsidRPr="00552641" w:rsidRDefault="00552641" w:rsidP="00552641">
      <w:pPr>
        <w:spacing w:before="100" w:beforeAutospacing="1" w:after="100" w:afterAutospacing="1"/>
        <w:outlineLvl w:val="2"/>
        <w:rPr>
          <w:b/>
          <w:sz w:val="27"/>
          <w:szCs w:val="27"/>
        </w:rPr>
      </w:pPr>
      <w:r w:rsidRPr="00552641">
        <w:rPr>
          <w:b/>
          <w:sz w:val="27"/>
          <w:szCs w:val="27"/>
        </w:rPr>
        <w:t>Neue Literatur</w:t>
      </w:r>
    </w:p>
    <w:p w:rsidR="00552641" w:rsidRPr="00552641" w:rsidRDefault="00552641" w:rsidP="00552641">
      <w:pPr>
        <w:spacing w:before="100" w:beforeAutospacing="1" w:after="100" w:afterAutospacing="1"/>
      </w:pPr>
      <w:r w:rsidRPr="00552641">
        <w:rPr>
          <w:b/>
        </w:rPr>
        <w:t>[122]</w:t>
      </w:r>
      <w:r w:rsidRPr="00552641">
        <w:t xml:space="preserve"> Wilkinson, Mark D. et al.: The FAIR Guiding Principles for Scientific Data Management and Stewardship. </w:t>
      </w:r>
      <w:r w:rsidRPr="00552641">
        <w:rPr>
          <w:i/>
          <w:iCs/>
        </w:rPr>
        <w:t>Scientific Data</w:t>
      </w:r>
      <w:r w:rsidRPr="00552641">
        <w:t>, 3, 2016, Artikel 160018.</w:t>
      </w:r>
    </w:p>
    <w:p w:rsidR="00552641" w:rsidRPr="00552641" w:rsidRDefault="00552641" w:rsidP="00552641">
      <w:pPr>
        <w:spacing w:before="100" w:beforeAutospacing="1" w:after="100" w:afterAutospacing="1"/>
      </w:pPr>
      <w:r w:rsidRPr="00552641">
        <w:rPr>
          <w:b/>
        </w:rPr>
        <w:t>[123]</w:t>
      </w:r>
      <w:r w:rsidRPr="00552641">
        <w:t xml:space="preserve"> Sandve, Geir Kjetil et al.: Ten Simple Rules for Reproducible Computational Research. </w:t>
      </w:r>
      <w:r w:rsidRPr="00552641">
        <w:rPr>
          <w:i/>
          <w:iCs/>
        </w:rPr>
        <w:t>PLoS Computational Biology</w:t>
      </w:r>
      <w:r w:rsidRPr="00552641">
        <w:t>, 9(10), 2013, e1003285.</w:t>
      </w:r>
    </w:p>
    <w:p w:rsidR="00160CAD" w:rsidRDefault="00160CAD">
      <w:pPr>
        <w:pStyle w:val="berschrift2"/>
        <w:divId w:val="98646190"/>
      </w:pPr>
      <w:r>
        <w:t>3.8.9 Vergleich, Klassifikation und Interpretation von Simulationstrajektorien</w:t>
      </w:r>
    </w:p>
    <w:p w:rsidR="00160CAD" w:rsidRDefault="00160CAD">
      <w:pPr>
        <w:pStyle w:val="berschrift3"/>
        <w:divId w:val="98646190"/>
      </w:pPr>
      <w:r>
        <w:t>Motivation</w:t>
      </w:r>
    </w:p>
    <w:p w:rsidR="00160CAD" w:rsidRDefault="00160CAD">
      <w:pPr>
        <w:pStyle w:val="StandardWeb"/>
        <w:divId w:val="98646190"/>
      </w:pPr>
      <w:r>
        <w:t>Nachdem die technischen Voraussetzungen für die Speicherung, Versionierung und Reproduktion einzelner Simulationsläufe festgelegt sind, muss im nächsten Schritt geklärt werden, wie mehrere Trajektorien systematisch miteinander verglichen werden können. Einzelne Zustandsverläufe besitzen nur begrenzte Aussagekraft, wenn nicht erkennbar ist, wodurch sie sich voneinander unterscheiden, welche strukturellen Gemeinsamkeiten bestehen und unter welchen Bedingungen ähnliche oder abweichende funktionale Organisationsmuster entstehen.</w:t>
      </w:r>
    </w:p>
    <w:p w:rsidR="00160CAD" w:rsidRDefault="00160CAD">
      <w:pPr>
        <w:pStyle w:val="StandardWeb"/>
        <w:divId w:val="98646190"/>
      </w:pPr>
      <w:r>
        <w:t>Ich behandle den Trajektorienvergleich deshalb nicht als bloßen Vergleich von Endzuständen. Entscheidend ist vielmehr die gesamte Entwicklung eines Systems vom Anfangszustand über die einzelnen Operatorübergänge bis zum erreichten Endzustand. Zwei Simulationsläufe können denselben Endzustand erreichen und dennoch unterschiedliche funktionale Entwicklungspfade durchlaufen. Umgekehrt können zunächst stark voneinander abweichende Trajektorien im weiteren Verlauf konvergieren.</w:t>
      </w:r>
    </w:p>
    <w:p w:rsidR="00160CAD" w:rsidRDefault="00160CAD">
      <w:pPr>
        <w:pStyle w:val="StandardWeb"/>
        <w:divId w:val="98646190"/>
      </w:pPr>
      <w:r>
        <w:t>Der Vergleich muss daher zeitliche, strukturelle, operatorische und bewertungsbezogene Eigenschaften gleichzeitig erfassen.</w:t>
      </w:r>
    </w:p>
    <w:p w:rsidR="00160CAD" w:rsidRDefault="001212D9">
      <w:pPr>
        <w:divId w:val="98646190"/>
      </w:pPr>
      <w:r>
        <w:pict>
          <v:rect id="_x0000_i1084" style="width:0;height:1.5pt" o:hralign="center" o:hrstd="t" o:hr="t" fillcolor="#a0a0a0" stroked="f"/>
        </w:pict>
      </w:r>
    </w:p>
    <w:p w:rsidR="00160CAD" w:rsidRDefault="00160CAD">
      <w:pPr>
        <w:pStyle w:val="berschrift3"/>
        <w:divId w:val="98646190"/>
      </w:pPr>
      <w:r>
        <w:lastRenderedPageBreak/>
        <w:t>Wissenschaftliche Problemstellung</w:t>
      </w:r>
    </w:p>
    <w:p w:rsidR="00160CAD" w:rsidRDefault="00160CAD">
      <w:pPr>
        <w:pStyle w:val="StandardWeb"/>
        <w:divId w:val="98646190"/>
      </w:pPr>
      <w:r>
        <w:t>Eine Simulationstrajektorie ist eine geordnete Folge mehrdimensionaler Zustände. Ein direkter punktweiser Vergleich ist nur möglich, wenn zwei Trajektorien dieselbe Länge, dieselben Iterationszeitpunkte und dieselbe Zustandsdimension besitzen. Diese Voraussetzungen sind jedoch nicht in jedem Simulationslauf erfüllt. Unterschiede in Konvergenzgeschwindigkeit, Abbruchzeitpunkt, Operatorwirkung oder Parameterisierung können zu unterschiedlich langen und zeitlich verschobenen Zustandsfolgen führen.</w:t>
      </w:r>
    </w:p>
    <w:p w:rsidR="00160CAD" w:rsidRDefault="00160CAD">
      <w:pPr>
        <w:pStyle w:val="StandardWeb"/>
        <w:divId w:val="98646190"/>
      </w:pPr>
      <w:r>
        <w:t>Die wissenschaftliche Problemstellung besteht deshalb darin, eine Vergleichsstruktur zu entwickeln, die</w:t>
      </w:r>
    </w:p>
    <w:p w:rsidR="00160CAD" w:rsidRDefault="00160CAD">
      <w:pPr>
        <w:numPr>
          <w:ilvl w:val="0"/>
          <w:numId w:val="1"/>
        </w:numPr>
        <w:spacing w:before="100" w:beforeAutospacing="1" w:after="100" w:afterAutospacing="1"/>
        <w:divId w:val="98646190"/>
      </w:pPr>
      <w:r>
        <w:t xml:space="preserve">unterschiedliche Trajektorienlängen berücksichtigt, </w:t>
      </w:r>
    </w:p>
    <w:p w:rsidR="00160CAD" w:rsidRDefault="00160CAD">
      <w:pPr>
        <w:numPr>
          <w:ilvl w:val="0"/>
          <w:numId w:val="1"/>
        </w:numPr>
        <w:spacing w:before="100" w:beforeAutospacing="1" w:after="100" w:afterAutospacing="1"/>
        <w:divId w:val="98646190"/>
      </w:pPr>
      <w:r>
        <w:t xml:space="preserve">lokale und globale Abweichungen trennt, </w:t>
      </w:r>
    </w:p>
    <w:p w:rsidR="00160CAD" w:rsidRDefault="00160CAD">
      <w:pPr>
        <w:numPr>
          <w:ilvl w:val="0"/>
          <w:numId w:val="1"/>
        </w:numPr>
        <w:spacing w:before="100" w:beforeAutospacing="1" w:after="100" w:afterAutospacing="1"/>
        <w:divId w:val="98646190"/>
      </w:pPr>
      <w:r>
        <w:t xml:space="preserve">Operatorübergänge einbezieht, </w:t>
      </w:r>
    </w:p>
    <w:p w:rsidR="00160CAD" w:rsidRDefault="00160CAD">
      <w:pPr>
        <w:numPr>
          <w:ilvl w:val="0"/>
          <w:numId w:val="1"/>
        </w:numPr>
        <w:spacing w:before="100" w:beforeAutospacing="1" w:after="100" w:afterAutospacing="1"/>
        <w:divId w:val="98646190"/>
      </w:pPr>
      <w:r>
        <w:t xml:space="preserve">charakteristische Phasen erkennt, </w:t>
      </w:r>
    </w:p>
    <w:p w:rsidR="00160CAD" w:rsidRDefault="00160CAD">
      <w:pPr>
        <w:numPr>
          <w:ilvl w:val="0"/>
          <w:numId w:val="1"/>
        </w:numPr>
        <w:spacing w:before="100" w:beforeAutospacing="1" w:after="100" w:afterAutospacing="1"/>
        <w:divId w:val="98646190"/>
      </w:pPr>
      <w:r>
        <w:t xml:space="preserve">Trajektorien nach Ähnlichkeit gruppiert, </w:t>
      </w:r>
    </w:p>
    <w:p w:rsidR="00160CAD" w:rsidRDefault="00160CAD">
      <w:pPr>
        <w:numPr>
          <w:ilvl w:val="0"/>
          <w:numId w:val="1"/>
        </w:numPr>
        <w:spacing w:before="100" w:beforeAutospacing="1" w:after="100" w:afterAutospacing="1"/>
        <w:divId w:val="98646190"/>
      </w:pPr>
      <w:r>
        <w:t xml:space="preserve">funktionale Muster klassifiziert, </w:t>
      </w:r>
    </w:p>
    <w:p w:rsidR="00160CAD" w:rsidRDefault="00160CAD">
      <w:pPr>
        <w:numPr>
          <w:ilvl w:val="0"/>
          <w:numId w:val="1"/>
        </w:numPr>
        <w:spacing w:before="100" w:beforeAutospacing="1" w:after="100" w:afterAutospacing="1"/>
        <w:divId w:val="98646190"/>
      </w:pPr>
      <w:r>
        <w:t xml:space="preserve">die Ursachen beobachteter Unterschiede nachvollziehbar macht. </w:t>
      </w:r>
    </w:p>
    <w:p w:rsidR="00160CAD" w:rsidRDefault="00160CAD">
      <w:pPr>
        <w:pStyle w:val="StandardWeb"/>
        <w:divId w:val="98646190"/>
      </w:pPr>
      <w:r>
        <w:t>Ich fasse die Vergleichsinformation zweier Trajektorien zunächst in einem Vergleichsvektor zusammen.</w:t>
      </w:r>
    </w:p>
    <w:p w:rsidR="00160CAD" w:rsidRDefault="00160CAD">
      <w:pPr>
        <w:divId w:val="98646190"/>
      </w:pPr>
      <w:r>
        <w:rPr>
          <w:rStyle w:val="katex-mathml"/>
        </w:rPr>
        <w:t>CΓ(Γa,Γb)=(Dglob,Dlok,Dend,Dop,Dphase,Dmetric)(3.582)C_{\Gamma} \left( \Gamma_a, \Gamma_b \right) = \left( D_{\mathrm{glob}}, D_{\mathrm{lok}}, D_{\mathrm{end}}, D_{\mathrm{op}}, D_{\mathrm{phase}}, D_{\mathrm{metric}} \right) \tag{3.582}</w:t>
      </w:r>
      <w:r>
        <w:rPr>
          <w:rStyle w:val="mord"/>
        </w:rPr>
        <w:t>CΓ</w:t>
      </w:r>
      <w:r>
        <w:rPr>
          <w:rStyle w:val="vlist-s"/>
        </w:rPr>
        <w:t>​</w:t>
      </w:r>
      <w:r>
        <w:rPr>
          <w:rStyle w:val="mopen"/>
        </w:rPr>
        <w:t>(</w:t>
      </w:r>
      <w:r>
        <w:rPr>
          <w:rStyle w:val="mord"/>
        </w:rPr>
        <w:t>Γa</w:t>
      </w:r>
      <w:r>
        <w:rPr>
          <w:rStyle w:val="vlist-s"/>
        </w:rPr>
        <w:t>​</w:t>
      </w:r>
      <w:r>
        <w:rPr>
          <w:rStyle w:val="mpunct"/>
        </w:rPr>
        <w:t>,</w:t>
      </w:r>
      <w:r>
        <w:rPr>
          <w:rStyle w:val="mord"/>
        </w:rPr>
        <w:t>Γb</w:t>
      </w:r>
      <w:r>
        <w:rPr>
          <w:rStyle w:val="vlist-s"/>
        </w:rPr>
        <w:t>​</w:t>
      </w:r>
      <w:r>
        <w:rPr>
          <w:rStyle w:val="mclose"/>
        </w:rPr>
        <w:t>)</w:t>
      </w:r>
      <w:r>
        <w:rPr>
          <w:rStyle w:val="mrel"/>
        </w:rPr>
        <w:t>=</w:t>
      </w:r>
      <w:r>
        <w:rPr>
          <w:rStyle w:val="mopen"/>
        </w:rPr>
        <w:t>(</w:t>
      </w:r>
      <w:r>
        <w:rPr>
          <w:rStyle w:val="mord"/>
        </w:rPr>
        <w:t>Dglob</w:t>
      </w:r>
      <w:r>
        <w:rPr>
          <w:rStyle w:val="vlist-s"/>
        </w:rPr>
        <w:t>​</w:t>
      </w:r>
      <w:r>
        <w:rPr>
          <w:rStyle w:val="mpunct"/>
        </w:rPr>
        <w:t>,</w:t>
      </w:r>
      <w:r>
        <w:rPr>
          <w:rStyle w:val="mord"/>
        </w:rPr>
        <w:t>Dlok</w:t>
      </w:r>
      <w:r>
        <w:rPr>
          <w:rStyle w:val="vlist-s"/>
        </w:rPr>
        <w:t>​</w:t>
      </w:r>
      <w:r>
        <w:rPr>
          <w:rStyle w:val="mpunct"/>
        </w:rPr>
        <w:t>,</w:t>
      </w:r>
      <w:r>
        <w:rPr>
          <w:rStyle w:val="mord"/>
        </w:rPr>
        <w:t>Dend</w:t>
      </w:r>
      <w:r>
        <w:rPr>
          <w:rStyle w:val="vlist-s"/>
        </w:rPr>
        <w:t>​</w:t>
      </w:r>
      <w:r>
        <w:rPr>
          <w:rStyle w:val="mpunct"/>
        </w:rPr>
        <w:t>,</w:t>
      </w:r>
      <w:r>
        <w:rPr>
          <w:rStyle w:val="mord"/>
        </w:rPr>
        <w:t>Dop</w:t>
      </w:r>
      <w:r>
        <w:rPr>
          <w:rStyle w:val="vlist-s"/>
        </w:rPr>
        <w:t>​</w:t>
      </w:r>
      <w:r>
        <w:rPr>
          <w:rStyle w:val="mpunct"/>
        </w:rPr>
        <w:t>,</w:t>
      </w:r>
      <w:r>
        <w:rPr>
          <w:rStyle w:val="mord"/>
        </w:rPr>
        <w:t>Dphase</w:t>
      </w:r>
      <w:r>
        <w:rPr>
          <w:rStyle w:val="vlist-s"/>
        </w:rPr>
        <w:t>​</w:t>
      </w:r>
      <w:r>
        <w:rPr>
          <w:rStyle w:val="mpunct"/>
        </w:rPr>
        <w:t>,</w:t>
      </w:r>
      <w:r>
        <w:rPr>
          <w:rStyle w:val="mord"/>
        </w:rPr>
        <w:t>Dmetric</w:t>
      </w:r>
      <w:r>
        <w:rPr>
          <w:rStyle w:val="vlist-s"/>
        </w:rPr>
        <w:t>​</w:t>
      </w:r>
      <w:r>
        <w:rPr>
          <w:rStyle w:val="mclose"/>
        </w:rPr>
        <w:t>)</w:t>
      </w:r>
      <w:r>
        <w:rPr>
          <w:rStyle w:val="mord"/>
        </w:rPr>
        <w:t>(3.582)</w:t>
      </w:r>
      <w:r>
        <w:t xml:space="preserve"> </w:t>
      </w:r>
    </w:p>
    <w:p w:rsidR="00160CAD" w:rsidRDefault="00160CAD">
      <w:pPr>
        <w:pStyle w:val="StandardWeb"/>
        <w:divId w:val="98646190"/>
      </w:pPr>
      <w:r>
        <w:rPr>
          <w:rStyle w:val="Fett"/>
        </w:rPr>
        <w:t>Word-LaTeX:</w:t>
      </w:r>
      <w:r>
        <w:t xml:space="preserve"> </w:t>
      </w:r>
      <w:r>
        <w:rPr>
          <w:rStyle w:val="HTMLCode"/>
        </w:rPr>
        <w:t>C_{\Gamma}\left(\Gamma_a,\Gamma_b\right)=\left(D_{\mathrm{glob}},D_{\mathrm{lok}},D_{\mathrm{end}},D_{\mathrm{op}},D_{\mathrm{phase}},D_{\mathrm{metric}}\right)</w:t>
      </w:r>
    </w:p>
    <w:p w:rsidR="00160CAD" w:rsidRDefault="00160CAD">
      <w:pPr>
        <w:pStyle w:val="StandardWeb"/>
        <w:divId w:val="98646190"/>
      </w:pPr>
      <w:r>
        <w:t>Dabei bezeichnet</w:t>
      </w:r>
    </w:p>
    <w:p w:rsidR="00160CAD" w:rsidRDefault="00160CAD">
      <w:pPr>
        <w:numPr>
          <w:ilvl w:val="0"/>
          <w:numId w:val="2"/>
        </w:numPr>
        <w:spacing w:before="100" w:beforeAutospacing="1" w:after="100" w:afterAutospacing="1"/>
        <w:divId w:val="98646190"/>
      </w:pPr>
      <w:r>
        <w:rPr>
          <w:rStyle w:val="katex-mathml"/>
        </w:rPr>
        <w:t>DglobD_{\mathrm{glob}}</w:t>
      </w:r>
      <w:r>
        <w:rPr>
          <w:rStyle w:val="mord"/>
        </w:rPr>
        <w:t>Dglob</w:t>
      </w:r>
      <w:r>
        <w:rPr>
          <w:rStyle w:val="vlist-s"/>
        </w:rPr>
        <w:t>​</w:t>
      </w:r>
      <w:r>
        <w:t xml:space="preserve"> die globale Trajektorienabweichung, </w:t>
      </w:r>
    </w:p>
    <w:p w:rsidR="00160CAD" w:rsidRDefault="00160CAD">
      <w:pPr>
        <w:numPr>
          <w:ilvl w:val="0"/>
          <w:numId w:val="2"/>
        </w:numPr>
        <w:spacing w:before="100" w:beforeAutospacing="1" w:after="100" w:afterAutospacing="1"/>
        <w:divId w:val="98646190"/>
      </w:pPr>
      <w:r>
        <w:rPr>
          <w:rStyle w:val="katex-mathml"/>
        </w:rPr>
        <w:t>DlokD_{\mathrm{lok}}</w:t>
      </w:r>
      <w:r>
        <w:rPr>
          <w:rStyle w:val="mord"/>
        </w:rPr>
        <w:t>Dlok</w:t>
      </w:r>
      <w:r>
        <w:rPr>
          <w:rStyle w:val="vlist-s"/>
        </w:rPr>
        <w:t>​</w:t>
      </w:r>
      <w:r>
        <w:t xml:space="preserve"> die lokale Abweichungsstruktur, </w:t>
      </w:r>
    </w:p>
    <w:p w:rsidR="00160CAD" w:rsidRDefault="00160CAD">
      <w:pPr>
        <w:numPr>
          <w:ilvl w:val="0"/>
          <w:numId w:val="2"/>
        </w:numPr>
        <w:spacing w:before="100" w:beforeAutospacing="1" w:after="100" w:afterAutospacing="1"/>
        <w:divId w:val="98646190"/>
      </w:pPr>
      <w:r>
        <w:rPr>
          <w:rStyle w:val="katex-mathml"/>
        </w:rPr>
        <w:t>DendD_{\mathrm{end}}</w:t>
      </w:r>
      <w:r>
        <w:rPr>
          <w:rStyle w:val="mord"/>
        </w:rPr>
        <w:t>Dend</w:t>
      </w:r>
      <w:r>
        <w:rPr>
          <w:rStyle w:val="vlist-s"/>
        </w:rPr>
        <w:t>​</w:t>
      </w:r>
      <w:r>
        <w:t xml:space="preserve"> die Distanz der Endzustände, </w:t>
      </w:r>
    </w:p>
    <w:p w:rsidR="00160CAD" w:rsidRDefault="00160CAD">
      <w:pPr>
        <w:numPr>
          <w:ilvl w:val="0"/>
          <w:numId w:val="2"/>
        </w:numPr>
        <w:spacing w:before="100" w:beforeAutospacing="1" w:after="100" w:afterAutospacing="1"/>
        <w:divId w:val="98646190"/>
      </w:pPr>
      <w:r>
        <w:rPr>
          <w:rStyle w:val="katex-mathml"/>
        </w:rPr>
        <w:t>DopD_{\mathrm{op}}</w:t>
      </w:r>
      <w:r>
        <w:rPr>
          <w:rStyle w:val="mord"/>
        </w:rPr>
        <w:t>Dop</w:t>
      </w:r>
      <w:r>
        <w:rPr>
          <w:rStyle w:val="vlist-s"/>
        </w:rPr>
        <w:t>​</w:t>
      </w:r>
      <w:r>
        <w:t xml:space="preserve"> die Abweichung der Operatorwirkungen, </w:t>
      </w:r>
    </w:p>
    <w:p w:rsidR="00160CAD" w:rsidRDefault="00160CAD">
      <w:pPr>
        <w:numPr>
          <w:ilvl w:val="0"/>
          <w:numId w:val="2"/>
        </w:numPr>
        <w:spacing w:before="100" w:beforeAutospacing="1" w:after="100" w:afterAutospacing="1"/>
        <w:divId w:val="98646190"/>
      </w:pPr>
      <w:r>
        <w:rPr>
          <w:rStyle w:val="katex-mathml"/>
        </w:rPr>
        <w:t>DphaseD_{\mathrm{phase}}</w:t>
      </w:r>
      <w:r>
        <w:rPr>
          <w:rStyle w:val="mord"/>
        </w:rPr>
        <w:t>Dphase</w:t>
      </w:r>
      <w:r>
        <w:rPr>
          <w:rStyle w:val="vlist-s"/>
        </w:rPr>
        <w:t>​</w:t>
      </w:r>
      <w:r>
        <w:t xml:space="preserve"> die Abweichung charakteristischer Entwicklungsphasen, </w:t>
      </w:r>
    </w:p>
    <w:p w:rsidR="00160CAD" w:rsidRDefault="00160CAD">
      <w:pPr>
        <w:numPr>
          <w:ilvl w:val="0"/>
          <w:numId w:val="2"/>
        </w:numPr>
        <w:spacing w:before="100" w:beforeAutospacing="1" w:after="100" w:afterAutospacing="1"/>
        <w:divId w:val="98646190"/>
      </w:pPr>
      <w:r>
        <w:rPr>
          <w:rStyle w:val="katex-mathml"/>
        </w:rPr>
        <w:t>DmetricD_{\mathrm{metric}}</w:t>
      </w:r>
      <w:r>
        <w:rPr>
          <w:rStyle w:val="mord"/>
        </w:rPr>
        <w:t>Dmetric</w:t>
      </w:r>
      <w:r>
        <w:rPr>
          <w:rStyle w:val="vlist-s"/>
        </w:rPr>
        <w:t>​</w:t>
      </w:r>
      <w:r>
        <w:t xml:space="preserve"> die Differenz der Bewertungsmetriken. </w:t>
      </w:r>
    </w:p>
    <w:p w:rsidR="00160CAD" w:rsidRDefault="001212D9">
      <w:pPr>
        <w:divId w:val="98646190"/>
      </w:pPr>
      <w:r>
        <w:pict>
          <v:rect id="_x0000_i1085" style="width:0;height:1.5pt" o:hralign="center" o:hrstd="t" o:hr="t" fillcolor="#a0a0a0" stroked="f"/>
        </w:pict>
      </w:r>
    </w:p>
    <w:p w:rsidR="00160CAD" w:rsidRDefault="00160CAD">
      <w:pPr>
        <w:pStyle w:val="berschrift2"/>
        <w:divId w:val="98646190"/>
      </w:pPr>
      <w:r>
        <w:t>3.8.9.1 Normierung der Trajektorien</w:t>
      </w:r>
    </w:p>
    <w:p w:rsidR="00160CAD" w:rsidRDefault="00160CAD">
      <w:pPr>
        <w:pStyle w:val="StandardWeb"/>
        <w:divId w:val="98646190"/>
      </w:pPr>
      <w:r>
        <w:t xml:space="preserve">Vor dem Vergleich werden die Trajektorien auf eine gemeinsame Vergleichsstruktur abgebildet. Für zwei Läufe mit den Längen </w:t>
      </w:r>
      <w:r>
        <w:rPr>
          <w:rStyle w:val="katex-mathml"/>
        </w:rPr>
        <w:t>TaT_a</w:t>
      </w:r>
      <w:r>
        <w:rPr>
          <w:rStyle w:val="mord"/>
        </w:rPr>
        <w:t>Ta</w:t>
      </w:r>
      <w:r>
        <w:rPr>
          <w:rStyle w:val="vlist-s"/>
        </w:rPr>
        <w:t>​</w:t>
      </w:r>
      <w:r>
        <w:t xml:space="preserve"> und </w:t>
      </w:r>
      <w:r>
        <w:rPr>
          <w:rStyle w:val="katex-mathml"/>
        </w:rPr>
        <w:t>TbT_b</w:t>
      </w:r>
      <w:r>
        <w:rPr>
          <w:rStyle w:val="mord"/>
        </w:rPr>
        <w:t>Tb</w:t>
      </w:r>
      <w:r>
        <w:rPr>
          <w:rStyle w:val="vlist-s"/>
        </w:rPr>
        <w:t>​</w:t>
      </w:r>
      <w:r>
        <w:t xml:space="preserve"> definiere ich eine normierte Zeitvariable</w:t>
      </w:r>
    </w:p>
    <w:p w:rsidR="00160CAD" w:rsidRDefault="00160CAD">
      <w:pPr>
        <w:divId w:val="98646190"/>
      </w:pPr>
      <w:r>
        <w:rPr>
          <w:rStyle w:val="katex-mathml"/>
        </w:rPr>
        <w:lastRenderedPageBreak/>
        <w:t>λ=tTmit0≤λ≤1(3.583)\lambda = \frac{t}{T} \qquad \text{mit} \qquad 0 \le \lambda \le 1 \tag{3.583}</w:t>
      </w:r>
      <w:r>
        <w:rPr>
          <w:rStyle w:val="mord"/>
        </w:rPr>
        <w:t>λ</w:t>
      </w:r>
      <w:r>
        <w:rPr>
          <w:rStyle w:val="mrel"/>
        </w:rPr>
        <w:t>=</w:t>
      </w:r>
      <w:r>
        <w:rPr>
          <w:rStyle w:val="mord"/>
        </w:rPr>
        <w:t>Tt</w:t>
      </w:r>
      <w:r>
        <w:rPr>
          <w:rStyle w:val="vlist-s"/>
        </w:rPr>
        <w:t>​</w:t>
      </w:r>
      <w:r>
        <w:rPr>
          <w:rStyle w:val="mord"/>
        </w:rPr>
        <w:t>mit0</w:t>
      </w:r>
      <w:r>
        <w:rPr>
          <w:rStyle w:val="mrel"/>
        </w:rPr>
        <w:t>≤</w:t>
      </w:r>
      <w:r>
        <w:rPr>
          <w:rStyle w:val="mord"/>
        </w:rPr>
        <w:t>λ</w:t>
      </w:r>
      <w:r>
        <w:rPr>
          <w:rStyle w:val="mrel"/>
        </w:rPr>
        <w:t>≤</w:t>
      </w:r>
      <w:r>
        <w:rPr>
          <w:rStyle w:val="mord"/>
        </w:rPr>
        <w:t>1(3.583)</w:t>
      </w:r>
      <w:r>
        <w:t xml:space="preserve"> </w:t>
      </w:r>
    </w:p>
    <w:p w:rsidR="00160CAD" w:rsidRDefault="00160CAD">
      <w:pPr>
        <w:pStyle w:val="StandardWeb"/>
        <w:divId w:val="98646190"/>
      </w:pPr>
      <w:r>
        <w:rPr>
          <w:rStyle w:val="Fett"/>
        </w:rPr>
        <w:t>Word-LaTeX:</w:t>
      </w:r>
      <w:r>
        <w:t xml:space="preserve"> </w:t>
      </w:r>
      <w:r>
        <w:rPr>
          <w:rStyle w:val="HTMLCode"/>
        </w:rPr>
        <w:t>\lambda=\frac{t}{T}\qquad\text{mit}\qquad0\le\lambda\le1</w:t>
      </w:r>
    </w:p>
    <w:p w:rsidR="00160CAD" w:rsidRDefault="00160CAD">
      <w:pPr>
        <w:pStyle w:val="StandardWeb"/>
        <w:divId w:val="98646190"/>
      </w:pPr>
      <w:r>
        <w:t>Die normierte Trajektorie lautet</w:t>
      </w:r>
    </w:p>
    <w:p w:rsidR="00160CAD" w:rsidRDefault="00160CAD">
      <w:pPr>
        <w:divId w:val="98646190"/>
      </w:pPr>
      <w:r>
        <w:rPr>
          <w:rStyle w:val="katex-mathml"/>
        </w:rPr>
        <w:t>Γ~={S~(λ)</w:t>
      </w:r>
      <w:r>
        <w:rPr>
          <w:rStyle w:val="katex-mathml"/>
          <w:rFonts w:ascii="Cambria Math" w:hAnsi="Cambria Math" w:cs="Cambria Math"/>
        </w:rPr>
        <w:t>∣</w:t>
      </w:r>
      <w:r>
        <w:rPr>
          <w:rStyle w:val="katex-mathml"/>
        </w:rPr>
        <w:t>0≤λ≤1}(3.584)\widetilde{\Gamma} = \left\{ \widetilde{S}(\lambda) \mid 0 \le \lambda \le 1 \right\} \tag{3.584}</w:t>
      </w:r>
      <w:r>
        <w:rPr>
          <w:rStyle w:val="mord"/>
        </w:rPr>
        <w:t>Γ</w:t>
      </w:r>
      <w:r>
        <w:rPr>
          <w:rStyle w:val="mrel"/>
        </w:rPr>
        <w:t>=</w:t>
      </w:r>
      <w:r>
        <w:rPr>
          <w:rStyle w:val="delimsizing"/>
        </w:rPr>
        <w:t>{</w:t>
      </w:r>
      <w:r>
        <w:rPr>
          <w:rStyle w:val="mord"/>
        </w:rPr>
        <w:t>S</w:t>
      </w:r>
      <w:r>
        <w:rPr>
          <w:rStyle w:val="mopen"/>
        </w:rPr>
        <w:t>(</w:t>
      </w:r>
      <w:r>
        <w:rPr>
          <w:rStyle w:val="mord"/>
        </w:rPr>
        <w:t>λ</w:t>
      </w:r>
      <w:r>
        <w:rPr>
          <w:rStyle w:val="mclose"/>
        </w:rPr>
        <w:t>)</w:t>
      </w:r>
      <w:r>
        <w:rPr>
          <w:rStyle w:val="mrel"/>
          <w:rFonts w:ascii="Cambria Math" w:hAnsi="Cambria Math" w:cs="Cambria Math"/>
        </w:rPr>
        <w:t>∣</w:t>
      </w:r>
      <w:r>
        <w:rPr>
          <w:rStyle w:val="mord"/>
        </w:rPr>
        <w:t>0</w:t>
      </w:r>
      <w:r>
        <w:rPr>
          <w:rStyle w:val="mrel"/>
        </w:rPr>
        <w:t>≤</w:t>
      </w:r>
      <w:r>
        <w:rPr>
          <w:rStyle w:val="mord"/>
        </w:rPr>
        <w:t>λ</w:t>
      </w:r>
      <w:r>
        <w:rPr>
          <w:rStyle w:val="mrel"/>
        </w:rPr>
        <w:t>≤</w:t>
      </w:r>
      <w:r>
        <w:rPr>
          <w:rStyle w:val="mord"/>
        </w:rPr>
        <w:t>1</w:t>
      </w:r>
      <w:r>
        <w:rPr>
          <w:rStyle w:val="delimsizing"/>
        </w:rPr>
        <w:t>}</w:t>
      </w:r>
      <w:r>
        <w:rPr>
          <w:rStyle w:val="mord"/>
        </w:rPr>
        <w:t>(3.584)</w:t>
      </w:r>
      <w:r>
        <w:t xml:space="preserve"> </w:t>
      </w:r>
    </w:p>
    <w:p w:rsidR="00160CAD" w:rsidRDefault="00160CAD">
      <w:pPr>
        <w:pStyle w:val="StandardWeb"/>
        <w:divId w:val="98646190"/>
      </w:pPr>
      <w:r>
        <w:rPr>
          <w:rStyle w:val="Fett"/>
        </w:rPr>
        <w:t>Word-LaTeX:</w:t>
      </w:r>
      <w:r>
        <w:t xml:space="preserve"> </w:t>
      </w:r>
      <w:r>
        <w:rPr>
          <w:rStyle w:val="HTMLCode"/>
        </w:rPr>
        <w:t>\widetilde{\Gamma}=\left\{\widetilde{S}(\lambda)\mid0\le\lambda\le1\right\}</w:t>
      </w:r>
    </w:p>
    <w:p w:rsidR="00160CAD" w:rsidRDefault="00160CAD">
      <w:pPr>
        <w:pStyle w:val="StandardWeb"/>
        <w:divId w:val="98646190"/>
      </w:pPr>
      <w:r>
        <w:t xml:space="preserve">Die Abbildung auf </w:t>
      </w:r>
      <w:r>
        <w:rPr>
          <w:rStyle w:val="katex-mathml"/>
        </w:rPr>
        <w:t>λ\lambda</w:t>
      </w:r>
      <w:r>
        <w:rPr>
          <w:rStyle w:val="mord"/>
        </w:rPr>
        <w:t>λ</w:t>
      </w:r>
      <w:r>
        <w:t xml:space="preserve"> ermöglicht den Vergleich unterschiedlich langer Trajektorien. Sie ersetzt jedoch nicht die ursprüngliche Iterationsstruktur. Deshalb werden normierte und nicht normierte Zeitangaben gemeinsam gespeichert.</w:t>
      </w:r>
    </w:p>
    <w:p w:rsidR="00160CAD" w:rsidRDefault="00160CAD">
      <w:pPr>
        <w:pStyle w:val="StandardWeb"/>
        <w:divId w:val="98646190"/>
      </w:pPr>
      <w:r>
        <w:t xml:space="preserve">Für diskret gespeicherte Zustände kann eine Interpolationsfunktion </w:t>
      </w:r>
      <w:r>
        <w:rPr>
          <w:rStyle w:val="katex-mathml"/>
        </w:rPr>
        <w:t>JJ</w:t>
      </w:r>
      <w:r>
        <w:rPr>
          <w:rStyle w:val="mord"/>
        </w:rPr>
        <w:t>J</w:t>
      </w:r>
      <w:r>
        <w:t xml:space="preserve"> verwendet werden.</w:t>
      </w:r>
    </w:p>
    <w:p w:rsidR="00160CAD" w:rsidRDefault="00160CAD">
      <w:pPr>
        <w:divId w:val="98646190"/>
      </w:pPr>
      <w:r>
        <w:rPr>
          <w:rStyle w:val="katex-mathml"/>
        </w:rPr>
        <w:t>S~(λ)=J(Γ,λ)(3.585)\widetilde{S}(\lambda) = J \left( \Gamma, \lambda \right) \tag{3.585}</w:t>
      </w:r>
      <w:r>
        <w:rPr>
          <w:rStyle w:val="mord"/>
        </w:rPr>
        <w:t>S</w:t>
      </w:r>
      <w:r>
        <w:rPr>
          <w:rStyle w:val="mopen"/>
        </w:rPr>
        <w:t>(</w:t>
      </w:r>
      <w:r>
        <w:rPr>
          <w:rStyle w:val="mord"/>
        </w:rPr>
        <w:t>λ</w:t>
      </w:r>
      <w:r>
        <w:rPr>
          <w:rStyle w:val="mclose"/>
        </w:rPr>
        <w:t>)</w:t>
      </w:r>
      <w:r>
        <w:rPr>
          <w:rStyle w:val="mrel"/>
        </w:rPr>
        <w:t>=</w:t>
      </w:r>
      <w:r>
        <w:rPr>
          <w:rStyle w:val="mord"/>
        </w:rPr>
        <w:t>J</w:t>
      </w:r>
      <w:r>
        <w:rPr>
          <w:rStyle w:val="mopen"/>
        </w:rPr>
        <w:t>(</w:t>
      </w:r>
      <w:r>
        <w:rPr>
          <w:rStyle w:val="mord"/>
        </w:rPr>
        <w:t>Γ</w:t>
      </w:r>
      <w:r>
        <w:rPr>
          <w:rStyle w:val="mpunct"/>
        </w:rPr>
        <w:t>,</w:t>
      </w:r>
      <w:r>
        <w:rPr>
          <w:rStyle w:val="mord"/>
        </w:rPr>
        <w:t>λ</w:t>
      </w:r>
      <w:r>
        <w:rPr>
          <w:rStyle w:val="mclose"/>
        </w:rPr>
        <w:t>)</w:t>
      </w:r>
      <w:r>
        <w:rPr>
          <w:rStyle w:val="mord"/>
        </w:rPr>
        <w:t>(3.585)</w:t>
      </w:r>
      <w:r>
        <w:t xml:space="preserve"> </w:t>
      </w:r>
    </w:p>
    <w:p w:rsidR="00160CAD" w:rsidRDefault="00160CAD">
      <w:pPr>
        <w:pStyle w:val="StandardWeb"/>
        <w:divId w:val="98646190"/>
      </w:pPr>
      <w:r>
        <w:rPr>
          <w:rStyle w:val="Fett"/>
        </w:rPr>
        <w:t>Word-LaTeX:</w:t>
      </w:r>
      <w:r>
        <w:t xml:space="preserve"> </w:t>
      </w:r>
      <w:r>
        <w:rPr>
          <w:rStyle w:val="HTMLCode"/>
        </w:rPr>
        <w:t>\widetilde{S}(\lambda)=J\left(\Gamma,\lambda\right)</w:t>
      </w:r>
    </w:p>
    <w:p w:rsidR="00160CAD" w:rsidRDefault="00160CAD">
      <w:pPr>
        <w:pStyle w:val="StandardWeb"/>
        <w:divId w:val="98646190"/>
      </w:pPr>
      <w:r>
        <w:t>Die Wahl der Interpolation muss dokumentiert werden, weil sie die lokale Vergleichsstruktur beeinflussen kann.</w:t>
      </w:r>
    </w:p>
    <w:p w:rsidR="00160CAD" w:rsidRDefault="001212D9">
      <w:pPr>
        <w:divId w:val="98646190"/>
      </w:pPr>
      <w:r>
        <w:pict>
          <v:rect id="_x0000_i1086" style="width:0;height:1.5pt" o:hralign="center" o:hrstd="t" o:hr="t" fillcolor="#a0a0a0" stroked="f"/>
        </w:pict>
      </w:r>
    </w:p>
    <w:p w:rsidR="00160CAD" w:rsidRDefault="00160CAD">
      <w:pPr>
        <w:pStyle w:val="berschrift2"/>
        <w:divId w:val="98646190"/>
      </w:pPr>
      <w:r>
        <w:t>3.8.9.2 Globale Trajektoriendistanz</w:t>
      </w:r>
    </w:p>
    <w:p w:rsidR="00160CAD" w:rsidRDefault="00160CAD">
      <w:pPr>
        <w:pStyle w:val="StandardWeb"/>
        <w:divId w:val="98646190"/>
      </w:pPr>
      <w:r>
        <w:t>Die globale Trajektoriendistanz beschreibt die über den gesamten Verlauf aggregierte Abweichung zweier normierter Trajektorien.</w:t>
      </w:r>
    </w:p>
    <w:p w:rsidR="00160CAD" w:rsidRDefault="00160CAD">
      <w:pPr>
        <w:divId w:val="98646190"/>
      </w:pPr>
      <w:r>
        <w:rPr>
          <w:rStyle w:val="katex-mathml"/>
        </w:rPr>
        <w:t>Dglob(Γa,Γb)=∫01dS(S~a(λ),S~b(λ)) dλ(3.586)D_{\mathrm{glob}} \left( \Gamma_a, \Gamma_b \right) = \int_{0}^{1} d_S \left( \widetilde{S}_a(\lambda), \widetilde{S}_b(\lambda) \right) \,d\lambda \tag{3.586}</w:t>
      </w:r>
      <w:r>
        <w:rPr>
          <w:rStyle w:val="mord"/>
        </w:rPr>
        <w:t>Dglob</w:t>
      </w:r>
      <w:r>
        <w:rPr>
          <w:rStyle w:val="vlist-s"/>
        </w:rPr>
        <w:t>​</w:t>
      </w:r>
      <w:r>
        <w:rPr>
          <w:rStyle w:val="mopen"/>
        </w:rPr>
        <w:t>(</w:t>
      </w:r>
      <w:r>
        <w:rPr>
          <w:rStyle w:val="mord"/>
        </w:rPr>
        <w:t>Γa</w:t>
      </w:r>
      <w:r>
        <w:rPr>
          <w:rStyle w:val="vlist-s"/>
        </w:rPr>
        <w:t>​</w:t>
      </w:r>
      <w:r>
        <w:rPr>
          <w:rStyle w:val="mpunct"/>
        </w:rPr>
        <w:t>,</w:t>
      </w:r>
      <w:r>
        <w:rPr>
          <w:rStyle w:val="mord"/>
        </w:rPr>
        <w:t>Γb</w:t>
      </w:r>
      <w:r>
        <w:rPr>
          <w:rStyle w:val="vlist-s"/>
        </w:rPr>
        <w:t>​</w:t>
      </w:r>
      <w:r>
        <w:rPr>
          <w:rStyle w:val="mclose"/>
        </w:rPr>
        <w:t>)</w:t>
      </w:r>
      <w:r>
        <w:rPr>
          <w:rStyle w:val="mrel"/>
        </w:rPr>
        <w:t>=</w:t>
      </w:r>
      <w:r>
        <w:rPr>
          <w:rStyle w:val="mop"/>
        </w:rPr>
        <w:t>∫</w:t>
      </w:r>
      <w:r>
        <w:rPr>
          <w:rStyle w:val="mord"/>
        </w:rPr>
        <w:t>01</w:t>
      </w:r>
      <w:r>
        <w:rPr>
          <w:rStyle w:val="vlist-s"/>
        </w:rPr>
        <w:t>​</w:t>
      </w:r>
      <w:r>
        <w:rPr>
          <w:rStyle w:val="mord"/>
        </w:rPr>
        <w:t>dS</w:t>
      </w:r>
      <w:r>
        <w:rPr>
          <w:rStyle w:val="vlist-s"/>
        </w:rPr>
        <w:t>​</w:t>
      </w:r>
      <w:r>
        <w:rPr>
          <w:rStyle w:val="delimsizing"/>
        </w:rPr>
        <w:t>(</w:t>
      </w:r>
      <w:r>
        <w:rPr>
          <w:rStyle w:val="mord"/>
        </w:rPr>
        <w:t>Sa</w:t>
      </w:r>
      <w:r>
        <w:rPr>
          <w:rStyle w:val="vlist-s"/>
        </w:rPr>
        <w:t>​</w:t>
      </w:r>
      <w:r>
        <w:rPr>
          <w:rStyle w:val="mopen"/>
        </w:rPr>
        <w:t>(</w:t>
      </w:r>
      <w:r>
        <w:rPr>
          <w:rStyle w:val="mord"/>
        </w:rPr>
        <w:t>λ</w:t>
      </w:r>
      <w:r>
        <w:rPr>
          <w:rStyle w:val="mclose"/>
        </w:rPr>
        <w:t>)</w:t>
      </w:r>
      <w:r>
        <w:rPr>
          <w:rStyle w:val="mpunct"/>
        </w:rPr>
        <w:t>,</w:t>
      </w:r>
      <w:r>
        <w:rPr>
          <w:rStyle w:val="mord"/>
        </w:rPr>
        <w:t>Sb</w:t>
      </w:r>
      <w:r>
        <w:rPr>
          <w:rStyle w:val="vlist-s"/>
        </w:rPr>
        <w:t>​</w:t>
      </w:r>
      <w:r>
        <w:rPr>
          <w:rStyle w:val="mopen"/>
        </w:rPr>
        <w:t>(</w:t>
      </w:r>
      <w:r>
        <w:rPr>
          <w:rStyle w:val="mord"/>
        </w:rPr>
        <w:t>λ</w:t>
      </w:r>
      <w:r>
        <w:rPr>
          <w:rStyle w:val="mclose"/>
        </w:rPr>
        <w:t>)</w:t>
      </w:r>
      <w:r>
        <w:rPr>
          <w:rStyle w:val="delimsizing"/>
        </w:rPr>
        <w:t>)</w:t>
      </w:r>
      <w:r>
        <w:rPr>
          <w:rStyle w:val="mord"/>
        </w:rPr>
        <w:t>dλ(3.586)</w:t>
      </w:r>
      <w:r>
        <w:t xml:space="preserve"> </w:t>
      </w:r>
    </w:p>
    <w:p w:rsidR="00160CAD" w:rsidRDefault="00160CAD">
      <w:pPr>
        <w:pStyle w:val="StandardWeb"/>
        <w:divId w:val="98646190"/>
      </w:pPr>
      <w:r>
        <w:rPr>
          <w:rStyle w:val="Fett"/>
        </w:rPr>
        <w:t>Word-LaTeX:</w:t>
      </w:r>
      <w:r>
        <w:t xml:space="preserve"> </w:t>
      </w:r>
      <w:r>
        <w:rPr>
          <w:rStyle w:val="HTMLCode"/>
        </w:rPr>
        <w:t>D_{\mathrm{glob}}\left(\Gamma_a,\Gamma_b\right)=\int_{0}^{1}d_S\left(\widetilde{S}_a(\lambda),\widetilde{S}_b(\lambda)\right)\,d\lambda</w:t>
      </w:r>
    </w:p>
    <w:p w:rsidR="00160CAD" w:rsidRDefault="00160CAD">
      <w:pPr>
        <w:pStyle w:val="StandardWeb"/>
        <w:divId w:val="98646190"/>
      </w:pPr>
      <w:r>
        <w:t xml:space="preserve">Für diskrete Vergleichspunkte </w:t>
      </w:r>
      <w:r>
        <w:rPr>
          <w:rStyle w:val="katex-mathml"/>
        </w:rPr>
        <w:t>λk\lambda_k</w:t>
      </w:r>
      <w:r>
        <w:rPr>
          <w:rStyle w:val="mord"/>
        </w:rPr>
        <w:t>λk</w:t>
      </w:r>
      <w:r>
        <w:rPr>
          <w:rStyle w:val="vlist-s"/>
        </w:rPr>
        <w:t>​</w:t>
      </w:r>
      <w:r>
        <w:t xml:space="preserve"> mit </w:t>
      </w:r>
      <w:r>
        <w:rPr>
          <w:rStyle w:val="katex-mathml"/>
        </w:rPr>
        <w:t>k=1,…,mk=1,\ldots,m</w:t>
      </w:r>
      <w:r>
        <w:rPr>
          <w:rStyle w:val="mord"/>
        </w:rPr>
        <w:t>k</w:t>
      </w:r>
      <w:r>
        <w:rPr>
          <w:rStyle w:val="mrel"/>
        </w:rPr>
        <w:t>=</w:t>
      </w:r>
      <w:r>
        <w:rPr>
          <w:rStyle w:val="mord"/>
        </w:rPr>
        <w:t>1</w:t>
      </w:r>
      <w:r>
        <w:rPr>
          <w:rStyle w:val="mpunct"/>
        </w:rPr>
        <w:t>,</w:t>
      </w:r>
      <w:r>
        <w:rPr>
          <w:rStyle w:val="minner"/>
        </w:rPr>
        <w:t>…</w:t>
      </w:r>
      <w:r>
        <w:rPr>
          <w:rStyle w:val="mpunct"/>
        </w:rPr>
        <w:t>,</w:t>
      </w:r>
      <w:r>
        <w:rPr>
          <w:rStyle w:val="mord"/>
        </w:rPr>
        <w:t>m</w:t>
      </w:r>
      <w:r>
        <w:t xml:space="preserve"> verwende ich die Näherung</w:t>
      </w:r>
    </w:p>
    <w:p w:rsidR="00160CAD" w:rsidRDefault="00160CAD">
      <w:pPr>
        <w:divId w:val="98646190"/>
      </w:pPr>
      <w:r>
        <w:rPr>
          <w:rStyle w:val="katex-mathml"/>
        </w:rPr>
        <w:t>Dglob(Γa,Γb)=1m∑k=1mdS(S~a(λk),S~b(λk))(3.587)D_{\mathrm{glob}} \left( \Gamma_a, \Gamma_b \right) = \frac{1}{m} \sum_{k=1}^{m} d_S \left( \widetilde{S}_a(\lambda_k), \widetilde{S}_b(\lambda_k) \right) \tag{3.587}</w:t>
      </w:r>
      <w:r>
        <w:rPr>
          <w:rStyle w:val="mord"/>
        </w:rPr>
        <w:t>Dglob</w:t>
      </w:r>
      <w:r>
        <w:rPr>
          <w:rStyle w:val="vlist-s"/>
        </w:rPr>
        <w:t>​</w:t>
      </w:r>
      <w:r>
        <w:rPr>
          <w:rStyle w:val="mopen"/>
        </w:rPr>
        <w:t>(</w:t>
      </w:r>
      <w:r>
        <w:rPr>
          <w:rStyle w:val="mord"/>
        </w:rPr>
        <w:t>Γa</w:t>
      </w:r>
      <w:r>
        <w:rPr>
          <w:rStyle w:val="vlist-s"/>
        </w:rPr>
        <w:t>​</w:t>
      </w:r>
      <w:r>
        <w:rPr>
          <w:rStyle w:val="mpunct"/>
        </w:rPr>
        <w:t>,</w:t>
      </w:r>
      <w:r>
        <w:rPr>
          <w:rStyle w:val="mord"/>
        </w:rPr>
        <w:t>Γb</w:t>
      </w:r>
      <w:r>
        <w:rPr>
          <w:rStyle w:val="vlist-s"/>
        </w:rPr>
        <w:t>​</w:t>
      </w:r>
      <w:r>
        <w:rPr>
          <w:rStyle w:val="mclose"/>
        </w:rPr>
        <w:t>)</w:t>
      </w:r>
      <w:r>
        <w:rPr>
          <w:rStyle w:val="mrel"/>
        </w:rPr>
        <w:t>=</w:t>
      </w:r>
      <w:r>
        <w:rPr>
          <w:rStyle w:val="mord"/>
        </w:rPr>
        <w:t>m1</w:t>
      </w:r>
      <w:r>
        <w:rPr>
          <w:rStyle w:val="vlist-s"/>
        </w:rPr>
        <w:t>​</w:t>
      </w:r>
      <w:r>
        <w:rPr>
          <w:rStyle w:val="mord"/>
        </w:rPr>
        <w:t>k</w:t>
      </w:r>
      <w:r>
        <w:rPr>
          <w:rStyle w:val="mrel"/>
        </w:rPr>
        <w:t>=</w:t>
      </w:r>
      <w:r>
        <w:rPr>
          <w:rStyle w:val="mord"/>
        </w:rPr>
        <w:t>1</w:t>
      </w:r>
      <w:r>
        <w:rPr>
          <w:rStyle w:val="mop"/>
        </w:rPr>
        <w:t>∑</w:t>
      </w:r>
      <w:r>
        <w:rPr>
          <w:rStyle w:val="mord"/>
        </w:rPr>
        <w:t>m</w:t>
      </w:r>
      <w:r>
        <w:rPr>
          <w:rStyle w:val="vlist-s"/>
        </w:rPr>
        <w:t>​</w:t>
      </w:r>
      <w:r>
        <w:rPr>
          <w:rStyle w:val="mord"/>
        </w:rPr>
        <w:t>dS</w:t>
      </w:r>
      <w:r>
        <w:rPr>
          <w:rStyle w:val="vlist-s"/>
        </w:rPr>
        <w:t>​</w:t>
      </w:r>
      <w:r>
        <w:rPr>
          <w:rStyle w:val="delimsizing"/>
        </w:rPr>
        <w:t>(</w:t>
      </w:r>
      <w:r>
        <w:rPr>
          <w:rStyle w:val="mord"/>
        </w:rPr>
        <w:t>Sa</w:t>
      </w:r>
      <w:r>
        <w:rPr>
          <w:rStyle w:val="vlist-s"/>
        </w:rPr>
        <w:t>​</w:t>
      </w:r>
      <w:r>
        <w:rPr>
          <w:rStyle w:val="mopen"/>
        </w:rPr>
        <w:t>(</w:t>
      </w:r>
      <w:r>
        <w:rPr>
          <w:rStyle w:val="mord"/>
        </w:rPr>
        <w:t>λk</w:t>
      </w:r>
      <w:r>
        <w:rPr>
          <w:rStyle w:val="vlist-s"/>
        </w:rPr>
        <w:t>​</w:t>
      </w:r>
      <w:r>
        <w:rPr>
          <w:rStyle w:val="mclose"/>
        </w:rPr>
        <w:t>)</w:t>
      </w:r>
      <w:r>
        <w:rPr>
          <w:rStyle w:val="mpunct"/>
        </w:rPr>
        <w:t>,</w:t>
      </w:r>
      <w:r>
        <w:rPr>
          <w:rStyle w:val="mord"/>
        </w:rPr>
        <w:t>Sb</w:t>
      </w:r>
      <w:r>
        <w:rPr>
          <w:rStyle w:val="vlist-s"/>
        </w:rPr>
        <w:t>​</w:t>
      </w:r>
      <w:r>
        <w:rPr>
          <w:rStyle w:val="mopen"/>
        </w:rPr>
        <w:t>(</w:t>
      </w:r>
      <w:r>
        <w:rPr>
          <w:rStyle w:val="mord"/>
        </w:rPr>
        <w:t>λk</w:t>
      </w:r>
      <w:r>
        <w:rPr>
          <w:rStyle w:val="vlist-s"/>
        </w:rPr>
        <w:t>​</w:t>
      </w:r>
      <w:r>
        <w:rPr>
          <w:rStyle w:val="mclose"/>
        </w:rPr>
        <w:t>)</w:t>
      </w:r>
      <w:r>
        <w:rPr>
          <w:rStyle w:val="delimsizing"/>
        </w:rPr>
        <w:t>)</w:t>
      </w:r>
      <w:r>
        <w:rPr>
          <w:rStyle w:val="mord"/>
        </w:rPr>
        <w:t>(3.587)</w:t>
      </w:r>
      <w:r>
        <w:t xml:space="preserve"> </w:t>
      </w:r>
    </w:p>
    <w:p w:rsidR="00160CAD" w:rsidRDefault="00160CAD">
      <w:pPr>
        <w:pStyle w:val="StandardWeb"/>
        <w:divId w:val="98646190"/>
      </w:pPr>
      <w:r>
        <w:rPr>
          <w:rStyle w:val="Fett"/>
        </w:rPr>
        <w:lastRenderedPageBreak/>
        <w:t>Word-LaTeX:</w:t>
      </w:r>
      <w:r>
        <w:t xml:space="preserve"> </w:t>
      </w:r>
      <w:r>
        <w:rPr>
          <w:rStyle w:val="HTMLCode"/>
        </w:rPr>
        <w:t>D_{\mathrm{glob}}\left(\Gamma_a,\Gamma_b\right)=\frac{1}{m}\sum_{k=1}^{m}d_S\left(\widetilde{S}_a(\lambda_k),\widetilde{S}_b(\lambda_k)\right)</w:t>
      </w:r>
    </w:p>
    <w:p w:rsidR="00160CAD" w:rsidRDefault="00160CAD">
      <w:pPr>
        <w:pStyle w:val="StandardWeb"/>
        <w:divId w:val="98646190"/>
      </w:pPr>
      <w:r>
        <w:t xml:space="preserve">Die Distanzfunktion </w:t>
      </w:r>
      <w:r>
        <w:rPr>
          <w:rStyle w:val="katex-mathml"/>
        </w:rPr>
        <w:t>dSd_S</w:t>
      </w:r>
      <w:r>
        <w:rPr>
          <w:rStyle w:val="mord"/>
        </w:rPr>
        <w:t>dS</w:t>
      </w:r>
      <w:r>
        <w:rPr>
          <w:rStyle w:val="vlist-s"/>
        </w:rPr>
        <w:t>​</w:t>
      </w:r>
      <w:r>
        <w:t xml:space="preserve"> muss zur Struktur des Zustandsraums passen. Werden Zustände aus unterschiedlich skalierten Komponenten gebildet, müssen diese vor dem Vergleich normiert oder gewichtet werden.</w:t>
      </w:r>
    </w:p>
    <w:p w:rsidR="00160CAD" w:rsidRDefault="001212D9">
      <w:pPr>
        <w:divId w:val="98646190"/>
      </w:pPr>
      <w:r>
        <w:pict>
          <v:rect id="_x0000_i1087" style="width:0;height:1.5pt" o:hralign="center" o:hrstd="t" o:hr="t" fillcolor="#a0a0a0" stroked="f"/>
        </w:pict>
      </w:r>
    </w:p>
    <w:p w:rsidR="00160CAD" w:rsidRDefault="00160CAD">
      <w:pPr>
        <w:pStyle w:val="berschrift2"/>
        <w:divId w:val="98646190"/>
      </w:pPr>
      <w:r>
        <w:t>3.8.9.3 Lokale Abweichungsfunktion</w:t>
      </w:r>
    </w:p>
    <w:p w:rsidR="00160CAD" w:rsidRDefault="00160CAD">
      <w:pPr>
        <w:pStyle w:val="StandardWeb"/>
        <w:divId w:val="98646190"/>
      </w:pPr>
      <w:r>
        <w:t>Eine einzige globale Distanz kann nicht zeigen, an welchen Stellen zwei Trajektorien auseinanderlaufen. Deshalb definiere ich die lokale Abweichungsfunktion</w:t>
      </w:r>
    </w:p>
    <w:p w:rsidR="00160CAD" w:rsidRDefault="00160CAD">
      <w:pPr>
        <w:divId w:val="98646190"/>
      </w:pPr>
      <w:r>
        <w:rPr>
          <w:rStyle w:val="katex-mathml"/>
        </w:rPr>
        <w:t>δa,b(λ)=dS(S~a(λ),S~b(λ))(3.588)\delta_{a,b}(\lambda) = d_S \left( \widetilde{S}_a(\lambda), \widetilde{S}_b(\lambda) \right) \tag{3.588}</w:t>
      </w:r>
      <w:r>
        <w:rPr>
          <w:rStyle w:val="mord"/>
        </w:rPr>
        <w:t>δa</w:t>
      </w:r>
      <w:r>
        <w:rPr>
          <w:rStyle w:val="mpunct"/>
        </w:rPr>
        <w:t>,</w:t>
      </w:r>
      <w:r>
        <w:rPr>
          <w:rStyle w:val="mord"/>
        </w:rPr>
        <w:t>b</w:t>
      </w:r>
      <w:r>
        <w:rPr>
          <w:rStyle w:val="vlist-s"/>
        </w:rPr>
        <w:t>​</w:t>
      </w:r>
      <w:r>
        <w:rPr>
          <w:rStyle w:val="mopen"/>
        </w:rPr>
        <w:t>(</w:t>
      </w:r>
      <w:r>
        <w:rPr>
          <w:rStyle w:val="mord"/>
        </w:rPr>
        <w:t>λ</w:t>
      </w:r>
      <w:r>
        <w:rPr>
          <w:rStyle w:val="mclose"/>
        </w:rPr>
        <w:t>)</w:t>
      </w:r>
      <w:r>
        <w:rPr>
          <w:rStyle w:val="mrel"/>
        </w:rPr>
        <w:t>=</w:t>
      </w:r>
      <w:r>
        <w:rPr>
          <w:rStyle w:val="mord"/>
        </w:rPr>
        <w:t>dS</w:t>
      </w:r>
      <w:r>
        <w:rPr>
          <w:rStyle w:val="vlist-s"/>
        </w:rPr>
        <w:t>​</w:t>
      </w:r>
      <w:r>
        <w:rPr>
          <w:rStyle w:val="delimsizing"/>
        </w:rPr>
        <w:t>(</w:t>
      </w:r>
      <w:r>
        <w:rPr>
          <w:rStyle w:val="mord"/>
        </w:rPr>
        <w:t>Sa</w:t>
      </w:r>
      <w:r>
        <w:rPr>
          <w:rStyle w:val="vlist-s"/>
        </w:rPr>
        <w:t>​</w:t>
      </w:r>
      <w:r>
        <w:rPr>
          <w:rStyle w:val="mopen"/>
        </w:rPr>
        <w:t>(</w:t>
      </w:r>
      <w:r>
        <w:rPr>
          <w:rStyle w:val="mord"/>
        </w:rPr>
        <w:t>λ</w:t>
      </w:r>
      <w:r>
        <w:rPr>
          <w:rStyle w:val="mclose"/>
        </w:rPr>
        <w:t>)</w:t>
      </w:r>
      <w:r>
        <w:rPr>
          <w:rStyle w:val="mpunct"/>
        </w:rPr>
        <w:t>,</w:t>
      </w:r>
      <w:r>
        <w:rPr>
          <w:rStyle w:val="mord"/>
        </w:rPr>
        <w:t>Sb</w:t>
      </w:r>
      <w:r>
        <w:rPr>
          <w:rStyle w:val="vlist-s"/>
        </w:rPr>
        <w:t>​</w:t>
      </w:r>
      <w:r>
        <w:rPr>
          <w:rStyle w:val="mopen"/>
        </w:rPr>
        <w:t>(</w:t>
      </w:r>
      <w:r>
        <w:rPr>
          <w:rStyle w:val="mord"/>
        </w:rPr>
        <w:t>λ</w:t>
      </w:r>
      <w:r>
        <w:rPr>
          <w:rStyle w:val="mclose"/>
        </w:rPr>
        <w:t>)</w:t>
      </w:r>
      <w:r>
        <w:rPr>
          <w:rStyle w:val="delimsizing"/>
        </w:rPr>
        <w:t>)</w:t>
      </w:r>
      <w:r>
        <w:rPr>
          <w:rStyle w:val="mord"/>
        </w:rPr>
        <w:t>(3.588)</w:t>
      </w:r>
      <w:r>
        <w:t xml:space="preserve"> </w:t>
      </w:r>
    </w:p>
    <w:p w:rsidR="00160CAD" w:rsidRDefault="00160CAD">
      <w:pPr>
        <w:pStyle w:val="StandardWeb"/>
        <w:divId w:val="98646190"/>
      </w:pPr>
      <w:r>
        <w:rPr>
          <w:rStyle w:val="Fett"/>
        </w:rPr>
        <w:t>Word-LaTeX:</w:t>
      </w:r>
      <w:r>
        <w:t xml:space="preserve"> </w:t>
      </w:r>
      <w:r>
        <w:rPr>
          <w:rStyle w:val="HTMLCode"/>
        </w:rPr>
        <w:t>\delta_{a,b}(\lambda)=d_S\left(\widetilde{S}_a(\lambda),\widetilde{S}_b(\lambda)\right)</w:t>
      </w:r>
    </w:p>
    <w:p w:rsidR="00160CAD" w:rsidRDefault="00160CAD">
      <w:pPr>
        <w:pStyle w:val="StandardWeb"/>
        <w:divId w:val="98646190"/>
      </w:pPr>
      <w:r>
        <w:t>Der Zeitpunkt der maximalen Abweichung ist</w:t>
      </w:r>
    </w:p>
    <w:p w:rsidR="00160CAD" w:rsidRDefault="00160CAD">
      <w:pPr>
        <w:divId w:val="98646190"/>
      </w:pPr>
      <w:r>
        <w:rPr>
          <w:rStyle w:val="katex-mathml"/>
        </w:rPr>
        <w:t>λmax</w:t>
      </w:r>
      <w:r>
        <w:rPr>
          <w:rStyle w:val="katex-mathml"/>
          <w:rFonts w:ascii="Cambria Math" w:hAnsi="Cambria Math" w:cs="Cambria Math"/>
        </w:rPr>
        <w:t>⁡</w:t>
      </w:r>
      <w:r>
        <w:rPr>
          <w:rStyle w:val="katex-mathml"/>
        </w:rPr>
        <w:t>=arg max</w:t>
      </w:r>
      <w:r>
        <w:rPr>
          <w:rStyle w:val="katex-mathml"/>
          <w:rFonts w:ascii="Cambria Math" w:hAnsi="Cambria Math" w:cs="Cambria Math"/>
        </w:rPr>
        <w:t>⁡</w:t>
      </w:r>
      <w:r>
        <w:rPr>
          <w:rStyle w:val="katex-mathml"/>
        </w:rPr>
        <w:t>λ</w:t>
      </w:r>
      <w:r>
        <w:rPr>
          <w:rStyle w:val="katex-mathml"/>
          <w:rFonts w:ascii="Cambria Math" w:hAnsi="Cambria Math" w:cs="Cambria Math"/>
        </w:rPr>
        <w:t>∈</w:t>
      </w:r>
      <w:r>
        <w:rPr>
          <w:rStyle w:val="katex-mathml"/>
        </w:rPr>
        <w:t>[0,1]δa,b(λ)(3.589)\lambda_{\max} = \operatorname*{arg\,max}_{\lambda\in[0,1]} \delta_{a,b}(\lambda) \tag{3.589}</w:t>
      </w:r>
      <w:r>
        <w:rPr>
          <w:rStyle w:val="mord"/>
        </w:rPr>
        <w:t>λ</w:t>
      </w:r>
      <w:r>
        <w:rPr>
          <w:rStyle w:val="mtight"/>
        </w:rPr>
        <w:t>max</w:t>
      </w:r>
      <w:r>
        <w:rPr>
          <w:rStyle w:val="vlist-s"/>
        </w:rPr>
        <w:t>​</w:t>
      </w:r>
      <w:r>
        <w:rPr>
          <w:rStyle w:val="mrel"/>
        </w:rPr>
        <w:t>=</w:t>
      </w:r>
      <w:r>
        <w:rPr>
          <w:rStyle w:val="mord"/>
        </w:rPr>
        <w:t>λ</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close"/>
        </w:rPr>
        <w:t>]</w:t>
      </w:r>
      <w:r>
        <w:rPr>
          <w:rStyle w:val="mord"/>
        </w:rPr>
        <w:t>argmax</w:t>
      </w:r>
      <w:r>
        <w:rPr>
          <w:rStyle w:val="vlist-s"/>
        </w:rPr>
        <w:t>​</w:t>
      </w:r>
      <w:r>
        <w:rPr>
          <w:rStyle w:val="mord"/>
        </w:rPr>
        <w:t>δa</w:t>
      </w:r>
      <w:r>
        <w:rPr>
          <w:rStyle w:val="mpunct"/>
        </w:rPr>
        <w:t>,</w:t>
      </w:r>
      <w:r>
        <w:rPr>
          <w:rStyle w:val="mord"/>
        </w:rPr>
        <w:t>b</w:t>
      </w:r>
      <w:r>
        <w:rPr>
          <w:rStyle w:val="vlist-s"/>
        </w:rPr>
        <w:t>​</w:t>
      </w:r>
      <w:r>
        <w:rPr>
          <w:rStyle w:val="mopen"/>
        </w:rPr>
        <w:t>(</w:t>
      </w:r>
      <w:r>
        <w:rPr>
          <w:rStyle w:val="mord"/>
        </w:rPr>
        <w:t>λ</w:t>
      </w:r>
      <w:r>
        <w:rPr>
          <w:rStyle w:val="mclose"/>
        </w:rPr>
        <w:t>)</w:t>
      </w:r>
      <w:r>
        <w:rPr>
          <w:rStyle w:val="mord"/>
        </w:rPr>
        <w:t>(3.589)</w:t>
      </w:r>
      <w:r>
        <w:t xml:space="preserve"> </w:t>
      </w:r>
    </w:p>
    <w:p w:rsidR="00160CAD" w:rsidRDefault="00160CAD">
      <w:pPr>
        <w:pStyle w:val="StandardWeb"/>
        <w:divId w:val="98646190"/>
      </w:pPr>
      <w:r>
        <w:rPr>
          <w:rStyle w:val="Fett"/>
        </w:rPr>
        <w:t>Word-LaTeX:</w:t>
      </w:r>
      <w:r>
        <w:t xml:space="preserve"> </w:t>
      </w:r>
      <w:r>
        <w:rPr>
          <w:rStyle w:val="HTMLCode"/>
        </w:rPr>
        <w:t>\lambda_{\max}=\operatorname*{arg\,max}_{\lambda\in[0,1]}\delta_{a,b}(\lambda)</w:t>
      </w:r>
    </w:p>
    <w:p w:rsidR="00160CAD" w:rsidRDefault="00160CAD">
      <w:pPr>
        <w:pStyle w:val="StandardWeb"/>
        <w:divId w:val="98646190"/>
      </w:pPr>
      <w:r>
        <w:t>Die maximale lokale Distanz lautet</w:t>
      </w:r>
    </w:p>
    <w:p w:rsidR="00160CAD" w:rsidRDefault="00160CAD">
      <w:pPr>
        <w:divId w:val="98646190"/>
      </w:pPr>
      <w:r>
        <w:rPr>
          <w:rStyle w:val="katex-mathml"/>
        </w:rPr>
        <w:t>Dlokmax</w:t>
      </w:r>
      <w:r>
        <w:rPr>
          <w:rStyle w:val="katex-mathml"/>
          <w:rFonts w:ascii="Cambria Math" w:hAnsi="Cambria Math" w:cs="Cambria Math"/>
        </w:rPr>
        <w:t>⁡</w:t>
      </w:r>
      <w:r>
        <w:rPr>
          <w:rStyle w:val="katex-mathml"/>
        </w:rPr>
        <w:t>=δa,b(λmax</w:t>
      </w:r>
      <w:r>
        <w:rPr>
          <w:rStyle w:val="katex-mathml"/>
          <w:rFonts w:ascii="Cambria Math" w:hAnsi="Cambria Math" w:cs="Cambria Math"/>
        </w:rPr>
        <w:t>⁡</w:t>
      </w:r>
      <w:r>
        <w:rPr>
          <w:rStyle w:val="katex-mathml"/>
        </w:rPr>
        <w:t>)(3.590)D_{\mathrm{lok}}^{\max} = \delta_{a,b} \left( \lambda_{\max} \right) \tag{3.590}</w:t>
      </w:r>
      <w:r>
        <w:rPr>
          <w:rStyle w:val="mord"/>
        </w:rPr>
        <w:t>Dlok</w:t>
      </w:r>
      <w:r>
        <w:rPr>
          <w:rStyle w:val="mtight"/>
        </w:rPr>
        <w:t>max</w:t>
      </w:r>
      <w:r>
        <w:rPr>
          <w:rStyle w:val="vlist-s"/>
        </w:rPr>
        <w:t>​</w:t>
      </w:r>
      <w:r>
        <w:rPr>
          <w:rStyle w:val="mrel"/>
        </w:rPr>
        <w:t>=</w:t>
      </w:r>
      <w:r>
        <w:rPr>
          <w:rStyle w:val="mord"/>
        </w:rPr>
        <w:t>δa</w:t>
      </w:r>
      <w:r>
        <w:rPr>
          <w:rStyle w:val="mpunct"/>
        </w:rPr>
        <w:t>,</w:t>
      </w:r>
      <w:r>
        <w:rPr>
          <w:rStyle w:val="mord"/>
        </w:rPr>
        <w:t>b</w:t>
      </w:r>
      <w:r>
        <w:rPr>
          <w:rStyle w:val="vlist-s"/>
        </w:rPr>
        <w:t>​</w:t>
      </w:r>
      <w:r>
        <w:rPr>
          <w:rStyle w:val="mopen"/>
        </w:rPr>
        <w:t>(</w:t>
      </w:r>
      <w:r>
        <w:rPr>
          <w:rStyle w:val="mord"/>
        </w:rPr>
        <w:t>λ</w:t>
      </w:r>
      <w:r>
        <w:rPr>
          <w:rStyle w:val="mtight"/>
        </w:rPr>
        <w:t>max</w:t>
      </w:r>
      <w:r>
        <w:rPr>
          <w:rStyle w:val="vlist-s"/>
        </w:rPr>
        <w:t>​</w:t>
      </w:r>
      <w:r>
        <w:rPr>
          <w:rStyle w:val="mclose"/>
        </w:rPr>
        <w:t>)</w:t>
      </w:r>
      <w:r>
        <w:rPr>
          <w:rStyle w:val="mord"/>
        </w:rPr>
        <w:t>(3.590)</w:t>
      </w:r>
      <w:r>
        <w:t xml:space="preserve"> </w:t>
      </w:r>
    </w:p>
    <w:p w:rsidR="00160CAD" w:rsidRDefault="00160CAD">
      <w:pPr>
        <w:pStyle w:val="StandardWeb"/>
        <w:divId w:val="98646190"/>
      </w:pPr>
      <w:r>
        <w:rPr>
          <w:rStyle w:val="Fett"/>
        </w:rPr>
        <w:t>Word-LaTeX:</w:t>
      </w:r>
      <w:r>
        <w:t xml:space="preserve"> </w:t>
      </w:r>
      <w:r>
        <w:rPr>
          <w:rStyle w:val="HTMLCode"/>
        </w:rPr>
        <w:t>D_{\mathrm{lok}}^{\max}=\delta_{a,b}\left(\lambda_{\max}\right)</w:t>
      </w:r>
    </w:p>
    <w:p w:rsidR="00160CAD" w:rsidRDefault="00160CAD">
      <w:pPr>
        <w:pStyle w:val="StandardWeb"/>
        <w:divId w:val="98646190"/>
      </w:pPr>
      <w:r>
        <w:t>Dadurch kann ein global ähnlich verlaufendes Trajektorienpaar dennoch auf einzelne kritische Abweichungsphasen untersucht werden.</w:t>
      </w:r>
    </w:p>
    <w:p w:rsidR="00160CAD" w:rsidRDefault="001212D9">
      <w:pPr>
        <w:divId w:val="98646190"/>
      </w:pPr>
      <w:r>
        <w:pict>
          <v:rect id="_x0000_i1088" style="width:0;height:1.5pt" o:hralign="center" o:hrstd="t" o:hr="t" fillcolor="#a0a0a0" stroked="f"/>
        </w:pict>
      </w:r>
    </w:p>
    <w:p w:rsidR="00160CAD" w:rsidRDefault="00160CAD">
      <w:pPr>
        <w:pStyle w:val="berschrift2"/>
        <w:divId w:val="98646190"/>
      </w:pPr>
      <w:r>
        <w:t>3.8.9.4 Endzustandsvergleich</w:t>
      </w:r>
    </w:p>
    <w:p w:rsidR="00160CAD" w:rsidRDefault="00160CAD">
      <w:pPr>
        <w:pStyle w:val="StandardWeb"/>
        <w:divId w:val="98646190"/>
      </w:pPr>
      <w:r>
        <w:t>Der Endzustandsvergleich bleibt als eigene Größe erhalten, weil der Zielzustand für bestimmte Fragestellungen unabhängig vom Weg relevant sein kann.</w:t>
      </w:r>
    </w:p>
    <w:p w:rsidR="00160CAD" w:rsidRDefault="00160CAD">
      <w:pPr>
        <w:divId w:val="98646190"/>
      </w:pPr>
      <w:r>
        <w:rPr>
          <w:rStyle w:val="katex-mathml"/>
        </w:rPr>
        <w:lastRenderedPageBreak/>
        <w:t>Dend(Γa,Γb)=dS(STa(a),STb(b))(3.591)D_{\mathrm{end}} \left( \Gamma_a, \Gamma_b \right) = d_S \left( S_{T_a}^{(a)}, S_{T_b}^{(b)} \right) \tag{3.591}</w:t>
      </w:r>
      <w:r>
        <w:rPr>
          <w:rStyle w:val="mord"/>
        </w:rPr>
        <w:t>Dend</w:t>
      </w:r>
      <w:r>
        <w:rPr>
          <w:rStyle w:val="vlist-s"/>
        </w:rPr>
        <w:t>​</w:t>
      </w:r>
      <w:r>
        <w:rPr>
          <w:rStyle w:val="mopen"/>
        </w:rPr>
        <w:t>(</w:t>
      </w:r>
      <w:r>
        <w:rPr>
          <w:rStyle w:val="mord"/>
        </w:rPr>
        <w:t>Γa</w:t>
      </w:r>
      <w:r>
        <w:rPr>
          <w:rStyle w:val="vlist-s"/>
        </w:rPr>
        <w:t>​</w:t>
      </w:r>
      <w:r>
        <w:rPr>
          <w:rStyle w:val="mpunct"/>
        </w:rPr>
        <w:t>,</w:t>
      </w:r>
      <w:r>
        <w:rPr>
          <w:rStyle w:val="mord"/>
        </w:rPr>
        <w:t>Γb</w:t>
      </w:r>
      <w:r>
        <w:rPr>
          <w:rStyle w:val="vlist-s"/>
        </w:rPr>
        <w:t>​</w:t>
      </w:r>
      <w:r>
        <w:rPr>
          <w:rStyle w:val="mclose"/>
        </w:rPr>
        <w:t>)</w:t>
      </w:r>
      <w:r>
        <w:rPr>
          <w:rStyle w:val="mrel"/>
        </w:rPr>
        <w:t>=</w:t>
      </w:r>
      <w:r>
        <w:rPr>
          <w:rStyle w:val="mord"/>
        </w:rPr>
        <w:t>dS</w:t>
      </w:r>
      <w:r>
        <w:rPr>
          <w:rStyle w:val="vlist-s"/>
        </w:rPr>
        <w:t>​</w:t>
      </w:r>
      <w:r>
        <w:rPr>
          <w:rStyle w:val="delimsizing"/>
        </w:rPr>
        <w:t>(</w:t>
      </w:r>
      <w:r>
        <w:rPr>
          <w:rStyle w:val="mord"/>
        </w:rPr>
        <w:t>STa</w:t>
      </w:r>
      <w:r>
        <w:rPr>
          <w:rStyle w:val="vlist-s"/>
        </w:rPr>
        <w:t>​</w:t>
      </w:r>
      <w:r>
        <w:rPr>
          <w:rStyle w:val="mopen"/>
        </w:rPr>
        <w:t>(</w:t>
      </w:r>
      <w:r>
        <w:rPr>
          <w:rStyle w:val="mord"/>
        </w:rPr>
        <w:t>a</w:t>
      </w:r>
      <w:r>
        <w:rPr>
          <w:rStyle w:val="mclose"/>
        </w:rPr>
        <w:t>)</w:t>
      </w:r>
      <w:r>
        <w:rPr>
          <w:rStyle w:val="vlist-s"/>
        </w:rPr>
        <w:t>​</w:t>
      </w:r>
      <w:r>
        <w:rPr>
          <w:rStyle w:val="mpunct"/>
        </w:rPr>
        <w:t>,</w:t>
      </w:r>
      <w:r>
        <w:rPr>
          <w:rStyle w:val="mord"/>
        </w:rPr>
        <w:t>STb</w:t>
      </w:r>
      <w:r>
        <w:rPr>
          <w:rStyle w:val="vlist-s"/>
        </w:rPr>
        <w:t>​</w:t>
      </w:r>
      <w:r>
        <w:rPr>
          <w:rStyle w:val="mopen"/>
        </w:rPr>
        <w:t>(</w:t>
      </w:r>
      <w:r>
        <w:rPr>
          <w:rStyle w:val="mord"/>
        </w:rPr>
        <w:t>b</w:t>
      </w:r>
      <w:r>
        <w:rPr>
          <w:rStyle w:val="mclose"/>
        </w:rPr>
        <w:t>)</w:t>
      </w:r>
      <w:r>
        <w:rPr>
          <w:rStyle w:val="vlist-s"/>
        </w:rPr>
        <w:t>​</w:t>
      </w:r>
      <w:r>
        <w:rPr>
          <w:rStyle w:val="delimsizing"/>
        </w:rPr>
        <w:t>)</w:t>
      </w:r>
      <w:r>
        <w:rPr>
          <w:rStyle w:val="mord"/>
        </w:rPr>
        <w:t>(3.591)</w:t>
      </w:r>
      <w:r>
        <w:t xml:space="preserve"> </w:t>
      </w:r>
    </w:p>
    <w:p w:rsidR="00160CAD" w:rsidRDefault="00160CAD">
      <w:pPr>
        <w:pStyle w:val="StandardWeb"/>
        <w:divId w:val="98646190"/>
      </w:pPr>
      <w:r>
        <w:rPr>
          <w:rStyle w:val="Fett"/>
        </w:rPr>
        <w:t>Word-LaTeX:</w:t>
      </w:r>
      <w:r>
        <w:t xml:space="preserve"> </w:t>
      </w:r>
      <w:r>
        <w:rPr>
          <w:rStyle w:val="HTMLCode"/>
        </w:rPr>
        <w:t>D_{\mathrm{end}}\left(\Gamma_a,\Gamma_b\right)=d_S\left(S_{T_a}^{(a)},S_{T_b}^{(b)}\right)</w:t>
      </w:r>
    </w:p>
    <w:p w:rsidR="00160CAD" w:rsidRDefault="00160CAD">
      <w:pPr>
        <w:pStyle w:val="StandardWeb"/>
        <w:divId w:val="98646190"/>
      </w:pPr>
      <w:r>
        <w:t>Zwei Trajektorien gelten hinsichtlich ihres Endzustands als äquivalent, wenn</w:t>
      </w:r>
    </w:p>
    <w:p w:rsidR="00160CAD" w:rsidRDefault="00160CAD">
      <w:pPr>
        <w:divId w:val="98646190"/>
      </w:pPr>
      <w:r>
        <w:rPr>
          <w:rStyle w:val="katex-mathml"/>
        </w:rPr>
        <w:t>Dend≤εend(3.592)D_{\mathrm{end}} \le \varepsilon_{\mathrm{end}} \tag{3.592}</w:t>
      </w:r>
      <w:r>
        <w:rPr>
          <w:rStyle w:val="mord"/>
        </w:rPr>
        <w:t>Dend</w:t>
      </w:r>
      <w:r>
        <w:rPr>
          <w:rStyle w:val="vlist-s"/>
        </w:rPr>
        <w:t>​</w:t>
      </w:r>
      <w:r>
        <w:rPr>
          <w:rStyle w:val="mrel"/>
        </w:rPr>
        <w:t>≤</w:t>
      </w:r>
      <w:r>
        <w:rPr>
          <w:rStyle w:val="mord"/>
        </w:rPr>
        <w:t>εend</w:t>
      </w:r>
      <w:r>
        <w:rPr>
          <w:rStyle w:val="vlist-s"/>
        </w:rPr>
        <w:t>​</w:t>
      </w:r>
      <w:r>
        <w:rPr>
          <w:rStyle w:val="mord"/>
        </w:rPr>
        <w:t>(3.592)</w:t>
      </w:r>
      <w:r>
        <w:t xml:space="preserve"> </w:t>
      </w:r>
    </w:p>
    <w:p w:rsidR="00160CAD" w:rsidRDefault="00160CAD">
      <w:pPr>
        <w:pStyle w:val="StandardWeb"/>
        <w:divId w:val="98646190"/>
      </w:pPr>
      <w:r>
        <w:rPr>
          <w:rStyle w:val="Fett"/>
        </w:rPr>
        <w:t>Word-LaTeX:</w:t>
      </w:r>
      <w:r>
        <w:t xml:space="preserve"> </w:t>
      </w:r>
      <w:r>
        <w:rPr>
          <w:rStyle w:val="HTMLCode"/>
        </w:rPr>
        <w:t>D_{\mathrm{end}}\le\varepsilon_{\mathrm{end}}</w:t>
      </w:r>
    </w:p>
    <w:p w:rsidR="00160CAD" w:rsidRDefault="00160CAD">
      <w:pPr>
        <w:pStyle w:val="StandardWeb"/>
        <w:divId w:val="98646190"/>
      </w:pPr>
      <w:r>
        <w:t>gilt.</w:t>
      </w:r>
    </w:p>
    <w:p w:rsidR="00160CAD" w:rsidRDefault="00160CAD">
      <w:pPr>
        <w:pStyle w:val="StandardWeb"/>
        <w:divId w:val="98646190"/>
      </w:pPr>
      <w:r>
        <w:t>Diese Äquivalenz darf nicht mit Trajektorienäquivalenz gleichgesetzt werden. Deshalb definiere ich</w:t>
      </w:r>
    </w:p>
    <w:p w:rsidR="00160CAD" w:rsidRDefault="00160CAD">
      <w:pPr>
        <w:divId w:val="98646190"/>
      </w:pPr>
      <w:r>
        <w:rPr>
          <w:rStyle w:val="katex-mathml"/>
        </w:rPr>
        <w:t>Dend≤εend\centernot</w:t>
      </w:r>
      <w:r>
        <w:rPr>
          <w:rStyle w:val="katex-mathml"/>
          <w:rFonts w:ascii="Cambria Math" w:hAnsi="Cambria Math" w:cs="Cambria Math"/>
        </w:rPr>
        <w:t>⇒</w:t>
      </w:r>
      <w:r>
        <w:rPr>
          <w:rStyle w:val="katex-mathml"/>
        </w:rPr>
        <w:t>Dglob≤εglob(3.593)D_{\mathrm{end}} \le \varepsilon_{\mathrm{end}} \centernot\Rightarrow D_{\mathrm{glob}} \le \varepsilon_{\mathrm{glob}} \tag{3.593}</w:t>
      </w:r>
      <w:r>
        <w:rPr>
          <w:rStyle w:val="mord"/>
        </w:rPr>
        <w:t>Dend</w:t>
      </w:r>
      <w:r>
        <w:rPr>
          <w:rStyle w:val="vlist-s"/>
        </w:rPr>
        <w:t>​</w:t>
      </w:r>
      <w:r>
        <w:rPr>
          <w:rStyle w:val="mrel"/>
        </w:rPr>
        <w:t>≤</w:t>
      </w:r>
      <w:r>
        <w:rPr>
          <w:rStyle w:val="mord"/>
        </w:rPr>
        <w:t>εend</w:t>
      </w:r>
      <w:r>
        <w:rPr>
          <w:rStyle w:val="vlist-s"/>
        </w:rPr>
        <w:t>​</w:t>
      </w:r>
      <w:r>
        <w:rPr>
          <w:rStyle w:val="mord"/>
        </w:rPr>
        <w:t>\centernot</w:t>
      </w:r>
      <w:r>
        <w:rPr>
          <w:rStyle w:val="mrel"/>
          <w:rFonts w:ascii="Cambria Math" w:hAnsi="Cambria Math" w:cs="Cambria Math"/>
        </w:rPr>
        <w:t>⇒</w:t>
      </w:r>
      <w:r>
        <w:rPr>
          <w:rStyle w:val="mord"/>
        </w:rPr>
        <w:t>Dglob</w:t>
      </w:r>
      <w:r>
        <w:rPr>
          <w:rStyle w:val="vlist-s"/>
        </w:rPr>
        <w:t>​</w:t>
      </w:r>
      <w:r>
        <w:rPr>
          <w:rStyle w:val="mrel"/>
        </w:rPr>
        <w:t>≤</w:t>
      </w:r>
      <w:r>
        <w:rPr>
          <w:rStyle w:val="mord"/>
        </w:rPr>
        <w:t>εglob</w:t>
      </w:r>
      <w:r>
        <w:rPr>
          <w:rStyle w:val="vlist-s"/>
        </w:rPr>
        <w:t>​</w:t>
      </w:r>
      <w:r>
        <w:rPr>
          <w:rStyle w:val="mord"/>
        </w:rPr>
        <w:t>(3.593)</w:t>
      </w:r>
      <w:r>
        <w:t xml:space="preserve"> </w:t>
      </w:r>
    </w:p>
    <w:p w:rsidR="00160CAD" w:rsidRDefault="00160CAD">
      <w:pPr>
        <w:pStyle w:val="StandardWeb"/>
        <w:divId w:val="98646190"/>
      </w:pPr>
      <w:r>
        <w:rPr>
          <w:rStyle w:val="Fett"/>
        </w:rPr>
        <w:t>Word-LaTeX:</w:t>
      </w:r>
      <w:r>
        <w:t xml:space="preserve"> </w:t>
      </w:r>
      <w:r>
        <w:rPr>
          <w:rStyle w:val="HTMLCode"/>
        </w:rPr>
        <w:t>D_{\mathrm{end}}\le\varepsilon_{\mathrm{end}}\centernot\Rightarrow D_{\mathrm{glob}}\le\varepsilon_{\mathrm{glob}}</w:t>
      </w:r>
    </w:p>
    <w:p w:rsidR="00160CAD" w:rsidRDefault="00160CAD">
      <w:pPr>
        <w:pStyle w:val="StandardWeb"/>
        <w:divId w:val="98646190"/>
      </w:pPr>
      <w:r>
        <w:t>Gleiche oder ähnliche Endzustände können somit aus deutlich unterschiedlichen funktionalen Entwicklungswegen hervorgehen.</w:t>
      </w:r>
    </w:p>
    <w:p w:rsidR="00160CAD" w:rsidRDefault="001212D9">
      <w:pPr>
        <w:divId w:val="98646190"/>
      </w:pPr>
      <w:r>
        <w:pict>
          <v:rect id="_x0000_i1089" style="width:0;height:1.5pt" o:hralign="center" o:hrstd="t" o:hr="t" fillcolor="#a0a0a0" stroked="f"/>
        </w:pict>
      </w:r>
    </w:p>
    <w:p w:rsidR="00160CAD" w:rsidRDefault="00160CAD">
      <w:pPr>
        <w:pStyle w:val="berschrift2"/>
        <w:divId w:val="98646190"/>
      </w:pPr>
      <w:r>
        <w:t>3.8.9.5 Vergleich der Operatorwirkungen</w:t>
      </w:r>
    </w:p>
    <w:p w:rsidR="00160CAD" w:rsidRDefault="00160CAD">
      <w:pPr>
        <w:pStyle w:val="StandardWeb"/>
        <w:divId w:val="98646190"/>
      </w:pPr>
      <w:r>
        <w:t>Um Unterschiede nicht nur festzustellen, sondern auch funktional zuzuordnen, werden die Wirkungen einzelner Operatoren verglichen.</w:t>
      </w:r>
    </w:p>
    <w:p w:rsidR="00160CAD" w:rsidRDefault="00160CAD">
      <w:pPr>
        <w:pStyle w:val="StandardWeb"/>
        <w:divId w:val="98646190"/>
      </w:pPr>
      <w:r>
        <w:t xml:space="preserve">Für den Operator </w:t>
      </w:r>
      <w:r>
        <w:rPr>
          <w:rStyle w:val="katex-mathml"/>
        </w:rPr>
        <w:t>OiO_i</w:t>
      </w:r>
      <w:r>
        <w:rPr>
          <w:rStyle w:val="mord"/>
        </w:rPr>
        <w:t>Oi</w:t>
      </w:r>
      <w:r>
        <w:rPr>
          <w:rStyle w:val="vlist-s"/>
        </w:rPr>
        <w:t>​</w:t>
      </w:r>
      <w:r>
        <w:t xml:space="preserve"> definiere ich den Übergangsvektor</w:t>
      </w:r>
    </w:p>
    <w:p w:rsidR="00160CAD" w:rsidRDefault="00160CAD">
      <w:pPr>
        <w:divId w:val="98646190"/>
      </w:pPr>
      <w:r>
        <w:rPr>
          <w:rStyle w:val="katex-mathml"/>
        </w:rPr>
        <w:t>ΔSi,t=St+1−St(3.594)\Delta S_{i,t} = S_{t+1} - S_t \tag{3.594}</w:t>
      </w:r>
      <w:r>
        <w:rPr>
          <w:rStyle w:val="mord"/>
        </w:rPr>
        <w:t>ΔSi</w:t>
      </w:r>
      <w:r>
        <w:rPr>
          <w:rStyle w:val="mpunct"/>
        </w:rPr>
        <w:t>,</w:t>
      </w:r>
      <w:r>
        <w:rPr>
          <w:rStyle w:val="mord"/>
        </w:rPr>
        <w:t>t</w:t>
      </w:r>
      <w:r>
        <w:rPr>
          <w:rStyle w:val="vlist-s"/>
        </w:rPr>
        <w:t>​</w:t>
      </w:r>
      <w:r>
        <w:rPr>
          <w:rStyle w:val="mrel"/>
        </w:rPr>
        <w:t>=</w:t>
      </w:r>
      <w:r>
        <w:rPr>
          <w:rStyle w:val="mord"/>
        </w:rPr>
        <w:t>St</w:t>
      </w:r>
      <w:r>
        <w:rPr>
          <w:rStyle w:val="mbin"/>
        </w:rPr>
        <w:t>+</w:t>
      </w:r>
      <w:r>
        <w:rPr>
          <w:rStyle w:val="mord"/>
        </w:rPr>
        <w:t>1</w:t>
      </w:r>
      <w:r>
        <w:rPr>
          <w:rStyle w:val="vlist-s"/>
        </w:rPr>
        <w:t>​</w:t>
      </w:r>
      <w:r>
        <w:rPr>
          <w:rStyle w:val="mbin"/>
        </w:rPr>
        <w:t>−</w:t>
      </w:r>
      <w:r>
        <w:rPr>
          <w:rStyle w:val="mord"/>
        </w:rPr>
        <w:t>St</w:t>
      </w:r>
      <w:r>
        <w:rPr>
          <w:rStyle w:val="vlist-s"/>
        </w:rPr>
        <w:t>​</w:t>
      </w:r>
      <w:r>
        <w:rPr>
          <w:rStyle w:val="mord"/>
        </w:rPr>
        <w:t>(3.594)</w:t>
      </w:r>
      <w:r>
        <w:t xml:space="preserve"> </w:t>
      </w:r>
    </w:p>
    <w:p w:rsidR="00160CAD" w:rsidRDefault="00160CAD">
      <w:pPr>
        <w:pStyle w:val="StandardWeb"/>
        <w:divId w:val="98646190"/>
      </w:pPr>
      <w:r>
        <w:rPr>
          <w:rStyle w:val="Fett"/>
        </w:rPr>
        <w:t>Word-LaTeX:</w:t>
      </w:r>
      <w:r>
        <w:t xml:space="preserve"> </w:t>
      </w:r>
      <w:r>
        <w:rPr>
          <w:rStyle w:val="HTMLCode"/>
        </w:rPr>
        <w:t>\Delta S_{i,t}=S_{t+1}-S_t</w:t>
      </w:r>
    </w:p>
    <w:p w:rsidR="00160CAD" w:rsidRDefault="00160CAD">
      <w:pPr>
        <w:pStyle w:val="StandardWeb"/>
        <w:divId w:val="98646190"/>
      </w:pPr>
      <w:r>
        <w:t>Die Differenz zweier Operatorwirkungen lautet</w:t>
      </w:r>
    </w:p>
    <w:p w:rsidR="00160CAD" w:rsidRDefault="00160CAD">
      <w:pPr>
        <w:divId w:val="98646190"/>
      </w:pPr>
      <w:r>
        <w:rPr>
          <w:rStyle w:val="katex-mathml"/>
        </w:rPr>
        <w:t>Dop,i,t=dΔS(ΔSi,t(a),ΔSi,t(b))(3.595)D_{\mathrm{op},i,t} = d_{\Delta S} \left( \Delta S_{i,t}^{(a)}, \Delta S_{i,t}^{(b)} \right) \tag{3.595}</w:t>
      </w:r>
      <w:r>
        <w:rPr>
          <w:rStyle w:val="mord"/>
        </w:rPr>
        <w:t>Dop</w:t>
      </w:r>
      <w:r>
        <w:rPr>
          <w:rStyle w:val="mpunct"/>
        </w:rPr>
        <w:t>,</w:t>
      </w:r>
      <w:r>
        <w:rPr>
          <w:rStyle w:val="mord"/>
        </w:rPr>
        <w:t>i</w:t>
      </w:r>
      <w:r>
        <w:rPr>
          <w:rStyle w:val="mpunct"/>
        </w:rPr>
        <w:t>,</w:t>
      </w:r>
      <w:r>
        <w:rPr>
          <w:rStyle w:val="mord"/>
        </w:rPr>
        <w:t>t</w:t>
      </w:r>
      <w:r>
        <w:rPr>
          <w:rStyle w:val="vlist-s"/>
        </w:rPr>
        <w:t>​</w:t>
      </w:r>
      <w:r>
        <w:rPr>
          <w:rStyle w:val="mrel"/>
        </w:rPr>
        <w:t>=</w:t>
      </w:r>
      <w:r>
        <w:rPr>
          <w:rStyle w:val="mord"/>
        </w:rPr>
        <w:t>dΔS</w:t>
      </w:r>
      <w:r>
        <w:rPr>
          <w:rStyle w:val="vlist-s"/>
        </w:rPr>
        <w:t>​</w:t>
      </w:r>
      <w:r>
        <w:rPr>
          <w:rStyle w:val="delimsizing"/>
        </w:rPr>
        <w:t>(</w:t>
      </w:r>
      <w:r>
        <w:rPr>
          <w:rStyle w:val="mord"/>
        </w:rPr>
        <w:t>ΔSi</w:t>
      </w:r>
      <w:r>
        <w:rPr>
          <w:rStyle w:val="mpunct"/>
        </w:rPr>
        <w:t>,</w:t>
      </w:r>
      <w:r>
        <w:rPr>
          <w:rStyle w:val="mord"/>
        </w:rPr>
        <w:t>t</w:t>
      </w:r>
      <w:r>
        <w:rPr>
          <w:rStyle w:val="mopen"/>
        </w:rPr>
        <w:t>(</w:t>
      </w:r>
      <w:r>
        <w:rPr>
          <w:rStyle w:val="mord"/>
        </w:rPr>
        <w:t>a</w:t>
      </w:r>
      <w:r>
        <w:rPr>
          <w:rStyle w:val="mclose"/>
        </w:rPr>
        <w:t>)</w:t>
      </w:r>
      <w:r>
        <w:rPr>
          <w:rStyle w:val="vlist-s"/>
        </w:rPr>
        <w:t>​</w:t>
      </w:r>
      <w:r>
        <w:rPr>
          <w:rStyle w:val="mpunct"/>
        </w:rPr>
        <w:t>,</w:t>
      </w:r>
      <w:r>
        <w:rPr>
          <w:rStyle w:val="mord"/>
        </w:rPr>
        <w:t>ΔSi</w:t>
      </w:r>
      <w:r>
        <w:rPr>
          <w:rStyle w:val="mpunct"/>
        </w:rPr>
        <w:t>,</w:t>
      </w:r>
      <w:r>
        <w:rPr>
          <w:rStyle w:val="mord"/>
        </w:rPr>
        <w:t>t</w:t>
      </w:r>
      <w:r>
        <w:rPr>
          <w:rStyle w:val="mopen"/>
        </w:rPr>
        <w:t>(</w:t>
      </w:r>
      <w:r>
        <w:rPr>
          <w:rStyle w:val="mord"/>
        </w:rPr>
        <w:t>b</w:t>
      </w:r>
      <w:r>
        <w:rPr>
          <w:rStyle w:val="mclose"/>
        </w:rPr>
        <w:t>)</w:t>
      </w:r>
      <w:r>
        <w:rPr>
          <w:rStyle w:val="vlist-s"/>
        </w:rPr>
        <w:t>​</w:t>
      </w:r>
      <w:r>
        <w:rPr>
          <w:rStyle w:val="delimsizing"/>
        </w:rPr>
        <w:t>)</w:t>
      </w:r>
      <w:r>
        <w:rPr>
          <w:rStyle w:val="mord"/>
        </w:rPr>
        <w:t>(3.595)</w:t>
      </w:r>
      <w:r>
        <w:t xml:space="preserve"> </w:t>
      </w:r>
    </w:p>
    <w:p w:rsidR="00160CAD" w:rsidRDefault="00160CAD">
      <w:pPr>
        <w:pStyle w:val="StandardWeb"/>
        <w:divId w:val="98646190"/>
      </w:pPr>
      <w:r>
        <w:rPr>
          <w:rStyle w:val="Fett"/>
        </w:rPr>
        <w:t>Word-LaTeX:</w:t>
      </w:r>
      <w:r>
        <w:t xml:space="preserve"> </w:t>
      </w:r>
      <w:r>
        <w:rPr>
          <w:rStyle w:val="HTMLCode"/>
        </w:rPr>
        <w:t>D_{\mathrm{op},i,t}=d_{\Delta S}\left(\Delta S_{i,t}^{(a)},\Delta S_{i,t}^{(b)}\right)</w:t>
      </w:r>
    </w:p>
    <w:p w:rsidR="00160CAD" w:rsidRDefault="00160CAD">
      <w:pPr>
        <w:pStyle w:val="StandardWeb"/>
        <w:divId w:val="98646190"/>
      </w:pPr>
      <w:r>
        <w:lastRenderedPageBreak/>
        <w:t>Die mittlere Abweichung eines Operators über den gesamten Lauf ist</w:t>
      </w:r>
    </w:p>
    <w:p w:rsidR="00160CAD" w:rsidRDefault="00160CAD">
      <w:pPr>
        <w:divId w:val="98646190"/>
      </w:pPr>
      <w:r>
        <w:rPr>
          <w:rStyle w:val="katex-mathml"/>
        </w:rPr>
        <w:t>D‾op,i=1Ni∑t=1NiDop,i,t(3.596)\overline{D}_{\mathrm{op},i} = \frac{1}{N_i} \sum_{t=1}^{N_i} D_{\mathrm{op},i,t} \tag{3.596}</w:t>
      </w:r>
      <w:r>
        <w:rPr>
          <w:rStyle w:val="mord"/>
        </w:rPr>
        <w:t>Dop</w:t>
      </w:r>
      <w:r>
        <w:rPr>
          <w:rStyle w:val="mpunct"/>
        </w:rPr>
        <w:t>,</w:t>
      </w:r>
      <w:r>
        <w:rPr>
          <w:rStyle w:val="mord"/>
        </w:rPr>
        <w:t>i</w:t>
      </w:r>
      <w:r>
        <w:rPr>
          <w:rStyle w:val="vlist-s"/>
        </w:rPr>
        <w:t>​</w:t>
      </w:r>
      <w:r>
        <w:rPr>
          <w:rStyle w:val="mrel"/>
        </w:rPr>
        <w:t>=</w:t>
      </w:r>
      <w:r>
        <w:rPr>
          <w:rStyle w:val="mord"/>
        </w:rPr>
        <w:t>Ni</w:t>
      </w:r>
      <w:r>
        <w:rPr>
          <w:rStyle w:val="vlist-s"/>
        </w:rPr>
        <w:t>​</w:t>
      </w:r>
      <w:r>
        <w:rPr>
          <w:rStyle w:val="mord"/>
        </w:rPr>
        <w:t>1</w:t>
      </w:r>
      <w:r>
        <w:rPr>
          <w:rStyle w:val="vlist-s"/>
        </w:rPr>
        <w:t>​</w:t>
      </w:r>
      <w:r>
        <w:rPr>
          <w:rStyle w:val="mord"/>
        </w:rPr>
        <w:t>t</w:t>
      </w:r>
      <w:r>
        <w:rPr>
          <w:rStyle w:val="mrel"/>
        </w:rPr>
        <w:t>=</w:t>
      </w:r>
      <w:r>
        <w:rPr>
          <w:rStyle w:val="mord"/>
        </w:rPr>
        <w:t>1</w:t>
      </w:r>
      <w:r>
        <w:rPr>
          <w:rStyle w:val="mop"/>
        </w:rPr>
        <w:t>∑</w:t>
      </w:r>
      <w:r>
        <w:rPr>
          <w:rStyle w:val="mord"/>
        </w:rPr>
        <w:t>Ni</w:t>
      </w:r>
      <w:r>
        <w:rPr>
          <w:rStyle w:val="vlist-s"/>
        </w:rPr>
        <w:t>​​</w:t>
      </w:r>
      <w:r>
        <w:rPr>
          <w:rStyle w:val="mord"/>
        </w:rPr>
        <w:t>Dop</w:t>
      </w:r>
      <w:r>
        <w:rPr>
          <w:rStyle w:val="mpunct"/>
        </w:rPr>
        <w:t>,</w:t>
      </w:r>
      <w:r>
        <w:rPr>
          <w:rStyle w:val="mord"/>
        </w:rPr>
        <w:t>i</w:t>
      </w:r>
      <w:r>
        <w:rPr>
          <w:rStyle w:val="mpunct"/>
        </w:rPr>
        <w:t>,</w:t>
      </w:r>
      <w:r>
        <w:rPr>
          <w:rStyle w:val="mord"/>
        </w:rPr>
        <w:t>t</w:t>
      </w:r>
      <w:r>
        <w:rPr>
          <w:rStyle w:val="vlist-s"/>
        </w:rPr>
        <w:t>​</w:t>
      </w:r>
      <w:r>
        <w:rPr>
          <w:rStyle w:val="mord"/>
        </w:rPr>
        <w:t>(3.596)</w:t>
      </w:r>
      <w:r>
        <w:t xml:space="preserve"> </w:t>
      </w:r>
    </w:p>
    <w:p w:rsidR="00160CAD" w:rsidRDefault="00160CAD">
      <w:pPr>
        <w:pStyle w:val="StandardWeb"/>
        <w:divId w:val="98646190"/>
      </w:pPr>
      <w:r>
        <w:rPr>
          <w:rStyle w:val="Fett"/>
        </w:rPr>
        <w:t>Word-LaTeX:</w:t>
      </w:r>
      <w:r>
        <w:t xml:space="preserve"> </w:t>
      </w:r>
      <w:r>
        <w:rPr>
          <w:rStyle w:val="HTMLCode"/>
        </w:rPr>
        <w:t>\overline{D}_{\mathrm{op},i}=\frac{1}{N_i}\sum_{t=1}^{N_i}D_{\mathrm{op},i,t}</w:t>
      </w:r>
    </w:p>
    <w:p w:rsidR="00160CAD" w:rsidRDefault="00160CAD">
      <w:pPr>
        <w:pStyle w:val="StandardWeb"/>
        <w:divId w:val="98646190"/>
      </w:pPr>
      <w:r>
        <w:t>Damit kann bestimmt werden, welcher Operator überwiegend zur Differenz zweier Trajektorien beiträgt.</w:t>
      </w:r>
    </w:p>
    <w:p w:rsidR="00160CAD" w:rsidRDefault="001212D9">
      <w:pPr>
        <w:divId w:val="98646190"/>
      </w:pPr>
      <w:r>
        <w:pict>
          <v:rect id="_x0000_i1090" style="width:0;height:1.5pt" o:hralign="center" o:hrstd="t" o:hr="t" fillcolor="#a0a0a0" stroked="f"/>
        </w:pict>
      </w:r>
    </w:p>
    <w:p w:rsidR="00160CAD" w:rsidRDefault="00160CAD">
      <w:pPr>
        <w:pStyle w:val="berschrift2"/>
        <w:divId w:val="98646190"/>
      </w:pPr>
      <w:r>
        <w:t>3.8.9.6 Phasensegmentierung</w:t>
      </w:r>
    </w:p>
    <w:p w:rsidR="00160CAD" w:rsidRDefault="00160CAD">
      <w:pPr>
        <w:pStyle w:val="StandardWeb"/>
        <w:divId w:val="98646190"/>
      </w:pPr>
      <w:r>
        <w:t>Trajektorien können Abschnitte mit unterschiedlichen funktionalen Eigenschaften enthalten. Dazu gehören beispielsweise Annäherungs-, Übergangs-, Stabilisierungs- oder Divergenzphasen.</w:t>
      </w:r>
    </w:p>
    <w:p w:rsidR="00160CAD" w:rsidRDefault="00160CAD">
      <w:pPr>
        <w:pStyle w:val="StandardWeb"/>
        <w:divId w:val="98646190"/>
      </w:pPr>
      <w:r>
        <w:t>Ich unterteile eine Trajektorie in eine geordnete Menge von Phasen.</w:t>
      </w:r>
    </w:p>
    <w:p w:rsidR="00160CAD" w:rsidRDefault="00160CAD">
      <w:pPr>
        <w:divId w:val="98646190"/>
      </w:pPr>
      <w:r>
        <w:rPr>
          <w:rStyle w:val="katex-mathml"/>
        </w:rPr>
        <w:t>Φ(Γ)=(ϕ1,ϕ2,…,ϕq)(3.597)\Phi(\Gamma) = \left( \phi_1, \phi_2, \ldots, \phi_q \right) \tag{3.597}</w:t>
      </w:r>
      <w:r>
        <w:rPr>
          <w:rStyle w:val="mord"/>
        </w:rPr>
        <w:t>Φ</w:t>
      </w:r>
      <w:r>
        <w:rPr>
          <w:rStyle w:val="mopen"/>
        </w:rPr>
        <w:t>(</w:t>
      </w:r>
      <w:r>
        <w:rPr>
          <w:rStyle w:val="mord"/>
        </w:rPr>
        <w:t>Γ</w:t>
      </w:r>
      <w:r>
        <w:rPr>
          <w:rStyle w:val="mclose"/>
        </w:rPr>
        <w:t>)</w:t>
      </w:r>
      <w:r>
        <w:rPr>
          <w:rStyle w:val="mrel"/>
        </w:rPr>
        <w:t>=</w:t>
      </w:r>
      <w:r>
        <w:rPr>
          <w:rStyle w:val="mopen"/>
        </w:rPr>
        <w:t>(</w:t>
      </w:r>
      <w:r>
        <w:rPr>
          <w:rStyle w:val="mord"/>
        </w:rPr>
        <w:t>ϕ1</w:t>
      </w:r>
      <w:r>
        <w:rPr>
          <w:rStyle w:val="vlist-s"/>
        </w:rPr>
        <w:t>​</w:t>
      </w:r>
      <w:r>
        <w:rPr>
          <w:rStyle w:val="mpunct"/>
        </w:rPr>
        <w:t>,</w:t>
      </w:r>
      <w:r>
        <w:rPr>
          <w:rStyle w:val="mord"/>
        </w:rPr>
        <w:t>ϕ2</w:t>
      </w:r>
      <w:r>
        <w:rPr>
          <w:rStyle w:val="vlist-s"/>
        </w:rPr>
        <w:t>​</w:t>
      </w:r>
      <w:r>
        <w:rPr>
          <w:rStyle w:val="mpunct"/>
        </w:rPr>
        <w:t>,</w:t>
      </w:r>
      <w:r>
        <w:rPr>
          <w:rStyle w:val="minner"/>
        </w:rPr>
        <w:t>…</w:t>
      </w:r>
      <w:r>
        <w:rPr>
          <w:rStyle w:val="mpunct"/>
        </w:rPr>
        <w:t>,</w:t>
      </w:r>
      <w:r>
        <w:rPr>
          <w:rStyle w:val="mord"/>
        </w:rPr>
        <w:t>ϕq</w:t>
      </w:r>
      <w:r>
        <w:rPr>
          <w:rStyle w:val="vlist-s"/>
        </w:rPr>
        <w:t>​</w:t>
      </w:r>
      <w:r>
        <w:rPr>
          <w:rStyle w:val="mclose"/>
        </w:rPr>
        <w:t>)</w:t>
      </w:r>
      <w:r>
        <w:rPr>
          <w:rStyle w:val="mord"/>
        </w:rPr>
        <w:t>(3.597)</w:t>
      </w:r>
      <w:r>
        <w:t xml:space="preserve"> </w:t>
      </w:r>
    </w:p>
    <w:p w:rsidR="00160CAD" w:rsidRDefault="00160CAD">
      <w:pPr>
        <w:pStyle w:val="StandardWeb"/>
        <w:divId w:val="98646190"/>
      </w:pPr>
      <w:r>
        <w:rPr>
          <w:rStyle w:val="Fett"/>
        </w:rPr>
        <w:t>Word-LaTeX:</w:t>
      </w:r>
      <w:r>
        <w:t xml:space="preserve"> </w:t>
      </w:r>
      <w:r>
        <w:rPr>
          <w:rStyle w:val="HTMLCode"/>
        </w:rPr>
        <w:t>\Phi(\Gamma)=\left(\phi_1,\phi_2,\ldots,\phi_q\right)</w:t>
      </w:r>
    </w:p>
    <w:p w:rsidR="00160CAD" w:rsidRDefault="00160CAD">
      <w:pPr>
        <w:pStyle w:val="StandardWeb"/>
        <w:divId w:val="98646190"/>
      </w:pPr>
      <w:r>
        <w:t>Jede Phase wird durch ein Intervall der normierten Zeit beschrieben.</w:t>
      </w:r>
    </w:p>
    <w:p w:rsidR="00160CAD" w:rsidRDefault="00160CAD">
      <w:pPr>
        <w:divId w:val="98646190"/>
      </w:pPr>
      <w:r>
        <w:rPr>
          <w:rStyle w:val="katex-mathml"/>
        </w:rPr>
        <w:t>ϕr=[λrstart,λrend](3.598)\phi_r = \left[ \lambda_r^{\mathrm{start}}, \lambda_r^{\mathrm{end}} \right] \tag{3.598}</w:t>
      </w:r>
      <w:r>
        <w:rPr>
          <w:rStyle w:val="mord"/>
        </w:rPr>
        <w:t>ϕr</w:t>
      </w:r>
      <w:r>
        <w:rPr>
          <w:rStyle w:val="vlist-s"/>
        </w:rPr>
        <w:t>​</w:t>
      </w:r>
      <w:r>
        <w:rPr>
          <w:rStyle w:val="mrel"/>
        </w:rPr>
        <w:t>=</w:t>
      </w:r>
      <w:r>
        <w:rPr>
          <w:rStyle w:val="delimsizing"/>
        </w:rPr>
        <w:t>[</w:t>
      </w:r>
      <w:r>
        <w:rPr>
          <w:rStyle w:val="mord"/>
        </w:rPr>
        <w:t>λrstart</w:t>
      </w:r>
      <w:r>
        <w:rPr>
          <w:rStyle w:val="vlist-s"/>
        </w:rPr>
        <w:t>​</w:t>
      </w:r>
      <w:r>
        <w:rPr>
          <w:rStyle w:val="mpunct"/>
        </w:rPr>
        <w:t>,</w:t>
      </w:r>
      <w:r>
        <w:rPr>
          <w:rStyle w:val="mord"/>
        </w:rPr>
        <w:t>λrend</w:t>
      </w:r>
      <w:r>
        <w:rPr>
          <w:rStyle w:val="vlist-s"/>
        </w:rPr>
        <w:t>​</w:t>
      </w:r>
      <w:r>
        <w:rPr>
          <w:rStyle w:val="delimsizing"/>
        </w:rPr>
        <w:t>]</w:t>
      </w:r>
      <w:r>
        <w:rPr>
          <w:rStyle w:val="mord"/>
        </w:rPr>
        <w:t>(3.598)</w:t>
      </w:r>
      <w:r>
        <w:t xml:space="preserve"> </w:t>
      </w:r>
    </w:p>
    <w:p w:rsidR="00160CAD" w:rsidRDefault="00160CAD">
      <w:pPr>
        <w:pStyle w:val="StandardWeb"/>
        <w:divId w:val="98646190"/>
      </w:pPr>
      <w:r>
        <w:rPr>
          <w:rStyle w:val="Fett"/>
        </w:rPr>
        <w:t>Word-LaTeX:</w:t>
      </w:r>
      <w:r>
        <w:t xml:space="preserve"> </w:t>
      </w:r>
      <w:r>
        <w:rPr>
          <w:rStyle w:val="HTMLCode"/>
        </w:rPr>
        <w:t>\phi_r=\left[\lambda_r^{\mathrm{start}},\lambda_r^{\mathrm{end}}\right]</w:t>
      </w:r>
    </w:p>
    <w:p w:rsidR="00160CAD" w:rsidRDefault="00160CAD">
      <w:pPr>
        <w:pStyle w:val="StandardWeb"/>
        <w:divId w:val="98646190"/>
      </w:pPr>
      <w:r>
        <w:t>Für benachbarte Phasen gilt</w:t>
      </w:r>
    </w:p>
    <w:p w:rsidR="00160CAD" w:rsidRDefault="00160CAD">
      <w:pPr>
        <w:divId w:val="98646190"/>
      </w:pPr>
      <w:r>
        <w:rPr>
          <w:rStyle w:val="katex-mathml"/>
        </w:rPr>
        <w:t>λrend=λr+1start(3.599)\lambda_r^{\mathrm{end}} = \lambda_{r+1}^{\mathrm{start}} \tag{3.599}</w:t>
      </w:r>
      <w:r>
        <w:rPr>
          <w:rStyle w:val="mord"/>
        </w:rPr>
        <w:t>λrend</w:t>
      </w:r>
      <w:r>
        <w:rPr>
          <w:rStyle w:val="vlist-s"/>
        </w:rPr>
        <w:t>​</w:t>
      </w:r>
      <w:r>
        <w:rPr>
          <w:rStyle w:val="mrel"/>
        </w:rPr>
        <w:t>=</w:t>
      </w:r>
      <w:r>
        <w:rPr>
          <w:rStyle w:val="mord"/>
        </w:rPr>
        <w:t>λr</w:t>
      </w:r>
      <w:r>
        <w:rPr>
          <w:rStyle w:val="mbin"/>
        </w:rPr>
        <w:t>+</w:t>
      </w:r>
      <w:r>
        <w:rPr>
          <w:rStyle w:val="mord"/>
        </w:rPr>
        <w:t>1start</w:t>
      </w:r>
      <w:r>
        <w:rPr>
          <w:rStyle w:val="vlist-s"/>
        </w:rPr>
        <w:t>​</w:t>
      </w:r>
      <w:r>
        <w:rPr>
          <w:rStyle w:val="mord"/>
        </w:rPr>
        <w:t>(3.599)</w:t>
      </w:r>
      <w:r>
        <w:t xml:space="preserve"> </w:t>
      </w:r>
    </w:p>
    <w:p w:rsidR="00160CAD" w:rsidRDefault="00160CAD">
      <w:pPr>
        <w:pStyle w:val="StandardWeb"/>
        <w:divId w:val="98646190"/>
      </w:pPr>
      <w:r>
        <w:rPr>
          <w:rStyle w:val="Fett"/>
        </w:rPr>
        <w:t>Word-LaTeX:</w:t>
      </w:r>
      <w:r>
        <w:t xml:space="preserve"> </w:t>
      </w:r>
      <w:r>
        <w:rPr>
          <w:rStyle w:val="HTMLCode"/>
        </w:rPr>
        <w:t>\lambda_r^{\mathrm{end}}=\lambda_{r+1}^{\mathrm{start}}</w:t>
      </w:r>
    </w:p>
    <w:p w:rsidR="00160CAD" w:rsidRDefault="00160CAD">
      <w:pPr>
        <w:pStyle w:val="StandardWeb"/>
        <w:divId w:val="98646190"/>
      </w:pPr>
      <w:r>
        <w:t>Die Segmentierung kann anhand von Änderungen der Zustandsdynamik, Operatorwirkung, Kohärenz, Stabilität oder anderer zuvor definierter Metriken erfolgen.</w:t>
      </w:r>
    </w:p>
    <w:p w:rsidR="00160CAD" w:rsidRDefault="00160CAD">
      <w:pPr>
        <w:pStyle w:val="StandardWeb"/>
        <w:divId w:val="98646190"/>
      </w:pPr>
      <w:r>
        <w:t xml:space="preserve">Ein Phasenwechsel wird angenommen, wenn eine Änderungsgröße </w:t>
      </w:r>
      <w:r>
        <w:rPr>
          <w:rStyle w:val="katex-mathml"/>
        </w:rPr>
        <w:t>χ(λ)\chi(\lambda)</w:t>
      </w:r>
      <w:r>
        <w:rPr>
          <w:rStyle w:val="mord"/>
        </w:rPr>
        <w:t>χ</w:t>
      </w:r>
      <w:r>
        <w:rPr>
          <w:rStyle w:val="mopen"/>
        </w:rPr>
        <w:t>(</w:t>
      </w:r>
      <w:r>
        <w:rPr>
          <w:rStyle w:val="mord"/>
        </w:rPr>
        <w:t>λ</w:t>
      </w:r>
      <w:r>
        <w:rPr>
          <w:rStyle w:val="mclose"/>
        </w:rPr>
        <w:t>)</w:t>
      </w:r>
      <w:r>
        <w:t xml:space="preserve"> einen festgelegten Schwellenwert überschreitet.</w:t>
      </w:r>
    </w:p>
    <w:p w:rsidR="00160CAD" w:rsidRDefault="00160CAD">
      <w:pPr>
        <w:divId w:val="98646190"/>
      </w:pPr>
      <w:r>
        <w:rPr>
          <w:rStyle w:val="katex-mathml"/>
        </w:rPr>
        <w:t>χ(λ)&gt;εϕ</w:t>
      </w:r>
      <w:r>
        <w:rPr>
          <w:rStyle w:val="katex-mathml"/>
          <w:rFonts w:ascii="Cambria Math" w:hAnsi="Cambria Math" w:cs="Cambria Math"/>
        </w:rPr>
        <w:t>⇒</w:t>
      </w:r>
      <w:r>
        <w:rPr>
          <w:rStyle w:val="katex-mathml"/>
        </w:rPr>
        <w:t>λ=λrend(3.600)\chi(\lambda) &gt; \varepsilon_{\phi} \Rightarrow \lambda = \lambda_r^{\mathrm{end}} \tag{3.600}</w:t>
      </w:r>
      <w:r>
        <w:rPr>
          <w:rStyle w:val="mord"/>
        </w:rPr>
        <w:t>χ</w:t>
      </w:r>
      <w:r>
        <w:rPr>
          <w:rStyle w:val="mopen"/>
        </w:rPr>
        <w:t>(</w:t>
      </w:r>
      <w:r>
        <w:rPr>
          <w:rStyle w:val="mord"/>
        </w:rPr>
        <w:t>λ</w:t>
      </w:r>
      <w:r>
        <w:rPr>
          <w:rStyle w:val="mclose"/>
        </w:rPr>
        <w:t>)</w:t>
      </w:r>
      <w:r>
        <w:rPr>
          <w:rStyle w:val="mrel"/>
        </w:rPr>
        <w:t>&gt;</w:t>
      </w:r>
      <w:r>
        <w:rPr>
          <w:rStyle w:val="mord"/>
        </w:rPr>
        <w:t>εϕ</w:t>
      </w:r>
      <w:r>
        <w:rPr>
          <w:rStyle w:val="vlist-s"/>
        </w:rPr>
        <w:t>​</w:t>
      </w:r>
      <w:r>
        <w:rPr>
          <w:rStyle w:val="mrel"/>
          <w:rFonts w:ascii="Cambria Math" w:hAnsi="Cambria Math" w:cs="Cambria Math"/>
        </w:rPr>
        <w:t>⇒</w:t>
      </w:r>
      <w:r>
        <w:rPr>
          <w:rStyle w:val="mord"/>
        </w:rPr>
        <w:t>λ</w:t>
      </w:r>
      <w:r>
        <w:rPr>
          <w:rStyle w:val="mrel"/>
        </w:rPr>
        <w:t>=</w:t>
      </w:r>
      <w:r>
        <w:rPr>
          <w:rStyle w:val="mord"/>
        </w:rPr>
        <w:t>λrend</w:t>
      </w:r>
      <w:r>
        <w:rPr>
          <w:rStyle w:val="vlist-s"/>
        </w:rPr>
        <w:t>​</w:t>
      </w:r>
      <w:r>
        <w:rPr>
          <w:rStyle w:val="mord"/>
        </w:rPr>
        <w:t>(3.600)</w:t>
      </w:r>
      <w:r>
        <w:t xml:space="preserve"> </w:t>
      </w:r>
    </w:p>
    <w:p w:rsidR="00160CAD" w:rsidRDefault="00160CAD">
      <w:pPr>
        <w:pStyle w:val="StandardWeb"/>
        <w:divId w:val="98646190"/>
      </w:pPr>
      <w:r>
        <w:rPr>
          <w:rStyle w:val="Fett"/>
        </w:rPr>
        <w:lastRenderedPageBreak/>
        <w:t>Word-LaTeX:</w:t>
      </w:r>
      <w:r>
        <w:t xml:space="preserve"> </w:t>
      </w:r>
      <w:r>
        <w:rPr>
          <w:rStyle w:val="HTMLCode"/>
        </w:rPr>
        <w:t>\chi(\lambda)&gt;\varepsilon_{\phi}\Rightarrow\lambda=\lambda_r^{\mathrm{end}}</w:t>
      </w:r>
    </w:p>
    <w:p w:rsidR="00160CAD" w:rsidRDefault="001212D9">
      <w:pPr>
        <w:divId w:val="98646190"/>
      </w:pPr>
      <w:r>
        <w:pict>
          <v:rect id="_x0000_i1091" style="width:0;height:1.5pt" o:hralign="center" o:hrstd="t" o:hr="t" fillcolor="#a0a0a0" stroked="f"/>
        </w:pict>
      </w:r>
    </w:p>
    <w:p w:rsidR="00160CAD" w:rsidRDefault="00160CAD">
      <w:pPr>
        <w:pStyle w:val="berschrift2"/>
        <w:divId w:val="98646190"/>
      </w:pPr>
      <w:r>
        <w:t>3.8.9.7 Phasenvergleich</w:t>
      </w:r>
    </w:p>
    <w:p w:rsidR="00160CAD" w:rsidRDefault="00160CAD">
      <w:pPr>
        <w:pStyle w:val="StandardWeb"/>
        <w:divId w:val="98646190"/>
      </w:pPr>
      <w:r>
        <w:t>Zwei Phasen werden durch einen Merkmalsvektor beschrieben.</w:t>
      </w:r>
    </w:p>
    <w:p w:rsidR="00160CAD" w:rsidRDefault="00160CAD">
      <w:pPr>
        <w:divId w:val="98646190"/>
      </w:pPr>
      <w:r>
        <w:rPr>
          <w:rStyle w:val="katex-mathml"/>
        </w:rPr>
        <w:t>Fϕr=(K‾r,C‾r,R‾r,S‾r,Δr,Lr)(3.601)F_{\phi_r} = \left( \overline{K}_r, \overline{C}_r, \overline{R}_r, \overline{S}_r, \Delta_r, L_r \right) \tag{3.601}</w:t>
      </w:r>
      <w:r>
        <w:rPr>
          <w:rStyle w:val="mord"/>
        </w:rPr>
        <w:t>Fϕr</w:t>
      </w:r>
      <w:r>
        <w:rPr>
          <w:rStyle w:val="vlist-s"/>
        </w:rPr>
        <w:t>​​</w:t>
      </w:r>
      <w:r>
        <w:rPr>
          <w:rStyle w:val="mrel"/>
        </w:rPr>
        <w:t>=</w:t>
      </w:r>
      <w:r>
        <w:rPr>
          <w:rStyle w:val="delimsizing"/>
        </w:rPr>
        <w:t>(</w:t>
      </w:r>
      <w:r>
        <w:rPr>
          <w:rStyle w:val="mord"/>
        </w:rPr>
        <w:t>Kr</w:t>
      </w:r>
      <w:r>
        <w:rPr>
          <w:rStyle w:val="vlist-s"/>
        </w:rPr>
        <w:t>​</w:t>
      </w:r>
      <w:r>
        <w:rPr>
          <w:rStyle w:val="mpunct"/>
        </w:rPr>
        <w:t>,</w:t>
      </w:r>
      <w:r>
        <w:rPr>
          <w:rStyle w:val="mord"/>
        </w:rPr>
        <w:t>Cr</w:t>
      </w:r>
      <w:r>
        <w:rPr>
          <w:rStyle w:val="vlist-s"/>
        </w:rPr>
        <w:t>​</w:t>
      </w:r>
      <w:r>
        <w:rPr>
          <w:rStyle w:val="mpunct"/>
        </w:rPr>
        <w:t>,</w:t>
      </w:r>
      <w:r>
        <w:rPr>
          <w:rStyle w:val="mord"/>
        </w:rPr>
        <w:t>Rr</w:t>
      </w:r>
      <w:r>
        <w:rPr>
          <w:rStyle w:val="vlist-s"/>
        </w:rPr>
        <w:t>​</w:t>
      </w:r>
      <w:r>
        <w:rPr>
          <w:rStyle w:val="mpunct"/>
        </w:rPr>
        <w:t>,</w:t>
      </w:r>
      <w:r>
        <w:rPr>
          <w:rStyle w:val="mord"/>
        </w:rPr>
        <w:t>Sr</w:t>
      </w:r>
      <w:r>
        <w:rPr>
          <w:rStyle w:val="vlist-s"/>
        </w:rPr>
        <w:t>​</w:t>
      </w:r>
      <w:r>
        <w:rPr>
          <w:rStyle w:val="mpunct"/>
        </w:rPr>
        <w:t>,</w:t>
      </w:r>
      <w:r>
        <w:rPr>
          <w:rStyle w:val="mord"/>
        </w:rPr>
        <w:t>Δr</w:t>
      </w:r>
      <w:r>
        <w:rPr>
          <w:rStyle w:val="vlist-s"/>
        </w:rPr>
        <w:t>​</w:t>
      </w:r>
      <w:r>
        <w:rPr>
          <w:rStyle w:val="mpunct"/>
        </w:rPr>
        <w:t>,</w:t>
      </w:r>
      <w:r>
        <w:rPr>
          <w:rStyle w:val="mord"/>
        </w:rPr>
        <w:t>Lr</w:t>
      </w:r>
      <w:r>
        <w:rPr>
          <w:rStyle w:val="vlist-s"/>
        </w:rPr>
        <w:t>​</w:t>
      </w:r>
      <w:r>
        <w:rPr>
          <w:rStyle w:val="delimsizing"/>
        </w:rPr>
        <w:t>)</w:t>
      </w:r>
      <w:r>
        <w:rPr>
          <w:rStyle w:val="mord"/>
        </w:rPr>
        <w:t>(3.601)</w:t>
      </w:r>
      <w:r>
        <w:t xml:space="preserve"> </w:t>
      </w:r>
    </w:p>
    <w:p w:rsidR="00160CAD" w:rsidRDefault="00160CAD">
      <w:pPr>
        <w:pStyle w:val="StandardWeb"/>
        <w:divId w:val="98646190"/>
      </w:pPr>
      <w:r>
        <w:rPr>
          <w:rStyle w:val="Fett"/>
        </w:rPr>
        <w:t>Word-LaTeX:</w:t>
      </w:r>
      <w:r>
        <w:t xml:space="preserve"> </w:t>
      </w:r>
      <w:r>
        <w:rPr>
          <w:rStyle w:val="HTMLCode"/>
        </w:rPr>
        <w:t>F_{\phi_r}=\left(\overline{K}_r,\overline{C}_r,\overline{R}_r,\overline{S}_r,\Delta_r,L_r\right)</w:t>
      </w:r>
    </w:p>
    <w:p w:rsidR="00160CAD" w:rsidRDefault="00160CAD">
      <w:pPr>
        <w:pStyle w:val="StandardWeb"/>
        <w:divId w:val="98646190"/>
      </w:pPr>
      <w:r>
        <w:t>Dabei bezeichnet</w:t>
      </w:r>
    </w:p>
    <w:p w:rsidR="00160CAD" w:rsidRDefault="00160CAD">
      <w:pPr>
        <w:numPr>
          <w:ilvl w:val="0"/>
          <w:numId w:val="3"/>
        </w:numPr>
        <w:spacing w:before="100" w:beforeAutospacing="1" w:after="100" w:afterAutospacing="1"/>
        <w:divId w:val="98646190"/>
      </w:pPr>
      <w:r>
        <w:rPr>
          <w:rStyle w:val="katex-mathml"/>
        </w:rPr>
        <w:t>K‾r\overline{K}_r</w:t>
      </w:r>
      <w:r>
        <w:rPr>
          <w:rStyle w:val="mord"/>
        </w:rPr>
        <w:t>Kr</w:t>
      </w:r>
      <w:r>
        <w:rPr>
          <w:rStyle w:val="vlist-s"/>
        </w:rPr>
        <w:t>​</w:t>
      </w:r>
      <w:r>
        <w:t xml:space="preserve"> die mittlere Kohärenz, </w:t>
      </w:r>
    </w:p>
    <w:p w:rsidR="00160CAD" w:rsidRDefault="00160CAD">
      <w:pPr>
        <w:numPr>
          <w:ilvl w:val="0"/>
          <w:numId w:val="3"/>
        </w:numPr>
        <w:spacing w:before="100" w:beforeAutospacing="1" w:after="100" w:afterAutospacing="1"/>
        <w:divId w:val="98646190"/>
      </w:pPr>
      <w:r>
        <w:rPr>
          <w:rStyle w:val="katex-mathml"/>
        </w:rPr>
        <w:t>C‾r\overline{C}_r</w:t>
      </w:r>
      <w:r>
        <w:rPr>
          <w:rStyle w:val="mord"/>
        </w:rPr>
        <w:t>Cr</w:t>
      </w:r>
      <w:r>
        <w:rPr>
          <w:rStyle w:val="vlist-s"/>
        </w:rPr>
        <w:t>​</w:t>
      </w:r>
      <w:r>
        <w:t xml:space="preserve"> die mittlere Kontinuität, </w:t>
      </w:r>
    </w:p>
    <w:p w:rsidR="00160CAD" w:rsidRDefault="00160CAD">
      <w:pPr>
        <w:numPr>
          <w:ilvl w:val="0"/>
          <w:numId w:val="3"/>
        </w:numPr>
        <w:spacing w:before="100" w:beforeAutospacing="1" w:after="100" w:afterAutospacing="1"/>
        <w:divId w:val="98646190"/>
      </w:pPr>
      <w:r>
        <w:rPr>
          <w:rStyle w:val="katex-mathml"/>
        </w:rPr>
        <w:t>R‾r\overline{R}_r</w:t>
      </w:r>
      <w:r>
        <w:rPr>
          <w:rStyle w:val="mord"/>
        </w:rPr>
        <w:t>Rr</w:t>
      </w:r>
      <w:r>
        <w:rPr>
          <w:rStyle w:val="vlist-s"/>
        </w:rPr>
        <w:t>​</w:t>
      </w:r>
      <w:r>
        <w:t xml:space="preserve"> die mittlere Reproduzierbarkeit, </w:t>
      </w:r>
    </w:p>
    <w:p w:rsidR="00160CAD" w:rsidRDefault="00160CAD">
      <w:pPr>
        <w:numPr>
          <w:ilvl w:val="0"/>
          <w:numId w:val="3"/>
        </w:numPr>
        <w:spacing w:before="100" w:beforeAutospacing="1" w:after="100" w:afterAutospacing="1"/>
        <w:divId w:val="98646190"/>
      </w:pPr>
      <w:r>
        <w:rPr>
          <w:rStyle w:val="katex-mathml"/>
        </w:rPr>
        <w:t>S‾r\overline{S}_r</w:t>
      </w:r>
      <w:r>
        <w:rPr>
          <w:rStyle w:val="mord"/>
        </w:rPr>
        <w:t>Sr</w:t>
      </w:r>
      <w:r>
        <w:rPr>
          <w:rStyle w:val="vlist-s"/>
        </w:rPr>
        <w:t>​</w:t>
      </w:r>
      <w:r>
        <w:t xml:space="preserve"> die mittlere Sensitivität, </w:t>
      </w:r>
    </w:p>
    <w:p w:rsidR="00160CAD" w:rsidRDefault="00160CAD">
      <w:pPr>
        <w:numPr>
          <w:ilvl w:val="0"/>
          <w:numId w:val="3"/>
        </w:numPr>
        <w:spacing w:before="100" w:beforeAutospacing="1" w:after="100" w:afterAutospacing="1"/>
        <w:divId w:val="98646190"/>
      </w:pPr>
      <w:r>
        <w:rPr>
          <w:rStyle w:val="katex-mathml"/>
        </w:rPr>
        <w:t>Δr\Delta_r</w:t>
      </w:r>
      <w:r>
        <w:rPr>
          <w:rStyle w:val="mord"/>
        </w:rPr>
        <w:t>Δr</w:t>
      </w:r>
      <w:r>
        <w:rPr>
          <w:rStyle w:val="vlist-s"/>
        </w:rPr>
        <w:t>​</w:t>
      </w:r>
      <w:r>
        <w:t xml:space="preserve"> die mittlere Zustandsänderung, </w:t>
      </w:r>
    </w:p>
    <w:p w:rsidR="00160CAD" w:rsidRDefault="00160CAD">
      <w:pPr>
        <w:numPr>
          <w:ilvl w:val="0"/>
          <w:numId w:val="3"/>
        </w:numPr>
        <w:spacing w:before="100" w:beforeAutospacing="1" w:after="100" w:afterAutospacing="1"/>
        <w:divId w:val="98646190"/>
      </w:pPr>
      <w:r>
        <w:rPr>
          <w:rStyle w:val="katex-mathml"/>
        </w:rPr>
        <w:t>LrL_r</w:t>
      </w:r>
      <w:r>
        <w:rPr>
          <w:rStyle w:val="mord"/>
        </w:rPr>
        <w:t>Lr</w:t>
      </w:r>
      <w:r>
        <w:rPr>
          <w:rStyle w:val="vlist-s"/>
        </w:rPr>
        <w:t>​</w:t>
      </w:r>
      <w:r>
        <w:t xml:space="preserve"> die relative Phasenlänge. </w:t>
      </w:r>
    </w:p>
    <w:p w:rsidR="00160CAD" w:rsidRDefault="00160CAD">
      <w:pPr>
        <w:pStyle w:val="StandardWeb"/>
        <w:divId w:val="98646190"/>
      </w:pPr>
      <w:r>
        <w:t>Die Distanz zweier Phasen lautet</w:t>
      </w:r>
    </w:p>
    <w:p w:rsidR="00160CAD" w:rsidRDefault="00160CAD">
      <w:pPr>
        <w:divId w:val="98646190"/>
      </w:pPr>
      <w:r>
        <w:rPr>
          <w:rStyle w:val="katex-mathml"/>
        </w:rPr>
        <w:t>Dϕ(ϕr(a),ϕs(b))=dF(Fϕr(a),Fϕs(b))(3.602)D_{\phi} \left( \phi_r^{(a)}, \phi_s^{(b)} \right) = d_F \left( F_{\phi_r}^{(a)}, F_{\phi_s}^{(b)} \right) \tag{3.602}</w:t>
      </w:r>
      <w:r>
        <w:rPr>
          <w:rStyle w:val="mord"/>
        </w:rPr>
        <w:t>Dϕ</w:t>
      </w:r>
      <w:r>
        <w:rPr>
          <w:rStyle w:val="vlist-s"/>
        </w:rPr>
        <w:t>​</w:t>
      </w:r>
      <w:r>
        <w:rPr>
          <w:rStyle w:val="delimsizing"/>
        </w:rPr>
        <w:t>(</w:t>
      </w:r>
      <w:r>
        <w:rPr>
          <w:rStyle w:val="mord"/>
        </w:rPr>
        <w:t>ϕr</w:t>
      </w:r>
      <w:r>
        <w:rPr>
          <w:rStyle w:val="mopen"/>
        </w:rPr>
        <w:t>(</w:t>
      </w:r>
      <w:r>
        <w:rPr>
          <w:rStyle w:val="mord"/>
        </w:rPr>
        <w:t>a</w:t>
      </w:r>
      <w:r>
        <w:rPr>
          <w:rStyle w:val="mclose"/>
        </w:rPr>
        <w:t>)</w:t>
      </w:r>
      <w:r>
        <w:rPr>
          <w:rStyle w:val="vlist-s"/>
        </w:rPr>
        <w:t>​</w:t>
      </w:r>
      <w:r>
        <w:rPr>
          <w:rStyle w:val="mpunct"/>
        </w:rPr>
        <w:t>,</w:t>
      </w:r>
      <w:r>
        <w:rPr>
          <w:rStyle w:val="mord"/>
        </w:rPr>
        <w:t>ϕs</w:t>
      </w:r>
      <w:r>
        <w:rPr>
          <w:rStyle w:val="mopen"/>
        </w:rPr>
        <w:t>(</w:t>
      </w:r>
      <w:r>
        <w:rPr>
          <w:rStyle w:val="mord"/>
        </w:rPr>
        <w:t>b</w:t>
      </w:r>
      <w:r>
        <w:rPr>
          <w:rStyle w:val="mclose"/>
        </w:rPr>
        <w:t>)</w:t>
      </w:r>
      <w:r>
        <w:rPr>
          <w:rStyle w:val="vlist-s"/>
        </w:rPr>
        <w:t>​</w:t>
      </w:r>
      <w:r>
        <w:rPr>
          <w:rStyle w:val="delimsizing"/>
        </w:rPr>
        <w:t>)</w:t>
      </w:r>
      <w:r>
        <w:rPr>
          <w:rStyle w:val="mrel"/>
        </w:rPr>
        <w:t>=</w:t>
      </w:r>
      <w:r>
        <w:rPr>
          <w:rStyle w:val="mord"/>
        </w:rPr>
        <w:t>dF</w:t>
      </w:r>
      <w:r>
        <w:rPr>
          <w:rStyle w:val="vlist-s"/>
        </w:rPr>
        <w:t>​</w:t>
      </w:r>
      <w:r>
        <w:rPr>
          <w:rStyle w:val="delimsizing"/>
        </w:rPr>
        <w:t>(</w:t>
      </w:r>
      <w:r>
        <w:rPr>
          <w:rStyle w:val="mord"/>
        </w:rPr>
        <w:t>Fϕr</w:t>
      </w:r>
      <w:r>
        <w:rPr>
          <w:rStyle w:val="vlist-s"/>
        </w:rPr>
        <w:t>​</w:t>
      </w:r>
      <w:r>
        <w:rPr>
          <w:rStyle w:val="mopen"/>
        </w:rPr>
        <w:t>(</w:t>
      </w:r>
      <w:r>
        <w:rPr>
          <w:rStyle w:val="mord"/>
        </w:rPr>
        <w:t>a</w:t>
      </w:r>
      <w:r>
        <w:rPr>
          <w:rStyle w:val="mclose"/>
        </w:rPr>
        <w:t>)</w:t>
      </w:r>
      <w:r>
        <w:rPr>
          <w:rStyle w:val="vlist-s"/>
        </w:rPr>
        <w:t>​</w:t>
      </w:r>
      <w:r>
        <w:rPr>
          <w:rStyle w:val="mpunct"/>
        </w:rPr>
        <w:t>,</w:t>
      </w:r>
      <w:r>
        <w:rPr>
          <w:rStyle w:val="mord"/>
        </w:rPr>
        <w:t>Fϕs</w:t>
      </w:r>
      <w:r>
        <w:rPr>
          <w:rStyle w:val="vlist-s"/>
        </w:rPr>
        <w:t>​</w:t>
      </w:r>
      <w:r>
        <w:rPr>
          <w:rStyle w:val="mopen"/>
        </w:rPr>
        <w:t>(</w:t>
      </w:r>
      <w:r>
        <w:rPr>
          <w:rStyle w:val="mord"/>
        </w:rPr>
        <w:t>b</w:t>
      </w:r>
      <w:r>
        <w:rPr>
          <w:rStyle w:val="mclose"/>
        </w:rPr>
        <w:t>)</w:t>
      </w:r>
      <w:r>
        <w:rPr>
          <w:rStyle w:val="vlist-s"/>
        </w:rPr>
        <w:t>​</w:t>
      </w:r>
      <w:r>
        <w:rPr>
          <w:rStyle w:val="delimsizing"/>
        </w:rPr>
        <w:t>)</w:t>
      </w:r>
      <w:r>
        <w:rPr>
          <w:rStyle w:val="mord"/>
        </w:rPr>
        <w:t>(3.602)</w:t>
      </w:r>
      <w:r>
        <w:t xml:space="preserve"> </w:t>
      </w:r>
    </w:p>
    <w:p w:rsidR="00160CAD" w:rsidRDefault="00160CAD">
      <w:pPr>
        <w:pStyle w:val="StandardWeb"/>
        <w:divId w:val="98646190"/>
      </w:pPr>
      <w:r>
        <w:rPr>
          <w:rStyle w:val="Fett"/>
        </w:rPr>
        <w:t>Word-LaTeX:</w:t>
      </w:r>
      <w:r>
        <w:t xml:space="preserve"> </w:t>
      </w:r>
      <w:r>
        <w:rPr>
          <w:rStyle w:val="HTMLCode"/>
        </w:rPr>
        <w:t>D_{\phi}\left(\phi_r^{(a)},\phi_s^{(b)}\right)=d_F\left(F_{\phi_r}^{(a)},F_{\phi_s}^{(b)}\right)</w:t>
      </w:r>
    </w:p>
    <w:p w:rsidR="00160CAD" w:rsidRDefault="00160CAD">
      <w:pPr>
        <w:pStyle w:val="StandardWeb"/>
        <w:divId w:val="98646190"/>
      </w:pPr>
      <w:r>
        <w:t>Phasen gelten als funktional ähnlich, wenn</w:t>
      </w:r>
    </w:p>
    <w:p w:rsidR="00160CAD" w:rsidRDefault="00160CAD">
      <w:pPr>
        <w:divId w:val="98646190"/>
      </w:pPr>
      <w:r>
        <w:rPr>
          <w:rStyle w:val="katex-mathml"/>
        </w:rPr>
        <w:t>Dϕ≤εϕ,sim(3.603)D_{\phi} \le \varepsilon_{\phi,\mathrm{sim}} \tag{3.603}</w:t>
      </w:r>
      <w:r>
        <w:rPr>
          <w:rStyle w:val="mord"/>
        </w:rPr>
        <w:t>Dϕ</w:t>
      </w:r>
      <w:r>
        <w:rPr>
          <w:rStyle w:val="vlist-s"/>
        </w:rPr>
        <w:t>​</w:t>
      </w:r>
      <w:r>
        <w:rPr>
          <w:rStyle w:val="mrel"/>
        </w:rPr>
        <w:t>≤</w:t>
      </w:r>
      <w:r>
        <w:rPr>
          <w:rStyle w:val="mord"/>
        </w:rPr>
        <w:t>εϕ</w:t>
      </w:r>
      <w:r>
        <w:rPr>
          <w:rStyle w:val="mpunct"/>
        </w:rPr>
        <w:t>,</w:t>
      </w:r>
      <w:r>
        <w:rPr>
          <w:rStyle w:val="mord"/>
        </w:rPr>
        <w:t>sim</w:t>
      </w:r>
      <w:r>
        <w:rPr>
          <w:rStyle w:val="vlist-s"/>
        </w:rPr>
        <w:t>​</w:t>
      </w:r>
      <w:r>
        <w:rPr>
          <w:rStyle w:val="mord"/>
        </w:rPr>
        <w:t>(3.603)</w:t>
      </w:r>
      <w:r>
        <w:t xml:space="preserve"> </w:t>
      </w:r>
    </w:p>
    <w:p w:rsidR="00160CAD" w:rsidRDefault="00160CAD">
      <w:pPr>
        <w:pStyle w:val="StandardWeb"/>
        <w:divId w:val="98646190"/>
      </w:pPr>
      <w:r>
        <w:rPr>
          <w:rStyle w:val="Fett"/>
        </w:rPr>
        <w:t>Word-LaTeX:</w:t>
      </w:r>
      <w:r>
        <w:t xml:space="preserve"> </w:t>
      </w:r>
      <w:r>
        <w:rPr>
          <w:rStyle w:val="HTMLCode"/>
        </w:rPr>
        <w:t>D_{\phi}\le\varepsilon_{\phi,\mathrm{sim}}</w:t>
      </w:r>
    </w:p>
    <w:p w:rsidR="00160CAD" w:rsidRDefault="00160CAD">
      <w:pPr>
        <w:pStyle w:val="StandardWeb"/>
        <w:divId w:val="98646190"/>
      </w:pPr>
      <w:r>
        <w:t>gilt.</w:t>
      </w:r>
    </w:p>
    <w:p w:rsidR="00160CAD" w:rsidRDefault="001212D9">
      <w:pPr>
        <w:divId w:val="98646190"/>
      </w:pPr>
      <w:r>
        <w:pict>
          <v:rect id="_x0000_i1092" style="width:0;height:1.5pt" o:hralign="center" o:hrstd="t" o:hr="t" fillcolor="#a0a0a0" stroked="f"/>
        </w:pict>
      </w:r>
    </w:p>
    <w:p w:rsidR="00160CAD" w:rsidRDefault="00160CAD">
      <w:pPr>
        <w:pStyle w:val="berschrift2"/>
        <w:divId w:val="98646190"/>
      </w:pPr>
      <w:r>
        <w:t>3.8.9.8 Merkmalsraum der Trajektorien</w:t>
      </w:r>
    </w:p>
    <w:p w:rsidR="00160CAD" w:rsidRDefault="00160CAD">
      <w:pPr>
        <w:pStyle w:val="StandardWeb"/>
        <w:divId w:val="98646190"/>
      </w:pPr>
      <w:r>
        <w:t>Für die Klassifikation wird jede Trajektorie auf einen Merkmalsvektor abgebildet.</w:t>
      </w:r>
    </w:p>
    <w:p w:rsidR="00160CAD" w:rsidRDefault="00160CAD">
      <w:pPr>
        <w:divId w:val="98646190"/>
      </w:pPr>
      <w:r>
        <w:rPr>
          <w:rStyle w:val="katex-mathml"/>
        </w:rPr>
        <w:lastRenderedPageBreak/>
        <w:t>FΓ=(T,Dpath,Kmean,Cmean,Rmean,Smean,Nϕ,Ncrit,Q)(3.604)F_{\Gamma} = \left( T, D_{\mathrm{path}}, K_{\mathrm{mean}}, C_{\mathrm{mean}}, R_{\mathrm{mean}}, S_{\mathrm{mean}}, N_{\phi}, N_{\mathrm{crit}}, Q \right) \tag{3.604}</w:t>
      </w:r>
      <w:r>
        <w:rPr>
          <w:rStyle w:val="mord"/>
        </w:rPr>
        <w:t>FΓ</w:t>
      </w:r>
      <w:r>
        <w:rPr>
          <w:rStyle w:val="vlist-s"/>
        </w:rPr>
        <w:t>​</w:t>
      </w:r>
      <w:r>
        <w:rPr>
          <w:rStyle w:val="mrel"/>
        </w:rPr>
        <w:t>=</w:t>
      </w:r>
      <w:r>
        <w:rPr>
          <w:rStyle w:val="mopen"/>
        </w:rPr>
        <w:t>(</w:t>
      </w:r>
      <w:r>
        <w:rPr>
          <w:rStyle w:val="mord"/>
        </w:rPr>
        <w:t>T</w:t>
      </w:r>
      <w:r>
        <w:rPr>
          <w:rStyle w:val="mpunct"/>
        </w:rPr>
        <w:t>,</w:t>
      </w:r>
      <w:r>
        <w:rPr>
          <w:rStyle w:val="mord"/>
        </w:rPr>
        <w:t>Dpath</w:t>
      </w:r>
      <w:r>
        <w:rPr>
          <w:rStyle w:val="vlist-s"/>
        </w:rPr>
        <w:t>​</w:t>
      </w:r>
      <w:r>
        <w:rPr>
          <w:rStyle w:val="mpunct"/>
        </w:rPr>
        <w:t>,</w:t>
      </w:r>
      <w:r>
        <w:rPr>
          <w:rStyle w:val="mord"/>
        </w:rPr>
        <w:t>Kmean</w:t>
      </w:r>
      <w:r>
        <w:rPr>
          <w:rStyle w:val="vlist-s"/>
        </w:rPr>
        <w:t>​</w:t>
      </w:r>
      <w:r>
        <w:rPr>
          <w:rStyle w:val="mpunct"/>
        </w:rPr>
        <w:t>,</w:t>
      </w:r>
      <w:r>
        <w:rPr>
          <w:rStyle w:val="mord"/>
        </w:rPr>
        <w:t>Cmean</w:t>
      </w:r>
      <w:r>
        <w:rPr>
          <w:rStyle w:val="vlist-s"/>
        </w:rPr>
        <w:t>​</w:t>
      </w:r>
      <w:r>
        <w:rPr>
          <w:rStyle w:val="mpunct"/>
        </w:rPr>
        <w:t>,</w:t>
      </w:r>
      <w:r>
        <w:rPr>
          <w:rStyle w:val="mord"/>
        </w:rPr>
        <w:t>Rmean</w:t>
      </w:r>
      <w:r>
        <w:rPr>
          <w:rStyle w:val="vlist-s"/>
        </w:rPr>
        <w:t>​</w:t>
      </w:r>
      <w:r>
        <w:rPr>
          <w:rStyle w:val="mpunct"/>
        </w:rPr>
        <w:t>,</w:t>
      </w:r>
      <w:r>
        <w:rPr>
          <w:rStyle w:val="mord"/>
        </w:rPr>
        <w:t>Smean</w:t>
      </w:r>
      <w:r>
        <w:rPr>
          <w:rStyle w:val="vlist-s"/>
        </w:rPr>
        <w:t>​</w:t>
      </w:r>
      <w:r>
        <w:rPr>
          <w:rStyle w:val="mpunct"/>
        </w:rPr>
        <w:t>,</w:t>
      </w:r>
      <w:r>
        <w:rPr>
          <w:rStyle w:val="mord"/>
        </w:rPr>
        <w:t>Nϕ</w:t>
      </w:r>
      <w:r>
        <w:rPr>
          <w:rStyle w:val="vlist-s"/>
        </w:rPr>
        <w:t>​</w:t>
      </w:r>
      <w:r>
        <w:rPr>
          <w:rStyle w:val="mpunct"/>
        </w:rPr>
        <w:t>,</w:t>
      </w:r>
      <w:r>
        <w:rPr>
          <w:rStyle w:val="mord"/>
        </w:rPr>
        <w:t>Ncrit</w:t>
      </w:r>
      <w:r>
        <w:rPr>
          <w:rStyle w:val="vlist-s"/>
        </w:rPr>
        <w:t>​</w:t>
      </w:r>
      <w:r>
        <w:rPr>
          <w:rStyle w:val="mpunct"/>
        </w:rPr>
        <w:t>,</w:t>
      </w:r>
      <w:r>
        <w:rPr>
          <w:rStyle w:val="mord"/>
        </w:rPr>
        <w:t>Q</w:t>
      </w:r>
      <w:r>
        <w:rPr>
          <w:rStyle w:val="mclose"/>
        </w:rPr>
        <w:t>)</w:t>
      </w:r>
      <w:r>
        <w:rPr>
          <w:rStyle w:val="mord"/>
        </w:rPr>
        <w:t>(3.604)</w:t>
      </w:r>
      <w:r>
        <w:t xml:space="preserve"> </w:t>
      </w:r>
    </w:p>
    <w:p w:rsidR="00160CAD" w:rsidRDefault="00160CAD">
      <w:pPr>
        <w:pStyle w:val="StandardWeb"/>
        <w:divId w:val="98646190"/>
      </w:pPr>
      <w:r>
        <w:rPr>
          <w:rStyle w:val="Fett"/>
        </w:rPr>
        <w:t>Word-LaTeX:</w:t>
      </w:r>
      <w:r>
        <w:t xml:space="preserve"> </w:t>
      </w:r>
      <w:r>
        <w:rPr>
          <w:rStyle w:val="HTMLCode"/>
        </w:rPr>
        <w:t>F_{\Gamma}=\left(T,D_{\mathrm{path}},K_{\mathrm{mean}},C_{\mathrm{mean}},R_{\mathrm{mean}},S_{\mathrm{mean}},N_{\phi},N_{\mathrm{crit}},Q\right)</w:t>
      </w:r>
    </w:p>
    <w:p w:rsidR="00160CAD" w:rsidRDefault="00160CAD">
      <w:pPr>
        <w:pStyle w:val="StandardWeb"/>
        <w:divId w:val="98646190"/>
      </w:pPr>
      <w:r>
        <w:t>Dabei bezeichnet</w:t>
      </w:r>
    </w:p>
    <w:p w:rsidR="00160CAD" w:rsidRDefault="00160CAD">
      <w:pPr>
        <w:numPr>
          <w:ilvl w:val="0"/>
          <w:numId w:val="4"/>
        </w:numPr>
        <w:spacing w:before="100" w:beforeAutospacing="1" w:after="100" w:afterAutospacing="1"/>
        <w:divId w:val="98646190"/>
      </w:pPr>
      <w:r>
        <w:rPr>
          <w:rStyle w:val="katex-mathml"/>
        </w:rPr>
        <w:t>TT</w:t>
      </w:r>
      <w:r>
        <w:rPr>
          <w:rStyle w:val="mord"/>
        </w:rPr>
        <w:t>T</w:t>
      </w:r>
      <w:r>
        <w:t xml:space="preserve"> die Laufdauer, </w:t>
      </w:r>
    </w:p>
    <w:p w:rsidR="00160CAD" w:rsidRDefault="00160CAD">
      <w:pPr>
        <w:numPr>
          <w:ilvl w:val="0"/>
          <w:numId w:val="4"/>
        </w:numPr>
        <w:spacing w:before="100" w:beforeAutospacing="1" w:after="100" w:afterAutospacing="1"/>
        <w:divId w:val="98646190"/>
      </w:pPr>
      <w:r>
        <w:rPr>
          <w:rStyle w:val="katex-mathml"/>
        </w:rPr>
        <w:t>DpathD_{\mathrm{path}}</w:t>
      </w:r>
      <w:r>
        <w:rPr>
          <w:rStyle w:val="mord"/>
        </w:rPr>
        <w:t>Dpath</w:t>
      </w:r>
      <w:r>
        <w:rPr>
          <w:rStyle w:val="vlist-s"/>
        </w:rPr>
        <w:t>​</w:t>
      </w:r>
      <w:r>
        <w:t xml:space="preserve"> die gesamte Pfadlänge, </w:t>
      </w:r>
    </w:p>
    <w:p w:rsidR="00160CAD" w:rsidRDefault="00160CAD">
      <w:pPr>
        <w:numPr>
          <w:ilvl w:val="0"/>
          <w:numId w:val="4"/>
        </w:numPr>
        <w:spacing w:before="100" w:beforeAutospacing="1" w:after="100" w:afterAutospacing="1"/>
        <w:divId w:val="98646190"/>
      </w:pPr>
      <w:r>
        <w:rPr>
          <w:rStyle w:val="katex-mathml"/>
        </w:rPr>
        <w:t>KmeanK_{\mathrm{mean}}</w:t>
      </w:r>
      <w:r>
        <w:rPr>
          <w:rStyle w:val="mord"/>
        </w:rPr>
        <w:t>Kmean</w:t>
      </w:r>
      <w:r>
        <w:rPr>
          <w:rStyle w:val="vlist-s"/>
        </w:rPr>
        <w:t>​</w:t>
      </w:r>
      <w:r>
        <w:t xml:space="preserve"> die mittlere Kohärenz, </w:t>
      </w:r>
    </w:p>
    <w:p w:rsidR="00160CAD" w:rsidRDefault="00160CAD">
      <w:pPr>
        <w:numPr>
          <w:ilvl w:val="0"/>
          <w:numId w:val="4"/>
        </w:numPr>
        <w:spacing w:before="100" w:beforeAutospacing="1" w:after="100" w:afterAutospacing="1"/>
        <w:divId w:val="98646190"/>
      </w:pPr>
      <w:r>
        <w:rPr>
          <w:rStyle w:val="katex-mathml"/>
        </w:rPr>
        <w:t>CmeanC_{\mathrm{mean}}</w:t>
      </w:r>
      <w:r>
        <w:rPr>
          <w:rStyle w:val="mord"/>
        </w:rPr>
        <w:t>Cmean</w:t>
      </w:r>
      <w:r>
        <w:rPr>
          <w:rStyle w:val="vlist-s"/>
        </w:rPr>
        <w:t>​</w:t>
      </w:r>
      <w:r>
        <w:t xml:space="preserve"> die mittlere Kontinuität, </w:t>
      </w:r>
    </w:p>
    <w:p w:rsidR="00160CAD" w:rsidRDefault="00160CAD">
      <w:pPr>
        <w:numPr>
          <w:ilvl w:val="0"/>
          <w:numId w:val="4"/>
        </w:numPr>
        <w:spacing w:before="100" w:beforeAutospacing="1" w:after="100" w:afterAutospacing="1"/>
        <w:divId w:val="98646190"/>
      </w:pPr>
      <w:r>
        <w:rPr>
          <w:rStyle w:val="katex-mathml"/>
        </w:rPr>
        <w:t>RmeanR_{\mathrm{mean}}</w:t>
      </w:r>
      <w:r>
        <w:rPr>
          <w:rStyle w:val="mord"/>
        </w:rPr>
        <w:t>Rmean</w:t>
      </w:r>
      <w:r>
        <w:rPr>
          <w:rStyle w:val="vlist-s"/>
        </w:rPr>
        <w:t>​</w:t>
      </w:r>
      <w:r>
        <w:t xml:space="preserve"> die mittlere Reproduzierbarkeit, </w:t>
      </w:r>
    </w:p>
    <w:p w:rsidR="00160CAD" w:rsidRDefault="00160CAD">
      <w:pPr>
        <w:numPr>
          <w:ilvl w:val="0"/>
          <w:numId w:val="4"/>
        </w:numPr>
        <w:spacing w:before="100" w:beforeAutospacing="1" w:after="100" w:afterAutospacing="1"/>
        <w:divId w:val="98646190"/>
      </w:pPr>
      <w:r>
        <w:rPr>
          <w:rStyle w:val="katex-mathml"/>
        </w:rPr>
        <w:t>SmeanS_{\mathrm{mean}}</w:t>
      </w:r>
      <w:r>
        <w:rPr>
          <w:rStyle w:val="mord"/>
        </w:rPr>
        <w:t>Smean</w:t>
      </w:r>
      <w:r>
        <w:rPr>
          <w:rStyle w:val="vlist-s"/>
        </w:rPr>
        <w:t>​</w:t>
      </w:r>
      <w:r>
        <w:t xml:space="preserve"> die mittlere Sensitivität, </w:t>
      </w:r>
    </w:p>
    <w:p w:rsidR="00160CAD" w:rsidRDefault="00160CAD">
      <w:pPr>
        <w:numPr>
          <w:ilvl w:val="0"/>
          <w:numId w:val="4"/>
        </w:numPr>
        <w:spacing w:before="100" w:beforeAutospacing="1" w:after="100" w:afterAutospacing="1"/>
        <w:divId w:val="98646190"/>
      </w:pPr>
      <w:r>
        <w:rPr>
          <w:rStyle w:val="katex-mathml"/>
        </w:rPr>
        <w:t>NϕN_{\phi}</w:t>
      </w:r>
      <w:r>
        <w:rPr>
          <w:rStyle w:val="mord"/>
        </w:rPr>
        <w:t>Nϕ</w:t>
      </w:r>
      <w:r>
        <w:rPr>
          <w:rStyle w:val="vlist-s"/>
        </w:rPr>
        <w:t>​</w:t>
      </w:r>
      <w:r>
        <w:t xml:space="preserve"> die Anzahl erkannter Phasen, </w:t>
      </w:r>
    </w:p>
    <w:p w:rsidR="00160CAD" w:rsidRDefault="00160CAD">
      <w:pPr>
        <w:numPr>
          <w:ilvl w:val="0"/>
          <w:numId w:val="4"/>
        </w:numPr>
        <w:spacing w:before="100" w:beforeAutospacing="1" w:after="100" w:afterAutospacing="1"/>
        <w:divId w:val="98646190"/>
      </w:pPr>
      <w:r>
        <w:rPr>
          <w:rStyle w:val="katex-mathml"/>
        </w:rPr>
        <w:t>NcritN_{\mathrm{crit}}</w:t>
      </w:r>
      <w:r>
        <w:rPr>
          <w:rStyle w:val="mord"/>
        </w:rPr>
        <w:t>Ncrit</w:t>
      </w:r>
      <w:r>
        <w:rPr>
          <w:rStyle w:val="vlist-s"/>
        </w:rPr>
        <w:t>​</w:t>
      </w:r>
      <w:r>
        <w:t xml:space="preserve"> die Anzahl kritischer Übergänge, </w:t>
      </w:r>
    </w:p>
    <w:p w:rsidR="00160CAD" w:rsidRDefault="00160CAD">
      <w:pPr>
        <w:numPr>
          <w:ilvl w:val="0"/>
          <w:numId w:val="4"/>
        </w:numPr>
        <w:spacing w:before="100" w:beforeAutospacing="1" w:after="100" w:afterAutospacing="1"/>
        <w:divId w:val="98646190"/>
      </w:pPr>
      <w:r>
        <w:rPr>
          <w:rStyle w:val="katex-mathml"/>
        </w:rPr>
        <w:t>QQ</w:t>
      </w:r>
      <w:r>
        <w:rPr>
          <w:rStyle w:val="mord"/>
        </w:rPr>
        <w:t>Q</w:t>
      </w:r>
      <w:r>
        <w:t xml:space="preserve"> die Gesamtbewertung. </w:t>
      </w:r>
    </w:p>
    <w:p w:rsidR="00160CAD" w:rsidRDefault="00160CAD">
      <w:pPr>
        <w:pStyle w:val="StandardWeb"/>
        <w:divId w:val="98646190"/>
      </w:pPr>
      <w:r>
        <w:t>Die Pfadlänge ist</w:t>
      </w:r>
    </w:p>
    <w:p w:rsidR="00160CAD" w:rsidRDefault="00160CAD">
      <w:pPr>
        <w:divId w:val="98646190"/>
      </w:pPr>
      <w:r>
        <w:rPr>
          <w:rStyle w:val="katex-mathml"/>
        </w:rPr>
        <w:t>Dpath=∑t=0T−1dS(St,St+1)(3.605)D_{\mathrm{path}} = \sum_{t=0}^{T-1} d_S \left( S_t, S_{t+1} \right) \tag{3.605}</w:t>
      </w:r>
      <w:r>
        <w:rPr>
          <w:rStyle w:val="mord"/>
        </w:rPr>
        <w:t>Dpath</w:t>
      </w:r>
      <w:r>
        <w:rPr>
          <w:rStyle w:val="vlist-s"/>
        </w:rPr>
        <w:t>​</w:t>
      </w:r>
      <w:r>
        <w:rPr>
          <w:rStyle w:val="mrel"/>
        </w:rPr>
        <w:t>=</w:t>
      </w:r>
      <w:r>
        <w:rPr>
          <w:rStyle w:val="mord"/>
        </w:rPr>
        <w:t>t</w:t>
      </w:r>
      <w:r>
        <w:rPr>
          <w:rStyle w:val="mrel"/>
        </w:rPr>
        <w:t>=</w:t>
      </w:r>
      <w:r>
        <w:rPr>
          <w:rStyle w:val="mord"/>
        </w:rPr>
        <w:t>0</w:t>
      </w:r>
      <w:r>
        <w:rPr>
          <w:rStyle w:val="mop"/>
        </w:rPr>
        <w:t>∑</w:t>
      </w:r>
      <w:r>
        <w:rPr>
          <w:rStyle w:val="mord"/>
        </w:rPr>
        <w:t>T</w:t>
      </w:r>
      <w:r>
        <w:rPr>
          <w:rStyle w:val="mbin"/>
        </w:rPr>
        <w:t>−</w:t>
      </w:r>
      <w:r>
        <w:rPr>
          <w:rStyle w:val="mord"/>
        </w:rPr>
        <w:t>1</w:t>
      </w:r>
      <w:r>
        <w:rPr>
          <w:rStyle w:val="vlist-s"/>
        </w:rPr>
        <w:t>​</w:t>
      </w:r>
      <w:r>
        <w:rPr>
          <w:rStyle w:val="mord"/>
        </w:rPr>
        <w:t>dS</w:t>
      </w:r>
      <w:r>
        <w:rPr>
          <w:rStyle w:val="vlist-s"/>
        </w:rPr>
        <w:t>​</w:t>
      </w:r>
      <w:r>
        <w:rPr>
          <w:rStyle w:val="mopen"/>
        </w:rPr>
        <w:t>(</w:t>
      </w:r>
      <w:r>
        <w:rPr>
          <w:rStyle w:val="mord"/>
        </w:rPr>
        <w:t>St</w:t>
      </w:r>
      <w:r>
        <w:rPr>
          <w:rStyle w:val="vlist-s"/>
        </w:rPr>
        <w:t>​</w:t>
      </w:r>
      <w:r>
        <w:rPr>
          <w:rStyle w:val="mpunct"/>
        </w:rPr>
        <w:t>,</w:t>
      </w:r>
      <w:r>
        <w:rPr>
          <w:rStyle w:val="mord"/>
        </w:rPr>
        <w:t>St</w:t>
      </w:r>
      <w:r>
        <w:rPr>
          <w:rStyle w:val="mbin"/>
        </w:rPr>
        <w:t>+</w:t>
      </w:r>
      <w:r>
        <w:rPr>
          <w:rStyle w:val="mord"/>
        </w:rPr>
        <w:t>1</w:t>
      </w:r>
      <w:r>
        <w:rPr>
          <w:rStyle w:val="vlist-s"/>
        </w:rPr>
        <w:t>​</w:t>
      </w:r>
      <w:r>
        <w:rPr>
          <w:rStyle w:val="mclose"/>
        </w:rPr>
        <w:t>)</w:t>
      </w:r>
      <w:r>
        <w:rPr>
          <w:rStyle w:val="mord"/>
        </w:rPr>
        <w:t>(3.605)</w:t>
      </w:r>
      <w:r>
        <w:t xml:space="preserve"> </w:t>
      </w:r>
    </w:p>
    <w:p w:rsidR="00160CAD" w:rsidRDefault="00160CAD">
      <w:pPr>
        <w:pStyle w:val="StandardWeb"/>
        <w:divId w:val="98646190"/>
      </w:pPr>
      <w:r>
        <w:rPr>
          <w:rStyle w:val="Fett"/>
        </w:rPr>
        <w:t>Word-LaTeX:</w:t>
      </w:r>
      <w:r>
        <w:t xml:space="preserve"> </w:t>
      </w:r>
      <w:r>
        <w:rPr>
          <w:rStyle w:val="HTMLCode"/>
        </w:rPr>
        <w:t>D_{\mathrm{path}}=\sum_{t=0}^{T-1}d_S\left(S_t,S_{t+1}\right)</w:t>
      </w:r>
    </w:p>
    <w:p w:rsidR="00160CAD" w:rsidRDefault="00160CAD">
      <w:pPr>
        <w:pStyle w:val="StandardWeb"/>
        <w:divId w:val="98646190"/>
      </w:pPr>
      <w:r>
        <w:t>Sie beschreibt die gesamte Zustandsbewegung und unterscheidet damit direkte von stark oszillierenden oder umwegigen Entwicklungspfaden.</w:t>
      </w:r>
    </w:p>
    <w:p w:rsidR="00160CAD" w:rsidRDefault="001212D9">
      <w:pPr>
        <w:divId w:val="98646190"/>
      </w:pPr>
      <w:r>
        <w:pict>
          <v:rect id="_x0000_i1093" style="width:0;height:1.5pt" o:hralign="center" o:hrstd="t" o:hr="t" fillcolor="#a0a0a0" stroked="f"/>
        </w:pict>
      </w:r>
    </w:p>
    <w:p w:rsidR="00160CAD" w:rsidRDefault="00160CAD">
      <w:pPr>
        <w:pStyle w:val="berschrift2"/>
        <w:divId w:val="98646190"/>
      </w:pPr>
      <w:r>
        <w:t>3.8.9.9 Ähnlichkeitsmatrix</w:t>
      </w:r>
    </w:p>
    <w:p w:rsidR="00160CAD" w:rsidRDefault="00160CAD">
      <w:pPr>
        <w:pStyle w:val="StandardWeb"/>
        <w:divId w:val="98646190"/>
      </w:pPr>
      <w:r>
        <w:t xml:space="preserve">Für </w:t>
      </w:r>
      <w:r>
        <w:rPr>
          <w:rStyle w:val="katex-mathml"/>
        </w:rPr>
        <w:t>NN</w:t>
      </w:r>
      <w:r>
        <w:rPr>
          <w:rStyle w:val="mord"/>
        </w:rPr>
        <w:t>N</w:t>
      </w:r>
      <w:r>
        <w:t xml:space="preserve"> Trajektorien wird eine symmetrische Distanzmatrix gebildet.</w:t>
      </w:r>
    </w:p>
    <w:p w:rsidR="00160CAD" w:rsidRDefault="00160CAD">
      <w:pPr>
        <w:divId w:val="98646190"/>
      </w:pPr>
      <w:r>
        <w:rPr>
          <w:rStyle w:val="katex-mathml"/>
        </w:rPr>
        <w:t>MΓ=(Dab)N×N(3.606)M_{\Gamma} = \left( D_{ab} \right)_{N\times N} \tag{3.606}</w:t>
      </w:r>
      <w:r>
        <w:rPr>
          <w:rStyle w:val="mord"/>
        </w:rPr>
        <w:t>MΓ</w:t>
      </w:r>
      <w:r>
        <w:rPr>
          <w:rStyle w:val="vlist-s"/>
        </w:rPr>
        <w:t>​</w:t>
      </w:r>
      <w:r>
        <w:rPr>
          <w:rStyle w:val="mrel"/>
        </w:rPr>
        <w:t>=</w:t>
      </w:r>
      <w:r>
        <w:rPr>
          <w:rStyle w:val="mopen"/>
        </w:rPr>
        <w:t>(</w:t>
      </w:r>
      <w:r>
        <w:rPr>
          <w:rStyle w:val="mord"/>
        </w:rPr>
        <w:t>Dab</w:t>
      </w:r>
      <w:r>
        <w:rPr>
          <w:rStyle w:val="vlist-s"/>
        </w:rPr>
        <w:t>​</w:t>
      </w:r>
      <w:r>
        <w:rPr>
          <w:rStyle w:val="mclose"/>
        </w:rPr>
        <w:t>)</w:t>
      </w:r>
      <w:r>
        <w:rPr>
          <w:rStyle w:val="mord"/>
        </w:rPr>
        <w:t>N</w:t>
      </w:r>
      <w:r>
        <w:rPr>
          <w:rStyle w:val="mbin"/>
        </w:rPr>
        <w:t>×</w:t>
      </w:r>
      <w:r>
        <w:rPr>
          <w:rStyle w:val="mord"/>
        </w:rPr>
        <w:t>N</w:t>
      </w:r>
      <w:r>
        <w:rPr>
          <w:rStyle w:val="vlist-s"/>
        </w:rPr>
        <w:t>​</w:t>
      </w:r>
      <w:r>
        <w:rPr>
          <w:rStyle w:val="mord"/>
        </w:rPr>
        <w:t>(3.606)</w:t>
      </w:r>
      <w:r>
        <w:t xml:space="preserve"> </w:t>
      </w:r>
    </w:p>
    <w:p w:rsidR="00160CAD" w:rsidRDefault="00160CAD">
      <w:pPr>
        <w:pStyle w:val="StandardWeb"/>
        <w:divId w:val="98646190"/>
      </w:pPr>
      <w:r>
        <w:rPr>
          <w:rStyle w:val="Fett"/>
        </w:rPr>
        <w:t>Word-LaTeX:</w:t>
      </w:r>
      <w:r>
        <w:t xml:space="preserve"> </w:t>
      </w:r>
      <w:r>
        <w:rPr>
          <w:rStyle w:val="HTMLCode"/>
        </w:rPr>
        <w:t>M_{\Gamma}=\left(D_{ab}\right)_{N\times N}</w:t>
      </w:r>
    </w:p>
    <w:p w:rsidR="00160CAD" w:rsidRDefault="00160CAD">
      <w:pPr>
        <w:pStyle w:val="StandardWeb"/>
        <w:divId w:val="98646190"/>
      </w:pPr>
      <w:r>
        <w:t>mit</w:t>
      </w:r>
    </w:p>
    <w:p w:rsidR="00160CAD" w:rsidRDefault="00160CAD">
      <w:pPr>
        <w:divId w:val="98646190"/>
      </w:pPr>
      <w:r>
        <w:rPr>
          <w:rStyle w:val="katex-mathml"/>
        </w:rPr>
        <w:t>Dab=dΓ(Γa,Γb)(3.607)D_{ab} = d_{\Gamma} \left( \Gamma_a, \Gamma_b \right) \tag{3.607}</w:t>
      </w:r>
      <w:r>
        <w:rPr>
          <w:rStyle w:val="mord"/>
        </w:rPr>
        <w:t>Dab</w:t>
      </w:r>
      <w:r>
        <w:rPr>
          <w:rStyle w:val="vlist-s"/>
        </w:rPr>
        <w:t>​</w:t>
      </w:r>
      <w:r>
        <w:rPr>
          <w:rStyle w:val="mrel"/>
        </w:rPr>
        <w:t>=</w:t>
      </w:r>
      <w:r>
        <w:rPr>
          <w:rStyle w:val="mord"/>
        </w:rPr>
        <w:t>dΓ</w:t>
      </w:r>
      <w:r>
        <w:rPr>
          <w:rStyle w:val="vlist-s"/>
        </w:rPr>
        <w:t>​</w:t>
      </w:r>
      <w:r>
        <w:rPr>
          <w:rStyle w:val="mopen"/>
        </w:rPr>
        <w:t>(</w:t>
      </w:r>
      <w:r>
        <w:rPr>
          <w:rStyle w:val="mord"/>
        </w:rPr>
        <w:t>Γa</w:t>
      </w:r>
      <w:r>
        <w:rPr>
          <w:rStyle w:val="vlist-s"/>
        </w:rPr>
        <w:t>​</w:t>
      </w:r>
      <w:r>
        <w:rPr>
          <w:rStyle w:val="mpunct"/>
        </w:rPr>
        <w:t>,</w:t>
      </w:r>
      <w:r>
        <w:rPr>
          <w:rStyle w:val="mord"/>
        </w:rPr>
        <w:t>Γb</w:t>
      </w:r>
      <w:r>
        <w:rPr>
          <w:rStyle w:val="vlist-s"/>
        </w:rPr>
        <w:t>​</w:t>
      </w:r>
      <w:r>
        <w:rPr>
          <w:rStyle w:val="mclose"/>
        </w:rPr>
        <w:t>)</w:t>
      </w:r>
      <w:r>
        <w:rPr>
          <w:rStyle w:val="mord"/>
        </w:rPr>
        <w:t>(3.607)</w:t>
      </w:r>
      <w:r>
        <w:t xml:space="preserve"> </w:t>
      </w:r>
    </w:p>
    <w:p w:rsidR="00160CAD" w:rsidRDefault="00160CAD">
      <w:pPr>
        <w:pStyle w:val="StandardWeb"/>
        <w:divId w:val="98646190"/>
      </w:pPr>
      <w:r>
        <w:rPr>
          <w:rStyle w:val="Fett"/>
        </w:rPr>
        <w:t>Word-LaTeX:</w:t>
      </w:r>
      <w:r>
        <w:t xml:space="preserve"> </w:t>
      </w:r>
      <w:r>
        <w:rPr>
          <w:rStyle w:val="HTMLCode"/>
        </w:rPr>
        <w:t>D_{ab}=d_{\Gamma}\left(\Gamma_a,\Gamma_b\right)</w:t>
      </w:r>
    </w:p>
    <w:p w:rsidR="00160CAD" w:rsidRDefault="00160CAD">
      <w:pPr>
        <w:pStyle w:val="StandardWeb"/>
        <w:divId w:val="98646190"/>
      </w:pPr>
      <w:r>
        <w:t>Für eine gültige Distanzmatrix gilt</w:t>
      </w:r>
    </w:p>
    <w:p w:rsidR="00160CAD" w:rsidRDefault="00160CAD">
      <w:pPr>
        <w:divId w:val="98646190"/>
      </w:pPr>
      <w:r>
        <w:rPr>
          <w:rStyle w:val="katex-mathml"/>
        </w:rPr>
        <w:lastRenderedPageBreak/>
        <w:t>Daa=0(3.608)D_{aa} = 0 \tag{3.608}</w:t>
      </w:r>
      <w:r>
        <w:rPr>
          <w:rStyle w:val="mord"/>
        </w:rPr>
        <w:t>Daa</w:t>
      </w:r>
      <w:r>
        <w:rPr>
          <w:rStyle w:val="vlist-s"/>
        </w:rPr>
        <w:t>​</w:t>
      </w:r>
      <w:r>
        <w:rPr>
          <w:rStyle w:val="mrel"/>
        </w:rPr>
        <w:t>=</w:t>
      </w:r>
      <w:r>
        <w:rPr>
          <w:rStyle w:val="mord"/>
        </w:rPr>
        <w:t>0(3.608)</w:t>
      </w:r>
      <w:r>
        <w:t xml:space="preserve"> </w:t>
      </w:r>
    </w:p>
    <w:p w:rsidR="00160CAD" w:rsidRDefault="00160CAD">
      <w:pPr>
        <w:pStyle w:val="StandardWeb"/>
        <w:divId w:val="98646190"/>
      </w:pPr>
      <w:r>
        <w:rPr>
          <w:rStyle w:val="Fett"/>
        </w:rPr>
        <w:t>Word-LaTeX:</w:t>
      </w:r>
      <w:r>
        <w:t xml:space="preserve"> </w:t>
      </w:r>
      <w:r>
        <w:rPr>
          <w:rStyle w:val="HTMLCode"/>
        </w:rPr>
        <w:t>D_{aa}=0</w:t>
      </w:r>
    </w:p>
    <w:p w:rsidR="00160CAD" w:rsidRDefault="00160CAD">
      <w:pPr>
        <w:pStyle w:val="StandardWeb"/>
        <w:divId w:val="98646190"/>
      </w:pPr>
      <w:r>
        <w:t>und</w:t>
      </w:r>
    </w:p>
    <w:p w:rsidR="00160CAD" w:rsidRDefault="00160CAD">
      <w:pPr>
        <w:divId w:val="98646190"/>
      </w:pPr>
      <w:r>
        <w:rPr>
          <w:rStyle w:val="katex-mathml"/>
        </w:rPr>
        <w:t>Dab=Dba(3.609)D_{ab} = D_{ba} \tag{3.609}</w:t>
      </w:r>
      <w:r>
        <w:rPr>
          <w:rStyle w:val="mord"/>
        </w:rPr>
        <w:t>Dab</w:t>
      </w:r>
      <w:r>
        <w:rPr>
          <w:rStyle w:val="vlist-s"/>
        </w:rPr>
        <w:t>​</w:t>
      </w:r>
      <w:r>
        <w:rPr>
          <w:rStyle w:val="mrel"/>
        </w:rPr>
        <w:t>=</w:t>
      </w:r>
      <w:r>
        <w:rPr>
          <w:rStyle w:val="mord"/>
        </w:rPr>
        <w:t>Dba</w:t>
      </w:r>
      <w:r>
        <w:rPr>
          <w:rStyle w:val="vlist-s"/>
        </w:rPr>
        <w:t>​</w:t>
      </w:r>
      <w:r>
        <w:rPr>
          <w:rStyle w:val="mord"/>
        </w:rPr>
        <w:t>(3.609)</w:t>
      </w:r>
      <w:r>
        <w:t xml:space="preserve"> </w:t>
      </w:r>
    </w:p>
    <w:p w:rsidR="00160CAD" w:rsidRDefault="00160CAD">
      <w:pPr>
        <w:pStyle w:val="StandardWeb"/>
        <w:divId w:val="98646190"/>
      </w:pPr>
      <w:r>
        <w:rPr>
          <w:rStyle w:val="Fett"/>
        </w:rPr>
        <w:t>Word-LaTeX:</w:t>
      </w:r>
      <w:r>
        <w:t xml:space="preserve"> </w:t>
      </w:r>
      <w:r>
        <w:rPr>
          <w:rStyle w:val="HTMLCode"/>
        </w:rPr>
        <w:t>D_{ab}=D_{ba}</w:t>
      </w:r>
    </w:p>
    <w:p w:rsidR="00160CAD" w:rsidRDefault="00160CAD">
      <w:pPr>
        <w:pStyle w:val="StandardWeb"/>
        <w:divId w:val="98646190"/>
      </w:pPr>
      <w:r>
        <w:t>Die Matrix bildet die Grundlage für Clusterbildung, Nachbarschaftsanalyse und Ausreißererkennung.</w:t>
      </w:r>
    </w:p>
    <w:p w:rsidR="00160CAD" w:rsidRDefault="001212D9">
      <w:pPr>
        <w:divId w:val="98646190"/>
      </w:pPr>
      <w:r>
        <w:pict>
          <v:rect id="_x0000_i1094" style="width:0;height:1.5pt" o:hralign="center" o:hrstd="t" o:hr="t" fillcolor="#a0a0a0" stroked="f"/>
        </w:pict>
      </w:r>
    </w:p>
    <w:p w:rsidR="00160CAD" w:rsidRDefault="00160CAD">
      <w:pPr>
        <w:pStyle w:val="berschrift2"/>
        <w:divId w:val="98646190"/>
      </w:pPr>
      <w:r>
        <w:t>3.8.9.10 Klassifikation der Trajektorien</w:t>
      </w:r>
    </w:p>
    <w:p w:rsidR="00160CAD" w:rsidRDefault="00160CAD">
      <w:pPr>
        <w:pStyle w:val="StandardWeb"/>
        <w:divId w:val="98646190"/>
      </w:pPr>
      <w:r>
        <w:t>Ich ordne jeder Trajektorie auf Grundlage ihres Merkmalsvektors eine Klasse zu.</w:t>
      </w:r>
    </w:p>
    <w:p w:rsidR="00160CAD" w:rsidRDefault="00160CAD">
      <w:pPr>
        <w:divId w:val="98646190"/>
      </w:pPr>
      <w:r>
        <w:rPr>
          <w:rStyle w:val="katex-mathml"/>
        </w:rPr>
        <w:t>κ:FΓ</w:t>
      </w:r>
      <w:r>
        <w:rPr>
          <w:rStyle w:val="katex-mathml"/>
          <w:rFonts w:ascii="Cambria Math" w:hAnsi="Cambria Math" w:cs="Cambria Math"/>
        </w:rPr>
        <w:t>⟶</w:t>
      </w:r>
      <w:r>
        <w:rPr>
          <w:rStyle w:val="katex-mathml"/>
        </w:rPr>
        <w:t>KΓ(3.610)\kappa : F_{\Gamma} \longrightarrow \mathcal{K}_{\Gamma} \tag{3.610}</w:t>
      </w:r>
      <w:r>
        <w:rPr>
          <w:rStyle w:val="mord"/>
        </w:rPr>
        <w:t>κ</w:t>
      </w:r>
      <w:r>
        <w:rPr>
          <w:rStyle w:val="mrel"/>
        </w:rPr>
        <w:t>:</w:t>
      </w:r>
      <w:r>
        <w:rPr>
          <w:rStyle w:val="mord"/>
        </w:rPr>
        <w:t>FΓ</w:t>
      </w:r>
      <w:r>
        <w:rPr>
          <w:rStyle w:val="vlist-s"/>
        </w:rPr>
        <w:t>​</w:t>
      </w:r>
      <w:r>
        <w:rPr>
          <w:rStyle w:val="mrel"/>
          <w:rFonts w:ascii="Cambria Math" w:hAnsi="Cambria Math" w:cs="Cambria Math"/>
        </w:rPr>
        <w:t>⟶</w:t>
      </w:r>
      <w:r>
        <w:rPr>
          <w:rStyle w:val="mord"/>
        </w:rPr>
        <w:t>KΓ</w:t>
      </w:r>
      <w:r>
        <w:rPr>
          <w:rStyle w:val="vlist-s"/>
        </w:rPr>
        <w:t>​</w:t>
      </w:r>
      <w:r>
        <w:rPr>
          <w:rStyle w:val="mord"/>
        </w:rPr>
        <w:t>(3.610)</w:t>
      </w:r>
      <w:r>
        <w:t xml:space="preserve"> </w:t>
      </w:r>
    </w:p>
    <w:p w:rsidR="00160CAD" w:rsidRDefault="00160CAD">
      <w:pPr>
        <w:pStyle w:val="StandardWeb"/>
        <w:divId w:val="98646190"/>
      </w:pPr>
      <w:r>
        <w:rPr>
          <w:rStyle w:val="Fett"/>
        </w:rPr>
        <w:t>Word-LaTeX:</w:t>
      </w:r>
      <w:r>
        <w:t xml:space="preserve"> </w:t>
      </w:r>
      <w:r>
        <w:rPr>
          <w:rStyle w:val="HTMLCode"/>
        </w:rPr>
        <w:t>\kappa:F_{\Gamma}\longrightarrow\mathcal{K}_{\Gamma}</w:t>
      </w:r>
    </w:p>
    <w:p w:rsidR="00160CAD" w:rsidRDefault="00160CAD">
      <w:pPr>
        <w:pStyle w:val="StandardWeb"/>
        <w:divId w:val="98646190"/>
      </w:pPr>
      <w:r>
        <w:t>Die Menge der Trajektorienklassen lautet</w:t>
      </w:r>
    </w:p>
    <w:p w:rsidR="00160CAD" w:rsidRDefault="00160CAD">
      <w:pPr>
        <w:divId w:val="98646190"/>
      </w:pPr>
      <w:r>
        <w:rPr>
          <w:rStyle w:val="katex-mathml"/>
        </w:rPr>
        <w:t>KΓ={Kstab,Kconv,Kosc,Kdiv,Kcrit,Kind}(3.611)\mathcal{K}_{\Gamma} = \left\{ K_{\mathrm{stab}}, K_{\mathrm{conv}}, K_{\mathrm{osc}}, K_{\mathrm{div}}, K_{\mathrm{crit}}, K_{\mathrm{ind}} \right\} \tag{3.611}</w:t>
      </w:r>
      <w:r>
        <w:rPr>
          <w:rStyle w:val="mord"/>
        </w:rPr>
        <w:t>KΓ</w:t>
      </w:r>
      <w:r>
        <w:rPr>
          <w:rStyle w:val="vlist-s"/>
        </w:rPr>
        <w:t>​</w:t>
      </w:r>
      <w:r>
        <w:rPr>
          <w:rStyle w:val="mrel"/>
        </w:rPr>
        <w:t>=</w:t>
      </w:r>
      <w:r>
        <w:rPr>
          <w:rStyle w:val="mopen"/>
        </w:rPr>
        <w:t>{</w:t>
      </w:r>
      <w:r>
        <w:rPr>
          <w:rStyle w:val="mord"/>
        </w:rPr>
        <w:t>Kstab</w:t>
      </w:r>
      <w:r>
        <w:rPr>
          <w:rStyle w:val="vlist-s"/>
        </w:rPr>
        <w:t>​</w:t>
      </w:r>
      <w:r>
        <w:rPr>
          <w:rStyle w:val="mpunct"/>
        </w:rPr>
        <w:t>,</w:t>
      </w:r>
      <w:r>
        <w:rPr>
          <w:rStyle w:val="mord"/>
        </w:rPr>
        <w:t>Kconv</w:t>
      </w:r>
      <w:r>
        <w:rPr>
          <w:rStyle w:val="vlist-s"/>
        </w:rPr>
        <w:t>​</w:t>
      </w:r>
      <w:r>
        <w:rPr>
          <w:rStyle w:val="mpunct"/>
        </w:rPr>
        <w:t>,</w:t>
      </w:r>
      <w:r>
        <w:rPr>
          <w:rStyle w:val="mord"/>
        </w:rPr>
        <w:t>Kosc</w:t>
      </w:r>
      <w:r>
        <w:rPr>
          <w:rStyle w:val="vlist-s"/>
        </w:rPr>
        <w:t>​</w:t>
      </w:r>
      <w:r>
        <w:rPr>
          <w:rStyle w:val="mpunct"/>
        </w:rPr>
        <w:t>,</w:t>
      </w:r>
      <w:r>
        <w:rPr>
          <w:rStyle w:val="mord"/>
        </w:rPr>
        <w:t>Kdiv</w:t>
      </w:r>
      <w:r>
        <w:rPr>
          <w:rStyle w:val="vlist-s"/>
        </w:rPr>
        <w:t>​</w:t>
      </w:r>
      <w:r>
        <w:rPr>
          <w:rStyle w:val="mpunct"/>
        </w:rPr>
        <w:t>,</w:t>
      </w:r>
      <w:r>
        <w:rPr>
          <w:rStyle w:val="mord"/>
        </w:rPr>
        <w:t>Kcrit</w:t>
      </w:r>
      <w:r>
        <w:rPr>
          <w:rStyle w:val="vlist-s"/>
        </w:rPr>
        <w:t>​</w:t>
      </w:r>
      <w:r>
        <w:rPr>
          <w:rStyle w:val="mpunct"/>
        </w:rPr>
        <w:t>,</w:t>
      </w:r>
      <w:r>
        <w:rPr>
          <w:rStyle w:val="mord"/>
        </w:rPr>
        <w:t>Kind</w:t>
      </w:r>
      <w:r>
        <w:rPr>
          <w:rStyle w:val="vlist-s"/>
        </w:rPr>
        <w:t>​</w:t>
      </w:r>
      <w:r>
        <w:rPr>
          <w:rStyle w:val="mclose"/>
        </w:rPr>
        <w:t>}</w:t>
      </w:r>
      <w:r>
        <w:rPr>
          <w:rStyle w:val="mord"/>
        </w:rPr>
        <w:t>(3.611)</w:t>
      </w:r>
      <w:r>
        <w:t xml:space="preserve"> </w:t>
      </w:r>
    </w:p>
    <w:p w:rsidR="00160CAD" w:rsidRDefault="00160CAD">
      <w:pPr>
        <w:pStyle w:val="StandardWeb"/>
        <w:divId w:val="98646190"/>
      </w:pPr>
      <w:r>
        <w:rPr>
          <w:rStyle w:val="Fett"/>
        </w:rPr>
        <w:t>Word-LaTeX:</w:t>
      </w:r>
      <w:r>
        <w:t xml:space="preserve"> </w:t>
      </w:r>
      <w:r>
        <w:rPr>
          <w:rStyle w:val="HTMLCode"/>
        </w:rPr>
        <w:t>\mathcal{K}_{\Gamma}=\left\{K_{\mathrm{stab}},K_{\mathrm{conv}},K_{\mathrm{osc}},K_{\mathrm{div}},K_{\mathrm{crit}},K_{\mathrm{ind}}\right\}</w:t>
      </w:r>
    </w:p>
    <w:p w:rsidR="00160CAD" w:rsidRDefault="00160CAD">
      <w:pPr>
        <w:pStyle w:val="StandardWeb"/>
        <w:divId w:val="98646190"/>
      </w:pPr>
      <w:r>
        <w:t>Dabei bezeichnet</w:t>
      </w:r>
    </w:p>
    <w:p w:rsidR="00160CAD" w:rsidRDefault="00160CAD">
      <w:pPr>
        <w:numPr>
          <w:ilvl w:val="0"/>
          <w:numId w:val="5"/>
        </w:numPr>
        <w:spacing w:before="100" w:beforeAutospacing="1" w:after="100" w:afterAutospacing="1"/>
        <w:divId w:val="98646190"/>
      </w:pPr>
      <w:r>
        <w:rPr>
          <w:rStyle w:val="katex-mathml"/>
        </w:rPr>
        <w:t>KstabK_{\mathrm{stab}}</w:t>
      </w:r>
      <w:r>
        <w:rPr>
          <w:rStyle w:val="mord"/>
        </w:rPr>
        <w:t>Kstab</w:t>
      </w:r>
      <w:r>
        <w:rPr>
          <w:rStyle w:val="vlist-s"/>
        </w:rPr>
        <w:t>​</w:t>
      </w:r>
      <w:r>
        <w:t xml:space="preserve"> eine weitgehend stabile Trajektorie, </w:t>
      </w:r>
    </w:p>
    <w:p w:rsidR="00160CAD" w:rsidRDefault="00160CAD">
      <w:pPr>
        <w:numPr>
          <w:ilvl w:val="0"/>
          <w:numId w:val="5"/>
        </w:numPr>
        <w:spacing w:before="100" w:beforeAutospacing="1" w:after="100" w:afterAutospacing="1"/>
        <w:divId w:val="98646190"/>
      </w:pPr>
      <w:r>
        <w:rPr>
          <w:rStyle w:val="katex-mathml"/>
        </w:rPr>
        <w:t>KconvK_{\mathrm{conv}}</w:t>
      </w:r>
      <w:r>
        <w:rPr>
          <w:rStyle w:val="mord"/>
        </w:rPr>
        <w:t>Kconv</w:t>
      </w:r>
      <w:r>
        <w:rPr>
          <w:rStyle w:val="vlist-s"/>
        </w:rPr>
        <w:t>​</w:t>
      </w:r>
      <w:r>
        <w:t xml:space="preserve"> eine konvergierende Trajektorie, </w:t>
      </w:r>
    </w:p>
    <w:p w:rsidR="00160CAD" w:rsidRDefault="00160CAD">
      <w:pPr>
        <w:numPr>
          <w:ilvl w:val="0"/>
          <w:numId w:val="5"/>
        </w:numPr>
        <w:spacing w:before="100" w:beforeAutospacing="1" w:after="100" w:afterAutospacing="1"/>
        <w:divId w:val="98646190"/>
      </w:pPr>
      <w:r>
        <w:rPr>
          <w:rStyle w:val="katex-mathml"/>
        </w:rPr>
        <w:t>KoscK_{\mathrm{osc}}</w:t>
      </w:r>
      <w:r>
        <w:rPr>
          <w:rStyle w:val="mord"/>
        </w:rPr>
        <w:t>Kosc</w:t>
      </w:r>
      <w:r>
        <w:rPr>
          <w:rStyle w:val="vlist-s"/>
        </w:rPr>
        <w:t>​</w:t>
      </w:r>
      <w:r>
        <w:t xml:space="preserve"> eine oszillierende Trajektorie, </w:t>
      </w:r>
    </w:p>
    <w:p w:rsidR="00160CAD" w:rsidRDefault="00160CAD">
      <w:pPr>
        <w:numPr>
          <w:ilvl w:val="0"/>
          <w:numId w:val="5"/>
        </w:numPr>
        <w:spacing w:before="100" w:beforeAutospacing="1" w:after="100" w:afterAutospacing="1"/>
        <w:divId w:val="98646190"/>
      </w:pPr>
      <w:r>
        <w:rPr>
          <w:rStyle w:val="katex-mathml"/>
        </w:rPr>
        <w:t>KdivK_{\mathrm{div}}</w:t>
      </w:r>
      <w:r>
        <w:rPr>
          <w:rStyle w:val="mord"/>
        </w:rPr>
        <w:t>Kdiv</w:t>
      </w:r>
      <w:r>
        <w:rPr>
          <w:rStyle w:val="vlist-s"/>
        </w:rPr>
        <w:t>​</w:t>
      </w:r>
      <w:r>
        <w:t xml:space="preserve"> eine divergierende Trajektorie, </w:t>
      </w:r>
    </w:p>
    <w:p w:rsidR="00160CAD" w:rsidRDefault="00160CAD">
      <w:pPr>
        <w:numPr>
          <w:ilvl w:val="0"/>
          <w:numId w:val="5"/>
        </w:numPr>
        <w:spacing w:before="100" w:beforeAutospacing="1" w:after="100" w:afterAutospacing="1"/>
        <w:divId w:val="98646190"/>
      </w:pPr>
      <w:r>
        <w:rPr>
          <w:rStyle w:val="katex-mathml"/>
        </w:rPr>
        <w:t>KcritK_{\mathrm{crit}}</w:t>
      </w:r>
      <w:r>
        <w:rPr>
          <w:rStyle w:val="mord"/>
        </w:rPr>
        <w:t>Kcrit</w:t>
      </w:r>
      <w:r>
        <w:rPr>
          <w:rStyle w:val="vlist-s"/>
        </w:rPr>
        <w:t>​</w:t>
      </w:r>
      <w:r>
        <w:t xml:space="preserve"> eine Trajektorie mit kritischem Übergang, </w:t>
      </w:r>
    </w:p>
    <w:p w:rsidR="00160CAD" w:rsidRDefault="00160CAD">
      <w:pPr>
        <w:numPr>
          <w:ilvl w:val="0"/>
          <w:numId w:val="5"/>
        </w:numPr>
        <w:spacing w:before="100" w:beforeAutospacing="1" w:after="100" w:afterAutospacing="1"/>
        <w:divId w:val="98646190"/>
      </w:pPr>
      <w:r>
        <w:rPr>
          <w:rStyle w:val="katex-mathml"/>
        </w:rPr>
        <w:t>KindK_{\mathrm{ind}}</w:t>
      </w:r>
      <w:r>
        <w:rPr>
          <w:rStyle w:val="mord"/>
        </w:rPr>
        <w:t>Kind</w:t>
      </w:r>
      <w:r>
        <w:rPr>
          <w:rStyle w:val="vlist-s"/>
        </w:rPr>
        <w:t>​</w:t>
      </w:r>
      <w:r>
        <w:t xml:space="preserve"> eine nicht eindeutig klassifizierbare Trajektorie. </w:t>
      </w:r>
    </w:p>
    <w:p w:rsidR="00160CAD" w:rsidRDefault="00160CAD">
      <w:pPr>
        <w:pStyle w:val="StandardWeb"/>
        <w:divId w:val="98646190"/>
      </w:pPr>
      <w:r>
        <w:t>Die Klassifikation ist keine ontologische Festlegung. Sie ist eine auf den gewählten Merkmalen und Schwellenwerten beruhende analytische Zuordnung.</w:t>
      </w:r>
    </w:p>
    <w:p w:rsidR="00160CAD" w:rsidRDefault="001212D9">
      <w:pPr>
        <w:divId w:val="98646190"/>
      </w:pPr>
      <w:r>
        <w:pict>
          <v:rect id="_x0000_i1095" style="width:0;height:1.5pt" o:hralign="center" o:hrstd="t" o:hr="t" fillcolor="#a0a0a0" stroked="f"/>
        </w:pict>
      </w:r>
    </w:p>
    <w:p w:rsidR="00160CAD" w:rsidRDefault="00160CAD">
      <w:pPr>
        <w:pStyle w:val="berschrift2"/>
        <w:divId w:val="98646190"/>
      </w:pPr>
      <w:r>
        <w:t>3.8.9.11 Regelbasierte Klassifikationsbedingungen</w:t>
      </w:r>
    </w:p>
    <w:p w:rsidR="00160CAD" w:rsidRDefault="00160CAD">
      <w:pPr>
        <w:pStyle w:val="StandardWeb"/>
        <w:divId w:val="98646190"/>
      </w:pPr>
      <w:r>
        <w:lastRenderedPageBreak/>
        <w:t>Eine konvergierende Trajektorie liegt vor, wenn</w:t>
      </w:r>
    </w:p>
    <w:p w:rsidR="00160CAD" w:rsidRDefault="00160CAD">
      <w:pPr>
        <w:divId w:val="98646190"/>
      </w:pPr>
      <w:r>
        <w:rPr>
          <w:rStyle w:val="katex-mathml"/>
        </w:rPr>
        <w:t>ΔT≤ε</w:t>
      </w:r>
      <w:r>
        <w:rPr>
          <w:rStyle w:val="katex-mathml"/>
          <w:rFonts w:ascii="Cambria Math" w:hAnsi="Cambria Math" w:cs="Cambria Math"/>
        </w:rPr>
        <w:t>∧</w:t>
      </w:r>
      <w:r>
        <w:rPr>
          <w:rStyle w:val="katex-mathml"/>
        </w:rPr>
        <w:t>T&lt;Tmax</w:t>
      </w:r>
      <w:r>
        <w:rPr>
          <w:rStyle w:val="katex-mathml"/>
          <w:rFonts w:ascii="Cambria Math" w:hAnsi="Cambria Math" w:cs="Cambria Math"/>
        </w:rPr>
        <w:t>⁡</w:t>
      </w:r>
      <w:r>
        <w:rPr>
          <w:rStyle w:val="katex-mathml"/>
        </w:rPr>
        <w:t>(3.612)\Delta_T \le \varepsilon \qquad \land \qquad T &lt; T_{\max} \tag{3.612}</w:t>
      </w:r>
      <w:r>
        <w:rPr>
          <w:rStyle w:val="mord"/>
        </w:rPr>
        <w:t>ΔT</w:t>
      </w:r>
      <w:r>
        <w:rPr>
          <w:rStyle w:val="vlist-s"/>
        </w:rPr>
        <w:t>​</w:t>
      </w:r>
      <w:r>
        <w:rPr>
          <w:rStyle w:val="mrel"/>
        </w:rPr>
        <w:t>≤</w:t>
      </w:r>
      <w:r>
        <w:rPr>
          <w:rStyle w:val="mord"/>
        </w:rPr>
        <w:t>ε</w:t>
      </w:r>
      <w:r>
        <w:rPr>
          <w:rStyle w:val="mbin"/>
          <w:rFonts w:ascii="Cambria Math" w:hAnsi="Cambria Math" w:cs="Cambria Math"/>
        </w:rPr>
        <w:t>∧</w:t>
      </w:r>
      <w:r>
        <w:rPr>
          <w:rStyle w:val="mord"/>
        </w:rPr>
        <w:t>T</w:t>
      </w:r>
      <w:r>
        <w:rPr>
          <w:rStyle w:val="mrel"/>
        </w:rPr>
        <w:t>&lt;</w:t>
      </w:r>
      <w:r>
        <w:rPr>
          <w:rStyle w:val="mord"/>
        </w:rPr>
        <w:t>T</w:t>
      </w:r>
      <w:r>
        <w:rPr>
          <w:rStyle w:val="mtight"/>
        </w:rPr>
        <w:t>max</w:t>
      </w:r>
      <w:r>
        <w:rPr>
          <w:rStyle w:val="vlist-s"/>
        </w:rPr>
        <w:t>​</w:t>
      </w:r>
      <w:r>
        <w:rPr>
          <w:rStyle w:val="mord"/>
        </w:rPr>
        <w:t>(3.612)</w:t>
      </w:r>
      <w:r>
        <w:t xml:space="preserve"> </w:t>
      </w:r>
    </w:p>
    <w:p w:rsidR="00160CAD" w:rsidRDefault="00160CAD">
      <w:pPr>
        <w:pStyle w:val="StandardWeb"/>
        <w:divId w:val="98646190"/>
      </w:pPr>
      <w:r>
        <w:rPr>
          <w:rStyle w:val="Fett"/>
        </w:rPr>
        <w:t>Word-LaTeX:</w:t>
      </w:r>
      <w:r>
        <w:t xml:space="preserve"> </w:t>
      </w:r>
      <w:r>
        <w:rPr>
          <w:rStyle w:val="HTMLCode"/>
        </w:rPr>
        <w:t>\Delta_T\le\varepsilon\qquad\land\qquad T&lt;T_{\max}</w:t>
      </w:r>
    </w:p>
    <w:p w:rsidR="00160CAD" w:rsidRDefault="00160CAD">
      <w:pPr>
        <w:pStyle w:val="StandardWeb"/>
        <w:divId w:val="98646190"/>
      </w:pPr>
      <w:r>
        <w:t>Eine divergierende Trajektorie liegt vor, wenn die Zustandsabweichung über ein festgelegtes Intervall überwiegend zunimmt.</w:t>
      </w:r>
    </w:p>
    <w:p w:rsidR="00160CAD" w:rsidRDefault="00160CAD">
      <w:pPr>
        <w:divId w:val="98646190"/>
      </w:pPr>
      <w:r>
        <w:rPr>
          <w:rStyle w:val="katex-mathml"/>
        </w:rPr>
        <w:t>ddtdS(St,S0)&gt;0(3.613)\frac{d}{dt} d_S \left( S_t, S_0 \right) &gt; 0 \tag{3.613}</w:t>
      </w:r>
      <w:r>
        <w:rPr>
          <w:rStyle w:val="mord"/>
        </w:rPr>
        <w:t>dtd</w:t>
      </w:r>
      <w:r>
        <w:rPr>
          <w:rStyle w:val="vlist-s"/>
        </w:rPr>
        <w:t>​</w:t>
      </w:r>
      <w:r>
        <w:rPr>
          <w:rStyle w:val="mord"/>
        </w:rPr>
        <w:t>dS</w:t>
      </w:r>
      <w:r>
        <w:rPr>
          <w:rStyle w:val="vlist-s"/>
        </w:rPr>
        <w:t>​</w:t>
      </w:r>
      <w:r>
        <w:rPr>
          <w:rStyle w:val="mopen"/>
        </w:rPr>
        <w:t>(</w:t>
      </w:r>
      <w:r>
        <w:rPr>
          <w:rStyle w:val="mord"/>
        </w:rPr>
        <w:t>St</w:t>
      </w:r>
      <w:r>
        <w:rPr>
          <w:rStyle w:val="vlist-s"/>
        </w:rPr>
        <w:t>​</w:t>
      </w:r>
      <w:r>
        <w:rPr>
          <w:rStyle w:val="mpunct"/>
        </w:rPr>
        <w:t>,</w:t>
      </w:r>
      <w:r>
        <w:rPr>
          <w:rStyle w:val="mord"/>
        </w:rPr>
        <w:t>S0</w:t>
      </w:r>
      <w:r>
        <w:rPr>
          <w:rStyle w:val="vlist-s"/>
        </w:rPr>
        <w:t>​</w:t>
      </w:r>
      <w:r>
        <w:rPr>
          <w:rStyle w:val="mclose"/>
        </w:rPr>
        <w:t>)</w:t>
      </w:r>
      <w:r>
        <w:rPr>
          <w:rStyle w:val="mrel"/>
        </w:rPr>
        <w:t>&gt;</w:t>
      </w:r>
      <w:r>
        <w:rPr>
          <w:rStyle w:val="mord"/>
        </w:rPr>
        <w:t>0(3.613)</w:t>
      </w:r>
      <w:r>
        <w:t xml:space="preserve"> </w:t>
      </w:r>
    </w:p>
    <w:p w:rsidR="00160CAD" w:rsidRDefault="00160CAD">
      <w:pPr>
        <w:pStyle w:val="StandardWeb"/>
        <w:divId w:val="98646190"/>
      </w:pPr>
      <w:r>
        <w:rPr>
          <w:rStyle w:val="Fett"/>
        </w:rPr>
        <w:t>Word-LaTeX:</w:t>
      </w:r>
      <w:r>
        <w:t xml:space="preserve"> </w:t>
      </w:r>
      <w:r>
        <w:rPr>
          <w:rStyle w:val="HTMLCode"/>
        </w:rPr>
        <w:t>\frac{d}{dt}d_S\left(S_t,S_0\right)&gt;0</w:t>
      </w:r>
    </w:p>
    <w:p w:rsidR="00160CAD" w:rsidRDefault="00160CAD">
      <w:pPr>
        <w:pStyle w:val="StandardWeb"/>
        <w:divId w:val="98646190"/>
      </w:pPr>
      <w:r>
        <w:t>Eine oszillierende Trajektorie wird angenommen, wenn sich die Richtung der Zustandsänderung wiederholt umkehrt.</w:t>
      </w:r>
    </w:p>
    <w:p w:rsidR="00160CAD" w:rsidRDefault="00160CAD">
      <w:pPr>
        <w:divId w:val="98646190"/>
      </w:pPr>
      <w:r>
        <w:rPr>
          <w:rStyle w:val="katex-mathml"/>
        </w:rPr>
        <w:t>sgn</w:t>
      </w:r>
      <w:r>
        <w:rPr>
          <w:rStyle w:val="katex-mathml"/>
          <w:rFonts w:ascii="Cambria Math" w:hAnsi="Cambria Math" w:cs="Cambria Math"/>
        </w:rPr>
        <w:t>⁡</w:t>
      </w:r>
      <w:r>
        <w:rPr>
          <w:rStyle w:val="katex-mathml"/>
        </w:rPr>
        <w:t>(ΔSt</w:t>
      </w:r>
      <w:r>
        <w:rPr>
          <w:rStyle w:val="katex-mathml"/>
          <w:rFonts w:ascii="Cambria Math" w:hAnsi="Cambria Math" w:cs="Cambria Math"/>
        </w:rPr>
        <w:t>⋅</w:t>
      </w:r>
      <w:r>
        <w:rPr>
          <w:rStyle w:val="katex-mathml"/>
        </w:rPr>
        <w:t>ΔSt−1)&lt;0(3.614)\operatorname{sgn} \left( \Delta S_t \cdot \Delta S_{t-1} \right) &lt; 0 \tag{3.614}</w:t>
      </w:r>
      <w:r>
        <w:rPr>
          <w:rStyle w:val="mord"/>
        </w:rPr>
        <w:t>sgn</w:t>
      </w:r>
      <w:r>
        <w:rPr>
          <w:rStyle w:val="mopen"/>
        </w:rPr>
        <w:t>(</w:t>
      </w:r>
      <w:r>
        <w:rPr>
          <w:rStyle w:val="mord"/>
        </w:rPr>
        <w:t>ΔSt</w:t>
      </w:r>
      <w:r>
        <w:rPr>
          <w:rStyle w:val="vlist-s"/>
        </w:rPr>
        <w:t>​</w:t>
      </w:r>
      <w:r>
        <w:rPr>
          <w:rStyle w:val="mbin"/>
          <w:rFonts w:ascii="Cambria Math" w:hAnsi="Cambria Math" w:cs="Cambria Math"/>
        </w:rPr>
        <w:t>⋅</w:t>
      </w:r>
      <w:r>
        <w:rPr>
          <w:rStyle w:val="mord"/>
        </w:rPr>
        <w:t>ΔSt</w:t>
      </w:r>
      <w:r>
        <w:rPr>
          <w:rStyle w:val="mbin"/>
        </w:rPr>
        <w:t>−</w:t>
      </w:r>
      <w:r>
        <w:rPr>
          <w:rStyle w:val="mord"/>
        </w:rPr>
        <w:t>1</w:t>
      </w:r>
      <w:r>
        <w:rPr>
          <w:rStyle w:val="vlist-s"/>
        </w:rPr>
        <w:t>​</w:t>
      </w:r>
      <w:r>
        <w:rPr>
          <w:rStyle w:val="mclose"/>
        </w:rPr>
        <w:t>)</w:t>
      </w:r>
      <w:r>
        <w:rPr>
          <w:rStyle w:val="mrel"/>
        </w:rPr>
        <w:t>&lt;</w:t>
      </w:r>
      <w:r>
        <w:rPr>
          <w:rStyle w:val="mord"/>
        </w:rPr>
        <w:t>0(3.614)</w:t>
      </w:r>
      <w:r>
        <w:t xml:space="preserve"> </w:t>
      </w:r>
    </w:p>
    <w:p w:rsidR="00160CAD" w:rsidRDefault="00160CAD">
      <w:pPr>
        <w:pStyle w:val="StandardWeb"/>
        <w:divId w:val="98646190"/>
      </w:pPr>
      <w:r>
        <w:rPr>
          <w:rStyle w:val="Fett"/>
        </w:rPr>
        <w:t>Word-LaTeX:</w:t>
      </w:r>
      <w:r>
        <w:t xml:space="preserve"> </w:t>
      </w:r>
      <w:r>
        <w:rPr>
          <w:rStyle w:val="HTMLCode"/>
        </w:rPr>
        <w:t>\operatorname{sgn}\left(\Delta S_t\cdot\Delta S_{t-1}\right)&lt;0</w:t>
      </w:r>
    </w:p>
    <w:p w:rsidR="00160CAD" w:rsidRDefault="00160CAD">
      <w:pPr>
        <w:pStyle w:val="StandardWeb"/>
        <w:divId w:val="98646190"/>
      </w:pPr>
      <w:r>
        <w:t>Eine einzelne Richtungsumkehr genügt jedoch nicht. Die Bedingung muss innerhalb eines definierten Zeitfensters mehrfach erfüllt sein.</w:t>
      </w:r>
    </w:p>
    <w:p w:rsidR="00160CAD" w:rsidRDefault="001212D9">
      <w:pPr>
        <w:divId w:val="98646190"/>
      </w:pPr>
      <w:r>
        <w:pict>
          <v:rect id="_x0000_i1096" style="width:0;height:1.5pt" o:hralign="center" o:hrstd="t" o:hr="t" fillcolor="#a0a0a0" stroked="f"/>
        </w:pict>
      </w:r>
    </w:p>
    <w:p w:rsidR="00160CAD" w:rsidRDefault="00160CAD">
      <w:pPr>
        <w:pStyle w:val="berschrift2"/>
        <w:divId w:val="98646190"/>
      </w:pPr>
      <w:r>
        <w:t>3.8.9.12 Erkennung kritischer Übergänge</w:t>
      </w:r>
    </w:p>
    <w:p w:rsidR="00160CAD" w:rsidRDefault="00160CAD">
      <w:pPr>
        <w:pStyle w:val="StandardWeb"/>
        <w:divId w:val="98646190"/>
      </w:pPr>
      <w:r>
        <w:t>Ein kritischer Übergang ist durch eine deutliche Änderung der Zustandsdynamik gekennzeichnet. Ich definiere einen Übergangsindikator</w:t>
      </w:r>
    </w:p>
    <w:p w:rsidR="00160CAD" w:rsidRDefault="00160CAD">
      <w:pPr>
        <w:divId w:val="98646190"/>
      </w:pPr>
      <w:r>
        <w:rPr>
          <w:rStyle w:val="katex-mathml"/>
        </w:rPr>
        <w:t>Jt=w1</w:t>
      </w:r>
      <w:r>
        <w:rPr>
          <w:rStyle w:val="katex-mathml"/>
          <w:rFonts w:ascii="Cambria Math" w:hAnsi="Cambria Math" w:cs="Cambria Math"/>
        </w:rPr>
        <w:t>∥</w:t>
      </w:r>
      <w:r>
        <w:rPr>
          <w:rStyle w:val="katex-mathml"/>
        </w:rPr>
        <w:t>ΔSt</w:t>
      </w:r>
      <w:r>
        <w:rPr>
          <w:rStyle w:val="katex-mathml"/>
          <w:rFonts w:ascii="Cambria Math" w:hAnsi="Cambria Math" w:cs="Cambria Math"/>
        </w:rPr>
        <w:t>∥</w:t>
      </w:r>
      <w:r>
        <w:rPr>
          <w:rStyle w:val="katex-mathml"/>
        </w:rPr>
        <w:t>+w2</w:t>
      </w:r>
      <w:r>
        <w:rPr>
          <w:rStyle w:val="katex-mathml"/>
          <w:rFonts w:ascii="Cambria Math" w:hAnsi="Cambria Math" w:cs="Cambria Math"/>
        </w:rPr>
        <w:t>∣</w:t>
      </w:r>
      <w:r>
        <w:rPr>
          <w:rStyle w:val="katex-mathml"/>
        </w:rPr>
        <w:t>ΔKt</w:t>
      </w:r>
      <w:r>
        <w:rPr>
          <w:rStyle w:val="katex-mathml"/>
          <w:rFonts w:ascii="Cambria Math" w:hAnsi="Cambria Math" w:cs="Cambria Math"/>
        </w:rPr>
        <w:t>∣</w:t>
      </w:r>
      <w:r>
        <w:rPr>
          <w:rStyle w:val="katex-mathml"/>
        </w:rPr>
        <w:t>+w3</w:t>
      </w:r>
      <w:r>
        <w:rPr>
          <w:rStyle w:val="katex-mathml"/>
          <w:rFonts w:ascii="Cambria Math" w:hAnsi="Cambria Math" w:cs="Cambria Math"/>
        </w:rPr>
        <w:t>∣</w:t>
      </w:r>
      <w:r>
        <w:rPr>
          <w:rStyle w:val="katex-mathml"/>
        </w:rPr>
        <w:t>ΔCt</w:t>
      </w:r>
      <w:r>
        <w:rPr>
          <w:rStyle w:val="katex-mathml"/>
          <w:rFonts w:ascii="Cambria Math" w:hAnsi="Cambria Math" w:cs="Cambria Math"/>
        </w:rPr>
        <w:t>∣</w:t>
      </w:r>
      <w:r>
        <w:rPr>
          <w:rStyle w:val="katex-mathml"/>
        </w:rPr>
        <w:t>+w4</w:t>
      </w:r>
      <w:r>
        <w:rPr>
          <w:rStyle w:val="katex-mathml"/>
          <w:rFonts w:ascii="Cambria Math" w:hAnsi="Cambria Math" w:cs="Cambria Math"/>
        </w:rPr>
        <w:t>∣</w:t>
      </w:r>
      <w:r>
        <w:rPr>
          <w:rStyle w:val="katex-mathml"/>
        </w:rPr>
        <w:t>ΔRt</w:t>
      </w:r>
      <w:r>
        <w:rPr>
          <w:rStyle w:val="katex-mathml"/>
          <w:rFonts w:ascii="Cambria Math" w:hAnsi="Cambria Math" w:cs="Cambria Math"/>
        </w:rPr>
        <w:t>∣</w:t>
      </w:r>
      <w:r>
        <w:rPr>
          <w:rStyle w:val="katex-mathml"/>
        </w:rPr>
        <w:t>(3.615)J_t = w_1 \left\| \Delta S_t \right\| + w_2 \left| \Delta K_t \right| + w_3 \left| \Delta C_t \right| + w_4 \left| \Delta R_t \right| \tag{3.615}</w:t>
      </w:r>
      <w:r>
        <w:rPr>
          <w:rStyle w:val="mord"/>
        </w:rPr>
        <w:t>Jt</w:t>
      </w:r>
      <w:r>
        <w:rPr>
          <w:rStyle w:val="vlist-s"/>
        </w:rPr>
        <w:t>​</w:t>
      </w:r>
      <w:r>
        <w:rPr>
          <w:rStyle w:val="mrel"/>
        </w:rPr>
        <w:t>=</w:t>
      </w:r>
      <w:r>
        <w:rPr>
          <w:rStyle w:val="mord"/>
        </w:rPr>
        <w:t>w1</w:t>
      </w:r>
      <w:r>
        <w:rPr>
          <w:rStyle w:val="vlist-s"/>
        </w:rPr>
        <w:t>​</w:t>
      </w:r>
      <w:r>
        <w:rPr>
          <w:rStyle w:val="mopen"/>
          <w:rFonts w:ascii="Cambria Math" w:hAnsi="Cambria Math" w:cs="Cambria Math"/>
        </w:rPr>
        <w:t>∥</w:t>
      </w:r>
      <w:r>
        <w:rPr>
          <w:rStyle w:val="mord"/>
        </w:rPr>
        <w:t>ΔSt</w:t>
      </w:r>
      <w:r>
        <w:rPr>
          <w:rStyle w:val="vlist-s"/>
        </w:rPr>
        <w:t>​</w:t>
      </w:r>
      <w:r>
        <w:rPr>
          <w:rStyle w:val="mclose"/>
          <w:rFonts w:ascii="Cambria Math" w:hAnsi="Cambria Math" w:cs="Cambria Math"/>
        </w:rPr>
        <w:t>∥</w:t>
      </w:r>
      <w:r>
        <w:rPr>
          <w:rStyle w:val="mbin"/>
        </w:rPr>
        <w:t>+</w:t>
      </w:r>
      <w:r>
        <w:rPr>
          <w:rStyle w:val="mord"/>
        </w:rPr>
        <w:t>w2</w:t>
      </w:r>
      <w:r>
        <w:rPr>
          <w:rStyle w:val="vlist-s"/>
        </w:rPr>
        <w:t>​</w:t>
      </w:r>
      <w:r>
        <w:rPr>
          <w:rStyle w:val="mopen"/>
          <w:rFonts w:ascii="Cambria Math" w:hAnsi="Cambria Math" w:cs="Cambria Math"/>
        </w:rPr>
        <w:t>∣</w:t>
      </w:r>
      <w:r>
        <w:rPr>
          <w:rStyle w:val="mord"/>
        </w:rPr>
        <w:t>ΔKt</w:t>
      </w:r>
      <w:r>
        <w:rPr>
          <w:rStyle w:val="vlist-s"/>
        </w:rPr>
        <w:t>​</w:t>
      </w:r>
      <w:r>
        <w:rPr>
          <w:rStyle w:val="mclose"/>
          <w:rFonts w:ascii="Cambria Math" w:hAnsi="Cambria Math" w:cs="Cambria Math"/>
        </w:rPr>
        <w:t>∣</w:t>
      </w:r>
      <w:r>
        <w:rPr>
          <w:rStyle w:val="mbin"/>
        </w:rPr>
        <w:t>+</w:t>
      </w:r>
      <w:r>
        <w:rPr>
          <w:rStyle w:val="mord"/>
        </w:rPr>
        <w:t>w3</w:t>
      </w:r>
      <w:r>
        <w:rPr>
          <w:rStyle w:val="vlist-s"/>
        </w:rPr>
        <w:t>​</w:t>
      </w:r>
      <w:r>
        <w:rPr>
          <w:rStyle w:val="mopen"/>
          <w:rFonts w:ascii="Cambria Math" w:hAnsi="Cambria Math" w:cs="Cambria Math"/>
        </w:rPr>
        <w:t>∣</w:t>
      </w:r>
      <w:r>
        <w:rPr>
          <w:rStyle w:val="mord"/>
        </w:rPr>
        <w:t>ΔCt</w:t>
      </w:r>
      <w:r>
        <w:rPr>
          <w:rStyle w:val="vlist-s"/>
        </w:rPr>
        <w:t>​</w:t>
      </w:r>
      <w:r>
        <w:rPr>
          <w:rStyle w:val="mclose"/>
          <w:rFonts w:ascii="Cambria Math" w:hAnsi="Cambria Math" w:cs="Cambria Math"/>
        </w:rPr>
        <w:t>∣</w:t>
      </w:r>
      <w:r>
        <w:rPr>
          <w:rStyle w:val="mbin"/>
        </w:rPr>
        <w:t>+</w:t>
      </w:r>
      <w:r>
        <w:rPr>
          <w:rStyle w:val="mord"/>
        </w:rPr>
        <w:t>w4</w:t>
      </w:r>
      <w:r>
        <w:rPr>
          <w:rStyle w:val="vlist-s"/>
        </w:rPr>
        <w:t>​</w:t>
      </w:r>
      <w:r>
        <w:rPr>
          <w:rStyle w:val="mopen"/>
          <w:rFonts w:ascii="Cambria Math" w:hAnsi="Cambria Math" w:cs="Cambria Math"/>
        </w:rPr>
        <w:t>∣</w:t>
      </w:r>
      <w:r>
        <w:rPr>
          <w:rStyle w:val="mord"/>
        </w:rPr>
        <w:t>ΔRt</w:t>
      </w:r>
      <w:r>
        <w:rPr>
          <w:rStyle w:val="vlist-s"/>
        </w:rPr>
        <w:t>​</w:t>
      </w:r>
      <w:r>
        <w:rPr>
          <w:rStyle w:val="mclose"/>
          <w:rFonts w:ascii="Cambria Math" w:hAnsi="Cambria Math" w:cs="Cambria Math"/>
        </w:rPr>
        <w:t>∣</w:t>
      </w:r>
      <w:r>
        <w:rPr>
          <w:rStyle w:val="mord"/>
        </w:rPr>
        <w:t>(3.615)</w:t>
      </w:r>
      <w:r>
        <w:t xml:space="preserve"> </w:t>
      </w:r>
    </w:p>
    <w:p w:rsidR="00160CAD" w:rsidRDefault="00160CAD">
      <w:pPr>
        <w:pStyle w:val="StandardWeb"/>
        <w:divId w:val="98646190"/>
      </w:pPr>
      <w:r>
        <w:rPr>
          <w:rStyle w:val="Fett"/>
        </w:rPr>
        <w:t>Word-LaTeX:</w:t>
      </w:r>
      <w:r>
        <w:t xml:space="preserve"> </w:t>
      </w:r>
      <w:r>
        <w:rPr>
          <w:rStyle w:val="HTMLCode"/>
        </w:rPr>
        <w:t>J_t=w_1\left\|\Delta S_t\right\|+w_2\left|\Delta K_t\right|+w_3\left|\Delta C_t\right|+w_4\left|\Delta R_t\right|</w:t>
      </w:r>
    </w:p>
    <w:p w:rsidR="00160CAD" w:rsidRDefault="00160CAD">
      <w:pPr>
        <w:pStyle w:val="StandardWeb"/>
        <w:divId w:val="98646190"/>
      </w:pPr>
      <w:r>
        <w:t>mit</w:t>
      </w:r>
    </w:p>
    <w:p w:rsidR="00160CAD" w:rsidRDefault="00160CAD">
      <w:pPr>
        <w:divId w:val="98646190"/>
      </w:pPr>
      <w:r>
        <w:rPr>
          <w:rStyle w:val="katex-mathml"/>
        </w:rPr>
        <w:t>∑i=14wi=1(3.616)\sum_{i=1}^{4} w_i = 1 \tag{3.616}</w:t>
      </w:r>
      <w:r>
        <w:rPr>
          <w:rStyle w:val="mord"/>
        </w:rPr>
        <w:t>i</w:t>
      </w:r>
      <w:r>
        <w:rPr>
          <w:rStyle w:val="mrel"/>
        </w:rPr>
        <w:t>=</w:t>
      </w:r>
      <w:r>
        <w:rPr>
          <w:rStyle w:val="mord"/>
        </w:rPr>
        <w:t>1</w:t>
      </w:r>
      <w:r>
        <w:rPr>
          <w:rStyle w:val="mop"/>
        </w:rPr>
        <w:t>∑</w:t>
      </w:r>
      <w:r>
        <w:rPr>
          <w:rStyle w:val="mord"/>
        </w:rPr>
        <w:t>4</w:t>
      </w:r>
      <w:r>
        <w:rPr>
          <w:rStyle w:val="vlist-s"/>
        </w:rPr>
        <w:t>​</w:t>
      </w:r>
      <w:r>
        <w:rPr>
          <w:rStyle w:val="mord"/>
        </w:rPr>
        <w:t>wi</w:t>
      </w:r>
      <w:r>
        <w:rPr>
          <w:rStyle w:val="vlist-s"/>
        </w:rPr>
        <w:t>​</w:t>
      </w:r>
      <w:r>
        <w:rPr>
          <w:rStyle w:val="mrel"/>
        </w:rPr>
        <w:t>=</w:t>
      </w:r>
      <w:r>
        <w:rPr>
          <w:rStyle w:val="mord"/>
        </w:rPr>
        <w:t>1(3.616)</w:t>
      </w:r>
      <w:r>
        <w:t xml:space="preserve"> </w:t>
      </w:r>
    </w:p>
    <w:p w:rsidR="00160CAD" w:rsidRDefault="00160CAD">
      <w:pPr>
        <w:pStyle w:val="StandardWeb"/>
        <w:divId w:val="98646190"/>
      </w:pPr>
      <w:r>
        <w:rPr>
          <w:rStyle w:val="Fett"/>
        </w:rPr>
        <w:t>Word-LaTeX:</w:t>
      </w:r>
      <w:r>
        <w:t xml:space="preserve"> </w:t>
      </w:r>
      <w:r>
        <w:rPr>
          <w:rStyle w:val="HTMLCode"/>
        </w:rPr>
        <w:t>\sum_{i=1}^{4}w_i=1</w:t>
      </w:r>
    </w:p>
    <w:p w:rsidR="00160CAD" w:rsidRDefault="00160CAD">
      <w:pPr>
        <w:pStyle w:val="StandardWeb"/>
        <w:divId w:val="98646190"/>
      </w:pPr>
      <w:r>
        <w:t>Ein kritischer Übergang wird markiert, wenn</w:t>
      </w:r>
    </w:p>
    <w:p w:rsidR="00160CAD" w:rsidRDefault="00160CAD">
      <w:pPr>
        <w:divId w:val="98646190"/>
      </w:pPr>
      <w:r>
        <w:rPr>
          <w:rStyle w:val="katex-mathml"/>
        </w:rPr>
        <w:t>Jt≥Jcrit(3.617)J_t \ge J_{\mathrm{crit}} \tag{3.617}</w:t>
      </w:r>
      <w:r>
        <w:rPr>
          <w:rStyle w:val="mord"/>
        </w:rPr>
        <w:t>Jt</w:t>
      </w:r>
      <w:r>
        <w:rPr>
          <w:rStyle w:val="vlist-s"/>
        </w:rPr>
        <w:t>​</w:t>
      </w:r>
      <w:r>
        <w:rPr>
          <w:rStyle w:val="mrel"/>
        </w:rPr>
        <w:t>≥</w:t>
      </w:r>
      <w:r>
        <w:rPr>
          <w:rStyle w:val="mord"/>
        </w:rPr>
        <w:t>Jcrit</w:t>
      </w:r>
      <w:r>
        <w:rPr>
          <w:rStyle w:val="vlist-s"/>
        </w:rPr>
        <w:t>​</w:t>
      </w:r>
      <w:r>
        <w:rPr>
          <w:rStyle w:val="mord"/>
        </w:rPr>
        <w:t>(3.617)</w:t>
      </w:r>
      <w:r>
        <w:t xml:space="preserve"> </w:t>
      </w:r>
    </w:p>
    <w:p w:rsidR="00160CAD" w:rsidRDefault="00160CAD">
      <w:pPr>
        <w:pStyle w:val="StandardWeb"/>
        <w:divId w:val="98646190"/>
      </w:pPr>
      <w:r>
        <w:rPr>
          <w:rStyle w:val="Fett"/>
        </w:rPr>
        <w:lastRenderedPageBreak/>
        <w:t>Word-LaTeX:</w:t>
      </w:r>
      <w:r>
        <w:t xml:space="preserve"> </w:t>
      </w:r>
      <w:r>
        <w:rPr>
          <w:rStyle w:val="HTMLCode"/>
        </w:rPr>
        <w:t>J_t\ge J_{\mathrm{crit}}</w:t>
      </w:r>
    </w:p>
    <w:p w:rsidR="00160CAD" w:rsidRDefault="00160CAD">
      <w:pPr>
        <w:pStyle w:val="StandardWeb"/>
        <w:divId w:val="98646190"/>
      </w:pPr>
      <w:r>
        <w:t>gilt.</w:t>
      </w:r>
    </w:p>
    <w:p w:rsidR="00160CAD" w:rsidRDefault="00160CAD">
      <w:pPr>
        <w:pStyle w:val="StandardWeb"/>
        <w:divId w:val="98646190"/>
      </w:pPr>
      <w:r>
        <w:t>Damit wird ein kritischer Übergang nicht allein aus einer großen Zustandsänderung abgeleitet, sondern aus der kombinierten Veränderung mehrerer funktionaler Bewertungsgrößen.</w:t>
      </w:r>
    </w:p>
    <w:p w:rsidR="00160CAD" w:rsidRDefault="001212D9">
      <w:pPr>
        <w:divId w:val="98646190"/>
      </w:pPr>
      <w:r>
        <w:pict>
          <v:rect id="_x0000_i1097" style="width:0;height:1.5pt" o:hralign="center" o:hrstd="t" o:hr="t" fillcolor="#a0a0a0" stroked="f"/>
        </w:pict>
      </w:r>
    </w:p>
    <w:p w:rsidR="00160CAD" w:rsidRDefault="00160CAD">
      <w:pPr>
        <w:pStyle w:val="berschrift2"/>
        <w:divId w:val="98646190"/>
      </w:pPr>
      <w:r>
        <w:t>3.8.9.13 Clusterbildung</w:t>
      </w:r>
    </w:p>
    <w:p w:rsidR="00160CAD" w:rsidRDefault="00160CAD">
      <w:pPr>
        <w:pStyle w:val="StandardWeb"/>
        <w:divId w:val="98646190"/>
      </w:pPr>
      <w:r>
        <w:t>Die Menge aller Trajektorien wird anhand der Distanzmatrix oder der Merkmalsvektoren in Cluster zerlegt.</w:t>
      </w:r>
    </w:p>
    <w:p w:rsidR="00160CAD" w:rsidRDefault="00160CAD">
      <w:pPr>
        <w:divId w:val="98646190"/>
      </w:pPr>
      <w:r>
        <w:rPr>
          <w:rStyle w:val="katex-mathml"/>
        </w:rPr>
        <w:t>G={G1,G2,…,Gr}(3.618)\mathcal{G} = \left\{ G_1, G_2, \ldots, G_r \right\} \tag{3.618}</w:t>
      </w:r>
      <w:r>
        <w:rPr>
          <w:rStyle w:val="mord"/>
        </w:rPr>
        <w:t>G</w:t>
      </w:r>
      <w:r>
        <w:rPr>
          <w:rStyle w:val="mrel"/>
        </w:rPr>
        <w:t>=</w:t>
      </w:r>
      <w:r>
        <w:rPr>
          <w:rStyle w:val="mopen"/>
        </w:rPr>
        <w:t>{</w:t>
      </w:r>
      <w:r>
        <w:rPr>
          <w:rStyle w:val="mord"/>
        </w:rPr>
        <w:t>G1</w:t>
      </w:r>
      <w:r>
        <w:rPr>
          <w:rStyle w:val="vlist-s"/>
        </w:rPr>
        <w:t>​</w:t>
      </w:r>
      <w:r>
        <w:rPr>
          <w:rStyle w:val="mpunct"/>
        </w:rPr>
        <w:t>,</w:t>
      </w:r>
      <w:r>
        <w:rPr>
          <w:rStyle w:val="mord"/>
        </w:rPr>
        <w:t>G2</w:t>
      </w:r>
      <w:r>
        <w:rPr>
          <w:rStyle w:val="vlist-s"/>
        </w:rPr>
        <w:t>​</w:t>
      </w:r>
      <w:r>
        <w:rPr>
          <w:rStyle w:val="mpunct"/>
        </w:rPr>
        <w:t>,</w:t>
      </w:r>
      <w:r>
        <w:rPr>
          <w:rStyle w:val="minner"/>
        </w:rPr>
        <w:t>…</w:t>
      </w:r>
      <w:r>
        <w:rPr>
          <w:rStyle w:val="mpunct"/>
        </w:rPr>
        <w:t>,</w:t>
      </w:r>
      <w:r>
        <w:rPr>
          <w:rStyle w:val="mord"/>
        </w:rPr>
        <w:t>Gr</w:t>
      </w:r>
      <w:r>
        <w:rPr>
          <w:rStyle w:val="vlist-s"/>
        </w:rPr>
        <w:t>​</w:t>
      </w:r>
      <w:r>
        <w:rPr>
          <w:rStyle w:val="mclose"/>
        </w:rPr>
        <w:t>}</w:t>
      </w:r>
      <w:r>
        <w:rPr>
          <w:rStyle w:val="mord"/>
        </w:rPr>
        <w:t>(3.618)</w:t>
      </w:r>
      <w:r>
        <w:t xml:space="preserve"> </w:t>
      </w:r>
    </w:p>
    <w:p w:rsidR="00160CAD" w:rsidRDefault="00160CAD">
      <w:pPr>
        <w:pStyle w:val="StandardWeb"/>
        <w:divId w:val="98646190"/>
      </w:pPr>
      <w:r>
        <w:rPr>
          <w:rStyle w:val="Fett"/>
        </w:rPr>
        <w:t>Word-LaTeX:</w:t>
      </w:r>
      <w:r>
        <w:t xml:space="preserve"> </w:t>
      </w:r>
      <w:r>
        <w:rPr>
          <w:rStyle w:val="HTMLCode"/>
        </w:rPr>
        <w:t>\mathcal{G}=\left\{G_1,G_2,\ldots,G_r\right\}</w:t>
      </w:r>
    </w:p>
    <w:p w:rsidR="00160CAD" w:rsidRDefault="00160CAD">
      <w:pPr>
        <w:pStyle w:val="StandardWeb"/>
        <w:divId w:val="98646190"/>
      </w:pPr>
      <w:r>
        <w:t>Jede Trajektorie wird höchstens einem Cluster zugeordnet.</w:t>
      </w:r>
    </w:p>
    <w:p w:rsidR="00160CAD" w:rsidRDefault="00160CAD">
      <w:pPr>
        <w:divId w:val="98646190"/>
      </w:pPr>
      <w:r>
        <w:rPr>
          <w:rStyle w:val="katex-mathml"/>
        </w:rPr>
        <w:t>Γi</w:t>
      </w:r>
      <w:r>
        <w:rPr>
          <w:rStyle w:val="katex-mathml"/>
          <w:rFonts w:ascii="Cambria Math" w:hAnsi="Cambria Math" w:cs="Cambria Math"/>
        </w:rPr>
        <w:t>∈</w:t>
      </w:r>
      <w:r>
        <w:rPr>
          <w:rStyle w:val="katex-mathml"/>
        </w:rPr>
        <w:t>Gj</w:t>
      </w:r>
      <w:r>
        <w:rPr>
          <w:rStyle w:val="katex-mathml"/>
          <w:rFonts w:ascii="Cambria Math" w:hAnsi="Cambria Math" w:cs="Cambria Math"/>
        </w:rPr>
        <w:t>⇒</w:t>
      </w:r>
      <w:r>
        <w:rPr>
          <w:rStyle w:val="katex-mathml"/>
        </w:rPr>
        <w:t>Γi</w:t>
      </w:r>
      <w:r>
        <w:rPr>
          <w:rStyle w:val="katex-mathml"/>
          <w:rFonts w:ascii="Cambria Math" w:hAnsi="Cambria Math" w:cs="Cambria Math"/>
        </w:rPr>
        <w:t>∉</w:t>
      </w:r>
      <w:r>
        <w:rPr>
          <w:rStyle w:val="katex-mathml"/>
        </w:rPr>
        <w:t>Gkfu¨rj≠k(3.619)\Gamma_i \in G_j \Rightarrow \Gamma_i \notin G_k \qquad \text{für} \qquad j \neq k \tag{3.619}</w:t>
      </w:r>
      <w:r>
        <w:rPr>
          <w:rStyle w:val="mord"/>
        </w:rPr>
        <w:t>Γi</w:t>
      </w:r>
      <w:r>
        <w:rPr>
          <w:rStyle w:val="vlist-s"/>
        </w:rPr>
        <w:t>​</w:t>
      </w:r>
      <w:r>
        <w:rPr>
          <w:rStyle w:val="mrel"/>
          <w:rFonts w:ascii="Cambria Math" w:hAnsi="Cambria Math" w:cs="Cambria Math"/>
        </w:rPr>
        <w:t>∈</w:t>
      </w:r>
      <w:r>
        <w:rPr>
          <w:rStyle w:val="mord"/>
        </w:rPr>
        <w:t>Gj</w:t>
      </w:r>
      <w:r>
        <w:rPr>
          <w:rStyle w:val="vlist-s"/>
        </w:rPr>
        <w:t>​</w:t>
      </w:r>
      <w:r>
        <w:rPr>
          <w:rStyle w:val="mrel"/>
          <w:rFonts w:ascii="Cambria Math" w:hAnsi="Cambria Math" w:cs="Cambria Math"/>
        </w:rPr>
        <w:t>⇒</w:t>
      </w:r>
      <w:r>
        <w:rPr>
          <w:rStyle w:val="mord"/>
        </w:rPr>
        <w:t>Γi</w:t>
      </w:r>
      <w:r>
        <w:rPr>
          <w:rStyle w:val="vlist-s"/>
        </w:rPr>
        <w:t>​</w:t>
      </w:r>
      <w:r>
        <w:rPr>
          <w:rStyle w:val="mrel"/>
          <w:rFonts w:ascii="Cambria Math" w:hAnsi="Cambria Math" w:cs="Cambria Math"/>
        </w:rPr>
        <w:t>∈</w:t>
      </w:r>
      <w:r>
        <w:rPr>
          <w:rStyle w:val="mord"/>
        </w:rPr>
        <w:t>/Gk</w:t>
      </w:r>
      <w:r>
        <w:rPr>
          <w:rStyle w:val="vlist-s"/>
        </w:rPr>
        <w:t>​</w:t>
      </w:r>
      <w:r>
        <w:rPr>
          <w:rStyle w:val="mord"/>
        </w:rPr>
        <w:t>fu¨rj</w:t>
      </w:r>
      <w:r>
        <w:rPr>
          <w:rStyle w:val="mrel"/>
        </w:rPr>
        <w:t>=</w:t>
      </w:r>
      <w:r>
        <w:rPr>
          <w:rStyle w:val="mord"/>
        </w:rPr>
        <w:t>k(3.619)</w:t>
      </w:r>
      <w:r>
        <w:t xml:space="preserve"> </w:t>
      </w:r>
    </w:p>
    <w:p w:rsidR="00160CAD" w:rsidRDefault="00160CAD">
      <w:pPr>
        <w:pStyle w:val="StandardWeb"/>
        <w:divId w:val="98646190"/>
      </w:pPr>
      <w:r>
        <w:rPr>
          <w:rStyle w:val="Fett"/>
        </w:rPr>
        <w:t>Word-LaTeX:</w:t>
      </w:r>
      <w:r>
        <w:t xml:space="preserve"> </w:t>
      </w:r>
      <w:r>
        <w:rPr>
          <w:rStyle w:val="HTMLCode"/>
        </w:rPr>
        <w:t>\Gamma_i\in G_j\Rightarrow\Gamma_i\notin G_k\qquad\text{für}\qquad j\neq k</w:t>
      </w:r>
    </w:p>
    <w:p w:rsidR="00160CAD" w:rsidRDefault="00160CAD">
      <w:pPr>
        <w:pStyle w:val="StandardWeb"/>
        <w:divId w:val="98646190"/>
      </w:pPr>
      <w:r>
        <w:t>Sofern eine unscharfe Klassifikation verwendet wird, wird stattdessen ein Zugehörigkeitsgrad definiert.</w:t>
      </w:r>
    </w:p>
    <w:p w:rsidR="00160CAD" w:rsidRDefault="00160CAD">
      <w:pPr>
        <w:divId w:val="98646190"/>
      </w:pPr>
      <w:r>
        <w:rPr>
          <w:rStyle w:val="katex-mathml"/>
        </w:rPr>
        <w:t>μij</w:t>
      </w:r>
      <w:r>
        <w:rPr>
          <w:rStyle w:val="katex-mathml"/>
          <w:rFonts w:ascii="Cambria Math" w:hAnsi="Cambria Math" w:cs="Cambria Math"/>
        </w:rPr>
        <w:t>∈</w:t>
      </w:r>
      <w:r>
        <w:rPr>
          <w:rStyle w:val="katex-mathml"/>
        </w:rPr>
        <w:t>[0,1](3.620)\mu_{ij} \in \left[ 0, 1 \right] \tag{3.620}</w:t>
      </w:r>
      <w:r>
        <w:rPr>
          <w:rStyle w:val="mord"/>
        </w:rPr>
        <w:t>μij</w:t>
      </w:r>
      <w:r>
        <w:rPr>
          <w:rStyle w:val="vlist-s"/>
        </w:rPr>
        <w:t>​</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close"/>
        </w:rPr>
        <w:t>]</w:t>
      </w:r>
      <w:r>
        <w:rPr>
          <w:rStyle w:val="mord"/>
        </w:rPr>
        <w:t>(3.620)</w:t>
      </w:r>
      <w:r>
        <w:t xml:space="preserve"> </w:t>
      </w:r>
    </w:p>
    <w:p w:rsidR="00160CAD" w:rsidRDefault="00160CAD">
      <w:pPr>
        <w:pStyle w:val="StandardWeb"/>
        <w:divId w:val="98646190"/>
      </w:pPr>
      <w:r>
        <w:rPr>
          <w:rStyle w:val="Fett"/>
        </w:rPr>
        <w:t>Word-LaTeX:</w:t>
      </w:r>
      <w:r>
        <w:t xml:space="preserve"> </w:t>
      </w:r>
      <w:r>
        <w:rPr>
          <w:rStyle w:val="HTMLCode"/>
        </w:rPr>
        <w:t>\mu_{ij}\in\left[0,1\right]</w:t>
      </w:r>
    </w:p>
    <w:p w:rsidR="00160CAD" w:rsidRDefault="00160CAD">
      <w:pPr>
        <w:pStyle w:val="StandardWeb"/>
        <w:divId w:val="98646190"/>
      </w:pPr>
      <w:r>
        <w:t>mit</w:t>
      </w:r>
    </w:p>
    <w:p w:rsidR="00160CAD" w:rsidRDefault="00160CAD">
      <w:pPr>
        <w:divId w:val="98646190"/>
      </w:pPr>
      <w:r>
        <w:rPr>
          <w:rStyle w:val="katex-mathml"/>
        </w:rPr>
        <w:t>∑j=1rμij=1(3.621)\sum_{j=1}^{r} \mu_{ij} = 1 \tag{3.621}</w:t>
      </w:r>
      <w:r>
        <w:rPr>
          <w:rStyle w:val="mord"/>
        </w:rPr>
        <w:t>j</w:t>
      </w:r>
      <w:r>
        <w:rPr>
          <w:rStyle w:val="mrel"/>
        </w:rPr>
        <w:t>=</w:t>
      </w:r>
      <w:r>
        <w:rPr>
          <w:rStyle w:val="mord"/>
        </w:rPr>
        <w:t>1</w:t>
      </w:r>
      <w:r>
        <w:rPr>
          <w:rStyle w:val="mop"/>
        </w:rPr>
        <w:t>∑</w:t>
      </w:r>
      <w:r>
        <w:rPr>
          <w:rStyle w:val="mord"/>
        </w:rPr>
        <w:t>r</w:t>
      </w:r>
      <w:r>
        <w:rPr>
          <w:rStyle w:val="vlist-s"/>
        </w:rPr>
        <w:t>​</w:t>
      </w:r>
      <w:r>
        <w:rPr>
          <w:rStyle w:val="mord"/>
        </w:rPr>
        <w:t>μij</w:t>
      </w:r>
      <w:r>
        <w:rPr>
          <w:rStyle w:val="vlist-s"/>
        </w:rPr>
        <w:t>​</w:t>
      </w:r>
      <w:r>
        <w:rPr>
          <w:rStyle w:val="mrel"/>
        </w:rPr>
        <w:t>=</w:t>
      </w:r>
      <w:r>
        <w:rPr>
          <w:rStyle w:val="mord"/>
        </w:rPr>
        <w:t>1(3.621)</w:t>
      </w:r>
      <w:r>
        <w:t xml:space="preserve"> </w:t>
      </w:r>
    </w:p>
    <w:p w:rsidR="00160CAD" w:rsidRDefault="00160CAD">
      <w:pPr>
        <w:pStyle w:val="StandardWeb"/>
        <w:divId w:val="98646190"/>
      </w:pPr>
      <w:r>
        <w:rPr>
          <w:rStyle w:val="Fett"/>
        </w:rPr>
        <w:t>Word-LaTeX:</w:t>
      </w:r>
      <w:r>
        <w:t xml:space="preserve"> </w:t>
      </w:r>
      <w:r>
        <w:rPr>
          <w:rStyle w:val="HTMLCode"/>
        </w:rPr>
        <w:t>\sum_{j=1}^{r}\mu_{ij}=1</w:t>
      </w:r>
    </w:p>
    <w:p w:rsidR="00160CAD" w:rsidRDefault="00160CAD">
      <w:pPr>
        <w:pStyle w:val="StandardWeb"/>
        <w:divId w:val="98646190"/>
      </w:pPr>
      <w:r>
        <w:t>Die Wahl zwischen harter und unscharfer Zuordnung hängt davon ab, ob die ermittelten Trajektoriengruppen klar voneinander getrennt sind.</w:t>
      </w:r>
    </w:p>
    <w:p w:rsidR="00160CAD" w:rsidRDefault="001212D9">
      <w:pPr>
        <w:divId w:val="98646190"/>
      </w:pPr>
      <w:r>
        <w:pict>
          <v:rect id="_x0000_i1098" style="width:0;height:1.5pt" o:hralign="center" o:hrstd="t" o:hr="t" fillcolor="#a0a0a0" stroked="f"/>
        </w:pict>
      </w:r>
    </w:p>
    <w:p w:rsidR="00160CAD" w:rsidRDefault="00160CAD">
      <w:pPr>
        <w:pStyle w:val="berschrift2"/>
        <w:divId w:val="98646190"/>
      </w:pPr>
      <w:r>
        <w:t>3.8.9.14 Repräsentative Trajektorie eines Clusters</w:t>
      </w:r>
    </w:p>
    <w:p w:rsidR="00160CAD" w:rsidRDefault="00160CAD">
      <w:pPr>
        <w:pStyle w:val="StandardWeb"/>
        <w:divId w:val="98646190"/>
      </w:pPr>
      <w:r>
        <w:lastRenderedPageBreak/>
        <w:t>Für jedes Cluster wird eine repräsentative Trajektorie bestimmt. Diese muss nicht als komponentenweiser Mittelwert konstruiert werden, weil ein solcher Mittelwert möglicherweise keine tatsächlich erzeugbare Trajektorie darstellt.</w:t>
      </w:r>
    </w:p>
    <w:p w:rsidR="00160CAD" w:rsidRDefault="00160CAD">
      <w:pPr>
        <w:pStyle w:val="StandardWeb"/>
        <w:divId w:val="98646190"/>
      </w:pPr>
      <w:r>
        <w:t>Ich verwende deshalb bevorzugt ein Medoid.</w:t>
      </w:r>
    </w:p>
    <w:p w:rsidR="00160CAD" w:rsidRDefault="00160CAD">
      <w:pPr>
        <w:divId w:val="98646190"/>
      </w:pPr>
      <w:r>
        <w:rPr>
          <w:rStyle w:val="katex-mathml"/>
        </w:rPr>
        <w:t>Γjrep=arg min</w:t>
      </w:r>
      <w:r>
        <w:rPr>
          <w:rStyle w:val="katex-mathml"/>
          <w:rFonts w:ascii="Cambria Math" w:hAnsi="Cambria Math" w:cs="Cambria Math"/>
        </w:rPr>
        <w:t>⁡</w:t>
      </w:r>
      <w:r>
        <w:rPr>
          <w:rStyle w:val="katex-mathml"/>
        </w:rPr>
        <w:t>Γa</w:t>
      </w:r>
      <w:r>
        <w:rPr>
          <w:rStyle w:val="katex-mathml"/>
          <w:rFonts w:ascii="Cambria Math" w:hAnsi="Cambria Math" w:cs="Cambria Math"/>
        </w:rPr>
        <w:t>∈</w:t>
      </w:r>
      <w:r>
        <w:rPr>
          <w:rStyle w:val="katex-mathml"/>
        </w:rPr>
        <w:t>Gj∑Γb</w:t>
      </w:r>
      <w:r>
        <w:rPr>
          <w:rStyle w:val="katex-mathml"/>
          <w:rFonts w:ascii="Cambria Math" w:hAnsi="Cambria Math" w:cs="Cambria Math"/>
        </w:rPr>
        <w:t>∈</w:t>
      </w:r>
      <w:r>
        <w:rPr>
          <w:rStyle w:val="katex-mathml"/>
        </w:rPr>
        <w:t>GjdΓ(Γa,Γb)(3.622)\Gamma_j^{\mathrm{rep}} = \operatorname*{arg\,min}_{\Gamma_a\in G_j} \sum_{\Gamma_b\in G_j} d_{\Gamma} \left( \Gamma_a, \Gamma_b \right) \tag{3.622}</w:t>
      </w:r>
      <w:r>
        <w:rPr>
          <w:rStyle w:val="mord"/>
        </w:rPr>
        <w:t>Γjrep</w:t>
      </w:r>
      <w:r>
        <w:rPr>
          <w:rStyle w:val="vlist-s"/>
        </w:rPr>
        <w:t>​</w:t>
      </w:r>
      <w:r>
        <w:rPr>
          <w:rStyle w:val="mrel"/>
        </w:rPr>
        <w:t>=</w:t>
      </w:r>
      <w:r>
        <w:rPr>
          <w:rStyle w:val="mord"/>
        </w:rPr>
        <w:t>Γa</w:t>
      </w:r>
      <w:r>
        <w:rPr>
          <w:rStyle w:val="vlist-s"/>
        </w:rPr>
        <w:t>​</w:t>
      </w:r>
      <w:r>
        <w:rPr>
          <w:rStyle w:val="mrel"/>
          <w:rFonts w:ascii="Cambria Math" w:hAnsi="Cambria Math" w:cs="Cambria Math"/>
        </w:rPr>
        <w:t>∈</w:t>
      </w:r>
      <w:r>
        <w:rPr>
          <w:rStyle w:val="mord"/>
        </w:rPr>
        <w:t>Gj</w:t>
      </w:r>
      <w:r>
        <w:rPr>
          <w:rStyle w:val="vlist-s"/>
        </w:rPr>
        <w:t>​</w:t>
      </w:r>
      <w:r>
        <w:rPr>
          <w:rStyle w:val="mord"/>
        </w:rPr>
        <w:t>argmin</w:t>
      </w:r>
      <w:r>
        <w:rPr>
          <w:rStyle w:val="vlist-s"/>
        </w:rPr>
        <w:t>​</w:t>
      </w:r>
      <w:r>
        <w:rPr>
          <w:rStyle w:val="mord"/>
        </w:rPr>
        <w:t>Γb</w:t>
      </w:r>
      <w:r>
        <w:rPr>
          <w:rStyle w:val="vlist-s"/>
        </w:rPr>
        <w:t>​</w:t>
      </w:r>
      <w:r>
        <w:rPr>
          <w:rStyle w:val="mrel"/>
          <w:rFonts w:ascii="Cambria Math" w:hAnsi="Cambria Math" w:cs="Cambria Math"/>
        </w:rPr>
        <w:t>∈</w:t>
      </w:r>
      <w:r>
        <w:rPr>
          <w:rStyle w:val="mord"/>
        </w:rPr>
        <w:t>Gj</w:t>
      </w:r>
      <w:r>
        <w:rPr>
          <w:rStyle w:val="vlist-s"/>
        </w:rPr>
        <w:t>​</w:t>
      </w:r>
      <w:r>
        <w:rPr>
          <w:rStyle w:val="mop"/>
        </w:rPr>
        <w:t>∑</w:t>
      </w:r>
      <w:r>
        <w:rPr>
          <w:rStyle w:val="vlist-s"/>
        </w:rPr>
        <w:t>​</w:t>
      </w:r>
      <w:r>
        <w:rPr>
          <w:rStyle w:val="mord"/>
        </w:rPr>
        <w:t>dΓ</w:t>
      </w:r>
      <w:r>
        <w:rPr>
          <w:rStyle w:val="vlist-s"/>
        </w:rPr>
        <w:t>​</w:t>
      </w:r>
      <w:r>
        <w:rPr>
          <w:rStyle w:val="mopen"/>
        </w:rPr>
        <w:t>(</w:t>
      </w:r>
      <w:r>
        <w:rPr>
          <w:rStyle w:val="mord"/>
        </w:rPr>
        <w:t>Γa</w:t>
      </w:r>
      <w:r>
        <w:rPr>
          <w:rStyle w:val="vlist-s"/>
        </w:rPr>
        <w:t>​</w:t>
      </w:r>
      <w:r>
        <w:rPr>
          <w:rStyle w:val="mpunct"/>
        </w:rPr>
        <w:t>,</w:t>
      </w:r>
      <w:r>
        <w:rPr>
          <w:rStyle w:val="mord"/>
        </w:rPr>
        <w:t>Γb</w:t>
      </w:r>
      <w:r>
        <w:rPr>
          <w:rStyle w:val="vlist-s"/>
        </w:rPr>
        <w:t>​</w:t>
      </w:r>
      <w:r>
        <w:rPr>
          <w:rStyle w:val="mclose"/>
        </w:rPr>
        <w:t>)</w:t>
      </w:r>
      <w:r>
        <w:rPr>
          <w:rStyle w:val="mord"/>
        </w:rPr>
        <w:t>(3.622)</w:t>
      </w:r>
      <w:r>
        <w:t xml:space="preserve"> </w:t>
      </w:r>
    </w:p>
    <w:p w:rsidR="00160CAD" w:rsidRDefault="00160CAD">
      <w:pPr>
        <w:pStyle w:val="StandardWeb"/>
        <w:divId w:val="98646190"/>
      </w:pPr>
      <w:r>
        <w:rPr>
          <w:rStyle w:val="Fett"/>
        </w:rPr>
        <w:t>Word-LaTeX:</w:t>
      </w:r>
      <w:r>
        <w:t xml:space="preserve"> </w:t>
      </w:r>
      <w:r>
        <w:rPr>
          <w:rStyle w:val="HTMLCode"/>
        </w:rPr>
        <w:t>\Gamma_j^{\mathrm{rep}}=\operatorname*{arg\,min}_{\Gamma_a\in G_j}\sum_{\Gamma_b\in G_j}d_{\Gamma}\left(\Gamma_a,\Gamma_b\right)</w:t>
      </w:r>
    </w:p>
    <w:p w:rsidR="00160CAD" w:rsidRDefault="00160CAD">
      <w:pPr>
        <w:pStyle w:val="StandardWeb"/>
        <w:divId w:val="98646190"/>
      </w:pPr>
      <w:r>
        <w:t>Die repräsentative Trajektorie ist damit ein tatsächlich vorhandener Simulationslauf mit minimaler Gesamtdistanz zu den übrigen Trajektorien des Clusters.</w:t>
      </w:r>
    </w:p>
    <w:p w:rsidR="00160CAD" w:rsidRDefault="001212D9">
      <w:pPr>
        <w:divId w:val="98646190"/>
      </w:pPr>
      <w:r>
        <w:pict>
          <v:rect id="_x0000_i1099" style="width:0;height:1.5pt" o:hralign="center" o:hrstd="t" o:hr="t" fillcolor="#a0a0a0" stroked="f"/>
        </w:pict>
      </w:r>
    </w:p>
    <w:p w:rsidR="00160CAD" w:rsidRDefault="00160CAD">
      <w:pPr>
        <w:pStyle w:val="berschrift2"/>
        <w:divId w:val="98646190"/>
      </w:pPr>
      <w:r>
        <w:t>3.8.9.15 Ausreißererkennung</w:t>
      </w:r>
    </w:p>
    <w:p w:rsidR="00160CAD" w:rsidRDefault="00160CAD">
      <w:pPr>
        <w:pStyle w:val="StandardWeb"/>
        <w:divId w:val="98646190"/>
      </w:pPr>
      <w:r>
        <w:t>Eine Trajektorie gilt als möglicher Ausreißer, wenn ihre mittlere Distanz zu allen übrigen Läufen einen Schwellenwert überschreitet.</w:t>
      </w:r>
    </w:p>
    <w:p w:rsidR="00160CAD" w:rsidRDefault="00160CAD">
      <w:pPr>
        <w:divId w:val="98646190"/>
      </w:pPr>
      <w:r>
        <w:rPr>
          <w:rStyle w:val="katex-mathml"/>
        </w:rPr>
        <w:t>Ai=1N−1∑j=1j≠iNDij(3.623)A_i = \frac{1}{N-1} \sum_{\substack{j=1\\j\neq i}}^{N} D_{ij} \tag{3.623}</w:t>
      </w:r>
      <w:r>
        <w:rPr>
          <w:rStyle w:val="mord"/>
        </w:rPr>
        <w:t>Ai</w:t>
      </w:r>
      <w:r>
        <w:rPr>
          <w:rStyle w:val="vlist-s"/>
        </w:rPr>
        <w:t>​</w:t>
      </w:r>
      <w:r>
        <w:rPr>
          <w:rStyle w:val="mrel"/>
        </w:rPr>
        <w:t>=</w:t>
      </w:r>
      <w:r>
        <w:rPr>
          <w:rStyle w:val="mord"/>
        </w:rPr>
        <w:t>N</w:t>
      </w:r>
      <w:r>
        <w:rPr>
          <w:rStyle w:val="mbin"/>
        </w:rPr>
        <w:t>−</w:t>
      </w:r>
      <w:r>
        <w:rPr>
          <w:rStyle w:val="mord"/>
        </w:rPr>
        <w:t>11</w:t>
      </w:r>
      <w:r>
        <w:rPr>
          <w:rStyle w:val="vlist-s"/>
        </w:rPr>
        <w:t>​</w:t>
      </w:r>
      <w:r>
        <w:rPr>
          <w:rStyle w:val="mord"/>
        </w:rPr>
        <w:t>j</w:t>
      </w:r>
      <w:r>
        <w:rPr>
          <w:rStyle w:val="mrel"/>
        </w:rPr>
        <w:t>=</w:t>
      </w:r>
      <w:r>
        <w:rPr>
          <w:rStyle w:val="mord"/>
        </w:rPr>
        <w:t>1j</w:t>
      </w:r>
      <w:r>
        <w:rPr>
          <w:rStyle w:val="mrel"/>
        </w:rPr>
        <w:t>=</w:t>
      </w:r>
      <w:r>
        <w:rPr>
          <w:rStyle w:val="mord"/>
        </w:rPr>
        <w:t>i</w:t>
      </w:r>
      <w:r>
        <w:rPr>
          <w:rStyle w:val="vlist-s"/>
        </w:rPr>
        <w:t>​</w:t>
      </w:r>
      <w:r>
        <w:rPr>
          <w:rStyle w:val="mop"/>
        </w:rPr>
        <w:t>∑</w:t>
      </w:r>
      <w:r>
        <w:rPr>
          <w:rStyle w:val="mord"/>
        </w:rPr>
        <w:t>N</w:t>
      </w:r>
      <w:r>
        <w:rPr>
          <w:rStyle w:val="vlist-s"/>
        </w:rPr>
        <w:t>​</w:t>
      </w:r>
      <w:r>
        <w:rPr>
          <w:rStyle w:val="mord"/>
        </w:rPr>
        <w:t>Dij</w:t>
      </w:r>
      <w:r>
        <w:rPr>
          <w:rStyle w:val="vlist-s"/>
        </w:rPr>
        <w:t>​</w:t>
      </w:r>
      <w:r>
        <w:rPr>
          <w:rStyle w:val="mord"/>
        </w:rPr>
        <w:t>(3.623)</w:t>
      </w:r>
      <w:r>
        <w:t xml:space="preserve"> </w:t>
      </w:r>
    </w:p>
    <w:p w:rsidR="00160CAD" w:rsidRDefault="00160CAD">
      <w:pPr>
        <w:pStyle w:val="StandardWeb"/>
        <w:divId w:val="98646190"/>
      </w:pPr>
      <w:r>
        <w:rPr>
          <w:rStyle w:val="Fett"/>
        </w:rPr>
        <w:t>Word-LaTeX:</w:t>
      </w:r>
      <w:r>
        <w:t xml:space="preserve"> </w:t>
      </w:r>
      <w:r>
        <w:rPr>
          <w:rStyle w:val="HTMLCode"/>
        </w:rPr>
        <w:t>A_i=\frac{1}{N-1}\sum_{\substack{j=1\\j\neq i}}^{N}D_{ij}</w:t>
      </w:r>
    </w:p>
    <w:p w:rsidR="00160CAD" w:rsidRDefault="00160CAD">
      <w:pPr>
        <w:pStyle w:val="StandardWeb"/>
        <w:divId w:val="98646190"/>
      </w:pPr>
      <w:r>
        <w:t>Die Ausreißerbedingung lautet</w:t>
      </w:r>
    </w:p>
    <w:p w:rsidR="00160CAD" w:rsidRDefault="00160CAD">
      <w:pPr>
        <w:divId w:val="98646190"/>
      </w:pPr>
      <w:r>
        <w:rPr>
          <w:rStyle w:val="katex-mathml"/>
        </w:rPr>
        <w:t>Ai&gt;Acrit(3.624)A_i &gt; A_{\mathrm{crit}} \tag{3.624}</w:t>
      </w:r>
      <w:r>
        <w:rPr>
          <w:rStyle w:val="mord"/>
        </w:rPr>
        <w:t>Ai</w:t>
      </w:r>
      <w:r>
        <w:rPr>
          <w:rStyle w:val="vlist-s"/>
        </w:rPr>
        <w:t>​</w:t>
      </w:r>
      <w:r>
        <w:rPr>
          <w:rStyle w:val="mrel"/>
        </w:rPr>
        <w:t>&gt;</w:t>
      </w:r>
      <w:r>
        <w:rPr>
          <w:rStyle w:val="mord"/>
        </w:rPr>
        <w:t>Acrit</w:t>
      </w:r>
      <w:r>
        <w:rPr>
          <w:rStyle w:val="vlist-s"/>
        </w:rPr>
        <w:t>​</w:t>
      </w:r>
      <w:r>
        <w:rPr>
          <w:rStyle w:val="mord"/>
        </w:rPr>
        <w:t>(3.624)</w:t>
      </w:r>
      <w:r>
        <w:t xml:space="preserve"> </w:t>
      </w:r>
    </w:p>
    <w:p w:rsidR="00160CAD" w:rsidRDefault="00160CAD">
      <w:pPr>
        <w:pStyle w:val="StandardWeb"/>
        <w:divId w:val="98646190"/>
      </w:pPr>
      <w:r>
        <w:rPr>
          <w:rStyle w:val="Fett"/>
        </w:rPr>
        <w:t>Word-LaTeX:</w:t>
      </w:r>
      <w:r>
        <w:t xml:space="preserve"> </w:t>
      </w:r>
      <w:r>
        <w:rPr>
          <w:rStyle w:val="HTMLCode"/>
        </w:rPr>
        <w:t>A_i&gt;A_{\mathrm{crit}}</w:t>
      </w:r>
    </w:p>
    <w:p w:rsidR="00160CAD" w:rsidRDefault="00160CAD">
      <w:pPr>
        <w:pStyle w:val="StandardWeb"/>
        <w:divId w:val="98646190"/>
      </w:pPr>
      <w:r>
        <w:t>Ein Ausreißer darf nicht automatisch als fehlerhafter Lauf verworfen werden. Er kann auf einen Implementierungsfehler, eine ungewöhnliche Parametrisierung oder ein tatsächlich seltenes funktionales Organisationsmuster hinweisen. Deshalb wird jeder Ausreißer zunächst einer gesonderten Verifikations- und Ursachenprüfung unterzogen.</w:t>
      </w:r>
    </w:p>
    <w:p w:rsidR="00160CAD" w:rsidRDefault="001212D9">
      <w:pPr>
        <w:divId w:val="98646190"/>
      </w:pPr>
      <w:r>
        <w:pict>
          <v:rect id="_x0000_i1100" style="width:0;height:1.5pt" o:hralign="center" o:hrstd="t" o:hr="t" fillcolor="#a0a0a0" stroked="f"/>
        </w:pict>
      </w:r>
    </w:p>
    <w:p w:rsidR="00160CAD" w:rsidRDefault="00160CAD">
      <w:pPr>
        <w:pStyle w:val="berschrift2"/>
        <w:divId w:val="98646190"/>
      </w:pPr>
      <w:r>
        <w:t>3.8.9.16 Ursachenanalyse</w:t>
      </w:r>
    </w:p>
    <w:p w:rsidR="00160CAD" w:rsidRDefault="00160CAD">
      <w:pPr>
        <w:pStyle w:val="StandardWeb"/>
        <w:divId w:val="98646190"/>
      </w:pPr>
      <w:r>
        <w:t>Zur Interpretation einer beobachteten Trajektoriendifferenz wird die Gesamtabweichung in Einflussbereiche zerlegt.</w:t>
      </w:r>
    </w:p>
    <w:p w:rsidR="00160CAD" w:rsidRDefault="00160CAD">
      <w:pPr>
        <w:divId w:val="98646190"/>
      </w:pPr>
      <w:r>
        <w:rPr>
          <w:rStyle w:val="katex-mathml"/>
        </w:rPr>
        <w:t>DΓ=DΘ+DS0+DO+Denv+Dnum+Dres(3.625)D_{\Gamma} = D_{\Theta} + D_{S_0} + D_{\mathcal{O}} + D_{\mathrm{env}} + D_{\mathrm{num}} + D_{\mathrm{res}} \tag{3.625}</w:t>
      </w:r>
      <w:r>
        <w:rPr>
          <w:rStyle w:val="mord"/>
        </w:rPr>
        <w:t>DΓ</w:t>
      </w:r>
      <w:r>
        <w:rPr>
          <w:rStyle w:val="vlist-s"/>
        </w:rPr>
        <w:t>​</w:t>
      </w:r>
      <w:r>
        <w:rPr>
          <w:rStyle w:val="mrel"/>
        </w:rPr>
        <w:t>=</w:t>
      </w:r>
      <w:r>
        <w:rPr>
          <w:rStyle w:val="mord"/>
        </w:rPr>
        <w:t>DΘ</w:t>
      </w:r>
      <w:r>
        <w:rPr>
          <w:rStyle w:val="vlist-s"/>
        </w:rPr>
        <w:t>​</w:t>
      </w:r>
      <w:r>
        <w:rPr>
          <w:rStyle w:val="mbin"/>
        </w:rPr>
        <w:t>+</w:t>
      </w:r>
      <w:r>
        <w:rPr>
          <w:rStyle w:val="mord"/>
        </w:rPr>
        <w:t>DS0</w:t>
      </w:r>
      <w:r>
        <w:rPr>
          <w:rStyle w:val="vlist-s"/>
        </w:rPr>
        <w:t>​​</w:t>
      </w:r>
      <w:r>
        <w:rPr>
          <w:rStyle w:val="mbin"/>
        </w:rPr>
        <w:t>+</w:t>
      </w:r>
      <w:r>
        <w:rPr>
          <w:rStyle w:val="mord"/>
        </w:rPr>
        <w:t>DO</w:t>
      </w:r>
      <w:r>
        <w:rPr>
          <w:rStyle w:val="vlist-s"/>
        </w:rPr>
        <w:t>​</w:t>
      </w:r>
      <w:r>
        <w:rPr>
          <w:rStyle w:val="mbin"/>
        </w:rPr>
        <w:t>+</w:t>
      </w:r>
      <w:r>
        <w:rPr>
          <w:rStyle w:val="mord"/>
        </w:rPr>
        <w:t>Denv</w:t>
      </w:r>
      <w:r>
        <w:rPr>
          <w:rStyle w:val="vlist-s"/>
        </w:rPr>
        <w:t>​</w:t>
      </w:r>
      <w:r>
        <w:rPr>
          <w:rStyle w:val="mbin"/>
        </w:rPr>
        <w:t>+</w:t>
      </w:r>
      <w:r>
        <w:rPr>
          <w:rStyle w:val="mord"/>
        </w:rPr>
        <w:t>Dnum</w:t>
      </w:r>
      <w:r>
        <w:rPr>
          <w:rStyle w:val="vlist-s"/>
        </w:rPr>
        <w:t>​</w:t>
      </w:r>
      <w:r>
        <w:rPr>
          <w:rStyle w:val="mbin"/>
        </w:rPr>
        <w:t>+</w:t>
      </w:r>
      <w:r>
        <w:rPr>
          <w:rStyle w:val="mord"/>
        </w:rPr>
        <w:t>Dres</w:t>
      </w:r>
      <w:r>
        <w:rPr>
          <w:rStyle w:val="vlist-s"/>
        </w:rPr>
        <w:t>​</w:t>
      </w:r>
      <w:r>
        <w:rPr>
          <w:rStyle w:val="mord"/>
        </w:rPr>
        <w:t>(3.625)</w:t>
      </w:r>
      <w:r>
        <w:t xml:space="preserve"> </w:t>
      </w:r>
    </w:p>
    <w:p w:rsidR="00160CAD" w:rsidRDefault="00160CAD">
      <w:pPr>
        <w:pStyle w:val="StandardWeb"/>
        <w:divId w:val="98646190"/>
      </w:pPr>
      <w:r>
        <w:rPr>
          <w:rStyle w:val="Fett"/>
        </w:rPr>
        <w:lastRenderedPageBreak/>
        <w:t>Word-LaTeX:</w:t>
      </w:r>
      <w:r>
        <w:t xml:space="preserve"> </w:t>
      </w:r>
      <w:r>
        <w:rPr>
          <w:rStyle w:val="HTMLCode"/>
        </w:rPr>
        <w:t>D_{\Gamma}=D_{\Theta}+D_{S_0}+D_{\mathcal{O}}+D_{\mathrm{env}}+D_{\mathrm{num}}+D_{\mathrm{res}}</w:t>
      </w:r>
    </w:p>
    <w:p w:rsidR="00160CAD" w:rsidRDefault="00160CAD">
      <w:pPr>
        <w:pStyle w:val="StandardWeb"/>
        <w:divId w:val="98646190"/>
      </w:pPr>
      <w:r>
        <w:t>Dabei bezeichnet</w:t>
      </w:r>
    </w:p>
    <w:p w:rsidR="00160CAD" w:rsidRDefault="00160CAD">
      <w:pPr>
        <w:numPr>
          <w:ilvl w:val="0"/>
          <w:numId w:val="6"/>
        </w:numPr>
        <w:spacing w:before="100" w:beforeAutospacing="1" w:after="100" w:afterAutospacing="1"/>
        <w:divId w:val="98646190"/>
      </w:pPr>
      <w:r>
        <w:rPr>
          <w:rStyle w:val="katex-mathml"/>
        </w:rPr>
        <w:t>DΘD_{\Theta}</w:t>
      </w:r>
      <w:r>
        <w:rPr>
          <w:rStyle w:val="mord"/>
        </w:rPr>
        <w:t>DΘ</w:t>
      </w:r>
      <w:r>
        <w:rPr>
          <w:rStyle w:val="vlist-s"/>
        </w:rPr>
        <w:t>​</w:t>
      </w:r>
      <w:r>
        <w:t xml:space="preserve"> den Anteil der Parameterunterschiede, </w:t>
      </w:r>
    </w:p>
    <w:p w:rsidR="00160CAD" w:rsidRDefault="00160CAD">
      <w:pPr>
        <w:numPr>
          <w:ilvl w:val="0"/>
          <w:numId w:val="6"/>
        </w:numPr>
        <w:spacing w:before="100" w:beforeAutospacing="1" w:after="100" w:afterAutospacing="1"/>
        <w:divId w:val="98646190"/>
      </w:pPr>
      <w:r>
        <w:rPr>
          <w:rStyle w:val="katex-mathml"/>
        </w:rPr>
        <w:t>DS0D_{S_0}</w:t>
      </w:r>
      <w:r>
        <w:rPr>
          <w:rStyle w:val="mord"/>
        </w:rPr>
        <w:t>DS0</w:t>
      </w:r>
      <w:r>
        <w:rPr>
          <w:rStyle w:val="vlist-s"/>
        </w:rPr>
        <w:t>​​</w:t>
      </w:r>
      <w:r>
        <w:t xml:space="preserve"> den Anteil unterschiedlicher Anfangszustände, </w:t>
      </w:r>
    </w:p>
    <w:p w:rsidR="00160CAD" w:rsidRDefault="00160CAD">
      <w:pPr>
        <w:numPr>
          <w:ilvl w:val="0"/>
          <w:numId w:val="6"/>
        </w:numPr>
        <w:spacing w:before="100" w:beforeAutospacing="1" w:after="100" w:afterAutospacing="1"/>
        <w:divId w:val="98646190"/>
      </w:pPr>
      <w:r>
        <w:rPr>
          <w:rStyle w:val="katex-mathml"/>
        </w:rPr>
        <w:t>DOD_{\mathcal{O}}</w:t>
      </w:r>
      <w:r>
        <w:rPr>
          <w:rStyle w:val="mord"/>
        </w:rPr>
        <w:t>DO</w:t>
      </w:r>
      <w:r>
        <w:rPr>
          <w:rStyle w:val="vlist-s"/>
        </w:rPr>
        <w:t>​</w:t>
      </w:r>
      <w:r>
        <w:t xml:space="preserve"> den Anteil unterschiedlicher Operatorversionen, </w:t>
      </w:r>
    </w:p>
    <w:p w:rsidR="00160CAD" w:rsidRDefault="00160CAD">
      <w:pPr>
        <w:numPr>
          <w:ilvl w:val="0"/>
          <w:numId w:val="6"/>
        </w:numPr>
        <w:spacing w:before="100" w:beforeAutospacing="1" w:after="100" w:afterAutospacing="1"/>
        <w:divId w:val="98646190"/>
      </w:pPr>
      <w:r>
        <w:rPr>
          <w:rStyle w:val="katex-mathml"/>
        </w:rPr>
        <w:t>DenvD_{\mathrm{env}}</w:t>
      </w:r>
      <w:r>
        <w:rPr>
          <w:rStyle w:val="mord"/>
        </w:rPr>
        <w:t>Denv</w:t>
      </w:r>
      <w:r>
        <w:rPr>
          <w:rStyle w:val="vlist-s"/>
        </w:rPr>
        <w:t>​</w:t>
      </w:r>
      <w:r>
        <w:t xml:space="preserve"> den Anteil der Ausführungsumgebung, </w:t>
      </w:r>
    </w:p>
    <w:p w:rsidR="00160CAD" w:rsidRDefault="00160CAD">
      <w:pPr>
        <w:numPr>
          <w:ilvl w:val="0"/>
          <w:numId w:val="6"/>
        </w:numPr>
        <w:spacing w:before="100" w:beforeAutospacing="1" w:after="100" w:afterAutospacing="1"/>
        <w:divId w:val="98646190"/>
      </w:pPr>
      <w:r>
        <w:rPr>
          <w:rStyle w:val="katex-mathml"/>
        </w:rPr>
        <w:t>DnumD_{\mathrm{num}}</w:t>
      </w:r>
      <w:r>
        <w:rPr>
          <w:rStyle w:val="mord"/>
        </w:rPr>
        <w:t>Dnum</w:t>
      </w:r>
      <w:r>
        <w:rPr>
          <w:rStyle w:val="vlist-s"/>
        </w:rPr>
        <w:t>​</w:t>
      </w:r>
      <w:r>
        <w:t xml:space="preserve"> den Anteil numerischer Verfahren, </w:t>
      </w:r>
    </w:p>
    <w:p w:rsidR="00160CAD" w:rsidRDefault="00160CAD">
      <w:pPr>
        <w:numPr>
          <w:ilvl w:val="0"/>
          <w:numId w:val="6"/>
        </w:numPr>
        <w:spacing w:before="100" w:beforeAutospacing="1" w:after="100" w:afterAutospacing="1"/>
        <w:divId w:val="98646190"/>
      </w:pPr>
      <w:r>
        <w:rPr>
          <w:rStyle w:val="katex-mathml"/>
        </w:rPr>
        <w:t>DresD_{\mathrm{res}}</w:t>
      </w:r>
      <w:r>
        <w:rPr>
          <w:rStyle w:val="mord"/>
        </w:rPr>
        <w:t>Dres</w:t>
      </w:r>
      <w:r>
        <w:rPr>
          <w:rStyle w:val="vlist-s"/>
        </w:rPr>
        <w:t>​</w:t>
      </w:r>
      <w:r>
        <w:t xml:space="preserve"> den nicht erklärten Rest. </w:t>
      </w:r>
    </w:p>
    <w:p w:rsidR="00160CAD" w:rsidRDefault="00160CAD">
      <w:pPr>
        <w:pStyle w:val="StandardWeb"/>
        <w:divId w:val="98646190"/>
      </w:pPr>
      <w:r>
        <w:t>Diese additive Zerlegung ist zunächst ein Analysemodell. Sie setzt nicht voraus, dass die Einflussbereiche unabhängig voneinander wirken. Wechselwirkungen müssen gesondert geprüft werden.</w:t>
      </w:r>
    </w:p>
    <w:p w:rsidR="00160CAD" w:rsidRDefault="001212D9">
      <w:pPr>
        <w:divId w:val="98646190"/>
      </w:pPr>
      <w:r>
        <w:pict>
          <v:rect id="_x0000_i1101" style="width:0;height:1.5pt" o:hralign="center" o:hrstd="t" o:hr="t" fillcolor="#a0a0a0" stroked="f"/>
        </w:pict>
      </w:r>
    </w:p>
    <w:p w:rsidR="00160CAD" w:rsidRDefault="00160CAD">
      <w:pPr>
        <w:pStyle w:val="berschrift2"/>
        <w:divId w:val="98646190"/>
      </w:pPr>
      <w:r>
        <w:t>3.8.9.17 Interpretationsstatus</w:t>
      </w:r>
    </w:p>
    <w:p w:rsidR="00160CAD" w:rsidRDefault="00160CAD">
      <w:pPr>
        <w:pStyle w:val="StandardWeb"/>
        <w:divId w:val="98646190"/>
      </w:pPr>
      <w:r>
        <w:t>Die Interpretation einer Trajektorie wird in einem Statusvektor dokumentiert.</w:t>
      </w:r>
    </w:p>
    <w:p w:rsidR="00160CAD" w:rsidRDefault="00160CAD">
      <w:pPr>
        <w:divId w:val="98646190"/>
      </w:pPr>
      <w:r>
        <w:rPr>
          <w:rStyle w:val="katex-mathml"/>
        </w:rPr>
        <w:t>Zint=(zclass,zcluster,zphase,zcause,zvalid)(3.626)Z_{\mathrm{int}} = \left( z_{\mathrm{class}}, z_{\mathrm{cluster}}, z_{\mathrm{phase}}, z_{\mathrm{cause}}, z_{\mathrm{valid}} \right) \tag{3.626}</w:t>
      </w:r>
      <w:r>
        <w:rPr>
          <w:rStyle w:val="mord"/>
        </w:rPr>
        <w:t>Zint</w:t>
      </w:r>
      <w:r>
        <w:rPr>
          <w:rStyle w:val="vlist-s"/>
        </w:rPr>
        <w:t>​</w:t>
      </w:r>
      <w:r>
        <w:rPr>
          <w:rStyle w:val="mrel"/>
        </w:rPr>
        <w:t>=</w:t>
      </w:r>
      <w:r>
        <w:rPr>
          <w:rStyle w:val="mopen"/>
        </w:rPr>
        <w:t>(</w:t>
      </w:r>
      <w:r>
        <w:rPr>
          <w:rStyle w:val="mord"/>
        </w:rPr>
        <w:t>zclass</w:t>
      </w:r>
      <w:r>
        <w:rPr>
          <w:rStyle w:val="vlist-s"/>
        </w:rPr>
        <w:t>​</w:t>
      </w:r>
      <w:r>
        <w:rPr>
          <w:rStyle w:val="mpunct"/>
        </w:rPr>
        <w:t>,</w:t>
      </w:r>
      <w:r>
        <w:rPr>
          <w:rStyle w:val="mord"/>
        </w:rPr>
        <w:t>zcluster</w:t>
      </w:r>
      <w:r>
        <w:rPr>
          <w:rStyle w:val="vlist-s"/>
        </w:rPr>
        <w:t>​</w:t>
      </w:r>
      <w:r>
        <w:rPr>
          <w:rStyle w:val="mpunct"/>
        </w:rPr>
        <w:t>,</w:t>
      </w:r>
      <w:r>
        <w:rPr>
          <w:rStyle w:val="mord"/>
        </w:rPr>
        <w:t>zphase</w:t>
      </w:r>
      <w:r>
        <w:rPr>
          <w:rStyle w:val="vlist-s"/>
        </w:rPr>
        <w:t>​</w:t>
      </w:r>
      <w:r>
        <w:rPr>
          <w:rStyle w:val="mpunct"/>
        </w:rPr>
        <w:t>,</w:t>
      </w:r>
      <w:r>
        <w:rPr>
          <w:rStyle w:val="mord"/>
        </w:rPr>
        <w:t>zcause</w:t>
      </w:r>
      <w:r>
        <w:rPr>
          <w:rStyle w:val="vlist-s"/>
        </w:rPr>
        <w:t>​</w:t>
      </w:r>
      <w:r>
        <w:rPr>
          <w:rStyle w:val="mpunct"/>
        </w:rPr>
        <w:t>,</w:t>
      </w:r>
      <w:r>
        <w:rPr>
          <w:rStyle w:val="mord"/>
        </w:rPr>
        <w:t>zvalid</w:t>
      </w:r>
      <w:r>
        <w:rPr>
          <w:rStyle w:val="vlist-s"/>
        </w:rPr>
        <w:t>​</w:t>
      </w:r>
      <w:r>
        <w:rPr>
          <w:rStyle w:val="mclose"/>
        </w:rPr>
        <w:t>)</w:t>
      </w:r>
      <w:r>
        <w:rPr>
          <w:rStyle w:val="mord"/>
        </w:rPr>
        <w:t>(3.626)</w:t>
      </w:r>
      <w:r>
        <w:t xml:space="preserve"> </w:t>
      </w:r>
    </w:p>
    <w:p w:rsidR="00160CAD" w:rsidRDefault="00160CAD">
      <w:pPr>
        <w:pStyle w:val="StandardWeb"/>
        <w:divId w:val="98646190"/>
      </w:pPr>
      <w:r>
        <w:rPr>
          <w:rStyle w:val="Fett"/>
        </w:rPr>
        <w:t>Word-LaTeX:</w:t>
      </w:r>
      <w:r>
        <w:t xml:space="preserve"> </w:t>
      </w:r>
      <w:r>
        <w:rPr>
          <w:rStyle w:val="HTMLCode"/>
        </w:rPr>
        <w:t>Z_{\mathrm{int}}=\left(z_{\mathrm{class}},z_{\mathrm{cluster}},z_{\mathrm{phase}},z_{\mathrm{cause}},z_{\mathrm{valid}}\right)</w:t>
      </w:r>
    </w:p>
    <w:p w:rsidR="00160CAD" w:rsidRDefault="00160CAD">
      <w:pPr>
        <w:pStyle w:val="StandardWeb"/>
        <w:divId w:val="98646190"/>
      </w:pPr>
      <w:r>
        <w:t>Dabei bezeichnet</w:t>
      </w:r>
    </w:p>
    <w:p w:rsidR="00160CAD" w:rsidRDefault="00160CAD">
      <w:pPr>
        <w:numPr>
          <w:ilvl w:val="0"/>
          <w:numId w:val="7"/>
        </w:numPr>
        <w:spacing w:before="100" w:beforeAutospacing="1" w:after="100" w:afterAutospacing="1"/>
        <w:divId w:val="98646190"/>
      </w:pPr>
      <w:r>
        <w:rPr>
          <w:rStyle w:val="katex-mathml"/>
        </w:rPr>
        <w:t>zclassz_{\mathrm{class}}</w:t>
      </w:r>
      <w:r>
        <w:rPr>
          <w:rStyle w:val="mord"/>
        </w:rPr>
        <w:t>zclass</w:t>
      </w:r>
      <w:r>
        <w:rPr>
          <w:rStyle w:val="vlist-s"/>
        </w:rPr>
        <w:t>​</w:t>
      </w:r>
      <w:r>
        <w:t xml:space="preserve"> den Status der Trajektorienklassifikation, </w:t>
      </w:r>
    </w:p>
    <w:p w:rsidR="00160CAD" w:rsidRDefault="00160CAD">
      <w:pPr>
        <w:numPr>
          <w:ilvl w:val="0"/>
          <w:numId w:val="7"/>
        </w:numPr>
        <w:spacing w:before="100" w:beforeAutospacing="1" w:after="100" w:afterAutospacing="1"/>
        <w:divId w:val="98646190"/>
      </w:pPr>
      <w:r>
        <w:rPr>
          <w:rStyle w:val="katex-mathml"/>
        </w:rPr>
        <w:t>zclusterz_{\mathrm{cluster}}</w:t>
      </w:r>
      <w:r>
        <w:rPr>
          <w:rStyle w:val="mord"/>
        </w:rPr>
        <w:t>zcluster</w:t>
      </w:r>
      <w:r>
        <w:rPr>
          <w:rStyle w:val="vlist-s"/>
        </w:rPr>
        <w:t>​</w:t>
      </w:r>
      <w:r>
        <w:t xml:space="preserve"> den Status der Clusterzuordnung, </w:t>
      </w:r>
    </w:p>
    <w:p w:rsidR="00160CAD" w:rsidRDefault="00160CAD">
      <w:pPr>
        <w:numPr>
          <w:ilvl w:val="0"/>
          <w:numId w:val="7"/>
        </w:numPr>
        <w:spacing w:before="100" w:beforeAutospacing="1" w:after="100" w:afterAutospacing="1"/>
        <w:divId w:val="98646190"/>
      </w:pPr>
      <w:r>
        <w:rPr>
          <w:rStyle w:val="katex-mathml"/>
        </w:rPr>
        <w:t>zphasez_{\mathrm{phase}}</w:t>
      </w:r>
      <w:r>
        <w:rPr>
          <w:rStyle w:val="mord"/>
        </w:rPr>
        <w:t>zphase</w:t>
      </w:r>
      <w:r>
        <w:rPr>
          <w:rStyle w:val="vlist-s"/>
        </w:rPr>
        <w:t>​</w:t>
      </w:r>
      <w:r>
        <w:t xml:space="preserve"> den Status der Phasenerkennung, </w:t>
      </w:r>
    </w:p>
    <w:p w:rsidR="00160CAD" w:rsidRDefault="00160CAD">
      <w:pPr>
        <w:numPr>
          <w:ilvl w:val="0"/>
          <w:numId w:val="7"/>
        </w:numPr>
        <w:spacing w:before="100" w:beforeAutospacing="1" w:after="100" w:afterAutospacing="1"/>
        <w:divId w:val="98646190"/>
      </w:pPr>
      <w:r>
        <w:rPr>
          <w:rStyle w:val="katex-mathml"/>
        </w:rPr>
        <w:t>zcausez_{\mathrm{cause}}</w:t>
      </w:r>
      <w:r>
        <w:rPr>
          <w:rStyle w:val="mord"/>
        </w:rPr>
        <w:t>zcause</w:t>
      </w:r>
      <w:r>
        <w:rPr>
          <w:rStyle w:val="vlist-s"/>
        </w:rPr>
        <w:t>​</w:t>
      </w:r>
      <w:r>
        <w:t xml:space="preserve"> den Status der Ursachenanalyse, </w:t>
      </w:r>
    </w:p>
    <w:p w:rsidR="00160CAD" w:rsidRDefault="00160CAD">
      <w:pPr>
        <w:numPr>
          <w:ilvl w:val="0"/>
          <w:numId w:val="7"/>
        </w:numPr>
        <w:spacing w:before="100" w:beforeAutospacing="1" w:after="100" w:afterAutospacing="1"/>
        <w:divId w:val="98646190"/>
      </w:pPr>
      <w:r>
        <w:rPr>
          <w:rStyle w:val="katex-mathml"/>
        </w:rPr>
        <w:t>zvalidz_{\mathrm{valid}}</w:t>
      </w:r>
      <w:r>
        <w:rPr>
          <w:rStyle w:val="mord"/>
        </w:rPr>
        <w:t>zvalid</w:t>
      </w:r>
      <w:r>
        <w:rPr>
          <w:rStyle w:val="vlist-s"/>
        </w:rPr>
        <w:t>​</w:t>
      </w:r>
      <w:r>
        <w:t xml:space="preserve"> den Status der wissenschaftlichen Validierung. </w:t>
      </w:r>
    </w:p>
    <w:p w:rsidR="00160CAD" w:rsidRDefault="00160CAD">
      <w:pPr>
        <w:pStyle w:val="StandardWeb"/>
        <w:divId w:val="98646190"/>
      </w:pPr>
      <w:r>
        <w:t>Jede Komponente nimmt einen Wert aus</w:t>
      </w:r>
    </w:p>
    <w:p w:rsidR="00160CAD" w:rsidRDefault="00160CAD">
      <w:pPr>
        <w:divId w:val="98646190"/>
      </w:pPr>
      <w:r>
        <w:rPr>
          <w:rStyle w:val="katex-mathml"/>
        </w:rPr>
        <w:t>zi</w:t>
      </w:r>
      <w:r>
        <w:rPr>
          <w:rStyle w:val="katex-mathml"/>
          <w:rFonts w:ascii="Cambria Math" w:hAnsi="Cambria Math" w:cs="Cambria Math"/>
        </w:rPr>
        <w:t>∈</w:t>
      </w:r>
      <w:r>
        <w:rPr>
          <w:rStyle w:val="katex-mathml"/>
        </w:rPr>
        <w:t>{0,1,u}(3.627)z_i \in \left\{ 0, 1, u \right\} \tag{3.627}</w:t>
      </w:r>
      <w:r>
        <w:rPr>
          <w:rStyle w:val="mord"/>
        </w:rPr>
        <w:t>zi</w:t>
      </w:r>
      <w:r>
        <w:rPr>
          <w:rStyle w:val="vlist-s"/>
        </w:rPr>
        <w:t>​</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punct"/>
        </w:rPr>
        <w:t>,</w:t>
      </w:r>
      <w:r>
        <w:rPr>
          <w:rStyle w:val="mord"/>
        </w:rPr>
        <w:t>u</w:t>
      </w:r>
      <w:r>
        <w:rPr>
          <w:rStyle w:val="mclose"/>
        </w:rPr>
        <w:t>}</w:t>
      </w:r>
      <w:r>
        <w:rPr>
          <w:rStyle w:val="mord"/>
        </w:rPr>
        <w:t>(3.627)</w:t>
      </w:r>
      <w:r>
        <w:t xml:space="preserve"> </w:t>
      </w:r>
    </w:p>
    <w:p w:rsidR="00160CAD" w:rsidRDefault="00160CAD">
      <w:pPr>
        <w:pStyle w:val="StandardWeb"/>
        <w:divId w:val="98646190"/>
      </w:pPr>
      <w:r>
        <w:rPr>
          <w:rStyle w:val="Fett"/>
        </w:rPr>
        <w:t>Word-LaTeX:</w:t>
      </w:r>
      <w:r>
        <w:t xml:space="preserve"> </w:t>
      </w:r>
      <w:r>
        <w:rPr>
          <w:rStyle w:val="HTMLCode"/>
        </w:rPr>
        <w:t>z_i\in\left\{0,1,u\right\}</w:t>
      </w:r>
    </w:p>
    <w:p w:rsidR="00160CAD" w:rsidRDefault="00160CAD">
      <w:pPr>
        <w:pStyle w:val="StandardWeb"/>
        <w:divId w:val="98646190"/>
      </w:pPr>
      <w:r>
        <w:t>an.</w:t>
      </w:r>
    </w:p>
    <w:p w:rsidR="00160CAD" w:rsidRDefault="00160CAD">
      <w:pPr>
        <w:pStyle w:val="StandardWeb"/>
        <w:divId w:val="98646190"/>
      </w:pPr>
      <w:r>
        <w:t>Eine Trajektorie gilt nur dann als vollständig interpretiert, wenn</w:t>
      </w:r>
    </w:p>
    <w:p w:rsidR="00160CAD" w:rsidRDefault="00160CAD">
      <w:pPr>
        <w:divId w:val="98646190"/>
      </w:pPr>
      <w:r>
        <w:rPr>
          <w:rStyle w:val="katex-mathml"/>
        </w:rPr>
        <w:lastRenderedPageBreak/>
        <w:t>zclass=zcluster=zphase=zcause=1(3.628)z_{\mathrm{class}} = z_{\mathrm{cluster}} = z_{\mathrm{phase}} = z_{\mathrm{cause}} = 1 \tag{3.628}</w:t>
      </w:r>
      <w:r>
        <w:rPr>
          <w:rStyle w:val="mord"/>
        </w:rPr>
        <w:t>zclass</w:t>
      </w:r>
      <w:r>
        <w:rPr>
          <w:rStyle w:val="vlist-s"/>
        </w:rPr>
        <w:t>​</w:t>
      </w:r>
      <w:r>
        <w:rPr>
          <w:rStyle w:val="mrel"/>
        </w:rPr>
        <w:t>=</w:t>
      </w:r>
      <w:r>
        <w:rPr>
          <w:rStyle w:val="mord"/>
        </w:rPr>
        <w:t>zcluster</w:t>
      </w:r>
      <w:r>
        <w:rPr>
          <w:rStyle w:val="vlist-s"/>
        </w:rPr>
        <w:t>​</w:t>
      </w:r>
      <w:r>
        <w:rPr>
          <w:rStyle w:val="mrel"/>
        </w:rPr>
        <w:t>=</w:t>
      </w:r>
      <w:r>
        <w:rPr>
          <w:rStyle w:val="mord"/>
        </w:rPr>
        <w:t>zphase</w:t>
      </w:r>
      <w:r>
        <w:rPr>
          <w:rStyle w:val="vlist-s"/>
        </w:rPr>
        <w:t>​</w:t>
      </w:r>
      <w:r>
        <w:rPr>
          <w:rStyle w:val="mrel"/>
        </w:rPr>
        <w:t>=</w:t>
      </w:r>
      <w:r>
        <w:rPr>
          <w:rStyle w:val="mord"/>
        </w:rPr>
        <w:t>zcause</w:t>
      </w:r>
      <w:r>
        <w:rPr>
          <w:rStyle w:val="vlist-s"/>
        </w:rPr>
        <w:t>​</w:t>
      </w:r>
      <w:r>
        <w:rPr>
          <w:rStyle w:val="mrel"/>
        </w:rPr>
        <w:t>=</w:t>
      </w:r>
      <w:r>
        <w:rPr>
          <w:rStyle w:val="mord"/>
        </w:rPr>
        <w:t>1(3.628)</w:t>
      </w:r>
      <w:r>
        <w:t xml:space="preserve"> </w:t>
      </w:r>
    </w:p>
    <w:p w:rsidR="00160CAD" w:rsidRDefault="00160CAD">
      <w:pPr>
        <w:pStyle w:val="StandardWeb"/>
        <w:divId w:val="98646190"/>
      </w:pPr>
      <w:r>
        <w:rPr>
          <w:rStyle w:val="Fett"/>
        </w:rPr>
        <w:t>Word-LaTeX:</w:t>
      </w:r>
      <w:r>
        <w:t xml:space="preserve"> </w:t>
      </w:r>
      <w:r>
        <w:rPr>
          <w:rStyle w:val="HTMLCode"/>
        </w:rPr>
        <w:t>z_{\mathrm{class}}=z_{\mathrm{cluster}}=z_{\mathrm{phase}}=z_{\mathrm{cause}}=1</w:t>
      </w:r>
    </w:p>
    <w:p w:rsidR="00160CAD" w:rsidRDefault="00160CAD">
      <w:pPr>
        <w:pStyle w:val="StandardWeb"/>
        <w:divId w:val="98646190"/>
      </w:pPr>
      <w:r>
        <w:t>gilt. Der Validierungsstatus wird davon getrennt geführt.</w:t>
      </w:r>
    </w:p>
    <w:p w:rsidR="00160CAD" w:rsidRDefault="001212D9">
      <w:pPr>
        <w:divId w:val="98646190"/>
      </w:pPr>
      <w:r>
        <w:pict>
          <v:rect id="_x0000_i1102" style="width:0;height:1.5pt" o:hralign="center" o:hrstd="t" o:hr="t" fillcolor="#a0a0a0" stroked="f"/>
        </w:pict>
      </w:r>
    </w:p>
    <w:p w:rsidR="00160CAD" w:rsidRDefault="00160CAD">
      <w:pPr>
        <w:pStyle w:val="berschrift3"/>
        <w:divId w:val="98646190"/>
      </w:pPr>
      <w:r>
        <w:t>Methoden</w:t>
      </w:r>
    </w:p>
    <w:p w:rsidR="00160CAD" w:rsidRDefault="00160CAD">
      <w:pPr>
        <w:pStyle w:val="StandardWeb"/>
        <w:divId w:val="98646190"/>
      </w:pPr>
      <w:r>
        <w:t>Die Trajektorienanalyse erfolgt in einer festgelegten Reihenfolge. Zunächst werden die Zustandskomponenten skaliert und die Zeitachsen normiert. Danach werden globale und lokale Distanzen bestimmt. Anschließend werden Endzustände, Operatorwirkungen und Phasenstrukturen getrennt verglichen.</w:t>
      </w:r>
    </w:p>
    <w:p w:rsidR="00160CAD" w:rsidRDefault="00160CAD">
      <w:pPr>
        <w:pStyle w:val="StandardWeb"/>
        <w:divId w:val="98646190"/>
      </w:pPr>
      <w:r>
        <w:t>Für jede Trajektorie wird ein Merkmalsvektor erzeugt. Auf dieser Grundlage entstehen die Distanzmatrix, die Klassenbestimmung und die Clusteranalyse. Kritische Übergänge und Ausreißer werden nicht allein über einzelne Extremwerte, sondern über kombinierte Kriterien ermittelt. Jeder auffällige Lauf wird anschließend mit seinen Konfigurations-, Versions- und Protokolldaten verknüpft.</w:t>
      </w:r>
    </w:p>
    <w:p w:rsidR="00160CAD" w:rsidRDefault="00160CAD">
      <w:pPr>
        <w:pStyle w:val="StandardWeb"/>
        <w:divId w:val="98646190"/>
      </w:pPr>
      <w:r>
        <w:t>Die methodische Reihenfolge lautet</w:t>
      </w:r>
    </w:p>
    <w:p w:rsidR="00160CAD" w:rsidRDefault="00160CAD">
      <w:pPr>
        <w:divId w:val="98646190"/>
      </w:pPr>
      <w:r>
        <w:rPr>
          <w:rStyle w:val="katex-mathml"/>
        </w:rPr>
        <w:t>Normierung</w:t>
      </w:r>
      <w:r>
        <w:rPr>
          <w:rStyle w:val="katex-mathml"/>
          <w:rFonts w:ascii="Cambria Math" w:hAnsi="Cambria Math" w:cs="Cambria Math"/>
        </w:rPr>
        <w:t>⟶</w:t>
      </w:r>
      <w:r>
        <w:rPr>
          <w:rStyle w:val="katex-mathml"/>
        </w:rPr>
        <w:t>Distanzanalyse</w:t>
      </w:r>
      <w:r>
        <w:rPr>
          <w:rStyle w:val="katex-mathml"/>
          <w:rFonts w:ascii="Cambria Math" w:hAnsi="Cambria Math" w:cs="Cambria Math"/>
        </w:rPr>
        <w:t>⟶</w:t>
      </w:r>
      <w:r>
        <w:rPr>
          <w:rStyle w:val="katex-mathml"/>
        </w:rPr>
        <w:t>Phasenerkennung</w:t>
      </w:r>
      <w:r>
        <w:rPr>
          <w:rStyle w:val="katex-mathml"/>
          <w:rFonts w:ascii="Cambria Math" w:hAnsi="Cambria Math" w:cs="Cambria Math"/>
        </w:rPr>
        <w:t>⟶</w:t>
      </w:r>
      <w:r>
        <w:rPr>
          <w:rStyle w:val="katex-mathml"/>
        </w:rPr>
        <w:t>Merkmalsextraktion</w:t>
      </w:r>
      <w:r>
        <w:rPr>
          <w:rStyle w:val="katex-mathml"/>
          <w:rFonts w:ascii="Cambria Math" w:hAnsi="Cambria Math" w:cs="Cambria Math"/>
        </w:rPr>
        <w:t>⟶</w:t>
      </w:r>
      <w:r>
        <w:rPr>
          <w:rStyle w:val="katex-mathml"/>
        </w:rPr>
        <w:t>Klassifikation</w:t>
      </w:r>
      <w:r>
        <w:rPr>
          <w:rStyle w:val="katex-mathml"/>
          <w:rFonts w:ascii="Cambria Math" w:hAnsi="Cambria Math" w:cs="Cambria Math"/>
        </w:rPr>
        <w:t>⟶</w:t>
      </w:r>
      <w:r>
        <w:rPr>
          <w:rStyle w:val="katex-mathml"/>
        </w:rPr>
        <w:t>Interpretation(3.629)\text{Normierung} \longrightarrow \text{Distanzanalyse} \longrightarrow \text{Phasenerkennung} \longrightarrow \text{Merkmalsextraktion} \longrightarrow \text{Klassifikation} \longrightarrow \text{Interpretation} \tag{3.629}</w:t>
      </w:r>
      <w:r>
        <w:rPr>
          <w:rStyle w:val="mord"/>
        </w:rPr>
        <w:t>Normierung</w:t>
      </w:r>
      <w:r>
        <w:rPr>
          <w:rStyle w:val="mrel"/>
          <w:rFonts w:ascii="Cambria Math" w:hAnsi="Cambria Math" w:cs="Cambria Math"/>
        </w:rPr>
        <w:t>⟶</w:t>
      </w:r>
      <w:r>
        <w:rPr>
          <w:rStyle w:val="mord"/>
        </w:rPr>
        <w:t>Distanzanalyse</w:t>
      </w:r>
      <w:r>
        <w:rPr>
          <w:rStyle w:val="mrel"/>
          <w:rFonts w:ascii="Cambria Math" w:hAnsi="Cambria Math" w:cs="Cambria Math"/>
        </w:rPr>
        <w:t>⟶</w:t>
      </w:r>
      <w:r>
        <w:rPr>
          <w:rStyle w:val="mord"/>
        </w:rPr>
        <w:t>Phasenerkennung</w:t>
      </w:r>
      <w:r>
        <w:rPr>
          <w:rStyle w:val="mrel"/>
          <w:rFonts w:ascii="Cambria Math" w:hAnsi="Cambria Math" w:cs="Cambria Math"/>
        </w:rPr>
        <w:t>⟶</w:t>
      </w:r>
      <w:r>
        <w:rPr>
          <w:rStyle w:val="mord"/>
        </w:rPr>
        <w:t>Merkmalsextraktion</w:t>
      </w:r>
      <w:r>
        <w:rPr>
          <w:rStyle w:val="mrel"/>
          <w:rFonts w:ascii="Cambria Math" w:hAnsi="Cambria Math" w:cs="Cambria Math"/>
        </w:rPr>
        <w:t>⟶</w:t>
      </w:r>
      <w:r>
        <w:rPr>
          <w:rStyle w:val="mord"/>
        </w:rPr>
        <w:t>Klassifikation</w:t>
      </w:r>
      <w:r>
        <w:rPr>
          <w:rStyle w:val="mrel"/>
          <w:rFonts w:ascii="Cambria Math" w:hAnsi="Cambria Math" w:cs="Cambria Math"/>
        </w:rPr>
        <w:t>⟶</w:t>
      </w:r>
      <w:r>
        <w:rPr>
          <w:rStyle w:val="mord"/>
        </w:rPr>
        <w:t>Interpretation(3.629)</w:t>
      </w:r>
      <w:r>
        <w:t xml:space="preserve"> </w:t>
      </w:r>
    </w:p>
    <w:p w:rsidR="00160CAD" w:rsidRDefault="00160CAD">
      <w:pPr>
        <w:pStyle w:val="StandardWeb"/>
        <w:divId w:val="98646190"/>
      </w:pPr>
      <w:r>
        <w:rPr>
          <w:rStyle w:val="Fett"/>
        </w:rPr>
        <w:t>Word-LaTeX:</w:t>
      </w:r>
      <w:r>
        <w:t xml:space="preserve"> </w:t>
      </w:r>
      <w:r>
        <w:rPr>
          <w:rStyle w:val="HTMLCode"/>
        </w:rPr>
        <w:t>\text{Normierung}\longrightarrow\text{Distanzanalyse}\longrightarrow\text{Phasenerkennung}\longrightarrow\text{Merkmalsextraktion}\longrightarrow\text{Klassifikation}\longrightarrow\text{Interpretation}</w:t>
      </w:r>
    </w:p>
    <w:p w:rsidR="00160CAD" w:rsidRDefault="001212D9">
      <w:pPr>
        <w:divId w:val="98646190"/>
      </w:pPr>
      <w:r>
        <w:pict>
          <v:rect id="_x0000_i1103" style="width:0;height:1.5pt" o:hralign="center" o:hrstd="t" o:hr="t" fillcolor="#a0a0a0" stroked="f"/>
        </w:pict>
      </w:r>
    </w:p>
    <w:p w:rsidR="00160CAD" w:rsidRDefault="00160CAD">
      <w:pPr>
        <w:pStyle w:val="berschrift3"/>
        <w:divId w:val="98646190"/>
      </w:pPr>
      <w:r>
        <w:t>Ergebnisse</w:t>
      </w:r>
    </w:p>
    <w:p w:rsidR="00160CAD" w:rsidRDefault="00160CAD">
      <w:pPr>
        <w:pStyle w:val="StandardWeb"/>
        <w:divId w:val="98646190"/>
      </w:pPr>
      <w:r>
        <w:t>Mit der entwickelten Vergleichsstruktur können Trajektorien auf mehreren Ebenen untersucht werden. Die globale Distanz beschreibt ihre gesamte Ähnlichkeit, während die lokale Abweichungsfunktion kritische Zeitbereiche sichtbar macht. Der getrennte Endzustandsvergleich verhindert, dass identische Zielzustände fälschlich als identische Entwicklungswege interpretiert werden.</w:t>
      </w:r>
    </w:p>
    <w:p w:rsidR="00160CAD" w:rsidRDefault="00160CAD">
      <w:pPr>
        <w:pStyle w:val="StandardWeb"/>
        <w:divId w:val="98646190"/>
      </w:pPr>
      <w:r>
        <w:t xml:space="preserve">Die Operatoranalyse ermöglicht eine funktionale Zuordnung beobachteter Unterschiede. Die Phasensegmentierung zeigt, ob Trajektorien vergleichbare Entwicklungsabschnitte durchlaufen, auch wenn deren Dauer oder zeitliche Lage voneinander abweicht. Durch die </w:t>
      </w:r>
      <w:r>
        <w:lastRenderedPageBreak/>
        <w:t>Merkmalsvektoren können umfangreiche Simulationsmengen klassifiziert, gruppiert und auf repräsentative Muster reduziert werden.</w:t>
      </w:r>
    </w:p>
    <w:p w:rsidR="00160CAD" w:rsidRDefault="00160CAD">
      <w:pPr>
        <w:pStyle w:val="StandardWeb"/>
        <w:divId w:val="98646190"/>
      </w:pPr>
      <w:r>
        <w:t>Die Ausreißeranalyse ergänzt diese Struktur, indem seltene oder ungewöhnliche Verläufe nicht vorschnell ausgeschlossen, sondern als mögliche Hinweise auf Fehler, Grenzfälle oder neue funktionale Organisationsformen behandelt werden.</w:t>
      </w:r>
    </w:p>
    <w:p w:rsidR="00160CAD" w:rsidRDefault="001212D9">
      <w:pPr>
        <w:divId w:val="98646190"/>
      </w:pPr>
      <w:r>
        <w:pict>
          <v:rect id="_x0000_i1104" style="width:0;height:1.5pt" o:hralign="center" o:hrstd="t" o:hr="t" fillcolor="#a0a0a0" stroked="f"/>
        </w:pict>
      </w:r>
    </w:p>
    <w:p w:rsidR="00160CAD" w:rsidRDefault="00160CAD">
      <w:pPr>
        <w:pStyle w:val="berschrift3"/>
        <w:divId w:val="98646190"/>
      </w:pPr>
      <w:r>
        <w:t>Konsequenzen</w:t>
      </w:r>
    </w:p>
    <w:p w:rsidR="00160CAD" w:rsidRDefault="00160CAD">
      <w:pPr>
        <w:pStyle w:val="StandardWeb"/>
        <w:divId w:val="98646190"/>
      </w:pPr>
      <w:r>
        <w:t>Der Vergleich von Simulationstrajektorien darf nicht auf die Differenz zweier Endzustände reduziert werden. Für die wissenschaftliche Auswertung sind mindestens die globale Trajektoriendistanz, die lokale Abweichungsstruktur, die Operatorwirkung und die Phasenentwicklung zu berücksichtigen.</w:t>
      </w:r>
    </w:p>
    <w:p w:rsidR="00160CAD" w:rsidRDefault="00160CAD">
      <w:pPr>
        <w:pStyle w:val="StandardWeb"/>
        <w:divId w:val="98646190"/>
      </w:pPr>
      <w:r>
        <w:t>Aus der Klassifikation folgt zudem, dass Trajektorienklassen immer von den gewählten Merkmalen, Distanzfunktionen und Schwellenwerten abhängen. Eine Klasse ist daher keine absolute Eigenschaft einer Trajektorie, sondern das Ergebnis einer dokumentierten analytischen Zuordnung.</w:t>
      </w:r>
    </w:p>
    <w:p w:rsidR="00160CAD" w:rsidRDefault="00160CAD">
      <w:pPr>
        <w:pStyle w:val="StandardWeb"/>
        <w:divId w:val="98646190"/>
      </w:pPr>
      <w:r>
        <w:t>Ich unterscheide deshalb zwischen</w:t>
      </w:r>
    </w:p>
    <w:p w:rsidR="00160CAD" w:rsidRDefault="00160CAD">
      <w:pPr>
        <w:divId w:val="98646190"/>
      </w:pPr>
      <w:r>
        <w:rPr>
          <w:rStyle w:val="katex-mathml"/>
        </w:rPr>
        <w:t>KΓobs≠KΓont(3.630)K_{\Gamma}^{\mathrm{obs}} \neq K_{\Gamma}^{\mathrm{ont}} \tag{3.630}</w:t>
      </w:r>
      <w:r>
        <w:rPr>
          <w:rStyle w:val="mord"/>
        </w:rPr>
        <w:t>KΓobs</w:t>
      </w:r>
      <w:r>
        <w:rPr>
          <w:rStyle w:val="vlist-s"/>
        </w:rPr>
        <w:t>​</w:t>
      </w:r>
      <w:r>
        <w:rPr>
          <w:rStyle w:val="mrel"/>
        </w:rPr>
        <w:t>=</w:t>
      </w:r>
      <w:r>
        <w:rPr>
          <w:rStyle w:val="mord"/>
        </w:rPr>
        <w:t>KΓont</w:t>
      </w:r>
      <w:r>
        <w:rPr>
          <w:rStyle w:val="vlist-s"/>
        </w:rPr>
        <w:t>​</w:t>
      </w:r>
      <w:r>
        <w:rPr>
          <w:rStyle w:val="mord"/>
        </w:rPr>
        <w:t>(3.630)</w:t>
      </w:r>
      <w:r>
        <w:t xml:space="preserve"> </w:t>
      </w:r>
    </w:p>
    <w:p w:rsidR="00160CAD" w:rsidRDefault="00160CAD">
      <w:pPr>
        <w:pStyle w:val="StandardWeb"/>
        <w:divId w:val="98646190"/>
      </w:pPr>
      <w:r>
        <w:rPr>
          <w:rStyle w:val="Fett"/>
        </w:rPr>
        <w:t>Word-LaTeX:</w:t>
      </w:r>
      <w:r>
        <w:t xml:space="preserve"> </w:t>
      </w:r>
      <w:r>
        <w:rPr>
          <w:rStyle w:val="HTMLCode"/>
        </w:rPr>
        <w:t>K_{\Gamma}^{\mathrm{obs}}\neq K_{\Gamma}^{\mathrm{ont}}</w:t>
      </w:r>
    </w:p>
    <w:p w:rsidR="00160CAD" w:rsidRDefault="00160CAD">
      <w:pPr>
        <w:pStyle w:val="StandardWeb"/>
        <w:divId w:val="98646190"/>
      </w:pPr>
      <w:r>
        <w:t xml:space="preserve">Dabei bezeichnet </w:t>
      </w:r>
      <w:r>
        <w:rPr>
          <w:rStyle w:val="katex-mathml"/>
        </w:rPr>
        <w:t>KΓobsK_{\Gamma}^{\mathrm{obs}}</w:t>
      </w:r>
      <w:r>
        <w:rPr>
          <w:rStyle w:val="mord"/>
        </w:rPr>
        <w:t>KΓobs</w:t>
      </w:r>
      <w:r>
        <w:rPr>
          <w:rStyle w:val="vlist-s"/>
        </w:rPr>
        <w:t>​</w:t>
      </w:r>
      <w:r>
        <w:t xml:space="preserve"> die beobachtungs- und methodenabhängige Klassifikation. Eine ontologisch feststehende Trajektorienklasse </w:t>
      </w:r>
      <w:r>
        <w:rPr>
          <w:rStyle w:val="katex-mathml"/>
        </w:rPr>
        <w:t>KΓontK_{\Gamma}^{\mathrm{ont}}</w:t>
      </w:r>
      <w:r>
        <w:rPr>
          <w:rStyle w:val="mord"/>
        </w:rPr>
        <w:t>KΓont</w:t>
      </w:r>
      <w:r>
        <w:rPr>
          <w:rStyle w:val="vlist-s"/>
        </w:rPr>
        <w:t>​</w:t>
      </w:r>
      <w:r>
        <w:t xml:space="preserve"> wird daraus nicht abgeleitet.</w:t>
      </w:r>
    </w:p>
    <w:p w:rsidR="00160CAD" w:rsidRDefault="001212D9">
      <w:pPr>
        <w:divId w:val="98646190"/>
      </w:pPr>
      <w:r>
        <w:pict>
          <v:rect id="_x0000_i1105" style="width:0;height:1.5pt" o:hralign="center" o:hrstd="t" o:hr="t" fillcolor="#a0a0a0" stroked="f"/>
        </w:pict>
      </w:r>
    </w:p>
    <w:p w:rsidR="00160CAD" w:rsidRDefault="00160CAD">
      <w:pPr>
        <w:pStyle w:val="berschrift3"/>
        <w:divId w:val="98646190"/>
      </w:pPr>
      <w:r>
        <w:t>Überleitung</w:t>
      </w:r>
    </w:p>
    <w:p w:rsidR="00160CAD" w:rsidRDefault="00160CAD">
      <w:pPr>
        <w:pStyle w:val="StandardWeb"/>
        <w:divId w:val="98646190"/>
      </w:pPr>
      <w:r>
        <w:t>Mit der Vergleichs-, Klassifikations- und Interpretationsstruktur liegt nun ein vollständiges Verfahren zur Auswertung größerer Mengen von Simulationstrajektorien vor. Der folgende Abschnitt kann darauf aufbauen und untersuchen, wie Parameterbereiche systematisch durchsucht, Sensitivitäten quantifiziert und robuste beziehungsweise kritische Bereiche des funktionalen Organisationsraums bestimmt werden.</w:t>
      </w:r>
    </w:p>
    <w:p w:rsidR="00160CAD" w:rsidRDefault="00160CAD">
      <w:pPr>
        <w:pStyle w:val="berschrift3"/>
        <w:divId w:val="98646190"/>
      </w:pPr>
      <w:r>
        <w:t>Neue Literatur</w:t>
      </w:r>
    </w:p>
    <w:p w:rsidR="00160CAD" w:rsidRDefault="00160CAD">
      <w:pPr>
        <w:pStyle w:val="StandardWeb"/>
        <w:divId w:val="98646190"/>
      </w:pPr>
      <w:r>
        <w:rPr>
          <w:rStyle w:val="Fett"/>
        </w:rPr>
        <w:t>[124]</w:t>
      </w:r>
      <w:r>
        <w:t xml:space="preserve"> Berndt, Donald J.; Clifford, James: Using Dynamic Time Warping to Find Patterns in Time Series. In: </w:t>
      </w:r>
      <w:r>
        <w:rPr>
          <w:rStyle w:val="Hervorhebung"/>
        </w:rPr>
        <w:t>Proceedings of the 3rd International Conference on Knowledge Discovery and Data Mining</w:t>
      </w:r>
      <w:r>
        <w:t>, 1994, S. 359–370.</w:t>
      </w:r>
    </w:p>
    <w:p w:rsidR="00160CAD" w:rsidRDefault="00160CAD">
      <w:pPr>
        <w:pStyle w:val="StandardWeb"/>
        <w:divId w:val="98646190"/>
      </w:pPr>
      <w:r>
        <w:rPr>
          <w:rStyle w:val="Fett"/>
        </w:rPr>
        <w:t>[125]</w:t>
      </w:r>
      <w:r>
        <w:t xml:space="preserve"> Kaufman, Leonard; Rousseeuw, Peter J.: </w:t>
      </w:r>
      <w:r>
        <w:rPr>
          <w:rStyle w:val="Hervorhebung"/>
        </w:rPr>
        <w:t>Finding Groups in Data: An Introduction to Cluster Analysis</w:t>
      </w:r>
      <w:r>
        <w:t>. Wiley, 1990.</w: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lastRenderedPageBreak/>
        <w:t>3.8.10 Parameterraum, Sensitivitätsanalyse und robuste Funktionsbereiche</w:t>
      </w:r>
    </w:p>
    <w:p w:rsidR="008425D9" w:rsidRPr="008425D9" w:rsidRDefault="008425D9" w:rsidP="008425D9">
      <w:pPr>
        <w:spacing w:before="100" w:beforeAutospacing="1" w:after="100" w:afterAutospacing="1"/>
        <w:outlineLvl w:val="2"/>
        <w:rPr>
          <w:rFonts w:ascii="Times New Roman" w:hAnsi="Times New Roman" w:cs="Times New Roman"/>
          <w:b/>
          <w:sz w:val="27"/>
          <w:szCs w:val="27"/>
        </w:rPr>
      </w:pPr>
      <w:r w:rsidRPr="008425D9">
        <w:rPr>
          <w:rFonts w:ascii="Times New Roman" w:hAnsi="Times New Roman" w:cs="Times New Roman"/>
          <w:b/>
          <w:sz w:val="27"/>
          <w:szCs w:val="27"/>
        </w:rPr>
        <w:t>Motivation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Mit der Vergleichs- und Klassifikationsmethodik des vorhergehenden Abschnitts lassen sich einzelne Simulationstrajektorien und Gruppen funktional beschreiben. Für wissenschaftliche Anwendungen genügt dies jedoch nicht. Darüber hinaus muss untersucht werden, wie empfindlich das entwickelte Funktionale Raum-Zeit-Kohärenzsystem auf Änderungen seiner Parameter reagiert und welche Bereiche des Parameterraums zu stabilen beziehungsweise instabilen Organisationsformen führen.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Ich betrachte deshalb nicht mehr ausschließlich einzelne Simulationsläufe, sondern den gesamten Parameterraum des Modells. Jeder Punkt dieses Raumes beschreibt eine konkrete Parametrisierung der Operatorenkaskade und erzeugt eine charakteristische Trajektorie. Ziel ist es, robuste Regionen zu identifizieren, in denen kleine Parameteränderungen nur geringe Auswirkungen besitzen, sowie kritische Bereiche, in denen bereits geringe Variationen zu qualitativ unterschiedlichen Organisationsmustern führen.</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06"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Wissenschaftliche Problemstellung</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Die Operatorenkaskade wird durch einen Parametervektor gesteuert.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Θ=(θ1,θ2,…,θn)(3.631)\Theta = \left( \theta_1, \theta_2, \ldots, \theta_n \right) \tag{3.631}Θ=(θ1​,θ2​,…,θn​)(3.631)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\Theta=\left(\theta_1,\theta_2,\ldots,\theta_n\right)</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Jeder Parametervektor definiert einen Punkt im Parameterraum</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P={Θ}</w:t>
      </w:r>
      <w:r w:rsidRPr="008425D9">
        <w:rPr>
          <w:rFonts w:ascii="Cambria Math" w:hAnsi="Cambria Math" w:cs="Cambria Math"/>
          <w:bCs w:val="0"/>
        </w:rPr>
        <w:t>⊆</w:t>
      </w:r>
      <w:r w:rsidRPr="008425D9">
        <w:rPr>
          <w:rFonts w:ascii="Times New Roman" w:hAnsi="Times New Roman" w:cs="Times New Roman"/>
          <w:bCs w:val="0"/>
        </w:rPr>
        <w:t>Rn(3.632)\mathcal{P} = \left\{ \Theta \right\} \subseteq \mathbb{R}^{n} \tag{3.632}P={Θ}</w:t>
      </w:r>
      <w:r w:rsidRPr="008425D9">
        <w:rPr>
          <w:rFonts w:ascii="Cambria Math" w:hAnsi="Cambria Math" w:cs="Cambria Math"/>
          <w:bCs w:val="0"/>
        </w:rPr>
        <w:t>⊆</w:t>
      </w:r>
      <w:r w:rsidRPr="008425D9">
        <w:rPr>
          <w:rFonts w:ascii="Times New Roman" w:hAnsi="Times New Roman" w:cs="Times New Roman"/>
          <w:bCs w:val="0"/>
        </w:rPr>
        <w:t xml:space="preserve">Rn(3.632)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\mathcal{P}=\left\{\Theta\right\}\subseteq\mathbb{R}^{n}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Für jeden Punkt gilt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Θ</w:t>
      </w:r>
      <w:r w:rsidRPr="008425D9">
        <w:rPr>
          <w:rFonts w:ascii="Cambria Math" w:hAnsi="Cambria Math" w:cs="Cambria Math"/>
          <w:bCs w:val="0"/>
        </w:rPr>
        <w:t>⟶</w:t>
      </w:r>
      <w:r w:rsidRPr="008425D9">
        <w:rPr>
          <w:rFonts w:ascii="Times New Roman" w:hAnsi="Times New Roman" w:cs="Times New Roman"/>
          <w:bCs w:val="0"/>
        </w:rPr>
        <w:t>Γ(Θ)(3.633)\Theta \longrightarrow \Gamma(\Theta) \tag{3.633}Θ</w:t>
      </w:r>
      <w:r w:rsidRPr="008425D9">
        <w:rPr>
          <w:rFonts w:ascii="Cambria Math" w:hAnsi="Cambria Math" w:cs="Cambria Math"/>
          <w:bCs w:val="0"/>
        </w:rPr>
        <w:t>⟶</w:t>
      </w:r>
      <w:r w:rsidRPr="008425D9">
        <w:rPr>
          <w:rFonts w:ascii="Times New Roman" w:hAnsi="Times New Roman" w:cs="Times New Roman"/>
          <w:bCs w:val="0"/>
        </w:rPr>
        <w:t xml:space="preserve">Γ(Θ)(3.633)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\Theta\longrightarrow\Gamma(\Theta)</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Der Parameterraum wird damit auf den Raum der Simulationstrajektorien abgebildet.</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07"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3.8.10.1 Parametervariation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lastRenderedPageBreak/>
        <w:t>Eine Änderung des Parametervektors lautet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ΔΘ=Θ′−Θ(3.634)\Delta\Theta = \Theta' - \Theta \tag{3.634}ΔΘ=Θ′−Θ(3.634)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\Delta\Theta=\Theta'-\Theta</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Die zugehörige Änderung der Trajektorie ergibt sich zu</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ΔΓ=Γ(Θ′)−Γ(Θ)(3.635)\Delta\Gamma = \Gamma(\Theta') - \Gamma(\Theta) \tag{3.635}ΔΓ=Γ(Θ′)−Γ(Θ)(3.635)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\Delta\Gamma=\Gamma(\Theta')-\Gamma(\Theta)</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Die grundlegende Fragestellung lautet somit:</w:t>
      </w:r>
    </w:p>
    <w:p w:rsidR="008425D9" w:rsidRPr="008425D9" w:rsidRDefault="008425D9" w:rsidP="008425D9">
      <w:pPr>
        <w:spacing w:beforeAutospacing="1" w:after="100" w:afterAutospacing="1"/>
        <w:rPr>
          <w:rFonts w:ascii="Times New Roman" w:hAnsi="Times New Roman" w:cs="Times New Roman"/>
          <w:bCs w:val="0"/>
        </w:rPr>
      </w:pPr>
      <w:r w:rsidRPr="008425D9">
        <w:rPr>
          <w:rFonts w:ascii="Times New Roman" w:hAnsi="Times New Roman" w:cs="Times New Roman"/>
          <w:bCs w:val="0"/>
        </w:rPr>
        <w:t>Wie groß wird ΔΓ\Delta\GammaΔΓ, wenn lediglich eine kleine Änderung ΔΘ\Delta\ThetaΔΘ vorgenommen wird?</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08"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3.8.10.2 Lokale Sensitivität</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Für den Parameter θi\theta_iθi​ definiere ich die lokale Sensitivität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Si=∂Γ∂θi(3.636)S_i = \frac{\partial\Gamma}{\partial\theta_i} \tag{3.636}Si​=∂θi​∂Γ​(3.636)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S_i=\frac{\partial\Gamma}{\partial\theta_i}</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Da die Trajektorie selbst kein Skalar ist, wird praktisch eine Bewertungsgröße verwendet.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Si=∂Q∂θi(3.637)S_i = \frac{\partial Q}{\partial\theta_i} \tag{3.637}Si​=∂θi​∂Q​(3.637)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S_i=\frac{\partial Q}{\partial\theta_i}</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Für numerische Simulationen ergibt sich</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Si≈Q(θi+Δθi)−Q(θi)Δθi(3.638)S_i \approx \frac{ Q(\theta_i+\Delta\theta_i) - Q(\theta_i) } {\Delta\theta_i} \tag{3.638}Si​≈Δθi​Q(θi​+Δθi​)−Q(θi​)​(3.638)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S_i\approx\frac{Q(\theta_i+\Delta\theta_i)-Q(\theta_i)}{\Delta\theta_i}</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Ein hoher Betrag von SiS_iSi​ kennzeichnet einen besonders einflussreichen Parameter.</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09"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3.8.10.3 Globale Sensitivität</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Lokale Ableitungen reichen für nichtlineare Systeme häufig nicht aus.</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lastRenderedPageBreak/>
        <w:t>Ich definiere deshalb die globale Sensitivität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Siglob=Var⁡(Q</w:t>
      </w:r>
      <w:r w:rsidRPr="008425D9">
        <w:rPr>
          <w:rFonts w:ascii="Cambria Math" w:hAnsi="Cambria Math" w:cs="Cambria Math"/>
          <w:bCs w:val="0"/>
        </w:rPr>
        <w:t>∣</w:t>
      </w:r>
      <w:r w:rsidRPr="008425D9">
        <w:rPr>
          <w:rFonts w:ascii="Times New Roman" w:hAnsi="Times New Roman" w:cs="Times New Roman"/>
          <w:bCs w:val="0"/>
        </w:rPr>
        <w:t>θi)(3.639)S_i^{\mathrm{glob}} = \operatorname{Var} \left( Q \mid \theta_i \right) \tag{3.639}Siglob​=Var(Q</w:t>
      </w:r>
      <w:r w:rsidRPr="008425D9">
        <w:rPr>
          <w:rFonts w:ascii="Cambria Math" w:hAnsi="Cambria Math" w:cs="Cambria Math"/>
          <w:bCs w:val="0"/>
        </w:rPr>
        <w:t>∣</w:t>
      </w:r>
      <w:r w:rsidRPr="008425D9">
        <w:rPr>
          <w:rFonts w:ascii="Times New Roman" w:hAnsi="Times New Roman" w:cs="Times New Roman"/>
          <w:bCs w:val="0"/>
        </w:rPr>
        <w:t xml:space="preserve">θi​)(3.639)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S_i^{\mathrm{glob}}=\operatorname{Var}\left(Q\mid\theta_i\right)</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Der normierte Einfluss ergibt sich zu</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S^i=Siglob∑j=1nSjglob(3.640)\widehat{S}_i = \frac{ S_i^{\mathrm{glob}} } { \sum_{j=1}^{n} S_j^{\mathrm{glob}} } \tag{3.640}Si​=∑j=1n​Sjglob​Siglob​​(3.640)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\widehat{S}_i=\frac{S_i^{\mathrm{glob}}}{\sum_{j=1}^{n}S_j^{\mathrm{glob}}}</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Damit gilt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∑i=1nS^i=1(3.641)\sum_{i=1}^{n} \widehat{S}_i = 1 \tag{3.641}i=1∑n​Si​=1(3.641)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\sum_{i=1}^{n}\widehat{S}_i=1</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0"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3.8.10.4 Robuste Parameterbereiche</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Ein Parameterbereich gilt als robust, wenn kleine Änderungen nur geringe Auswirkungen besitzen.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Ich definiere</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R={Θ</w:t>
      </w:r>
      <w:r w:rsidRPr="008425D9">
        <w:rPr>
          <w:rFonts w:ascii="Cambria Math" w:hAnsi="Cambria Math" w:cs="Cambria Math"/>
          <w:bCs w:val="0"/>
        </w:rPr>
        <w:t>∈</w:t>
      </w:r>
      <w:r w:rsidRPr="008425D9">
        <w:rPr>
          <w:rFonts w:ascii="Times New Roman" w:hAnsi="Times New Roman" w:cs="Times New Roman"/>
          <w:bCs w:val="0"/>
        </w:rPr>
        <w:t>P</w:t>
      </w:r>
      <w:r w:rsidRPr="008425D9">
        <w:rPr>
          <w:rFonts w:ascii="Cambria Math" w:hAnsi="Cambria Math" w:cs="Cambria Math"/>
          <w:bCs w:val="0"/>
        </w:rPr>
        <w:t>∣</w:t>
      </w:r>
      <w:r w:rsidRPr="008425D9">
        <w:rPr>
          <w:rFonts w:ascii="Times New Roman" w:hAnsi="Times New Roman" w:cs="Times New Roman"/>
          <w:bCs w:val="0"/>
        </w:rPr>
        <w:t>DΓ&lt;εR}(3.642)R = \left\{ \Theta \in \mathcal{P} \mid D_{\Gamma} &lt; \varepsilon_R \right\} \tag{3.642}R={Θ</w:t>
      </w:r>
      <w:r w:rsidRPr="008425D9">
        <w:rPr>
          <w:rFonts w:ascii="Cambria Math" w:hAnsi="Cambria Math" w:cs="Cambria Math"/>
          <w:bCs w:val="0"/>
        </w:rPr>
        <w:t>∈</w:t>
      </w:r>
      <w:r w:rsidRPr="008425D9">
        <w:rPr>
          <w:rFonts w:ascii="Times New Roman" w:hAnsi="Times New Roman" w:cs="Times New Roman"/>
          <w:bCs w:val="0"/>
        </w:rPr>
        <w:t>P</w:t>
      </w:r>
      <w:r w:rsidRPr="008425D9">
        <w:rPr>
          <w:rFonts w:ascii="Cambria Math" w:hAnsi="Cambria Math" w:cs="Cambria Math"/>
          <w:bCs w:val="0"/>
        </w:rPr>
        <w:t>∣</w:t>
      </w:r>
      <w:r w:rsidRPr="008425D9">
        <w:rPr>
          <w:rFonts w:ascii="Times New Roman" w:hAnsi="Times New Roman" w:cs="Times New Roman"/>
          <w:bCs w:val="0"/>
        </w:rPr>
        <w:t xml:space="preserve">DΓ​&lt;εR​}(3.642)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R=\left\{\Theta\in\mathcal{P}\mid D_{\Gamma}&lt;\varepsilon_R\right\}</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Innerhalb robuster Bereiche gilt</w:t>
      </w:r>
    </w:p>
    <w:p w:rsidR="008425D9" w:rsidRPr="008425D9" w:rsidRDefault="008425D9" w:rsidP="008425D9">
      <w:pPr>
        <w:spacing w:after="0"/>
        <w:rPr>
          <w:rFonts w:ascii="Times New Roman" w:hAnsi="Times New Roman" w:cs="Times New Roman"/>
          <w:bCs w:val="0"/>
        </w:rPr>
      </w:pPr>
      <w:r w:rsidRPr="008425D9">
        <w:rPr>
          <w:rFonts w:ascii="Cambria Math" w:hAnsi="Cambria Math" w:cs="Cambria Math"/>
          <w:bCs w:val="0"/>
        </w:rPr>
        <w:t>∥</w:t>
      </w:r>
      <w:r w:rsidRPr="008425D9">
        <w:rPr>
          <w:rFonts w:ascii="Times New Roman" w:hAnsi="Times New Roman" w:cs="Times New Roman"/>
          <w:bCs w:val="0"/>
        </w:rPr>
        <w:t>ΔΓ</w:t>
      </w:r>
      <w:r w:rsidRPr="008425D9">
        <w:rPr>
          <w:rFonts w:ascii="Cambria Math" w:hAnsi="Cambria Math" w:cs="Cambria Math"/>
          <w:bCs w:val="0"/>
        </w:rPr>
        <w:t>∥≪∥</w:t>
      </w:r>
      <w:r w:rsidRPr="008425D9">
        <w:rPr>
          <w:rFonts w:ascii="Times New Roman" w:hAnsi="Times New Roman" w:cs="Times New Roman"/>
          <w:bCs w:val="0"/>
        </w:rPr>
        <w:t>ΔΘ</w:t>
      </w:r>
      <w:r w:rsidRPr="008425D9">
        <w:rPr>
          <w:rFonts w:ascii="Cambria Math" w:hAnsi="Cambria Math" w:cs="Cambria Math"/>
          <w:bCs w:val="0"/>
        </w:rPr>
        <w:t>∥</w:t>
      </w:r>
      <w:r w:rsidRPr="008425D9">
        <w:rPr>
          <w:rFonts w:ascii="Times New Roman" w:hAnsi="Times New Roman" w:cs="Times New Roman"/>
          <w:bCs w:val="0"/>
        </w:rPr>
        <w:t>(3.643)\| \Delta\Gamma \| \ll \| \Delta\Theta \| \tag{3.643}</w:t>
      </w:r>
      <w:r w:rsidRPr="008425D9">
        <w:rPr>
          <w:rFonts w:ascii="Cambria Math" w:hAnsi="Cambria Math" w:cs="Cambria Math"/>
          <w:bCs w:val="0"/>
        </w:rPr>
        <w:t>∥</w:t>
      </w:r>
      <w:r w:rsidRPr="008425D9">
        <w:rPr>
          <w:rFonts w:ascii="Times New Roman" w:hAnsi="Times New Roman" w:cs="Times New Roman"/>
          <w:bCs w:val="0"/>
        </w:rPr>
        <w:t>ΔΓ</w:t>
      </w:r>
      <w:r w:rsidRPr="008425D9">
        <w:rPr>
          <w:rFonts w:ascii="Cambria Math" w:hAnsi="Cambria Math" w:cs="Cambria Math"/>
          <w:bCs w:val="0"/>
        </w:rPr>
        <w:t>∥≪∥</w:t>
      </w:r>
      <w:r w:rsidRPr="008425D9">
        <w:rPr>
          <w:rFonts w:ascii="Times New Roman" w:hAnsi="Times New Roman" w:cs="Times New Roman"/>
          <w:bCs w:val="0"/>
        </w:rPr>
        <w:t>ΔΘ</w:t>
      </w:r>
      <w:r w:rsidRPr="008425D9">
        <w:rPr>
          <w:rFonts w:ascii="Cambria Math" w:hAnsi="Cambria Math" w:cs="Cambria Math"/>
          <w:bCs w:val="0"/>
        </w:rPr>
        <w:t>∥</w:t>
      </w:r>
      <w:r w:rsidRPr="008425D9">
        <w:rPr>
          <w:rFonts w:ascii="Times New Roman" w:hAnsi="Times New Roman" w:cs="Times New Roman"/>
          <w:bCs w:val="0"/>
        </w:rPr>
        <w:t xml:space="preserve">(3.643)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\|\Delta\Gamma\|\ll\|\Delta\Theta\|</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1"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3.8.10.5 Kritische Parameterbereiche</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Ein kritischer Bereich liegt vor, wenn</w:t>
      </w:r>
    </w:p>
    <w:p w:rsidR="008425D9" w:rsidRPr="008425D9" w:rsidRDefault="008425D9" w:rsidP="008425D9">
      <w:pPr>
        <w:spacing w:after="0"/>
        <w:rPr>
          <w:rFonts w:ascii="Times New Roman" w:hAnsi="Times New Roman" w:cs="Times New Roman"/>
          <w:bCs w:val="0"/>
        </w:rPr>
      </w:pPr>
      <w:r w:rsidRPr="008425D9">
        <w:rPr>
          <w:rFonts w:ascii="Cambria Math" w:hAnsi="Cambria Math" w:cs="Cambria Math"/>
          <w:bCs w:val="0"/>
        </w:rPr>
        <w:t>∥</w:t>
      </w:r>
      <w:r w:rsidRPr="008425D9">
        <w:rPr>
          <w:rFonts w:ascii="Times New Roman" w:hAnsi="Times New Roman" w:cs="Times New Roman"/>
          <w:bCs w:val="0"/>
        </w:rPr>
        <w:t>ΔΓ</w:t>
      </w:r>
      <w:r w:rsidRPr="008425D9">
        <w:rPr>
          <w:rFonts w:ascii="Cambria Math" w:hAnsi="Cambria Math" w:cs="Cambria Math"/>
          <w:bCs w:val="0"/>
        </w:rPr>
        <w:t>∥</w:t>
      </w:r>
      <w:r w:rsidRPr="008425D9">
        <w:rPr>
          <w:rFonts w:ascii="Times New Roman" w:hAnsi="Times New Roman" w:cs="Times New Roman"/>
          <w:bCs w:val="0"/>
        </w:rPr>
        <w:t>&gt;εC(3.644)\| \Delta\Gamma \| &gt; \varepsilon_C \tag{3.644}</w:t>
      </w:r>
      <w:r w:rsidRPr="008425D9">
        <w:rPr>
          <w:rFonts w:ascii="Cambria Math" w:hAnsi="Cambria Math" w:cs="Cambria Math"/>
          <w:bCs w:val="0"/>
        </w:rPr>
        <w:t>∥</w:t>
      </w:r>
      <w:r w:rsidRPr="008425D9">
        <w:rPr>
          <w:rFonts w:ascii="Times New Roman" w:hAnsi="Times New Roman" w:cs="Times New Roman"/>
          <w:bCs w:val="0"/>
        </w:rPr>
        <w:t>ΔΓ</w:t>
      </w:r>
      <w:r w:rsidRPr="008425D9">
        <w:rPr>
          <w:rFonts w:ascii="Cambria Math" w:hAnsi="Cambria Math" w:cs="Cambria Math"/>
          <w:bCs w:val="0"/>
        </w:rPr>
        <w:t>∥</w:t>
      </w:r>
      <w:r w:rsidRPr="008425D9">
        <w:rPr>
          <w:rFonts w:ascii="Times New Roman" w:hAnsi="Times New Roman" w:cs="Times New Roman"/>
          <w:bCs w:val="0"/>
        </w:rPr>
        <w:t xml:space="preserve">&gt;εC​(3.644)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lastRenderedPageBreak/>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\|\Delta\Gamma\|&gt;\varepsilon_C</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obwohl</w:t>
      </w:r>
    </w:p>
    <w:p w:rsidR="008425D9" w:rsidRPr="008425D9" w:rsidRDefault="008425D9" w:rsidP="008425D9">
      <w:pPr>
        <w:spacing w:after="0"/>
        <w:rPr>
          <w:rFonts w:ascii="Times New Roman" w:hAnsi="Times New Roman" w:cs="Times New Roman"/>
          <w:bCs w:val="0"/>
        </w:rPr>
      </w:pPr>
      <w:r w:rsidRPr="008425D9">
        <w:rPr>
          <w:rFonts w:ascii="Cambria Math" w:hAnsi="Cambria Math" w:cs="Cambria Math"/>
          <w:bCs w:val="0"/>
        </w:rPr>
        <w:t>∥</w:t>
      </w:r>
      <w:r w:rsidRPr="008425D9">
        <w:rPr>
          <w:rFonts w:ascii="Times New Roman" w:hAnsi="Times New Roman" w:cs="Times New Roman"/>
          <w:bCs w:val="0"/>
        </w:rPr>
        <w:t>ΔΘ</w:t>
      </w:r>
      <w:r w:rsidRPr="008425D9">
        <w:rPr>
          <w:rFonts w:ascii="Cambria Math" w:hAnsi="Cambria Math" w:cs="Cambria Math"/>
          <w:bCs w:val="0"/>
        </w:rPr>
        <w:t>∥</w:t>
      </w:r>
      <w:r w:rsidRPr="008425D9">
        <w:rPr>
          <w:rFonts w:ascii="Times New Roman" w:hAnsi="Times New Roman" w:cs="Times New Roman"/>
          <w:bCs w:val="0"/>
        </w:rPr>
        <w:t>&lt;εΘ(3.645)\| \Delta\Theta \| &lt; \varepsilon_{\Theta} \tag{3.645}</w:t>
      </w:r>
      <w:r w:rsidRPr="008425D9">
        <w:rPr>
          <w:rFonts w:ascii="Cambria Math" w:hAnsi="Cambria Math" w:cs="Cambria Math"/>
          <w:bCs w:val="0"/>
        </w:rPr>
        <w:t>∥</w:t>
      </w:r>
      <w:r w:rsidRPr="008425D9">
        <w:rPr>
          <w:rFonts w:ascii="Times New Roman" w:hAnsi="Times New Roman" w:cs="Times New Roman"/>
          <w:bCs w:val="0"/>
        </w:rPr>
        <w:t>ΔΘ</w:t>
      </w:r>
      <w:r w:rsidRPr="008425D9">
        <w:rPr>
          <w:rFonts w:ascii="Cambria Math" w:hAnsi="Cambria Math" w:cs="Cambria Math"/>
          <w:bCs w:val="0"/>
        </w:rPr>
        <w:t>∥</w:t>
      </w:r>
      <w:r w:rsidRPr="008425D9">
        <w:rPr>
          <w:rFonts w:ascii="Times New Roman" w:hAnsi="Times New Roman" w:cs="Times New Roman"/>
          <w:bCs w:val="0"/>
        </w:rPr>
        <w:t xml:space="preserve">&lt;εΘ​(3.645)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\|\Delta\Theta\|&lt;\varepsilon_{\Theta}</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gilt.</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Der kritische Bereich lautet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C=P</w:t>
      </w:r>
      <w:r w:rsidRPr="008425D9">
        <w:rPr>
          <w:rFonts w:ascii="Cambria Math" w:hAnsi="Cambria Math" w:cs="Cambria Math"/>
          <w:bCs w:val="0"/>
        </w:rPr>
        <w:t>∖</w:t>
      </w:r>
      <w:r w:rsidRPr="008425D9">
        <w:rPr>
          <w:rFonts w:ascii="Times New Roman" w:hAnsi="Times New Roman" w:cs="Times New Roman"/>
          <w:bCs w:val="0"/>
        </w:rPr>
        <w:t>R(3.646)C = \mathcal{P} \setminus R \tag{3.646}C=P</w:t>
      </w:r>
      <w:r w:rsidRPr="008425D9">
        <w:rPr>
          <w:rFonts w:ascii="Cambria Math" w:hAnsi="Cambria Math" w:cs="Cambria Math"/>
          <w:bCs w:val="0"/>
        </w:rPr>
        <w:t>∖</w:t>
      </w:r>
      <w:r w:rsidRPr="008425D9">
        <w:rPr>
          <w:rFonts w:ascii="Times New Roman" w:hAnsi="Times New Roman" w:cs="Times New Roman"/>
          <w:bCs w:val="0"/>
        </w:rPr>
        <w:t xml:space="preserve">R(3.646)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C=\mathcal{P}\setminus R</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2"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3.8.10.6 Parameterkarten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Der Parameterraum wird durch eine Bewertungsfunktion beschrieben</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M:P→R(3.647)M : \mathcal{P} \rightarrow \mathbb{R} \tag{3.647}M:P→R(3.647)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M:\mathcal{P}\rightarrow\mathbb{R}</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Beispielsweise</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M(Θ)=Q(Θ)(3.648)M(\Theta) = Q(\Theta) \tag{3.648}M(Θ)=Q(Θ)(3.648)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M(\Theta)=Q(\Theta)</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Dadurch entstehen Parameterkarten mit</w:t>
      </w:r>
    </w:p>
    <w:p w:rsidR="008425D9" w:rsidRPr="008425D9" w:rsidRDefault="008425D9" w:rsidP="008425D9">
      <w:pPr>
        <w:numPr>
          <w:ilvl w:val="0"/>
          <w:numId w:val="13"/>
        </w:num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 xml:space="preserve">stabilen Regionen, </w:t>
      </w:r>
    </w:p>
    <w:p w:rsidR="008425D9" w:rsidRPr="008425D9" w:rsidRDefault="008425D9" w:rsidP="008425D9">
      <w:pPr>
        <w:numPr>
          <w:ilvl w:val="0"/>
          <w:numId w:val="13"/>
        </w:num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 xml:space="preserve">Übergangsbereichen, </w:t>
      </w:r>
    </w:p>
    <w:p w:rsidR="008425D9" w:rsidRPr="008425D9" w:rsidRDefault="008425D9" w:rsidP="008425D9">
      <w:pPr>
        <w:numPr>
          <w:ilvl w:val="0"/>
          <w:numId w:val="13"/>
        </w:num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 xml:space="preserve">kritischen Zonen. </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3"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3.8.10.7 Robustheitsindex</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Zur Bewertung definiere ich</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IR=1−DΓDmax⁡(3.649)I_R = 1 - \frac{ D_{\Gamma} } { D_{\max} } \tag{3.649}IR​=1−Dmax​DΓ​​(3.649)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I_R=1-\frac{D_{\Gamma}}{D_{\max}}</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Es gilt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lastRenderedPageBreak/>
        <w:t xml:space="preserve">0≤IR≤1(3.650)0 \le I_R \le 1 \tag{3.650}0≤IR​≤1(3.650)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0\le I_R\le1</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4"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3.8.10.8 Kritikalitätsindex</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Analog</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IC=1−IR(3.651)I_C = 1 - I_R \tag{3.651}IC​=1−IR​(3.651)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I_C=1-I_R</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5"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3.8.10.9 Stabilitätslandschaft</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Der gesamte Parameterraum erzeugt eine funktionale Landschaft</w:t>
      </w:r>
    </w:p>
    <w:p w:rsidR="008425D9" w:rsidRPr="008425D9" w:rsidRDefault="008425D9" w:rsidP="008425D9">
      <w:pPr>
        <w:spacing w:after="0"/>
        <w:rPr>
          <w:rFonts w:ascii="Times New Roman" w:hAnsi="Times New Roman" w:cs="Times New Roman"/>
          <w:bCs w:val="0"/>
        </w:rPr>
      </w:pPr>
      <w:r w:rsidRPr="008425D9">
        <w:rPr>
          <w:rFonts w:ascii="Times New Roman" w:hAnsi="Times New Roman" w:cs="Times New Roman"/>
          <w:bCs w:val="0"/>
        </w:rPr>
        <w:t xml:space="preserve">L=(P,M)(3.652)L = \left( \mathcal{P}, M \right) \tag{3.652}L=(P,M)(3.652) </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
        </w:rPr>
        <w:t>Word-LaTeX:</w:t>
      </w:r>
      <w:r w:rsidRPr="008425D9">
        <w:rPr>
          <w:rFonts w:ascii="Times New Roman" w:hAnsi="Times New Roman" w:cs="Times New Roman"/>
          <w:bCs w:val="0"/>
        </w:rPr>
        <w:t xml:space="preserve"> </w:t>
      </w:r>
      <w:r w:rsidRPr="008425D9">
        <w:rPr>
          <w:rFonts w:ascii="Courier New" w:hAnsi="Courier New" w:cs="Courier New"/>
          <w:bCs w:val="0"/>
          <w:sz w:val="20"/>
          <w:szCs w:val="20"/>
        </w:rPr>
        <w:t>L=\left(\mathcal{P},M\right)</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Lokale Maxima repräsentieren robuste Organisationsformen.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Lokale Minima markieren instabile Regionen.</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6"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Methoden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Die Untersuchung erfolgt durch systematische Parametervariationen, numerische Sensitivitätsanalysen und flächendeckende Simulation des Parameterraums. Für jede Parametervariation werden Trajektorie, Bewertungsmetriken und Klassifikation neu berechnet. Die entstehenden Robustheits- und Kritikalitätskarten bilden die Grundlage für die Analyse stabiler und instabiler Funktionsbereiche.</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7"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Ergebnisse</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Die eingeführten Sensitivitätsmaße ermöglichen die quantitative Bewertung einzelner Parameter hinsichtlich ihres Einflusses auf die Systementwicklung. Gleichzeitig erlauben Robustheits- und Kritikalitätsindizes eine kartographische Darstellung des Parameterraums. Dadurch werden Regionen sichtbar, in denen funktionale Organisation gegenüber Parametervariationen weitgehend invariant bleibt, sowie Bereiche, in denen kleine Änderungen zu fundamentalen Veränderungen der Trajektorienstruktur führen.</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lastRenderedPageBreak/>
        <w:pict>
          <v:rect id="_x0000_i1118"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Konsequenzen</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Die Untersuchung des Parameterraums erweitert die bisherige Analyse einzelner Simulationen zu einer systematischen Charakterisierung des gesamten Modellverhaltens. Anstelle isolierter Trajektorien tritt nun die Untersuchung der Stabilitätslandschaft des Funktionalen Raum-Zeit-Kohärenzsystems. Damit entsteht die Grundlage für Optimierungsverfahren, automatische Parameterauswahl und die Identifikation funktionaler Attraktoren.</w:t>
      </w:r>
    </w:p>
    <w:p w:rsidR="008425D9" w:rsidRPr="008425D9" w:rsidRDefault="001212D9" w:rsidP="008425D9">
      <w:pPr>
        <w:spacing w:after="0"/>
        <w:rPr>
          <w:rFonts w:ascii="Times New Roman" w:hAnsi="Times New Roman" w:cs="Times New Roman"/>
          <w:bCs w:val="0"/>
        </w:rPr>
      </w:pPr>
      <w:r>
        <w:rPr>
          <w:rFonts w:ascii="Times New Roman" w:hAnsi="Times New Roman" w:cs="Times New Roman"/>
          <w:bCs w:val="0"/>
        </w:rPr>
        <w:pict>
          <v:rect id="_x0000_i1119" style="width:0;height:1.5pt" o:hralign="center" o:hrstd="t" o:hr="t" fillcolor="#a0a0a0" stroked="f"/>
        </w:pict>
      </w:r>
    </w:p>
    <w:p w:rsidR="008425D9" w:rsidRPr="008425D9" w:rsidRDefault="008425D9" w:rsidP="008425D9">
      <w:pPr>
        <w:spacing w:before="100" w:beforeAutospacing="1" w:after="100" w:afterAutospacing="1"/>
        <w:outlineLvl w:val="1"/>
        <w:rPr>
          <w:rFonts w:ascii="Times New Roman" w:hAnsi="Times New Roman" w:cs="Times New Roman"/>
          <w:b/>
          <w:sz w:val="36"/>
          <w:szCs w:val="36"/>
        </w:rPr>
      </w:pPr>
      <w:r w:rsidRPr="008425D9">
        <w:rPr>
          <w:rFonts w:ascii="Times New Roman" w:hAnsi="Times New Roman" w:cs="Times New Roman"/>
          <w:b/>
          <w:sz w:val="36"/>
          <w:szCs w:val="36"/>
        </w:rPr>
        <w:t>Überleitung</w:t>
      </w:r>
    </w:p>
    <w:p w:rsidR="008425D9" w:rsidRPr="008425D9" w:rsidRDefault="008425D9" w:rsidP="008425D9">
      <w:pPr>
        <w:spacing w:before="100" w:beforeAutospacing="1" w:after="100" w:afterAutospacing="1"/>
        <w:rPr>
          <w:rFonts w:ascii="Times New Roman" w:hAnsi="Times New Roman" w:cs="Times New Roman"/>
          <w:bCs w:val="0"/>
        </w:rPr>
      </w:pPr>
      <w:r w:rsidRPr="008425D9">
        <w:rPr>
          <w:rFonts w:ascii="Times New Roman" w:hAnsi="Times New Roman" w:cs="Times New Roman"/>
          <w:bCs w:val="0"/>
        </w:rPr>
        <w:t xml:space="preserve">Mit der Sensitivitätsanalyse und der Charakterisierung robuster Parameterbereiche sind nun alle mathematischen und algorithmischen Grundlagen zur Untersuchung des Funktionalen Raum-Zeit-Kohärenzsystems entwickelt. Der folgende Abschnitt </w:t>
      </w:r>
      <w:r w:rsidRPr="008425D9">
        <w:rPr>
          <w:rFonts w:ascii="Times New Roman" w:hAnsi="Times New Roman" w:cs="Times New Roman"/>
          <w:b/>
        </w:rPr>
        <w:t>3.8.11</w:t>
      </w:r>
      <w:r w:rsidRPr="008425D9">
        <w:rPr>
          <w:rFonts w:ascii="Times New Roman" w:hAnsi="Times New Roman" w:cs="Times New Roman"/>
          <w:bCs w:val="0"/>
        </w:rPr>
        <w:t xml:space="preserve"> widmet sich der praktischen Anwendung dieser Methoden auf umfangreiche Simulationsstudien und deren wissenschaftlicher Auswertung.</w: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 Durchführung, Auswertung und Dokumentation systematischer Simulationsstudien</w:t>
      </w:r>
    </w:p>
    <w:p w:rsidR="00BC6402" w:rsidRPr="00BC6402" w:rsidRDefault="00BC6402" w:rsidP="00BC6402">
      <w:pPr>
        <w:spacing w:before="100" w:beforeAutospacing="1" w:after="100" w:afterAutospacing="1"/>
        <w:outlineLvl w:val="2"/>
        <w:rPr>
          <w:rFonts w:ascii="Times New Roman" w:hAnsi="Times New Roman" w:cs="Times New Roman"/>
          <w:b/>
          <w:sz w:val="27"/>
          <w:szCs w:val="27"/>
        </w:rPr>
      </w:pPr>
      <w:r w:rsidRPr="00BC6402">
        <w:rPr>
          <w:rFonts w:ascii="Times New Roman" w:hAnsi="Times New Roman" w:cs="Times New Roman"/>
          <w:b/>
          <w:sz w:val="27"/>
          <w:szCs w:val="27"/>
        </w:rPr>
        <w:t>Motivation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Mit der Beschreibung des Parameterraums, der Sensitivitätsanalyse und der Stabilitätslandschaft ist die methodische Grundlage geschaffen, um das Funktionale Raum-Zeit-Kohärenzsystem nicht nur anhand einzelner Simulationsläufe, sondern durch systematisch angelegte Simulationsstudien zu untersuchen. Dabei geht es nicht mehr ausschließlich um die Frage, wie sich ein konkreter Anfangszustand unter einer bestimmten Parametrisierung entwickelt. Entscheidend ist nun, ob sich wiederkehrende funktionale Muster unter variierenden Anfangsbedingungen, Parametern und Operatorenkonfigurationen reproduzieren lassen.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Ich verstehe eine Simulationsstudie deshalb als planmäßig erzeugte, versionierte und auswertbare Menge von Simulationsläufen. Jeder einzelne Lauf bleibt vollständig rekonstruierbar. Zugleich wird er in einen größeren Untersuchungszusammenhang eingeordnet, sodass sich robuste Aussagen über Funktionsbereiche, Übergänge, Attraktoren und kritische Parameterregionen ableiten lassen.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0"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Wissenschaftliche Problemstellung</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Eine einzelne Simulation kann lediglich zeigen, dass unter einer konkreten Konfiguration ein bestimmter Verlauf entstanden ist. Sie kann jedoch nicht belegen, dass dieser Verlauf robust, typisch oder für einen größeren Bereich des Parameterraums repräsentativ ist. Für eine </w:t>
      </w:r>
      <w:r w:rsidRPr="00BC6402">
        <w:rPr>
          <w:rFonts w:ascii="Times New Roman" w:hAnsi="Times New Roman" w:cs="Times New Roman"/>
          <w:bCs w:val="0"/>
        </w:rPr>
        <w:lastRenderedPageBreak/>
        <w:t>wissenschaftlich belastbare Simulationsstudie müssen daher mehrere Ebenen miteinander verbunden werden:</w:t>
      </w:r>
    </w:p>
    <w:p w:rsidR="00BC6402" w:rsidRPr="00BC6402" w:rsidRDefault="00BC6402" w:rsidP="00BC6402">
      <w:pPr>
        <w:numPr>
          <w:ilvl w:val="0"/>
          <w:numId w:val="14"/>
        </w:num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die systematische Auswahl der Parameterpunkte, </w:t>
      </w:r>
    </w:p>
    <w:p w:rsidR="00BC6402" w:rsidRPr="00BC6402" w:rsidRDefault="00BC6402" w:rsidP="00BC6402">
      <w:pPr>
        <w:numPr>
          <w:ilvl w:val="0"/>
          <w:numId w:val="14"/>
        </w:num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die kontrollierte Variation von Anfangszuständen, </w:t>
      </w:r>
    </w:p>
    <w:p w:rsidR="00BC6402" w:rsidRPr="00BC6402" w:rsidRDefault="00BC6402" w:rsidP="00BC6402">
      <w:pPr>
        <w:numPr>
          <w:ilvl w:val="0"/>
          <w:numId w:val="14"/>
        </w:num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die Wiederholung stochastischer Läufe, </w:t>
      </w:r>
    </w:p>
    <w:p w:rsidR="00BC6402" w:rsidRPr="00BC6402" w:rsidRDefault="00BC6402" w:rsidP="00BC6402">
      <w:pPr>
        <w:numPr>
          <w:ilvl w:val="0"/>
          <w:numId w:val="14"/>
        </w:num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die vollständige Speicherung der Resultate, </w:t>
      </w:r>
    </w:p>
    <w:p w:rsidR="00BC6402" w:rsidRPr="00BC6402" w:rsidRDefault="00BC6402" w:rsidP="00BC6402">
      <w:pPr>
        <w:numPr>
          <w:ilvl w:val="0"/>
          <w:numId w:val="14"/>
        </w:num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die vergleichende Auswertung, </w:t>
      </w:r>
    </w:p>
    <w:p w:rsidR="00BC6402" w:rsidRPr="00BC6402" w:rsidRDefault="00BC6402" w:rsidP="00BC6402">
      <w:pPr>
        <w:numPr>
          <w:ilvl w:val="0"/>
          <w:numId w:val="14"/>
        </w:num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die statistische und funktionale Zusammenfassung, </w:t>
      </w:r>
    </w:p>
    <w:p w:rsidR="00BC6402" w:rsidRPr="00BC6402" w:rsidRDefault="00BC6402" w:rsidP="00BC6402">
      <w:pPr>
        <w:numPr>
          <w:ilvl w:val="0"/>
          <w:numId w:val="14"/>
        </w:num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die wissenschaftliche Interpretation.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Ich definiere eine Simulationsstudie als geordnete Menge von Simulationsläufen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Ssim={R1,R2,…,RN}(3.653)\mathcal{S}_{\mathrm{sim}} = \left\{ \mathcal{R}_1, \mathcal{R}_2, \ldots, \mathcal{R}_N \right\} \tag{3.653}Ssim​={R1​,R2​,…,RN​}(3.653)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\mathcal{S}_{\mathrm{sim}}=\left\{\mathcal{R}_1,\mathcal{R}_2,\ldots,\mathcal{R}_N\right\}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Jeder Simulationslauf wird durch ein Laufobjekt beschrieben.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Ri=(Θi,S0,i,Oi,ξi,Γi,FΓi,Zi)(3.654)\mathcal{R}_i = \left( \Theta_i, S_{0,i}, \mathcal{O}_i, \xi_i, \Gamma_i, F_{\Gamma_i}, Z_i \right) \tag{3.654}Ri​=(Θi​,S0,i​,Oi​,ξi​,Γi​,FΓi​​,Zi​)(3.654)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\mathcal{R}_i=\left(\Theta_i,S_{0,i},\mathcal{O}_i,\xi_i,\Gamma_i,F_{\Gamma_i},Z_i\right)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Dabei bezeichnet Θi\Theta_iΘi​ die Parametrisierung, S0,iS_{0,i}S0,i​ den Anfangszustand, Oi\mathcal{O}_iOi​ die verwendete Operatorenkonfiguration, ξi\xi_iξi​ den Zufallszustand beziehungsweise Seed, Γi\Gamma_iΓi​ die erzeugte Trajektorie, FΓiF_{\Gamma_i}FΓi​​ den Trajektorienmerkmalsvektor und ZiZ_iZi​ den Validierungs- und Interpretationsstatus.</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1"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3.8.11.1 Versuchsplan der Simulationsstudie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Auswahl der zu untersuchenden Parameterpunkte erfolgt durch einen Versuchsplan.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D={Θ1,Θ2,…,Θm}</w:t>
      </w:r>
      <w:r w:rsidRPr="00BC6402">
        <w:rPr>
          <w:rFonts w:ascii="Cambria Math" w:hAnsi="Cambria Math" w:cs="Cambria Math"/>
          <w:bCs w:val="0"/>
        </w:rPr>
        <w:t>⊆</w:t>
      </w:r>
      <w:r w:rsidRPr="00BC6402">
        <w:rPr>
          <w:rFonts w:ascii="Times New Roman" w:hAnsi="Times New Roman" w:cs="Times New Roman"/>
          <w:bCs w:val="0"/>
        </w:rPr>
        <w:t>P(3.655)\mathcal{D} = \left\{ \Theta_1, \Theta_2, \ldots, \Theta_m \right\} \subseteq \mathcal{P} \tag{3.655}D={Θ1​,Θ2​,…,Θm​}</w:t>
      </w:r>
      <w:r w:rsidRPr="00BC6402">
        <w:rPr>
          <w:rFonts w:ascii="Cambria Math" w:hAnsi="Cambria Math" w:cs="Cambria Math"/>
          <w:bCs w:val="0"/>
        </w:rPr>
        <w:t>⊆</w:t>
      </w:r>
      <w:r w:rsidRPr="00BC6402">
        <w:rPr>
          <w:rFonts w:ascii="Times New Roman" w:hAnsi="Times New Roman" w:cs="Times New Roman"/>
          <w:bCs w:val="0"/>
        </w:rPr>
        <w:t xml:space="preserve">P(3.655)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\mathcal{D}=\left\{\Theta_1,\Theta_2,\ldots,\Theta_m\right\}\subseteq\mathcal{P}</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Der Versuchsplan ist damit eine endliche Teilmenge des Parameterraums. Für jeden Parameterpunkt können mehrere Anfangszustände und mehrere Wiederholungen vorgesehen werden.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N=m</w:t>
      </w:r>
      <w:r w:rsidRPr="00BC6402">
        <w:rPr>
          <w:rFonts w:ascii="Cambria Math" w:hAnsi="Cambria Math" w:cs="Cambria Math"/>
          <w:bCs w:val="0"/>
        </w:rPr>
        <w:t>⋅</w:t>
      </w:r>
      <w:r w:rsidRPr="00BC6402">
        <w:rPr>
          <w:rFonts w:ascii="Times New Roman" w:hAnsi="Times New Roman" w:cs="Times New Roman"/>
          <w:bCs w:val="0"/>
        </w:rPr>
        <w:t>nS</w:t>
      </w:r>
      <w:r w:rsidRPr="00BC6402">
        <w:rPr>
          <w:rFonts w:ascii="Cambria Math" w:hAnsi="Cambria Math" w:cs="Cambria Math"/>
          <w:bCs w:val="0"/>
        </w:rPr>
        <w:t>⋅</w:t>
      </w:r>
      <w:r w:rsidRPr="00BC6402">
        <w:rPr>
          <w:rFonts w:ascii="Times New Roman" w:hAnsi="Times New Roman" w:cs="Times New Roman"/>
          <w:bCs w:val="0"/>
        </w:rPr>
        <w:t>nξ(3.656)N = m \cdot n_S \cdot n_{\xi} \tag{3.656}N=m</w:t>
      </w:r>
      <w:r w:rsidRPr="00BC6402">
        <w:rPr>
          <w:rFonts w:ascii="Cambria Math" w:hAnsi="Cambria Math" w:cs="Cambria Math"/>
          <w:bCs w:val="0"/>
        </w:rPr>
        <w:t>⋅</w:t>
      </w:r>
      <w:r w:rsidRPr="00BC6402">
        <w:rPr>
          <w:rFonts w:ascii="Times New Roman" w:hAnsi="Times New Roman" w:cs="Times New Roman"/>
          <w:bCs w:val="0"/>
        </w:rPr>
        <w:t>nS​</w:t>
      </w:r>
      <w:r w:rsidRPr="00BC6402">
        <w:rPr>
          <w:rFonts w:ascii="Cambria Math" w:hAnsi="Cambria Math" w:cs="Cambria Math"/>
          <w:bCs w:val="0"/>
        </w:rPr>
        <w:t>⋅</w:t>
      </w:r>
      <w:r w:rsidRPr="00BC6402">
        <w:rPr>
          <w:rFonts w:ascii="Times New Roman" w:hAnsi="Times New Roman" w:cs="Times New Roman"/>
          <w:bCs w:val="0"/>
        </w:rPr>
        <w:t xml:space="preserve">nξ​(3.656)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lastRenderedPageBreak/>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N=m\cdot n_S\cdot n_{\xi}</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Dabei bezeichnet mmm die Anzahl der Parameterpunkte, nSn_SnS​ die Anzahl der Anfangszustände und nξn_{\xi}nξ​ die Anzahl der Wiederholungen mit unterschiedlichen Zufallszuständen.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Der Versuchsplan selbst wird als strukturierte Abbildung beschrieben.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Πstudy:D×S0×Ξ</w:t>
      </w:r>
      <w:r w:rsidRPr="00BC6402">
        <w:rPr>
          <w:rFonts w:ascii="Cambria Math" w:hAnsi="Cambria Math" w:cs="Cambria Math"/>
          <w:bCs w:val="0"/>
        </w:rPr>
        <w:t>⟶</w:t>
      </w:r>
      <w:r w:rsidRPr="00BC6402">
        <w:rPr>
          <w:rFonts w:ascii="Times New Roman" w:hAnsi="Times New Roman" w:cs="Times New Roman"/>
          <w:bCs w:val="0"/>
        </w:rPr>
        <w:t>Ssim(3.657)\Pi_{\mathrm{study}} : \mathcal{D} \times \mathcal{S}_0 \times \Xi \longrightarrow \mathcal{S}_{\mathrm{sim}} \tag{3.657}Πstudy​:D×S0​×Ξ</w:t>
      </w:r>
      <w:r w:rsidRPr="00BC6402">
        <w:rPr>
          <w:rFonts w:ascii="Cambria Math" w:hAnsi="Cambria Math" w:cs="Cambria Math"/>
          <w:bCs w:val="0"/>
        </w:rPr>
        <w:t>⟶</w:t>
      </w:r>
      <w:r w:rsidRPr="00BC6402">
        <w:rPr>
          <w:rFonts w:ascii="Times New Roman" w:hAnsi="Times New Roman" w:cs="Times New Roman"/>
          <w:bCs w:val="0"/>
        </w:rPr>
        <w:t xml:space="preserve">Ssim​(3.657)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\Pi_{\mathrm{study}}:\mathcal{D}\times\mathcal{S}_0\times\Xi\longrightarrow\mathcal{S}_{\mathrm{sim}}</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Damit wird jede zulässige Kombination aus Parameterpunkt, Anfangszustand und Zufallszustand genau einem Simulationslauf zugeordnet.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2"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3.8.11.2 Deterministische und stochastische Studienanteile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Für deterministische Simulationsläufe gilt bei identischer Parametrisierung, identischem Anfangszustand und identischer Operatorenkonfiguration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Ra≡Rb(3.658)\mathcal{R}_a \equiv \mathcal{R}_b \tag{3.658}Ra​≡Rb​(3.658)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\mathcal{R}_a\equiv\mathcal{R}_b</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wenn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Θa=Θb,S0,a=S0,b,Oa=Ob(3.659)\Theta_a=\Theta_b, \qquad S_{0,a}=S_{0,b}, \qquad \mathcal{O}_a=\mathcal{O}_b \tag{3.659}Θa​=Θb​,S0,a​=S0,b​,Oa​=Ob​(3.659)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\Theta_a=\Theta_b,\qquad S_{0,a}=S_{0,b},\qquad\mathcal{O}_a=\mathcal{O}_b</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Bei stochastischen Komponenten muss zusätzlich der Zufallszustand berücksichtigt werden.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ξa=ξb(3.660)\xi_a=\xi_b \tag{3.660}ξa​=ξb​(3.660)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\xi_a=\xi_b</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Vollständige Reproduzierbarkeit liegt dann vor, wenn aus identischen Eingaben eine identische Trajektorie entsteht.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(Θa,S0,a,Oa,ξa)=(Θb,S0,b,Ob,ξb)</w:t>
      </w:r>
      <w:r w:rsidRPr="00BC6402">
        <w:rPr>
          <w:rFonts w:ascii="Cambria Math" w:hAnsi="Cambria Math" w:cs="Cambria Math"/>
          <w:bCs w:val="0"/>
        </w:rPr>
        <w:t>⇒</w:t>
      </w:r>
      <w:r w:rsidRPr="00BC6402">
        <w:rPr>
          <w:rFonts w:ascii="Times New Roman" w:hAnsi="Times New Roman" w:cs="Times New Roman"/>
          <w:bCs w:val="0"/>
        </w:rPr>
        <w:t>Γa=Γb(3.661)\left( \Theta_a, S_{0,a}, \mathcal{O}_a, \xi_a \right) = \left( \Theta_b, S_{0,b}, \mathcal{O}_b, \xi_b \right) \Rightarrow \Gamma_a=\Gamma_b \tag{3.661}(Θa​,S0,a​,Oa​,ξa​)=(Θb​,S0,b​,Ob​,ξb​)</w:t>
      </w:r>
      <w:r w:rsidRPr="00BC6402">
        <w:rPr>
          <w:rFonts w:ascii="Cambria Math" w:hAnsi="Cambria Math" w:cs="Cambria Math"/>
          <w:bCs w:val="0"/>
        </w:rPr>
        <w:t>⇒</w:t>
      </w:r>
      <w:r w:rsidRPr="00BC6402">
        <w:rPr>
          <w:rFonts w:ascii="Times New Roman" w:hAnsi="Times New Roman" w:cs="Times New Roman"/>
          <w:bCs w:val="0"/>
        </w:rPr>
        <w:t xml:space="preserve">Γa​=Γb​(3.661)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lastRenderedPageBreak/>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\left(\Theta_a,S_{0,a},\mathcal{O}_a,\xi_a\right)=\left(\Theta_b,S_{0,b},\mathcal{O}_b,\xi_b\right)\Rightarrow\Gamma_a=\Gamma_b</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3"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3.8.11.3 Wiederholungsstruktur</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Für jeden Parameterpunkt Θj\Theta_jΘj​ wird eine Laufgruppe definiert.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GΘj={Rj,1,Rj,2,…,Rj,nξ}(3.662)G_{\Theta_j} = \left\{ \mathcal{R}_{j,1}, \mathcal{R}_{j,2}, \ldots, \mathcal{R}_{j,n_{\xi}} \right\} \tag{3.662}GΘj​​={Rj,1​,Rj,2​,…,Rj,nξ​​}(3.662)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G_{\Theta_j}=\left\{\mathcal{R}_{j,1},\mathcal{R}_{j,2},\ldots,\mathcal{R}_{j,n_{\xi}}\right\}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Der mittlere Ergebniswert der Laufgruppe lautet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Q‾Θj=1nξ∑r=1nξQj,r(3.663)\overline{Q}_{\Theta_j} = \frac{1}{n_{\xi}} \sum_{r=1}^{n_{\xi}} Q_{j,r} \tag{3.663}Q​Θj​​=nξ​1​r=1∑nξ​​Qj,r​(3.663)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\overline{Q}_{\Theta_j}=\frac{1}{n_{\xi}}\sum_{r=1}^{n_{\xi}}Q_{j,r}</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Streuung innerhalb der Laufgruppe ergibt sich zu</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σΘj=1nξ−1∑r=1nξ(Qj,r−Q‾Θj)2(3.664)\sigma_{\Theta_j} = \sqrt{ \frac{1}{n_{\xi}-1} \sum_{r=1}^{n_{\xi}} \left( Q_{j,r} - \overline{Q}_{\Theta_j} \right)^2 } \tag{3.664}σΘj​​=nξ​−11​r=1∑nξ​​(Qj,r​−Q​Θj​​)2​(3.664)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\sigma_{\Theta_j}=\sqrt{\frac{1}{n_{\xi}-1}\sum_{r=1}^{n_{\xi}}\left(Q_{j,r}-\overline{Q}_{\Theta_j}\right)^2}</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Ein niedriger Wert von σΘj\sigma_{\Theta_j}σΘj​​ kennzeichnet eine geringe stochastische Ergebnisstreuung. Ein hoher Wert zeigt, dass identische Parameterbedingungen zu stark unterschiedlichen Verläufen führen können.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4"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3.8.11.4 Laufstatus</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Jeder Lauf erhält einen eindeutigen Status.</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zrun</w:t>
      </w:r>
      <w:r w:rsidRPr="00BC6402">
        <w:rPr>
          <w:rFonts w:ascii="Cambria Math" w:hAnsi="Cambria Math" w:cs="Cambria Math"/>
          <w:bCs w:val="0"/>
        </w:rPr>
        <w:t>∈</w:t>
      </w:r>
      <w:r w:rsidRPr="00BC6402">
        <w:rPr>
          <w:rFonts w:ascii="Times New Roman" w:hAnsi="Times New Roman" w:cs="Times New Roman"/>
          <w:bCs w:val="0"/>
        </w:rPr>
        <w:t>{zplanned,zrunning,zcompleted,zfailed,zinvalid}(3.665)z_{\mathrm{run}} \in \left\{ z_{\mathrm{planned}}, z_{\mathrm{running}}, z_{\mathrm{completed}}, z_{\mathrm{failed}}, z_{\mathrm{invalid}} \right\} \tag{3.665}zrun​</w:t>
      </w:r>
      <w:r w:rsidRPr="00BC6402">
        <w:rPr>
          <w:rFonts w:ascii="Cambria Math" w:hAnsi="Cambria Math" w:cs="Cambria Math"/>
          <w:bCs w:val="0"/>
        </w:rPr>
        <w:t>∈</w:t>
      </w:r>
      <w:r w:rsidRPr="00BC6402">
        <w:rPr>
          <w:rFonts w:ascii="Times New Roman" w:hAnsi="Times New Roman" w:cs="Times New Roman"/>
          <w:bCs w:val="0"/>
        </w:rPr>
        <w:t xml:space="preserve">{zplanned​,zrunning​,zcompleted​,zfailed​,zinvalid​}(3.665)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lastRenderedPageBreak/>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z_{\mathrm{run}}\in\left\{z_{\mathrm{planned}},z_{\mathrm{running}},z_{\mathrm{completed}},z_{\mathrm{failed}},z_{\mathrm{invalid}}\right\}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Nur abgeschlossene und validierte Läufe dürfen in die wissenschaftliche Auswertung eingehen.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zrun=zcompleted</w:t>
      </w:r>
      <w:r w:rsidRPr="00BC6402">
        <w:rPr>
          <w:rFonts w:ascii="Cambria Math" w:hAnsi="Cambria Math" w:cs="Cambria Math"/>
          <w:bCs w:val="0"/>
        </w:rPr>
        <w:t>∧</w:t>
      </w:r>
      <w:r w:rsidRPr="00BC6402">
        <w:rPr>
          <w:rFonts w:ascii="Times New Roman" w:hAnsi="Times New Roman" w:cs="Times New Roman"/>
          <w:bCs w:val="0"/>
        </w:rPr>
        <w:t>zvalid=1(3.666)z_{\mathrm{run}} = z_{\mathrm{completed}} \land z_{\mathrm{valid}} = 1 \tag{3.666}zrun​=zcompleted​</w:t>
      </w:r>
      <w:r w:rsidRPr="00BC6402">
        <w:rPr>
          <w:rFonts w:ascii="Cambria Math" w:hAnsi="Cambria Math" w:cs="Cambria Math"/>
          <w:bCs w:val="0"/>
        </w:rPr>
        <w:t>∧</w:t>
      </w:r>
      <w:r w:rsidRPr="00BC6402">
        <w:rPr>
          <w:rFonts w:ascii="Times New Roman" w:hAnsi="Times New Roman" w:cs="Times New Roman"/>
          <w:bCs w:val="0"/>
        </w:rPr>
        <w:t xml:space="preserve">zvalid​=1(3.666)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z_{\mathrm{run}}=z_{\mathrm{completed}}\land z_{\mathrm{valid}}=1</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Menge der auswertbaren Läufe lautet damit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Seval={Ri</w:t>
      </w:r>
      <w:r w:rsidRPr="00BC6402">
        <w:rPr>
          <w:rFonts w:ascii="Cambria Math" w:hAnsi="Cambria Math" w:cs="Cambria Math"/>
          <w:bCs w:val="0"/>
        </w:rPr>
        <w:t>∈</w:t>
      </w:r>
      <w:r w:rsidRPr="00BC6402">
        <w:rPr>
          <w:rFonts w:ascii="Times New Roman" w:hAnsi="Times New Roman" w:cs="Times New Roman"/>
          <w:bCs w:val="0"/>
        </w:rPr>
        <w:t>Ssim</w:t>
      </w:r>
      <w:r w:rsidRPr="00BC6402">
        <w:rPr>
          <w:rFonts w:ascii="Cambria Math" w:hAnsi="Cambria Math" w:cs="Cambria Math"/>
          <w:bCs w:val="0"/>
        </w:rPr>
        <w:t>∣</w:t>
      </w:r>
      <w:r w:rsidRPr="00BC6402">
        <w:rPr>
          <w:rFonts w:ascii="Times New Roman" w:hAnsi="Times New Roman" w:cs="Times New Roman"/>
          <w:bCs w:val="0"/>
        </w:rPr>
        <w:t>zrun,i=zcompleted</w:t>
      </w:r>
      <w:r w:rsidRPr="00BC6402">
        <w:rPr>
          <w:rFonts w:ascii="Cambria Math" w:hAnsi="Cambria Math" w:cs="Cambria Math"/>
          <w:bCs w:val="0"/>
        </w:rPr>
        <w:t>∧</w:t>
      </w:r>
      <w:r w:rsidRPr="00BC6402">
        <w:rPr>
          <w:rFonts w:ascii="Times New Roman" w:hAnsi="Times New Roman" w:cs="Times New Roman"/>
          <w:bCs w:val="0"/>
        </w:rPr>
        <w:t>zvalid,i=1}(3.667)\mathcal{S}_{\mathrm{eval}} = \left\{ \mathcal{R}_i \in \mathcal{S}_{\mathrm{sim}} \mid z_{\mathrm{run},i} = z_{\mathrm{completed}} \land z_{\mathrm{valid},i} = 1 \right\} \tag{3.667}Seval​={Ri​</w:t>
      </w:r>
      <w:r w:rsidRPr="00BC6402">
        <w:rPr>
          <w:rFonts w:ascii="Cambria Math" w:hAnsi="Cambria Math" w:cs="Cambria Math"/>
          <w:bCs w:val="0"/>
        </w:rPr>
        <w:t>∈</w:t>
      </w:r>
      <w:r w:rsidRPr="00BC6402">
        <w:rPr>
          <w:rFonts w:ascii="Times New Roman" w:hAnsi="Times New Roman" w:cs="Times New Roman"/>
          <w:bCs w:val="0"/>
        </w:rPr>
        <w:t>Ssim​</w:t>
      </w:r>
      <w:r w:rsidRPr="00BC6402">
        <w:rPr>
          <w:rFonts w:ascii="Cambria Math" w:hAnsi="Cambria Math" w:cs="Cambria Math"/>
          <w:bCs w:val="0"/>
        </w:rPr>
        <w:t>∣</w:t>
      </w:r>
      <w:r w:rsidRPr="00BC6402">
        <w:rPr>
          <w:rFonts w:ascii="Times New Roman" w:hAnsi="Times New Roman" w:cs="Times New Roman"/>
          <w:bCs w:val="0"/>
        </w:rPr>
        <w:t>zrun,i​=zcompleted​</w:t>
      </w:r>
      <w:r w:rsidRPr="00BC6402">
        <w:rPr>
          <w:rFonts w:ascii="Cambria Math" w:hAnsi="Cambria Math" w:cs="Cambria Math"/>
          <w:bCs w:val="0"/>
        </w:rPr>
        <w:t>∧</w:t>
      </w:r>
      <w:r w:rsidRPr="00BC6402">
        <w:rPr>
          <w:rFonts w:ascii="Times New Roman" w:hAnsi="Times New Roman" w:cs="Times New Roman"/>
          <w:bCs w:val="0"/>
        </w:rPr>
        <w:t xml:space="preserve">zvalid,i​=1}(3.667)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\mathcal{S}_{\mathrm{eval}}=\left\{\mathcal{R}_i\in\mathcal{S}_{\mathrm{sim}}\mid z_{\mathrm{run},i}=z_{\mathrm{completed}}\land z_{\mathrm{valid},i}=1\right\}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5"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3.8.11.5 Vollständigkeitskontrolle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Vollständigkeit einer Simulationsstudie ergibt sich aus dem Verhältnis der tatsächlich abgeschlossenen zu den geplanten Läufen.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Icomplete=NcompletedNplanned(3.668)I_{\mathrm{complete}} = \frac{ N_{\mathrm{completed}} }{ N_{\mathrm{planned}} } \tag{3.668}Icomplete​=Nplanned​Ncompleted​​(3.668)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I_{\mathrm{complete}}=\frac{N_{\mathrm{completed}}}{N_{\mathrm{planned}}}</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Es gilt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0≤Icomplete≤1(3.669)0 \le I_{\mathrm{complete}} \le 1 \tag{3.669}0≤Icomplete​≤1(3.669)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0\le I_{\mathrm{complete}}\le1</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Eine vollständig durchgeführte Studie erfüllt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Icomplete=1(3.670)I_{\mathrm{complete}} = 1 \tag{3.670}Icomplete​=1(3.670)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I_{\mathrm{complete}}=1</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lastRenderedPageBreak/>
        <w:t>Eine unvollständige Studie kann dennoch ausgewertet werden, wenn die fehlenden Läufe dokumentiert und die daraus entstehenden Einschränkungen berücksichtigt werden. Sie darf jedoch nicht als vollständig reproduzierte Parameterstudie bezeichnet werden.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6"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3.8.11.6 Validitätskontrolle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Neben der technischen Vollständigkeit muss auch die wissenschaftliche Validität der Laufmenge geprüft werden. Der Anteil valider Läufe wird durch</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Ivalid=NvalidNcompleted(3.671)I_{\mathrm{valid}} = \frac{ N_{\mathrm{valid}} }{ N_{\mathrm{completed}} } \tag{3.671}Ivalid​=Ncompleted​Nvalid​​(3.671)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I_{\mathrm{valid}}=\frac{N_{\mathrm{valid}}}{N_{\mathrm{completed}}}</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beschrieben.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Der Gesamtstatus der Simulationsstudie wird als Vektor festgelegt.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Zstudy=(Icomplete,Ivalid,Ireprod,Icoverage,Iinterpret)(3.672)Z_{\mathrm{study}} = \left( I_{\mathrm{complete}}, I_{\mathrm{valid}}, I_{\mathrm{reprod}}, I_{\mathrm{coverage}}, I_{\mathrm{interpret}} \right) \tag{3.672}Zstudy​=(Icomplete​,Ivalid​,Ireprod​,Icoverage​,Iinterpret​)(3.672)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Z_{\mathrm{study}}=\left(I_{\mathrm{complete}},I_{\mathrm{valid}},I_{\mathrm{reprod}},I_{\mathrm{coverage}},I_{\mathrm{interpret}}\right)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Komponenten erfassen Vollständigkeit, Validität, Reproduzierbarkeit, Abdeckung des Parameterraums und abgeschlossene Interpretation.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7"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3.8.11.7 Abdeckung des Parameterraums</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Untersuchung eines Parameterraums ist nur dann aussagekräftig, wenn die gewählten Parameterpunkte den vorgesehenen Untersuchungsbereich hinreichend abdecken. Ich definiere einen Abdeckungsindex</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Icoverage=VcoveredVPstudy(3.673)I_{\mathrm{coverage}} = \frac{ V_{\mathrm{covered}} }{ V_{\mathcal{P}_{\mathrm{study}}} } \tag{3.673}Icoverage​=VPstudy​​Vcovered​​(3.673)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I_{\mathrm{coverage}}=\frac{V_{\mathrm{covered}}}{V_{\mathcal{P}_{\mathrm{study}}}}</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Dabei bezeichnet VcoveredV_{\mathrm{covered}}Vcovered​ das durch die gewählten Parameterpunkte repräsentierte Volumen und </w:t>
      </w:r>
      <w:r w:rsidRPr="00BC6402">
        <w:rPr>
          <w:rFonts w:ascii="Times New Roman" w:hAnsi="Times New Roman" w:cs="Times New Roman"/>
          <w:bCs w:val="0"/>
        </w:rPr>
        <w:lastRenderedPageBreak/>
        <w:t>VPstudyV_{\mathcal{P}_{\mathrm{study}}}VPstudy​​ das Volumen des untersuchten Parameterraums.</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Für diskrete Parameterbereiche kann alternativ gelten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Icoverage=NtestedNpossible(3.674)I_{\mathrm{coverage}} = \frac{ N_{\mathrm{tested}} }{ N_{\mathrm{possible}} } \tag{3.674}Icoverage​=Npossible​Ntested​​(3.674)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I_{\mathrm{coverage}}=\frac{N_{\mathrm{tested}}}{N_{\mathrm{possible}}}</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8"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3.8.11.8 Aggregierte Studienmetriken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Für die gesamte Simulationsstudie werden die Laufmetriken zusammengeführt.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F‾Γ=1Neval∑i=1NevalFΓi(3.675)\overline{F}_{\Gamma} = \frac{1}{N_{\mathrm{eval}}} \sum_{i=1}^{N_{\mathrm{eval}}} F_{\Gamma_i} \tag{3.675}FΓ​=Neval​1​i=1∑Neval​​FΓi​​(3.675)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\overline{F}_{\Gamma}=\frac{1}{N_{\mathrm{eval}}}\sum_{i=1}^{N_{\mathrm{eval}}}F_{\Gamma_i}</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empirische Kovarianzmatrix der Trajektorienmerkmale lautet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ΣF=1Neval−1∑i=1Neval(FΓi−F‾Γ)(FΓi−F‾Γ)T(3.676)\Sigma_F = \frac{1}{N_{\mathrm{eval}}-1} \sum_{i=1}^{N_{\mathrm{eval}}} \left( F_{\Gamma_i} - \overline{F}_{\Gamma} \right) \left( F_{\Gamma_i} - \overline{F}_{\Gamma} \right)^{\mathsf{T}} \tag{3.676}ΣF​=Neval​−11​i=1∑Neval​​(FΓi​​−FΓ​)(FΓi​​−FΓ​)T(3.676)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\Sigma_F=\frac{1}{N_{\mathrm{eval}}-1}\sum_{i=1}^{N_{\mathrm{eval}}}\left(F_{\Gamma_i}-\overline{F}_{\Gamma}\right)\left(F_{\Gamma_i}-\overline{F}_{\Gamma}\right)^{\mathsf{T}}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Damit werden nicht nur Mittelwerte, sondern auch gemeinsame Veränderungen der Merkmale sichtbar.</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29"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3.8.11.9 Häufigkeit funktionaler Klassen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Für jede Trajektorienklasse KjK_jKj​ wird die absolute Häufigkeit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NKj=∑i=1Neval1[κ(FΓi)=Kj](3.677)N_{K_j} = \sum_{i=1}^{N_{\mathrm{eval}}} \mathbf{1} \left[ \kappa(F_{\Gamma_i}) = K_j \right] \tag{3.677}NKj​​=i=1∑Neval​​1[κ(FΓi​​)=Kj​](3.677)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lastRenderedPageBreak/>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N_{K_j}=\sum_{i=1}^{N_{\mathrm{eval}}}\mathbf{1}\left[\kappa(F_{\Gamma_i})=K_j\right]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und die relative Häufigkeit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pKj=NKjNeval(3.678)p_{K_j} = \frac{ N_{K_j} }{ N_{\mathrm{eval}} } \tag{3.678}pKj​​=Neval​NKj​​​(3.678)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p_{K_j}=\frac{N_{K_j}}{N_{\mathrm{eval}}}</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bestimmt.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Es gilt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∑j=1rpKj=1(3.679)\sum_{j=1}^{r} p_{K_j} = 1 \tag{3.679}j=1∑r​pKj​​=1(3.679)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\sum_{j=1}^{r}p_{K_j}=1</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Auf diese Weise wird sichtbar, welche Organisationsformen innerhalb einer untersuchten Parameterregion dominieren.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0"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3.8.11.10 Attraktorhäufigkeit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Für einen identifizierten Attraktor AjA_jAj​ wird die empirische Attraktorhäufigkeit definiert als</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p(Aj)=N(Aj)Neval(3.680)p(A_j) = \frac{ N(A_j) }{ N_{\mathrm{eval}} } \tag{3.680}p(Aj​)=Neval​N(Aj​)​(3.680)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p(A_j)=\frac{N(A_j)}{N_{\mathrm{eval}}}</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bedingte Attraktorhäufigkeit für einen Parameterbereich B</w:t>
      </w:r>
      <w:r w:rsidRPr="00BC6402">
        <w:rPr>
          <w:rFonts w:ascii="Cambria Math" w:hAnsi="Cambria Math" w:cs="Cambria Math"/>
          <w:bCs w:val="0"/>
        </w:rPr>
        <w:t>⊆</w:t>
      </w:r>
      <w:r w:rsidRPr="00BC6402">
        <w:rPr>
          <w:rFonts w:ascii="Times New Roman" w:hAnsi="Times New Roman" w:cs="Times New Roman"/>
          <w:bCs w:val="0"/>
        </w:rPr>
        <w:t>PB\subseteq\mathcal{P}B</w:t>
      </w:r>
      <w:r w:rsidRPr="00BC6402">
        <w:rPr>
          <w:rFonts w:ascii="Cambria Math" w:hAnsi="Cambria Math" w:cs="Cambria Math"/>
          <w:bCs w:val="0"/>
        </w:rPr>
        <w:t>⊆</w:t>
      </w:r>
      <w:r w:rsidRPr="00BC6402">
        <w:rPr>
          <w:rFonts w:ascii="Times New Roman" w:hAnsi="Times New Roman" w:cs="Times New Roman"/>
          <w:bCs w:val="0"/>
        </w:rPr>
        <w:t>P lautet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p(Aj</w:t>
      </w:r>
      <w:r w:rsidRPr="00BC6402">
        <w:rPr>
          <w:rFonts w:ascii="Cambria Math" w:hAnsi="Cambria Math" w:cs="Cambria Math"/>
          <w:bCs w:val="0"/>
        </w:rPr>
        <w:t>∣</w:t>
      </w:r>
      <w:r w:rsidRPr="00BC6402">
        <w:rPr>
          <w:rFonts w:ascii="Times New Roman" w:hAnsi="Times New Roman" w:cs="Times New Roman"/>
          <w:bCs w:val="0"/>
        </w:rPr>
        <w:t>B)=N(Aj∩B)N(B)(3.681)p(A_j\mid B) = \frac{ N(A_j\cap B) }{ N(B) } \tag{3.681}p(Aj​</w:t>
      </w:r>
      <w:r w:rsidRPr="00BC6402">
        <w:rPr>
          <w:rFonts w:ascii="Cambria Math" w:hAnsi="Cambria Math" w:cs="Cambria Math"/>
          <w:bCs w:val="0"/>
        </w:rPr>
        <w:t>∣</w:t>
      </w:r>
      <w:r w:rsidRPr="00BC6402">
        <w:rPr>
          <w:rFonts w:ascii="Times New Roman" w:hAnsi="Times New Roman" w:cs="Times New Roman"/>
          <w:bCs w:val="0"/>
        </w:rPr>
        <w:t xml:space="preserve">B)=N(B)N(Aj​∩B)​(3.681)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p(A_j\mid B)=\frac{N(A_j\cap B)}{N(B)}</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Dadurch kann untersucht werden, ob bestimmte Attraktoren ausschließlich oder überwiegend in bestimmten Regionen des Parameterraums auftreten.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1"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3.8.11.11 Kritische Übergangshäufigkeit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Anzahl kritischer Übergänge innerhalb einer Studie ergibt sich aus</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lastRenderedPageBreak/>
        <w:t xml:space="preserve">Ncrit=∑i=1NevalNcrit,i(3.682)N_{\mathrm{crit}} = \sum_{i=1}^{N_{\mathrm{eval}}} N_{\mathrm{crit},i} \tag{3.682}Ncrit​=i=1∑Neval​​Ncrit,i​(3.682)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N_{\mathrm{crit}}=\sum_{i=1}^{N_{\mathrm{eval}}}N_{\mathrm{crit},i}</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mittlere Anzahl kritischer Übergänge pro Lauf lautet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N‾crit=NcritNeval(3.683)\overline{N}_{\mathrm{crit}} = \frac{ N_{\mathrm{crit}} }{ N_{\mathrm{eval}} } \tag{3.683}Ncrit​=Neval​Ncrit​​(3.683)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\overline{N}_{\mathrm{crit}}=\frac{N_{\mathrm{crit}}}{N_{\mathrm{eval}}}</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Für einen Parameterbereich BBB kann eine kritische Übergangsdichte definiert werden.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ρcrit(B)=Ncrit(B)Neval(B)(3.684)\rho_{\mathrm{crit}}(B) = \frac{ N_{\mathrm{crit}}(B) }{ N_{\mathrm{eval}}(B) } \tag{3.684}ρcrit​(B)=Neval​(B)Ncrit​(B)​(3.684)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\rho_{\mathrm{crit}}(B)=\frac{N_{\mathrm{crit}}(B)}{N_{\mathrm{eval}}(B)}</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2"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3.8.11.12 Reproduzierbarkeitsindex der Studie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Reproduzierbarkeit der gesamten Studie wird über wiederholte Läufe mit identischer Konfiguration geprüft.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Für jede Wiederholungsgruppe GjG_jGj​ wird zunächst die mittlere paarweise Trajektoriendistanz berechnet.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D‾Gj=2nj(nj−1)∑a&lt;bDΓ(Γj,a,Γj,b)(3.685)\overline{D}_{G_j} = \frac{ 2 }{ n_j(n_j-1) } \sum_{a&lt;b} D_{\Gamma} \left( \Gamma_{j,a}, \Gamma_{j,b} \right) \tag{3.685}DGj​​=nj​(nj​−1)2​a&lt;b∑​DΓ​(Γj,a​,Γj,b​)(3.685)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\overline{D}_{G_j}=\frac{2}{n_j(n_j-1)}\sum_{a&lt;b}D_{\Gamma}\left(\Gamma_{j,a},\Gamma_{j,b}\right)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Der Reproduzierbarkeitsindex der Gruppe lautet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Ireprod,j=1−D‾GjDmax⁡(3.686)I_{\mathrm{reprod},j} = 1 - \frac{ \overline{D}_{G_j} }{ D_{\max} } \tag{3.686}Ireprod,j​=1−Dmax​DGj​​​(3.686)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I_{\mathrm{reprod},j}=1-\frac{\overline{D}_{G_j}}{D_{\max}}</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Der Reproduzierbarkeitsindex der gesamten Studie ergibt sich zu</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Ireprod=1m∑j=1mIreprod,j(3.687)I_{\mathrm{reprod}} = \frac{1}{m} \sum_{j=1}^{m} I_{\mathrm{reprod},j} \tag{3.687}Ireprod​=m1​j=1∑m​Ireprod,j​(3.687)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lastRenderedPageBreak/>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I_{\mathrm{reprod}}=\frac{1}{m}\sum_{j=1}^{m}I_{\mathrm{reprod},j}</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3"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3.8.11.13 Ergebnisobjekt der Simulationsstudie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vollständige Auswertung wird in einem Studienergebnisobjekt zusammengeführt.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Estudy=(Zstudy,F‾Γ,ΣF,PK,PA,R,C,G,A,I)(3.688)E_{\mathrm{study}} = \left( Z_{\mathrm{study}}, \overline{F}_{\Gamma}, \Sigma_F, P_K, P_A, R, C, \mathcal{G}, \mathcal{A}, \mathcal{I} \right) \tag{3.688}Estudy​=(Zstudy​,FΓ​,ΣF​,PK​,PA​,R,C,G,A,I)(3.688)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E_{\mathrm{study}}=\left(Z_{\mathrm{study}},\overline{F}_{\Gamma},\Sigma_F,P_K,P_A,R,C,\mathcal{G},\mathcal{A},\mathcal{I}\right)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Dabei bezeichnet PKP_KPK​ die Verteilung der Trajektorienklassen, PAP_APA​ die Attraktorverteilung, RRR die robusten Parameterbereiche, CCC die kritischen Bereiche, G\mathcal{G}G die Clusterstruktur, A\mathcal{A}A die Menge der Anomalien beziehungsweise Ausreißer und I\mathcal{I}I die dokumentierten Interpretationen.</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4"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3.8.11.14 Studienfreigabe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Eine Simulationsstudie darf erst dann als vollständig wissenschaftlich ausgewertet gelten, wenn die festgelegten Mindestbedingungen erfüllt sind.</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Icomplete≥εcomplete(3.689)I_{\mathrm{complete}} \ge \varepsilon_{\mathrm{complete}} \tag{3.689}Icomplete​≥εcomplete​(3.689)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I_{\mathrm{complete}}\ge\varepsilon_{\mathrm{complete}}</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Ivalid≥εvalid(3.690)I_{\mathrm{valid}} \ge \varepsilon_{\mathrm{valid}} \tag{3.690}Ivalid​≥εvalid​(3.690)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I_{\mathrm{valid}}\ge\varepsilon_{\mathrm{valid}}</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Ireprod≥εreprod(3.691)I_{\mathrm{reprod}} \ge \varepsilon_{\mathrm{reprod}} \tag{3.691}Ireprod​≥εreprod​(3.691)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I_{\mathrm{reprod}}\ge\varepsilon_{\mathrm{reprod}}</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Icoverage≥εcoverage(3.692)I_{\mathrm{coverage}} \ge \varepsilon_{\mathrm{coverage}} \tag{3.692}Icoverage​≥εcoverage​(3.692)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I_{\mathrm{coverage}}\ge\varepsilon_{\mathrm{coverage}}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lastRenderedPageBreak/>
        <w:t>Die Studienfreigabe wird durch</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 xml:space="preserve">zrelease=1(3.693)z_{\mathrm{release}} = 1 \tag{3.693}zrelease​=1(3.693)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z_{\mathrm{release}}=1</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gesetzt, wenn sämtliche geforderten Bedingungen erfüllt und die Interpretationsschritte dokumentiert wurden.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Zusammenfassend gilt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t>zrelease=∏k=141[Ik≥εk]</w:t>
      </w:r>
      <w:r w:rsidRPr="00BC6402">
        <w:rPr>
          <w:rFonts w:ascii="Cambria Math" w:hAnsi="Cambria Math" w:cs="Cambria Math"/>
          <w:bCs w:val="0"/>
        </w:rPr>
        <w:t>⋅</w:t>
      </w:r>
      <w:r w:rsidRPr="00BC6402">
        <w:rPr>
          <w:rFonts w:ascii="Times New Roman" w:hAnsi="Times New Roman" w:cs="Times New Roman"/>
          <w:bCs w:val="0"/>
        </w:rPr>
        <w:t>zinterpret(3.694)z_{\mathrm{release}} = \prod_{k=1}^{4} \mathbf{1} \left[ I_k \ge \varepsilon_k \right] \cdot z_{\mathrm{interpret}} \tag{3.694}zrelease​=k=1∏4​1[Ik​≥εk​]</w:t>
      </w:r>
      <w:r w:rsidRPr="00BC6402">
        <w:rPr>
          <w:rFonts w:ascii="Cambria Math" w:hAnsi="Cambria Math" w:cs="Cambria Math"/>
          <w:bCs w:val="0"/>
        </w:rPr>
        <w:t>⋅</w:t>
      </w:r>
      <w:r w:rsidRPr="00BC6402">
        <w:rPr>
          <w:rFonts w:ascii="Times New Roman" w:hAnsi="Times New Roman" w:cs="Times New Roman"/>
          <w:bCs w:val="0"/>
        </w:rPr>
        <w:t xml:space="preserve">zinterpret​(3.694) </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
        </w:rPr>
        <w:t>Word-LaTeX:</w:t>
      </w:r>
      <w:r w:rsidRPr="00BC6402">
        <w:rPr>
          <w:rFonts w:ascii="Times New Roman" w:hAnsi="Times New Roman" w:cs="Times New Roman"/>
          <w:bCs w:val="0"/>
        </w:rPr>
        <w:t xml:space="preserve"> </w:t>
      </w:r>
      <w:r w:rsidRPr="00BC6402">
        <w:rPr>
          <w:rFonts w:ascii="Courier New" w:hAnsi="Courier New" w:cs="Courier New"/>
          <w:bCs w:val="0"/>
          <w:sz w:val="20"/>
          <w:szCs w:val="20"/>
        </w:rPr>
        <w:t>z_{\mathrm{release}}=\prod_{k=1}^{4}\mathbf{1}\left[I_k\ge\varepsilon_k\right]\cdot z_{\mathrm{interpret}}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5"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Methoden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Durchführung der Simulationsstudie folgt einem festen Ablauf. Zunächst wird der Untersuchungsbereich des Parameterraums festgelegt. Danach werden die Parameterpunkte, Anfangszustände und Wiederholungen bestimmt. Jeder Lauf erhält eine eindeutige Laufkennung, eine dokumentierte Parametrisierung, einen reproduzierbaren Zufallszustand und eine eindeutige Zuordnung zu einer Repository-Revision.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Nach der Ausführung werden technische Laufstatus, Trajektorien, Zwischenzustände, Operatoraufrufe, Metriken und Validierungsinformationen gespeichert. Fehlgeschlagene oder unvollständige Läufe bleiben im Datenbestand erhalten, werden jedoch nicht ohne Kennzeichnung in die wissenschaftliche Auswertung aufgenommen.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Auswertung erfolgt auf drei Ebenen. Auf der ersten Ebene werden einzelne Läufe geprüft und klassifiziert. Auf der zweiten Ebene werden Wiederholungsgruppen und Parametergruppen verglichen. Auf der dritten Ebene wird die vollständige Studie hinsichtlich Robustheit, Kritikalität, Reproduzierbarkeit, Parameterabdeckung, Attraktorverteilung und funktionaler Klassen interpretiert.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6"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Ergebnisse</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Die formale Beschreibung der Simulationsstudie verbindet die bislang getrennt entwickelten Elemente zu einem einheitlichen Untersuchungsverfahren. Einzelne Trajektorien werden nicht isoliert interpretiert, sondern als Bestandteile einer strukturierten Laufmenge betrachtet. Damit lassen sich Aussagen darüber treffen, ob ein beobachteter Verlauf ein Einzelfall, ein wiederkehrendes Muster, ein Attraktor, eine kritische Übergangsform oder eine Folge unzureichender Reproduzierbarkeit ist.</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lastRenderedPageBreak/>
        <w:t>Die Laufgruppen ermöglichen die Trennung von parameterbedingter und stochastischer Varianz. Der Abdeckungsindex verhindert, dass Aussagen über den Parameterraum aus einer zu kleinen oder einseitig gewählten Stichprobe abgeleitet werden. Der Studienstatus macht sichtbar, ob eine Untersuchung vollständig, valide, reproduzierbar und interpretativ abgeschlossen ist.</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7"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Konsequenzen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Mit diesem Abschnitt liegt eine vollständige methodische Struktur für systematische Simulationsstudien des Funktionalen Raum-Zeit-Kohärenzsystems vor. Die Simulation wird dadurch von einer bloßen Rechenausführung zu einem wissenschaftlich kontrollierten Untersuchungsverfahren erweitert. Jeder Lauf bleibt technisch und mathematisch rekonstruierbar, während zugleich übergeordnete Aussagen über robuste Funktionsbereiche und kritische Übergänge möglich werden.</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Von besonderer Bedeutung ist, dass die Ergebnisinterpretation nicht ausschließlich auf einzelnen Kennzahlen beruht. Erst das Zusammenwirken von Trajektorienvergleich, Sensitivitätsanalyse, Parameterabdeckung, Wiederholungsstruktur, Attraktorerkennung und Validierung ermöglicht eine belastbare wissenschaftliche Bewertung.</w:t>
      </w:r>
    </w:p>
    <w:p w:rsidR="00BC6402" w:rsidRPr="00BC6402" w:rsidRDefault="00BC6402" w:rsidP="00BC6402">
      <w:pPr>
        <w:spacing w:after="0"/>
        <w:rPr>
          <w:rFonts w:ascii="Times New Roman" w:hAnsi="Times New Roman" w:cs="Times New Roman"/>
          <w:bCs w:val="0"/>
        </w:rPr>
      </w:pPr>
      <w:r w:rsidRPr="00BC6402">
        <w:rPr>
          <w:rFonts w:ascii="Times New Roman" w:hAnsi="Times New Roman" w:cs="Times New Roman"/>
          <w:bCs w:val="0"/>
        </w:rPr>
        <w:pict>
          <v:rect id="_x0000_i1138" style="width:0;height:1.5pt" o:hralign="center" o:hrstd="t" o:hr="t" fillcolor="#a0a0a0" stroked="f"/>
        </w:pict>
      </w:r>
    </w:p>
    <w:p w:rsidR="00BC6402" w:rsidRPr="00BC6402" w:rsidRDefault="00BC6402" w:rsidP="00BC6402">
      <w:pPr>
        <w:spacing w:before="100" w:beforeAutospacing="1" w:after="100" w:afterAutospacing="1"/>
        <w:outlineLvl w:val="1"/>
        <w:rPr>
          <w:rFonts w:ascii="Times New Roman" w:hAnsi="Times New Roman" w:cs="Times New Roman"/>
          <w:b/>
          <w:sz w:val="36"/>
          <w:szCs w:val="36"/>
        </w:rPr>
      </w:pPr>
      <w:r w:rsidRPr="00BC6402">
        <w:rPr>
          <w:rFonts w:ascii="Times New Roman" w:hAnsi="Times New Roman" w:cs="Times New Roman"/>
          <w:b/>
          <w:sz w:val="36"/>
          <w:szCs w:val="36"/>
        </w:rPr>
        <w:t>Überleitung</w:t>
      </w:r>
    </w:p>
    <w:p w:rsidR="00BC6402" w:rsidRPr="00BC6402" w:rsidRDefault="00BC6402" w:rsidP="00BC6402">
      <w:pPr>
        <w:spacing w:before="100" w:beforeAutospacing="1" w:after="100" w:afterAutospacing="1"/>
        <w:rPr>
          <w:rFonts w:ascii="Times New Roman" w:hAnsi="Times New Roman" w:cs="Times New Roman"/>
          <w:bCs w:val="0"/>
        </w:rPr>
      </w:pPr>
      <w:r w:rsidRPr="00BC6402">
        <w:rPr>
          <w:rFonts w:ascii="Times New Roman" w:hAnsi="Times New Roman" w:cs="Times New Roman"/>
          <w:bCs w:val="0"/>
        </w:rPr>
        <w:t xml:space="preserve">Die mathematische und technische Grundlage der Simulation ist mit der Durchführung systematischer Simulationsstudien vollständig entwickelt. Der folgende Abschnitt </w:t>
      </w:r>
      <w:r w:rsidRPr="00BC6402">
        <w:rPr>
          <w:rFonts w:ascii="Times New Roman" w:hAnsi="Times New Roman" w:cs="Times New Roman"/>
          <w:b/>
        </w:rPr>
        <w:t>3.8.12</w:t>
      </w:r>
      <w:r w:rsidRPr="00BC6402">
        <w:rPr>
          <w:rFonts w:ascii="Times New Roman" w:hAnsi="Times New Roman" w:cs="Times New Roman"/>
          <w:bCs w:val="0"/>
        </w:rPr>
        <w:t xml:space="preserve"> führt diese Ergebnisse zu einer abschließenden Bewertung der Simulationsarchitektur zusammen. Dabei werden die Reichweite des Modells, seine methodischen Grenzen, die Voraussetzungen empirischer Anwendungen und die Stellung der Simulation innerhalb des Funktionalen Raum-Zeit-Kohärenzsystems bestimmt.</w:t>
      </w:r>
    </w:p>
    <w:p w:rsidR="003E2E3F" w:rsidRPr="003E2E3F" w:rsidRDefault="003E2E3F" w:rsidP="003E2E3F">
      <w:pPr>
        <w:spacing w:before="100" w:beforeAutospacing="1" w:after="100" w:afterAutospacing="1"/>
        <w:outlineLvl w:val="2"/>
        <w:rPr>
          <w:rFonts w:ascii="Times New Roman" w:hAnsi="Times New Roman" w:cs="Times New Roman"/>
          <w:b/>
          <w:sz w:val="27"/>
          <w:szCs w:val="27"/>
        </w:rPr>
      </w:pPr>
      <w:r w:rsidRPr="003E2E3F">
        <w:rPr>
          <w:rFonts w:ascii="Times New Roman" w:hAnsi="Times New Roman" w:cs="Times New Roman"/>
          <w:b/>
          <w:sz w:val="27"/>
          <w:szCs w:val="27"/>
        </w:rPr>
        <w:t>3.8.12 Grenzen, Gültigkeitsbereich und wissenschaftliche Einordnung der Simulationsarchitektur</w:t>
      </w:r>
    </w:p>
    <w:p w:rsidR="003E2E3F" w:rsidRPr="003E2E3F" w:rsidRDefault="003E2E3F" w:rsidP="003E2E3F">
      <w:pPr>
        <w:spacing w:before="100" w:beforeAutospacing="1" w:after="100" w:afterAutospacing="1"/>
        <w:outlineLvl w:val="3"/>
        <w:rPr>
          <w:rFonts w:ascii="Times New Roman" w:hAnsi="Times New Roman" w:cs="Times New Roman"/>
          <w:b/>
        </w:rPr>
      </w:pPr>
      <w:r w:rsidRPr="003E2E3F">
        <w:rPr>
          <w:rFonts w:ascii="Times New Roman" w:hAnsi="Times New Roman" w:cs="Times New Roman"/>
          <w:b/>
        </w:rPr>
        <w:t>Motivation</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Mit den vorangegangenen Abschnitten wurde eine vollständige mathematische und technische Simulationsarchitektur des Funktionalen Raum-Zeit-Kohärenzsystems entwickelt. Es wurden Zustandsräume definiert, Operatoren formalisiert, Übergänge beschrieben, Parameter systematisch untersucht und Verfahren zur Durchführung reproduzierbarer Simulationsstudien entwickelt. Damit stellt sich abschließend die wissenschaftliche Frage, unter welchen Voraussetzungen die Ergebnisse solcher Simulationen interpretiert werden dürfen und welche Grenzen der Aussagekraft bestehen.</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 xml:space="preserve">Ich verstehe die Simulation nicht als Ersatz empirischer Forschung, sondern als eigenständiges wissenschaftliches Werkzeug. Ihr Ziel besteht darin, die Konsequenzen explizit formulierter Annahmen unter kontrollierten Bedingungen sichtbar zu machen. Die Aussagekraft einer Simulation hängt deshalb nicht allein von ihrer mathematischen </w:t>
      </w:r>
      <w:r w:rsidRPr="003E2E3F">
        <w:rPr>
          <w:rFonts w:ascii="Times New Roman" w:hAnsi="Times New Roman" w:cs="Times New Roman"/>
          <w:bCs w:val="0"/>
        </w:rPr>
        <w:lastRenderedPageBreak/>
        <w:t>Konsistenz ab, sondern ebenso von der Angemessenheit ihrer Modellannahmen, ihrer Parametrisierung sowie ihrer empirischen Einbettung.</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pict>
          <v:rect id="_x0000_i1158" style="width:0;height:1.5pt" o:hralign="center" o:hrstd="t" o:hr="t" fillcolor="#a0a0a0" stroked="f"/>
        </w:pict>
      </w:r>
    </w:p>
    <w:p w:rsidR="003E2E3F" w:rsidRPr="003E2E3F" w:rsidRDefault="003E2E3F" w:rsidP="003E2E3F">
      <w:pPr>
        <w:spacing w:before="100" w:beforeAutospacing="1" w:after="100" w:afterAutospacing="1"/>
        <w:outlineLvl w:val="1"/>
        <w:rPr>
          <w:rFonts w:ascii="Times New Roman" w:hAnsi="Times New Roman" w:cs="Times New Roman"/>
          <w:b/>
          <w:sz w:val="36"/>
          <w:szCs w:val="36"/>
        </w:rPr>
      </w:pPr>
      <w:r w:rsidRPr="003E2E3F">
        <w:rPr>
          <w:rFonts w:ascii="Times New Roman" w:hAnsi="Times New Roman" w:cs="Times New Roman"/>
          <w:b/>
          <w:sz w:val="36"/>
          <w:szCs w:val="36"/>
        </w:rPr>
        <w:t>Wissenschaftliche Problemstellung</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Eine Simulation erzeugt keine Realität. Sie erzeugt eine mathematisch definierte Entwicklung eines Modells. Die wissenschaftliche Herausforderung besteht daher darin, den Gültigkeitsbereich einer Simulation präzise zu bestimmen und ihre Ergebnisse von empirischen Beobachtungen sowie theoretischen Aussagen abzugrenzen.</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Ich definiere die Simulationsarchitektur als formales System</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t xml:space="preserve">Asim=(M,P,O,S,E)(3.695)\mathcal{A}_{\mathrm{sim}} = \left( \mathcal{M}, \mathcal{P}, \mathcal{O}, \mathcal{S}, \mathcal{E} \right) \tag{3.695}Asim​=(M,P,O,S,E)(3.695) </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
        </w:rPr>
        <w:t>Word-LaTeX:</w:t>
      </w:r>
      <w:r w:rsidRPr="003E2E3F">
        <w:rPr>
          <w:rFonts w:ascii="Times New Roman" w:hAnsi="Times New Roman" w:cs="Times New Roman"/>
          <w:bCs w:val="0"/>
        </w:rPr>
        <w:t xml:space="preserve"> </w:t>
      </w:r>
      <w:r w:rsidRPr="003E2E3F">
        <w:rPr>
          <w:rFonts w:ascii="Courier New" w:hAnsi="Courier New" w:cs="Courier New"/>
          <w:bCs w:val="0"/>
          <w:sz w:val="20"/>
          <w:szCs w:val="20"/>
        </w:rPr>
        <w:t>\mathcal{A}_{\mathrm{sim}}=\left(\mathcal{M},\mathcal{P},\mathcal{O},\mathcal{S},\mathcal{E}\right)</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Dabei bezeichnet</w:t>
      </w:r>
    </w:p>
    <w:p w:rsidR="003E2E3F" w:rsidRPr="003E2E3F" w:rsidRDefault="003E2E3F" w:rsidP="003E2E3F">
      <w:pPr>
        <w:numPr>
          <w:ilvl w:val="0"/>
          <w:numId w:val="15"/>
        </w:num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 xml:space="preserve">M\mathcal{M}M das mathematische Modell, </w:t>
      </w:r>
    </w:p>
    <w:p w:rsidR="003E2E3F" w:rsidRPr="003E2E3F" w:rsidRDefault="003E2E3F" w:rsidP="003E2E3F">
      <w:pPr>
        <w:numPr>
          <w:ilvl w:val="0"/>
          <w:numId w:val="15"/>
        </w:num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 xml:space="preserve">P\mathcal{P}P den Parameterraum, </w:t>
      </w:r>
    </w:p>
    <w:p w:rsidR="003E2E3F" w:rsidRPr="003E2E3F" w:rsidRDefault="003E2E3F" w:rsidP="003E2E3F">
      <w:pPr>
        <w:numPr>
          <w:ilvl w:val="0"/>
          <w:numId w:val="15"/>
        </w:num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 xml:space="preserve">O\mathcal{O}O die Operatorenkaskade, </w:t>
      </w:r>
    </w:p>
    <w:p w:rsidR="003E2E3F" w:rsidRPr="003E2E3F" w:rsidRDefault="003E2E3F" w:rsidP="003E2E3F">
      <w:pPr>
        <w:numPr>
          <w:ilvl w:val="0"/>
          <w:numId w:val="15"/>
        </w:num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 xml:space="preserve">S\mathcal{S}S die Menge aller Simulationsstudien, </w:t>
      </w:r>
    </w:p>
    <w:p w:rsidR="003E2E3F" w:rsidRPr="003E2E3F" w:rsidRDefault="003E2E3F" w:rsidP="003E2E3F">
      <w:pPr>
        <w:numPr>
          <w:ilvl w:val="0"/>
          <w:numId w:val="15"/>
        </w:num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 xml:space="preserve">E\mathcal{E}E die empirische Vergleichsbasis. </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Nur das Zusammenwirken aller Komponenten ermöglicht eine wissenschaftlich belastbare Interpretation.</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pict>
          <v:rect id="_x0000_i1159" style="width:0;height:1.5pt" o:hralign="center" o:hrstd="t" o:hr="t" fillcolor="#a0a0a0" stroked="f"/>
        </w:pict>
      </w:r>
    </w:p>
    <w:p w:rsidR="003E2E3F" w:rsidRPr="003E2E3F" w:rsidRDefault="003E2E3F" w:rsidP="003E2E3F">
      <w:pPr>
        <w:spacing w:before="100" w:beforeAutospacing="1" w:after="100" w:afterAutospacing="1"/>
        <w:outlineLvl w:val="1"/>
        <w:rPr>
          <w:rFonts w:ascii="Times New Roman" w:hAnsi="Times New Roman" w:cs="Times New Roman"/>
          <w:b/>
          <w:sz w:val="36"/>
          <w:szCs w:val="36"/>
        </w:rPr>
      </w:pPr>
      <w:r w:rsidRPr="003E2E3F">
        <w:rPr>
          <w:rFonts w:ascii="Times New Roman" w:hAnsi="Times New Roman" w:cs="Times New Roman"/>
          <w:b/>
          <w:sz w:val="36"/>
          <w:szCs w:val="36"/>
        </w:rPr>
        <w:t>3.8.12.1 Modellgültigkeit</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Die Modellgültigkeit beschreibt den Bereich, innerhalb dessen die mathematischen Annahmen konsistent angewendet werden können.</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t>Ωvalid</w:t>
      </w:r>
      <w:r w:rsidRPr="003E2E3F">
        <w:rPr>
          <w:rFonts w:ascii="Cambria Math" w:hAnsi="Cambria Math" w:cs="Cambria Math"/>
          <w:bCs w:val="0"/>
        </w:rPr>
        <w:t>⊆</w:t>
      </w:r>
      <w:r w:rsidRPr="003E2E3F">
        <w:rPr>
          <w:rFonts w:ascii="Times New Roman" w:hAnsi="Times New Roman" w:cs="Times New Roman"/>
          <w:bCs w:val="0"/>
        </w:rPr>
        <w:t>Ω(3.696)\Omega_{\mathrm{valid}} \subseteq \Omega \tag{3.696}Ωvalid​</w:t>
      </w:r>
      <w:r w:rsidRPr="003E2E3F">
        <w:rPr>
          <w:rFonts w:ascii="Cambria Math" w:hAnsi="Cambria Math" w:cs="Cambria Math"/>
          <w:bCs w:val="0"/>
        </w:rPr>
        <w:t>⊆</w:t>
      </w:r>
      <w:r w:rsidRPr="003E2E3F">
        <w:rPr>
          <w:rFonts w:ascii="Times New Roman" w:hAnsi="Times New Roman" w:cs="Times New Roman"/>
          <w:bCs w:val="0"/>
        </w:rPr>
        <w:t xml:space="preserve">Ω(3.696) </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
        </w:rPr>
        <w:t>Word-LaTeX:</w:t>
      </w:r>
      <w:r w:rsidRPr="003E2E3F">
        <w:rPr>
          <w:rFonts w:ascii="Times New Roman" w:hAnsi="Times New Roman" w:cs="Times New Roman"/>
          <w:bCs w:val="0"/>
        </w:rPr>
        <w:t xml:space="preserve"> </w:t>
      </w:r>
      <w:r w:rsidRPr="003E2E3F">
        <w:rPr>
          <w:rFonts w:ascii="Courier New" w:hAnsi="Courier New" w:cs="Courier New"/>
          <w:bCs w:val="0"/>
          <w:sz w:val="20"/>
          <w:szCs w:val="20"/>
        </w:rPr>
        <w:t>\Omega_{\mathrm{valid}}\subseteq\Omega</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Innerhalb dieses Bereiches gelten sämtliche Modellannahmen gleichzeitig.</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Die Gültigkeit der Simulation setzt voraus</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t>x</w:t>
      </w:r>
      <w:r w:rsidRPr="003E2E3F">
        <w:rPr>
          <w:rFonts w:ascii="Cambria Math" w:hAnsi="Cambria Math" w:cs="Cambria Math"/>
          <w:bCs w:val="0"/>
        </w:rPr>
        <w:t>∈</w:t>
      </w:r>
      <w:r w:rsidRPr="003E2E3F">
        <w:rPr>
          <w:rFonts w:ascii="Times New Roman" w:hAnsi="Times New Roman" w:cs="Times New Roman"/>
          <w:bCs w:val="0"/>
        </w:rPr>
        <w:t>Ωvalid</w:t>
      </w:r>
      <w:r w:rsidRPr="003E2E3F">
        <w:rPr>
          <w:rFonts w:ascii="Cambria Math" w:hAnsi="Cambria Math" w:cs="Cambria Math"/>
          <w:bCs w:val="0"/>
        </w:rPr>
        <w:t>⇒</w:t>
      </w:r>
      <w:r w:rsidRPr="003E2E3F">
        <w:rPr>
          <w:rFonts w:ascii="Times New Roman" w:hAnsi="Times New Roman" w:cs="Times New Roman"/>
          <w:bCs w:val="0"/>
        </w:rPr>
        <w:t>M(x) ist definiert(3.697)x \in \Omega_{\mathrm{valid}} \Rightarrow \mathcal{M}(x) \text{ ist definiert} \tag{3.697}x</w:t>
      </w:r>
      <w:r w:rsidRPr="003E2E3F">
        <w:rPr>
          <w:rFonts w:ascii="Cambria Math" w:hAnsi="Cambria Math" w:cs="Cambria Math"/>
          <w:bCs w:val="0"/>
        </w:rPr>
        <w:t>∈</w:t>
      </w:r>
      <w:r w:rsidRPr="003E2E3F">
        <w:rPr>
          <w:rFonts w:ascii="Times New Roman" w:hAnsi="Times New Roman" w:cs="Times New Roman"/>
          <w:bCs w:val="0"/>
        </w:rPr>
        <w:t>Ωvalid​</w:t>
      </w:r>
      <w:r w:rsidRPr="003E2E3F">
        <w:rPr>
          <w:rFonts w:ascii="Cambria Math" w:hAnsi="Cambria Math" w:cs="Cambria Math"/>
          <w:bCs w:val="0"/>
        </w:rPr>
        <w:t>⇒</w:t>
      </w:r>
      <w:r w:rsidRPr="003E2E3F">
        <w:rPr>
          <w:rFonts w:ascii="Times New Roman" w:hAnsi="Times New Roman" w:cs="Times New Roman"/>
          <w:bCs w:val="0"/>
        </w:rPr>
        <w:t xml:space="preserve">M(x) ist definiert(3.697) </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
        </w:rPr>
        <w:lastRenderedPageBreak/>
        <w:t>Word-LaTeX:</w:t>
      </w:r>
      <w:r w:rsidRPr="003E2E3F">
        <w:rPr>
          <w:rFonts w:ascii="Times New Roman" w:hAnsi="Times New Roman" w:cs="Times New Roman"/>
          <w:bCs w:val="0"/>
        </w:rPr>
        <w:t xml:space="preserve"> </w:t>
      </w:r>
      <w:r w:rsidRPr="003E2E3F">
        <w:rPr>
          <w:rFonts w:ascii="Courier New" w:hAnsi="Courier New" w:cs="Courier New"/>
          <w:bCs w:val="0"/>
          <w:sz w:val="20"/>
          <w:szCs w:val="20"/>
        </w:rPr>
        <w:t>x\in\Omega_{\mathrm{valid}}\Rightarrow\mathcal{M}(x)\text{ ist definiert}</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pict>
          <v:rect id="_x0000_i1160" style="width:0;height:1.5pt" o:hralign="center" o:hrstd="t" o:hr="t" fillcolor="#a0a0a0" stroked="f"/>
        </w:pict>
      </w:r>
    </w:p>
    <w:p w:rsidR="003E2E3F" w:rsidRPr="003E2E3F" w:rsidRDefault="003E2E3F" w:rsidP="003E2E3F">
      <w:pPr>
        <w:spacing w:before="100" w:beforeAutospacing="1" w:after="100" w:afterAutospacing="1"/>
        <w:outlineLvl w:val="1"/>
        <w:rPr>
          <w:rFonts w:ascii="Times New Roman" w:hAnsi="Times New Roman" w:cs="Times New Roman"/>
          <w:b/>
          <w:sz w:val="36"/>
          <w:szCs w:val="36"/>
        </w:rPr>
      </w:pPr>
      <w:r w:rsidRPr="003E2E3F">
        <w:rPr>
          <w:rFonts w:ascii="Times New Roman" w:hAnsi="Times New Roman" w:cs="Times New Roman"/>
          <w:b/>
          <w:sz w:val="36"/>
          <w:szCs w:val="36"/>
        </w:rPr>
        <w:t>3.8.12.2 Parametergültigkeit</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Nicht jeder mathematisch zulässige Parameter besitzt notwendigerweise physikalische oder empirische Bedeutung.</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Der gültige Parameterbereich lautet</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t>Pvalid</w:t>
      </w:r>
      <w:r w:rsidRPr="003E2E3F">
        <w:rPr>
          <w:rFonts w:ascii="Cambria Math" w:hAnsi="Cambria Math" w:cs="Cambria Math"/>
          <w:bCs w:val="0"/>
        </w:rPr>
        <w:t>⊆</w:t>
      </w:r>
      <w:r w:rsidRPr="003E2E3F">
        <w:rPr>
          <w:rFonts w:ascii="Times New Roman" w:hAnsi="Times New Roman" w:cs="Times New Roman"/>
          <w:bCs w:val="0"/>
        </w:rPr>
        <w:t>P(3.698)\mathcal{P}_{\mathrm{valid}} \subseteq \mathcal{P} \tag{3.698}Pvalid​</w:t>
      </w:r>
      <w:r w:rsidRPr="003E2E3F">
        <w:rPr>
          <w:rFonts w:ascii="Cambria Math" w:hAnsi="Cambria Math" w:cs="Cambria Math"/>
          <w:bCs w:val="0"/>
        </w:rPr>
        <w:t>⊆</w:t>
      </w:r>
      <w:r w:rsidRPr="003E2E3F">
        <w:rPr>
          <w:rFonts w:ascii="Times New Roman" w:hAnsi="Times New Roman" w:cs="Times New Roman"/>
          <w:bCs w:val="0"/>
        </w:rPr>
        <w:t xml:space="preserve">P(3.698) </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
        </w:rPr>
        <w:t>Word-LaTeX:</w:t>
      </w:r>
      <w:r w:rsidRPr="003E2E3F">
        <w:rPr>
          <w:rFonts w:ascii="Times New Roman" w:hAnsi="Times New Roman" w:cs="Times New Roman"/>
          <w:bCs w:val="0"/>
        </w:rPr>
        <w:t xml:space="preserve"> </w:t>
      </w:r>
      <w:r w:rsidRPr="003E2E3F">
        <w:rPr>
          <w:rFonts w:ascii="Courier New" w:hAnsi="Courier New" w:cs="Courier New"/>
          <w:bCs w:val="0"/>
          <w:sz w:val="20"/>
          <w:szCs w:val="20"/>
        </w:rPr>
        <w:t>\mathcal{P}_{\mathrm{valid}}\subseteq\mathcal{P}</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Alle Simulationsstudien müssen vollständig innerhalb dieses Bereiches liegen.</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t>Θi</w:t>
      </w:r>
      <w:r w:rsidRPr="003E2E3F">
        <w:rPr>
          <w:rFonts w:ascii="Cambria Math" w:hAnsi="Cambria Math" w:cs="Cambria Math"/>
          <w:bCs w:val="0"/>
        </w:rPr>
        <w:t>∈</w:t>
      </w:r>
      <w:r w:rsidRPr="003E2E3F">
        <w:rPr>
          <w:rFonts w:ascii="Times New Roman" w:hAnsi="Times New Roman" w:cs="Times New Roman"/>
          <w:bCs w:val="0"/>
        </w:rPr>
        <w:t>Pvalid(3.699)\Theta_i \in \mathcal{P}_{\mathrm{valid}} \tag{3.699}Θi​</w:t>
      </w:r>
      <w:r w:rsidRPr="003E2E3F">
        <w:rPr>
          <w:rFonts w:ascii="Cambria Math" w:hAnsi="Cambria Math" w:cs="Cambria Math"/>
          <w:bCs w:val="0"/>
        </w:rPr>
        <w:t>∈</w:t>
      </w:r>
      <w:r w:rsidRPr="003E2E3F">
        <w:rPr>
          <w:rFonts w:ascii="Times New Roman" w:hAnsi="Times New Roman" w:cs="Times New Roman"/>
          <w:bCs w:val="0"/>
        </w:rPr>
        <w:t xml:space="preserve">Pvalid​(3.699) </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
        </w:rPr>
        <w:t>Word-LaTeX:</w:t>
      </w:r>
      <w:r w:rsidRPr="003E2E3F">
        <w:rPr>
          <w:rFonts w:ascii="Times New Roman" w:hAnsi="Times New Roman" w:cs="Times New Roman"/>
          <w:bCs w:val="0"/>
        </w:rPr>
        <w:t xml:space="preserve"> </w:t>
      </w:r>
      <w:r w:rsidRPr="003E2E3F">
        <w:rPr>
          <w:rFonts w:ascii="Courier New" w:hAnsi="Courier New" w:cs="Courier New"/>
          <w:bCs w:val="0"/>
          <w:sz w:val="20"/>
          <w:szCs w:val="20"/>
        </w:rPr>
        <w:t>\Theta_i\in\mathcal{P}_{\mathrm{valid}</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pict>
          <v:rect id="_x0000_i1161" style="width:0;height:1.5pt" o:hralign="center" o:hrstd="t" o:hr="t" fillcolor="#a0a0a0" stroked="f"/>
        </w:pict>
      </w:r>
    </w:p>
    <w:p w:rsidR="003E2E3F" w:rsidRPr="003E2E3F" w:rsidRDefault="003E2E3F" w:rsidP="003E2E3F">
      <w:pPr>
        <w:spacing w:before="100" w:beforeAutospacing="1" w:after="100" w:afterAutospacing="1"/>
        <w:outlineLvl w:val="1"/>
        <w:rPr>
          <w:rFonts w:ascii="Times New Roman" w:hAnsi="Times New Roman" w:cs="Times New Roman"/>
          <w:b/>
          <w:sz w:val="36"/>
          <w:szCs w:val="36"/>
        </w:rPr>
      </w:pPr>
      <w:r w:rsidRPr="003E2E3F">
        <w:rPr>
          <w:rFonts w:ascii="Times New Roman" w:hAnsi="Times New Roman" w:cs="Times New Roman"/>
          <w:b/>
          <w:sz w:val="36"/>
          <w:szCs w:val="36"/>
        </w:rPr>
        <w:t>3.8.12.3 Empirische Anschlussfähigkeit</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Die empirische Vergleichbarkeit wird durch eine Abbildung zwischen Simulation und Beobachtung beschrieben.</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t>Φ:Γ</w:t>
      </w:r>
      <w:r w:rsidRPr="003E2E3F">
        <w:rPr>
          <w:rFonts w:ascii="Cambria Math" w:hAnsi="Cambria Math" w:cs="Cambria Math"/>
          <w:bCs w:val="0"/>
        </w:rPr>
        <w:t>⟶</w:t>
      </w:r>
      <w:r w:rsidRPr="003E2E3F">
        <w:rPr>
          <w:rFonts w:ascii="Times New Roman" w:hAnsi="Times New Roman" w:cs="Times New Roman"/>
          <w:bCs w:val="0"/>
        </w:rPr>
        <w:t>E(3.700)\Phi : \Gamma \longrightarrow E \tag{3.700}Φ:Γ</w:t>
      </w:r>
      <w:r w:rsidRPr="003E2E3F">
        <w:rPr>
          <w:rFonts w:ascii="Cambria Math" w:hAnsi="Cambria Math" w:cs="Cambria Math"/>
          <w:bCs w:val="0"/>
        </w:rPr>
        <w:t>⟶</w:t>
      </w:r>
      <w:r w:rsidRPr="003E2E3F">
        <w:rPr>
          <w:rFonts w:ascii="Times New Roman" w:hAnsi="Times New Roman" w:cs="Times New Roman"/>
          <w:bCs w:val="0"/>
        </w:rPr>
        <w:t xml:space="preserve">E(3.700) </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
        </w:rPr>
        <w:t>Word-LaTeX:</w:t>
      </w:r>
      <w:r w:rsidRPr="003E2E3F">
        <w:rPr>
          <w:rFonts w:ascii="Times New Roman" w:hAnsi="Times New Roman" w:cs="Times New Roman"/>
          <w:bCs w:val="0"/>
        </w:rPr>
        <w:t xml:space="preserve"> </w:t>
      </w:r>
      <w:r w:rsidRPr="003E2E3F">
        <w:rPr>
          <w:rFonts w:ascii="Courier New" w:hAnsi="Courier New" w:cs="Courier New"/>
          <w:bCs w:val="0"/>
          <w:sz w:val="20"/>
          <w:szCs w:val="20"/>
        </w:rPr>
        <w:t>\Phi:\Gamma\longrightarrow E</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Hierbei bezeichnet EEE die Menge empirischer Beobachtungen.</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Cs w:val="0"/>
        </w:rPr>
        <w:t>Eine vollständige Übereinstimmung ist im Allgemeinen nicht erforderlich. Vielmehr wird untersucht, ob funktionale Eigenschaften reproduziert werden.</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t xml:space="preserve">FΓ≈FE(3.701)F_{\Gamma} \approx F_E \tag{3.701}FΓ​≈FE​(3.701) </w:t>
      </w:r>
    </w:p>
    <w:p w:rsidR="003E2E3F" w:rsidRPr="003E2E3F" w:rsidRDefault="003E2E3F" w:rsidP="003E2E3F">
      <w:pPr>
        <w:spacing w:before="100" w:beforeAutospacing="1" w:after="100" w:afterAutospacing="1"/>
        <w:rPr>
          <w:rFonts w:ascii="Times New Roman" w:hAnsi="Times New Roman" w:cs="Times New Roman"/>
          <w:bCs w:val="0"/>
        </w:rPr>
      </w:pPr>
      <w:r w:rsidRPr="003E2E3F">
        <w:rPr>
          <w:rFonts w:ascii="Times New Roman" w:hAnsi="Times New Roman" w:cs="Times New Roman"/>
          <w:b/>
        </w:rPr>
        <w:t>Word-LaTeX:</w:t>
      </w:r>
      <w:r w:rsidRPr="003E2E3F">
        <w:rPr>
          <w:rFonts w:ascii="Times New Roman" w:hAnsi="Times New Roman" w:cs="Times New Roman"/>
          <w:bCs w:val="0"/>
        </w:rPr>
        <w:t xml:space="preserve"> </w:t>
      </w:r>
      <w:r w:rsidRPr="003E2E3F">
        <w:rPr>
          <w:rFonts w:ascii="Courier New" w:hAnsi="Courier New" w:cs="Courier New"/>
          <w:bCs w:val="0"/>
          <w:sz w:val="20"/>
          <w:szCs w:val="20"/>
        </w:rPr>
        <w:t>F_{\Gamma}\approx F_E</w:t>
      </w:r>
    </w:p>
    <w:p w:rsidR="003E2E3F" w:rsidRPr="003E2E3F" w:rsidRDefault="003E2E3F" w:rsidP="003E2E3F">
      <w:pPr>
        <w:spacing w:after="0"/>
        <w:rPr>
          <w:rFonts w:ascii="Times New Roman" w:hAnsi="Times New Roman" w:cs="Times New Roman"/>
          <w:bCs w:val="0"/>
        </w:rPr>
      </w:pPr>
      <w:r w:rsidRPr="003E2E3F">
        <w:rPr>
          <w:rFonts w:ascii="Times New Roman" w:hAnsi="Times New Roman" w:cs="Times New Roman"/>
          <w:bCs w:val="0"/>
        </w:rPr>
        <w:pict>
          <v:rect id="_x0000_i1162" style="width:0;height:1.5pt" o:hralign="center" o:hrstd="t" o:hr="t" fillcolor="#a0a0a0" stroked="f"/>
        </w:pict>
      </w:r>
    </w:p>
    <w:p w:rsidR="00D313FE" w:rsidRDefault="00D313FE" w:rsidP="00B515C6">
      <w:pPr>
        <w:rPr>
          <w:rFonts w:ascii="Times New Roman" w:hAnsi="Times New Roman" w:cs="Times New Roman"/>
          <w:sz w:val="36"/>
          <w:szCs w:val="36"/>
        </w:rPr>
      </w:pP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t>3.8.12.4 Modellgrenzen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lastRenderedPageBreak/>
        <w:t>Die Definition eines Gültigkeitsbereiches allein reicht noch nicht aus, um die wissenschaftlichen Grenzen der Simulationsarchitektur vollständig zu beschreiben. Ein Modell kann innerhalb seines mathematischen Definitionsbereiches widerspruchsfrei funktionieren und dennoch wesentliche Eigenschaften des untersuchten Gegenstandes nicht abbilden. Deshalb unterscheide ich zwischen der formalen Gültigkeit eines Modells und seiner inhaltlichen Reichweite.</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Modellgrenze wird durch diejenigen Bedingungen bestimmt, unter denen eine Veränderung des untersuchten Systems nicht mehr durch die im Modell enthaltenen Zustände, Relationen und Operatoren beschrieben werden kann. Ich fasse diese Grenze als Rand des gültigen Modellbereiches auf.</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∂Ωvalid=Ωvalid‾</w:t>
      </w:r>
      <w:r w:rsidRPr="00143F94">
        <w:rPr>
          <w:rFonts w:ascii="Cambria Math" w:hAnsi="Cambria Math" w:cs="Cambria Math"/>
          <w:bCs w:val="0"/>
        </w:rPr>
        <w:t>∖</w:t>
      </w:r>
      <w:r w:rsidRPr="00143F94">
        <w:rPr>
          <w:rFonts w:ascii="Times New Roman" w:hAnsi="Times New Roman" w:cs="Times New Roman"/>
          <w:bCs w:val="0"/>
        </w:rPr>
        <w:t>int⁡(Ωvalid)(3.702)\partial\Omega_{\mathrm{valid}} = \overline{\Omega_{\mathrm{valid}}} \setminus \operatorname{int} \left( \Omega_{\mathrm{valid}} \right) \tag{3.702}∂Ωvalid​=Ωvalid​​</w:t>
      </w:r>
      <w:r w:rsidRPr="00143F94">
        <w:rPr>
          <w:rFonts w:ascii="Cambria Math" w:hAnsi="Cambria Math" w:cs="Cambria Math"/>
          <w:bCs w:val="0"/>
        </w:rPr>
        <w:t>∖</w:t>
      </w:r>
      <w:r w:rsidRPr="00143F94">
        <w:rPr>
          <w:rFonts w:ascii="Times New Roman" w:hAnsi="Times New Roman" w:cs="Times New Roman"/>
          <w:bCs w:val="0"/>
        </w:rPr>
        <w:t xml:space="preserve">int(Ωvalid​)(3.702)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\partial\Omega_{\mathrm{valid}}=\overline{\Omega_{\mathrm{valid}}}\setminus\operatorname{int}\left(\Omega_{\mathrm{valid}}\right)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Der Rand ∂Ωvalid\partial\Omega_{\mathrm{valid}}∂Ωvalid​ bezeichnet dabei nicht notwendig eine scharfe physikalische Grenze. Er kennzeichnet vielmehr den Übergangsbereich, in dem mindestens eine Voraussetzung des Modells ihre Gültigkeit verliert oder nicht mehr hinreichend überprüft werden kann.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Für eine Simulationstrajektorie Γ\GammaΓ gilt deshalb die Bedingung</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Γ</w:t>
      </w:r>
      <w:r w:rsidRPr="00143F94">
        <w:rPr>
          <w:rFonts w:ascii="Cambria Math" w:hAnsi="Cambria Math" w:cs="Cambria Math"/>
          <w:bCs w:val="0"/>
        </w:rPr>
        <w:t>⊆</w:t>
      </w:r>
      <w:r w:rsidRPr="00143F94">
        <w:rPr>
          <w:rFonts w:ascii="Times New Roman" w:hAnsi="Times New Roman" w:cs="Times New Roman"/>
          <w:bCs w:val="0"/>
        </w:rPr>
        <w:t>Ωvalid(3.703)\Gamma \subseteq \Omega_{\mathrm{valid}} \tag{3.703}Γ</w:t>
      </w:r>
      <w:r w:rsidRPr="00143F94">
        <w:rPr>
          <w:rFonts w:ascii="Cambria Math" w:hAnsi="Cambria Math" w:cs="Cambria Math"/>
          <w:bCs w:val="0"/>
        </w:rPr>
        <w:t>⊆</w:t>
      </w:r>
      <w:r w:rsidRPr="00143F94">
        <w:rPr>
          <w:rFonts w:ascii="Times New Roman" w:hAnsi="Times New Roman" w:cs="Times New Roman"/>
          <w:bCs w:val="0"/>
        </w:rPr>
        <w:t xml:space="preserve">Ωvalid​(3.703)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\Gamma\subseteq\Omega_{\mathrm{valid}}</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nur dann, wenn sämtliche durchlaufenen Zustände innerhalb des festgelegten Modellgültigkeitsbereiches liegen. Verlässt eine Trajektorie diesen Bereich, darf ihre weitere Entwicklung zwar weiterhin numerisch berechnet werden, sie besitzt jedoch nicht mehr automatisch dieselbe wissenschaftliche Interpretation.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Formal unterscheide ich daher zwischen einer mathematisch berechenbaren und einer wissenschaftlich interpretierbaren Trajektorie.</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Γcalc</w:t>
      </w:r>
      <w:r w:rsidRPr="00143F94">
        <w:rPr>
          <w:rFonts w:ascii="Cambria Math" w:hAnsi="Cambria Math" w:cs="Cambria Math"/>
          <w:bCs w:val="0"/>
        </w:rPr>
        <w:t>⊇</w:t>
      </w:r>
      <w:r w:rsidRPr="00143F94">
        <w:rPr>
          <w:rFonts w:ascii="Times New Roman" w:hAnsi="Times New Roman" w:cs="Times New Roman"/>
          <w:bCs w:val="0"/>
        </w:rPr>
        <w:t>Γinterpret(3.704)\Gamma_{\mathrm{calc}} \supseteq \Gamma_{\mathrm{interpret}} \tag{3.704}Γcalc​</w:t>
      </w:r>
      <w:r w:rsidRPr="00143F94">
        <w:rPr>
          <w:rFonts w:ascii="Cambria Math" w:hAnsi="Cambria Math" w:cs="Cambria Math"/>
          <w:bCs w:val="0"/>
        </w:rPr>
        <w:t>⊇</w:t>
      </w:r>
      <w:r w:rsidRPr="00143F94">
        <w:rPr>
          <w:rFonts w:ascii="Times New Roman" w:hAnsi="Times New Roman" w:cs="Times New Roman"/>
          <w:bCs w:val="0"/>
        </w:rPr>
        <w:t xml:space="preserve">Γinterpret​(3.704)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\Gamma_{\mathrm{calc}}\supseteq\Gamma_{\mathrm{interpret}}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Diese Unterscheidung erscheint mir wesentlich. Numerische Berechenbarkeit ist kein hinreichender Nachweis inhaltlicher Gültigkeit. Ein Algorithmus kann auch außerhalb eines empirisch oder theoretisch abgesicherten Bereiches Werte erzeugen. Solche Werte sind zunächst Extrapolationen des Modells und keine bestätigten Aussagen über den Untersuchungsgegenstand.</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interpretierbare Trajektorienmenge ergibt sich damit zu</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lastRenderedPageBreak/>
        <w:t>Ginterpret={Γ</w:t>
      </w:r>
      <w:r w:rsidRPr="00143F94">
        <w:rPr>
          <w:rFonts w:ascii="Cambria Math" w:hAnsi="Cambria Math" w:cs="Cambria Math"/>
          <w:bCs w:val="0"/>
        </w:rPr>
        <w:t>∈</w:t>
      </w:r>
      <w:r w:rsidRPr="00143F94">
        <w:rPr>
          <w:rFonts w:ascii="Times New Roman" w:hAnsi="Times New Roman" w:cs="Times New Roman"/>
          <w:bCs w:val="0"/>
        </w:rPr>
        <w:t>Gcalc</w:t>
      </w:r>
      <w:r w:rsidRPr="00143F94">
        <w:rPr>
          <w:rFonts w:ascii="Cambria Math" w:hAnsi="Cambria Math" w:cs="Cambria Math"/>
          <w:bCs w:val="0"/>
        </w:rPr>
        <w:t>∣</w:t>
      </w:r>
      <w:r w:rsidRPr="00143F94">
        <w:rPr>
          <w:rFonts w:ascii="Times New Roman" w:hAnsi="Times New Roman" w:cs="Times New Roman"/>
          <w:bCs w:val="0"/>
        </w:rPr>
        <w:t>Γ</w:t>
      </w:r>
      <w:r w:rsidRPr="00143F94">
        <w:rPr>
          <w:rFonts w:ascii="Cambria Math" w:hAnsi="Cambria Math" w:cs="Cambria Math"/>
          <w:bCs w:val="0"/>
        </w:rPr>
        <w:t>⊆</w:t>
      </w:r>
      <w:r w:rsidRPr="00143F94">
        <w:rPr>
          <w:rFonts w:ascii="Times New Roman" w:hAnsi="Times New Roman" w:cs="Times New Roman"/>
          <w:bCs w:val="0"/>
        </w:rPr>
        <w:t>Ωvalid</w:t>
      </w:r>
      <w:r w:rsidRPr="00143F94">
        <w:rPr>
          <w:rFonts w:ascii="Cambria Math" w:hAnsi="Cambria Math" w:cs="Cambria Math"/>
          <w:bCs w:val="0"/>
        </w:rPr>
        <w:t>∧</w:t>
      </w:r>
      <w:r w:rsidRPr="00143F94">
        <w:rPr>
          <w:rFonts w:ascii="Times New Roman" w:hAnsi="Times New Roman" w:cs="Times New Roman"/>
          <w:bCs w:val="0"/>
        </w:rPr>
        <w:t>Θ</w:t>
      </w:r>
      <w:r w:rsidRPr="00143F94">
        <w:rPr>
          <w:rFonts w:ascii="Cambria Math" w:hAnsi="Cambria Math" w:cs="Cambria Math"/>
          <w:bCs w:val="0"/>
        </w:rPr>
        <w:t>∈</w:t>
      </w:r>
      <w:r w:rsidRPr="00143F94">
        <w:rPr>
          <w:rFonts w:ascii="Times New Roman" w:hAnsi="Times New Roman" w:cs="Times New Roman"/>
          <w:bCs w:val="0"/>
        </w:rPr>
        <w:t>Pvalid}(3.705)\mathcal{G}_{\mathrm{interpret}} = \left\{ \Gamma \in \mathcal{G}_{\mathrm{calc}} \mid \Gamma \subseteq \Omega_{\mathrm{valid}} \land \Theta \in \mathcal{P}_{\mathrm{valid}} \right\} \tag{3.705}Ginterpret​={Γ</w:t>
      </w:r>
      <w:r w:rsidRPr="00143F94">
        <w:rPr>
          <w:rFonts w:ascii="Cambria Math" w:hAnsi="Cambria Math" w:cs="Cambria Math"/>
          <w:bCs w:val="0"/>
        </w:rPr>
        <w:t>∈</w:t>
      </w:r>
      <w:r w:rsidRPr="00143F94">
        <w:rPr>
          <w:rFonts w:ascii="Times New Roman" w:hAnsi="Times New Roman" w:cs="Times New Roman"/>
          <w:bCs w:val="0"/>
        </w:rPr>
        <w:t>Gcalc​</w:t>
      </w:r>
      <w:r w:rsidRPr="00143F94">
        <w:rPr>
          <w:rFonts w:ascii="Cambria Math" w:hAnsi="Cambria Math" w:cs="Cambria Math"/>
          <w:bCs w:val="0"/>
        </w:rPr>
        <w:t>∣</w:t>
      </w:r>
      <w:r w:rsidRPr="00143F94">
        <w:rPr>
          <w:rFonts w:ascii="Times New Roman" w:hAnsi="Times New Roman" w:cs="Times New Roman"/>
          <w:bCs w:val="0"/>
        </w:rPr>
        <w:t>Γ</w:t>
      </w:r>
      <w:r w:rsidRPr="00143F94">
        <w:rPr>
          <w:rFonts w:ascii="Cambria Math" w:hAnsi="Cambria Math" w:cs="Cambria Math"/>
          <w:bCs w:val="0"/>
        </w:rPr>
        <w:t>⊆</w:t>
      </w:r>
      <w:r w:rsidRPr="00143F94">
        <w:rPr>
          <w:rFonts w:ascii="Times New Roman" w:hAnsi="Times New Roman" w:cs="Times New Roman"/>
          <w:bCs w:val="0"/>
        </w:rPr>
        <w:t>Ωvalid​</w:t>
      </w:r>
      <w:r w:rsidRPr="00143F94">
        <w:rPr>
          <w:rFonts w:ascii="Cambria Math" w:hAnsi="Cambria Math" w:cs="Cambria Math"/>
          <w:bCs w:val="0"/>
        </w:rPr>
        <w:t>∧</w:t>
      </w:r>
      <w:r w:rsidRPr="00143F94">
        <w:rPr>
          <w:rFonts w:ascii="Times New Roman" w:hAnsi="Times New Roman" w:cs="Times New Roman"/>
          <w:bCs w:val="0"/>
        </w:rPr>
        <w:t>Θ</w:t>
      </w:r>
      <w:r w:rsidRPr="00143F94">
        <w:rPr>
          <w:rFonts w:ascii="Cambria Math" w:hAnsi="Cambria Math" w:cs="Cambria Math"/>
          <w:bCs w:val="0"/>
        </w:rPr>
        <w:t>∈</w:t>
      </w:r>
      <w:r w:rsidRPr="00143F94">
        <w:rPr>
          <w:rFonts w:ascii="Times New Roman" w:hAnsi="Times New Roman" w:cs="Times New Roman"/>
          <w:bCs w:val="0"/>
        </w:rPr>
        <w:t xml:space="preserve">Pvalid​}(3.705)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\mathcal{G}_{\mathrm{interpret}}=\left\{\Gamma\in\mathcal{G}_{\mathrm{calc}}\mid\Gamma\subseteq\Omega_{\mathrm{valid}}\land\Theta\in\mathcal{P}_{\mathrm{valid}}\right\}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Damit wird die wissenschaftliche Interpretation ausdrücklich an die Gültigkeit des Zustands- und des Parameterbereiches gebunden.</w:t>
      </w:r>
    </w:p>
    <w:p w:rsidR="00143F94" w:rsidRPr="00143F94" w:rsidRDefault="00143F94" w:rsidP="00143F94">
      <w:pPr>
        <w:spacing w:before="100" w:beforeAutospacing="1" w:after="100" w:afterAutospacing="1"/>
        <w:outlineLvl w:val="2"/>
        <w:rPr>
          <w:rFonts w:ascii="Times New Roman" w:hAnsi="Times New Roman" w:cs="Times New Roman"/>
          <w:b/>
          <w:sz w:val="27"/>
          <w:szCs w:val="27"/>
        </w:rPr>
      </w:pPr>
      <w:r w:rsidRPr="00143F94">
        <w:rPr>
          <w:rFonts w:ascii="Times New Roman" w:hAnsi="Times New Roman" w:cs="Times New Roman"/>
          <w:b/>
          <w:sz w:val="27"/>
          <w:szCs w:val="27"/>
        </w:rPr>
        <w:t>Strukturelle Modellgrenzen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Neben dem Rand des Zustandsbereiches bestehen strukturelle Grenzen. Sie entstehen, wenn ein empirisch relevantes Merkmal im Modell nicht repräsentiert wird. Bezeichne Freal\mathcal{F}_{\mathrm{real}}Freal​ die Menge der für den Untersuchungsgegenstand relevanten Merkmale und Fmodel\mathcal{F}_{\mathrm{model}}Fmodel​ die im Modell abgebildeten Merkmale. Dann gilt im Allgemeinen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Fmodel</w:t>
      </w:r>
      <w:r w:rsidRPr="00143F94">
        <w:rPr>
          <w:rFonts w:ascii="Cambria Math" w:hAnsi="Cambria Math" w:cs="Cambria Math"/>
          <w:bCs w:val="0"/>
        </w:rPr>
        <w:t>⊆</w:t>
      </w:r>
      <w:r w:rsidRPr="00143F94">
        <w:rPr>
          <w:rFonts w:ascii="Times New Roman" w:hAnsi="Times New Roman" w:cs="Times New Roman"/>
          <w:bCs w:val="0"/>
        </w:rPr>
        <w:t>Freal(3.706)\mathcal{F}_{\mathrm{model}} \subseteq \mathcal{F}_{\mathrm{real}} \tag{3.706}Fmodel​</w:t>
      </w:r>
      <w:r w:rsidRPr="00143F94">
        <w:rPr>
          <w:rFonts w:ascii="Cambria Math" w:hAnsi="Cambria Math" w:cs="Cambria Math"/>
          <w:bCs w:val="0"/>
        </w:rPr>
        <w:t>⊆</w:t>
      </w:r>
      <w:r w:rsidRPr="00143F94">
        <w:rPr>
          <w:rFonts w:ascii="Times New Roman" w:hAnsi="Times New Roman" w:cs="Times New Roman"/>
          <w:bCs w:val="0"/>
        </w:rPr>
        <w:t xml:space="preserve">Freal​(3.706)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\mathcal{F}_{\mathrm{model}}\subseteq\mathcal{F}_{\mathrm{real}}</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nicht abgebildeten Merkmale bilden die strukturelle Restmenge</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Fres=Freal</w:t>
      </w:r>
      <w:r w:rsidRPr="00143F94">
        <w:rPr>
          <w:rFonts w:ascii="Cambria Math" w:hAnsi="Cambria Math" w:cs="Cambria Math"/>
          <w:bCs w:val="0"/>
        </w:rPr>
        <w:t>∖</w:t>
      </w:r>
      <w:r w:rsidRPr="00143F94">
        <w:rPr>
          <w:rFonts w:ascii="Times New Roman" w:hAnsi="Times New Roman" w:cs="Times New Roman"/>
          <w:bCs w:val="0"/>
        </w:rPr>
        <w:t>Fmodel(3.707)\mathcal{F}_{\mathrm{res}} = \mathcal{F}_{\mathrm{real}} \setminus \mathcal{F}_{\mathrm{model}} \tag{3.707}Fres​=Freal​</w:t>
      </w:r>
      <w:r w:rsidRPr="00143F94">
        <w:rPr>
          <w:rFonts w:ascii="Cambria Math" w:hAnsi="Cambria Math" w:cs="Cambria Math"/>
          <w:bCs w:val="0"/>
        </w:rPr>
        <w:t>∖</w:t>
      </w:r>
      <w:r w:rsidRPr="00143F94">
        <w:rPr>
          <w:rFonts w:ascii="Times New Roman" w:hAnsi="Times New Roman" w:cs="Times New Roman"/>
          <w:bCs w:val="0"/>
        </w:rPr>
        <w:t xml:space="preserve">Fmodel​(3.707)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\mathcal{F}_{\mathrm{res}}=\mathcal{F}_{\mathrm{real}}\setminus\mathcal{F}_{\mathrm{model}}</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Diese Restmenge besitzt keine feste Größe. Sie hängt vom Untersuchungszweck, vom verfügbaren Datenbestand und von der gewählten Modellauflösung ab. Ein Modell kann für eine Fragestellung hinreichend sein und für eine andere wesentliche Merkmale auslassen. Die Modellgrenze ist deshalb immer relativ zu der wissenschaftlichen Frage zu bestimmen, die mit der Simulation beantwortet werden soll.</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68"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t>3.8.12.5 Formale Konsistenz und numerische Stabilität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wissenschaftliche Gültigkeit einer Simulation setzt zunächst ihre formale Konsistenz voraus. Dazu müssen Definitionen, Zustandsräume, Operatoren und Übergangsregeln widerspruchsfrei miteinander verbunden sein. Ich bezeichne diese Bedingung durch</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Iformal=1(3.708)I_{\mathrm{formal}} = 1 \tag{3.708}Iformal​=1(3.708)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lastRenderedPageBreak/>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I_{\mathrm{formal}}=1</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wenn sämtliche formalen Konsistenzprüfungen erfüllt sind.</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Formale Konsistenz garantiert jedoch noch nicht, dass eine numerische Implementierung dieselben Eigenschaften besitzt wie das zugrunde liegende mathematische Modell. Rundungsfehler, Diskretisierung, Iterationsschritte und Abbruchbedingungen können zu Abweichungen führen. Deshalb unterscheide ich die exakte Modelltrajektorie Γ\GammaΓ von ihrer numerischen Approximation Γ^\widehat{\Gamma}Γ.</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Γ^=Γ+εnum(3.709)\widehat{\Gamma} = \Gamma + \varepsilon_{\mathrm{num}} \tag{3.709}Γ=Γ+εnum​(3.709)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\widehat{\Gamma}=\Gamma+\varepsilon_{\mathrm{num}}</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Dabei bezeichnet εnum\varepsilon_{\mathrm{num}}εnum​ den zusammengefassten numerischen Fehler.</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Eine numerische Simulation gilt innerhalb einer vorgegebenen Toleranz als stabil, wenn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DΓ(Γ,Γ^)≤εtol(3.710)D_{\Gamma} \left( \Gamma, \widehat{\Gamma} \right) \le \varepsilon_{\mathrm{tol}} \tag{3.710}DΓ​(Γ,Γ)≤εtol​(3.710)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D_{\Gamma}\left(\Gamma,\widehat{\Gamma}\right)\le\varepsilon_{\mathrm{tol}}</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gilt.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Toleranz εtol\varepsilon_{\mathrm{tol}}εtol​ ist dabei nicht beliebig zu wählen. Sie muss aus der Auflösung des Modells, der Sensitivität der untersuchten Trajektorie und der Genauigkeit der empirischen Vergleichsdaten abgeleitet werden. In hochsensitiven Parameterregionen kann bereits ein kleiner numerischer Fehler erhebliche Trajektorienunterschiede erzeugen. Genau dort ist eine besondere Trennung zwischen modellinhärenter Instabilität und numerisch erzeugter Abweichung erforderlich.</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Ich beschreibe diese Unterscheidung durch</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Dobs=Dmodel+Dnum+Ddata(3.711)D_{\mathrm{obs}} = D_{\mathrm{model}} + D_{\mathrm{num}} + D_{\mathrm{data}} \tag{3.711}Dobs​=Dmodel​+Dnum​+Ddata​(3.711)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D_{\mathrm{obs}}=D_{\mathrm{model}}+D_{\mathrm{num}}+D_{\mathrm{data}}</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Dabei bezeichnet DobsD_{\mathrm{obs}}Dobs​ die beobachtete Gesamtabweichung, DmodelD_{\mathrm{model}}Dmodel​ die modellbedingte Abweichung, DnumD_{\mathrm{num}}Dnum​ den numerischen Anteil und DdataD_{\mathrm{data}}Ddata​ den aus Mess- oder Datenunsicherheiten resultierenden Anteil. Diese Zerlegung ist konzeptionell zu verstehen. In konkreten Anwendungen können die Anteile nicht immer vollständig voneinander getrennt werden.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69"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lastRenderedPageBreak/>
        <w:t>3.8.12.6 Identifizierbarkeit und Äquifinalität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Eine weitere Grenze entsteht, wenn unterschiedliche Parametrisierungen zu gleichen oder nahezu gleichen Simulationsergebnissen führen. In diesem Fall lässt sich aus einer beobachteten Trajektorie nicht eindeutig auf die zugrunde liegenden Parameter schließen.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Für zwei Parametervektoren Θa\Theta_aΘa​ und Θb\Theta_bΘb​ kann gelten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Θa≠Θb</w:t>
      </w:r>
      <w:r w:rsidRPr="00143F94">
        <w:rPr>
          <w:rFonts w:ascii="Cambria Math" w:hAnsi="Cambria Math" w:cs="Cambria Math"/>
          <w:bCs w:val="0"/>
        </w:rPr>
        <w:t>∧</w:t>
      </w:r>
      <w:r w:rsidRPr="00143F94">
        <w:rPr>
          <w:rFonts w:ascii="Times New Roman" w:hAnsi="Times New Roman" w:cs="Times New Roman"/>
          <w:bCs w:val="0"/>
        </w:rPr>
        <w:t>DΓ(Γ(Θa),Γ(Θb))≤εΓ(3.712)\Theta_a \neq \Theta_b \quad\land\quad D_{\Gamma} \left( \Gamma(\Theta_a), \Gamma(\Theta_b) \right) \le \varepsilon_{\Gamma} \tag{3.712}Θa​=Θb​</w:t>
      </w:r>
      <w:r w:rsidRPr="00143F94">
        <w:rPr>
          <w:rFonts w:ascii="Cambria Math" w:hAnsi="Cambria Math" w:cs="Cambria Math"/>
          <w:bCs w:val="0"/>
        </w:rPr>
        <w:t>∧</w:t>
      </w:r>
      <w:r w:rsidRPr="00143F94">
        <w:rPr>
          <w:rFonts w:ascii="Times New Roman" w:hAnsi="Times New Roman" w:cs="Times New Roman"/>
          <w:bCs w:val="0"/>
        </w:rPr>
        <w:t xml:space="preserve">DΓ​(Γ(Θa​),Γ(Θb​))≤εΓ​(3.712)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\Theta_a\neq\Theta_b\quad\land\quad D_{\Gamma}\left(\Gamma(\Theta_a),\Gamma(\Theta_b)\right)\le\varepsilon_{\Gamma}</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Diese Bedingung beschreibt Äquifinalität: unterschiedliche Modellkonfigurationen führen zu hinreichend ähnlichen Ergebnissen.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zu einer beobachteten Trajektorie gehörende Menge gleichwertiger Parametrisierungen lautet</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Peq(Γ</w:t>
      </w:r>
      <w:r w:rsidRPr="00143F94">
        <w:rPr>
          <w:rFonts w:ascii="Cambria Math" w:hAnsi="Cambria Math" w:cs="Cambria Math"/>
          <w:bCs w:val="0"/>
        </w:rPr>
        <w:t>∗</w:t>
      </w:r>
      <w:r w:rsidRPr="00143F94">
        <w:rPr>
          <w:rFonts w:ascii="Times New Roman" w:hAnsi="Times New Roman" w:cs="Times New Roman"/>
          <w:bCs w:val="0"/>
        </w:rPr>
        <w:t>)={Θ</w:t>
      </w:r>
      <w:r w:rsidRPr="00143F94">
        <w:rPr>
          <w:rFonts w:ascii="Cambria Math" w:hAnsi="Cambria Math" w:cs="Cambria Math"/>
          <w:bCs w:val="0"/>
        </w:rPr>
        <w:t>∈</w:t>
      </w:r>
      <w:r w:rsidRPr="00143F94">
        <w:rPr>
          <w:rFonts w:ascii="Times New Roman" w:hAnsi="Times New Roman" w:cs="Times New Roman"/>
          <w:bCs w:val="0"/>
        </w:rPr>
        <w:t>Pvalid</w:t>
      </w:r>
      <w:r w:rsidRPr="00143F94">
        <w:rPr>
          <w:rFonts w:ascii="Cambria Math" w:hAnsi="Cambria Math" w:cs="Cambria Math"/>
          <w:bCs w:val="0"/>
        </w:rPr>
        <w:t>∣</w:t>
      </w:r>
      <w:r w:rsidRPr="00143F94">
        <w:rPr>
          <w:rFonts w:ascii="Times New Roman" w:hAnsi="Times New Roman" w:cs="Times New Roman"/>
          <w:bCs w:val="0"/>
        </w:rPr>
        <w:t>DΓ(Γ(Θ),Γ</w:t>
      </w:r>
      <w:r w:rsidRPr="00143F94">
        <w:rPr>
          <w:rFonts w:ascii="Cambria Math" w:hAnsi="Cambria Math" w:cs="Cambria Math"/>
          <w:bCs w:val="0"/>
        </w:rPr>
        <w:t>∗</w:t>
      </w:r>
      <w:r w:rsidRPr="00143F94">
        <w:rPr>
          <w:rFonts w:ascii="Times New Roman" w:hAnsi="Times New Roman" w:cs="Times New Roman"/>
          <w:bCs w:val="0"/>
        </w:rPr>
        <w:t>)≤εΓ}(3.713)\mathcal{P}_{\mathrm{eq}} \left( \Gamma^{*} \right) = \left\{ \Theta \in \mathcal{P}_{\mathrm{valid}} \mid D_{\Gamma} \left( \Gamma(\Theta), \Gamma^{*} \right) \le \varepsilon_{\Gamma} \right\} \tag{3.713}Peq​(Γ</w:t>
      </w:r>
      <w:r w:rsidRPr="00143F94">
        <w:rPr>
          <w:rFonts w:ascii="Cambria Math" w:hAnsi="Cambria Math" w:cs="Cambria Math"/>
          <w:bCs w:val="0"/>
        </w:rPr>
        <w:t>∗</w:t>
      </w:r>
      <w:r w:rsidRPr="00143F94">
        <w:rPr>
          <w:rFonts w:ascii="Times New Roman" w:hAnsi="Times New Roman" w:cs="Times New Roman"/>
          <w:bCs w:val="0"/>
        </w:rPr>
        <w:t>)={Θ</w:t>
      </w:r>
      <w:r w:rsidRPr="00143F94">
        <w:rPr>
          <w:rFonts w:ascii="Cambria Math" w:hAnsi="Cambria Math" w:cs="Cambria Math"/>
          <w:bCs w:val="0"/>
        </w:rPr>
        <w:t>∈</w:t>
      </w:r>
      <w:r w:rsidRPr="00143F94">
        <w:rPr>
          <w:rFonts w:ascii="Times New Roman" w:hAnsi="Times New Roman" w:cs="Times New Roman"/>
          <w:bCs w:val="0"/>
        </w:rPr>
        <w:t>Pvalid​</w:t>
      </w:r>
      <w:r w:rsidRPr="00143F94">
        <w:rPr>
          <w:rFonts w:ascii="Cambria Math" w:hAnsi="Cambria Math" w:cs="Cambria Math"/>
          <w:bCs w:val="0"/>
        </w:rPr>
        <w:t>∣</w:t>
      </w:r>
      <w:r w:rsidRPr="00143F94">
        <w:rPr>
          <w:rFonts w:ascii="Times New Roman" w:hAnsi="Times New Roman" w:cs="Times New Roman"/>
          <w:bCs w:val="0"/>
        </w:rPr>
        <w:t>DΓ​(Γ(Θ),Γ</w:t>
      </w:r>
      <w:r w:rsidRPr="00143F94">
        <w:rPr>
          <w:rFonts w:ascii="Cambria Math" w:hAnsi="Cambria Math" w:cs="Cambria Math"/>
          <w:bCs w:val="0"/>
        </w:rPr>
        <w:t>∗</w:t>
      </w:r>
      <w:r w:rsidRPr="00143F94">
        <w:rPr>
          <w:rFonts w:ascii="Times New Roman" w:hAnsi="Times New Roman" w:cs="Times New Roman"/>
          <w:bCs w:val="0"/>
        </w:rPr>
        <w:t xml:space="preserve">)≤εΓ​}(3.713)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\mathcal{P}_{\mathrm{eq}}\left(\Gamma^{*}\right)=\left\{\Theta\in\mathcal{P}_{\mathrm{valid}}\mid D_{\Gamma}\left(\Gamma(\Theta),\Gamma^{*}\right)\le\varepsilon_{\Gamma}\right\}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Eine Parametrisierung ist eindeutig identifizierbar, wenn</w:t>
      </w:r>
    </w:p>
    <w:p w:rsidR="00143F94" w:rsidRPr="00143F94" w:rsidRDefault="00143F94" w:rsidP="00143F94">
      <w:pPr>
        <w:spacing w:after="0"/>
        <w:rPr>
          <w:rFonts w:ascii="Times New Roman" w:hAnsi="Times New Roman" w:cs="Times New Roman"/>
          <w:bCs w:val="0"/>
        </w:rPr>
      </w:pPr>
      <w:r w:rsidRPr="00143F94">
        <w:rPr>
          <w:rFonts w:ascii="Cambria Math" w:hAnsi="Cambria Math" w:cs="Cambria Math"/>
          <w:bCs w:val="0"/>
        </w:rPr>
        <w:t>∣</w:t>
      </w:r>
      <w:r w:rsidRPr="00143F94">
        <w:rPr>
          <w:rFonts w:ascii="Times New Roman" w:hAnsi="Times New Roman" w:cs="Times New Roman"/>
          <w:bCs w:val="0"/>
        </w:rPr>
        <w:t>Peq(Γ</w:t>
      </w:r>
      <w:r w:rsidRPr="00143F94">
        <w:rPr>
          <w:rFonts w:ascii="Cambria Math" w:hAnsi="Cambria Math" w:cs="Cambria Math"/>
          <w:bCs w:val="0"/>
        </w:rPr>
        <w:t>∗</w:t>
      </w:r>
      <w:r w:rsidRPr="00143F94">
        <w:rPr>
          <w:rFonts w:ascii="Times New Roman" w:hAnsi="Times New Roman" w:cs="Times New Roman"/>
          <w:bCs w:val="0"/>
        </w:rPr>
        <w:t>)</w:t>
      </w:r>
      <w:r w:rsidRPr="00143F94">
        <w:rPr>
          <w:rFonts w:ascii="Cambria Math" w:hAnsi="Cambria Math" w:cs="Cambria Math"/>
          <w:bCs w:val="0"/>
        </w:rPr>
        <w:t>∣</w:t>
      </w:r>
      <w:r w:rsidRPr="00143F94">
        <w:rPr>
          <w:rFonts w:ascii="Times New Roman" w:hAnsi="Times New Roman" w:cs="Times New Roman"/>
          <w:bCs w:val="0"/>
        </w:rPr>
        <w:t>=1(3.714)\left| \mathcal{P}_{\mathrm{eq}} \left( \Gamma^{*} \right) \right| = 1 \tag{3.714}</w:t>
      </w:r>
      <w:r w:rsidRPr="00143F94">
        <w:rPr>
          <w:rFonts w:ascii="Cambria Math" w:hAnsi="Cambria Math" w:cs="Cambria Math"/>
          <w:bCs w:val="0"/>
        </w:rPr>
        <w:t>∣</w:t>
      </w:r>
      <w:r w:rsidRPr="00143F94">
        <w:rPr>
          <w:rFonts w:ascii="Times New Roman" w:hAnsi="Times New Roman" w:cs="Times New Roman"/>
          <w:bCs w:val="0"/>
        </w:rPr>
        <w:t>Peq​(Γ</w:t>
      </w:r>
      <w:r w:rsidRPr="00143F94">
        <w:rPr>
          <w:rFonts w:ascii="Cambria Math" w:hAnsi="Cambria Math" w:cs="Cambria Math"/>
          <w:bCs w:val="0"/>
        </w:rPr>
        <w:t>∗</w:t>
      </w:r>
      <w:r w:rsidRPr="00143F94">
        <w:rPr>
          <w:rFonts w:ascii="Times New Roman" w:hAnsi="Times New Roman" w:cs="Times New Roman"/>
          <w:bCs w:val="0"/>
        </w:rPr>
        <w:t>)</w:t>
      </w:r>
      <w:r w:rsidRPr="00143F94">
        <w:rPr>
          <w:rFonts w:ascii="Cambria Math" w:hAnsi="Cambria Math" w:cs="Cambria Math"/>
          <w:bCs w:val="0"/>
        </w:rPr>
        <w:t>∣</w:t>
      </w:r>
      <w:r w:rsidRPr="00143F94">
        <w:rPr>
          <w:rFonts w:ascii="Times New Roman" w:hAnsi="Times New Roman" w:cs="Times New Roman"/>
          <w:bCs w:val="0"/>
        </w:rPr>
        <w:t xml:space="preserve">=1(3.714)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\left|\mathcal{P}_{\mathrm{eq}}\left(\Gamma^{*}\right)\right|=1</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gilt.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Ist die Mächtigkeit größer als eins, können mehrere unterschiedliche Parameterkonfigurationen dieselbe beobachtete Organisationsform erklären. In diesem Fall darf die Simulation nicht als eindeutiger Nachweis einer bestimmten Ursache interpretiert werden.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 xml:space="preserve">Aus dieser Einschränkung folgt eine wichtige wissenschaftliche Konsequenz: Die Reproduktion eines empirisch beobachteten Musters bestätigt zunächst die Vereinbarkeit dieses Musters mit dem Modell. Sie beweist nicht automatisch, dass die im Modell </w:t>
      </w:r>
      <w:r w:rsidRPr="00143F94">
        <w:rPr>
          <w:rFonts w:ascii="Times New Roman" w:hAnsi="Times New Roman" w:cs="Times New Roman"/>
          <w:bCs w:val="0"/>
        </w:rPr>
        <w:lastRenderedPageBreak/>
        <w:t>verwendete Parametrisierung die tatsächlich wirksame Ursache des empirischen Verlaufs darstellt.</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70"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t>3.8.12.7 Kausalität und funktionale Abhängigkeit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Simulationsarchitektur beschreibt gerichtete Zustandsübergänge. Daraus darf jedoch nicht ohne zusätzliche Prüfung auf empirische Kausalität geschlossen werden. Innerhalb des Modells gilt eine funktionale Abhängigkeit</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St+1=OΘ(St)(3.715)S_{t+1} = \mathcal{O}_{\Theta} \left( S_t \right) \tag{3.715}St+1​=OΘ​(St​)(3.715)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S_{t+1}=\mathcal{O}_{\Theta}\left(S_t\right)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Diese Gleichung beschreibt, dass der nachfolgende Zustand innerhalb der Simulation aus dem vorhergehenden Zustand und der parametrisierten Operatorenkaskade berechnet wird. Sie ist zunächst eine Modellregel.</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Eine empirische Kausalitätsaussage würde darüber hinaus verlangen, dass die im Modell dargestellte Veränderung auch außerhalb der Simulation unter kontrollierten Bedingungen nachgewiesen werden kann. Ich unterscheide deshalb</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Cmodel≠Cemp(3.716)\mathcal{C}_{\mathrm{model}} \neq \mathcal{C}_{\mathrm{emp}} \tag{3.716}Cmodel​=Cemp​(3.716)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\mathcal{C}_{\mathrm{model}}\neq\mathcal{C}_{\mathrm{emp}}</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wobei Cmodel\mathcal{C}_{\mathrm{model}}Cmodel​ die modellinterne Übergangslogik und Cemp\mathcal{C}_{\mathrm{emp}}Cemp​ einen empirisch bestätigten Kausalzusammenhang bezeichnet.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Eine modellierte Abhängigkeit kann als empirisch anschlussfähig gelten, wenn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Φ(Cmodel)≈Cemp(3.717)\Phi \left( \mathcal{C}_{\mathrm{model}} \right) \approx \mathcal{C}_{\mathrm{emp}} \tag{3.717}Φ(Cmodel​)≈Cemp​(3.717)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\Phi\left(\mathcal{C}_{\mathrm{model}}\right)\approx\mathcal{C}_{\mathrm{emp}}</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gilt und alternative Erklärungen hinreichend geprüft wurden.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Diese Trennung entspricht der methodischen Grundhaltung des gesamten Kapitels: Die Simulation macht die Konsequenzen funktionaler Annahmen sichtbar. Sie ersetzt jedoch weder die empirische Beobachtung noch ein geeignetes Untersuchungsdesign zur Prüfung kausaler Wirkungen.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71"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lastRenderedPageBreak/>
        <w:t>3.8.12.8 Skalenabhängigkeit und Übertragbarkeit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im FRZK beschriebenen Organisationsformen können auf unterschiedlichen zeitlichen, strukturellen oder semantischen Skalen untersucht werden. Daraus folgt jedoch nicht, dass ein auf einer Skala validiertes Modell unverändert auf eine andere Skala übertragen werden kann.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Ich bezeichne die auf einer Skala λ\lambdaλ definierte Modellrepräsentation durch</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Mλ(3.718)\mathcal{M}_{\lambda} \tag{3.718}Mλ​(3.718)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\mathcal{M}_{\lambda}</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Eine Übertragung von der Skala λa\lambda_aλa​ auf die Skala λb\lambda_bλb​ erfolgt durch eine Transformationsabbildung</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Tλa→λb:Mλa</w:t>
      </w:r>
      <w:r w:rsidRPr="00143F94">
        <w:rPr>
          <w:rFonts w:ascii="Cambria Math" w:hAnsi="Cambria Math" w:cs="Cambria Math"/>
          <w:bCs w:val="0"/>
        </w:rPr>
        <w:t>⟶</w:t>
      </w:r>
      <w:r w:rsidRPr="00143F94">
        <w:rPr>
          <w:rFonts w:ascii="Times New Roman" w:hAnsi="Times New Roman" w:cs="Times New Roman"/>
          <w:bCs w:val="0"/>
        </w:rPr>
        <w:t>Mλb(3.719)T_{\lambda_a\rightarrow\lambda_b} : \mathcal{M}_{\lambda_a} \longrightarrow \mathcal{M}_{\lambda_b} \tag{3.719}Tλa​→λb​​:Mλa​​</w:t>
      </w:r>
      <w:r w:rsidRPr="00143F94">
        <w:rPr>
          <w:rFonts w:ascii="Cambria Math" w:hAnsi="Cambria Math" w:cs="Cambria Math"/>
          <w:bCs w:val="0"/>
        </w:rPr>
        <w:t>⟶</w:t>
      </w:r>
      <w:r w:rsidRPr="00143F94">
        <w:rPr>
          <w:rFonts w:ascii="Times New Roman" w:hAnsi="Times New Roman" w:cs="Times New Roman"/>
          <w:bCs w:val="0"/>
        </w:rPr>
        <w:t xml:space="preserve">Mλb​​(3.719)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T_{\lambda_a\rightarrow\lambda_b}:\mathcal{M}_{\lambda_a}\longrightarrow\mathcal{M}_{\lambda_b}</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Skaleninvarianz liegt nur dann vor, wenn die wesentlichen funktionalen Eigenschaften unter dieser Transformation erhalten bleiben.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F(Tλa→λb(Γ))≈F(Γ)(3.720)F \left( T_{\lambda_a\rightarrow\lambda_b} (\Gamma) \right) \approx F(\Gamma) \tag{3.720}F(Tλa​→λb​​(Γ))≈F(Γ)(3.720)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F\left(T_{\lambda_a\rightarrow\lambda_b}(\Gamma)\right)\approx F(\Gamma)</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Ist diese Bedingung nicht erfüllt, muss für die neue Skala eine eigene Parametrisierung oder Modellstruktur entwickelt werden. Die Übertragbarkeit eines Simulationsergebnisses ist daher keine automatische Eigenschaft des Modells, sondern eine gesondert zu prüfende Hypothese.</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Für die didaktische Anwendung bedeutet dies beispielsweise, dass ein auf einzelne Lernende angepasstes Modell nicht ohne Weiteres auf Gruppen, Institutionen oder längere Entwicklungszeiträume übertragen werden darf. Die funktionalen Beziehungen können auf jeder Ebene andere Gewichtungen und Rückkopplungsstrukturen besitzen. Die mathematische Architektur bleibt zwar verwendbar, ihre konkrete Parametrisierung und Interpretation muss jedoch skalenabhängig neu geprüft werden.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72"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t>3.8.12.9 Unsicherheit der Modellinterpretation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Unsicherheit einer Simulation entsteht nicht ausschließlich aus Messfehlern oder stochastischen Komponenten. Sie umfasst ebenso Unsicherheiten der Modellstruktur, der Parametrisierung und der Interpretation.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lastRenderedPageBreak/>
        <w:t>Ich fasse die Gesamtunsicherheit als</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Utotal=Udata+Uparam+Ustruct+Unum+Uinterpret(3.721)U_{\mathrm{total}} = U_{\mathrm{data}} + U_{\mathrm{param}} + U_{\mathrm{struct}} + U_{\mathrm{num}} + U_{\mathrm{interpret}} \tag{3.721}Utotal​=Udata​+Uparam​+Ustruct​+Unum​+Uinterpret​(3.721)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U_{\mathrm{total}}=U_{\mathrm{data}}+U_{\mathrm{param}}+U_{\mathrm{struct}}+U_{\mathrm{num}}+U_{\mathrm{interpret}}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zusammen.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Dabei bezeichnet UdataU_{\mathrm{data}}Udata​ die Unsicherheit der Eingangsdaten, UparamU_{\mathrm{param}}Uparam​ die Unsicherheit der Parametrisierung, UstructU_{\mathrm{struct}}Ustruct​ die Unsicherheit der Modellstruktur, UnumU_{\mathrm{num}}Unum​ numerische Fehler und UinterpretU_{\mathrm{interpret}}Uinterpret​ die Unsicherheit der wissenschaftlichen Deutung.</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additive Darstellung ist eine konzeptionelle Zerlegung. Zwischen den Komponenten können Wechselwirkungen bestehen. Unsichere Daten beeinflussen beispielsweise die Parameterschätzung, während eine unvollständige Modellstruktur zu systematisch verzerrten Parametern führen kann.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Zur Kennzeichnung der wissenschaftlichen Aussagekraft definiere ich einen Vertrauensindex</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Iconfidence=1−U^total(3.722)I_{\mathrm{confidence}} = 1 - \widehat{U}_{\mathrm{total}} \tag{3.722}Iconfidence​=1−Utotal​(3.722)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I_{\mathrm{confidence}}=1-\widehat{U}_{\mathrm{total}}</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wobei U^total\widehat{U}_{\mathrm{total}}Utotal​ eine auf das Intervall von null bis eins normierte Gesamtunsicherheit bezeichnet.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Es gilt</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0≤Iconfidence≤1(3.723)0 \le I_{\mathrm{confidence}} \le 1 \tag{3.723}0≤Iconfidence​≤1(3.723)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0\le I_{\mathrm{confidence}}\le1</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 hoher Vertrauensindex zeigt an, dass Daten, Parametrisierung, Modellstruktur, numerische Berechnung und Interpretation innerhalb der festgelegten Anforderungen hinreichend abgesichert sind. Er stellt jedoch keinen Wahrheitswert dar. Er dokumentiert lediglich den Grad der innerhalb des gewählten Untersuchungsrahmens erreichten Absicherung.</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73"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t>3.8.12.10 Gültigkeitsstatus einer Simulation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lastRenderedPageBreak/>
        <w:t>Die bisherigen Bedingungen lassen sich zu einem Gültigkeitsstatus des einzelnen Simulationslaufs zusammenführen.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Zvalid=(Iformal,Idomain,Iparam,Inum,Iemp,Iident,Iconfidence)(3.724)Z_{\mathrm{valid}} = \left( I_{\mathrm{formal}}, I_{\mathrm{domain}}, I_{\mathrm{param}}, I_{\mathrm{num}}, I_{\mathrm{emp}}, I_{\mathrm{ident}}, I_{\mathrm{confidence}} \right) \tag{3.724}Zvalid​=(Iformal​,Idomain​,Iparam​,Inum​,Iemp​,Iident​,Iconfidence​)(3.724)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Z_{\mathrm{valid}}=\left(I_{\mathrm{formal}},I_{\mathrm{domain}},I_{\mathrm{param}},I_{\mathrm{num}},I_{\mathrm{emp}},I_{\mathrm{ident}},I_{\mathrm{confidence}}\right)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Komponenten kennzeichnen:</w:t>
      </w:r>
    </w:p>
    <w:p w:rsidR="00143F94" w:rsidRPr="00143F94" w:rsidRDefault="00143F94" w:rsidP="00143F94">
      <w:pPr>
        <w:numPr>
          <w:ilvl w:val="0"/>
          <w:numId w:val="16"/>
        </w:num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 xml:space="preserve">formale Konsistenz, </w:t>
      </w:r>
    </w:p>
    <w:p w:rsidR="00143F94" w:rsidRPr="00143F94" w:rsidRDefault="00143F94" w:rsidP="00143F94">
      <w:pPr>
        <w:numPr>
          <w:ilvl w:val="0"/>
          <w:numId w:val="16"/>
        </w:num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 xml:space="preserve">Gültigkeit des Zustandsbereiches, </w:t>
      </w:r>
    </w:p>
    <w:p w:rsidR="00143F94" w:rsidRPr="00143F94" w:rsidRDefault="00143F94" w:rsidP="00143F94">
      <w:pPr>
        <w:numPr>
          <w:ilvl w:val="0"/>
          <w:numId w:val="16"/>
        </w:num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 xml:space="preserve">Gültigkeit der Parametrisierung, </w:t>
      </w:r>
    </w:p>
    <w:p w:rsidR="00143F94" w:rsidRPr="00143F94" w:rsidRDefault="00143F94" w:rsidP="00143F94">
      <w:pPr>
        <w:numPr>
          <w:ilvl w:val="0"/>
          <w:numId w:val="16"/>
        </w:num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 xml:space="preserve">numerische Stabilität, </w:t>
      </w:r>
    </w:p>
    <w:p w:rsidR="00143F94" w:rsidRPr="00143F94" w:rsidRDefault="00143F94" w:rsidP="00143F94">
      <w:pPr>
        <w:numPr>
          <w:ilvl w:val="0"/>
          <w:numId w:val="16"/>
        </w:num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 xml:space="preserve">empirische Anschlussfähigkeit, </w:t>
      </w:r>
    </w:p>
    <w:p w:rsidR="00143F94" w:rsidRPr="00143F94" w:rsidRDefault="00143F94" w:rsidP="00143F94">
      <w:pPr>
        <w:numPr>
          <w:ilvl w:val="0"/>
          <w:numId w:val="16"/>
        </w:num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 xml:space="preserve">Identifizierbarkeit, </w:t>
      </w:r>
    </w:p>
    <w:p w:rsidR="00143F94" w:rsidRPr="00143F94" w:rsidRDefault="00143F94" w:rsidP="00143F94">
      <w:pPr>
        <w:numPr>
          <w:ilvl w:val="0"/>
          <w:numId w:val="16"/>
        </w:num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 xml:space="preserve">zusammengefasste wissenschaftliche Absicherung.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Eine Simulation gilt als innerhalb ihres definierten Rahmens interpretierbar, wenn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Ik≥εkfu¨r alle k</w:t>
      </w:r>
      <w:r w:rsidRPr="00143F94">
        <w:rPr>
          <w:rFonts w:ascii="Cambria Math" w:hAnsi="Cambria Math" w:cs="Cambria Math"/>
          <w:bCs w:val="0"/>
        </w:rPr>
        <w:t>∈</w:t>
      </w:r>
      <w:r w:rsidRPr="00143F94">
        <w:rPr>
          <w:rFonts w:ascii="Times New Roman" w:hAnsi="Times New Roman" w:cs="Times New Roman"/>
          <w:bCs w:val="0"/>
        </w:rPr>
        <w:t>Kvalid(3.725)I_k \ge \varepsilon_k \qquad \text{für alle } k \in \mathcal{K}_{\mathrm{valid}} \tag{3.725}Ik​≥εk​fu¨r alle k</w:t>
      </w:r>
      <w:r w:rsidRPr="00143F94">
        <w:rPr>
          <w:rFonts w:ascii="Cambria Math" w:hAnsi="Cambria Math" w:cs="Cambria Math"/>
          <w:bCs w:val="0"/>
        </w:rPr>
        <w:t>∈</w:t>
      </w:r>
      <w:r w:rsidRPr="00143F94">
        <w:rPr>
          <w:rFonts w:ascii="Times New Roman" w:hAnsi="Times New Roman" w:cs="Times New Roman"/>
          <w:bCs w:val="0"/>
        </w:rPr>
        <w:t xml:space="preserve">Kvalid​(3.725)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I_k\ge\varepsilon_k\qquad\text{für alle }k\in\mathcal{K}_{\mathrm{valid}}</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erfüllt ist.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Der binäre Interpretationsstatus ergibt sich zu</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zinterpret=∏k</w:t>
      </w:r>
      <w:r w:rsidRPr="00143F94">
        <w:rPr>
          <w:rFonts w:ascii="Cambria Math" w:hAnsi="Cambria Math" w:cs="Cambria Math"/>
          <w:bCs w:val="0"/>
        </w:rPr>
        <w:t>∈</w:t>
      </w:r>
      <w:r w:rsidRPr="00143F94">
        <w:rPr>
          <w:rFonts w:ascii="Times New Roman" w:hAnsi="Times New Roman" w:cs="Times New Roman"/>
          <w:bCs w:val="0"/>
        </w:rPr>
        <w:t>Kvalid1[Ik≥εk](3.726)z_{\mathrm{interpret}} = \prod_{k\in\mathcal{K}_{\mathrm{valid}}} \mathbf{1} \left[ I_k \ge \varepsilon_k \right] \tag{3.726}zinterpret​=k</w:t>
      </w:r>
      <w:r w:rsidRPr="00143F94">
        <w:rPr>
          <w:rFonts w:ascii="Cambria Math" w:hAnsi="Cambria Math" w:cs="Cambria Math"/>
          <w:bCs w:val="0"/>
        </w:rPr>
        <w:t>∈</w:t>
      </w:r>
      <w:r w:rsidRPr="00143F94">
        <w:rPr>
          <w:rFonts w:ascii="Times New Roman" w:hAnsi="Times New Roman" w:cs="Times New Roman"/>
          <w:bCs w:val="0"/>
        </w:rPr>
        <w:t xml:space="preserve">Kvalid​∏​1[Ik​≥εk​](3.726)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z_{\mathrm{interpret}}=\prod_{k\in\mathcal{K}_{\mathrm{valid}}}\mathbf{1}\left[I_k\ge\varepsilon_k\right]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Damit gilt</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 xml:space="preserve">zinterpret=1(3.727)z_{\mathrm{interpret}} = 1 \tag{3.727}zinterpret​=1(3.727)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z_{\mathrm{interpret}}=1</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nur dann, wenn sämtliche für die konkrete Studie festgelegten Mindestanforderungen erfüllt sind.</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lastRenderedPageBreak/>
        <w:t>Diese formale Freigabe darf dennoch nicht mit einer uneingeschränkten Bestätigung des Modells gleichgesetzt werden. Sie besagt ausschließlich, dass die Simulation innerhalb ihres dokumentierten Gültigkeitsbereiches, unter den verwendeten Annahmen und mit den verfügbaren Vergleichsdaten wissenschaftlich interpretiert werden kann.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74"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t>Methoden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Grenzen der Simulationsarchitektur werden durch eine mehrstufige Prüfung bestimmt. Zunächst werden die mathematische Konsistenz des Modells und die Definiertheit sämtlicher Zustände, Operatoren und Parameter überprüft. Anschließend wird untersucht, ob die verwendeten Parameter innerhalb des theoretisch oder empirisch begründeten Parameterbereiches liegen. Darauf folgt die Prüfung der numerischen Stabilität, bei der Diskretisierungs-, Rundungs- und Iterationsfehler von modellinhärenten Veränderungen getrennt werden.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Im nächsten Schritt wird die strukturelle Reichweite des Modells bestimmt. Dabei wird geprüft, welche Merkmale des Untersuchungsgegenstandes abgebildet werden und welche relevanten Eigenschaften außerhalb der Modellstruktur verbleiben. Die empirische Anschlussfähigkeit wird nicht ausschließlich anhand der Übereinstimmung einzelner Endwerte beurteilt, sondern anhand funktionaler Merkmale, Trajektorienformen, Übergänge, Attraktoren und Stabilitätsbereiche.</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Besondere Aufmerksamkeit gilt der Identifizierbarkeit. Werden ähnliche empirische Ergebnisse durch mehrere unterschiedliche Parametrisierungen erzeugt, wird dies als Äquifinalität dokumentiert. Eine eindeutige kausale Interpretation ist in diesem Fall nicht zulässig. Zusätzlich werden Skalenabhängigkeit, Übertragbarkeit und Interpretationsunsicherheit gesondert erfasst.</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methodische Gesamtprüfung folgt damit der Reihenfolge</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t>Konsistenz</w:t>
      </w:r>
      <w:r w:rsidRPr="00143F94">
        <w:rPr>
          <w:rFonts w:ascii="Cambria Math" w:hAnsi="Cambria Math" w:cs="Cambria Math"/>
          <w:bCs w:val="0"/>
        </w:rPr>
        <w:t>⟹</w:t>
      </w:r>
      <w:r w:rsidRPr="00143F94">
        <w:rPr>
          <w:rFonts w:ascii="Times New Roman" w:hAnsi="Times New Roman" w:cs="Times New Roman"/>
          <w:bCs w:val="0"/>
        </w:rPr>
        <w:t>Bereichsgu¨ltigkeit</w:t>
      </w:r>
      <w:r w:rsidRPr="00143F94">
        <w:rPr>
          <w:rFonts w:ascii="Cambria Math" w:hAnsi="Cambria Math" w:cs="Cambria Math"/>
          <w:bCs w:val="0"/>
        </w:rPr>
        <w:t>⟹</w:t>
      </w:r>
      <w:r w:rsidRPr="00143F94">
        <w:rPr>
          <w:rFonts w:ascii="Times New Roman" w:hAnsi="Times New Roman" w:cs="Times New Roman"/>
          <w:bCs w:val="0"/>
        </w:rPr>
        <w:t>numerische Stabilita¨t</w:t>
      </w:r>
      <w:r w:rsidRPr="00143F94">
        <w:rPr>
          <w:rFonts w:ascii="Cambria Math" w:hAnsi="Cambria Math" w:cs="Cambria Math"/>
          <w:bCs w:val="0"/>
        </w:rPr>
        <w:t>⟹</w:t>
      </w:r>
      <w:r w:rsidRPr="00143F94">
        <w:rPr>
          <w:rFonts w:ascii="Times New Roman" w:hAnsi="Times New Roman" w:cs="Times New Roman"/>
          <w:bCs w:val="0"/>
        </w:rPr>
        <w:t>Identifizierbarkeit</w:t>
      </w:r>
      <w:r w:rsidRPr="00143F94">
        <w:rPr>
          <w:rFonts w:ascii="Cambria Math" w:hAnsi="Cambria Math" w:cs="Cambria Math"/>
          <w:bCs w:val="0"/>
        </w:rPr>
        <w:t>⟹</w:t>
      </w:r>
      <w:r w:rsidRPr="00143F94">
        <w:rPr>
          <w:rFonts w:ascii="Times New Roman" w:hAnsi="Times New Roman" w:cs="Times New Roman"/>
          <w:bCs w:val="0"/>
        </w:rPr>
        <w:t>empirische Anschlussfa¨higkeit</w:t>
      </w:r>
      <w:r w:rsidRPr="00143F94">
        <w:rPr>
          <w:rFonts w:ascii="Cambria Math" w:hAnsi="Cambria Math" w:cs="Cambria Math"/>
          <w:bCs w:val="0"/>
        </w:rPr>
        <w:t>⟹</w:t>
      </w:r>
      <w:r w:rsidRPr="00143F94">
        <w:rPr>
          <w:rFonts w:ascii="Times New Roman" w:hAnsi="Times New Roman" w:cs="Times New Roman"/>
          <w:bCs w:val="0"/>
        </w:rPr>
        <w:t>Interpretation(3.728)\text{Konsistenz} \Longrightarrow \text{Bereichsgültigkeit} \Longrightarrow \text{numerische Stabilität} \Longrightarrow \text{Identifizierbarkeit} \Longrightarrow \text{empirische Anschlussfähigkeit} \Longrightarrow \text{Interpretation} \tag{3.728}Konsistenz</w:t>
      </w:r>
      <w:r w:rsidRPr="00143F94">
        <w:rPr>
          <w:rFonts w:ascii="Cambria Math" w:hAnsi="Cambria Math" w:cs="Cambria Math"/>
          <w:bCs w:val="0"/>
        </w:rPr>
        <w:t>⟹</w:t>
      </w:r>
      <w:r w:rsidRPr="00143F94">
        <w:rPr>
          <w:rFonts w:ascii="Times New Roman" w:hAnsi="Times New Roman" w:cs="Times New Roman"/>
          <w:bCs w:val="0"/>
        </w:rPr>
        <w:t>Bereichsgu¨ltigkeit</w:t>
      </w:r>
      <w:r w:rsidRPr="00143F94">
        <w:rPr>
          <w:rFonts w:ascii="Cambria Math" w:hAnsi="Cambria Math" w:cs="Cambria Math"/>
          <w:bCs w:val="0"/>
        </w:rPr>
        <w:t>⟹</w:t>
      </w:r>
      <w:r w:rsidRPr="00143F94">
        <w:rPr>
          <w:rFonts w:ascii="Times New Roman" w:hAnsi="Times New Roman" w:cs="Times New Roman"/>
          <w:bCs w:val="0"/>
        </w:rPr>
        <w:t>numerische Stabilita¨t</w:t>
      </w:r>
      <w:r w:rsidRPr="00143F94">
        <w:rPr>
          <w:rFonts w:ascii="Cambria Math" w:hAnsi="Cambria Math" w:cs="Cambria Math"/>
          <w:bCs w:val="0"/>
        </w:rPr>
        <w:t>⟹</w:t>
      </w:r>
      <w:r w:rsidRPr="00143F94">
        <w:rPr>
          <w:rFonts w:ascii="Times New Roman" w:hAnsi="Times New Roman" w:cs="Times New Roman"/>
          <w:bCs w:val="0"/>
        </w:rPr>
        <w:t>Identifizierbarkeit</w:t>
      </w:r>
      <w:r w:rsidRPr="00143F94">
        <w:rPr>
          <w:rFonts w:ascii="Cambria Math" w:hAnsi="Cambria Math" w:cs="Cambria Math"/>
          <w:bCs w:val="0"/>
        </w:rPr>
        <w:t>⟹</w:t>
      </w:r>
      <w:r w:rsidRPr="00143F94">
        <w:rPr>
          <w:rFonts w:ascii="Times New Roman" w:hAnsi="Times New Roman" w:cs="Times New Roman"/>
          <w:bCs w:val="0"/>
        </w:rPr>
        <w:t>empirische Anschlussfa¨higkeit</w:t>
      </w:r>
      <w:r w:rsidRPr="00143F94">
        <w:rPr>
          <w:rFonts w:ascii="Cambria Math" w:hAnsi="Cambria Math" w:cs="Cambria Math"/>
          <w:bCs w:val="0"/>
        </w:rPr>
        <w:t>⟹</w:t>
      </w:r>
      <w:r w:rsidRPr="00143F94">
        <w:rPr>
          <w:rFonts w:ascii="Times New Roman" w:hAnsi="Times New Roman" w:cs="Times New Roman"/>
          <w:bCs w:val="0"/>
        </w:rPr>
        <w:t xml:space="preserve">Interpretation(3.728) </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
        </w:rPr>
        <w:t>Word-LaTeX:</w:t>
      </w:r>
      <w:r w:rsidRPr="00143F94">
        <w:rPr>
          <w:rFonts w:ascii="Times New Roman" w:hAnsi="Times New Roman" w:cs="Times New Roman"/>
          <w:bCs w:val="0"/>
        </w:rPr>
        <w:t xml:space="preserve"> </w:t>
      </w:r>
      <w:r w:rsidRPr="00143F94">
        <w:rPr>
          <w:rFonts w:ascii="Courier New" w:hAnsi="Courier New" w:cs="Courier New"/>
          <w:bCs w:val="0"/>
          <w:sz w:val="20"/>
          <w:szCs w:val="20"/>
        </w:rPr>
        <w:t>\text{Konsistenz}\Longrightarrow\text{Bereichsgültigkeit}\Longrightarrow\text{numerische Stabilität}\Longrightarrow\text{Identifizierbarkeit}\Longrightarrow\text{empirische Anschlussfähigkeit}\Longrightarrow\text{Interpretation}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Diese Reihenfolge verhindert, dass empirische Ähnlichkeiten interpretiert werden, bevor die zugrunde liegende Simulation formal und numerisch geprüft wurde.</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75"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lastRenderedPageBreak/>
        <w:t>Ergebnisse</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abschließende Analyse zeigt, dass die wissenschaftliche Aussagekraft der Simulationsarchitektur nicht durch eine einzelne Validierungskennzahl beschrieben werden kann. Sie entsteht aus dem Zusammenwirken formaler Konsistenz, gültiger Parametrisierung, numerischer Stabilität, hinreichender Parameterraumabdeckung, empirischer Anschlussfähigkeit und transparenter Interpretation.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Ein wesentliches Ergebnis besteht in der Trennung zwischen Berechenbarkeit und Interpretierbarkeit. Die Simulationsarchitektur kann Trajektorien auch außerhalb eines empirisch abgesicherten Bereiches berechnen. Solche Ergebnisse besitzen jedoch zunächst ausschließlich explorativen Charakter. Sie können neue Hypothesen erzeugen, dürfen aber nicht als bestätigte Aussagen über reale Systeme ausgegeben werden.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Ebenso zeigt die Untersuchung, dass die Reproduktion eines empirischen Musters allein keine eindeutige Ursachenbestimmung ermöglicht. Unterschiedliche Parameterkonfigurationen können zu ähnlichen Trajektorien führen. Aus der Übereinstimmung von Simulation und Beobachtung folgt deshalb zunächst nur, dass das beobachtete Muster mit der Modellstruktur vereinbar ist. Eine weitergehende kausale Aussage erfordert zusätzliche empirische Prüfungen.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Die explizite Darstellung der Modellgrenzen schwächt die Simulationsarchitektur nicht. Sie erhöht vielmehr ihre wissenschaftliche Belastbarkeit. Indem nachvollziehbar dokumentiert wird, welche Aussagen innerhalb des Modells zulässig sind und welche nicht, entsteht ein überprüfbarer Rahmen für spätere Anwendungen.</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76"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t>Konsequenzen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Mit diesem Abschnitt ist die Simulationsarchitektur des Funktionalen Raum-Zeit-Kohärenzsystems methodisch begrenzt und wissenschaftlich eingeordnet. Das Modell beansprucht nicht, reale Systeme vollständig abzubilden. Es beschreibt funktionale Organisationsprozesse unter explizit festgelegten Annahmen und ermöglicht es, deren Konsequenzen systematisch zu untersuchen.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Daraus ergeben sich mehrere verbindliche Konsequenzen für die weitere Anwendung. Jede Simulation muss ihren Modell- und Parametergültigkeitsbereich dokumentieren. Numerische Ergebnisse müssen von empirischen Aussagen getrennt werden. Äquifinalität und nicht identifizierbare Parameterkonfigurationen sind ausdrücklich auszuweisen. Kausale Aussagen dürfen nur dann getroffen werden, wenn sie über die modellinterne Übergangslogik hinaus empirisch abgesichert wurden. Übertragungen auf andere Skalen oder Anwendungsbereiche benötigen eine eigenständige Validierung.</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Damit verstehe ich die Simulationsarchitektur weder als Prognoseautomat noch als Ersatz empirischer Forschung. Sie ist ein Instrument zur kontrollierten Untersuchung funktionaler Annahmen. Ihre besondere Leistung besteht darin, mathematische Konsequenzen sichtbar zu machen, robuste und kritische Funktionsbereiche zu unterscheiden, wiederkehrende Organisationsformen zu identifizieren und daraus überprüfbare Hypothesen abzuleiten.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lastRenderedPageBreak/>
        <w:t xml:space="preserve">Diese Einordnung entspricht zugleich dem grundlegenden Aufbau des Kapitels: Mathematische Strukturen werden im FRZK nicht lediglich gesetzt, sondern schrittweise aus funktionalen Organisationsprinzipien rekonstruiert. Die ursprüngliche Kapitelarchitektur verlangt dabei eine klare Trennung zwischen mathematischer Konstruktion, Modellannahme, empirischer Prüfung und didaktischer Interpretation. </w:t>
      </w:r>
    </w:p>
    <w:p w:rsidR="00143F94" w:rsidRPr="00143F94" w:rsidRDefault="00143F94" w:rsidP="00143F94">
      <w:pPr>
        <w:spacing w:after="0"/>
        <w:rPr>
          <w:rFonts w:ascii="Times New Roman" w:hAnsi="Times New Roman" w:cs="Times New Roman"/>
          <w:bCs w:val="0"/>
        </w:rPr>
      </w:pPr>
      <w:r w:rsidRPr="00143F94">
        <w:rPr>
          <w:rFonts w:ascii="Times New Roman" w:hAnsi="Times New Roman" w:cs="Times New Roman"/>
          <w:bCs w:val="0"/>
        </w:rPr>
        <w:pict>
          <v:rect id="_x0000_i1177" style="width:0;height:1.5pt" o:hralign="center" o:hrstd="t" o:hr="t" fillcolor="#a0a0a0" stroked="f"/>
        </w:pict>
      </w:r>
    </w:p>
    <w:p w:rsidR="00143F94" w:rsidRPr="00143F94" w:rsidRDefault="00143F94" w:rsidP="00143F94">
      <w:pPr>
        <w:spacing w:before="100" w:beforeAutospacing="1" w:after="100" w:afterAutospacing="1"/>
        <w:outlineLvl w:val="1"/>
        <w:rPr>
          <w:rFonts w:ascii="Times New Roman" w:hAnsi="Times New Roman" w:cs="Times New Roman"/>
          <w:b/>
          <w:sz w:val="36"/>
          <w:szCs w:val="36"/>
        </w:rPr>
      </w:pPr>
      <w:r w:rsidRPr="00143F94">
        <w:rPr>
          <w:rFonts w:ascii="Times New Roman" w:hAnsi="Times New Roman" w:cs="Times New Roman"/>
          <w:b/>
          <w:sz w:val="36"/>
          <w:szCs w:val="36"/>
        </w:rPr>
        <w:t>Überleitung</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Mit der Bestimmung der Modellgrenzen, des Gültigkeitsbereiches und der wissenschaftlichen Aussagekraft ist die Entwicklung der Simulationsarchitektur abgeschlossen. Die vorangegangenen Abschnitte haben gezeigt, wie funktionale Zustände parametrisiert, durch Operatorenkaskaden transformiert, als Trajektorien gespeichert, miteinander verglichen und innerhalb systematischer Simulationsstudien ausgewertet werden können. Zugleich wurde festgelegt, unter welchen Bedingungen diese Ergebnisse wissenschaftlich interpretiert werden dürfen.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Damit ist die Grundlage geschaffen, die einzelnen Entwicklungslinien des gesamten Kapitels zusammenzuführen. Im folgenden Abschnitt wird die Gesamtsynthese von Kapitel 3 vorgenommen. Die wissenschaftstheoretischen Grundlagen, die mathematischen Ausgangsstrukturen, die FRZK-Axiomatik, die mathematische Rekonstruktion funktionaler Organisation und die Simulationsarchitektur werden zu einem konsistenten Gesamtmodell verbunden.</w:t>
      </w:r>
    </w:p>
    <w:p w:rsidR="00143F94" w:rsidRPr="00143F94" w:rsidRDefault="00143F94" w:rsidP="00143F94">
      <w:pPr>
        <w:spacing w:before="100" w:beforeAutospacing="1" w:after="100" w:afterAutospacing="1"/>
        <w:rPr>
          <w:rFonts w:ascii="Times New Roman" w:hAnsi="Times New Roman" w:cs="Times New Roman"/>
          <w:bCs w:val="0"/>
        </w:rPr>
      </w:pPr>
      <w:r w:rsidRPr="00143F94">
        <w:rPr>
          <w:rFonts w:ascii="Times New Roman" w:hAnsi="Times New Roman" w:cs="Times New Roman"/>
          <w:bCs w:val="0"/>
        </w:rPr>
        <w:t>Dabei steht nicht mehr die Einführung weiterer mathematischer Einzelstrukturen im Mittelpunkt. Entscheidend ist nun die Frage, ob die entwickelte Theorie als Ganzes eine geschlossene Argumentationskette bildet: von der funktionalen Unterscheidbarkeit über Relation, Transformation, Organisation und Kohärenz bis zur Rekonstruktion von Raum, Zeit und simulierbarer Dynamik.</w:t>
      </w:r>
    </w:p>
    <w:p w:rsidR="001212D9" w:rsidRPr="001212D9" w:rsidRDefault="001212D9" w:rsidP="00B515C6">
      <w:bookmarkStart w:id="0" w:name="_GoBack"/>
      <w:bookmarkEnd w:id="0"/>
    </w:p>
    <w:sectPr w:rsidR="001212D9" w:rsidRPr="001212D9">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0068"/>
    <w:multiLevelType w:val="multilevel"/>
    <w:tmpl w:val="7362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17C62"/>
    <w:multiLevelType w:val="multilevel"/>
    <w:tmpl w:val="1CA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8AD4A7D"/>
    <w:multiLevelType w:val="multilevel"/>
    <w:tmpl w:val="E78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B57F2"/>
    <w:multiLevelType w:val="multilevel"/>
    <w:tmpl w:val="4E6C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76177"/>
    <w:multiLevelType w:val="multilevel"/>
    <w:tmpl w:val="BD1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A5152"/>
    <w:multiLevelType w:val="multilevel"/>
    <w:tmpl w:val="E6B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3621D"/>
    <w:multiLevelType w:val="multilevel"/>
    <w:tmpl w:val="571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C2137"/>
    <w:multiLevelType w:val="multilevel"/>
    <w:tmpl w:val="FE4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330AD"/>
    <w:multiLevelType w:val="multilevel"/>
    <w:tmpl w:val="51E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BE41B0D"/>
    <w:multiLevelType w:val="multilevel"/>
    <w:tmpl w:val="064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23BAC"/>
    <w:multiLevelType w:val="multilevel"/>
    <w:tmpl w:val="D43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11"/>
  </w:num>
  <w:num w:numId="4">
    <w:abstractNumId w:val="7"/>
  </w:num>
  <w:num w:numId="5">
    <w:abstractNumId w:val="2"/>
  </w:num>
  <w:num w:numId="6">
    <w:abstractNumId w:val="6"/>
  </w:num>
  <w:num w:numId="7">
    <w:abstractNumId w:val="5"/>
  </w:num>
  <w:num w:numId="8">
    <w:abstractNumId w:val="1"/>
  </w:num>
  <w:num w:numId="9">
    <w:abstractNumId w:val="3"/>
  </w:num>
  <w:num w:numId="10">
    <w:abstractNumId w:val="8"/>
  </w:num>
  <w:num w:numId="11">
    <w:abstractNumId w:val="12"/>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0"/>
  </w:num>
  <w:num w:numId="15">
    <w:abstractNumId w:val="10"/>
  </w:num>
  <w:num w:numId="1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966"/>
    <w:rsid w:val="00003048"/>
    <w:rsid w:val="000467F2"/>
    <w:rsid w:val="0006156C"/>
    <w:rsid w:val="00082214"/>
    <w:rsid w:val="000B0C44"/>
    <w:rsid w:val="000C2FC6"/>
    <w:rsid w:val="000D70EA"/>
    <w:rsid w:val="00103784"/>
    <w:rsid w:val="00106528"/>
    <w:rsid w:val="001212D9"/>
    <w:rsid w:val="00143F94"/>
    <w:rsid w:val="001461CD"/>
    <w:rsid w:val="00153E4B"/>
    <w:rsid w:val="00160CAD"/>
    <w:rsid w:val="00167A1F"/>
    <w:rsid w:val="001830F2"/>
    <w:rsid w:val="0019229D"/>
    <w:rsid w:val="002A74C2"/>
    <w:rsid w:val="002B03D4"/>
    <w:rsid w:val="002D20FA"/>
    <w:rsid w:val="002D4202"/>
    <w:rsid w:val="00302573"/>
    <w:rsid w:val="0032141D"/>
    <w:rsid w:val="00324306"/>
    <w:rsid w:val="00341905"/>
    <w:rsid w:val="003E2E3F"/>
    <w:rsid w:val="00433ECB"/>
    <w:rsid w:val="00436FC4"/>
    <w:rsid w:val="0044266C"/>
    <w:rsid w:val="00446557"/>
    <w:rsid w:val="00461C7A"/>
    <w:rsid w:val="00483AB8"/>
    <w:rsid w:val="00500020"/>
    <w:rsid w:val="005454E6"/>
    <w:rsid w:val="00552641"/>
    <w:rsid w:val="00560B17"/>
    <w:rsid w:val="005B5EFD"/>
    <w:rsid w:val="005E4CED"/>
    <w:rsid w:val="006016DC"/>
    <w:rsid w:val="006318DF"/>
    <w:rsid w:val="006815D5"/>
    <w:rsid w:val="00687548"/>
    <w:rsid w:val="00697328"/>
    <w:rsid w:val="006B3395"/>
    <w:rsid w:val="00706409"/>
    <w:rsid w:val="007115B7"/>
    <w:rsid w:val="00795695"/>
    <w:rsid w:val="007A3369"/>
    <w:rsid w:val="007B7DE7"/>
    <w:rsid w:val="007E333F"/>
    <w:rsid w:val="007E47AB"/>
    <w:rsid w:val="008425D9"/>
    <w:rsid w:val="008871CF"/>
    <w:rsid w:val="008B0C43"/>
    <w:rsid w:val="008C4935"/>
    <w:rsid w:val="009032D7"/>
    <w:rsid w:val="00997246"/>
    <w:rsid w:val="009A595B"/>
    <w:rsid w:val="009D04D3"/>
    <w:rsid w:val="00A307C9"/>
    <w:rsid w:val="00A432DB"/>
    <w:rsid w:val="00AA4222"/>
    <w:rsid w:val="00AC1440"/>
    <w:rsid w:val="00AE4072"/>
    <w:rsid w:val="00AE408D"/>
    <w:rsid w:val="00AF6392"/>
    <w:rsid w:val="00B04313"/>
    <w:rsid w:val="00B15966"/>
    <w:rsid w:val="00B515C6"/>
    <w:rsid w:val="00B53EE0"/>
    <w:rsid w:val="00B555C2"/>
    <w:rsid w:val="00B70272"/>
    <w:rsid w:val="00B873C2"/>
    <w:rsid w:val="00BA5790"/>
    <w:rsid w:val="00BA664A"/>
    <w:rsid w:val="00BB30C9"/>
    <w:rsid w:val="00BB7A74"/>
    <w:rsid w:val="00BC6402"/>
    <w:rsid w:val="00C2343F"/>
    <w:rsid w:val="00C6537C"/>
    <w:rsid w:val="00CB0A47"/>
    <w:rsid w:val="00CD2089"/>
    <w:rsid w:val="00CF1387"/>
    <w:rsid w:val="00D313FE"/>
    <w:rsid w:val="00D33BDA"/>
    <w:rsid w:val="00D44FE7"/>
    <w:rsid w:val="00D542C6"/>
    <w:rsid w:val="00D67542"/>
    <w:rsid w:val="00D704B4"/>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2EC4"/>
  <w15:chartTrackingRefBased/>
  <w15:docId w15:val="{64B3F385-6C98-45CB-A4F0-FC2E5E585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C6402"/>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BC6402"/>
    <w:pPr>
      <w:outlineLvl w:val="0"/>
    </w:pPr>
    <w:rPr>
      <w:b/>
      <w:sz w:val="40"/>
      <w:szCs w:val="40"/>
    </w:rPr>
  </w:style>
  <w:style w:type="paragraph" w:styleId="berschrift2">
    <w:name w:val="heading 2"/>
    <w:basedOn w:val="Standard"/>
    <w:next w:val="Standard"/>
    <w:link w:val="berschrift2Zchn"/>
    <w:uiPriority w:val="9"/>
    <w:unhideWhenUsed/>
    <w:qFormat/>
    <w:rsid w:val="00BC6402"/>
    <w:pPr>
      <w:outlineLvl w:val="1"/>
    </w:pPr>
    <w:rPr>
      <w:b/>
      <w:sz w:val="36"/>
      <w:szCs w:val="36"/>
    </w:rPr>
  </w:style>
  <w:style w:type="paragraph" w:styleId="berschrift3">
    <w:name w:val="heading 3"/>
    <w:basedOn w:val="Standard"/>
    <w:next w:val="Standard"/>
    <w:link w:val="berschrift3Zchn"/>
    <w:uiPriority w:val="9"/>
    <w:unhideWhenUsed/>
    <w:qFormat/>
    <w:rsid w:val="00BC6402"/>
    <w:pPr>
      <w:outlineLvl w:val="2"/>
    </w:pPr>
    <w:rPr>
      <w:b/>
      <w:sz w:val="32"/>
      <w:szCs w:val="32"/>
    </w:rPr>
  </w:style>
  <w:style w:type="paragraph" w:styleId="berschrift4">
    <w:name w:val="heading 4"/>
    <w:basedOn w:val="Standard"/>
    <w:next w:val="Standard"/>
    <w:link w:val="berschrift4Zchn"/>
    <w:uiPriority w:val="9"/>
    <w:unhideWhenUsed/>
    <w:qFormat/>
    <w:rsid w:val="00BC6402"/>
    <w:pPr>
      <w:outlineLvl w:val="3"/>
    </w:pPr>
    <w:rPr>
      <w:b/>
      <w:sz w:val="28"/>
      <w:szCs w:val="28"/>
    </w:rPr>
  </w:style>
  <w:style w:type="paragraph" w:styleId="berschrift5">
    <w:name w:val="heading 5"/>
    <w:basedOn w:val="Standard"/>
    <w:next w:val="Standard"/>
    <w:link w:val="berschrift5Zchn"/>
    <w:uiPriority w:val="9"/>
    <w:semiHidden/>
    <w:unhideWhenUsed/>
    <w:qFormat/>
    <w:rsid w:val="00BC6402"/>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BC6402"/>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rsid w:val="00BC6402"/>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BC6402"/>
  </w:style>
  <w:style w:type="character" w:customStyle="1" w:styleId="berschrift2Zchn">
    <w:name w:val="Überschrift 2 Zchn"/>
    <w:link w:val="berschrift2"/>
    <w:uiPriority w:val="9"/>
    <w:rsid w:val="00BC6402"/>
    <w:rPr>
      <w:rFonts w:eastAsia="Times New Roman" w:cs="Calibri"/>
      <w:b/>
      <w:bCs/>
      <w:sz w:val="36"/>
      <w:szCs w:val="36"/>
    </w:rPr>
  </w:style>
  <w:style w:type="character" w:customStyle="1" w:styleId="berschrift3Zchn">
    <w:name w:val="Überschrift 3 Zchn"/>
    <w:link w:val="berschrift3"/>
    <w:uiPriority w:val="9"/>
    <w:rsid w:val="00BC6402"/>
    <w:rPr>
      <w:rFonts w:eastAsia="Times New Roman" w:cs="Calibri"/>
      <w:b/>
      <w:bCs/>
      <w:sz w:val="32"/>
      <w:szCs w:val="32"/>
    </w:rPr>
  </w:style>
  <w:style w:type="paragraph" w:customStyle="1" w:styleId="msonormal0">
    <w:name w:val="msonormal"/>
    <w:basedOn w:val="Standard"/>
    <w:rsid w:val="002049C2"/>
    <w:pPr>
      <w:spacing w:before="100" w:beforeAutospacing="1" w:after="100" w:afterAutospacing="1"/>
    </w:pPr>
  </w:style>
  <w:style w:type="character" w:customStyle="1" w:styleId="pdq2pgselectionanchor">
    <w:name w:val="pdq2pg_selectionanchor"/>
    <w:basedOn w:val="Absatz-Standardschriftart"/>
    <w:rsid w:val="002049C2"/>
  </w:style>
  <w:style w:type="paragraph" w:styleId="StandardWeb">
    <w:name w:val="Normal (Web)"/>
    <w:basedOn w:val="Standard"/>
    <w:uiPriority w:val="99"/>
    <w:semiHidden/>
    <w:unhideWhenUsed/>
    <w:rsid w:val="00BC6402"/>
    <w:pPr>
      <w:spacing w:before="100" w:beforeAutospacing="1" w:after="100" w:afterAutospacing="1"/>
    </w:pPr>
    <w:rPr>
      <w:rFonts w:ascii="Times New Roman" w:hAnsi="Times New Roman"/>
    </w:rPr>
  </w:style>
  <w:style w:type="character" w:customStyle="1" w:styleId="katex-display">
    <w:name w:val="katex-display"/>
    <w:basedOn w:val="Absatz-Standardschriftart"/>
    <w:rsid w:val="002049C2"/>
  </w:style>
  <w:style w:type="character" w:customStyle="1" w:styleId="katex">
    <w:name w:val="katex"/>
    <w:basedOn w:val="Absatz-Standardschriftart"/>
    <w:rsid w:val="002049C2"/>
  </w:style>
  <w:style w:type="character" w:customStyle="1" w:styleId="katex-mathml">
    <w:name w:val="katex-mathml"/>
    <w:basedOn w:val="Absatz-Standardschriftart"/>
    <w:rsid w:val="002049C2"/>
  </w:style>
  <w:style w:type="character" w:customStyle="1" w:styleId="katex-html">
    <w:name w:val="katex-html"/>
    <w:basedOn w:val="Absatz-Standardschriftart"/>
    <w:rsid w:val="002049C2"/>
  </w:style>
  <w:style w:type="character" w:customStyle="1" w:styleId="base">
    <w:name w:val="base"/>
    <w:basedOn w:val="Absatz-Standardschriftart"/>
    <w:rsid w:val="002049C2"/>
  </w:style>
  <w:style w:type="character" w:customStyle="1" w:styleId="strut">
    <w:name w:val="strut"/>
    <w:basedOn w:val="Absatz-Standardschriftart"/>
    <w:rsid w:val="002049C2"/>
  </w:style>
  <w:style w:type="character" w:customStyle="1" w:styleId="mord">
    <w:name w:val="mord"/>
    <w:basedOn w:val="Absatz-Standardschriftart"/>
    <w:rsid w:val="002049C2"/>
  </w:style>
  <w:style w:type="character" w:customStyle="1" w:styleId="msupsub">
    <w:name w:val="msupsub"/>
    <w:basedOn w:val="Absatz-Standardschriftart"/>
    <w:rsid w:val="002049C2"/>
  </w:style>
  <w:style w:type="character" w:customStyle="1" w:styleId="vlist-t">
    <w:name w:val="vlist-t"/>
    <w:basedOn w:val="Absatz-Standardschriftart"/>
    <w:rsid w:val="002049C2"/>
  </w:style>
  <w:style w:type="character" w:customStyle="1" w:styleId="vlist-r">
    <w:name w:val="vlist-r"/>
    <w:basedOn w:val="Absatz-Standardschriftart"/>
    <w:rsid w:val="002049C2"/>
  </w:style>
  <w:style w:type="character" w:customStyle="1" w:styleId="vlist">
    <w:name w:val="vlist"/>
    <w:basedOn w:val="Absatz-Standardschriftart"/>
    <w:rsid w:val="002049C2"/>
  </w:style>
  <w:style w:type="character" w:customStyle="1" w:styleId="pstrut">
    <w:name w:val="pstrut"/>
    <w:basedOn w:val="Absatz-Standardschriftart"/>
    <w:rsid w:val="002049C2"/>
  </w:style>
  <w:style w:type="character" w:customStyle="1" w:styleId="sizing">
    <w:name w:val="sizing"/>
    <w:basedOn w:val="Absatz-Standardschriftart"/>
    <w:rsid w:val="002049C2"/>
  </w:style>
  <w:style w:type="character" w:customStyle="1" w:styleId="vlist-s">
    <w:name w:val="vlist-s"/>
    <w:basedOn w:val="Absatz-Standardschriftart"/>
    <w:rsid w:val="002049C2"/>
  </w:style>
  <w:style w:type="character" w:customStyle="1" w:styleId="mspace">
    <w:name w:val="mspace"/>
    <w:basedOn w:val="Absatz-Standardschriftart"/>
    <w:rsid w:val="002049C2"/>
  </w:style>
  <w:style w:type="character" w:customStyle="1" w:styleId="minner">
    <w:name w:val="minner"/>
    <w:basedOn w:val="Absatz-Standardschriftart"/>
    <w:rsid w:val="002049C2"/>
  </w:style>
  <w:style w:type="character" w:customStyle="1" w:styleId="mopen">
    <w:name w:val="mopen"/>
    <w:basedOn w:val="Absatz-Standardschriftart"/>
    <w:rsid w:val="002049C2"/>
  </w:style>
  <w:style w:type="character" w:customStyle="1" w:styleId="mpunct">
    <w:name w:val="mpunct"/>
    <w:basedOn w:val="Absatz-Standardschriftart"/>
    <w:rsid w:val="002049C2"/>
  </w:style>
  <w:style w:type="character" w:customStyle="1" w:styleId="mclose">
    <w:name w:val="mclose"/>
    <w:basedOn w:val="Absatz-Standardschriftart"/>
    <w:rsid w:val="002049C2"/>
  </w:style>
  <w:style w:type="character" w:customStyle="1" w:styleId="mrel">
    <w:name w:val="mrel"/>
    <w:basedOn w:val="Absatz-Standardschriftart"/>
    <w:rsid w:val="002049C2"/>
  </w:style>
  <w:style w:type="character" w:customStyle="1" w:styleId="tag">
    <w:name w:val="tag"/>
    <w:basedOn w:val="Absatz-Standardschriftart"/>
    <w:rsid w:val="002049C2"/>
  </w:style>
  <w:style w:type="character" w:styleId="Fett">
    <w:name w:val="Strong"/>
    <w:uiPriority w:val="22"/>
    <w:qFormat/>
    <w:rsid w:val="00BC6402"/>
    <w:rPr>
      <w:b/>
      <w:bCs/>
    </w:rPr>
  </w:style>
  <w:style w:type="character" w:styleId="HTMLCode">
    <w:name w:val="HTML Code"/>
    <w:basedOn w:val="Absatz-Standardschriftart"/>
    <w:uiPriority w:val="99"/>
    <w:semiHidden/>
    <w:unhideWhenUsed/>
    <w:rsid w:val="002049C2"/>
    <w:rPr>
      <w:rFonts w:ascii="Courier New" w:eastAsia="Times New Roman" w:hAnsi="Courier New" w:cs="Courier New"/>
      <w:sz w:val="20"/>
      <w:szCs w:val="20"/>
    </w:rPr>
  </w:style>
  <w:style w:type="character" w:customStyle="1" w:styleId="mfrac">
    <w:name w:val="mfrac"/>
    <w:basedOn w:val="Absatz-Standardschriftart"/>
    <w:rsid w:val="002049C2"/>
  </w:style>
  <w:style w:type="character" w:customStyle="1" w:styleId="frac-line">
    <w:name w:val="frac-line"/>
    <w:basedOn w:val="Absatz-Standardschriftart"/>
    <w:rsid w:val="002049C2"/>
  </w:style>
  <w:style w:type="character" w:customStyle="1" w:styleId="svg-align">
    <w:name w:val="svg-align"/>
    <w:basedOn w:val="Absatz-Standardschriftart"/>
    <w:rsid w:val="002049C2"/>
  </w:style>
  <w:style w:type="character" w:customStyle="1" w:styleId="delimsizing">
    <w:name w:val="delimsizing"/>
    <w:basedOn w:val="Absatz-Standardschriftart"/>
    <w:rsid w:val="002049C2"/>
  </w:style>
  <w:style w:type="character" w:customStyle="1" w:styleId="mop">
    <w:name w:val="mop"/>
    <w:basedOn w:val="Absatz-Standardschriftart"/>
    <w:rsid w:val="002049C2"/>
  </w:style>
  <w:style w:type="character" w:customStyle="1" w:styleId="mtight">
    <w:name w:val="mtight"/>
    <w:basedOn w:val="Absatz-Standardschriftart"/>
    <w:rsid w:val="002049C2"/>
  </w:style>
  <w:style w:type="character" w:customStyle="1" w:styleId="mbin">
    <w:name w:val="mbin"/>
    <w:basedOn w:val="Absatz-Standardschriftart"/>
    <w:rsid w:val="002049C2"/>
  </w:style>
  <w:style w:type="character" w:customStyle="1" w:styleId="overline-line">
    <w:name w:val="overline-line"/>
    <w:basedOn w:val="Absatz-Standardschriftart"/>
    <w:rsid w:val="002049C2"/>
  </w:style>
  <w:style w:type="character" w:customStyle="1" w:styleId="thinbox">
    <w:name w:val="thinbox"/>
    <w:basedOn w:val="Absatz-Standardschriftart"/>
    <w:rsid w:val="002049C2"/>
  </w:style>
  <w:style w:type="character" w:customStyle="1" w:styleId="llap">
    <w:name w:val="llap"/>
    <w:basedOn w:val="Absatz-Standardschriftart"/>
    <w:rsid w:val="002049C2"/>
  </w:style>
  <w:style w:type="character" w:customStyle="1" w:styleId="inner">
    <w:name w:val="inner"/>
    <w:basedOn w:val="Absatz-Standardschriftart"/>
    <w:rsid w:val="002049C2"/>
  </w:style>
  <w:style w:type="character" w:customStyle="1" w:styleId="fix">
    <w:name w:val="fix"/>
    <w:basedOn w:val="Absatz-Standardschriftart"/>
    <w:rsid w:val="002049C2"/>
  </w:style>
  <w:style w:type="character" w:customStyle="1" w:styleId="accent-body">
    <w:name w:val="accent-body"/>
    <w:basedOn w:val="Absatz-Standardschriftart"/>
    <w:rsid w:val="002049C2"/>
  </w:style>
  <w:style w:type="character" w:customStyle="1" w:styleId="rlap">
    <w:name w:val="rlap"/>
    <w:basedOn w:val="Absatz-Standardschriftart"/>
    <w:rsid w:val="002049C2"/>
  </w:style>
  <w:style w:type="character" w:customStyle="1" w:styleId="mtable">
    <w:name w:val="mtable"/>
    <w:basedOn w:val="Absatz-Standardschriftart"/>
    <w:rsid w:val="002049C2"/>
  </w:style>
  <w:style w:type="character" w:customStyle="1" w:styleId="col-align-c">
    <w:name w:val="col-align-c"/>
    <w:basedOn w:val="Absatz-Standardschriftart"/>
    <w:rsid w:val="002049C2"/>
  </w:style>
  <w:style w:type="character" w:styleId="Hervorhebung">
    <w:name w:val="Emphasis"/>
    <w:basedOn w:val="Absatz-Standardschriftart"/>
    <w:uiPriority w:val="20"/>
    <w:qFormat/>
    <w:rsid w:val="002049C2"/>
    <w:rPr>
      <w:i/>
      <w:iCs/>
    </w:rPr>
  </w:style>
  <w:style w:type="character" w:customStyle="1" w:styleId="berschrift1Zchn">
    <w:name w:val="Überschrift 1 Zchn"/>
    <w:link w:val="berschrift1"/>
    <w:uiPriority w:val="9"/>
    <w:rsid w:val="00BC6402"/>
    <w:rPr>
      <w:rFonts w:eastAsia="Times New Roman" w:cs="Calibri"/>
      <w:b/>
      <w:bCs/>
      <w:sz w:val="40"/>
      <w:szCs w:val="40"/>
    </w:rPr>
  </w:style>
  <w:style w:type="character" w:customStyle="1" w:styleId="berschrift4Zchn">
    <w:name w:val="Überschrift 4 Zchn"/>
    <w:link w:val="berschrift4"/>
    <w:uiPriority w:val="9"/>
    <w:rsid w:val="00BC6402"/>
    <w:rPr>
      <w:rFonts w:eastAsia="Times New Roman" w:cs="Calibri"/>
      <w:b/>
      <w:bCs/>
      <w:sz w:val="28"/>
      <w:szCs w:val="28"/>
    </w:rPr>
  </w:style>
  <w:style w:type="character" w:customStyle="1" w:styleId="berschrift5Zchn">
    <w:name w:val="Überschrift 5 Zchn"/>
    <w:link w:val="berschrift5"/>
    <w:uiPriority w:val="9"/>
    <w:semiHidden/>
    <w:rsid w:val="00BC6402"/>
    <w:rPr>
      <w:rFonts w:cs="Calibri"/>
      <w:b/>
      <w:bCs/>
      <w:sz w:val="22"/>
      <w:szCs w:val="24"/>
    </w:rPr>
  </w:style>
  <w:style w:type="character" w:customStyle="1" w:styleId="berschrift6Zchn">
    <w:name w:val="Überschrift 6 Zchn"/>
    <w:link w:val="berschrift6"/>
    <w:uiPriority w:val="9"/>
    <w:semiHidden/>
    <w:rsid w:val="00BC6402"/>
    <w:rPr>
      <w:rFonts w:cs="Calibri"/>
      <w:b/>
      <w:bCs/>
    </w:rPr>
  </w:style>
  <w:style w:type="paragraph" w:customStyle="1" w:styleId="Code">
    <w:name w:val="Code"/>
    <w:basedOn w:val="Standard"/>
    <w:link w:val="CodeZchn"/>
    <w:qFormat/>
    <w:rsid w:val="00BC6402"/>
    <w:rPr>
      <w:rFonts w:ascii="Courier New" w:hAnsi="Courier New"/>
    </w:rPr>
  </w:style>
  <w:style w:type="character" w:customStyle="1" w:styleId="CodeZchn">
    <w:name w:val="Code Zchn"/>
    <w:link w:val="Code"/>
    <w:rsid w:val="00BC6402"/>
    <w:rPr>
      <w:rFonts w:ascii="Courier New" w:eastAsia="Times New Roman" w:hAnsi="Courier New" w:cs="Calibri"/>
      <w:bCs/>
      <w:sz w:val="24"/>
      <w:szCs w:val="24"/>
    </w:rPr>
  </w:style>
  <w:style w:type="character" w:styleId="IntensiveHervorhebung">
    <w:name w:val="Intense Emphasis"/>
    <w:uiPriority w:val="21"/>
    <w:rsid w:val="00BC6402"/>
    <w:rPr>
      <w:i/>
      <w:iCs/>
      <w:color w:val="4472C4"/>
    </w:rPr>
  </w:style>
  <w:style w:type="table" w:customStyle="1" w:styleId="TableNormal">
    <w:name w:val="TableNormal"/>
    <w:rsid w:val="00BC6402"/>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BC6402"/>
    <w:pPr>
      <w:keepNext/>
      <w:keepLines/>
      <w:spacing w:before="480" w:line="259" w:lineRule="auto"/>
    </w:pPr>
    <w:rPr>
      <w:rFonts w:eastAsia="Calibri"/>
      <w:b/>
      <w:sz w:val="44"/>
      <w:szCs w:val="72"/>
    </w:rPr>
  </w:style>
  <w:style w:type="character" w:customStyle="1" w:styleId="TitelZchn">
    <w:name w:val="Titel Zchn"/>
    <w:link w:val="Titel"/>
    <w:uiPriority w:val="10"/>
    <w:rsid w:val="00BC6402"/>
    <w:rPr>
      <w:rFonts w:cs="Calibri"/>
      <w:b/>
      <w:bCs/>
      <w:sz w:val="44"/>
      <w:szCs w:val="72"/>
    </w:rPr>
  </w:style>
  <w:style w:type="paragraph" w:styleId="Untertitel">
    <w:name w:val="Subtitle"/>
    <w:basedOn w:val="Standard"/>
    <w:next w:val="Standard"/>
    <w:link w:val="UntertitelZchn"/>
    <w:uiPriority w:val="11"/>
    <w:qFormat/>
    <w:rsid w:val="00BC6402"/>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BC6402"/>
    <w:rPr>
      <w:rFonts w:ascii="Georgia" w:eastAsia="Georgia" w:hAnsi="Georgia" w:cs="Georgia"/>
      <w:bCs/>
      <w:i/>
      <w:color w:val="666666"/>
      <w:sz w:val="48"/>
      <w:szCs w:val="48"/>
    </w:rPr>
  </w:style>
  <w:style w:type="paragraph" w:customStyle="1" w:styleId="Aufzhlung">
    <w:name w:val="Aufzählung"/>
    <w:basedOn w:val="Standard"/>
    <w:link w:val="AufzhlungZchn"/>
    <w:qFormat/>
    <w:rsid w:val="00BC6402"/>
    <w:pPr>
      <w:numPr>
        <w:numId w:val="8"/>
      </w:numPr>
      <w:ind w:left="714" w:hanging="357"/>
    </w:pPr>
    <w:rPr>
      <w:rFonts w:eastAsia="Calibri"/>
    </w:rPr>
  </w:style>
  <w:style w:type="character" w:customStyle="1" w:styleId="AufzhlungZchn">
    <w:name w:val="Aufzählung Zchn"/>
    <w:link w:val="Aufzhlung"/>
    <w:rsid w:val="00BC6402"/>
    <w:rPr>
      <w:rFonts w:cs="Calibri"/>
      <w:bCs/>
      <w:sz w:val="24"/>
      <w:szCs w:val="24"/>
    </w:rPr>
  </w:style>
  <w:style w:type="paragraph" w:styleId="Zitat">
    <w:name w:val="Quote"/>
    <w:basedOn w:val="Standard"/>
    <w:next w:val="Standard"/>
    <w:link w:val="ZitatZchn"/>
    <w:autoRedefine/>
    <w:uiPriority w:val="29"/>
    <w:qFormat/>
    <w:rsid w:val="00BC6402"/>
    <w:pPr>
      <w:tabs>
        <w:tab w:val="left" w:pos="1134"/>
      </w:tabs>
      <w:spacing w:before="240" w:after="240"/>
      <w:ind w:left="1134" w:right="1134"/>
    </w:pPr>
    <w:rPr>
      <w:i/>
      <w:iCs/>
      <w:color w:val="404040"/>
    </w:rPr>
  </w:style>
  <w:style w:type="character" w:customStyle="1" w:styleId="ZitatZchn">
    <w:name w:val="Zitat Zchn"/>
    <w:link w:val="Zitat"/>
    <w:uiPriority w:val="29"/>
    <w:rsid w:val="00BC6402"/>
    <w:rPr>
      <w:rFonts w:eastAsia="Times New Roman" w:cs="Calibri"/>
      <w:bCs/>
      <w:i/>
      <w:iCs/>
      <w:color w:val="404040"/>
      <w:sz w:val="24"/>
      <w:szCs w:val="24"/>
    </w:rPr>
  </w:style>
  <w:style w:type="paragraph" w:customStyle="1" w:styleId="Abbildungsname">
    <w:name w:val="Abbildungsname"/>
    <w:basedOn w:val="Standard"/>
    <w:link w:val="AbbildungsnameZchn"/>
    <w:qFormat/>
    <w:rsid w:val="00BC6402"/>
    <w:pPr>
      <w:spacing w:after="240" w:line="259" w:lineRule="auto"/>
      <w:jc w:val="center"/>
    </w:pPr>
    <w:rPr>
      <w:i/>
      <w:sz w:val="22"/>
    </w:rPr>
  </w:style>
  <w:style w:type="paragraph" w:customStyle="1" w:styleId="Tabelleninhalt">
    <w:name w:val="Tabelleninhalt"/>
    <w:basedOn w:val="Standard"/>
    <w:link w:val="TabelleninhaltZchn"/>
    <w:qFormat/>
    <w:rsid w:val="00BC6402"/>
    <w:pPr>
      <w:spacing w:after="0" w:line="360" w:lineRule="auto"/>
    </w:pPr>
  </w:style>
  <w:style w:type="character" w:customStyle="1" w:styleId="AbbildungsnameZchn">
    <w:name w:val="Abbildungsname Zchn"/>
    <w:link w:val="Abbildungsname"/>
    <w:rsid w:val="00BC6402"/>
    <w:rPr>
      <w:rFonts w:eastAsia="Times New Roman" w:cs="Calibri"/>
      <w:bCs/>
      <w:i/>
      <w:sz w:val="22"/>
      <w:szCs w:val="24"/>
    </w:rPr>
  </w:style>
  <w:style w:type="character" w:customStyle="1" w:styleId="TabelleninhaltZchn">
    <w:name w:val="Tabelleninhalt Zchn"/>
    <w:link w:val="Tabelleninhalt"/>
    <w:rsid w:val="00BC6402"/>
    <w:rPr>
      <w:rFonts w:eastAsia="Times New Roman" w:cs="Calibri"/>
      <w:bCs/>
      <w:sz w:val="24"/>
      <w:szCs w:val="24"/>
    </w:rPr>
  </w:style>
  <w:style w:type="paragraph" w:styleId="Listenabsatz">
    <w:name w:val="List Paragraph"/>
    <w:basedOn w:val="Standard"/>
    <w:uiPriority w:val="34"/>
    <w:rsid w:val="00BC6402"/>
    <w:pPr>
      <w:ind w:left="720"/>
      <w:contextualSpacing/>
    </w:pPr>
  </w:style>
  <w:style w:type="character" w:styleId="Platzhaltertext">
    <w:name w:val="Placeholder Text"/>
    <w:uiPriority w:val="99"/>
    <w:semiHidden/>
    <w:rsid w:val="00BC6402"/>
    <w:rPr>
      <w:color w:val="808080"/>
    </w:rPr>
  </w:style>
  <w:style w:type="paragraph" w:customStyle="1" w:styleId="Formel">
    <w:name w:val="Formel"/>
    <w:basedOn w:val="Standard"/>
    <w:link w:val="FormelZchn"/>
    <w:autoRedefine/>
    <w:qFormat/>
    <w:rsid w:val="00BC640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BC6402"/>
    <w:rPr>
      <w:rFonts w:ascii="Cambria Math" w:hAnsi="Cambria Math" w:cs="Calibri"/>
      <w:bCs/>
      <w:i/>
      <w:iCs/>
      <w:sz w:val="24"/>
      <w:szCs w:val="24"/>
    </w:rPr>
  </w:style>
  <w:style w:type="paragraph" w:customStyle="1" w:styleId="Zahlenliste">
    <w:name w:val="Zahlenliste"/>
    <w:basedOn w:val="Listenabsatz"/>
    <w:link w:val="ZahlenlisteZchn"/>
    <w:autoRedefine/>
    <w:qFormat/>
    <w:rsid w:val="00BC6402"/>
    <w:pPr>
      <w:numPr>
        <w:numId w:val="12"/>
      </w:numPr>
      <w:spacing w:line="360" w:lineRule="auto"/>
      <w:ind w:left="1077" w:hanging="357"/>
    </w:pPr>
  </w:style>
  <w:style w:type="character" w:customStyle="1" w:styleId="ZahlenlisteZchn">
    <w:name w:val="Zahlenliste Zchn"/>
    <w:link w:val="Zahlenliste"/>
    <w:rsid w:val="00BC6402"/>
    <w:rPr>
      <w:rFonts w:eastAsia="Times New Roman" w:cs="Calibri"/>
      <w:bCs/>
      <w:sz w:val="24"/>
      <w:szCs w:val="24"/>
    </w:rPr>
  </w:style>
  <w:style w:type="paragraph" w:customStyle="1" w:styleId="Tiefgestellt">
    <w:name w:val="Tiefgestellt"/>
    <w:link w:val="TiefgestelltZchn"/>
    <w:autoRedefine/>
    <w:qFormat/>
    <w:rsid w:val="00BC6402"/>
    <w:rPr>
      <w:rFonts w:eastAsia="Times New Roman"/>
      <w:sz w:val="24"/>
      <w:szCs w:val="24"/>
      <w:vertAlign w:val="subscript"/>
    </w:rPr>
  </w:style>
  <w:style w:type="character" w:customStyle="1" w:styleId="TiefgestelltZchn">
    <w:name w:val="Tiefgestellt Zchn"/>
    <w:link w:val="Tiefgestellt"/>
    <w:rsid w:val="00BC6402"/>
    <w:rPr>
      <w:rFonts w:eastAsia="Times New Roman"/>
      <w:sz w:val="24"/>
      <w:szCs w:val="24"/>
      <w:vertAlign w:val="subscript"/>
    </w:rPr>
  </w:style>
  <w:style w:type="paragraph" w:customStyle="1" w:styleId="Quellenverzeichnis">
    <w:name w:val="Quellenverzeichnis"/>
    <w:link w:val="QuellenverzeichnisZchn"/>
    <w:autoRedefine/>
    <w:qFormat/>
    <w:rsid w:val="00BC6402"/>
    <w:pPr>
      <w:tabs>
        <w:tab w:val="num" w:pos="720"/>
      </w:tabs>
      <w:ind w:left="720" w:hanging="360"/>
    </w:pPr>
    <w:rPr>
      <w:i/>
      <w:sz w:val="22"/>
      <w:szCs w:val="22"/>
      <w:lang w:eastAsia="en-US"/>
    </w:rPr>
  </w:style>
  <w:style w:type="character" w:customStyle="1" w:styleId="QuellenverzeichnisZchn">
    <w:name w:val="Quellenverzeichnis Zchn"/>
    <w:link w:val="Quellenverzeichnis"/>
    <w:rsid w:val="00BC6402"/>
    <w:rPr>
      <w:i/>
      <w:sz w:val="22"/>
      <w:szCs w:val="22"/>
      <w:lang w:eastAsia="en-US"/>
    </w:rPr>
  </w:style>
  <w:style w:type="paragraph" w:customStyle="1" w:styleId="FormelEinzeln">
    <w:name w:val="FormelEinzeln"/>
    <w:basedOn w:val="Formel"/>
    <w:link w:val="FormelEinzelnZchn"/>
    <w:qFormat/>
    <w:rsid w:val="00BC6402"/>
    <w:pPr>
      <w:ind w:left="0" w:firstLine="0"/>
    </w:pPr>
    <w:rPr>
      <w:i w:val="0"/>
      <w:sz w:val="36"/>
      <w:szCs w:val="36"/>
    </w:rPr>
  </w:style>
  <w:style w:type="character" w:customStyle="1" w:styleId="FormelEinzelnZchn">
    <w:name w:val="FormelEinzeln Zchn"/>
    <w:link w:val="FormelEinzeln"/>
    <w:rsid w:val="00BC6402"/>
    <w:rPr>
      <w:rFonts w:ascii="Cambria Math" w:hAnsi="Cambria Math" w:cs="Calibri"/>
      <w:bCs/>
      <w:iCs/>
      <w:sz w:val="36"/>
      <w:szCs w:val="36"/>
    </w:rPr>
  </w:style>
  <w:style w:type="paragraph" w:customStyle="1" w:styleId="SQLTabellennamen">
    <w:name w:val="SQLTabellennamen"/>
    <w:link w:val="SQLTabellennamenZchn"/>
    <w:qFormat/>
    <w:rsid w:val="00BC6402"/>
    <w:rPr>
      <w:rFonts w:ascii="Courier New" w:eastAsia="Times New Roman" w:hAnsi="Courier New"/>
      <w:b/>
      <w:sz w:val="22"/>
      <w:szCs w:val="24"/>
    </w:rPr>
  </w:style>
  <w:style w:type="character" w:customStyle="1" w:styleId="SQLTabellennamenZchn">
    <w:name w:val="SQLTabellennamen Zchn"/>
    <w:link w:val="SQLTabellennamen"/>
    <w:rsid w:val="00BC6402"/>
    <w:rPr>
      <w:rFonts w:ascii="Courier New" w:eastAsia="Times New Roman" w:hAnsi="Courier New"/>
      <w:b/>
      <w:sz w:val="22"/>
      <w:szCs w:val="24"/>
    </w:rPr>
  </w:style>
  <w:style w:type="character" w:customStyle="1" w:styleId="SQLTabellen">
    <w:name w:val="SQLTabellen"/>
    <w:uiPriority w:val="1"/>
    <w:rsid w:val="00BC6402"/>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8646190">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6739380">
      <w:bodyDiv w:val="1"/>
      <w:marLeft w:val="0"/>
      <w:marRight w:val="0"/>
      <w:marTop w:val="0"/>
      <w:marBottom w:val="0"/>
      <w:divBdr>
        <w:top w:val="none" w:sz="0" w:space="0" w:color="auto"/>
        <w:left w:val="none" w:sz="0" w:space="0" w:color="auto"/>
        <w:bottom w:val="none" w:sz="0" w:space="0" w:color="auto"/>
        <w:right w:val="none" w:sz="0" w:space="0" w:color="auto"/>
      </w:divBdr>
    </w:div>
    <w:div w:id="326518787">
      <w:bodyDiv w:val="1"/>
      <w:marLeft w:val="0"/>
      <w:marRight w:val="0"/>
      <w:marTop w:val="0"/>
      <w:marBottom w:val="0"/>
      <w:divBdr>
        <w:top w:val="none" w:sz="0" w:space="0" w:color="auto"/>
        <w:left w:val="none" w:sz="0" w:space="0" w:color="auto"/>
        <w:bottom w:val="none" w:sz="0" w:space="0" w:color="auto"/>
        <w:right w:val="none" w:sz="0" w:space="0" w:color="auto"/>
      </w:divBdr>
    </w:div>
    <w:div w:id="343939126">
      <w:bodyDiv w:val="1"/>
      <w:marLeft w:val="0"/>
      <w:marRight w:val="0"/>
      <w:marTop w:val="0"/>
      <w:marBottom w:val="0"/>
      <w:divBdr>
        <w:top w:val="none" w:sz="0" w:space="0" w:color="auto"/>
        <w:left w:val="none" w:sz="0" w:space="0" w:color="auto"/>
        <w:bottom w:val="none" w:sz="0" w:space="0" w:color="auto"/>
        <w:right w:val="none" w:sz="0" w:space="0" w:color="auto"/>
      </w:divBdr>
      <w:divsChild>
        <w:div w:id="1024210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91524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33871023">
      <w:bodyDiv w:val="1"/>
      <w:marLeft w:val="0"/>
      <w:marRight w:val="0"/>
      <w:marTop w:val="0"/>
      <w:marBottom w:val="0"/>
      <w:divBdr>
        <w:top w:val="none" w:sz="0" w:space="0" w:color="auto"/>
        <w:left w:val="none" w:sz="0" w:space="0" w:color="auto"/>
        <w:bottom w:val="none" w:sz="0" w:space="0" w:color="auto"/>
        <w:right w:val="none" w:sz="0" w:space="0" w:color="auto"/>
      </w:divBdr>
    </w:div>
    <w:div w:id="1242134933">
      <w:bodyDiv w:val="1"/>
      <w:marLeft w:val="0"/>
      <w:marRight w:val="0"/>
      <w:marTop w:val="0"/>
      <w:marBottom w:val="0"/>
      <w:divBdr>
        <w:top w:val="none" w:sz="0" w:space="0" w:color="auto"/>
        <w:left w:val="none" w:sz="0" w:space="0" w:color="auto"/>
        <w:bottom w:val="none" w:sz="0" w:space="0" w:color="auto"/>
        <w:right w:val="none" w:sz="0" w:space="0" w:color="auto"/>
      </w:divBdr>
    </w:div>
    <w:div w:id="1243829327">
      <w:bodyDiv w:val="1"/>
      <w:marLeft w:val="0"/>
      <w:marRight w:val="0"/>
      <w:marTop w:val="0"/>
      <w:marBottom w:val="0"/>
      <w:divBdr>
        <w:top w:val="none" w:sz="0" w:space="0" w:color="auto"/>
        <w:left w:val="none" w:sz="0" w:space="0" w:color="auto"/>
        <w:bottom w:val="none" w:sz="0" w:space="0" w:color="auto"/>
        <w:right w:val="none" w:sz="0" w:space="0" w:color="auto"/>
      </w:divBdr>
    </w:div>
    <w:div w:id="1283610789">
      <w:bodyDiv w:val="1"/>
      <w:marLeft w:val="0"/>
      <w:marRight w:val="0"/>
      <w:marTop w:val="0"/>
      <w:marBottom w:val="0"/>
      <w:divBdr>
        <w:top w:val="none" w:sz="0" w:space="0" w:color="auto"/>
        <w:left w:val="none" w:sz="0" w:space="0" w:color="auto"/>
        <w:bottom w:val="none" w:sz="0" w:space="0" w:color="auto"/>
        <w:right w:val="none" w:sz="0" w:space="0" w:color="auto"/>
      </w:divBdr>
    </w:div>
    <w:div w:id="1514997040">
      <w:bodyDiv w:val="1"/>
      <w:marLeft w:val="0"/>
      <w:marRight w:val="0"/>
      <w:marTop w:val="0"/>
      <w:marBottom w:val="0"/>
      <w:divBdr>
        <w:top w:val="none" w:sz="0" w:space="0" w:color="auto"/>
        <w:left w:val="none" w:sz="0" w:space="0" w:color="auto"/>
        <w:bottom w:val="none" w:sz="0" w:space="0" w:color="auto"/>
        <w:right w:val="none" w:sz="0" w:space="0" w:color="auto"/>
      </w:divBdr>
    </w:div>
    <w:div w:id="1588270338">
      <w:bodyDiv w:val="1"/>
      <w:marLeft w:val="0"/>
      <w:marRight w:val="0"/>
      <w:marTop w:val="0"/>
      <w:marBottom w:val="0"/>
      <w:divBdr>
        <w:top w:val="none" w:sz="0" w:space="0" w:color="auto"/>
        <w:left w:val="none" w:sz="0" w:space="0" w:color="auto"/>
        <w:bottom w:val="none" w:sz="0" w:space="0" w:color="auto"/>
        <w:right w:val="none" w:sz="0" w:space="0" w:color="auto"/>
      </w:divBdr>
    </w:div>
    <w:div w:id="1594557566">
      <w:bodyDiv w:val="1"/>
      <w:marLeft w:val="0"/>
      <w:marRight w:val="0"/>
      <w:marTop w:val="0"/>
      <w:marBottom w:val="0"/>
      <w:divBdr>
        <w:top w:val="none" w:sz="0" w:space="0" w:color="auto"/>
        <w:left w:val="none" w:sz="0" w:space="0" w:color="auto"/>
        <w:bottom w:val="none" w:sz="0" w:space="0" w:color="auto"/>
        <w:right w:val="none" w:sz="0" w:space="0" w:color="auto"/>
      </w:divBdr>
    </w:div>
    <w:div w:id="1622418159">
      <w:bodyDiv w:val="1"/>
      <w:marLeft w:val="0"/>
      <w:marRight w:val="0"/>
      <w:marTop w:val="0"/>
      <w:marBottom w:val="0"/>
      <w:divBdr>
        <w:top w:val="none" w:sz="0" w:space="0" w:color="auto"/>
        <w:left w:val="none" w:sz="0" w:space="0" w:color="auto"/>
        <w:bottom w:val="none" w:sz="0" w:space="0" w:color="auto"/>
        <w:right w:val="none" w:sz="0" w:space="0" w:color="auto"/>
      </w:divBdr>
    </w:div>
    <w:div w:id="1871919520">
      <w:bodyDiv w:val="1"/>
      <w:marLeft w:val="0"/>
      <w:marRight w:val="0"/>
      <w:marTop w:val="0"/>
      <w:marBottom w:val="0"/>
      <w:divBdr>
        <w:top w:val="none" w:sz="0" w:space="0" w:color="auto"/>
        <w:left w:val="none" w:sz="0" w:space="0" w:color="auto"/>
        <w:bottom w:val="none" w:sz="0" w:space="0" w:color="auto"/>
        <w:right w:val="none" w:sz="0" w:space="0" w:color="auto"/>
      </w:divBdr>
    </w:div>
    <w:div w:id="2012441288">
      <w:bodyDiv w:val="1"/>
      <w:marLeft w:val="0"/>
      <w:marRight w:val="0"/>
      <w:marTop w:val="0"/>
      <w:marBottom w:val="0"/>
      <w:divBdr>
        <w:top w:val="none" w:sz="0" w:space="0" w:color="auto"/>
        <w:left w:val="none" w:sz="0" w:space="0" w:color="auto"/>
        <w:bottom w:val="none" w:sz="0" w:space="0" w:color="auto"/>
        <w:right w:val="none" w:sz="0" w:space="0" w:color="auto"/>
      </w:divBdr>
    </w:div>
    <w:div w:id="2024434971">
      <w:bodyDiv w:val="1"/>
      <w:marLeft w:val="0"/>
      <w:marRight w:val="0"/>
      <w:marTop w:val="0"/>
      <w:marBottom w:val="0"/>
      <w:divBdr>
        <w:top w:val="none" w:sz="0" w:space="0" w:color="auto"/>
        <w:left w:val="none" w:sz="0" w:space="0" w:color="auto"/>
        <w:bottom w:val="none" w:sz="0" w:space="0" w:color="auto"/>
        <w:right w:val="none" w:sz="0" w:space="0" w:color="auto"/>
      </w:divBdr>
    </w:div>
    <w:div w:id="204782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96</Pages>
  <Words>25748</Words>
  <Characters>162218</Characters>
  <Application>Microsoft Office Word</Application>
  <DocSecurity>0</DocSecurity>
  <Lines>1351</Lines>
  <Paragraphs>375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2026-07-24T04:38:00Z</dcterms:created>
  <dcterms:modified xsi:type="dcterms:W3CDTF">2026-07-24T16:12:00Z</dcterms:modified>
</cp:coreProperties>
</file>