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5A6A" w:rsidRPr="004A5A6A" w:rsidRDefault="004A5A6A" w:rsidP="004A5A6A">
      <w:pPr>
        <w:spacing w:before="100" w:beforeAutospacing="1" w:after="100" w:afterAutospacing="1"/>
        <w:outlineLvl w:val="0"/>
        <w:rPr>
          <w:rFonts w:ascii="Times New Roman" w:hAnsi="Times New Roman" w:cs="Times New Roman"/>
          <w:b/>
          <w:kern w:val="36"/>
          <w:sz w:val="48"/>
          <w:szCs w:val="48"/>
        </w:rPr>
      </w:pPr>
      <w:r w:rsidRPr="004A5A6A">
        <w:rPr>
          <w:rFonts w:ascii="Times New Roman" w:hAnsi="Times New Roman" w:cs="Times New Roman"/>
          <w:b/>
          <w:kern w:val="36"/>
          <w:sz w:val="48"/>
          <w:szCs w:val="48"/>
        </w:rPr>
        <w:t>Anlage M1 – Mengentheoretische und funktionale Grundlagen</w:t>
      </w:r>
    </w:p>
    <w:p w:rsidR="004A5A6A" w:rsidRPr="004A5A6A" w:rsidRDefault="004A5A6A" w:rsidP="004A5A6A">
      <w:pPr>
        <w:spacing w:before="100" w:beforeAutospacing="1" w:after="100" w:afterAutospacing="1"/>
        <w:outlineLvl w:val="1"/>
        <w:rPr>
          <w:rFonts w:ascii="Times New Roman" w:hAnsi="Times New Roman" w:cs="Times New Roman"/>
          <w:b/>
          <w:sz w:val="36"/>
          <w:szCs w:val="36"/>
        </w:rPr>
      </w:pPr>
      <w:r w:rsidRPr="004A5A6A">
        <w:rPr>
          <w:rFonts w:ascii="Times New Roman" w:hAnsi="Times New Roman" w:cs="Times New Roman"/>
          <w:b/>
          <w:sz w:val="36"/>
          <w:szCs w:val="36"/>
        </w:rPr>
        <w:t>M1.0 Gegenstand, methodischer Ausgangspunkt und Aufbau</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Mit M1 beginne ich die mathematische Grundlegung auf der elementarsten Strukturebene, die ich für den weiteren Aufbau benötige. Ich setze dabei bewusst noch keinen Vektorraum, keine geometrische Struktur und keine physikalische Interpretation voraus. Mein Ausgangspunkt ist wesentlich zurückhaltender: Ich muss zunächst mathematisch unterscheiden können, welche Objekte zu einem betrachteten Bereich gehören, wie Beziehungen zwischen solchen Objekten formuliert werden können und unter welcher zusätzlichen Bedingung aus einer allgemeinen Beziehung eine eindeutige Zuordnung entsteht.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Diese Reihenfolge ist für mich nicht nur eine Frage der Darstellung. Sie bestimmt, welche Voraussetzungen in einer mathematischen Aussage tatsächlich enthalten sind. Wenn ich beispielsweise lediglich eine Menge </w:t>
      </w:r>
      <m:oMath>
        <m:r>
          <w:rPr>
            <w:rFonts w:ascii="Cambria Math" w:hAnsi="Cambria Math"/>
          </w:rPr>
          <m:t>A</m:t>
        </m:r>
      </m:oMath>
      <w:r w:rsidRPr="004A5A6A">
        <w:rPr>
          <w:rFonts w:ascii="Times New Roman" w:hAnsi="Times New Roman" w:cs="Times New Roman"/>
          <w:bCs w:val="0"/>
        </w:rPr>
        <w:t xml:space="preserve"> voraussetze, kann ich entscheiden, ob ein Objekt </w:t>
      </w:r>
      <m:oMath>
        <m:r>
          <w:rPr>
            <w:rFonts w:ascii="Cambria Math" w:hAnsi="Cambria Math"/>
          </w:rPr>
          <m:t>x</m:t>
        </m:r>
      </m:oMath>
      <w:r w:rsidRPr="004A5A6A">
        <w:rPr>
          <w:rFonts w:ascii="Times New Roman" w:hAnsi="Times New Roman" w:cs="Times New Roman"/>
          <w:bCs w:val="0"/>
        </w:rPr>
        <w:t xml:space="preserve"> zu dieser Menge gehört, also ob </w:t>
      </w:r>
      <m:oMath>
        <m:r>
          <w:rPr>
            <w:rFonts w:ascii="Cambria Math" w:hAnsi="Cambria Math"/>
          </w:rPr>
          <m:t>x∈A</m:t>
        </m:r>
      </m:oMath>
      <w:r w:rsidRPr="004A5A6A">
        <w:rPr>
          <w:rFonts w:ascii="Times New Roman" w:hAnsi="Times New Roman" w:cs="Times New Roman"/>
          <w:bCs w:val="0"/>
        </w:rPr>
        <w:t xml:space="preserve"> gilt. Daraus folgt aber noch keine Beziehung zwischen zwei verschiedenen Elementen. Erst mit einer Relation kann ich ausgewählte geordnete Paare miteinander in Beziehung setzen. Und auch eine Relation legt noch nicht notwendig fest, dass einem Ausgangselement genau ein Zielelement zugeordnet wird. Erst diese zusätzliche Eindeutigkeitsforderung führt zum Funktionsbegriff.</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Für die elementare mengentheoretische Grundlage orientiere ich mich an Halmos, dessen Darstellung Mengen, Teilmengen, geordnete Paare, Relationen und Funktionen als aufeinander aufbauende Strukturen behandelt. </w:t>
      </w:r>
      <w:r w:rsidRPr="004A5A6A">
        <w:rPr>
          <w:rFonts w:ascii="Courier New" w:hAnsi="Courier New" w:cs="Courier New"/>
          <w:bCs w:val="0"/>
          <w:sz w:val="20"/>
          <w:szCs w:val="20"/>
        </w:rPr>
        <w:t xml:space="preserve">{[[Halmos, Paul R. </w:t>
      </w:r>
      <m:oMath>
        <m:r>
          <w:rPr>
            <w:rFonts w:ascii="Cambria Math" w:hAnsi="Cambria Math"/>
          </w:rPr>
          <m:t>1974</m:t>
        </m:r>
      </m:oMath>
      <w:r w:rsidRPr="004A5A6A">
        <w:rPr>
          <w:rFonts w:ascii="Courier New" w:hAnsi="Courier New" w:cs="Courier New"/>
          <w:bCs w:val="0"/>
          <w:sz w:val="20"/>
          <w:szCs w:val="20"/>
        </w:rPr>
        <w:t>: Naive Set Theory. New York: Springer-Verlag, insbesondere S. 1–12.]]}[[6]]</w:t>
      </w:r>
      <w:r w:rsidRPr="004A5A6A">
        <w:rPr>
          <w:rFonts w:ascii="Times New Roman" w:hAnsi="Times New Roman" w:cs="Times New Roman"/>
          <w:bCs w:val="0"/>
        </w:rPr>
        <w:t xml:space="preserve"> Für mich ist daran besonders hilfreich, dass die verwendeten mathematischen Objekte nicht über eine anschauliche Bedeutung eingeführt werden müssen. Entscheidend ist zunächst ausschließlich ihre formale Struktur.</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Diese Zurückhaltung möchte ich durch die gesamte Anlage beibehalten. Eine Menge ist für mich an dieser Stelle noch kein physikalischer Zustandsraum. Eine Relation ist noch keine Wechselwirkung. Eine Funktion ist noch kein zeitlicher Prozess. Ein Parameter ist noch keine Zeitvariable. Sobald eine solche Bedeutung später benötigt wird, muss sie zusätzlich begründet werden. M1 stellt ausschließlich den mathematischen Bestand bereit, auf den eine solche spätere Interpretation überhaupt erst kontrolliert aufbauen kann.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Gleichzeitig möchte ich die Mathematik nicht auf eine Sammlung voneinander unabhängiger Definitionen reduzieren. Für meinen weiteren Aufbau ist entscheidend, wie die Begriffe voneinander abhängen. Eine Relation benötigt geordnete Paare. Geordnete Paare führen zum kartesischen Produkt. Eine Funktion kann als Relation mit einer zusätzlichen Existenz- und Eindeutigkeitsbedingung verstanden werden. Bild und Urbild setzen wiederum eine Funktion voraus. Komposition benötigt zueinander passende Definitions- und Zielbereiche. Jede zusätzliche Struktur soll deshalb genau dort eingeführt werden, wo die bisher vorhandene Struktur für die nächste Aussage nicht mehr ausreicht.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lastRenderedPageBreak/>
        <w:t xml:space="preserve">Für diese strukturorientierte Sicht verwende ich ergänzend Mac Lane. </w:t>
      </w:r>
      <w:r w:rsidRPr="004A5A6A">
        <w:rPr>
          <w:rFonts w:ascii="Courier New" w:hAnsi="Courier New" w:cs="Courier New"/>
          <w:bCs w:val="0"/>
          <w:sz w:val="20"/>
          <w:szCs w:val="20"/>
        </w:rPr>
        <w:t>{[[Mac Lane, Saunders: Mathematics: Form and Function. New York: Springer, 1986.]]}[[60]]</w:t>
      </w:r>
      <w:r w:rsidRPr="004A5A6A">
        <w:rPr>
          <w:rFonts w:ascii="Times New Roman" w:hAnsi="Times New Roman" w:cs="Times New Roman"/>
          <w:bCs w:val="0"/>
        </w:rPr>
        <w:t xml:space="preserve"> Seine Betrachtung mathematischer Gegenstände über Formen, Operationen und Beziehungen unterstützt die für mich wichtige Trennung zwischen einem mathematischen Objekt und seiner jeweiligen Darstellung oder späteren Interpretation. Ich übernehme daraus keine zusätzliche Theorie für M1, sondern nutze diese Perspektive als methodischen Rahmen für den Aufbau der Begriffe.</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erste Aufgabe besteht deshalb darin, Mengen und Elementzugehörigkeit eindeutig zu bestimmen. Dabei muss ich insbesondere zwischen einem Element </w:t>
      </w:r>
      <m:oMath>
        <m:r>
          <w:rPr>
            <w:rFonts w:ascii="Cambria Math" w:hAnsi="Cambria Math"/>
          </w:rPr>
          <m:t>a</m:t>
        </m:r>
      </m:oMath>
      <w:r w:rsidRPr="004A5A6A">
        <w:rPr>
          <w:rFonts w:ascii="Times New Roman" w:hAnsi="Times New Roman" w:cs="Times New Roman"/>
          <w:bCs w:val="0"/>
        </w:rPr>
        <w:t xml:space="preserve">, der einelementigen Menge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und einer Menge, welche wiederum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als Element enthält, unterscheiden. Diese Ebenentrennung erscheint zunächst elementar, wird später aber unmittelbar relevant. Relationen sind Mengen geordneter Paare; Funktionen können wiederum selbst Elemente von Funktionsmengen sein. Ohne eine saubere Unterscheidung der jeweiligen Strukturebenen würden solche Konstruktionen mehrdeutig.</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Anschließend benötige ich Teilmengen und Mengenoperationen. Mit einer Teilmengenbeziehung kann ich ausdrücken, dass der vollständige Elementbestand einer Menge in einer anderen enthalten ist. Vereinigung, Durchschnitt und Differenz erlauben es mir, aus vorhandenen Mengen neue Mengen zu konstruieren. Mit der Potenzmenge kann ich schließlich die Gesamtheit aller Teilmengen einer gegebenen Menge wiederum als neues mathematisches Objekt behandeln. Diese Konstruktionen bleiben vollständig innerhalb der Mengenlehre. [[6]]</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Der nächste Schritt verändert die Struktur qualitativ. Eine gewöhnliche Menge bewahrt keine Reihenfolge ihrer Elemente. Für eine Relation muss ich jedoch unterscheiden können, ob </w:t>
      </w:r>
      <m:oMath>
        <m:r>
          <w:rPr>
            <w:rFonts w:ascii="Cambria Math" w:hAnsi="Cambria Math"/>
          </w:rPr>
          <m:t>a</m:t>
        </m:r>
      </m:oMath>
      <w:r w:rsidRPr="004A5A6A">
        <w:rPr>
          <w:rFonts w:ascii="Times New Roman" w:hAnsi="Times New Roman" w:cs="Times New Roman"/>
          <w:bCs w:val="0"/>
        </w:rPr>
        <w:t xml:space="preserve"> an erster und </w:t>
      </w:r>
      <m:oMath>
        <m:r>
          <w:rPr>
            <w:rFonts w:ascii="Cambria Math" w:hAnsi="Cambria Math"/>
          </w:rPr>
          <m:t>b</m:t>
        </m:r>
      </m:oMath>
      <w:r w:rsidRPr="004A5A6A">
        <w:rPr>
          <w:rFonts w:ascii="Times New Roman" w:hAnsi="Times New Roman" w:cs="Times New Roman"/>
          <w:bCs w:val="0"/>
        </w:rPr>
        <w:t xml:space="preserve"> an zweiter Stelle steht oder umgekehrt. Deshalb führe ich geordnete Paare und anschließend Tupel ein. Aus zwei Mengen </w:t>
      </w:r>
      <m:oMath>
        <m:r>
          <w:rPr>
            <w:rFonts w:ascii="Cambria Math" w:hAnsi="Cambria Math"/>
          </w:rPr>
          <m:t>A</m:t>
        </m:r>
      </m:oMath>
      <w:r w:rsidRPr="004A5A6A">
        <w:rPr>
          <w:rFonts w:ascii="Times New Roman" w:hAnsi="Times New Roman" w:cs="Times New Roman"/>
          <w:bCs w:val="0"/>
        </w:rPr>
        <w:t xml:space="preserve"> und </w:t>
      </w:r>
      <m:oMath>
        <m:r>
          <w:rPr>
            <w:rFonts w:ascii="Cambria Math" w:hAnsi="Cambria Math"/>
          </w:rPr>
          <m:t>B</m:t>
        </m:r>
      </m:oMath>
      <w:r w:rsidRPr="004A5A6A">
        <w:rPr>
          <w:rFonts w:ascii="Times New Roman" w:hAnsi="Times New Roman" w:cs="Times New Roman"/>
          <w:bCs w:val="0"/>
        </w:rPr>
        <w:t xml:space="preserve"> entsteht mit dem kartesischen Produkt </w:t>
      </w:r>
      <m:oMath>
        <m:r>
          <w:rPr>
            <w:rFonts w:ascii="Cambria Math" w:hAnsi="Cambria Math"/>
          </w:rPr>
          <m:t>A×B</m:t>
        </m:r>
      </m:oMath>
      <w:r w:rsidRPr="004A5A6A">
        <w:rPr>
          <w:rFonts w:ascii="Times New Roman" w:hAnsi="Times New Roman" w:cs="Times New Roman"/>
          <w:bCs w:val="0"/>
        </w:rPr>
        <w:t xml:space="preserve"> die Menge aller formal möglichen geordneten Paarungen ihrer Elemente. Noch ist damit keine bestimmte Beziehung ausgezeichnet. Das kartesische Produkt stellt lediglich den Möglichkeitsraum solcher Paarungen bereit. [[6]]</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Erst aus einer ausgewählten Teilmenge dieses Produktes entsteht eine Relation. Eine Relation </w:t>
      </w:r>
      <m:oMath>
        <m:r>
          <w:rPr>
            <w:rFonts w:ascii="Cambria Math" w:hAnsi="Cambria Math"/>
          </w:rPr>
          <m:t>R⊆A×B</m:t>
        </m:r>
      </m:oMath>
      <w:r w:rsidRPr="004A5A6A">
        <w:rPr>
          <w:rFonts w:ascii="Times New Roman" w:hAnsi="Times New Roman" w:cs="Times New Roman"/>
          <w:bCs w:val="0"/>
        </w:rPr>
        <w:t xml:space="preserve"> legt fest, welche der möglichen Paare tatsächlich zur betrachteten Beziehungsstruktur gehören. Diese Definition erlaubt zunächst ausdrücklich Mehrdeutigkeit: Zu einem Element </w:t>
      </w:r>
      <m:oMath>
        <m:r>
          <w:rPr>
            <w:rFonts w:ascii="Cambria Math" w:hAnsi="Cambria Math"/>
          </w:rPr>
          <m:t>a</m:t>
        </m:r>
      </m:oMath>
      <w:r w:rsidRPr="004A5A6A">
        <w:rPr>
          <w:rFonts w:ascii="Times New Roman" w:hAnsi="Times New Roman" w:cs="Times New Roman"/>
          <w:bCs w:val="0"/>
        </w:rPr>
        <w:t xml:space="preserve"> können kein, genau ein oder mehrere Elemente </w:t>
      </w:r>
      <m:oMath>
        <m:r>
          <w:rPr>
            <w:rFonts w:ascii="Cambria Math" w:hAnsi="Cambria Math"/>
          </w:rPr>
          <m:t>b</m:t>
        </m:r>
      </m:oMath>
      <w:r w:rsidRPr="004A5A6A">
        <w:rPr>
          <w:rFonts w:ascii="Times New Roman" w:hAnsi="Times New Roman" w:cs="Times New Roman"/>
          <w:bCs w:val="0"/>
        </w:rPr>
        <w:t xml:space="preserve"> in Relation stehen. Genau deshalb kann ich den Funktionsbegriff nicht mit dem Relationsbegriff gleichsetzen.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Funktion entsteht erst durch eine zusätzliche Forderung. Für eine Funktion </w:t>
      </w:r>
      <m:oMath>
        <m:r>
          <w:rPr>
            <w:rFonts w:ascii="Cambria Math" w:hAnsi="Cambria Math"/>
          </w:rPr>
          <m:t>f:A→B</m:t>
        </m:r>
      </m:oMath>
      <w:r w:rsidRPr="004A5A6A">
        <w:rPr>
          <w:rFonts w:ascii="Times New Roman" w:hAnsi="Times New Roman" w:cs="Times New Roman"/>
          <w:bCs w:val="0"/>
        </w:rPr>
        <w:t xml:space="preserve"> muss jedem Element des Definitionsbereiches genau ein Element des Zielbereiches zugeordnet sein. Diese Eindeutigkeit bezieht sich zunächst nur auf die Richtung vom Argument zum Funktionswert. Verschiedene Argumente können weiterhin denselben Wert besitzen. Erst Injektivität, Surjektivität und Bijektivität unterscheiden zusätzliche Eigenschaften dieser Zuordnung.</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An diesem Punkt wird für mich eine weitere begriffliche Trennung wichtig. Definitionsbereich, Zielbereich und tatsächlich angenommene Bildmenge sind nicht dasselbe. Ebenso ist das Urbild einer Menge nicht mit einer Umkehrfunktion zu verwechseln. Ein Urbild kann für jede Funktion bestimmt werden, während eine inverse Funktion zusätzliche Voraussetzungen benötigt. Diese Unterschiede sollen in M1 nicht nur notiert, sondern so entwickelt werden, dass die jeweilige Voraussetzung unmittelbar sichtbar bleibt.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lastRenderedPageBreak/>
        <w:t>Im letzten Teil der Anlage erweitere ich den Funktionsbegriff, ohne seine Grundstruktur zu verlassen. Funktionen können miteinander komponiert werden. Mehrere Eingangsgrößen lassen sich über kartesische Produkte zu einem gemeinsamen Argumentbereich zusammenfassen. Eine Parametermenge kann eine ganze Familie von Funktionen indizieren. Partielle Funktionen erlauben schließlich eine eindeutige Zuordnung auf einem tatsächlichen Definitionsbereich, der nur eine Teilmenge eines zunächst betrachteten Grundbereichs bildet. Auch hier möchte ich eine Nichtdefiniertheit nicht stillschweigend mit einem besonderen Funktionswert gleichsetzen.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Damit besitzt M1 eine eindeutige innere Abhängigkeitsstruktur. Ich entwickle sie in der Reihenfolge:</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Menge und Elementzugehörigkeit → Teilmengen und Potenzmengen → Mengenoperationen → geordnete Paare und kartesische Produkte → Relationen → Funktionen → Bild und Urbild → Injektivität, Surjektivität und Bijektivität → Identität und Komposition → mehrstellige, parametrisierte und partielle Funktionen.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Diese Reihenfolge ist für mich verbindlich, weil jeder Schritt auf Strukturen aufbaut, die zuvor bereits mathematisch bestimmt wurden. Ich möchte dadurch vermeiden, dass eine spätere Eigenschaft unbemerkt in einen früheren Begriff hineingelesen wird.</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w:t>
      </w:r>
      <w:r w:rsidRPr="004A5A6A">
        <w:rPr>
          <w:rFonts w:ascii="Times New Roman" w:hAnsi="Times New Roman" w:cs="Times New Roman"/>
          <w:b/>
        </w:rPr>
        <w:t>Eingangsstelle von M1</w:t>
      </w:r>
      <w:r w:rsidRPr="004A5A6A">
        <w:rPr>
          <w:rFonts w:ascii="Times New Roman" w:hAnsi="Times New Roman" w:cs="Times New Roman"/>
          <w:bCs w:val="0"/>
        </w:rPr>
        <w:t xml:space="preserve"> besteht damit ausschließlich aus der etablierten mengentheoretischen und funktionalen Mathematik. Es wird keine bereits entwickelte theoretische Konstruktion vorausgesetzt.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w:t>
      </w:r>
      <w:r w:rsidRPr="004A5A6A">
        <w:rPr>
          <w:rFonts w:ascii="Times New Roman" w:hAnsi="Times New Roman" w:cs="Times New Roman"/>
          <w:b/>
        </w:rPr>
        <w:t>Rückgabe- und Übergabestelle von M1</w:t>
      </w:r>
      <w:r w:rsidRPr="004A5A6A">
        <w:rPr>
          <w:rFonts w:ascii="Times New Roman" w:hAnsi="Times New Roman" w:cs="Times New Roman"/>
          <w:bCs w:val="0"/>
        </w:rPr>
        <w:t xml:space="preserve"> entsteht erst nach Abschluss der gesamten Anlage. Dann steht ein geprüfter mathematischer Ergebnisbestand zur Verfügung, aus dem ein später zu formulierender Haupttext gezielt diejenigen Definitionen und Beziehungen übernehmen kann, die für seinen Argumentationsweg tatsächlich benötigt werden. Die Begründungsrichtung bleibt dabei ausschließlich </w:t>
      </w:r>
      <w:r w:rsidRPr="004A5A6A">
        <w:rPr>
          <w:rFonts w:ascii="Times New Roman" w:hAnsi="Times New Roman" w:cs="Times New Roman"/>
          <w:b/>
        </w:rPr>
        <w:t>von M1 zum späteren Haupttext</w:t>
      </w:r>
      <w:r w:rsidRPr="004A5A6A">
        <w:rPr>
          <w:rFonts w:ascii="Times New Roman" w:hAnsi="Times New Roman" w:cs="Times New Roman"/>
          <w:bCs w:val="0"/>
        </w:rPr>
        <w: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w:t>
      </w:r>
      <w:r w:rsidRPr="004A5A6A">
        <w:rPr>
          <w:rFonts w:ascii="Times New Roman" w:hAnsi="Times New Roman" w:cs="Times New Roman"/>
          <w:b/>
        </w:rPr>
        <w:t>Weitergabestelle M1.0 → M1.1</w:t>
      </w:r>
      <w:r w:rsidRPr="004A5A6A">
        <w:rPr>
          <w:rFonts w:ascii="Times New Roman" w:hAnsi="Times New Roman" w:cs="Times New Roman"/>
          <w:bCs w:val="0"/>
        </w:rPr>
        <w:t xml:space="preserve"> ist nun eindeutig bestimmt. Bevor Teilmengen, Relationen oder Funktionen aufgebaut werden können, muss zunächst geklärt werden, was unter einer Menge, einem Element, Elementzugehörigkeit und Mengengleichheit verstanden wird und wie unterschiedliche Mengenebenen voneinander zu unterscheiden sind. Genau diese Aufgabe übernimmt </w:t>
      </w:r>
      <w:r w:rsidRPr="004A5A6A">
        <w:rPr>
          <w:rFonts w:ascii="Times New Roman" w:hAnsi="Times New Roman" w:cs="Times New Roman"/>
          <w:b/>
        </w:rPr>
        <w:t>M1.1 Mengen, Elemente und Mengengleichheit</w:t>
      </w:r>
      <w:r w:rsidRPr="004A5A6A">
        <w:rPr>
          <w:rFonts w:ascii="Times New Roman" w:hAnsi="Times New Roman" w:cs="Times New Roman"/>
          <w:bCs w:val="0"/>
        </w:rPr>
        <w:t>.</w:t>
      </w:r>
    </w:p>
    <w:p w:rsidR="004A5A6A" w:rsidRPr="004A5A6A" w:rsidRDefault="004A5A6A" w:rsidP="004A5A6A">
      <w:pPr>
        <w:spacing w:before="100" w:beforeAutospacing="1" w:after="100" w:afterAutospacing="1"/>
        <w:outlineLvl w:val="1"/>
        <w:rPr>
          <w:rFonts w:ascii="Times New Roman" w:hAnsi="Times New Roman" w:cs="Times New Roman"/>
          <w:b/>
          <w:sz w:val="36"/>
          <w:szCs w:val="36"/>
        </w:rPr>
      </w:pPr>
      <w:r w:rsidRPr="004A5A6A">
        <w:rPr>
          <w:rFonts w:ascii="Times New Roman" w:hAnsi="Times New Roman" w:cs="Times New Roman"/>
          <w:b/>
          <w:sz w:val="36"/>
          <w:szCs w:val="36"/>
        </w:rPr>
        <w:t>M1.1 Mengen, Elemente und Mengengleichheit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Am Anfang des formalen Aufbaus brauche ich zunächst eine Möglichkeit, mathematische Objekte zu einem eindeutig bestimmten Bereich zusammenzufassen. Dafür verwende ich den Mengenbegriff. Entscheidend ist für mich dabei weniger eine anschauliche Vorstellung davon, was eine Menge „ist“, als die präzise Unterscheidung zwischen einem mathematischen Objekt und der Aussage, dass dieses Objekt zu einer bestimmten Menge gehört. Genau diese Trennung bildet die Voraussetzung für alle späteren Konstruktionen in M1. [[6]]</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Ich bezeichne eine Menge beispielsweise mit </w:t>
      </w:r>
      <m:oMath>
        <m:r>
          <w:rPr>
            <w:rFonts w:ascii="Cambria Math" w:hAnsi="Cambria Math"/>
          </w:rPr>
          <m:t>A</m:t>
        </m:r>
      </m:oMath>
      <w:r w:rsidRPr="004A5A6A">
        <w:rPr>
          <w:rFonts w:ascii="Times New Roman" w:hAnsi="Times New Roman" w:cs="Times New Roman"/>
          <w:bCs w:val="0"/>
        </w:rPr>
        <w:t xml:space="preserve"> und ein betrachtetes mathematisches Objekt mit </w:t>
      </w:r>
      <m:oMath>
        <m:r>
          <w:rPr>
            <w:rFonts w:ascii="Cambria Math" w:hAnsi="Cambria Math"/>
          </w:rPr>
          <m:t>x</m:t>
        </m:r>
      </m:oMath>
      <w:r w:rsidRPr="004A5A6A">
        <w:rPr>
          <w:rFonts w:ascii="Times New Roman" w:hAnsi="Times New Roman" w:cs="Times New Roman"/>
          <w:bCs w:val="0"/>
        </w:rPr>
        <w:t xml:space="preserve">. Gehört </w:t>
      </w:r>
      <m:oMath>
        <m:r>
          <w:rPr>
            <w:rFonts w:ascii="Cambria Math" w:hAnsi="Cambria Math"/>
          </w:rPr>
          <m:t>x</m:t>
        </m:r>
      </m:oMath>
      <w:r w:rsidRPr="004A5A6A">
        <w:rPr>
          <w:rFonts w:ascii="Times New Roman" w:hAnsi="Times New Roman" w:cs="Times New Roman"/>
          <w:bCs w:val="0"/>
        </w:rPr>
        <w:t xml:space="preserve"> zur Menge </w:t>
      </w:r>
      <m:oMath>
        <m:r>
          <w:rPr>
            <w:rFonts w:ascii="Cambria Math" w:hAnsi="Cambria Math"/>
          </w:rPr>
          <m:t>A</m:t>
        </m:r>
      </m:oMath>
      <w:r w:rsidRPr="004A5A6A">
        <w:rPr>
          <w:rFonts w:ascii="Times New Roman" w:hAnsi="Times New Roman" w:cs="Times New Roman"/>
          <w:bCs w:val="0"/>
        </w:rPr>
        <w:t>, schreibe ich:</w:t>
      </w:r>
    </w:p>
    <w:p w:rsidR="004A5A6A" w:rsidRPr="004A5A6A" w:rsidRDefault="00864F23" w:rsidP="00F67974">
      <w:pPr>
        <w:pStyle w:val="Formel"/>
      </w:pPr>
      <m:oMath>
        <m:r>
          <m:t>x∈A</m:t>
        </m:r>
      </m:oMath>
      <w:r w:rsidR="00F67974">
        <w:t xml:space="preserve"> </w:t>
      </w:r>
      <w:r w:rsidR="00F67974">
        <w:tab/>
        <w:t>(</w:t>
      </w:r>
      <w:r w:rsidR="00F67974" w:rsidRPr="004A5A6A">
        <w:t>M1.1</w:t>
      </w:r>
      <w:r w:rsidR="00F67974">
        <w: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lastRenderedPageBreak/>
        <w:t xml:space="preserve">Gehört </w:t>
      </w:r>
      <m:oMath>
        <m:r>
          <w:rPr>
            <w:rFonts w:ascii="Cambria Math" w:hAnsi="Cambria Math"/>
          </w:rPr>
          <m:t>x</m:t>
        </m:r>
      </m:oMath>
      <w:r w:rsidRPr="004A5A6A">
        <w:rPr>
          <w:rFonts w:ascii="Times New Roman" w:hAnsi="Times New Roman" w:cs="Times New Roman"/>
          <w:bCs w:val="0"/>
        </w:rPr>
        <w:t xml:space="preserve"> nicht zu </w:t>
      </w:r>
      <m:oMath>
        <m:r>
          <w:rPr>
            <w:rFonts w:ascii="Cambria Math" w:hAnsi="Cambria Math"/>
          </w:rPr>
          <m:t>A</m:t>
        </m:r>
      </m:oMath>
      <w:r w:rsidRPr="004A5A6A">
        <w:rPr>
          <w:rFonts w:ascii="Times New Roman" w:hAnsi="Times New Roman" w:cs="Times New Roman"/>
          <w:bCs w:val="0"/>
        </w:rPr>
        <w:t>, verwende ich entsprechend:</w:t>
      </w:r>
    </w:p>
    <w:p w:rsidR="004A5A6A" w:rsidRPr="004A5A6A" w:rsidRDefault="00864F23" w:rsidP="00F67974">
      <w:pPr>
        <w:pStyle w:val="Formel"/>
      </w:pPr>
      <m:oMath>
        <m:r>
          <m:t>x∉A</m:t>
        </m:r>
      </m:oMath>
      <w:r w:rsidR="00F67974">
        <w:t xml:space="preserve"> </w:t>
      </w:r>
      <w:r w:rsidR="00F67974">
        <w:tab/>
        <w:t>(M1.2)</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Mit diesen beiden Aussagen ist zunächst nur die Zugehörigkeit zu einem festgelegten Objektbereich bestimmt. Aus </w:t>
      </w:r>
      <m:oMath>
        <m:r>
          <w:rPr>
            <w:rFonts w:ascii="Cambria Math" w:hAnsi="Cambria Math"/>
          </w:rPr>
          <m:t>x∈A</m:t>
        </m:r>
      </m:oMath>
      <w:r w:rsidRPr="004A5A6A">
        <w:rPr>
          <w:rFonts w:ascii="Times New Roman" w:hAnsi="Times New Roman" w:cs="Times New Roman"/>
          <w:bCs w:val="0"/>
        </w:rPr>
        <w:t xml:space="preserve"> folgt noch nicht, welche Eigenschaften </w:t>
      </w:r>
      <m:oMath>
        <m:r>
          <w:rPr>
            <w:rFonts w:ascii="Cambria Math" w:hAnsi="Cambria Math"/>
          </w:rPr>
          <m:t>x</m:t>
        </m:r>
      </m:oMath>
      <w:r w:rsidRPr="004A5A6A">
        <w:rPr>
          <w:rFonts w:ascii="Times New Roman" w:hAnsi="Times New Roman" w:cs="Times New Roman"/>
          <w:bCs w:val="0"/>
        </w:rPr>
        <w:t xml:space="preserve"> besitzt, ob </w:t>
      </w:r>
      <m:oMath>
        <m:r>
          <w:rPr>
            <w:rFonts w:ascii="Cambria Math" w:hAnsi="Cambria Math"/>
          </w:rPr>
          <m:t>x</m:t>
        </m:r>
      </m:oMath>
      <w:r w:rsidRPr="004A5A6A">
        <w:rPr>
          <w:rFonts w:ascii="Times New Roman" w:hAnsi="Times New Roman" w:cs="Times New Roman"/>
          <w:bCs w:val="0"/>
        </w:rPr>
        <w:t xml:space="preserve"> selbst eine Menge ist oder in welchen weiteren Beziehungen </w:t>
      </w:r>
      <m:oMath>
        <m:r>
          <w:rPr>
            <w:rFonts w:ascii="Cambria Math" w:hAnsi="Cambria Math"/>
          </w:rPr>
          <m:t>x</m:t>
        </m:r>
      </m:oMath>
      <w:r w:rsidRPr="004A5A6A">
        <w:rPr>
          <w:rFonts w:ascii="Times New Roman" w:hAnsi="Times New Roman" w:cs="Times New Roman"/>
          <w:bCs w:val="0"/>
        </w:rPr>
        <w:t xml:space="preserve"> steht. Diese Zurückhaltung ist für mich wichtig, weil spätere mathematische Strukturen nicht bereits in den elementaren Mengenbegriff hineingelesen werden dürfen.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Gerade an dieser Stelle wird die erste Ebenentrennung sichtbar. Ein Objekt </w:t>
      </w:r>
      <m:oMath>
        <m:r>
          <w:rPr>
            <w:rFonts w:ascii="Cambria Math" w:hAnsi="Cambria Math"/>
          </w:rPr>
          <m:t>a</m:t>
        </m:r>
      </m:oMath>
      <w:r w:rsidRPr="004A5A6A">
        <w:rPr>
          <w:rFonts w:ascii="Times New Roman" w:hAnsi="Times New Roman" w:cs="Times New Roman"/>
          <w:bCs w:val="0"/>
        </w:rPr>
        <w:t xml:space="preserve"> kann Element einer Menge sein. Ebenso kann aber auch eine Menge selbst Element einer anderen Menge sein. Die Elementrelation </w:t>
      </w:r>
      <m:oMath>
        <m:r>
          <w:rPr>
            <w:rFonts w:ascii="Cambria Math" w:hAnsi="Cambria Math"/>
          </w:rPr>
          <m:t xml:space="preserve"> ∈</m:t>
        </m:r>
      </m:oMath>
      <w:r w:rsidRPr="004A5A6A">
        <w:rPr>
          <w:rFonts w:ascii="Times New Roman" w:hAnsi="Times New Roman" w:cs="Times New Roman"/>
          <w:bCs w:val="0"/>
        </w:rPr>
        <w:t xml:space="preserve"> sagt deshalb nicht, welcher mathematischen Art ein Element ist; sie beschreibt ausschließlich seine Zugehörigkeit.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Für die Identität zweier Mengen ist nicht ihre Bezeichnung entscheidend, sondern ihr Elementbestand. Zwei Mengen </w:t>
      </w:r>
      <m:oMath>
        <m:r>
          <w:rPr>
            <w:rFonts w:ascii="Cambria Math" w:hAnsi="Cambria Math"/>
          </w:rPr>
          <m:t>A</m:t>
        </m:r>
      </m:oMath>
      <w:r w:rsidRPr="004A5A6A">
        <w:rPr>
          <w:rFonts w:ascii="Times New Roman" w:hAnsi="Times New Roman" w:cs="Times New Roman"/>
          <w:bCs w:val="0"/>
        </w:rPr>
        <w:t xml:space="preserve"> und </w:t>
      </w:r>
      <m:oMath>
        <m:r>
          <w:rPr>
            <w:rFonts w:ascii="Cambria Math" w:hAnsi="Cambria Math"/>
          </w:rPr>
          <m:t>B</m:t>
        </m:r>
      </m:oMath>
      <w:r w:rsidRPr="004A5A6A">
        <w:rPr>
          <w:rFonts w:ascii="Times New Roman" w:hAnsi="Times New Roman" w:cs="Times New Roman"/>
          <w:bCs w:val="0"/>
        </w:rPr>
        <w:t xml:space="preserve"> sind genau dann gleich, wenn sie dieselben Elemente enthalten. Ich fasse diese extensionale Bestimmung in der Form zusammen:</w:t>
      </w:r>
    </w:p>
    <w:p w:rsidR="004A5A6A" w:rsidRPr="004A5A6A" w:rsidRDefault="00864F23" w:rsidP="00F67974">
      <w:pPr>
        <w:pStyle w:val="Formel"/>
        <w:rPr>
          <w:rFonts w:ascii="Times New Roman" w:hAnsi="Times New Roman" w:cs="Times New Roman"/>
        </w:rPr>
      </w:pPr>
      <m:oMath>
        <m:r>
          <m:t>A=B⟺∀x</m:t>
        </m:r>
        <m:d>
          <m:dPr>
            <m:ctrlPr/>
          </m:dPr>
          <m:e>
            <m:r>
              <m:t>x∈A⟺x∈B</m:t>
            </m:r>
          </m:e>
        </m:d>
      </m:oMath>
      <w:r w:rsidR="00F67974">
        <w:rPr>
          <w:rFonts w:ascii="Times New Roman" w:hAnsi="Times New Roman" w:cs="Times New Roman"/>
        </w:rPr>
        <w:t xml:space="preserve"> </w:t>
      </w:r>
      <w:r w:rsidR="00F67974">
        <w:rPr>
          <w:rFonts w:ascii="Times New Roman" w:hAnsi="Times New Roman" w:cs="Times New Roman"/>
        </w:rPr>
        <w:tab/>
        <w:t>(M1.3)</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Damit kann ich die Gleichheit zweier Mengen vollständig über die Elementzugehörigkeit prüfen. Unterschiedliche Namen erzeugen keine unterschiedlichen Mengen, wenn der Elementbestand identisch ist. Umgekehrt reicht bereits ein einziges Element, das nur zu einer der beiden Mengen gehört, aus, um </w:t>
      </w:r>
      <m:oMath>
        <m:r>
          <w:rPr>
            <w:rFonts w:ascii="Cambria Math" w:hAnsi="Cambria Math"/>
          </w:rPr>
          <m:t>A=B</m:t>
        </m:r>
      </m:oMath>
      <w:r w:rsidRPr="004A5A6A">
        <w:rPr>
          <w:rFonts w:ascii="Times New Roman" w:hAnsi="Times New Roman" w:cs="Times New Roman"/>
          <w:bCs w:val="0"/>
        </w:rPr>
        <w:t xml:space="preserve"> auszuschließen. [[6]]</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Für mich ergibt sich daraus bereits eine wichtige methodische Konsequenz. Die Bezeichnung eines mathematischen Objekts darf nicht mit seiner Struktur verwechselt werden. Wenn ich eine Menge anders benenne, aber keinen ihrer Bestandteile verändere, entsteht dadurch kein neues mathematisches Objekt.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Eine besondere Rolle besitzt die leere Menge. Ich bezeichne sie mit </w:t>
      </w:r>
      <m:oMath>
        <m:r>
          <w:rPr>
            <w:rFonts w:ascii="Cambria Math" w:hAnsi="Cambria Math"/>
          </w:rPr>
          <m:t>∅</m:t>
        </m:r>
      </m:oMath>
      <w:r w:rsidRPr="004A5A6A">
        <w:rPr>
          <w:rFonts w:ascii="Times New Roman" w:hAnsi="Times New Roman" w:cs="Times New Roman"/>
          <w:bCs w:val="0"/>
        </w:rPr>
        <w:t>. Sie ist dadurch bestimmt, dass kein Objekt ihr Element ist:</w:t>
      </w:r>
    </w:p>
    <w:p w:rsidR="004A5A6A" w:rsidRPr="004A5A6A" w:rsidRDefault="00864F23" w:rsidP="00F67974">
      <w:pPr>
        <w:pStyle w:val="Formel"/>
        <w:rPr>
          <w:rFonts w:ascii="Times New Roman" w:hAnsi="Times New Roman" w:cs="Times New Roman"/>
        </w:rPr>
      </w:pPr>
      <m:oMath>
        <m:r>
          <m:t>∀x</m:t>
        </m:r>
        <m:d>
          <m:dPr>
            <m:ctrlPr/>
          </m:dPr>
          <m:e>
            <m:r>
              <m:t>x∉∅</m:t>
            </m:r>
          </m:e>
        </m:d>
      </m:oMath>
      <w:r w:rsidR="00F67974">
        <w:rPr>
          <w:rFonts w:ascii="Times New Roman" w:hAnsi="Times New Roman" w:cs="Times New Roman"/>
        </w:rPr>
        <w:t xml:space="preserve"> </w:t>
      </w:r>
      <w:r w:rsidR="00F67974">
        <w:rPr>
          <w:rFonts w:ascii="Times New Roman" w:hAnsi="Times New Roman" w:cs="Times New Roman"/>
        </w:rPr>
        <w:tab/>
        <w:t>(M1.4)</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leere Menge ist damit nicht das Fehlen eines mathematischen Objekts. Sie ist selbst ein eindeutig bestimmtes mathematisches Objekt, dessen Elementbestand leer ist. Diese Unterscheidung ist für den weiteren Aufbau unverzichtbar, weil </w:t>
      </w:r>
      <m:oMath>
        <m:r>
          <w:rPr>
            <w:rFonts w:ascii="Cambria Math" w:hAnsi="Cambria Math"/>
          </w:rPr>
          <m:t>∅</m:t>
        </m:r>
      </m:oMath>
      <w:r w:rsidRPr="004A5A6A">
        <w:rPr>
          <w:rFonts w:ascii="Times New Roman" w:hAnsi="Times New Roman" w:cs="Times New Roman"/>
          <w:bCs w:val="0"/>
        </w:rPr>
        <w:t xml:space="preserve"> später selbst Element anderer Mengen sein kann.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Eine äquivalente mengenbildende Darstellung erhält man über eine Bedingung, die kein Objekt erfüllen kann:</w:t>
      </w:r>
    </w:p>
    <w:p w:rsidR="004A5A6A" w:rsidRPr="004A5A6A" w:rsidRDefault="00864F23" w:rsidP="00F67974">
      <w:pPr>
        <w:pStyle w:val="Formel"/>
        <w:rPr>
          <w:rFonts w:ascii="Times New Roman" w:hAnsi="Times New Roman" w:cs="Times New Roman"/>
        </w:rPr>
      </w:pPr>
      <m:oMath>
        <m:r>
          <m:t>{∅}=</m:t>
        </m:r>
        <m:r>
          <m:rPr>
            <m:lit/>
          </m:rPr>
          <m:t>{</m:t>
        </m:r>
        <m:r>
          <m:t>x| x≠x</m:t>
        </m:r>
        <m:r>
          <m:rPr>
            <m:lit/>
          </m:rPr>
          <m:t>}</m:t>
        </m:r>
      </m:oMath>
      <w:r w:rsidR="00F67974">
        <w:rPr>
          <w:rFonts w:ascii="Times New Roman" w:hAnsi="Times New Roman" w:cs="Times New Roman"/>
        </w:rPr>
        <w:t xml:space="preserve"> </w:t>
      </w:r>
      <w:r w:rsidR="00F67974">
        <w:rPr>
          <w:rFonts w:ascii="Times New Roman" w:hAnsi="Times New Roman" w:cs="Times New Roman"/>
        </w:rPr>
        <w:tab/>
        <w:t>(M1.5)</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Der Ausdruck </w:t>
      </w:r>
      <m:oMath>
        <m:r>
          <w:rPr>
            <w:rFonts w:ascii="Cambria Math" w:hAnsi="Cambria Math"/>
          </w:rPr>
          <m:t>x≠x</m:t>
        </m:r>
      </m:oMath>
      <w:r w:rsidRPr="004A5A6A">
        <w:rPr>
          <w:rFonts w:ascii="Times New Roman" w:hAnsi="Times New Roman" w:cs="Times New Roman"/>
          <w:bCs w:val="0"/>
        </w:rPr>
        <w:t xml:space="preserve"> bezeichnet dabei eine Bedingung, während </w:t>
      </w:r>
      <m:oMath>
        <m:r>
          <m:rPr>
            <m:lit/>
          </m:rPr>
          <w:rPr>
            <w:rFonts w:ascii="Cambria Math" w:hAnsi="Cambria Math"/>
          </w:rPr>
          <m:t>{</m:t>
        </m:r>
        <m:r>
          <w:rPr>
            <w:rFonts w:ascii="Cambria Math" w:hAnsi="Cambria Math"/>
          </w:rPr>
          <m:t>x| x≠x</m:t>
        </m:r>
        <m:r>
          <m:rPr>
            <m:lit/>
          </m:rPr>
          <w:rPr>
            <w:rFonts w:ascii="Cambria Math" w:hAnsi="Cambria Math"/>
          </w:rPr>
          <m:t>}</m:t>
        </m:r>
      </m:oMath>
      <w:r w:rsidRPr="004A5A6A">
        <w:rPr>
          <w:rFonts w:ascii="Times New Roman" w:hAnsi="Times New Roman" w:cs="Times New Roman"/>
          <w:bCs w:val="0"/>
        </w:rPr>
        <w:t xml:space="preserve"> die Menge aller Objekte bezeichnet, die diese Bedingung erfüllen würden. Da kein </w:t>
      </w:r>
      <m:oMath>
        <m:r>
          <w:rPr>
            <w:rFonts w:ascii="Cambria Math" w:hAnsi="Cambria Math"/>
          </w:rPr>
          <m:t>x</m:t>
        </m:r>
      </m:oMath>
      <w:r w:rsidRPr="004A5A6A">
        <w:rPr>
          <w:rFonts w:ascii="Times New Roman" w:hAnsi="Times New Roman" w:cs="Times New Roman"/>
          <w:bCs w:val="0"/>
        </w:rPr>
        <w:t xml:space="preserve"> von sich selbst </w:t>
      </w:r>
      <w:r w:rsidRPr="004A5A6A">
        <w:rPr>
          <w:rFonts w:ascii="Times New Roman" w:hAnsi="Times New Roman" w:cs="Times New Roman"/>
          <w:bCs w:val="0"/>
        </w:rPr>
        <w:lastRenderedPageBreak/>
        <w:t>verschieden ist, enthält diese Menge kein Element. Bedingung und durch die Bedingung bestimmte Menge dürfen deshalb nicht miteinander verwechselt werden.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Aus einem einzelnen mathematischen Objekt </w:t>
      </w:r>
      <m:oMath>
        <m:r>
          <w:rPr>
            <w:rFonts w:ascii="Cambria Math" w:hAnsi="Cambria Math"/>
          </w:rPr>
          <m:t>a</m:t>
        </m:r>
      </m:oMath>
      <w:r w:rsidRPr="004A5A6A">
        <w:rPr>
          <w:rFonts w:ascii="Times New Roman" w:hAnsi="Times New Roman" w:cs="Times New Roman"/>
          <w:bCs w:val="0"/>
        </w:rPr>
        <w:t xml:space="preserve"> kann ich eine einelementige Menge bilden:</w:t>
      </w:r>
    </w:p>
    <w:p w:rsidR="004A5A6A" w:rsidRPr="004A5A6A" w:rsidRDefault="00864F23" w:rsidP="00F67974">
      <w:pPr>
        <w:pStyle w:val="Formel"/>
        <w:rPr>
          <w:rFonts w:ascii="Times New Roman" w:hAnsi="Times New Roman" w:cs="Times New Roman"/>
        </w:rPr>
      </w:pPr>
      <m:oMath>
        <m:r>
          <m:rPr>
            <m:lit/>
          </m:rPr>
          <m:t>{</m:t>
        </m:r>
        <m:r>
          <m:t>a</m:t>
        </m:r>
        <m:r>
          <m:rPr>
            <m:lit/>
          </m:rPr>
          <m:t>}</m:t>
        </m:r>
        <m:r>
          <m:t>=</m:t>
        </m:r>
        <m:r>
          <m:rPr>
            <m:lit/>
          </m:rPr>
          <m:t>{</m:t>
        </m:r>
        <m:r>
          <m:t>x| x=a</m:t>
        </m:r>
        <m:r>
          <m:rPr>
            <m:lit/>
          </m:rPr>
          <m:t>}</m:t>
        </m:r>
      </m:oMath>
      <w:r w:rsidR="00F67974">
        <w:rPr>
          <w:rFonts w:ascii="Times New Roman" w:hAnsi="Times New Roman" w:cs="Times New Roman"/>
        </w:rPr>
        <w:t xml:space="preserve"> </w:t>
      </w:r>
      <w:r w:rsidR="00F67974">
        <w:rPr>
          <w:rFonts w:ascii="Times New Roman" w:hAnsi="Times New Roman" w:cs="Times New Roman"/>
        </w:rPr>
        <w:tab/>
        <w:t>(M1.6)</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Damit entsteht bereits eine neue mathematische Ebene. Das Objekt </w:t>
      </w:r>
      <m:oMath>
        <m:r>
          <w:rPr>
            <w:rFonts w:ascii="Cambria Math" w:hAnsi="Cambria Math"/>
          </w:rPr>
          <m:t>a</m:t>
        </m:r>
      </m:oMath>
      <w:r w:rsidRPr="004A5A6A">
        <w:rPr>
          <w:rFonts w:ascii="Times New Roman" w:hAnsi="Times New Roman" w:cs="Times New Roman"/>
          <w:bCs w:val="0"/>
        </w:rPr>
        <w:t xml:space="preserve"> und die Menge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sind nicht dasselbe. Es gilt zwar:</w:t>
      </w:r>
    </w:p>
    <w:p w:rsidR="004A5A6A" w:rsidRPr="004A5A6A" w:rsidRDefault="00864F23" w:rsidP="00F67974">
      <w:pPr>
        <w:pStyle w:val="Formel"/>
      </w:pPr>
      <m:oMath>
        <m:r>
          <m:t>a∈</m:t>
        </m:r>
        <m:r>
          <m:rPr>
            <m:lit/>
          </m:rPr>
          <m:t>{</m:t>
        </m:r>
        <m:r>
          <m:t>a</m:t>
        </m:r>
        <m:r>
          <m:rPr>
            <m:lit/>
          </m:rPr>
          <m:t>}</m:t>
        </m:r>
      </m:oMath>
      <w:r w:rsidR="00F67974">
        <w:t xml:space="preserve"> </w:t>
      </w:r>
      <w:r w:rsidR="00F67974">
        <w:tab/>
        <w:t>(M1.7)</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aber daraus folgt nicht:</w:t>
      </w:r>
    </w:p>
    <w:p w:rsidR="004A5A6A" w:rsidRPr="004A5A6A" w:rsidRDefault="00864F23" w:rsidP="00F67974">
      <w:pPr>
        <w:pStyle w:val="Formel"/>
      </w:pPr>
      <m:oMath>
        <m:r>
          <m:t>a=</m:t>
        </m:r>
        <m:r>
          <m:rPr>
            <m:lit/>
          </m:rPr>
          <m:t>{</m:t>
        </m:r>
        <m:r>
          <m:t>a</m:t>
        </m:r>
        <m:r>
          <m:rPr>
            <m:lit/>
          </m:rPr>
          <m:t>}</m:t>
        </m:r>
      </m:oMath>
      <w:r w:rsidR="00F67974">
        <w:t xml:space="preserve"> </w:t>
      </w:r>
      <w:r w:rsidR="00F67974">
        <w:tab/>
        <w:t>(M1.8)</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Aussage (M1.8) ist im allgemeinen Aufbau nicht zulässig. Elementzugehörigkeit </w:t>
      </w:r>
      <m:oMath>
        <m:r>
          <w:rPr>
            <w:rFonts w:ascii="Cambria Math" w:hAnsi="Cambria Math"/>
          </w:rPr>
          <m:t xml:space="preserve"> ∈</m:t>
        </m:r>
      </m:oMath>
      <w:r w:rsidRPr="004A5A6A">
        <w:rPr>
          <w:rFonts w:ascii="Times New Roman" w:hAnsi="Times New Roman" w:cs="Times New Roman"/>
          <w:bCs w:val="0"/>
        </w:rPr>
        <w:t xml:space="preserve"> und Gleichheit </w:t>
      </w:r>
      <m:oMath>
        <m:r>
          <w:rPr>
            <w:rFonts w:ascii="Cambria Math" w:hAnsi="Cambria Math"/>
          </w:rPr>
          <m:t xml:space="preserve"> = </m:t>
        </m:r>
      </m:oMath>
      <w:r w:rsidRPr="004A5A6A">
        <w:rPr>
          <w:rFonts w:ascii="Times New Roman" w:hAnsi="Times New Roman" w:cs="Times New Roman"/>
          <w:bCs w:val="0"/>
        </w:rPr>
        <w:t xml:space="preserve"> beschreiben unterschiedliche mathematische Beziehungen. Für mich ist diese Unterscheidung deshalb grundlegend, weil spätere Konstruktionen unmittelbar darauf angewiesen sind.</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Ebenen können weiter verschachtelt werden. Die Menge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kann ihrerseits Element einer weiteren Menge sein:</w:t>
      </w:r>
    </w:p>
    <w:p w:rsidR="004A5A6A" w:rsidRPr="004A5A6A" w:rsidRDefault="00864F23" w:rsidP="00F67974">
      <w:pPr>
        <w:pStyle w:val="Formel"/>
        <w:rPr>
          <w:rFonts w:ascii="Times New Roman" w:hAnsi="Times New Roman" w:cs="Times New Roman"/>
        </w:rPr>
      </w:pPr>
      <m:oMath>
        <m:r>
          <m:rPr>
            <m:lit/>
          </m:rPr>
          <m:t>{</m:t>
        </m:r>
        <m:r>
          <m:t>a</m:t>
        </m:r>
        <m:r>
          <m:rPr>
            <m:lit/>
          </m:rPr>
          <m:t>}</m:t>
        </m:r>
        <m:r>
          <m:t>∈</m:t>
        </m:r>
        <m:r>
          <m:rPr>
            <m:lit/>
          </m:rPr>
          <m:t>{{</m:t>
        </m:r>
        <m:r>
          <m:t>a</m:t>
        </m:r>
        <m:r>
          <m:rPr>
            <m:lit/>
          </m:rPr>
          <m:t>}}</m:t>
        </m:r>
      </m:oMath>
      <w:r w:rsidR="00F67974">
        <w:rPr>
          <w:rFonts w:ascii="Times New Roman" w:hAnsi="Times New Roman" w:cs="Times New Roman"/>
        </w:rPr>
        <w:t xml:space="preserve"> </w:t>
      </w:r>
      <w:r w:rsidR="00F67974">
        <w:rPr>
          <w:rFonts w:ascii="Times New Roman" w:hAnsi="Times New Roman" w:cs="Times New Roman"/>
        </w:rPr>
        <w:tab/>
        <w:t>(M1.9)</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Damit stehen </w:t>
      </w:r>
      <m:oMath>
        <m:r>
          <w:rPr>
            <w:rFonts w:ascii="Cambria Math" w:hAnsi="Cambria Math"/>
          </w:rPr>
          <m:t>a</m:t>
        </m:r>
      </m:oMath>
      <w:r w:rsidRPr="004A5A6A">
        <w:rPr>
          <w:rFonts w:ascii="Times New Roman" w:hAnsi="Times New Roman" w:cs="Times New Roman"/>
          <w:bCs w:val="0"/>
        </w:rPr>
        <w:t xml:space="preserve">,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und </w:t>
      </w:r>
      <m:oMath>
        <m:r>
          <m:rPr>
            <m:lit/>
          </m:rPr>
          <w:rPr>
            <w:rFonts w:ascii="Cambria Math" w:hAnsi="Cambria Math"/>
          </w:rPr>
          <m:t>{{</m:t>
        </m:r>
        <m:r>
          <w:rPr>
            <w:rFonts w:ascii="Cambria Math" w:hAnsi="Cambria Math"/>
          </w:rPr>
          <m:t>a</m:t>
        </m:r>
        <m:r>
          <m:rPr>
            <m:lit/>
          </m:rPr>
          <w:rPr>
            <w:rFonts w:ascii="Cambria Math" w:hAnsi="Cambria Math"/>
          </w:rPr>
          <m:t>}}</m:t>
        </m:r>
      </m:oMath>
      <w:r w:rsidRPr="004A5A6A">
        <w:rPr>
          <w:rFonts w:ascii="Times New Roman" w:hAnsi="Times New Roman" w:cs="Times New Roman"/>
          <w:bCs w:val="0"/>
        </w:rPr>
        <w:t xml:space="preserve"> auf drei unterscheidbaren mathematischen Ebenen. Die zusätzliche Mengenbildung ist deshalb keine bloße Änderung der Schreibweise, sondern erzeugt jeweils ein neues mathematisches Objekt.</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Diese Ebenentrennung lässt sich kompakt zusammenfassen:</w:t>
      </w:r>
    </w:p>
    <w:p w:rsidR="004A5A6A" w:rsidRPr="004A5A6A" w:rsidRDefault="00864F23" w:rsidP="00F67974">
      <w:pPr>
        <w:pStyle w:val="Formel"/>
        <w:rPr>
          <w:rFonts w:ascii="Times New Roman" w:hAnsi="Times New Roman" w:cs="Times New Roman"/>
        </w:rPr>
      </w:pPr>
      <m:oMath>
        <m:r>
          <m:t>a∈</m:t>
        </m:r>
        <m:r>
          <m:rPr>
            <m:lit/>
          </m:rPr>
          <m:t>{</m:t>
        </m:r>
        <m:r>
          <m:t>a</m:t>
        </m:r>
        <m:r>
          <m:rPr>
            <m:lit/>
          </m:rPr>
          <m:t>}</m:t>
        </m:r>
        <m:r>
          <m:t>∧</m:t>
        </m:r>
        <m:r>
          <m:rPr>
            <m:lit/>
          </m:rPr>
          <m:t>{</m:t>
        </m:r>
        <m:r>
          <m:t>a</m:t>
        </m:r>
        <m:r>
          <m:rPr>
            <m:lit/>
          </m:rPr>
          <m:t>}</m:t>
        </m:r>
        <m:r>
          <m:t>∈</m:t>
        </m:r>
        <m:r>
          <m:rPr>
            <m:lit/>
          </m:rPr>
          <m:t>{{</m:t>
        </m:r>
        <m:r>
          <m:t>a</m:t>
        </m:r>
        <m:r>
          <m:rPr>
            <m:lit/>
          </m:rPr>
          <m:t>}}</m:t>
        </m:r>
      </m:oMath>
      <w:r w:rsidR="00F67974">
        <w:rPr>
          <w:rFonts w:ascii="Times New Roman" w:hAnsi="Times New Roman" w:cs="Times New Roman"/>
        </w:rPr>
        <w:t xml:space="preserve"> </w:t>
      </w:r>
      <w:r w:rsidR="00F67974">
        <w:rPr>
          <w:rFonts w:ascii="Times New Roman" w:hAnsi="Times New Roman" w:cs="Times New Roman"/>
        </w:rPr>
        <w:tab/>
        <w:t>(M1.10)</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Für den weiteren Aufbau halte ich aus M1.1 damit drei Punkte fest. Erstens wird die Identität einer Menge durch ihren Elementbestand bestimmt. Zweitens müssen Elementzugehörigkeit und Gleichheit strikt getrennt werden. Drittens kann eine Mengenbildung neue Strukturebenen erzeugen, auf denen Mengen selbst wieder als Elemente auftreten.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Gerade diese dritte Eigenschaft wird in den folgenden Abschnitten immer wieder benötigt. Eine Potenzmenge enthält Teilmengen als Elemente. Ein kartesisches Produkt enthält geordnete Paare als Elemente. Eine Relation ist wiederum eine Menge solcher Paare, und eine Funktion kann später selbst Element einer Funktionsmenge sein. Ohne die jetzt eingeführte Ebenentrennung wären diese Konstruktionen nicht sauber voneinander zu unterscheiden.</w:t>
      </w:r>
    </w:p>
    <w:p w:rsidR="004A5A6A" w:rsidRPr="004A5A6A" w:rsidRDefault="004A5A6A" w:rsidP="004A5A6A">
      <w:pPr>
        <w:spacing w:before="100" w:beforeAutospacing="1" w:after="100" w:afterAutospacing="1"/>
        <w:rPr>
          <w:rFonts w:ascii="Times New Roman" w:hAnsi="Times New Roman" w:cs="Times New Roman"/>
          <w:bCs w:val="0"/>
        </w:rPr>
      </w:pPr>
      <w:r w:rsidRPr="004A5A6A">
        <w:rPr>
          <w:rFonts w:ascii="Times New Roman" w:hAnsi="Times New Roman" w:cs="Times New Roman"/>
          <w:bCs w:val="0"/>
        </w:rPr>
        <w:t xml:space="preserve">Die </w:t>
      </w:r>
      <w:r w:rsidRPr="004A5A6A">
        <w:rPr>
          <w:rFonts w:ascii="Times New Roman" w:hAnsi="Times New Roman" w:cs="Times New Roman"/>
          <w:b/>
        </w:rPr>
        <w:t>Weitergabestelle M1.1 → M1.2</w:t>
      </w:r>
      <w:r w:rsidRPr="004A5A6A">
        <w:rPr>
          <w:rFonts w:ascii="Times New Roman" w:hAnsi="Times New Roman" w:cs="Times New Roman"/>
          <w:bCs w:val="0"/>
        </w:rPr>
        <w:t xml:space="preserve"> liegt deshalb bei der Beziehung zwischen vollständigen Mengen. Nachdem geklärt ist, wann ein einzelnes Objekt </w:t>
      </w:r>
      <m:oMath>
        <m:r>
          <w:rPr>
            <w:rFonts w:ascii="Cambria Math" w:hAnsi="Cambria Math"/>
          </w:rPr>
          <m:t>x</m:t>
        </m:r>
      </m:oMath>
      <w:r w:rsidRPr="004A5A6A">
        <w:rPr>
          <w:rFonts w:ascii="Times New Roman" w:hAnsi="Times New Roman" w:cs="Times New Roman"/>
          <w:bCs w:val="0"/>
        </w:rPr>
        <w:t xml:space="preserve"> Element einer Menge </w:t>
      </w:r>
      <m:oMath>
        <m:r>
          <w:rPr>
            <w:rFonts w:ascii="Cambria Math" w:hAnsi="Cambria Math"/>
          </w:rPr>
          <m:t>A</m:t>
        </m:r>
      </m:oMath>
      <w:r w:rsidRPr="004A5A6A">
        <w:rPr>
          <w:rFonts w:ascii="Times New Roman" w:hAnsi="Times New Roman" w:cs="Times New Roman"/>
          <w:bCs w:val="0"/>
        </w:rPr>
        <w:t xml:space="preserve"> ist und wann zwei Mengen </w:t>
      </w:r>
      <m:oMath>
        <m:r>
          <w:rPr>
            <w:rFonts w:ascii="Cambria Math" w:hAnsi="Cambria Math"/>
          </w:rPr>
          <m:t>A</m:t>
        </m:r>
      </m:oMath>
      <w:r w:rsidRPr="004A5A6A">
        <w:rPr>
          <w:rFonts w:ascii="Times New Roman" w:hAnsi="Times New Roman" w:cs="Times New Roman"/>
          <w:bCs w:val="0"/>
        </w:rPr>
        <w:t xml:space="preserve"> und </w:t>
      </w:r>
      <m:oMath>
        <m:r>
          <w:rPr>
            <w:rFonts w:ascii="Cambria Math" w:hAnsi="Cambria Math"/>
          </w:rPr>
          <m:t>B</m:t>
        </m:r>
      </m:oMath>
      <w:r w:rsidRPr="004A5A6A">
        <w:rPr>
          <w:rFonts w:ascii="Times New Roman" w:hAnsi="Times New Roman" w:cs="Times New Roman"/>
          <w:bCs w:val="0"/>
        </w:rPr>
        <w:t xml:space="preserve"> identisch sind, kann als Nächstes bestimmt werden, unter </w:t>
      </w:r>
      <w:r w:rsidRPr="004A5A6A">
        <w:rPr>
          <w:rFonts w:ascii="Times New Roman" w:hAnsi="Times New Roman" w:cs="Times New Roman"/>
          <w:bCs w:val="0"/>
        </w:rPr>
        <w:lastRenderedPageBreak/>
        <w:t xml:space="preserve">welcher Bedingung der gesamte Elementbestand einer Menge in einer anderen enthalten ist. Darauf baut </w:t>
      </w:r>
      <w:r w:rsidRPr="004A5A6A">
        <w:rPr>
          <w:rFonts w:ascii="Times New Roman" w:hAnsi="Times New Roman" w:cs="Times New Roman"/>
          <w:b/>
        </w:rPr>
        <w:t>M1.2 Teilmengen, echte Teilmengen und Potenzmengen</w:t>
      </w:r>
      <w:r w:rsidRPr="004A5A6A">
        <w:rPr>
          <w:rFonts w:ascii="Times New Roman" w:hAnsi="Times New Roman" w:cs="Times New Roman"/>
          <w:bCs w:val="0"/>
        </w:rPr>
        <w:t xml:space="preserve"> auf.</w:t>
      </w:r>
    </w:p>
    <w:p w:rsidR="00864F23" w:rsidRPr="00864F23" w:rsidRDefault="00864F23" w:rsidP="00864F23">
      <w:pPr>
        <w:spacing w:before="100" w:beforeAutospacing="1" w:after="100" w:afterAutospacing="1"/>
        <w:outlineLvl w:val="1"/>
        <w:rPr>
          <w:rFonts w:ascii="Times New Roman" w:hAnsi="Times New Roman" w:cs="Times New Roman"/>
          <w:b/>
          <w:sz w:val="36"/>
          <w:szCs w:val="36"/>
        </w:rPr>
      </w:pPr>
      <w:r w:rsidRPr="00864F23">
        <w:rPr>
          <w:rFonts w:ascii="Times New Roman" w:hAnsi="Times New Roman" w:cs="Times New Roman"/>
          <w:b/>
          <w:sz w:val="36"/>
          <w:szCs w:val="36"/>
        </w:rPr>
        <w:t>M1.2 Teilmengen, echte Teilmengen und Potenzmengen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Nachdem in M1.1 die Elementzugehörigkeit und die Mengengleichheit voneinander getrennt wurden, kann ich nun eine Beziehung zwischen vollständigen Mengen betrachten. Für den weiteren Aufbau reicht es nicht aus zu wissen, ob ein einzelnes Objekt </w:t>
      </w:r>
      <w:r w:rsidRPr="00864F23">
        <w:rPr>
          <w:rFonts w:ascii="Courier New" w:hAnsi="Courier New" w:cs="Courier New"/>
          <w:bCs w:val="0"/>
          <w:sz w:val="20"/>
          <w:szCs w:val="20"/>
        </w:rPr>
        <w:t>(x)</w:t>
      </w:r>
      <w:r w:rsidRPr="00864F23">
        <w:rPr>
          <w:rFonts w:ascii="Times New Roman" w:hAnsi="Times New Roman" w:cs="Times New Roman"/>
          <w:bCs w:val="0"/>
        </w:rPr>
        <w:t xml:space="preserve"> Element einer Menge </w:t>
      </w:r>
      <w:r w:rsidRPr="00864F23">
        <w:rPr>
          <w:rFonts w:ascii="Courier New" w:hAnsi="Courier New" w:cs="Courier New"/>
          <w:bCs w:val="0"/>
          <w:sz w:val="20"/>
          <w:szCs w:val="20"/>
        </w:rPr>
        <w:t>(A)</w:t>
      </w:r>
      <w:r w:rsidRPr="00864F23">
        <w:rPr>
          <w:rFonts w:ascii="Times New Roman" w:hAnsi="Times New Roman" w:cs="Times New Roman"/>
          <w:bCs w:val="0"/>
        </w:rPr>
        <w:t xml:space="preserve"> ist. Ich muss ebenso ausdrücken können, ob jedes Element einer Menge </w:t>
      </w:r>
      <w:r w:rsidRPr="00864F23">
        <w:rPr>
          <w:rFonts w:ascii="Courier New" w:hAnsi="Courier New" w:cs="Courier New"/>
          <w:bCs w:val="0"/>
          <w:sz w:val="20"/>
          <w:szCs w:val="20"/>
        </w:rPr>
        <w:t>(A)</w:t>
      </w:r>
      <w:r w:rsidRPr="00864F23">
        <w:rPr>
          <w:rFonts w:ascii="Times New Roman" w:hAnsi="Times New Roman" w:cs="Times New Roman"/>
          <w:bCs w:val="0"/>
        </w:rPr>
        <w:t xml:space="preserve"> zugleich in einer anderen Menge </w:t>
      </w:r>
      <w:r w:rsidRPr="00864F23">
        <w:rPr>
          <w:rFonts w:ascii="Courier New" w:hAnsi="Courier New" w:cs="Courier New"/>
          <w:bCs w:val="0"/>
          <w:sz w:val="20"/>
          <w:szCs w:val="20"/>
        </w:rPr>
        <w:t>(B)</w:t>
      </w:r>
      <w:r w:rsidRPr="00864F23">
        <w:rPr>
          <w:rFonts w:ascii="Times New Roman" w:hAnsi="Times New Roman" w:cs="Times New Roman"/>
          <w:bCs w:val="0"/>
        </w:rPr>
        <w:t xml:space="preserve"> enthalten ist. Genau diese Beziehung beschreibt die Teilmengenrelation. [[6]]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Eine Menge </w:t>
      </w:r>
      <w:r w:rsidRPr="00864F23">
        <w:rPr>
          <w:rFonts w:ascii="Courier New" w:hAnsi="Courier New" w:cs="Courier New"/>
          <w:bCs w:val="0"/>
          <w:sz w:val="20"/>
          <w:szCs w:val="20"/>
        </w:rPr>
        <w:t>(A)</w:t>
      </w:r>
      <w:r w:rsidRPr="00864F23">
        <w:rPr>
          <w:rFonts w:ascii="Times New Roman" w:hAnsi="Times New Roman" w:cs="Times New Roman"/>
          <w:bCs w:val="0"/>
        </w:rPr>
        <w:t xml:space="preserve"> ist Teilmenge einer Menge </w:t>
      </w:r>
      <w:r w:rsidRPr="00864F23">
        <w:rPr>
          <w:rFonts w:ascii="Courier New" w:hAnsi="Courier New" w:cs="Courier New"/>
          <w:bCs w:val="0"/>
          <w:sz w:val="20"/>
          <w:szCs w:val="20"/>
        </w:rPr>
        <w:t>(B)</w:t>
      </w:r>
      <w:r w:rsidRPr="00864F23">
        <w:rPr>
          <w:rFonts w:ascii="Times New Roman" w:hAnsi="Times New Roman" w:cs="Times New Roman"/>
          <w:bCs w:val="0"/>
        </w:rPr>
        <w:t xml:space="preserve">, wenn jedes Element von </w:t>
      </w:r>
      <w:r w:rsidRPr="00864F23">
        <w:rPr>
          <w:rFonts w:ascii="Courier New" w:hAnsi="Courier New" w:cs="Courier New"/>
          <w:bCs w:val="0"/>
          <w:sz w:val="20"/>
          <w:szCs w:val="20"/>
        </w:rPr>
        <w:t>(A)</w:t>
      </w:r>
      <w:r w:rsidRPr="00864F23">
        <w:rPr>
          <w:rFonts w:ascii="Times New Roman" w:hAnsi="Times New Roman" w:cs="Times New Roman"/>
          <w:bCs w:val="0"/>
        </w:rPr>
        <w:t xml:space="preserve"> auch Element von </w:t>
      </w:r>
      <w:r w:rsidRPr="00864F23">
        <w:rPr>
          <w:rFonts w:ascii="Courier New" w:hAnsi="Courier New" w:cs="Courier New"/>
          <w:bCs w:val="0"/>
          <w:sz w:val="20"/>
          <w:szCs w:val="20"/>
        </w:rPr>
        <w:t>(B)</w:t>
      </w:r>
      <w:r w:rsidRPr="00864F23">
        <w:rPr>
          <w:rFonts w:ascii="Times New Roman" w:hAnsi="Times New Roman" w:cs="Times New Roman"/>
          <w:bCs w:val="0"/>
        </w:rPr>
        <w:t xml:space="preserve"> ist.</w:t>
      </w:r>
    </w:p>
    <w:p w:rsidR="00864F23" w:rsidRPr="00864F23" w:rsidRDefault="00864F23" w:rsidP="00864F23">
      <w:pPr>
        <w:pStyle w:val="Formel"/>
        <w:rPr>
          <w:rFonts w:ascii="Times New Roman" w:hAnsi="Times New Roman" w:cs="Times New Roman"/>
        </w:rPr>
      </w:pPr>
      <m:oMath>
        <m:r>
          <m:t>A⊆B⟺∀x</m:t>
        </m:r>
        <m:d>
          <m:dPr>
            <m:ctrlPr/>
          </m:dPr>
          <m:e>
            <m:r>
              <m:t>x∈A⟹x∈B</m:t>
            </m:r>
          </m:e>
        </m:d>
      </m:oMath>
      <w:r>
        <w:rPr>
          <w:rFonts w:ascii="Times New Roman" w:hAnsi="Times New Roman" w:cs="Times New Roman"/>
        </w:rPr>
        <w:t xml:space="preserve"> </w:t>
      </w:r>
      <w:r>
        <w:rPr>
          <w:rFonts w:ascii="Times New Roman" w:hAnsi="Times New Roman" w:cs="Times New Roman"/>
        </w:rPr>
        <w:tab/>
        <w:t>(M1.11)</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Für mich ist dabei die Unterscheidung zur Elementrelation wesentlich. Die Aussage </w:t>
      </w:r>
      <w:r w:rsidRPr="00864F23">
        <w:rPr>
          <w:rFonts w:ascii="Courier New" w:hAnsi="Courier New" w:cs="Courier New"/>
          <w:bCs w:val="0"/>
          <w:sz w:val="20"/>
          <w:szCs w:val="20"/>
        </w:rPr>
        <w:t>(x\in A)</w:t>
      </w:r>
      <w:r w:rsidRPr="00864F23">
        <w:rPr>
          <w:rFonts w:ascii="Times New Roman" w:hAnsi="Times New Roman" w:cs="Times New Roman"/>
          <w:bCs w:val="0"/>
        </w:rPr>
        <w:t xml:space="preserve"> verbindet ein einzelnes mathematisches Objekt mit einer Menge. Die Aussage </w:t>
      </w:r>
      <w:r w:rsidRPr="00864F23">
        <w:rPr>
          <w:rFonts w:ascii="Courier New" w:hAnsi="Courier New" w:cs="Courier New"/>
          <w:bCs w:val="0"/>
          <w:sz w:val="20"/>
          <w:szCs w:val="20"/>
        </w:rPr>
        <w:t>(A\subseteq B)</w:t>
      </w:r>
      <w:r w:rsidRPr="00864F23">
        <w:rPr>
          <w:rFonts w:ascii="Times New Roman" w:hAnsi="Times New Roman" w:cs="Times New Roman"/>
          <w:bCs w:val="0"/>
        </w:rPr>
        <w:t xml:space="preserve"> verbindet dagegen zwei Mengen miteinander und beschreibt, wie ihre vollständigen Elementbestände zueinander liegen. Beide Beziehungen dürfen deshalb nicht gegeneinander ausgetauscht werden.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Aus der Definition folgt unmittelbar, dass jede Menge Teilmenge ihrer selbst ist.</w:t>
      </w:r>
    </w:p>
    <w:p w:rsidR="00864F23" w:rsidRPr="00864F23" w:rsidRDefault="00864F23" w:rsidP="00864F23">
      <w:pPr>
        <w:pStyle w:val="Formel"/>
      </w:pPr>
      <m:oMath>
        <m:r>
          <m:t>A⊆A</m:t>
        </m:r>
      </m:oMath>
      <w:r>
        <w:t xml:space="preserve"> </w:t>
      </w:r>
      <w:r>
        <w:tab/>
        <w:t>(M1.12)</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Diese Reflexivität der Teilmengenrelation benötigt keine zusätzliche Annahme. Für jedes </w:t>
      </w:r>
      <w:r w:rsidRPr="00864F23">
        <w:rPr>
          <w:rFonts w:ascii="Courier New" w:hAnsi="Courier New" w:cs="Courier New"/>
          <w:bCs w:val="0"/>
          <w:sz w:val="20"/>
          <w:szCs w:val="20"/>
        </w:rPr>
        <w:t>(x\in A)</w:t>
      </w:r>
      <w:r w:rsidRPr="00864F23">
        <w:rPr>
          <w:rFonts w:ascii="Times New Roman" w:hAnsi="Times New Roman" w:cs="Times New Roman"/>
          <w:bCs w:val="0"/>
        </w:rPr>
        <w:t xml:space="preserve"> gilt selbstverständlich wieder </w:t>
      </w:r>
      <w:r w:rsidRPr="00864F23">
        <w:rPr>
          <w:rFonts w:ascii="Courier New" w:hAnsi="Courier New" w:cs="Courier New"/>
          <w:bCs w:val="0"/>
          <w:sz w:val="20"/>
          <w:szCs w:val="20"/>
        </w:rPr>
        <w:t>(x\in A)</w:t>
      </w:r>
      <w:r w:rsidRPr="00864F23">
        <w:rPr>
          <w:rFonts w:ascii="Times New Roman" w:hAnsi="Times New Roman" w:cs="Times New Roman"/>
          <w:bCs w:val="0"/>
        </w:rPr>
        <w: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Ebenso ist die leere Menge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w:t>
      </w:r>
      <w:r w:rsidRPr="00864F23">
        <w:rPr>
          <w:rFonts w:ascii="Times New Roman" w:hAnsi="Times New Roman" w:cs="Times New Roman"/>
          <w:bCs w:val="0"/>
        </w:rPr>
        <w:t xml:space="preserve"> Teilmenge jeder Menge </w:t>
      </w:r>
      <w:r w:rsidRPr="00864F23">
        <w:rPr>
          <w:rFonts w:ascii="Courier New" w:hAnsi="Courier New" w:cs="Courier New"/>
          <w:bCs w:val="0"/>
          <w:sz w:val="20"/>
          <w:szCs w:val="20"/>
        </w:rPr>
        <w:t>(A)</w:t>
      </w:r>
      <w:r w:rsidRPr="00864F23">
        <w:rPr>
          <w:rFonts w:ascii="Times New Roman" w:hAnsi="Times New Roman" w:cs="Times New Roman"/>
          <w:bCs w:val="0"/>
        </w:rPr>
        <w:t>.</w:t>
      </w:r>
    </w:p>
    <w:p w:rsidR="00864F23" w:rsidRPr="00864F23" w:rsidRDefault="00864F23" w:rsidP="00864F23">
      <w:pPr>
        <w:pStyle w:val="Formel"/>
      </w:pPr>
      <m:oMath>
        <m:r>
          <m:t>∅⊆A</m:t>
        </m:r>
      </m:oMath>
      <w:r>
        <w:t xml:space="preserve"> </w:t>
      </w:r>
      <w:r>
        <w:tab/>
        <w:t>(M1.13)</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Diese Aussage wirkt zunächst ungewöhnlich, folgt aber unmittelbar aus der Definition. Damit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\subseteq A)</w:t>
      </w:r>
      <w:r w:rsidRPr="00864F23">
        <w:rPr>
          <w:rFonts w:ascii="Times New Roman" w:hAnsi="Times New Roman" w:cs="Times New Roman"/>
          <w:bCs w:val="0"/>
        </w:rPr>
        <w:t xml:space="preserve"> falsch wäre, müsste ein Element existieren, das zur leeren Menge gehört, aber nicht zu </w:t>
      </w:r>
      <w:r w:rsidRPr="00864F23">
        <w:rPr>
          <w:rFonts w:ascii="Courier New" w:hAnsi="Courier New" w:cs="Courier New"/>
          <w:bCs w:val="0"/>
          <w:sz w:val="20"/>
          <w:szCs w:val="20"/>
        </w:rPr>
        <w:t>(A)</w:t>
      </w:r>
      <w:r w:rsidRPr="00864F23">
        <w:rPr>
          <w:rFonts w:ascii="Times New Roman" w:hAnsi="Times New Roman" w:cs="Times New Roman"/>
          <w:bCs w:val="0"/>
        </w:rPr>
        <w:t xml:space="preserve">. Ein solches Element kann es nicht geben, weil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w:t>
      </w:r>
      <w:r w:rsidRPr="00864F23">
        <w:rPr>
          <w:rFonts w:ascii="Times New Roman" w:hAnsi="Times New Roman" w:cs="Times New Roman"/>
          <w:bCs w:val="0"/>
        </w:rPr>
        <w:t xml:space="preserve"> definitionsgemäß überhaupt kein Element enthält. [[6]]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Die Teilmengenrelation liefert zugleich eine zweite Möglichkeit, Mengengleichheit zu charakterisieren. Zwei Mengen sind genau dann gleich, wenn sie gegenseitig Teilmengen voneinander sind.</w:t>
      </w:r>
    </w:p>
    <w:p w:rsidR="00864F23" w:rsidRPr="00864F23" w:rsidRDefault="00864F23" w:rsidP="00864F23">
      <w:pPr>
        <w:pStyle w:val="Formel"/>
        <w:rPr>
          <w:rFonts w:ascii="Times New Roman" w:hAnsi="Times New Roman" w:cs="Times New Roman"/>
        </w:rPr>
      </w:pPr>
      <m:oMath>
        <m:r>
          <m:t>A=B⟺</m:t>
        </m:r>
        <m:d>
          <m:dPr>
            <m:ctrlPr/>
          </m:dPr>
          <m:e>
            <m:r>
              <m:t>A⊆B∧B⊆A</m:t>
            </m:r>
          </m:e>
        </m:d>
      </m:oMath>
      <w:r>
        <w:rPr>
          <w:rFonts w:ascii="Times New Roman" w:hAnsi="Times New Roman" w:cs="Times New Roman"/>
        </w:rPr>
        <w:t xml:space="preserve"> </w:t>
      </w:r>
      <w:r>
        <w:rPr>
          <w:rFonts w:ascii="Times New Roman" w:hAnsi="Times New Roman" w:cs="Times New Roman"/>
        </w:rPr>
        <w:tab/>
        <w:t>(M1.14)</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Diese Beziehung ist für mich praktisch besonders wichtig. Wenn ich später die Gleichheit zweier komplizierter Mengen zeigen möchte, kann ich den Nachweis in zwei überschaubare </w:t>
      </w:r>
      <w:r w:rsidRPr="00864F23">
        <w:rPr>
          <w:rFonts w:ascii="Times New Roman" w:hAnsi="Times New Roman" w:cs="Times New Roman"/>
          <w:bCs w:val="0"/>
        </w:rPr>
        <w:lastRenderedPageBreak/>
        <w:t xml:space="preserve">Richtungen zerlegen. Ich zeige zunächst </w:t>
      </w:r>
      <w:r w:rsidRPr="00864F23">
        <w:rPr>
          <w:rFonts w:ascii="Courier New" w:hAnsi="Courier New" w:cs="Courier New"/>
          <w:bCs w:val="0"/>
          <w:sz w:val="20"/>
          <w:szCs w:val="20"/>
        </w:rPr>
        <w:t>(A\subseteq B)</w:t>
      </w:r>
      <w:r w:rsidRPr="00864F23">
        <w:rPr>
          <w:rFonts w:ascii="Times New Roman" w:hAnsi="Times New Roman" w:cs="Times New Roman"/>
          <w:bCs w:val="0"/>
        </w:rPr>
        <w:t xml:space="preserve"> und danach </w:t>
      </w:r>
      <w:r w:rsidRPr="00864F23">
        <w:rPr>
          <w:rFonts w:ascii="Courier New" w:hAnsi="Courier New" w:cs="Courier New"/>
          <w:bCs w:val="0"/>
          <w:sz w:val="20"/>
          <w:szCs w:val="20"/>
        </w:rPr>
        <w:t>(B\subseteq A)</w:t>
      </w:r>
      <w:r w:rsidRPr="00864F23">
        <w:rPr>
          <w:rFonts w:ascii="Times New Roman" w:hAnsi="Times New Roman" w:cs="Times New Roman"/>
          <w:bCs w:val="0"/>
        </w:rPr>
        <w:t xml:space="preserve">. Aus beiden Aussagen folgt dann </w:t>
      </w:r>
      <w:r w:rsidRPr="00864F23">
        <w:rPr>
          <w:rFonts w:ascii="Courier New" w:hAnsi="Courier New" w:cs="Courier New"/>
          <w:bCs w:val="0"/>
          <w:sz w:val="20"/>
          <w:szCs w:val="20"/>
        </w:rPr>
        <w:t>(A=B)</w:t>
      </w:r>
      <w:r w:rsidRPr="00864F23">
        <w:rPr>
          <w:rFonts w:ascii="Times New Roman" w:hAnsi="Times New Roman" w:cs="Times New Roman"/>
          <w:bCs w:val="0"/>
        </w:rPr>
        <w: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gewöhnliche Teilmengenrelation </w:t>
      </w:r>
      <w:r w:rsidRPr="00864F23">
        <w:rPr>
          <w:rFonts w:ascii="Courier New" w:hAnsi="Courier New" w:cs="Courier New"/>
          <w:bCs w:val="0"/>
          <w:sz w:val="20"/>
          <w:szCs w:val="20"/>
        </w:rPr>
        <w:t>(A\subseteq B)</w:t>
      </w:r>
      <w:r w:rsidRPr="00864F23">
        <w:rPr>
          <w:rFonts w:ascii="Times New Roman" w:hAnsi="Times New Roman" w:cs="Times New Roman"/>
          <w:bCs w:val="0"/>
        </w:rPr>
        <w:t xml:space="preserve"> lässt ausdrücklich den Fall </w:t>
      </w:r>
      <w:r w:rsidRPr="00864F23">
        <w:rPr>
          <w:rFonts w:ascii="Courier New" w:hAnsi="Courier New" w:cs="Courier New"/>
          <w:bCs w:val="0"/>
          <w:sz w:val="20"/>
          <w:szCs w:val="20"/>
        </w:rPr>
        <w:t>(A=B)</w:t>
      </w:r>
      <w:r w:rsidRPr="00864F23">
        <w:rPr>
          <w:rFonts w:ascii="Times New Roman" w:hAnsi="Times New Roman" w:cs="Times New Roman"/>
          <w:bCs w:val="0"/>
        </w:rPr>
        <w:t xml:space="preserve"> zu. Wenn ich dagegen sagen möchte, dass </w:t>
      </w:r>
      <w:r w:rsidRPr="00864F23">
        <w:rPr>
          <w:rFonts w:ascii="Courier New" w:hAnsi="Courier New" w:cs="Courier New"/>
          <w:bCs w:val="0"/>
          <w:sz w:val="20"/>
          <w:szCs w:val="20"/>
        </w:rPr>
        <w:t>(A)</w:t>
      </w:r>
      <w:r w:rsidRPr="00864F23">
        <w:rPr>
          <w:rFonts w:ascii="Times New Roman" w:hAnsi="Times New Roman" w:cs="Times New Roman"/>
          <w:bCs w:val="0"/>
        </w:rPr>
        <w:t xml:space="preserve"> vollständig in </w:t>
      </w:r>
      <w:r w:rsidRPr="00864F23">
        <w:rPr>
          <w:rFonts w:ascii="Courier New" w:hAnsi="Courier New" w:cs="Courier New"/>
          <w:bCs w:val="0"/>
          <w:sz w:val="20"/>
          <w:szCs w:val="20"/>
        </w:rPr>
        <w:t>(B)</w:t>
      </w:r>
      <w:r w:rsidRPr="00864F23">
        <w:rPr>
          <w:rFonts w:ascii="Times New Roman" w:hAnsi="Times New Roman" w:cs="Times New Roman"/>
          <w:bCs w:val="0"/>
        </w:rPr>
        <w:t xml:space="preserve"> enthalten ist, aber </w:t>
      </w:r>
      <w:r w:rsidRPr="00864F23">
        <w:rPr>
          <w:rFonts w:ascii="Courier New" w:hAnsi="Courier New" w:cs="Courier New"/>
          <w:bCs w:val="0"/>
          <w:sz w:val="20"/>
          <w:szCs w:val="20"/>
        </w:rPr>
        <w:t>(B)</w:t>
      </w:r>
      <w:r w:rsidRPr="00864F23">
        <w:rPr>
          <w:rFonts w:ascii="Times New Roman" w:hAnsi="Times New Roman" w:cs="Times New Roman"/>
          <w:bCs w:val="0"/>
        </w:rPr>
        <w:t xml:space="preserve"> mindestens ein weiteres Element besitzt, benötige ich die echte Teilmengenrelation.</w:t>
      </w:r>
    </w:p>
    <w:p w:rsidR="00864F23" w:rsidRPr="00864F23" w:rsidRDefault="00864F23" w:rsidP="00864F23">
      <w:pPr>
        <w:pStyle w:val="Formel"/>
        <w:rPr>
          <w:rFonts w:ascii="Times New Roman" w:hAnsi="Times New Roman" w:cs="Times New Roman"/>
        </w:rPr>
      </w:pPr>
      <m:oMath>
        <m:r>
          <m:t>A⊋B⟺</m:t>
        </m:r>
        <m:d>
          <m:dPr>
            <m:ctrlPr/>
          </m:dPr>
          <m:e>
            <m:r>
              <m:t>A⊆B∧A≠B</m:t>
            </m:r>
          </m:e>
        </m:d>
      </m:oMath>
      <w:r>
        <w:rPr>
          <w:rFonts w:ascii="Times New Roman" w:hAnsi="Times New Roman" w:cs="Times New Roman"/>
        </w:rPr>
        <w:t xml:space="preserve"> </w:t>
      </w:r>
      <w:r>
        <w:rPr>
          <w:rFonts w:ascii="Times New Roman" w:hAnsi="Times New Roman" w:cs="Times New Roman"/>
        </w:rPr>
        <w:tab/>
        <w:t>(M1.15)</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Damit folgt aus </w:t>
      </w:r>
      <w:r w:rsidRPr="00864F23">
        <w:rPr>
          <w:rFonts w:ascii="Courier New" w:hAnsi="Courier New" w:cs="Courier New"/>
          <w:bCs w:val="0"/>
          <w:sz w:val="20"/>
          <w:szCs w:val="20"/>
        </w:rPr>
        <w:t>(A\subsetneq B)</w:t>
      </w:r>
      <w:r w:rsidRPr="00864F23">
        <w:rPr>
          <w:rFonts w:ascii="Times New Roman" w:hAnsi="Times New Roman" w:cs="Times New Roman"/>
          <w:bCs w:val="0"/>
        </w:rPr>
        <w:t xml:space="preserve">, dass in </w:t>
      </w:r>
      <w:r w:rsidRPr="00864F23">
        <w:rPr>
          <w:rFonts w:ascii="Courier New" w:hAnsi="Courier New" w:cs="Courier New"/>
          <w:bCs w:val="0"/>
          <w:sz w:val="20"/>
          <w:szCs w:val="20"/>
        </w:rPr>
        <w:t>(B)</w:t>
      </w:r>
      <w:r w:rsidRPr="00864F23">
        <w:rPr>
          <w:rFonts w:ascii="Times New Roman" w:hAnsi="Times New Roman" w:cs="Times New Roman"/>
          <w:bCs w:val="0"/>
        </w:rPr>
        <w:t xml:space="preserve"> wenigstens ein Element vorkommt, das nicht zu </w:t>
      </w:r>
      <w:r w:rsidRPr="00864F23">
        <w:rPr>
          <w:rFonts w:ascii="Courier New" w:hAnsi="Courier New" w:cs="Courier New"/>
          <w:bCs w:val="0"/>
          <w:sz w:val="20"/>
          <w:szCs w:val="20"/>
        </w:rPr>
        <w:t>(A)</w:t>
      </w:r>
      <w:r w:rsidRPr="00864F23">
        <w:rPr>
          <w:rFonts w:ascii="Times New Roman" w:hAnsi="Times New Roman" w:cs="Times New Roman"/>
          <w:bCs w:val="0"/>
        </w:rPr>
        <w:t xml:space="preserve"> gehört.</w:t>
      </w:r>
    </w:p>
    <w:p w:rsidR="00864F23" w:rsidRPr="00864F23" w:rsidRDefault="00864F23" w:rsidP="00864F23">
      <w:pPr>
        <w:pStyle w:val="Formel"/>
        <w:rPr>
          <w:rFonts w:ascii="Times New Roman" w:hAnsi="Times New Roman" w:cs="Times New Roman"/>
        </w:rPr>
      </w:pPr>
      <m:oMath>
        <m:r>
          <m:t>A⊋B⟹∃x</m:t>
        </m:r>
        <m:d>
          <m:dPr>
            <m:ctrlPr/>
          </m:dPr>
          <m:e>
            <m:r>
              <m:t>x∈B∧x∉A</m:t>
            </m:r>
          </m:e>
        </m:d>
      </m:oMath>
      <w:r>
        <w:rPr>
          <w:rFonts w:ascii="Times New Roman" w:hAnsi="Times New Roman" w:cs="Times New Roman"/>
        </w:rPr>
        <w:t xml:space="preserve"> </w:t>
      </w:r>
      <w:r>
        <w:rPr>
          <w:rFonts w:ascii="Times New Roman" w:hAnsi="Times New Roman" w:cs="Times New Roman"/>
        </w:rPr>
        <w:tab/>
        <w:t>(M1.16)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Für mich markiert diese Unterscheidung einen wichtigen strukturellen Unterschied. Die Aussage </w:t>
      </w:r>
      <w:r w:rsidRPr="00864F23">
        <w:rPr>
          <w:rFonts w:ascii="Courier New" w:hAnsi="Courier New" w:cs="Courier New"/>
          <w:bCs w:val="0"/>
          <w:sz w:val="20"/>
          <w:szCs w:val="20"/>
        </w:rPr>
        <w:t>(A\subseteq B)</w:t>
      </w:r>
      <w:r w:rsidRPr="00864F23">
        <w:rPr>
          <w:rFonts w:ascii="Times New Roman" w:hAnsi="Times New Roman" w:cs="Times New Roman"/>
          <w:bCs w:val="0"/>
        </w:rPr>
        <w:t xml:space="preserve"> beschreibt lediglich vollständige Einbettung. Die stärkere Aussage </w:t>
      </w:r>
      <w:r w:rsidRPr="00864F23">
        <w:rPr>
          <w:rFonts w:ascii="Courier New" w:hAnsi="Courier New" w:cs="Courier New"/>
          <w:bCs w:val="0"/>
          <w:sz w:val="20"/>
          <w:szCs w:val="20"/>
        </w:rPr>
        <w:t>(A\subsetneq B)</w:t>
      </w:r>
      <w:r w:rsidRPr="00864F23">
        <w:rPr>
          <w:rFonts w:ascii="Times New Roman" w:hAnsi="Times New Roman" w:cs="Times New Roman"/>
          <w:bCs w:val="0"/>
        </w:rPr>
        <w:t xml:space="preserve"> sagt zusätzlich, dass durch </w:t>
      </w:r>
      <w:r w:rsidRPr="00864F23">
        <w:rPr>
          <w:rFonts w:ascii="Courier New" w:hAnsi="Courier New" w:cs="Courier New"/>
          <w:bCs w:val="0"/>
          <w:sz w:val="20"/>
          <w:szCs w:val="20"/>
        </w:rPr>
        <w:t>(B)</w:t>
      </w:r>
      <w:r w:rsidRPr="00864F23">
        <w:rPr>
          <w:rFonts w:ascii="Times New Roman" w:hAnsi="Times New Roman" w:cs="Times New Roman"/>
          <w:bCs w:val="0"/>
        </w:rPr>
        <w:t xml:space="preserve"> tatsächlich ein größerer Elementbestand vorliegt.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Auch mehrstufige Einbettungen lassen sich kontrolliert zusammenführen. Ist </w:t>
      </w:r>
      <w:r w:rsidRPr="00864F23">
        <w:rPr>
          <w:rFonts w:ascii="Courier New" w:hAnsi="Courier New" w:cs="Courier New"/>
          <w:bCs w:val="0"/>
          <w:sz w:val="20"/>
          <w:szCs w:val="20"/>
        </w:rPr>
        <w:t>(A)</w:t>
      </w:r>
      <w:r w:rsidRPr="00864F23">
        <w:rPr>
          <w:rFonts w:ascii="Times New Roman" w:hAnsi="Times New Roman" w:cs="Times New Roman"/>
          <w:bCs w:val="0"/>
        </w:rPr>
        <w:t xml:space="preserve"> Teilmenge von </w:t>
      </w:r>
      <w:r w:rsidRPr="00864F23">
        <w:rPr>
          <w:rFonts w:ascii="Courier New" w:hAnsi="Courier New" w:cs="Courier New"/>
          <w:bCs w:val="0"/>
          <w:sz w:val="20"/>
          <w:szCs w:val="20"/>
        </w:rPr>
        <w:t>(B)</w:t>
      </w:r>
      <w:r w:rsidRPr="00864F23">
        <w:rPr>
          <w:rFonts w:ascii="Times New Roman" w:hAnsi="Times New Roman" w:cs="Times New Roman"/>
          <w:bCs w:val="0"/>
        </w:rPr>
        <w:t xml:space="preserve"> und </w:t>
      </w:r>
      <w:r w:rsidRPr="00864F23">
        <w:rPr>
          <w:rFonts w:ascii="Courier New" w:hAnsi="Courier New" w:cs="Courier New"/>
          <w:bCs w:val="0"/>
          <w:sz w:val="20"/>
          <w:szCs w:val="20"/>
        </w:rPr>
        <w:t>(B)</w:t>
      </w:r>
      <w:r w:rsidRPr="00864F23">
        <w:rPr>
          <w:rFonts w:ascii="Times New Roman" w:hAnsi="Times New Roman" w:cs="Times New Roman"/>
          <w:bCs w:val="0"/>
        </w:rPr>
        <w:t xml:space="preserve"> Teilmenge von </w:t>
      </w:r>
      <w:r w:rsidRPr="00864F23">
        <w:rPr>
          <w:rFonts w:ascii="Courier New" w:hAnsi="Courier New" w:cs="Courier New"/>
          <w:bCs w:val="0"/>
          <w:sz w:val="20"/>
          <w:szCs w:val="20"/>
        </w:rPr>
        <w:t>(C)</w:t>
      </w:r>
      <w:r w:rsidRPr="00864F23">
        <w:rPr>
          <w:rFonts w:ascii="Times New Roman" w:hAnsi="Times New Roman" w:cs="Times New Roman"/>
          <w:bCs w:val="0"/>
        </w:rPr>
        <w:t xml:space="preserve">, dann ist </w:t>
      </w:r>
      <w:r w:rsidRPr="00864F23">
        <w:rPr>
          <w:rFonts w:ascii="Courier New" w:hAnsi="Courier New" w:cs="Courier New"/>
          <w:bCs w:val="0"/>
          <w:sz w:val="20"/>
          <w:szCs w:val="20"/>
        </w:rPr>
        <w:t>(A)</w:t>
      </w:r>
      <w:r w:rsidRPr="00864F23">
        <w:rPr>
          <w:rFonts w:ascii="Times New Roman" w:hAnsi="Times New Roman" w:cs="Times New Roman"/>
          <w:bCs w:val="0"/>
        </w:rPr>
        <w:t xml:space="preserve"> notwendigerweise Teilmenge von </w:t>
      </w:r>
      <w:r w:rsidRPr="00864F23">
        <w:rPr>
          <w:rFonts w:ascii="Courier New" w:hAnsi="Courier New" w:cs="Courier New"/>
          <w:bCs w:val="0"/>
          <w:sz w:val="20"/>
          <w:szCs w:val="20"/>
        </w:rPr>
        <w:t>(C)</w:t>
      </w:r>
      <w:r w:rsidRPr="00864F23">
        <w:rPr>
          <w:rFonts w:ascii="Times New Roman" w:hAnsi="Times New Roman" w:cs="Times New Roman"/>
          <w:bCs w:val="0"/>
        </w:rPr>
        <w:t>.</w:t>
      </w:r>
    </w:p>
    <w:p w:rsidR="00864F23" w:rsidRPr="00864F23" w:rsidRDefault="00864F23" w:rsidP="00864F23">
      <w:pPr>
        <w:pStyle w:val="Formel"/>
        <w:rPr>
          <w:rFonts w:ascii="Times New Roman" w:hAnsi="Times New Roman" w:cs="Times New Roman"/>
        </w:rPr>
      </w:pPr>
      <m:oMath>
        <m:d>
          <m:dPr>
            <m:ctrlPr/>
          </m:dPr>
          <m:e>
            <m:r>
              <m:t>A⊆B∧B⊆C</m:t>
            </m:r>
          </m:e>
        </m:d>
        <m:r>
          <m:t>⟹A⊆C</m:t>
        </m:r>
      </m:oMath>
      <w:r>
        <w:rPr>
          <w:rFonts w:ascii="Times New Roman" w:hAnsi="Times New Roman" w:cs="Times New Roman"/>
        </w:rPr>
        <w:t xml:space="preserve"> </w:t>
      </w:r>
      <w:r>
        <w:rPr>
          <w:rFonts w:ascii="Times New Roman" w:hAnsi="Times New Roman" w:cs="Times New Roman"/>
        </w:rPr>
        <w:tab/>
        <w:t>(M1.17)</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Diese Transitivität erlaubt mir später, längere Einschlussketten zu behandeln, ohne für jede entfernte Beziehung erneut auf die Ebene einzelner Elemente zurückgehen zu müssen. [[6]]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Mit der Teilmengenrelation kann ich nun eine neue Menge bilden, deren Elemente selbst Mengen sind. Zu einer gegebenen Menge </w:t>
      </w:r>
      <w:r w:rsidRPr="00864F23">
        <w:rPr>
          <w:rFonts w:ascii="Courier New" w:hAnsi="Courier New" w:cs="Courier New"/>
          <w:bCs w:val="0"/>
          <w:sz w:val="20"/>
          <w:szCs w:val="20"/>
        </w:rPr>
        <w:t>(A)</w:t>
      </w:r>
      <w:r w:rsidRPr="00864F23">
        <w:rPr>
          <w:rFonts w:ascii="Times New Roman" w:hAnsi="Times New Roman" w:cs="Times New Roman"/>
          <w:bCs w:val="0"/>
        </w:rPr>
        <w:t xml:space="preserve"> definiere ich die Potenzmenge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als die Menge aller Teilmengen von </w:t>
      </w:r>
      <w:r w:rsidRPr="00864F23">
        <w:rPr>
          <w:rFonts w:ascii="Courier New" w:hAnsi="Courier New" w:cs="Courier New"/>
          <w:bCs w:val="0"/>
          <w:sz w:val="20"/>
          <w:szCs w:val="20"/>
        </w:rPr>
        <w:t>(A)</w:t>
      </w:r>
      <w:r w:rsidRPr="00864F23">
        <w:rPr>
          <w:rFonts w:ascii="Times New Roman" w:hAnsi="Times New Roman" w:cs="Times New Roman"/>
          <w:bCs w:val="0"/>
        </w:rPr>
        <w:t>.</w:t>
      </w:r>
    </w:p>
    <w:p w:rsidR="00864F23" w:rsidRPr="00864F23" w:rsidRDefault="00864F23" w:rsidP="00864F23">
      <w:pPr>
        <w:pStyle w:val="Formel"/>
        <w:rPr>
          <w:rFonts w:ascii="Times New Roman" w:hAnsi="Times New Roman" w:cs="Times New Roman"/>
        </w:rPr>
      </w:pPr>
      <m:oMath>
        <m:r>
          <m:rPr>
            <m:scr m:val="script"/>
          </m:rPr>
          <m:t>P(</m:t>
        </m:r>
        <m:r>
          <m:t>A)=</m:t>
        </m:r>
        <m:r>
          <m:rPr>
            <m:lit/>
          </m:rPr>
          <m:t>{</m:t>
        </m:r>
        <m:r>
          <m:t>X| X⊆A</m:t>
        </m:r>
        <m:r>
          <m:rPr>
            <m:lit/>
          </m:rPr>
          <m:t>}</m:t>
        </m:r>
      </m:oMath>
      <w:r>
        <w:rPr>
          <w:rFonts w:ascii="Times New Roman" w:hAnsi="Times New Roman" w:cs="Times New Roman"/>
        </w:rPr>
        <w:t xml:space="preserve"> </w:t>
      </w:r>
      <w:r>
        <w:rPr>
          <w:rFonts w:ascii="Times New Roman" w:hAnsi="Times New Roman" w:cs="Times New Roman"/>
        </w:rPr>
        <w:tab/>
        <w:t>(M1.18)</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An dieser Definition wird die in M1.1 eingeführte Ebenentrennung unmittelbar sichtbar. Ein Element von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ist selbst eine Menge. Die Aussage </w:t>
      </w:r>
      <w:r w:rsidRPr="00864F23">
        <w:rPr>
          <w:rFonts w:ascii="Courier New" w:hAnsi="Courier New" w:cs="Courier New"/>
          <w:bCs w:val="0"/>
          <w:sz w:val="20"/>
          <w:szCs w:val="20"/>
        </w:rPr>
        <w:t>(X\in</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ist deshalb genau dann erfüllt, wenn </w:t>
      </w:r>
      <w:r w:rsidRPr="00864F23">
        <w:rPr>
          <w:rFonts w:ascii="Courier New" w:hAnsi="Courier New" w:cs="Courier New"/>
          <w:bCs w:val="0"/>
          <w:sz w:val="20"/>
          <w:szCs w:val="20"/>
        </w:rPr>
        <w:t>(X)</w:t>
      </w:r>
      <w:r w:rsidRPr="00864F23">
        <w:rPr>
          <w:rFonts w:ascii="Times New Roman" w:hAnsi="Times New Roman" w:cs="Times New Roman"/>
          <w:bCs w:val="0"/>
        </w:rPr>
        <w:t xml:space="preserve"> eine Teilmenge von </w:t>
      </w:r>
      <w:r w:rsidRPr="00864F23">
        <w:rPr>
          <w:rFonts w:ascii="Courier New" w:hAnsi="Courier New" w:cs="Courier New"/>
          <w:bCs w:val="0"/>
          <w:sz w:val="20"/>
          <w:szCs w:val="20"/>
        </w:rPr>
        <w:t>(A)</w:t>
      </w:r>
      <w:r w:rsidRPr="00864F23">
        <w:rPr>
          <w:rFonts w:ascii="Times New Roman" w:hAnsi="Times New Roman" w:cs="Times New Roman"/>
          <w:bCs w:val="0"/>
        </w:rPr>
        <w:t xml:space="preserve"> ist.</w:t>
      </w:r>
    </w:p>
    <w:p w:rsidR="00864F23" w:rsidRPr="00864F23" w:rsidRDefault="00864F23" w:rsidP="00864F23">
      <w:pPr>
        <w:pStyle w:val="Formel"/>
        <w:rPr>
          <w:rFonts w:ascii="Times New Roman" w:hAnsi="Times New Roman" w:cs="Times New Roman"/>
        </w:rPr>
      </w:pPr>
      <m:oMath>
        <m:r>
          <m:t>X∈</m:t>
        </m:r>
        <m:r>
          <m:rPr>
            <m:scr m:val="script"/>
          </m:rPr>
          <m:t>P</m:t>
        </m:r>
        <m:d>
          <m:dPr>
            <m:ctrlPr/>
          </m:dPr>
          <m:e>
            <m:r>
              <m:t>A</m:t>
            </m:r>
          </m:e>
        </m:d>
        <m:r>
          <m:t>⟺X⊆A</m:t>
        </m:r>
      </m:oMath>
      <w:r>
        <w:rPr>
          <w:rFonts w:ascii="Times New Roman" w:hAnsi="Times New Roman" w:cs="Times New Roman"/>
        </w:rPr>
        <w:t xml:space="preserve"> </w:t>
      </w:r>
      <w:r>
        <w:rPr>
          <w:rFonts w:ascii="Times New Roman" w:hAnsi="Times New Roman" w:cs="Times New Roman"/>
        </w:rPr>
        <w:tab/>
        <w:t>(M1.19)</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Für mich ist diese Gleichung besonders anschaulich, weil sie zeigt, wie dieselbe mathematische Struktur auf zwei unterschiedlichen Ebenen beschrieben wird. Gegenüber </w:t>
      </w:r>
      <w:r w:rsidRPr="00864F23">
        <w:rPr>
          <w:rFonts w:ascii="Courier New" w:hAnsi="Courier New" w:cs="Courier New"/>
          <w:bCs w:val="0"/>
          <w:sz w:val="20"/>
          <w:szCs w:val="20"/>
        </w:rPr>
        <w:t>(A)</w:t>
      </w:r>
      <w:r w:rsidRPr="00864F23">
        <w:rPr>
          <w:rFonts w:ascii="Times New Roman" w:hAnsi="Times New Roman" w:cs="Times New Roman"/>
          <w:bCs w:val="0"/>
        </w:rPr>
        <w:t xml:space="preserve"> steht </w:t>
      </w:r>
      <w:r w:rsidRPr="00864F23">
        <w:rPr>
          <w:rFonts w:ascii="Courier New" w:hAnsi="Courier New" w:cs="Courier New"/>
          <w:bCs w:val="0"/>
          <w:sz w:val="20"/>
          <w:szCs w:val="20"/>
        </w:rPr>
        <w:t>(X)</w:t>
      </w:r>
      <w:r w:rsidRPr="00864F23">
        <w:rPr>
          <w:rFonts w:ascii="Times New Roman" w:hAnsi="Times New Roman" w:cs="Times New Roman"/>
          <w:bCs w:val="0"/>
        </w:rPr>
        <w:t xml:space="preserve"> in einer Teilmengenbeziehung. Gegenüber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ist </w:t>
      </w:r>
      <w:r w:rsidRPr="00864F23">
        <w:rPr>
          <w:rFonts w:ascii="Courier New" w:hAnsi="Courier New" w:cs="Courier New"/>
          <w:bCs w:val="0"/>
          <w:sz w:val="20"/>
          <w:szCs w:val="20"/>
        </w:rPr>
        <w:t>(X)</w:t>
      </w:r>
      <w:r w:rsidRPr="00864F23">
        <w:rPr>
          <w:rFonts w:ascii="Times New Roman" w:hAnsi="Times New Roman" w:cs="Times New Roman"/>
          <w:bCs w:val="0"/>
        </w:rPr>
        <w:t xml:space="preserve"> dagegen ein Element.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Da jede Menge Teilmenge ihrer selbst ist, gehört </w:t>
      </w:r>
      <w:r w:rsidRPr="00864F23">
        <w:rPr>
          <w:rFonts w:ascii="Courier New" w:hAnsi="Courier New" w:cs="Courier New"/>
          <w:bCs w:val="0"/>
          <w:sz w:val="20"/>
          <w:szCs w:val="20"/>
        </w:rPr>
        <w:t>(A)</w:t>
      </w:r>
      <w:r w:rsidRPr="00864F23">
        <w:rPr>
          <w:rFonts w:ascii="Times New Roman" w:hAnsi="Times New Roman" w:cs="Times New Roman"/>
          <w:bCs w:val="0"/>
        </w:rPr>
        <w:t xml:space="preserve"> zu ihrer eigenen Potenzmenge.</w:t>
      </w:r>
    </w:p>
    <w:p w:rsidR="00864F23" w:rsidRPr="00864F23" w:rsidRDefault="00864F23" w:rsidP="00864F23">
      <w:pPr>
        <w:pStyle w:val="Formel"/>
      </w:pPr>
      <m:oMath>
        <m:r>
          <m:t>A∈</m:t>
        </m:r>
        <m:r>
          <m:rPr>
            <m:scr m:val="script"/>
          </m:rPr>
          <m:t>P</m:t>
        </m:r>
        <m:d>
          <m:dPr>
            <m:ctrlPr/>
          </m:dPr>
          <m:e>
            <m:r>
              <m:t>A</m:t>
            </m:r>
          </m:e>
        </m:d>
      </m:oMath>
      <w:r>
        <w:t xml:space="preserve"> </w:t>
      </w:r>
      <w:r>
        <w:tab/>
        <w:t>(M1.20)</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lastRenderedPageBreak/>
        <w:t xml:space="preserve">Ebenso gehört die leere Menge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w:t>
      </w:r>
      <w:r w:rsidRPr="00864F23">
        <w:rPr>
          <w:rFonts w:ascii="Times New Roman" w:hAnsi="Times New Roman" w:cs="Times New Roman"/>
          <w:bCs w:val="0"/>
        </w:rPr>
        <w:t xml:space="preserve"> zu jeder Potenzmenge.</w:t>
      </w:r>
    </w:p>
    <w:p w:rsidR="00864F23" w:rsidRPr="00864F23" w:rsidRDefault="00864F23" w:rsidP="00864F23">
      <w:pPr>
        <w:pStyle w:val="Formel"/>
      </w:pPr>
      <m:oMath>
        <m:r>
          <m:rPr>
            <m:scr m:val="script"/>
          </m:rPr>
          <m:t>∅∈P</m:t>
        </m:r>
        <m:d>
          <m:dPr>
            <m:ctrlPr/>
          </m:dPr>
          <m:e>
            <m:r>
              <m:t>A</m:t>
            </m:r>
          </m:e>
        </m:d>
      </m:oMath>
      <w:r>
        <w:t xml:space="preserve"> </w:t>
      </w:r>
      <w:r>
        <w:tab/>
        <w:t>(M1.21)</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Dabei ist mir wichtig, die Aussage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\in</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nicht mit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\subseteq</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zu verwechseln. Im ersten Fall ist </w:t>
      </w:r>
      <w:r w:rsidRPr="00864F23">
        <w:rPr>
          <w:rFonts w:ascii="Courier New" w:hAnsi="Courier New" w:cs="Courier New"/>
          <w:bCs w:val="0"/>
          <w:sz w:val="20"/>
          <w:szCs w:val="20"/>
        </w:rPr>
        <w:t>(</w:t>
      </w:r>
      <w:r>
        <w:rPr>
          <w:rFonts w:ascii="Courier New" w:hAnsi="Courier New" w:cs="Courier New"/>
          <w:bCs w:val="0"/>
          <w:sz w:val="20"/>
          <w:szCs w:val="20"/>
        </w:rPr>
        <w:t>{\emptyset}</w:t>
      </w:r>
      <w:r w:rsidRPr="00864F23">
        <w:rPr>
          <w:rFonts w:ascii="Courier New" w:hAnsi="Courier New" w:cs="Courier New"/>
          <w:bCs w:val="0"/>
          <w:sz w:val="20"/>
          <w:szCs w:val="20"/>
        </w:rPr>
        <w:t>)</w:t>
      </w:r>
      <w:r w:rsidRPr="00864F23">
        <w:rPr>
          <w:rFonts w:ascii="Times New Roman" w:hAnsi="Times New Roman" w:cs="Times New Roman"/>
          <w:bCs w:val="0"/>
        </w:rPr>
        <w:t xml:space="preserve"> ein Element der Potenzmenge, weil sie Teilmenge von </w:t>
      </w:r>
      <w:r w:rsidRPr="00864F23">
        <w:rPr>
          <w:rFonts w:ascii="Courier New" w:hAnsi="Courier New" w:cs="Courier New"/>
          <w:bCs w:val="0"/>
          <w:sz w:val="20"/>
          <w:szCs w:val="20"/>
        </w:rPr>
        <w:t>(A)</w:t>
      </w:r>
      <w:r w:rsidRPr="00864F23">
        <w:rPr>
          <w:rFonts w:ascii="Times New Roman" w:hAnsi="Times New Roman" w:cs="Times New Roman"/>
          <w:bCs w:val="0"/>
        </w:rPr>
        <w:t xml:space="preserve"> ist. Im zweiten Fall wird dagegen untersucht, ob sämtliche Elemente der leeren Menge in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enthalten sind. Diese zweite Aussage ist zwar ebenfalls wahr, aber aus einem anderen Grund.</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Für endliche Mengen kann ich zusätzlich bestimmen, wie viele Elemente die Potenzmenge besitzt. Hat </w:t>
      </w:r>
      <w:r w:rsidRPr="00864F23">
        <w:rPr>
          <w:rFonts w:ascii="Courier New" w:hAnsi="Courier New" w:cs="Courier New"/>
          <w:bCs w:val="0"/>
          <w:sz w:val="20"/>
          <w:szCs w:val="20"/>
        </w:rPr>
        <w:t>(A)</w:t>
      </w:r>
      <w:r w:rsidRPr="00864F23">
        <w:rPr>
          <w:rFonts w:ascii="Times New Roman" w:hAnsi="Times New Roman" w:cs="Times New Roman"/>
          <w:bCs w:val="0"/>
        </w:rPr>
        <w:t xml:space="preserve"> genau </w:t>
      </w:r>
      <w:r w:rsidRPr="00864F23">
        <w:rPr>
          <w:rFonts w:ascii="Courier New" w:hAnsi="Courier New" w:cs="Courier New"/>
          <w:bCs w:val="0"/>
          <w:sz w:val="20"/>
          <w:szCs w:val="20"/>
        </w:rPr>
        <w:t>(n)</w:t>
      </w:r>
      <w:r w:rsidRPr="00864F23">
        <w:rPr>
          <w:rFonts w:ascii="Times New Roman" w:hAnsi="Times New Roman" w:cs="Times New Roman"/>
          <w:bCs w:val="0"/>
        </w:rPr>
        <w:t xml:space="preserve"> Elemente, dann besitzt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genau </w:t>
      </w:r>
      <w:r w:rsidRPr="00864F23">
        <w:rPr>
          <w:rFonts w:ascii="Courier New" w:hAnsi="Courier New" w:cs="Courier New"/>
          <w:bCs w:val="0"/>
          <w:sz w:val="20"/>
          <w:szCs w:val="20"/>
        </w:rPr>
        <w:t>(2^n)</w:t>
      </w:r>
      <w:r w:rsidRPr="00864F23">
        <w:rPr>
          <w:rFonts w:ascii="Times New Roman" w:hAnsi="Times New Roman" w:cs="Times New Roman"/>
          <w:bCs w:val="0"/>
        </w:rPr>
        <w:t xml:space="preserve"> Elemente.</w:t>
      </w:r>
    </w:p>
    <w:p w:rsidR="00864F23" w:rsidRPr="00864F23" w:rsidRDefault="00864F23" w:rsidP="00864F23">
      <w:pPr>
        <w:pStyle w:val="Formel"/>
        <w:rPr>
          <w:rFonts w:ascii="Times New Roman" w:hAnsi="Times New Roman" w:cs="Times New Roman"/>
        </w:rPr>
      </w:pPr>
      <m:oMath>
        <m:d>
          <m:dPr>
            <m:begChr m:val="|"/>
            <m:endChr m:val="|"/>
            <m:ctrlPr/>
          </m:dPr>
          <m:e>
            <m:r>
              <m:t>A</m:t>
            </m:r>
          </m:e>
        </m:d>
        <m:r>
          <m:t>=n⟹</m:t>
        </m:r>
        <m:d>
          <m:dPr>
            <m:begChr m:val="|"/>
            <m:endChr m:val="|"/>
            <m:ctrlPr/>
          </m:dPr>
          <m:e>
            <m:r>
              <m:rPr>
                <m:scr m:val="script"/>
              </m:rPr>
              <m:t>P</m:t>
            </m:r>
            <m:d>
              <m:dPr>
                <m:ctrlPr/>
              </m:dPr>
              <m:e>
                <m:r>
                  <m:t>A</m:t>
                </m:r>
              </m:e>
            </m:d>
          </m:e>
        </m:d>
        <m:r>
          <m:t>=</m:t>
        </m:r>
        <m:sSup>
          <m:sSupPr>
            <m:ctrlPr/>
          </m:sSupPr>
          <m:e>
            <m:r>
              <m:t>2</m:t>
            </m:r>
          </m:e>
          <m:sup>
            <m:r>
              <m:t>n</m:t>
            </m:r>
          </m:sup>
        </m:sSup>
      </m:oMath>
      <w:r>
        <w:rPr>
          <w:rFonts w:ascii="Times New Roman" w:hAnsi="Times New Roman" w:cs="Times New Roman"/>
        </w:rPr>
        <w:t xml:space="preserve"> </w:t>
      </w:r>
      <w:r>
        <w:rPr>
          <w:rFonts w:ascii="Times New Roman" w:hAnsi="Times New Roman" w:cs="Times New Roman"/>
        </w:rPr>
        <w:tab/>
        <w:t>(M1.22)</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Der Grund ist einfach zu verstehen. Für jedes der </w:t>
      </w:r>
      <w:r w:rsidRPr="00864F23">
        <w:rPr>
          <w:rFonts w:ascii="Courier New" w:hAnsi="Courier New" w:cs="Courier New"/>
          <w:bCs w:val="0"/>
          <w:sz w:val="20"/>
          <w:szCs w:val="20"/>
        </w:rPr>
        <w:t>(n)</w:t>
      </w:r>
      <w:r w:rsidRPr="00864F23">
        <w:rPr>
          <w:rFonts w:ascii="Times New Roman" w:hAnsi="Times New Roman" w:cs="Times New Roman"/>
          <w:bCs w:val="0"/>
        </w:rPr>
        <w:t xml:space="preserve"> Elemente von </w:t>
      </w:r>
      <w:r w:rsidRPr="00864F23">
        <w:rPr>
          <w:rFonts w:ascii="Courier New" w:hAnsi="Courier New" w:cs="Courier New"/>
          <w:bCs w:val="0"/>
          <w:sz w:val="20"/>
          <w:szCs w:val="20"/>
        </w:rPr>
        <w:t>(A)</w:t>
      </w:r>
      <w:r w:rsidRPr="00864F23">
        <w:rPr>
          <w:rFonts w:ascii="Times New Roman" w:hAnsi="Times New Roman" w:cs="Times New Roman"/>
          <w:bCs w:val="0"/>
        </w:rPr>
        <w:t xml:space="preserve"> gibt es bei der Bildung einer Teilmenge genau zwei Möglichkeiten: Das Element wird aufgenommen oder nicht aufgenommen. Die unabhängige Kombination dieser Entscheidungen erzeugt insgesamt </w:t>
      </w:r>
      <w:r w:rsidRPr="00864F23">
        <w:rPr>
          <w:rFonts w:ascii="Courier New" w:hAnsi="Courier New" w:cs="Courier New"/>
          <w:bCs w:val="0"/>
          <w:sz w:val="20"/>
          <w:szCs w:val="20"/>
        </w:rPr>
        <w:t>(2^n)</w:t>
      </w:r>
      <w:r w:rsidRPr="00864F23">
        <w:rPr>
          <w:rFonts w:ascii="Times New Roman" w:hAnsi="Times New Roman" w:cs="Times New Roman"/>
          <w:bCs w:val="0"/>
        </w:rPr>
        <w:t xml:space="preserve"> verschiedene Teilmengen. [[6]]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Ein kleines Beispiel macht die entstehende neue Strukturebene sichtbar. Für </w:t>
      </w:r>
      <w:r w:rsidRPr="00864F23">
        <w:rPr>
          <w:rFonts w:ascii="Courier New" w:hAnsi="Courier New" w:cs="Courier New"/>
          <w:bCs w:val="0"/>
          <w:sz w:val="20"/>
          <w:szCs w:val="20"/>
        </w:rPr>
        <w:t>(A=</w:t>
      </w:r>
      <w:r>
        <w:rPr>
          <w:rFonts w:ascii="Courier New" w:hAnsi="Courier New" w:cs="Courier New"/>
          <w:bCs w:val="0"/>
          <w:sz w:val="20"/>
          <w:szCs w:val="20"/>
        </w:rPr>
        <w:t>\{</w:t>
      </w:r>
      <w:r w:rsidRPr="00864F23">
        <w:rPr>
          <w:rFonts w:ascii="Courier New" w:hAnsi="Courier New" w:cs="Courier New"/>
          <w:bCs w:val="0"/>
          <w:sz w:val="20"/>
          <w:szCs w:val="20"/>
        </w:rPr>
        <w:t>a,b</w:t>
      </w:r>
      <w:r>
        <w:rPr>
          <w:rFonts w:ascii="Courier New" w:hAnsi="Courier New" w:cs="Courier New"/>
          <w:bCs w:val="0"/>
          <w:sz w:val="20"/>
          <w:szCs w:val="20"/>
        </w:rPr>
        <w:t>\}</w:t>
      </w:r>
      <w:r w:rsidRPr="00864F23">
        <w:rPr>
          <w:rFonts w:ascii="Courier New" w:hAnsi="Courier New" w:cs="Courier New"/>
          <w:bCs w:val="0"/>
          <w:sz w:val="20"/>
          <w:szCs w:val="20"/>
        </w:rPr>
        <w:t>)</w:t>
      </w:r>
      <w:r w:rsidRPr="00864F23">
        <w:rPr>
          <w:rFonts w:ascii="Times New Roman" w:hAnsi="Times New Roman" w:cs="Times New Roman"/>
          <w:bCs w:val="0"/>
        </w:rPr>
        <w:t xml:space="preserve"> besteht die Potenzmenge aus vier Elementen:</w:t>
      </w:r>
    </w:p>
    <w:p w:rsidR="00864F23" w:rsidRPr="00864F23" w:rsidRDefault="00864F23" w:rsidP="00864F23">
      <w:pPr>
        <w:pStyle w:val="Formel"/>
        <w:rPr>
          <w:rFonts w:ascii="Times New Roman" w:hAnsi="Times New Roman" w:cs="Times New Roman"/>
        </w:rPr>
      </w:pPr>
      <m:oMath>
        <m:r>
          <m:rPr>
            <m:scr m:val="script"/>
          </m:rPr>
          <m:t>P</m:t>
        </m:r>
        <m:d>
          <m:dPr>
            <m:ctrlPr/>
          </m:dPr>
          <m:e>
            <m:r>
              <m:rPr>
                <m:lit/>
              </m:rPr>
              <m:t>{</m:t>
            </m:r>
            <m:r>
              <m:t>a,b</m:t>
            </m:r>
            <m:r>
              <m:rPr>
                <m:lit/>
              </m:rPr>
              <m:t>}</m:t>
            </m:r>
          </m:e>
        </m:d>
        <m:r>
          <m:t>=</m:t>
        </m:r>
        <m:r>
          <m:rPr>
            <m:lit/>
          </m:rPr>
          <m:t>{</m:t>
        </m:r>
        <m:r>
          <m:t>∅,</m:t>
        </m:r>
        <m:r>
          <m:rPr>
            <m:lit/>
          </m:rPr>
          <m:t>{</m:t>
        </m:r>
        <m:r>
          <m:t>a</m:t>
        </m:r>
        <m:r>
          <m:rPr>
            <m:lit/>
          </m:rPr>
          <m:t>}</m:t>
        </m:r>
        <m:r>
          <m:t>,</m:t>
        </m:r>
        <m:r>
          <m:rPr>
            <m:lit/>
          </m:rPr>
          <m:t>{</m:t>
        </m:r>
        <m:r>
          <m:t>b</m:t>
        </m:r>
        <m:r>
          <m:rPr>
            <m:lit/>
          </m:rPr>
          <m:t>}</m:t>
        </m:r>
        <m:r>
          <m:t>,</m:t>
        </m:r>
        <m:r>
          <m:rPr>
            <m:lit/>
          </m:rPr>
          <m:t>{</m:t>
        </m:r>
        <m:r>
          <m:t>a,b</m:t>
        </m:r>
        <m:r>
          <m:rPr>
            <m:lit/>
          </m:rPr>
          <m:t>}}</m:t>
        </m:r>
      </m:oMath>
      <w:r>
        <w:rPr>
          <w:rFonts w:ascii="Times New Roman" w:hAnsi="Times New Roman" w:cs="Times New Roman"/>
        </w:rPr>
        <w:t xml:space="preserve"> </w:t>
      </w:r>
      <w:r>
        <w:rPr>
          <w:rFonts w:ascii="Times New Roman" w:hAnsi="Times New Roman" w:cs="Times New Roman"/>
        </w:rPr>
        <w:tab/>
        <w:t>(M1.23)</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Hier besitzt die Ausgangsmenge </w:t>
      </w:r>
      <w:r w:rsidRPr="00864F23">
        <w:rPr>
          <w:rFonts w:ascii="Courier New" w:hAnsi="Courier New" w:cs="Courier New"/>
          <w:bCs w:val="0"/>
          <w:sz w:val="20"/>
          <w:szCs w:val="20"/>
        </w:rPr>
        <w:t>(A)</w:t>
      </w:r>
      <w:r w:rsidRPr="00864F23">
        <w:rPr>
          <w:rFonts w:ascii="Times New Roman" w:hAnsi="Times New Roman" w:cs="Times New Roman"/>
          <w:bCs w:val="0"/>
        </w:rPr>
        <w:t xml:space="preserve"> zwei Elemente. Die Potenzmenge enthält dagegen vier Elemente, und jedes dieser vier Elemente ist selbst wieder eine Menge. Für meinen weiteren Aufbau ist genau diese Verschiebung der Strukturebene wichtig. Später werden nicht nur Mengen von Elementen, sondern auch Mengen von Relationen und Mengen von Funktionen betrachtet.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Aus M1.2 halte ich deshalb vier Ergebnisse fest. Erstens beschreibt </w:t>
      </w:r>
      <w:r w:rsidRPr="00864F23">
        <w:rPr>
          <w:rFonts w:ascii="Courier New" w:hAnsi="Courier New" w:cs="Courier New"/>
          <w:bCs w:val="0"/>
          <w:sz w:val="20"/>
          <w:szCs w:val="20"/>
        </w:rPr>
        <w:t>(A\subseteq B)</w:t>
      </w:r>
      <w:r w:rsidRPr="00864F23">
        <w:rPr>
          <w:rFonts w:ascii="Times New Roman" w:hAnsi="Times New Roman" w:cs="Times New Roman"/>
          <w:bCs w:val="0"/>
        </w:rPr>
        <w:t xml:space="preserve"> die vollständige Einbettung des Elementbestandes von </w:t>
      </w:r>
      <w:r w:rsidRPr="00864F23">
        <w:rPr>
          <w:rFonts w:ascii="Courier New" w:hAnsi="Courier New" w:cs="Courier New"/>
          <w:bCs w:val="0"/>
          <w:sz w:val="20"/>
          <w:szCs w:val="20"/>
        </w:rPr>
        <w:t>(A)</w:t>
      </w:r>
      <w:r w:rsidRPr="00864F23">
        <w:rPr>
          <w:rFonts w:ascii="Times New Roman" w:hAnsi="Times New Roman" w:cs="Times New Roman"/>
          <w:bCs w:val="0"/>
        </w:rPr>
        <w:t xml:space="preserve"> in </w:t>
      </w:r>
      <w:r w:rsidRPr="00864F23">
        <w:rPr>
          <w:rFonts w:ascii="Courier New" w:hAnsi="Courier New" w:cs="Courier New"/>
          <w:bCs w:val="0"/>
          <w:sz w:val="20"/>
          <w:szCs w:val="20"/>
        </w:rPr>
        <w:t>(B)</w:t>
      </w:r>
      <w:r w:rsidRPr="00864F23">
        <w:rPr>
          <w:rFonts w:ascii="Times New Roman" w:hAnsi="Times New Roman" w:cs="Times New Roman"/>
          <w:bCs w:val="0"/>
        </w:rPr>
        <w:t xml:space="preserve">. Zweitens ergänzt </w:t>
      </w:r>
      <w:r w:rsidRPr="00864F23">
        <w:rPr>
          <w:rFonts w:ascii="Courier New" w:hAnsi="Courier New" w:cs="Courier New"/>
          <w:bCs w:val="0"/>
          <w:sz w:val="20"/>
          <w:szCs w:val="20"/>
        </w:rPr>
        <w:t>(A\subsetneq B)</w:t>
      </w:r>
      <w:r w:rsidRPr="00864F23">
        <w:rPr>
          <w:rFonts w:ascii="Times New Roman" w:hAnsi="Times New Roman" w:cs="Times New Roman"/>
          <w:bCs w:val="0"/>
        </w:rPr>
        <w:t xml:space="preserve"> diese Beziehung um die Forderung </w:t>
      </w:r>
      <w:r w:rsidRPr="00864F23">
        <w:rPr>
          <w:rFonts w:ascii="Courier New" w:hAnsi="Courier New" w:cs="Courier New"/>
          <w:bCs w:val="0"/>
          <w:sz w:val="20"/>
          <w:szCs w:val="20"/>
        </w:rPr>
        <w:t>(A\neq B)</w:t>
      </w:r>
      <w:r w:rsidRPr="00864F23">
        <w:rPr>
          <w:rFonts w:ascii="Times New Roman" w:hAnsi="Times New Roman" w:cs="Times New Roman"/>
          <w:bCs w:val="0"/>
        </w:rPr>
        <w:t xml:space="preserve">. Drittens ist Mengengleichheit durch gegenseitige Teilmengenbeziehung charakterisierbar. Viertens erzeugt die Potenzmenge </w:t>
      </w:r>
      <w:r w:rsidRPr="00864F23">
        <w:rPr>
          <w:rFonts w:ascii="Courier New" w:hAnsi="Courier New" w:cs="Courier New"/>
          <w:bCs w:val="0"/>
          <w:sz w:val="20"/>
          <w:szCs w:val="20"/>
        </w:rPr>
        <w:t>(</w:t>
      </w:r>
      <w:r>
        <w:rPr>
          <w:rFonts w:ascii="Cambria Math" w:hAnsi="Cambria Math" w:cs="Cambria Math"/>
          <w:bCs w:val="0"/>
          <w:sz w:val="20"/>
          <w:szCs w:val="20"/>
        </w:rPr>
        <w:t>𝒫</w:t>
      </w:r>
      <w:r w:rsidRPr="00864F23">
        <w:rPr>
          <w:rFonts w:ascii="Courier New" w:hAnsi="Courier New" w:cs="Courier New"/>
          <w:bCs w:val="0"/>
          <w:sz w:val="20"/>
          <w:szCs w:val="20"/>
        </w:rPr>
        <w:t>(A))</w:t>
      </w:r>
      <w:r w:rsidRPr="00864F23">
        <w:rPr>
          <w:rFonts w:ascii="Times New Roman" w:hAnsi="Times New Roman" w:cs="Times New Roman"/>
          <w:bCs w:val="0"/>
        </w:rPr>
        <w:t xml:space="preserve"> eine neue mathematische Ebene, auf der Teilmengen von </w:t>
      </w:r>
      <w:r w:rsidRPr="00864F23">
        <w:rPr>
          <w:rFonts w:ascii="Courier New" w:hAnsi="Courier New" w:cs="Courier New"/>
          <w:bCs w:val="0"/>
          <w:sz w:val="20"/>
          <w:szCs w:val="20"/>
        </w:rPr>
        <w:t>(A)</w:t>
      </w:r>
      <w:r w:rsidRPr="00864F23">
        <w:rPr>
          <w:rFonts w:ascii="Times New Roman" w:hAnsi="Times New Roman" w:cs="Times New Roman"/>
          <w:bCs w:val="0"/>
        </w:rPr>
        <w:t xml:space="preserve"> selbst zu Elementen werden.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w:t>
      </w:r>
      <w:r w:rsidRPr="00864F23">
        <w:rPr>
          <w:rFonts w:ascii="Times New Roman" w:hAnsi="Times New Roman" w:cs="Times New Roman"/>
          <w:b/>
        </w:rPr>
        <w:t>Weitergabestelle M1.2 → M1.3</w:t>
      </w:r>
      <w:r w:rsidRPr="00864F23">
        <w:rPr>
          <w:rFonts w:ascii="Times New Roman" w:hAnsi="Times New Roman" w:cs="Times New Roman"/>
          <w:bCs w:val="0"/>
        </w:rPr>
        <w:t xml:space="preserve"> liegt nun bei der Konstruktion neuer Mengen aus bereits gegebenen Mengen. Teilmengen und Potenzmengen beschreiben Einschluss- und Ebenenbeziehungen. Als Nächstes benötige ich Operationen, mit denen Elementbestände zusammengeführt, gemeinsam ausgewählt oder voneinander getrennt werden können. Diese Aufgabe übernimmt </w:t>
      </w:r>
      <w:r w:rsidRPr="00864F23">
        <w:rPr>
          <w:rFonts w:ascii="Times New Roman" w:hAnsi="Times New Roman" w:cs="Times New Roman"/>
          <w:b/>
        </w:rPr>
        <w:t>M1.3 Mengenoperationen</w:t>
      </w:r>
      <w:r w:rsidRPr="00864F23">
        <w:rPr>
          <w:rFonts w:ascii="Times New Roman" w:hAnsi="Times New Roman" w:cs="Times New Roman"/>
          <w:bCs w:val="0"/>
        </w:rPr>
        <w:t>.</w:t>
      </w:r>
    </w:p>
    <w:p w:rsidR="00864F23" w:rsidRPr="00864F23" w:rsidRDefault="00864F23" w:rsidP="00864F23">
      <w:pPr>
        <w:spacing w:before="100" w:beforeAutospacing="1" w:after="100" w:afterAutospacing="1"/>
        <w:outlineLvl w:val="1"/>
        <w:rPr>
          <w:rFonts w:ascii="Times New Roman" w:hAnsi="Times New Roman" w:cs="Times New Roman"/>
          <w:b/>
          <w:sz w:val="36"/>
          <w:szCs w:val="36"/>
        </w:rPr>
      </w:pPr>
      <w:r w:rsidRPr="00864F23">
        <w:rPr>
          <w:rFonts w:ascii="Times New Roman" w:hAnsi="Times New Roman" w:cs="Times New Roman"/>
          <w:b/>
          <w:sz w:val="36"/>
          <w:szCs w:val="36"/>
        </w:rPr>
        <w:t>M1.3 Mengenoperationen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Mit Teilmengen und Potenzmengen kann ich beschreiben, wie Mengen hinsichtlich ihres Elementbestandes zueinander liegen. Für den weiteren Aufbau reicht mir diese statische </w:t>
      </w:r>
      <w:r w:rsidRPr="00864F23">
        <w:rPr>
          <w:rFonts w:ascii="Times New Roman" w:hAnsi="Times New Roman" w:cs="Times New Roman"/>
          <w:bCs w:val="0"/>
        </w:rPr>
        <w:lastRenderedPageBreak/>
        <w:t>Beziehung jedoch noch nicht aus. Ich benötige ebenso Operationen, mit denen aus bereits gegebenen Mengen neue Mengen entstehen. Dabei möchte ich auch hier keine zusätzliche Bedeutung voraussetzen: Eine Mengenoperation verändert zunächst ausschließlich den betrachteten Elementbestand. Sie beschreibt weder einen zeitlichen Vorgang noch eine physikalische Transformation. [[6]]</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M1.3.1 Vereinigung</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Seien </w:t>
      </w:r>
      <m:oMath>
        <m:r>
          <w:rPr>
            <w:rFonts w:ascii="Cambria Math" w:hAnsi="Cambria Math" w:cs="Courier New"/>
            <w:sz w:val="20"/>
            <w:szCs w:val="20"/>
          </w:rPr>
          <m:t>A</m:t>
        </m:r>
      </m:oMath>
      <w:r w:rsidRPr="00864F23">
        <w:rPr>
          <w:rFonts w:ascii="Times New Roman" w:hAnsi="Times New Roman" w:cs="Times New Roman"/>
          <w:bCs w:val="0"/>
        </w:rPr>
        <w:t xml:space="preserve"> und </w:t>
      </w:r>
      <m:oMath>
        <m:r>
          <w:rPr>
            <w:rFonts w:ascii="Cambria Math" w:hAnsi="Cambria Math" w:cs="Courier New"/>
            <w:sz w:val="20"/>
            <w:szCs w:val="20"/>
          </w:rPr>
          <m:t>B</m:t>
        </m:r>
      </m:oMath>
      <w:r w:rsidRPr="00864F23">
        <w:rPr>
          <w:rFonts w:ascii="Times New Roman" w:hAnsi="Times New Roman" w:cs="Times New Roman"/>
          <w:bCs w:val="0"/>
        </w:rPr>
        <w:t xml:space="preserve"> zwei Mengen. Ihre Vereinigung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enthält genau diejenigen Elemente, die mindestens einer der beiden Mengen angehören.</w:t>
      </w:r>
    </w:p>
    <w:p w:rsidR="00864F23" w:rsidRPr="00864F23" w:rsidRDefault="00864F23" w:rsidP="00864F23">
      <w:pPr>
        <w:pStyle w:val="Formel"/>
        <w:rPr>
          <w:rFonts w:ascii="Times New Roman" w:hAnsi="Times New Roman" w:cs="Times New Roman"/>
        </w:rPr>
      </w:pPr>
      <m:oMath>
        <m:r>
          <m:rPr>
            <m:sty m:val="bi"/>
          </m:rPr>
          <m:t>A</m:t>
        </m:r>
        <m:r>
          <m:t>∪</m:t>
        </m:r>
        <m:r>
          <m:rPr>
            <m:sty m:val="bi"/>
          </m:rPr>
          <m:t>B</m:t>
        </m:r>
        <m:r>
          <m:t>=</m:t>
        </m:r>
        <m:r>
          <m:rPr>
            <m:lit/>
          </m:rPr>
          <m:t>{</m:t>
        </m:r>
        <m:r>
          <m:rPr>
            <m:sty m:val="bi"/>
          </m:rPr>
          <m:t>x</m:t>
        </m:r>
        <m:r>
          <m:t xml:space="preserve">| </m:t>
        </m:r>
        <m:r>
          <m:rPr>
            <m:sty m:val="bi"/>
          </m:rPr>
          <m:t>x</m:t>
        </m:r>
        <m:r>
          <m:t>∈</m:t>
        </m:r>
        <m:r>
          <m:rPr>
            <m:sty m:val="bi"/>
          </m:rPr>
          <m:t>A</m:t>
        </m:r>
        <m:r>
          <m:t>∨</m:t>
        </m:r>
        <m:r>
          <m:rPr>
            <m:sty m:val="bi"/>
          </m:rPr>
          <m:t>x</m:t>
        </m:r>
        <m:r>
          <m:t>∈</m:t>
        </m:r>
        <m:r>
          <m:rPr>
            <m:sty m:val="bi"/>
          </m:rPr>
          <m:t>B</m:t>
        </m:r>
        <m:r>
          <m:rPr>
            <m:lit/>
          </m:rPr>
          <m:t>}</m:t>
        </m:r>
      </m:oMath>
      <w:r>
        <w:rPr>
          <w:rFonts w:ascii="Times New Roman" w:hAnsi="Times New Roman" w:cs="Times New Roman"/>
        </w:rPr>
        <w:t xml:space="preserve"> </w:t>
      </w:r>
      <w:r>
        <w:rPr>
          <w:rFonts w:ascii="Times New Roman" w:hAnsi="Times New Roman" w:cs="Times New Roman"/>
        </w:rPr>
        <w:tab/>
        <w:t>(M1.24)</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logische Verknüpfung </w:t>
      </w:r>
      <m:oMath>
        <m:r>
          <w:rPr>
            <w:rFonts w:ascii="Cambria Math" w:hAnsi="Cambria Math" w:cs="Courier New"/>
            <w:sz w:val="20"/>
            <w:szCs w:val="20"/>
          </w:rPr>
          <m:t xml:space="preserve"> </m:t>
        </m:r>
        <m:r>
          <m:rPr>
            <m:sty m:val="p"/>
          </m:rPr>
          <w:rPr>
            <w:rFonts w:ascii="Cambria Math" w:hAnsi="Cambria Math" w:cs="Courier New"/>
            <w:sz w:val="20"/>
            <w:szCs w:val="20"/>
          </w:rPr>
          <m:t>∨</m:t>
        </m:r>
      </m:oMath>
      <w:r w:rsidRPr="00864F23">
        <w:rPr>
          <w:rFonts w:ascii="Times New Roman" w:hAnsi="Times New Roman" w:cs="Times New Roman"/>
          <w:bCs w:val="0"/>
        </w:rPr>
        <w:t xml:space="preserve"> schließt dabei ausdrücklich den Fall ein, dass </w:t>
      </w:r>
      <m:oMath>
        <m:r>
          <w:rPr>
            <w:rFonts w:ascii="Cambria Math" w:hAnsi="Cambria Math" w:cs="Courier New"/>
            <w:sz w:val="20"/>
            <w:szCs w:val="20"/>
          </w:rPr>
          <m:t>x</m:t>
        </m:r>
      </m:oMath>
      <w:r w:rsidRPr="00864F23">
        <w:rPr>
          <w:rFonts w:ascii="Times New Roman" w:hAnsi="Times New Roman" w:cs="Times New Roman"/>
          <w:bCs w:val="0"/>
        </w:rPr>
        <w:t xml:space="preserve"> sowohl Element von </w:t>
      </w:r>
      <m:oMath>
        <m:r>
          <w:rPr>
            <w:rFonts w:ascii="Cambria Math" w:hAnsi="Cambria Math" w:cs="Courier New"/>
            <w:sz w:val="20"/>
            <w:szCs w:val="20"/>
          </w:rPr>
          <m:t>A</m:t>
        </m:r>
      </m:oMath>
      <w:r w:rsidRPr="00864F23">
        <w:rPr>
          <w:rFonts w:ascii="Times New Roman" w:hAnsi="Times New Roman" w:cs="Times New Roman"/>
          <w:bCs w:val="0"/>
        </w:rPr>
        <w:t xml:space="preserve"> als auch von </w:t>
      </w:r>
      <m:oMath>
        <m:r>
          <w:rPr>
            <w:rFonts w:ascii="Cambria Math" w:hAnsi="Cambria Math" w:cs="Courier New"/>
            <w:sz w:val="20"/>
            <w:szCs w:val="20"/>
          </w:rPr>
          <m:t>B</m:t>
        </m:r>
      </m:oMath>
      <w:r w:rsidRPr="00864F23">
        <w:rPr>
          <w:rFonts w:ascii="Times New Roman" w:hAnsi="Times New Roman" w:cs="Times New Roman"/>
          <w:bCs w:val="0"/>
        </w:rPr>
        <w:t xml:space="preserve"> ist. Ein gemeinsames Element erscheint in der resultierenden Menge dennoch nicht mehrfach. Für die Mengenidentität zählt allein, ob ein Element enthalten ist.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Aus der Definition folgt unmittelbar, dass beide Ausgangsmengen Teilmengen ihrer Vereinigung sind.</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A</m:t>
        </m:r>
        <m:r>
          <w:rPr>
            <w:rFonts w:cs="Courier New"/>
          </w:rPr>
          <m:t>∪</m:t>
        </m:r>
        <m:r>
          <m:rPr>
            <m:sty m:val="bi"/>
          </m:rPr>
          <w:rPr>
            <w:rFonts w:cs="Courier New"/>
          </w:rPr>
          <m:t>B</m:t>
        </m:r>
      </m:oMath>
      <w:r>
        <w:t xml:space="preserve"> </w:t>
      </w:r>
      <w:r>
        <w:tab/>
        <w:t>(M1.25)</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und</w:t>
      </w:r>
    </w:p>
    <w:p w:rsidR="00864F23" w:rsidRPr="00864F23" w:rsidRDefault="00864F23" w:rsidP="00864F23">
      <w:pPr>
        <w:pStyle w:val="Formel"/>
      </w:pPr>
      <m:oMath>
        <m:r>
          <m:rPr>
            <m:sty m:val="bi"/>
          </m:rPr>
          <w:rPr>
            <w:rFonts w:cs="Courier New"/>
          </w:rPr>
          <m:t>B</m:t>
        </m:r>
        <m:r>
          <w:rPr>
            <w:rFonts w:cs="Courier New"/>
          </w:rPr>
          <m:t>⊆</m:t>
        </m:r>
        <m:r>
          <m:rPr>
            <m:sty m:val="bi"/>
          </m:rPr>
          <w:rPr>
            <w:rFonts w:cs="Courier New"/>
          </w:rPr>
          <m:t>A</m:t>
        </m:r>
        <m:r>
          <w:rPr>
            <w:rFonts w:cs="Courier New"/>
          </w:rPr>
          <m:t>∪</m:t>
        </m:r>
        <m:r>
          <m:rPr>
            <m:sty m:val="bi"/>
          </m:rPr>
          <w:rPr>
            <w:rFonts w:cs="Courier New"/>
          </w:rPr>
          <m:t>B</m:t>
        </m:r>
      </m:oMath>
      <w:r>
        <w:t xml:space="preserve"> </w:t>
      </w:r>
      <w:r>
        <w:tab/>
        <w:t>(M1.26)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Die Reihenfolge der beiden Mengen verändert die Vereinigung nicht.</w:t>
      </w:r>
    </w:p>
    <w:p w:rsidR="00864F23" w:rsidRPr="00864F23" w:rsidRDefault="00864F23" w:rsidP="00864F23">
      <w:pPr>
        <w:pStyle w:val="Formel"/>
        <w:rPr>
          <w:rFonts w:ascii="Times New Roman" w:hAnsi="Times New Roman" w:cs="Times New Roman"/>
        </w:rPr>
      </w:pPr>
      <m:oMath>
        <m:r>
          <m:rPr>
            <m:sty m:val="bi"/>
          </m:rPr>
          <m:t>A</m:t>
        </m:r>
        <m:r>
          <m:t>∪</m:t>
        </m:r>
        <m:r>
          <m:rPr>
            <m:sty m:val="bi"/>
          </m:rPr>
          <m:t>B</m:t>
        </m:r>
        <m:r>
          <m:t>=</m:t>
        </m:r>
        <m:r>
          <m:rPr>
            <m:sty m:val="bi"/>
          </m:rPr>
          <m:t>B</m:t>
        </m:r>
        <m:r>
          <m:t>∪</m:t>
        </m:r>
        <m:r>
          <m:rPr>
            <m:sty m:val="bi"/>
          </m:rPr>
          <m:t>A</m:t>
        </m:r>
      </m:oMath>
      <w:r>
        <w:rPr>
          <w:rFonts w:ascii="Times New Roman" w:hAnsi="Times New Roman" w:cs="Times New Roman"/>
        </w:rPr>
        <w:t xml:space="preserve"> </w:t>
      </w:r>
      <w:r>
        <w:rPr>
          <w:rFonts w:ascii="Times New Roman" w:hAnsi="Times New Roman" w:cs="Times New Roman"/>
        </w:rPr>
        <w:tab/>
        <w:t>(M1.27)</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Die Vereinigung ist damit kommutativ. Ebenso kann ich bei mehreren Vereinigungen die Klammerung verändern, ohne den Elementbestand der resultierenden Menge zu verändern.</w:t>
      </w:r>
    </w:p>
    <w:p w:rsidR="00864F23" w:rsidRPr="00864F23" w:rsidRDefault="00864F23" w:rsidP="00864F23">
      <w:pPr>
        <w:pStyle w:val="Formel"/>
        <w:rPr>
          <w:rFonts w:ascii="Times New Roman" w:hAnsi="Times New Roman" w:cs="Times New Roman"/>
        </w:rPr>
      </w:pPr>
      <m:oMath>
        <m:d>
          <m:dPr>
            <m:ctrlPr/>
          </m:dPr>
          <m:e>
            <m:r>
              <m:rPr>
                <m:sty m:val="bi"/>
              </m:rPr>
              <m:t>A</m:t>
            </m:r>
            <m:r>
              <m:t>∪</m:t>
            </m:r>
            <m:r>
              <m:rPr>
                <m:sty m:val="bi"/>
              </m:rPr>
              <m:t>B</m:t>
            </m:r>
          </m:e>
        </m:d>
        <m:r>
          <m:t>∪</m:t>
        </m:r>
        <m:r>
          <m:rPr>
            <m:sty m:val="bi"/>
          </m:rPr>
          <m:t>C</m:t>
        </m:r>
        <m:r>
          <m:t>=</m:t>
        </m:r>
        <m:r>
          <m:rPr>
            <m:sty m:val="bi"/>
          </m:rPr>
          <m:t>A</m:t>
        </m:r>
        <m:r>
          <m:t>∪</m:t>
        </m:r>
        <m:d>
          <m:dPr>
            <m:ctrlPr/>
          </m:dPr>
          <m:e>
            <m:r>
              <m:rPr>
                <m:sty m:val="bi"/>
              </m:rPr>
              <m:t>B</m:t>
            </m:r>
            <m:r>
              <m:t>∪</m:t>
            </m:r>
            <m:r>
              <m:rPr>
                <m:sty m:val="bi"/>
              </m:rPr>
              <m:t>C</m:t>
            </m:r>
          </m:e>
        </m:d>
      </m:oMath>
      <w:r>
        <w:rPr>
          <w:rFonts w:ascii="Times New Roman" w:hAnsi="Times New Roman" w:cs="Times New Roman"/>
        </w:rPr>
        <w:t xml:space="preserve"> </w:t>
      </w:r>
      <w:r>
        <w:rPr>
          <w:rFonts w:ascii="Times New Roman" w:hAnsi="Times New Roman" w:cs="Times New Roman"/>
        </w:rPr>
        <w:tab/>
        <w:t>(M1.28)</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Für die leere Menge gilt schließlich:</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A</m:t>
        </m:r>
      </m:oMath>
      <w:r>
        <w:t xml:space="preserve"> </w:t>
      </w:r>
      <w:r>
        <w:tab/>
        <w:t>(M1.29)</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Damit wirkt </w:t>
      </w:r>
      <m:oMath>
        <m:r>
          <m:rPr>
            <m:sty m:val="p"/>
          </m:rPr>
          <w:rPr>
            <w:rFonts w:ascii="Cambria Math" w:hAnsi="Cambria Math" w:cs="Courier New"/>
            <w:sz w:val="20"/>
            <w:szCs w:val="20"/>
          </w:rPr>
          <m:t>∅</m:t>
        </m:r>
      </m:oMath>
      <w:r w:rsidRPr="00864F23">
        <w:rPr>
          <w:rFonts w:ascii="Times New Roman" w:hAnsi="Times New Roman" w:cs="Times New Roman"/>
          <w:bCs w:val="0"/>
        </w:rPr>
        <w:t xml:space="preserve"> bezüglich der Vereinigung als neutrales Element. Da die leere Menge kein zusätzliches Element beiträgt, bleibt der Elementbestand von </w:t>
      </w:r>
      <m:oMath>
        <m:r>
          <w:rPr>
            <w:rFonts w:ascii="Cambria Math" w:hAnsi="Cambria Math" w:cs="Courier New"/>
            <w:sz w:val="20"/>
            <w:szCs w:val="20"/>
          </w:rPr>
          <m:t>A</m:t>
        </m:r>
      </m:oMath>
      <w:r w:rsidRPr="00864F23">
        <w:rPr>
          <w:rFonts w:ascii="Times New Roman" w:hAnsi="Times New Roman" w:cs="Times New Roman"/>
          <w:bCs w:val="0"/>
        </w:rPr>
        <w:t xml:space="preserve"> unverändert.</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M1.3.2 Durchschnitt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Während die Vereinigung alle Elemente erfasst, die mindestens einer Ausgangsmenge angehören, interessiert mich beim Durchschnitt genau der gemeinsame Anteil. Der Durchschnitt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enthält diejenigen Elemente, die gleichzeitig in </w:t>
      </w:r>
      <m:oMath>
        <m:r>
          <w:rPr>
            <w:rFonts w:ascii="Cambria Math" w:hAnsi="Cambria Math" w:cs="Courier New"/>
            <w:sz w:val="20"/>
            <w:szCs w:val="20"/>
          </w:rPr>
          <m:t>A</m:t>
        </m:r>
      </m:oMath>
      <w:r w:rsidRPr="00864F23">
        <w:rPr>
          <w:rFonts w:ascii="Times New Roman" w:hAnsi="Times New Roman" w:cs="Times New Roman"/>
          <w:bCs w:val="0"/>
        </w:rPr>
        <w:t xml:space="preserve"> und </w:t>
      </w:r>
      <m:oMath>
        <m:r>
          <w:rPr>
            <w:rFonts w:ascii="Cambria Math" w:hAnsi="Cambria Math" w:cs="Courier New"/>
            <w:sz w:val="20"/>
            <w:szCs w:val="20"/>
          </w:rPr>
          <m:t>B</m:t>
        </m:r>
      </m:oMath>
      <w:r w:rsidRPr="00864F23">
        <w:rPr>
          <w:rFonts w:ascii="Times New Roman" w:hAnsi="Times New Roman" w:cs="Times New Roman"/>
          <w:bCs w:val="0"/>
        </w:rPr>
        <w:t xml:space="preserve"> liegen.</w:t>
      </w:r>
    </w:p>
    <w:p w:rsidR="00864F23" w:rsidRPr="00864F23" w:rsidRDefault="00864F23" w:rsidP="00864F23">
      <w:pPr>
        <w:pStyle w:val="Formel"/>
        <w:rPr>
          <w:rFonts w:ascii="Times New Roman" w:hAnsi="Times New Roman" w:cs="Times New Roman"/>
        </w:rPr>
      </w:pPr>
      <m:oMath>
        <m:r>
          <m:rPr>
            <m:sty m:val="bi"/>
          </m:rPr>
          <w:lastRenderedPageBreak/>
          <m:t>A</m:t>
        </m:r>
        <m:r>
          <m:t>∩</m:t>
        </m:r>
        <m:r>
          <m:rPr>
            <m:sty m:val="bi"/>
          </m:rPr>
          <m:t>B</m:t>
        </m:r>
        <m:r>
          <m:t>=</m:t>
        </m:r>
        <m:r>
          <m:rPr>
            <m:lit/>
          </m:rPr>
          <m:t>{</m:t>
        </m:r>
        <m:r>
          <m:rPr>
            <m:sty m:val="bi"/>
          </m:rPr>
          <m:t>x</m:t>
        </m:r>
        <m:r>
          <m:t xml:space="preserve">| </m:t>
        </m:r>
        <m:r>
          <m:rPr>
            <m:sty m:val="bi"/>
          </m:rPr>
          <m:t>x</m:t>
        </m:r>
        <m:r>
          <m:t>∈</m:t>
        </m:r>
        <m:r>
          <m:rPr>
            <m:sty m:val="bi"/>
          </m:rPr>
          <m:t>A</m:t>
        </m:r>
        <m:r>
          <m:t>∧</m:t>
        </m:r>
        <m:r>
          <m:rPr>
            <m:sty m:val="bi"/>
          </m:rPr>
          <m:t>x</m:t>
        </m:r>
        <m:r>
          <m:t>∈</m:t>
        </m:r>
        <m:r>
          <m:rPr>
            <m:sty m:val="bi"/>
          </m:rPr>
          <m:t>B</m:t>
        </m:r>
        <m:r>
          <m:rPr>
            <m:lit/>
          </m:rPr>
          <m:t>}</m:t>
        </m:r>
      </m:oMath>
      <w:r>
        <w:rPr>
          <w:rFonts w:ascii="Times New Roman" w:hAnsi="Times New Roman" w:cs="Times New Roman"/>
        </w:rPr>
        <w:t xml:space="preserve"> </w:t>
      </w:r>
      <w:r>
        <w:rPr>
          <w:rFonts w:ascii="Times New Roman" w:hAnsi="Times New Roman" w:cs="Times New Roman"/>
        </w:rPr>
        <w:tab/>
        <w:t>(M1.30)</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logische Verknüpfung </w:t>
      </w:r>
      <m:oMath>
        <m:r>
          <w:rPr>
            <w:rFonts w:ascii="Cambria Math" w:hAnsi="Cambria Math" w:cs="Courier New"/>
            <w:sz w:val="20"/>
            <w:szCs w:val="20"/>
          </w:rPr>
          <m:t xml:space="preserve"> </m:t>
        </m:r>
        <m:r>
          <m:rPr>
            <m:sty m:val="p"/>
          </m:rPr>
          <w:rPr>
            <w:rFonts w:ascii="Cambria Math" w:hAnsi="Cambria Math" w:cs="Courier New"/>
            <w:sz w:val="20"/>
            <w:szCs w:val="20"/>
          </w:rPr>
          <m:t>∧</m:t>
        </m:r>
      </m:oMath>
      <w:r w:rsidRPr="00864F23">
        <w:rPr>
          <w:rFonts w:ascii="Times New Roman" w:hAnsi="Times New Roman" w:cs="Times New Roman"/>
          <w:bCs w:val="0"/>
        </w:rPr>
        <w:t xml:space="preserve"> verlangt damit beide Zugehörigkeiten gleichzeitig.</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Aus der Definition folgt:</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B</m:t>
        </m:r>
        <m:r>
          <w:rPr>
            <w:rFonts w:cs="Courier New"/>
          </w:rPr>
          <m:t>⊆</m:t>
        </m:r>
        <m:r>
          <m:rPr>
            <m:sty m:val="bi"/>
          </m:rPr>
          <w:rPr>
            <w:rFonts w:cs="Courier New"/>
          </w:rPr>
          <m:t>A</m:t>
        </m:r>
      </m:oMath>
      <w:r>
        <w:t xml:space="preserve"> </w:t>
      </w:r>
      <w:r>
        <w:tab/>
        <w:t>(M1.31)</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und</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B</m:t>
        </m:r>
        <m:r>
          <w:rPr>
            <w:rFonts w:cs="Courier New"/>
          </w:rPr>
          <m:t>⊆</m:t>
        </m:r>
        <m:r>
          <m:rPr>
            <m:sty m:val="bi"/>
          </m:rPr>
          <w:rPr>
            <w:rFonts w:cs="Courier New"/>
          </w:rPr>
          <m:t>B</m:t>
        </m:r>
      </m:oMath>
      <w:r>
        <w:t xml:space="preserve"> </w:t>
      </w:r>
      <w:r>
        <w:tab/>
        <w:t>(M1.32)</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Auch der Durchschnitt ist kommutativ.</w:t>
      </w:r>
    </w:p>
    <w:p w:rsidR="00864F23" w:rsidRPr="00864F23" w:rsidRDefault="00864F23" w:rsidP="00864F23">
      <w:pPr>
        <w:pStyle w:val="Formel"/>
        <w:rPr>
          <w:rFonts w:ascii="Times New Roman" w:hAnsi="Times New Roman" w:cs="Times New Roman"/>
        </w:rPr>
      </w:pPr>
      <m:oMath>
        <m:r>
          <m:rPr>
            <m:sty m:val="bi"/>
          </m:rPr>
          <m:t>A</m:t>
        </m:r>
        <m:r>
          <m:t>∩</m:t>
        </m:r>
        <m:r>
          <m:rPr>
            <m:sty m:val="bi"/>
          </m:rPr>
          <m:t>B</m:t>
        </m:r>
        <m:r>
          <m:t>=</m:t>
        </m:r>
        <m:r>
          <m:rPr>
            <m:sty m:val="bi"/>
          </m:rPr>
          <m:t>B</m:t>
        </m:r>
        <m:r>
          <m:t>∩</m:t>
        </m:r>
        <m:r>
          <m:rPr>
            <m:sty m:val="bi"/>
          </m:rPr>
          <m:t>A</m:t>
        </m:r>
      </m:oMath>
      <w:r>
        <w:rPr>
          <w:rFonts w:ascii="Times New Roman" w:hAnsi="Times New Roman" w:cs="Times New Roman"/>
        </w:rPr>
        <w:t xml:space="preserve"> </w:t>
      </w:r>
      <w:r>
        <w:rPr>
          <w:rFonts w:ascii="Times New Roman" w:hAnsi="Times New Roman" w:cs="Times New Roman"/>
        </w:rPr>
        <w:tab/>
        <w:t>(M1.33)</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Ebenso gilt die Assoziativität:</w:t>
      </w:r>
    </w:p>
    <w:p w:rsidR="00864F23" w:rsidRPr="00864F23" w:rsidRDefault="00864F23" w:rsidP="00864F23">
      <w:pPr>
        <w:pStyle w:val="Formel"/>
        <w:rPr>
          <w:rFonts w:ascii="Times New Roman" w:hAnsi="Times New Roman" w:cs="Times New Roman"/>
        </w:rPr>
      </w:pPr>
      <m:oMath>
        <m:d>
          <m:dPr>
            <m:ctrlPr/>
          </m:dPr>
          <m:e>
            <m:r>
              <m:rPr>
                <m:sty m:val="bi"/>
              </m:rPr>
              <m:t>A</m:t>
            </m:r>
            <m:r>
              <m:t>∩</m:t>
            </m:r>
            <m:r>
              <m:rPr>
                <m:sty m:val="bi"/>
              </m:rPr>
              <m:t>B</m:t>
            </m:r>
          </m:e>
        </m:d>
        <m:r>
          <m:t>∩</m:t>
        </m:r>
        <m:r>
          <m:rPr>
            <m:sty m:val="bi"/>
          </m:rPr>
          <m:t>C</m:t>
        </m:r>
        <m:r>
          <m:t>=</m:t>
        </m:r>
        <m:r>
          <m:rPr>
            <m:sty m:val="bi"/>
          </m:rPr>
          <m:t>A</m:t>
        </m:r>
        <m:r>
          <m:t>∩</m:t>
        </m:r>
        <m:d>
          <m:dPr>
            <m:ctrlPr/>
          </m:dPr>
          <m:e>
            <m:r>
              <m:rPr>
                <m:sty m:val="bi"/>
              </m:rPr>
              <m:t>B</m:t>
            </m:r>
            <m:r>
              <m:t>∩</m:t>
            </m:r>
            <m:r>
              <m:rPr>
                <m:sty m:val="bi"/>
              </m:rPr>
              <m:t>C</m:t>
            </m:r>
          </m:e>
        </m:d>
      </m:oMath>
      <w:r>
        <w:rPr>
          <w:rFonts w:ascii="Times New Roman" w:hAnsi="Times New Roman" w:cs="Times New Roman"/>
        </w:rPr>
        <w:t xml:space="preserve"> </w:t>
      </w:r>
      <w:r>
        <w:rPr>
          <w:rFonts w:ascii="Times New Roman" w:hAnsi="Times New Roman" w:cs="Times New Roman"/>
        </w:rPr>
        <w:tab/>
        <w:t>(M1.34)</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Für jede Menge gilt außerdem:</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A</m:t>
        </m:r>
        <m:r>
          <w:rPr>
            <w:rFonts w:cs="Courier New"/>
          </w:rPr>
          <m:t>=</m:t>
        </m:r>
        <m:r>
          <m:rPr>
            <m:sty m:val="bi"/>
          </m:rPr>
          <w:rPr>
            <w:rFonts w:cs="Courier New"/>
          </w:rPr>
          <m:t>A</m:t>
        </m:r>
      </m:oMath>
      <w:r>
        <w:t xml:space="preserve"> </w:t>
      </w:r>
      <w:r>
        <w:tab/>
        <w:t>(M1.35)</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und für die leere Menge:</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m:t>
        </m:r>
        <m:r>
          <w:rPr>
            <w:rFonts w:cs="Courier New"/>
          </w:rPr>
          <m:t>∅</m:t>
        </m:r>
      </m:oMath>
      <w:r>
        <w:t xml:space="preserve"> </w:t>
      </w:r>
      <w:r>
        <w:tab/>
        <w:t>(M1.36)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Besitzen zwei Mengen keine gemeinsamen Elemente, ist ihr Durchschnitt leer.</w:t>
      </w:r>
    </w:p>
    <w:p w:rsidR="00864F23" w:rsidRPr="00864F23" w:rsidRDefault="00864F23" w:rsidP="00864F23">
      <w:pPr>
        <w:pStyle w:val="Formel"/>
      </w:pPr>
      <m:oMath>
        <m:r>
          <m:rPr>
            <m:sty m:val="bi"/>
          </m:rPr>
          <w:rPr>
            <w:rFonts w:cs="Courier New"/>
          </w:rPr>
          <m:t>A∩B=</m:t>
        </m:r>
        <m:r>
          <w:rPr>
            <w:rFonts w:cs="Courier New"/>
          </w:rPr>
          <m:t>∅</m:t>
        </m:r>
      </m:oMath>
      <w:r>
        <w:t xml:space="preserve"> </w:t>
      </w:r>
      <w:r>
        <w:tab/>
        <w:t>(M1.37)</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In diesem Fall bezeichne ich </w:t>
      </w:r>
      <m:oMath>
        <m:r>
          <w:rPr>
            <w:rFonts w:ascii="Cambria Math" w:hAnsi="Cambria Math" w:cs="Courier New"/>
            <w:sz w:val="20"/>
            <w:szCs w:val="20"/>
          </w:rPr>
          <m:t>A</m:t>
        </m:r>
      </m:oMath>
      <w:r w:rsidRPr="00864F23">
        <w:rPr>
          <w:rFonts w:ascii="Times New Roman" w:hAnsi="Times New Roman" w:cs="Times New Roman"/>
          <w:bCs w:val="0"/>
        </w:rPr>
        <w:t xml:space="preserve"> und </w:t>
      </w:r>
      <m:oMath>
        <m:r>
          <w:rPr>
            <w:rFonts w:ascii="Cambria Math" w:hAnsi="Cambria Math" w:cs="Courier New"/>
            <w:sz w:val="20"/>
            <w:szCs w:val="20"/>
          </w:rPr>
          <m:t>B</m:t>
        </m:r>
      </m:oMath>
      <w:r w:rsidRPr="00864F23">
        <w:rPr>
          <w:rFonts w:ascii="Times New Roman" w:hAnsi="Times New Roman" w:cs="Times New Roman"/>
          <w:bCs w:val="0"/>
        </w:rPr>
        <w:t xml:space="preserve"> als disjunkt. Für mich ist dabei wichtig, Disjunktheit nicht als neue Mengenart zu behandeln. Sie beschreibt ausschließlich eine Beziehung zwischen den Elementbeständen zweier Mengen.</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M1.3.3 Mengendifferenz</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Neben gemeinsamen und zusammengeführten Elementen muss ich auch ausdrücken können, welche Elemente einer Menge nach Ausschluss einer zweiten Menge verbleiben. Dazu definiere ich die Mengendifferenz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w:t>
      </w:r>
    </w:p>
    <w:p w:rsidR="00864F23" w:rsidRPr="00864F23" w:rsidRDefault="00864F23" w:rsidP="00864F23">
      <w:pPr>
        <w:pStyle w:val="Formel"/>
        <w:rPr>
          <w:rFonts w:ascii="Times New Roman" w:hAnsi="Times New Roman" w:cs="Times New Roman"/>
        </w:rPr>
      </w:pPr>
      <m:oMath>
        <m:r>
          <m:rPr>
            <m:sty m:val="bi"/>
          </m:rPr>
          <m:t>A</m:t>
        </m:r>
        <m:r>
          <m:t>∖</m:t>
        </m:r>
        <m:r>
          <m:rPr>
            <m:sty m:val="bi"/>
          </m:rPr>
          <m:t>B</m:t>
        </m:r>
        <m:r>
          <m:t>=</m:t>
        </m:r>
        <m:r>
          <m:rPr>
            <m:lit/>
          </m:rPr>
          <m:t>{</m:t>
        </m:r>
        <m:r>
          <m:rPr>
            <m:sty m:val="bi"/>
          </m:rPr>
          <m:t>x</m:t>
        </m:r>
        <m:r>
          <m:t xml:space="preserve">| </m:t>
        </m:r>
        <m:r>
          <m:rPr>
            <m:sty m:val="bi"/>
          </m:rPr>
          <m:t>x</m:t>
        </m:r>
        <m:r>
          <m:t>∈</m:t>
        </m:r>
        <m:r>
          <m:rPr>
            <m:sty m:val="bi"/>
          </m:rPr>
          <m:t>A</m:t>
        </m:r>
        <m:r>
          <m:t>∧</m:t>
        </m:r>
        <m:r>
          <m:rPr>
            <m:sty m:val="bi"/>
          </m:rPr>
          <m:t>x</m:t>
        </m:r>
        <m:r>
          <m:t>∉</m:t>
        </m:r>
        <m:r>
          <m:rPr>
            <m:sty m:val="bi"/>
          </m:rPr>
          <m:t>B</m:t>
        </m:r>
        <m:r>
          <m:rPr>
            <m:lit/>
          </m:rPr>
          <m:t>}</m:t>
        </m:r>
      </m:oMath>
      <w:r>
        <w:rPr>
          <w:rFonts w:ascii="Times New Roman" w:hAnsi="Times New Roman" w:cs="Times New Roman"/>
        </w:rPr>
        <w:t xml:space="preserve"> </w:t>
      </w:r>
      <w:r>
        <w:rPr>
          <w:rFonts w:ascii="Times New Roman" w:hAnsi="Times New Roman" w:cs="Times New Roman"/>
        </w:rPr>
        <w:tab/>
        <w:t>(M1.38)</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lastRenderedPageBreak/>
        <w:t xml:space="preserve">Die Reihenfolge ist hierbei wesentlich.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betrachtet zunächst den Elementbestand von </w:t>
      </w:r>
      <m:oMath>
        <m:r>
          <w:rPr>
            <w:rFonts w:ascii="Cambria Math" w:hAnsi="Cambria Math" w:cs="Courier New"/>
            <w:sz w:val="20"/>
            <w:szCs w:val="20"/>
          </w:rPr>
          <m:t>A</m:t>
        </m:r>
      </m:oMath>
      <w:r w:rsidRPr="00864F23">
        <w:rPr>
          <w:rFonts w:ascii="Times New Roman" w:hAnsi="Times New Roman" w:cs="Times New Roman"/>
          <w:bCs w:val="0"/>
        </w:rPr>
        <w:t xml:space="preserve"> und entfernt daraus diejenigen Elemente, die zugleich zu </w:t>
      </w:r>
      <m:oMath>
        <m:r>
          <w:rPr>
            <w:rFonts w:ascii="Cambria Math" w:hAnsi="Cambria Math" w:cs="Courier New"/>
            <w:sz w:val="20"/>
            <w:szCs w:val="20"/>
          </w:rPr>
          <m:t>B</m:t>
        </m:r>
      </m:oMath>
      <w:r w:rsidRPr="00864F23">
        <w:rPr>
          <w:rFonts w:ascii="Times New Roman" w:hAnsi="Times New Roman" w:cs="Times New Roman"/>
          <w:bCs w:val="0"/>
        </w:rPr>
        <w:t xml:space="preserve"> gehören. </w:t>
      </w:r>
      <m:oMath>
        <m:r>
          <w:rPr>
            <w:rFonts w:ascii="Cambria Math" w:hAnsi="Cambria Math" w:cs="Courier New"/>
            <w:sz w:val="20"/>
            <w:szCs w:val="20"/>
          </w:rPr>
          <m:t>B</m:t>
        </m:r>
        <m:r>
          <m:rPr>
            <m:sty m:val="p"/>
          </m:rPr>
          <w:rPr>
            <w:rFonts w:ascii="Cambria Math" w:hAnsi="Cambria Math" w:cs="Courier New"/>
            <w:sz w:val="20"/>
            <w:szCs w:val="20"/>
          </w:rPr>
          <m:t>∖</m:t>
        </m:r>
        <m:r>
          <w:rPr>
            <w:rFonts w:ascii="Cambria Math" w:hAnsi="Cambria Math" w:cs="Courier New"/>
            <w:sz w:val="20"/>
            <w:szCs w:val="20"/>
          </w:rPr>
          <m:t>A</m:t>
        </m:r>
      </m:oMath>
      <w:r w:rsidRPr="00864F23">
        <w:rPr>
          <w:rFonts w:ascii="Times New Roman" w:hAnsi="Times New Roman" w:cs="Times New Roman"/>
          <w:bCs w:val="0"/>
        </w:rPr>
        <w:t xml:space="preserve"> beginnt dagegen beim Elementbestand von </w:t>
      </w:r>
      <m:oMath>
        <m:r>
          <w:rPr>
            <w:rFonts w:ascii="Cambria Math" w:hAnsi="Cambria Math" w:cs="Courier New"/>
            <w:sz w:val="20"/>
            <w:szCs w:val="20"/>
          </w:rPr>
          <m:t>B</m:t>
        </m:r>
      </m:oMath>
      <w:r w:rsidRPr="00864F23">
        <w:rPr>
          <w:rFonts w:ascii="Times New Roman" w:hAnsi="Times New Roman" w:cs="Times New Roman"/>
          <w:bCs w:val="0"/>
        </w:rPr>
        <w:t>. Im Allgemeinen entstehen deshalb verschiedene Mengen.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Für die Differenz einer Menge mit sich selbst gilt:</w:t>
      </w:r>
    </w:p>
    <w:p w:rsidR="00864F23" w:rsidRPr="00864F23" w:rsidRDefault="00864F23" w:rsidP="00864F23">
      <w:pPr>
        <w:pStyle w:val="Formel"/>
      </w:pPr>
      <m:oMath>
        <m:r>
          <m:rPr>
            <m:sty m:val="bi"/>
          </m:rPr>
          <w:rPr>
            <w:rFonts w:cs="Courier New"/>
          </w:rPr>
          <m:t>A∖A=</m:t>
        </m:r>
        <m:r>
          <w:rPr>
            <w:rFonts w:cs="Courier New"/>
          </w:rPr>
          <m:t>∅</m:t>
        </m:r>
      </m:oMath>
      <w:r>
        <w:t xml:space="preserve"> </w:t>
      </w:r>
      <w:r>
        <w:tab/>
        <w:t>(M1.39)</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Entferne ich dagegen die leere Menge, bleibt </w:t>
      </w:r>
      <m:oMath>
        <m:r>
          <w:rPr>
            <w:rFonts w:ascii="Cambria Math" w:hAnsi="Cambria Math" w:cs="Courier New"/>
            <w:sz w:val="20"/>
            <w:szCs w:val="20"/>
          </w:rPr>
          <m:t>A</m:t>
        </m:r>
      </m:oMath>
      <w:r w:rsidRPr="00864F23">
        <w:rPr>
          <w:rFonts w:ascii="Times New Roman" w:hAnsi="Times New Roman" w:cs="Times New Roman"/>
          <w:bCs w:val="0"/>
        </w:rPr>
        <w:t xml:space="preserve"> unverändert.</w:t>
      </w:r>
    </w:p>
    <w:p w:rsidR="00864F23" w:rsidRPr="00864F23" w:rsidRDefault="00864F23" w:rsidP="00864F23">
      <w:pPr>
        <w:pStyle w:val="Formel"/>
      </w:pPr>
      <m:oMath>
        <m:r>
          <m:rPr>
            <m:sty m:val="bi"/>
          </m:rPr>
          <w:rPr>
            <w:rFonts w:cs="Courier New"/>
          </w:rPr>
          <m:t>A</m:t>
        </m:r>
        <m:r>
          <w:rPr>
            <w:rFonts w:cs="Courier New"/>
          </w:rPr>
          <m:t>∖∅=</m:t>
        </m:r>
        <m:r>
          <m:rPr>
            <m:sty m:val="bi"/>
          </m:rPr>
          <w:rPr>
            <w:rFonts w:cs="Courier New"/>
          </w:rPr>
          <m:t>A</m:t>
        </m:r>
      </m:oMath>
      <w:r>
        <w:t xml:space="preserve"> </w:t>
      </w:r>
      <w:r>
        <w:tab/>
        <w:t>(M1.40)</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M1.3.4 Komplement bezüglich einer Grundmenge</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Mengendifferenz erlaubt mir auch, ein Komplement zu definieren. Dafür muss jedoch zunächst eine übergeordnete Grundmenge </w:t>
      </w:r>
      <m:oMath>
        <m:r>
          <w:rPr>
            <w:rFonts w:ascii="Cambria Math" w:hAnsi="Cambria Math" w:cs="Courier New"/>
            <w:sz w:val="20"/>
            <w:szCs w:val="20"/>
          </w:rPr>
          <m:t>U</m:t>
        </m:r>
      </m:oMath>
      <w:r w:rsidRPr="00864F23">
        <w:rPr>
          <w:rFonts w:ascii="Times New Roman" w:hAnsi="Times New Roman" w:cs="Times New Roman"/>
          <w:bCs w:val="0"/>
        </w:rPr>
        <w:t xml:space="preserve"> festgelegt sein und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U</m:t>
        </m:r>
      </m:oMath>
      <w:r w:rsidRPr="00864F23">
        <w:rPr>
          <w:rFonts w:ascii="Times New Roman" w:hAnsi="Times New Roman" w:cs="Times New Roman"/>
          <w:bCs w:val="0"/>
        </w:rPr>
        <w:t xml:space="preserve"> gelten. Erst dann ist eindeutig bestimmt, welche Elemente als „nicht zu </w:t>
      </w:r>
      <m:oMath>
        <m:r>
          <w:rPr>
            <w:rFonts w:ascii="Cambria Math" w:hAnsi="Cambria Math" w:cs="Courier New"/>
            <w:sz w:val="20"/>
            <w:szCs w:val="20"/>
          </w:rPr>
          <m:t>A</m:t>
        </m:r>
      </m:oMath>
      <w:r w:rsidRPr="00864F23">
        <w:rPr>
          <w:rFonts w:ascii="Times New Roman" w:hAnsi="Times New Roman" w:cs="Times New Roman"/>
          <w:bCs w:val="0"/>
        </w:rPr>
        <w:t xml:space="preserve"> gehörend“ betrachtet werden.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Ich definiere das Komplement von </w:t>
      </w:r>
      <m:oMath>
        <m:r>
          <w:rPr>
            <w:rFonts w:ascii="Cambria Math" w:hAnsi="Cambria Math" w:cs="Courier New"/>
            <w:sz w:val="20"/>
            <w:szCs w:val="20"/>
          </w:rPr>
          <m:t>A</m:t>
        </m:r>
      </m:oMath>
      <w:r w:rsidRPr="00864F23">
        <w:rPr>
          <w:rFonts w:ascii="Times New Roman" w:hAnsi="Times New Roman" w:cs="Times New Roman"/>
          <w:bCs w:val="0"/>
        </w:rPr>
        <w:t xml:space="preserve"> bezüglich </w:t>
      </w:r>
      <m:oMath>
        <m:r>
          <w:rPr>
            <w:rFonts w:ascii="Cambria Math" w:hAnsi="Cambria Math" w:cs="Courier New"/>
            <w:sz w:val="20"/>
            <w:szCs w:val="20"/>
          </w:rPr>
          <m:t>U</m:t>
        </m:r>
      </m:oMath>
      <w:r w:rsidRPr="00864F23">
        <w:rPr>
          <w:rFonts w:ascii="Times New Roman" w:hAnsi="Times New Roman" w:cs="Times New Roman"/>
          <w:bCs w:val="0"/>
        </w:rPr>
        <w:t xml:space="preserve"> durch:</w:t>
      </w:r>
    </w:p>
    <w:p w:rsidR="00864F23" w:rsidRPr="00864F23" w:rsidRDefault="00864F23" w:rsidP="00864F23">
      <w:pPr>
        <w:pStyle w:val="Formel"/>
        <w:rPr>
          <w:rFonts w:ascii="Times New Roman" w:hAnsi="Times New Roman" w:cs="Times New Roman"/>
        </w:rPr>
      </w:pPr>
      <m:oMath>
        <m:sSup>
          <m:sSupPr>
            <m:ctrlPr/>
          </m:sSupPr>
          <m:e>
            <m:r>
              <m:rPr>
                <m:sty m:val="bi"/>
              </m:rPr>
              <m:t>A</m:t>
            </m:r>
          </m:e>
          <m:sup>
            <m:r>
              <m:rPr>
                <m:nor/>
              </m:rPr>
              <m:t>c</m:t>
            </m:r>
          </m:sup>
        </m:sSup>
        <m:r>
          <m:t>=</m:t>
        </m:r>
        <m:r>
          <m:rPr>
            <m:sty m:val="bi"/>
          </m:rPr>
          <m:t>U</m:t>
        </m:r>
        <m:r>
          <m:t>∖</m:t>
        </m:r>
        <m:r>
          <m:rPr>
            <m:sty m:val="bi"/>
          </m:rPr>
          <m:t>A</m:t>
        </m:r>
      </m:oMath>
      <w:r>
        <w:rPr>
          <w:rFonts w:ascii="Times New Roman" w:hAnsi="Times New Roman" w:cs="Times New Roman"/>
        </w:rPr>
        <w:t xml:space="preserve"> </w:t>
      </w:r>
      <w:r>
        <w:rPr>
          <w:rFonts w:ascii="Times New Roman" w:hAnsi="Times New Roman" w:cs="Times New Roman"/>
        </w:rPr>
        <w:tab/>
        <w:t>(M1.41)</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Äquivalent kann ich schreiben:</w:t>
      </w:r>
    </w:p>
    <w:p w:rsidR="00864F23" w:rsidRPr="00864F23" w:rsidRDefault="001F16DD" w:rsidP="001F16DD">
      <w:pPr>
        <w:pStyle w:val="Formel"/>
        <w:rPr>
          <w:rFonts w:ascii="Times New Roman" w:hAnsi="Times New Roman"/>
        </w:rPr>
      </w:pPr>
      <m:oMath>
        <m:sSup>
          <m:sSupPr>
            <m:ctrlPr/>
          </m:sSupPr>
          <m:e>
            <m:r>
              <m:t>A</m:t>
            </m:r>
          </m:e>
          <m:sup>
            <m:r>
              <m:rPr>
                <m:nor/>
              </m:rPr>
              <m:t>c</m:t>
            </m:r>
          </m:sup>
        </m:sSup>
        <m:r>
          <m:rPr>
            <m:sty m:val="bi"/>
          </m:rPr>
          <w:rPr>
            <w:rFonts w:cs="Courier New"/>
          </w:rPr>
          <m:t>=</m:t>
        </m:r>
        <m:r>
          <m:rPr>
            <m:lit/>
          </m:rPr>
          <w:rPr>
            <w:rFonts w:cs="Courier New"/>
          </w:rPr>
          <m:t>{</m:t>
        </m:r>
        <m:r>
          <m:rPr>
            <m:sty m:val="bi"/>
          </m:rPr>
          <w:rPr>
            <w:rFonts w:cs="Courier New"/>
          </w:rPr>
          <m:t>x∈U</m:t>
        </m:r>
        <m:r>
          <w:rPr>
            <w:rFonts w:cs="Courier New"/>
          </w:rPr>
          <m:t>|</m:t>
        </m:r>
        <m:r>
          <m:rPr>
            <m:sty m:val="bi"/>
          </m:rPr>
          <w:rPr>
            <w:rFonts w:cs="Courier New"/>
          </w:rPr>
          <m:t xml:space="preserve"> x∉A</m:t>
        </m:r>
        <m:r>
          <m:rPr>
            <m:lit/>
          </m:rPr>
          <w:rPr>
            <w:rFonts w:cs="Courier New"/>
          </w:rPr>
          <m:t>}</m:t>
        </m:r>
      </m:oMath>
      <w:r>
        <w:rPr>
          <w:rFonts w:ascii="Times New Roman" w:hAnsi="Times New Roman"/>
        </w:rPr>
        <w:t xml:space="preserve"> </w:t>
      </w:r>
      <w:r>
        <w:rPr>
          <w:rFonts w:ascii="Times New Roman" w:hAnsi="Times New Roman"/>
        </w:rPr>
        <w:tab/>
        <w:t>(M1.42)</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Grundmenge </w:t>
      </w:r>
      <m:oMath>
        <m:r>
          <w:rPr>
            <w:rFonts w:ascii="Cambria Math" w:hAnsi="Cambria Math" w:cs="Courier New"/>
            <w:sz w:val="20"/>
            <w:szCs w:val="20"/>
          </w:rPr>
          <m:t>U</m:t>
        </m:r>
      </m:oMath>
      <w:r w:rsidRPr="00864F23">
        <w:rPr>
          <w:rFonts w:ascii="Times New Roman" w:hAnsi="Times New Roman" w:cs="Times New Roman"/>
          <w:bCs w:val="0"/>
        </w:rPr>
        <w:t xml:space="preserve"> gehört damit zur Definition des Komplements. Ohne sie wäre nicht festgelegt, aus welchem Gesamtbereich die nicht zu </w:t>
      </w:r>
      <m:oMath>
        <m:r>
          <w:rPr>
            <w:rFonts w:ascii="Cambria Math" w:hAnsi="Cambria Math" w:cs="Courier New"/>
            <w:sz w:val="20"/>
            <w:szCs w:val="20"/>
          </w:rPr>
          <m:t>A</m:t>
        </m:r>
      </m:oMath>
      <w:r w:rsidRPr="00864F23">
        <w:rPr>
          <w:rFonts w:ascii="Times New Roman" w:hAnsi="Times New Roman" w:cs="Times New Roman"/>
          <w:bCs w:val="0"/>
        </w:rPr>
        <w:t xml:space="preserve"> gehörenden Elemente ausgewählt werden sollen. Diese Relativität möchte ich ausdrücklich sichtbar halten. [[6]]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Aus der Definition folgen unmittelbar zwei Beziehungen:</w:t>
      </w:r>
    </w:p>
    <w:p w:rsidR="00864F23" w:rsidRPr="00864F23" w:rsidRDefault="001F16DD" w:rsidP="001F16DD">
      <w:pPr>
        <w:pStyle w:val="Formel"/>
        <w:rPr>
          <w:rFonts w:ascii="Times New Roman" w:hAnsi="Times New Roman" w:cs="Times New Roman"/>
        </w:rPr>
      </w:pPr>
      <m:oMath>
        <m:r>
          <m:t>A∩</m:t>
        </m:r>
        <m:sSup>
          <m:sSupPr>
            <m:ctrlPr/>
          </m:sSupPr>
          <m:e>
            <m:r>
              <m:t>A</m:t>
            </m:r>
          </m:e>
          <m:sup>
            <m:r>
              <m:rPr>
                <m:nor/>
              </m:rPr>
              <m:t>c</m:t>
            </m:r>
          </m:sup>
        </m:sSup>
        <m:r>
          <m:t>=∅</m:t>
        </m:r>
      </m:oMath>
      <w:r>
        <w:rPr>
          <w:rFonts w:ascii="Times New Roman" w:hAnsi="Times New Roman" w:cs="Times New Roman"/>
        </w:rPr>
        <w:t xml:space="preserve"> </w:t>
      </w:r>
      <w:r>
        <w:rPr>
          <w:rFonts w:ascii="Times New Roman" w:hAnsi="Times New Roman" w:cs="Times New Roman"/>
        </w:rPr>
        <w:tab/>
        <w:t>(M1.43)</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und</w:t>
      </w:r>
    </w:p>
    <w:p w:rsidR="00864F23" w:rsidRPr="00864F23" w:rsidRDefault="001F16DD" w:rsidP="001F16DD">
      <w:pPr>
        <w:pStyle w:val="Formel"/>
        <w:rPr>
          <w:rFonts w:ascii="Times New Roman" w:hAnsi="Times New Roman" w:cs="Times New Roman"/>
        </w:rPr>
      </w:pPr>
      <m:oMath>
        <m:r>
          <m:t>A∪</m:t>
        </m:r>
        <m:sSup>
          <m:sSupPr>
            <m:ctrlPr/>
          </m:sSupPr>
          <m:e>
            <m:r>
              <m:t>A</m:t>
            </m:r>
          </m:e>
          <m:sup>
            <m:r>
              <m:rPr>
                <m:nor/>
              </m:rPr>
              <m:t>c</m:t>
            </m:r>
          </m:sup>
        </m:sSup>
        <m:r>
          <m:t>=U</m:t>
        </m:r>
      </m:oMath>
      <w:r>
        <w:rPr>
          <w:rFonts w:ascii="Times New Roman" w:hAnsi="Times New Roman" w:cs="Times New Roman"/>
        </w:rPr>
        <w:t xml:space="preserve"> </w:t>
      </w:r>
      <w:r>
        <w:rPr>
          <w:rFonts w:ascii="Times New Roman" w:hAnsi="Times New Roman" w:cs="Times New Roman"/>
        </w:rPr>
        <w:tab/>
        <w:t>(M1.44)</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Das zweimalige Bilden des Komplements führt wieder zur Ausgangsmenge.</w:t>
      </w:r>
    </w:p>
    <w:p w:rsidR="00864F23" w:rsidRPr="00864F23" w:rsidRDefault="001F16DD" w:rsidP="001F16DD">
      <w:pPr>
        <w:pStyle w:val="Formel"/>
        <w:rPr>
          <w:rFonts w:ascii="Times New Roman" w:hAnsi="Times New Roman" w:cs="Times New Roman"/>
        </w:rPr>
      </w:pPr>
      <m:oMath>
        <m:sSup>
          <m:sSupPr>
            <m:ctrlPr/>
          </m:sSupPr>
          <m:e>
            <m:d>
              <m:dPr>
                <m:ctrlPr/>
              </m:dPr>
              <m:e>
                <m:sSup>
                  <m:sSupPr>
                    <m:ctrlPr/>
                  </m:sSupPr>
                  <m:e>
                    <m:r>
                      <m:t>A</m:t>
                    </m:r>
                  </m:e>
                  <m:sup>
                    <m:r>
                      <m:rPr>
                        <m:nor/>
                      </m:rPr>
                      <m:t>c</m:t>
                    </m:r>
                  </m:sup>
                </m:sSup>
              </m:e>
            </m:d>
          </m:e>
          <m:sup>
            <m:r>
              <m:rPr>
                <m:nor/>
              </m:rPr>
              <m:t>c</m:t>
            </m:r>
          </m:sup>
        </m:sSup>
        <m:r>
          <m:t>=A</m:t>
        </m:r>
      </m:oMath>
      <w:r>
        <w:rPr>
          <w:rFonts w:ascii="Times New Roman" w:hAnsi="Times New Roman" w:cs="Times New Roman"/>
        </w:rPr>
        <w:t xml:space="preserve"> </w:t>
      </w:r>
      <w:r>
        <w:rPr>
          <w:rFonts w:ascii="Times New Roman" w:hAnsi="Times New Roman" w:cs="Times New Roman"/>
        </w:rPr>
        <w:tab/>
        <w:t>(M1.45)</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M1.3.5 De-Morgan-Beziehungen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Vereinigung, Durchschnitt und Komplement stehen nicht unabhängig nebeneinander. Besonders deutlich wird ihre Verbindung durch die De-Morgan-Beziehungen.</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lastRenderedPageBreak/>
        <w:t>Für das Komplement einer Vereinigung gilt:</w:t>
      </w:r>
    </w:p>
    <w:p w:rsidR="00864F23" w:rsidRPr="00864F23" w:rsidRDefault="001F16DD" w:rsidP="001F16DD">
      <w:pPr>
        <w:pStyle w:val="Formel"/>
        <w:rPr>
          <w:rFonts w:ascii="Times New Roman" w:hAnsi="Times New Roman" w:cs="Times New Roman"/>
        </w:rPr>
      </w:pPr>
      <m:oMath>
        <m:sSup>
          <m:sSupPr>
            <m:ctrlPr/>
          </m:sSupPr>
          <m:e>
            <m:d>
              <m:dPr>
                <m:ctrlPr/>
              </m:dPr>
              <m:e>
                <m:r>
                  <m:t>A∪B</m:t>
                </m:r>
              </m:e>
            </m:d>
          </m:e>
          <m:sup>
            <m:r>
              <m:rPr>
                <m:nor/>
              </m:rPr>
              <m:t>c</m:t>
            </m:r>
          </m:sup>
        </m:sSup>
        <m:r>
          <m:t>=</m:t>
        </m:r>
        <m:sSup>
          <m:sSupPr>
            <m:ctrlPr/>
          </m:sSupPr>
          <m:e>
            <m:r>
              <m:t>A</m:t>
            </m:r>
          </m:e>
          <m:sup>
            <m:r>
              <m:rPr>
                <m:nor/>
              </m:rPr>
              <m:t>c</m:t>
            </m:r>
          </m:sup>
        </m:sSup>
        <m:r>
          <m:t>∩</m:t>
        </m:r>
        <m:sSup>
          <m:sSupPr>
            <m:ctrlPr/>
          </m:sSupPr>
          <m:e>
            <m:r>
              <m:t>B</m:t>
            </m:r>
          </m:e>
          <m:sup>
            <m:r>
              <m:rPr>
                <m:nor/>
              </m:rPr>
              <m:t>c</m:t>
            </m:r>
          </m:sup>
        </m:sSup>
      </m:oMath>
      <w:r>
        <w:rPr>
          <w:rFonts w:ascii="Times New Roman" w:hAnsi="Times New Roman" w:cs="Times New Roman"/>
        </w:rPr>
        <w:t xml:space="preserve"> </w:t>
      </w:r>
      <w:r>
        <w:rPr>
          <w:rFonts w:ascii="Times New Roman" w:hAnsi="Times New Roman" w:cs="Times New Roman"/>
        </w:rPr>
        <w:tab/>
        <w:t>(M1.46)</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Das Komplement eines Durchschnitts erfüllt entsprechend:</w:t>
      </w:r>
    </w:p>
    <w:p w:rsidR="00864F23" w:rsidRPr="00864F23" w:rsidRDefault="001F16DD" w:rsidP="001F16DD">
      <w:pPr>
        <w:pStyle w:val="Formel"/>
        <w:rPr>
          <w:rFonts w:ascii="Times New Roman" w:hAnsi="Times New Roman" w:cs="Times New Roman"/>
        </w:rPr>
      </w:pPr>
      <m:oMath>
        <m:sSup>
          <m:sSupPr>
            <m:ctrlPr/>
          </m:sSupPr>
          <m:e>
            <m:d>
              <m:dPr>
                <m:ctrlPr/>
              </m:dPr>
              <m:e>
                <m:r>
                  <m:t>A∩B</m:t>
                </m:r>
              </m:e>
            </m:d>
          </m:e>
          <m:sup>
            <m:r>
              <m:rPr>
                <m:nor/>
              </m:rPr>
              <m:t>c</m:t>
            </m:r>
          </m:sup>
        </m:sSup>
        <m:r>
          <m:t>=</m:t>
        </m:r>
        <m:sSup>
          <m:sSupPr>
            <m:ctrlPr/>
          </m:sSupPr>
          <m:e>
            <m:r>
              <m:t>A</m:t>
            </m:r>
          </m:e>
          <m:sup>
            <m:r>
              <m:rPr>
                <m:nor/>
              </m:rPr>
              <m:t>c</m:t>
            </m:r>
          </m:sup>
        </m:sSup>
        <m:r>
          <m:t>∪</m:t>
        </m:r>
        <m:sSup>
          <m:sSupPr>
            <m:ctrlPr/>
          </m:sSupPr>
          <m:e>
            <m:r>
              <m:t>B</m:t>
            </m:r>
          </m:e>
          <m:sup>
            <m:r>
              <m:rPr>
                <m:nor/>
              </m:rPr>
              <m:t>c</m:t>
            </m:r>
          </m:sup>
        </m:sSup>
      </m:oMath>
      <w:r>
        <w:rPr>
          <w:rFonts w:ascii="Times New Roman" w:hAnsi="Times New Roman" w:cs="Times New Roman"/>
        </w:rPr>
        <w:t xml:space="preserve"> </w:t>
      </w:r>
      <w:r>
        <w:rPr>
          <w:rFonts w:ascii="Times New Roman" w:hAnsi="Times New Roman" w:cs="Times New Roman"/>
        </w:rPr>
        <w:tab/>
        <w:t>(M1.47)</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Für mich zeigen diese beiden Beziehungen besonders gut, dass Mengenoperationen ein zusammenhängendes System bilden. Der Wechsel von Vereinigung zu Durchschnitt wird beim Komplementieren durch den entsprechenden Wechsel der logischen Bedingung begleitet. [[6]]</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M1.3.6 Distributivität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Auch Vereinigung und Durchschnitt sind strukturell miteinander verbunden. Der Durchschnitt verteilt sich über die Vereinigung:</w:t>
      </w:r>
    </w:p>
    <w:p w:rsidR="00864F23" w:rsidRPr="00864F23" w:rsidRDefault="001F16DD" w:rsidP="001F16DD">
      <w:pPr>
        <w:pStyle w:val="Formel"/>
        <w:rPr>
          <w:rFonts w:ascii="Times New Roman" w:hAnsi="Times New Roman" w:cs="Times New Roman"/>
        </w:rPr>
      </w:pPr>
      <m:oMath>
        <m:r>
          <m:t>A∩</m:t>
        </m:r>
        <m:d>
          <m:dPr>
            <m:ctrlPr/>
          </m:dPr>
          <m:e>
            <m:r>
              <m:t>B∪C</m:t>
            </m:r>
          </m:e>
        </m:d>
        <m:r>
          <m:t>=</m:t>
        </m:r>
        <m:d>
          <m:dPr>
            <m:ctrlPr/>
          </m:dPr>
          <m:e>
            <m:r>
              <m:t>A∩B</m:t>
            </m:r>
          </m:e>
        </m:d>
        <m:r>
          <m:t>∪</m:t>
        </m:r>
        <m:d>
          <m:dPr>
            <m:ctrlPr/>
          </m:dPr>
          <m:e>
            <m:r>
              <m:t>A∩C</m:t>
            </m:r>
          </m:e>
        </m:d>
      </m:oMath>
      <w:r>
        <w:rPr>
          <w:rFonts w:ascii="Times New Roman" w:hAnsi="Times New Roman" w:cs="Times New Roman"/>
        </w:rPr>
        <w:t xml:space="preserve"> </w:t>
      </w:r>
      <w:r>
        <w:rPr>
          <w:rFonts w:ascii="Times New Roman" w:hAnsi="Times New Roman" w:cs="Times New Roman"/>
        </w:rPr>
        <w:tab/>
        <w:t>(M1.48)</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Umgekehrt verteilt sich die Vereinigung über den Durchschnitt:</w:t>
      </w:r>
    </w:p>
    <w:p w:rsidR="00864F23" w:rsidRPr="00864F23" w:rsidRDefault="001F16DD" w:rsidP="001F16DD">
      <w:pPr>
        <w:pStyle w:val="Formel"/>
        <w:rPr>
          <w:rFonts w:ascii="Times New Roman" w:hAnsi="Times New Roman" w:cs="Times New Roman"/>
        </w:rPr>
      </w:pPr>
      <m:oMath>
        <m:r>
          <m:t>A∪</m:t>
        </m:r>
        <m:d>
          <m:dPr>
            <m:ctrlPr/>
          </m:dPr>
          <m:e>
            <m:r>
              <m:t>B∩C</m:t>
            </m:r>
          </m:e>
        </m:d>
        <m:r>
          <m:t>=</m:t>
        </m:r>
        <m:d>
          <m:dPr>
            <m:ctrlPr/>
          </m:dPr>
          <m:e>
            <m:r>
              <m:t>A∪B</m:t>
            </m:r>
          </m:e>
        </m:d>
        <m:r>
          <m:t>∩</m:t>
        </m:r>
        <m:d>
          <m:dPr>
            <m:ctrlPr/>
          </m:dPr>
          <m:e>
            <m:r>
              <m:t>A∪C</m:t>
            </m:r>
          </m:e>
        </m:d>
      </m:oMath>
      <w:r>
        <w:rPr>
          <w:rFonts w:ascii="Times New Roman" w:hAnsi="Times New Roman" w:cs="Times New Roman"/>
        </w:rPr>
        <w:t xml:space="preserve"> </w:t>
      </w:r>
      <w:r>
        <w:rPr>
          <w:rFonts w:ascii="Times New Roman" w:hAnsi="Times New Roman" w:cs="Times New Roman"/>
        </w:rPr>
        <w:tab/>
        <w:t>(M1.49)</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Diese beiden Beziehungen sind für mich später deshalb nützlich, weil komplexere Mengenbedingungen umgeformt werden können, ohne dass sich der zugrunde liegende Elementbestand verändert.</w:t>
      </w:r>
    </w:p>
    <w:p w:rsidR="00864F23" w:rsidRPr="00864F23" w:rsidRDefault="00864F23" w:rsidP="00864F23">
      <w:pPr>
        <w:spacing w:before="100" w:beforeAutospacing="1" w:after="100" w:afterAutospacing="1"/>
        <w:outlineLvl w:val="2"/>
        <w:rPr>
          <w:rFonts w:ascii="Times New Roman" w:hAnsi="Times New Roman" w:cs="Times New Roman"/>
          <w:b/>
          <w:sz w:val="27"/>
          <w:szCs w:val="27"/>
        </w:rPr>
      </w:pPr>
      <w:r w:rsidRPr="00864F23">
        <w:rPr>
          <w:rFonts w:ascii="Times New Roman" w:hAnsi="Times New Roman" w:cs="Times New Roman"/>
          <w:b/>
          <w:sz w:val="27"/>
          <w:szCs w:val="27"/>
        </w:rPr>
        <w:t>M1.3.7 Ergebnis und Weitergabestelle</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Mit den Mengenoperationen kann ich nun aus vorhandenen Mengen neue Mengen bilden, ohne den grundlegenden Mengenbegriff zu verlassen. Die Vereinigung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fasst Elementbestände zusammen. Der Durchschnitt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isoliert gemeinsame Elemente. Die Differenz </w:t>
      </w:r>
      <m:oMath>
        <m:r>
          <w:rPr>
            <w:rFonts w:ascii="Cambria Math" w:hAnsi="Cambria Math" w:cs="Courier New"/>
            <w:sz w:val="20"/>
            <w:szCs w:val="20"/>
          </w:rPr>
          <m:t>A</m:t>
        </m:r>
        <m:r>
          <m:rPr>
            <m:sty m:val="p"/>
          </m:rPr>
          <w:rPr>
            <w:rFonts w:ascii="Cambria Math" w:hAnsi="Cambria Math" w:cs="Courier New"/>
            <w:sz w:val="20"/>
            <w:szCs w:val="20"/>
          </w:rPr>
          <m:t>∖</m:t>
        </m:r>
        <m:r>
          <w:rPr>
            <w:rFonts w:ascii="Cambria Math" w:hAnsi="Cambria Math" w:cs="Courier New"/>
            <w:sz w:val="20"/>
            <w:szCs w:val="20"/>
          </w:rPr>
          <m:t>B</m:t>
        </m:r>
      </m:oMath>
      <w:r w:rsidRPr="00864F23">
        <w:rPr>
          <w:rFonts w:ascii="Times New Roman" w:hAnsi="Times New Roman" w:cs="Times New Roman"/>
          <w:bCs w:val="0"/>
        </w:rPr>
        <w:t xml:space="preserve"> entfernt aus einem gegebenen Elementbestand diejenigen Elemente, die zugleich einer zweiten Menge angehören. Das Komplement </w:t>
      </w:r>
      <m:oMath>
        <m:sSup>
          <m:sSupPr>
            <m:ctrlPr>
              <w:rPr>
                <w:rFonts w:ascii="Cambria Math" w:hAnsi="Cambria Math" w:cs="Courier New"/>
                <w:bCs w:val="0"/>
                <w:i/>
                <w:sz w:val="20"/>
                <w:szCs w:val="20"/>
              </w:rPr>
            </m:ctrlPr>
          </m:sSupPr>
          <m:e>
            <m:r>
              <w:rPr>
                <w:rFonts w:ascii="Cambria Math" w:hAnsi="Cambria Math" w:cs="Courier New"/>
                <w:sz w:val="20"/>
                <w:szCs w:val="20"/>
              </w:rPr>
              <m:t>A</m:t>
            </m:r>
          </m:e>
          <m:sup>
            <m:r>
              <m:rPr>
                <m:nor/>
              </m:rPr>
              <w:rPr>
                <w:rFonts w:ascii="Cambria Math" w:hAnsi="Cambria Math" w:cs="Courier New"/>
                <w:bCs w:val="0"/>
                <w:sz w:val="20"/>
                <w:szCs w:val="20"/>
              </w:rPr>
              <m:t>c</m:t>
            </m:r>
          </m:sup>
        </m:sSup>
      </m:oMath>
      <w:r w:rsidRPr="00864F23">
        <w:rPr>
          <w:rFonts w:ascii="Times New Roman" w:hAnsi="Times New Roman" w:cs="Times New Roman"/>
          <w:bCs w:val="0"/>
        </w:rPr>
        <w:t xml:space="preserve"> ist eine solche Differenz relativ zu einer ausdrücklich bestimmten Grundmenge </w:t>
      </w:r>
      <m:oMath>
        <m:r>
          <w:rPr>
            <w:rFonts w:ascii="Cambria Math" w:hAnsi="Cambria Math" w:cs="Courier New"/>
            <w:sz w:val="20"/>
            <w:szCs w:val="20"/>
          </w:rPr>
          <m:t>U</m:t>
        </m:r>
      </m:oMath>
      <w:r w:rsidRPr="00864F23">
        <w:rPr>
          <w:rFonts w:ascii="Times New Roman" w:hAnsi="Times New Roman" w:cs="Times New Roman"/>
          <w:bCs w:val="0"/>
        </w:rPr>
        <w:t>.</w:t>
      </w:r>
    </w:p>
    <w:p w:rsidR="00864F23" w:rsidRPr="00864F23" w:rsidRDefault="00864F23" w:rsidP="00864F23">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Für meinen weiteren Aufbau ist darüber hinaus entscheidend, dass diese Operationen keine Reihenfolge zwischen einzelnen Elementen erzeugen. Auch wenn ich mehrere Mengen miteinander verknüpfe, bleibt eine gewöhnliche Menge hinsichtlich der Anordnung ihrer Elemente ungeordnet. Genau an dieser Grenze benötige ich die nächste Struktur.</w:t>
      </w:r>
    </w:p>
    <w:p w:rsidR="00D076E0" w:rsidRPr="00D076E0" w:rsidRDefault="00864F23" w:rsidP="00D076E0">
      <w:pPr>
        <w:spacing w:before="100" w:beforeAutospacing="1" w:after="100" w:afterAutospacing="1"/>
        <w:rPr>
          <w:rFonts w:ascii="Times New Roman" w:hAnsi="Times New Roman" w:cs="Times New Roman"/>
          <w:bCs w:val="0"/>
        </w:rPr>
      </w:pPr>
      <w:r w:rsidRPr="00864F23">
        <w:rPr>
          <w:rFonts w:ascii="Times New Roman" w:hAnsi="Times New Roman" w:cs="Times New Roman"/>
          <w:bCs w:val="0"/>
        </w:rPr>
        <w:t xml:space="preserve">Die </w:t>
      </w:r>
      <w:r w:rsidRPr="00D076E0">
        <w:rPr>
          <w:rFonts w:ascii="Times New Roman" w:hAnsi="Times New Roman" w:cs="Times New Roman"/>
          <w:bCs w:val="0"/>
        </w:rPr>
        <w:t>Weitergabestelle M1.3 → M1.4</w:t>
      </w:r>
      <w:r w:rsidRPr="00864F23">
        <w:rPr>
          <w:rFonts w:ascii="Times New Roman" w:hAnsi="Times New Roman" w:cs="Times New Roman"/>
          <w:bCs w:val="0"/>
        </w:rPr>
        <w:t xml:space="preserve"> liegt deshalb bei der Einführung geordneter Komponenten. Um Relationen zwischen Elementen später eindeutig als Mengen von Paaren formulieren zu können, muss ich zunächst mathematisch unterscheiden können, welches Element an erster und welches an zweiter Position steht. Diese Aufgabe übernimmt </w:t>
      </w:r>
      <w:r w:rsidRPr="00D076E0">
        <w:rPr>
          <w:rFonts w:ascii="Times New Roman" w:hAnsi="Times New Roman" w:cs="Times New Roman"/>
          <w:bCs w:val="0"/>
        </w:rPr>
        <w:t>M1.4 Geordnete Paare, Tupel und kartesische Produkte</w:t>
      </w:r>
      <w:r w:rsidRPr="00864F23">
        <w:rPr>
          <w:rFonts w:ascii="Times New Roman" w:hAnsi="Times New Roman" w:cs="Times New Roman"/>
          <w:bCs w:val="0"/>
        </w:rPr>
        <w:t>.</w:t>
      </w:r>
      <w:r w:rsidR="00D076E0" w:rsidRPr="00D076E0">
        <w:rPr>
          <w:rFonts w:ascii="Times New Roman" w:hAnsi="Times New Roman" w:cs="Times New Roman"/>
          <w:bCs w:val="0"/>
        </w:rPr>
        <w:t xml:space="preserve"> </w:t>
      </w:r>
    </w:p>
    <w:p w:rsidR="00D076E0" w:rsidRPr="00D076E0" w:rsidRDefault="00D076E0" w:rsidP="00D076E0">
      <w:pPr>
        <w:pStyle w:val="berschrift2"/>
        <w:rPr>
          <w:rFonts w:ascii="Times New Roman" w:hAnsi="Times New Roman" w:cs="Times New Roman"/>
        </w:rPr>
      </w:pPr>
      <w:r w:rsidRPr="00D076E0">
        <w:rPr>
          <w:rFonts w:ascii="Times New Roman" w:hAnsi="Times New Roman" w:cs="Times New Roman"/>
        </w:rPr>
        <w:lastRenderedPageBreak/>
        <w:t>M1.4 Geordnete Paare, Tupel und kartesische Produkte</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Mit den bisherigen Mengenoperationen kann ich Elementbestände bilden, miteinander vergleichen und aus bereits vorhandenen Mengen neue Mengen konstruieren. Eine Eigenschaft fehlt mir jedoch noch: Eine gewöhnliche Menge unterscheidet nicht danach, </w:t>
      </w:r>
      <w:r w:rsidRPr="00D076E0">
        <w:rPr>
          <w:rFonts w:ascii="Times New Roman" w:hAnsi="Times New Roman" w:cs="Times New Roman"/>
          <w:b/>
        </w:rPr>
        <w:t>an welcher Position</w:t>
      </w:r>
      <w:r w:rsidRPr="00D076E0">
        <w:rPr>
          <w:rFonts w:ascii="Times New Roman" w:hAnsi="Times New Roman" w:cs="Times New Roman"/>
          <w:bCs w:val="0"/>
        </w:rPr>
        <w:t xml:space="preserve"> ein Element innerhalb einer Zusammenstellung steht. Für die spätere Definition von Relationen reicht das nicht aus. Dort muss ich beispielsweise unterscheiden können, ob </w:t>
      </w:r>
      <m:oMath>
        <m:r>
          <w:rPr>
            <w:rFonts w:ascii="Cambria Math" w:hAnsi="Cambria Math"/>
          </w:rPr>
          <m:t>a</m:t>
        </m:r>
      </m:oMath>
      <w:r w:rsidRPr="00D076E0">
        <w:rPr>
          <w:rFonts w:ascii="Times New Roman" w:hAnsi="Times New Roman" w:cs="Times New Roman"/>
          <w:bCs w:val="0"/>
        </w:rPr>
        <w:t xml:space="preserve"> an erster und </w:t>
      </w:r>
      <m:oMath>
        <m:r>
          <w:rPr>
            <w:rFonts w:ascii="Cambria Math" w:hAnsi="Cambria Math"/>
          </w:rPr>
          <m:t>b</m:t>
        </m:r>
      </m:oMath>
      <w:r w:rsidRPr="00D076E0">
        <w:rPr>
          <w:rFonts w:ascii="Times New Roman" w:hAnsi="Times New Roman" w:cs="Times New Roman"/>
          <w:bCs w:val="0"/>
        </w:rPr>
        <w:t xml:space="preserve"> an zweiter Stelle steht oder ob beide Positionen vertauscht sind. Genau deshalb benötige ich geordnete Paare. [[6]]</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M1.4.1 Vom ungeordneten zum geordneten Paar</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Bei einer gewöhnlichen zweielementigen Menge spielt die Reihenfolge ihrer Elemente keine Rolle.</w:t>
      </w:r>
    </w:p>
    <w:p w:rsidR="00D076E0" w:rsidRPr="00D076E0" w:rsidRDefault="00D076E0" w:rsidP="00D076E0">
      <w:pPr>
        <w:pStyle w:val="Formel"/>
        <w:rPr>
          <w:rFonts w:ascii="Times New Roman" w:hAnsi="Times New Roman" w:cs="Times New Roman"/>
        </w:rPr>
      </w:pPr>
      <m:oMath>
        <m:r>
          <m:rPr>
            <m:lit/>
          </m:rPr>
          <m:t>{</m:t>
        </m:r>
        <m:r>
          <m:t>a,b</m:t>
        </m:r>
        <m:r>
          <m:rPr>
            <m:lit/>
          </m:rPr>
          <m:t>}</m:t>
        </m:r>
        <m:r>
          <m:t>=</m:t>
        </m:r>
        <m:r>
          <m:rPr>
            <m:lit/>
          </m:rPr>
          <m:t>{</m:t>
        </m:r>
        <m:r>
          <m:t>b,a</m:t>
        </m:r>
        <m:r>
          <m:rPr>
            <m:lit/>
          </m:rPr>
          <m:t>}</m:t>
        </m:r>
      </m:oMath>
      <w:r>
        <w:rPr>
          <w:rFonts w:ascii="Times New Roman" w:hAnsi="Times New Roman" w:cs="Times New Roman"/>
        </w:rPr>
        <w:t xml:space="preserve"> </w:t>
      </w:r>
      <w:r>
        <w:rPr>
          <w:rFonts w:ascii="Times New Roman" w:hAnsi="Times New Roman" w:cs="Times New Roman"/>
        </w:rPr>
        <w:tab/>
        <w:t>(M1.50)</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eine geordnete Struktur ist diese Eigenschaft gerade nicht ausreichend. Wenn </w:t>
      </w:r>
      <m:oMath>
        <m:r>
          <w:rPr>
            <w:rFonts w:ascii="Cambria Math" w:hAnsi="Cambria Math"/>
          </w:rPr>
          <m:t>a</m:t>
        </m:r>
      </m:oMath>
      <w:r w:rsidRPr="00D076E0">
        <w:rPr>
          <w:rFonts w:ascii="Times New Roman" w:hAnsi="Times New Roman" w:cs="Times New Roman"/>
          <w:bCs w:val="0"/>
        </w:rPr>
        <w:t xml:space="preserve"> die erste und </w:t>
      </w:r>
      <m:oMath>
        <m:r>
          <w:rPr>
            <w:rFonts w:ascii="Cambria Math" w:hAnsi="Cambria Math"/>
          </w:rPr>
          <m:t>b</m:t>
        </m:r>
      </m:oMath>
      <w:r w:rsidRPr="00D076E0">
        <w:rPr>
          <w:rFonts w:ascii="Times New Roman" w:hAnsi="Times New Roman" w:cs="Times New Roman"/>
          <w:bCs w:val="0"/>
        </w:rPr>
        <w:t xml:space="preserve"> die zweite Komponente bezeichnet, muss diese Position mathematisch erhalten bleiben.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Eine klassische mengentheoretische Konstruktion des geordneten Paares ist die Kuratowski-Darstellung. [[6]]</w:t>
      </w:r>
    </w:p>
    <w:p w:rsidR="00D076E0" w:rsidRPr="00D076E0" w:rsidRDefault="00D076E0" w:rsidP="00D076E0">
      <w:pPr>
        <w:pStyle w:val="Formel"/>
        <w:rPr>
          <w:rFonts w:ascii="Times New Roman" w:hAnsi="Times New Roman" w:cs="Times New Roman"/>
        </w:rPr>
      </w:pPr>
      <m:oMath>
        <m:d>
          <m:dPr>
            <m:ctrlPr/>
          </m:dPr>
          <m:e>
            <m:r>
              <m:t>a,b</m:t>
            </m:r>
          </m:e>
        </m:d>
        <m:r>
          <m:t>=</m:t>
        </m:r>
        <m:r>
          <m:rPr>
            <m:lit/>
          </m:rPr>
          <m:t>{{</m:t>
        </m:r>
        <m:r>
          <m:t>a</m:t>
        </m:r>
        <m:r>
          <m:rPr>
            <m:lit/>
          </m:rPr>
          <m:t>}</m:t>
        </m:r>
        <m:r>
          <m:t>,</m:t>
        </m:r>
        <m:r>
          <m:rPr>
            <m:lit/>
          </m:rPr>
          <m:t>{</m:t>
        </m:r>
        <m:r>
          <m:t>a,b</m:t>
        </m:r>
        <m:r>
          <m:rPr>
            <m:lit/>
          </m:rPr>
          <m:t>}}</m:t>
        </m:r>
      </m:oMath>
      <w:r>
        <w:rPr>
          <w:rFonts w:ascii="Times New Roman" w:hAnsi="Times New Roman" w:cs="Times New Roman"/>
        </w:rPr>
        <w:t xml:space="preserve"> </w:t>
      </w:r>
      <w:r>
        <w:rPr>
          <w:rFonts w:ascii="Times New Roman" w:hAnsi="Times New Roman" w:cs="Times New Roman"/>
        </w:rPr>
        <w:tab/>
        <w:t>(M1.51)</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mich ist an dieser Konstruktion besonders wichtig, dass ich damit kein neues mathematisches Grundobjekt voraussetzen muss. Das geordnete Paar wird vollständig aus bereits eingeführten Mengen aufgebaut. Die einelementige Menge </w:t>
      </w:r>
      <m:oMath>
        <m:r>
          <m:rPr>
            <m:lit/>
          </m:rPr>
          <w:rPr>
            <w:rFonts w:ascii="Cambria Math" w:hAnsi="Cambria Math"/>
          </w:rPr>
          <m:t>{</m:t>
        </m:r>
        <m:r>
          <w:rPr>
            <w:rFonts w:ascii="Cambria Math" w:hAnsi="Cambria Math"/>
          </w:rPr>
          <m:t>a</m:t>
        </m:r>
        <m:r>
          <m:rPr>
            <m:lit/>
          </m:rPr>
          <w:rPr>
            <w:rFonts w:ascii="Cambria Math" w:hAnsi="Cambria Math"/>
          </w:rPr>
          <m:t>}</m:t>
        </m:r>
      </m:oMath>
      <w:r w:rsidRPr="00D076E0">
        <w:rPr>
          <w:rFonts w:ascii="Times New Roman" w:hAnsi="Times New Roman" w:cs="Times New Roman"/>
          <w:bCs w:val="0"/>
        </w:rPr>
        <w:t xml:space="preserve"> zeichnet dabei die erste Komponente aus, während </w:t>
      </w:r>
      <m:oMath>
        <m:r>
          <m:rPr>
            <m:lit/>
          </m:rPr>
          <w:rPr>
            <w:rFonts w:ascii="Cambria Math" w:hAnsi="Cambria Math"/>
          </w:rPr>
          <m:t>{</m:t>
        </m:r>
        <m:r>
          <w:rPr>
            <w:rFonts w:ascii="Cambria Math" w:hAnsi="Cambria Math"/>
          </w:rPr>
          <m:t>a,b</m:t>
        </m:r>
        <m:r>
          <m:rPr>
            <m:lit/>
          </m:rPr>
          <w:rPr>
            <w:rFonts w:ascii="Cambria Math" w:hAnsi="Cambria Math"/>
          </w:rPr>
          <m:t>}</m:t>
        </m:r>
      </m:oMath>
      <w:r w:rsidRPr="00D076E0">
        <w:rPr>
          <w:rFonts w:ascii="Times New Roman" w:hAnsi="Times New Roman" w:cs="Times New Roman"/>
          <w:bCs w:val="0"/>
        </w:rPr>
        <w:t xml:space="preserve"> beide Komponenten enthält.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 entscheidende Eigenschaft eines geordneten Paares lautet:</w:t>
      </w:r>
    </w:p>
    <w:p w:rsidR="00D076E0" w:rsidRPr="00D076E0" w:rsidRDefault="00D076E0" w:rsidP="00D076E0">
      <w:pPr>
        <w:pStyle w:val="Formel"/>
        <w:rPr>
          <w:rFonts w:ascii="Times New Roman" w:hAnsi="Times New Roman" w:cs="Times New Roman"/>
        </w:rPr>
      </w:pPr>
      <m:oMath>
        <m:d>
          <m:dPr>
            <m:ctrlPr/>
          </m:dPr>
          <m:e>
            <m:r>
              <m:t>a,b</m:t>
            </m:r>
          </m:e>
        </m:d>
        <m:r>
          <m:t>=</m:t>
        </m:r>
        <m:d>
          <m:dPr>
            <m:ctrlPr/>
          </m:dPr>
          <m:e>
            <m:r>
              <m:t>c,d</m:t>
            </m:r>
          </m:e>
        </m:d>
        <m:r>
          <m:t>⟺</m:t>
        </m:r>
        <m:d>
          <m:dPr>
            <m:ctrlPr/>
          </m:dPr>
          <m:e>
            <m:r>
              <m:t>a=c∧b=d</m:t>
            </m:r>
          </m:e>
        </m:d>
      </m:oMath>
      <w:r>
        <w:rPr>
          <w:rFonts w:ascii="Times New Roman" w:hAnsi="Times New Roman" w:cs="Times New Roman"/>
        </w:rPr>
        <w:t xml:space="preserve"> </w:t>
      </w:r>
      <w:r>
        <w:rPr>
          <w:rFonts w:ascii="Times New Roman" w:hAnsi="Times New Roman" w:cs="Times New Roman"/>
        </w:rPr>
        <w:tab/>
        <w:t>(M1.52)</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Damit ist die Positionsinformation mathematisch eindeutig bestimmt. Zwei geordnete Paare sind nicht bereits dann gleich, wenn sie dieselben Komponenten enthalten. Entscheidend ist zusätzlich, dass die Komponenten an denselben Positionen übereinstimmen.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w:t>
      </w:r>
      <m:oMath>
        <m:r>
          <w:rPr>
            <w:rFonts w:ascii="Cambria Math" w:hAnsi="Cambria Math"/>
          </w:rPr>
          <m:t>a≠b</m:t>
        </m:r>
      </m:oMath>
      <w:r w:rsidRPr="00D076E0">
        <w:rPr>
          <w:rFonts w:ascii="Times New Roman" w:hAnsi="Times New Roman" w:cs="Times New Roman"/>
          <w:bCs w:val="0"/>
        </w:rPr>
        <w:t xml:space="preserve"> folgt deshalb:</w:t>
      </w:r>
    </w:p>
    <w:p w:rsidR="00D076E0" w:rsidRPr="00D076E0" w:rsidRDefault="00D076E0" w:rsidP="00D076E0">
      <w:pPr>
        <w:pStyle w:val="Formel"/>
        <w:rPr>
          <w:rFonts w:ascii="Times New Roman" w:hAnsi="Times New Roman" w:cs="Times New Roman"/>
        </w:rPr>
      </w:pPr>
      <m:oMath>
        <m:d>
          <m:dPr>
            <m:ctrlPr/>
          </m:dPr>
          <m:e>
            <m:r>
              <m:t>a,b</m:t>
            </m:r>
          </m:e>
        </m:d>
        <m:r>
          <m:t>≠</m:t>
        </m:r>
        <m:d>
          <m:dPr>
            <m:ctrlPr/>
          </m:dPr>
          <m:e>
            <m:r>
              <m:t>b,a</m:t>
            </m:r>
          </m:e>
        </m:d>
      </m:oMath>
      <w:r>
        <w:rPr>
          <w:rFonts w:ascii="Times New Roman" w:hAnsi="Times New Roman" w:cs="Times New Roman"/>
        </w:rPr>
        <w:t xml:space="preserve"> </w:t>
      </w:r>
      <w:r>
        <w:rPr>
          <w:rFonts w:ascii="Times New Roman" w:hAnsi="Times New Roman" w:cs="Times New Roman"/>
        </w:rPr>
        <w:tab/>
        <w:t>(M1.53)</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Genau darin liegt für mich der strukturelle Unterschied zur gewöhnlichen Menge </w:t>
      </w:r>
      <m:oMath>
        <m:r>
          <m:rPr>
            <m:lit/>
          </m:rPr>
          <w:rPr>
            <w:rFonts w:ascii="Cambria Math" w:hAnsi="Cambria Math"/>
          </w:rPr>
          <m:t>{</m:t>
        </m:r>
        <m:r>
          <w:rPr>
            <w:rFonts w:ascii="Cambria Math" w:hAnsi="Cambria Math"/>
          </w:rPr>
          <m:t>a,b</m:t>
        </m:r>
        <m:r>
          <m:rPr>
            <m:lit/>
          </m:rPr>
          <w:rPr>
            <w:rFonts w:ascii="Cambria Math" w:hAnsi="Cambria Math"/>
          </w:rPr>
          <m:t>}</m:t>
        </m:r>
      </m:oMath>
      <w:r w:rsidRPr="00D076E0">
        <w:rPr>
          <w:rFonts w:ascii="Times New Roman" w:hAnsi="Times New Roman" w:cs="Times New Roman"/>
          <w:bCs w:val="0"/>
        </w:rPr>
        <w:t>. Die Menge hält lediglich fest, welche Elemente enthalten sind. Das geordnete Paar speichert darüber hinaus, welche Komponente zuerst und welche anschließend steht.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lastRenderedPageBreak/>
        <w:t>Diese Reihenfolge besitzt zunächst ausschließlich mathematische Bedeutung. Aus der ersten und zweiten Position folgt weder eine zeitliche Reihenfolge noch eine räumliche Richtung oder eine kausale Beziehung. Eine solche Interpretation müsste zusätzlich eingeführt werden.</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M1.4.2 Kartesisches Produkt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Sind zwei Mengen </w:t>
      </w:r>
      <m:oMath>
        <m:r>
          <w:rPr>
            <w:rFonts w:ascii="Cambria Math" w:hAnsi="Cambria Math"/>
          </w:rPr>
          <m:t>A</m:t>
        </m:r>
      </m:oMath>
      <w:r w:rsidRPr="00D076E0">
        <w:rPr>
          <w:rFonts w:ascii="Times New Roman" w:hAnsi="Times New Roman" w:cs="Times New Roman"/>
          <w:bCs w:val="0"/>
        </w:rPr>
        <w:t xml:space="preserve"> und </w:t>
      </w:r>
      <m:oMath>
        <m:r>
          <w:rPr>
            <w:rFonts w:ascii="Cambria Math" w:hAnsi="Cambria Math"/>
          </w:rPr>
          <m:t>B</m:t>
        </m:r>
      </m:oMath>
      <w:r w:rsidRPr="00D076E0">
        <w:rPr>
          <w:rFonts w:ascii="Times New Roman" w:hAnsi="Times New Roman" w:cs="Times New Roman"/>
          <w:bCs w:val="0"/>
        </w:rPr>
        <w:t xml:space="preserve"> gegeben, kann ich nun die Menge aller geordneten Paare bilden, deren erste Komponente aus </w:t>
      </w:r>
      <m:oMath>
        <m:r>
          <w:rPr>
            <w:rFonts w:ascii="Cambria Math" w:hAnsi="Cambria Math"/>
          </w:rPr>
          <m:t>A</m:t>
        </m:r>
      </m:oMath>
      <w:r w:rsidRPr="00D076E0">
        <w:rPr>
          <w:rFonts w:ascii="Times New Roman" w:hAnsi="Times New Roman" w:cs="Times New Roman"/>
          <w:bCs w:val="0"/>
        </w:rPr>
        <w:t xml:space="preserve"> und deren zweite Komponente aus </w:t>
      </w:r>
      <m:oMath>
        <m:r>
          <w:rPr>
            <w:rFonts w:ascii="Cambria Math" w:hAnsi="Cambria Math"/>
          </w:rPr>
          <m:t>B</m:t>
        </m:r>
      </m:oMath>
      <w:r w:rsidRPr="00D076E0">
        <w:rPr>
          <w:rFonts w:ascii="Times New Roman" w:hAnsi="Times New Roman" w:cs="Times New Roman"/>
          <w:bCs w:val="0"/>
        </w:rPr>
        <w:t xml:space="preserve"> stammt. Diese Menge bezeichne ich als kartesisches Produkt. [[6]]</w:t>
      </w:r>
    </w:p>
    <w:p w:rsidR="00D076E0" w:rsidRPr="00D076E0" w:rsidRDefault="00D076E0" w:rsidP="00D076E0">
      <w:pPr>
        <w:pStyle w:val="Formel"/>
        <w:rPr>
          <w:rFonts w:ascii="Times New Roman" w:hAnsi="Times New Roman" w:cs="Times New Roman"/>
        </w:rPr>
      </w:pPr>
      <m:oMath>
        <m:r>
          <m:t>A×B=</m:t>
        </m:r>
        <m:r>
          <m:rPr>
            <m:lit/>
          </m:rPr>
          <m:t>{</m:t>
        </m:r>
        <m:r>
          <m:t>a,b| a∈A∧b∈B</m:t>
        </m:r>
        <m:r>
          <m:rPr>
            <m:lit/>
          </m:rPr>
          <m:t>}</m:t>
        </m:r>
      </m:oMath>
      <w:r>
        <w:rPr>
          <w:rFonts w:ascii="Times New Roman" w:hAnsi="Times New Roman" w:cs="Times New Roman"/>
        </w:rPr>
        <w:t xml:space="preserve"> </w:t>
      </w:r>
      <w:r>
        <w:rPr>
          <w:rFonts w:ascii="Times New Roman" w:hAnsi="Times New Roman" w:cs="Times New Roman"/>
        </w:rPr>
        <w:tab/>
        <w:t>(M1.54)</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 Zugehörigkeit eines bestimmten Paares zum kartesischen Produkt ist damit genau dann gegeben, wenn beide Komponenten den jeweils vorgesehenen Mengen angehören.</w:t>
      </w:r>
    </w:p>
    <w:p w:rsidR="00D076E0" w:rsidRPr="00D076E0" w:rsidRDefault="00D076E0" w:rsidP="00D076E0">
      <w:pPr>
        <w:pStyle w:val="Formel"/>
        <w:rPr>
          <w:rFonts w:ascii="Times New Roman" w:hAnsi="Times New Roman" w:cs="Times New Roman"/>
        </w:rPr>
      </w:pPr>
      <m:oMath>
        <m:d>
          <m:dPr>
            <m:ctrlPr/>
          </m:dPr>
          <m:e>
            <m:r>
              <m:t>a,b</m:t>
            </m:r>
          </m:e>
        </m:d>
        <m:r>
          <m:t>∈A×B⟺</m:t>
        </m:r>
        <m:d>
          <m:dPr>
            <m:ctrlPr/>
          </m:dPr>
          <m:e>
            <m:r>
              <m:t>a∈A∧b∈B</m:t>
            </m:r>
          </m:e>
        </m:d>
      </m:oMath>
      <w:r>
        <w:rPr>
          <w:rFonts w:ascii="Times New Roman" w:hAnsi="Times New Roman" w:cs="Times New Roman"/>
        </w:rPr>
        <w:t xml:space="preserve"> </w:t>
      </w:r>
      <w:r>
        <w:rPr>
          <w:rFonts w:ascii="Times New Roman" w:hAnsi="Times New Roman" w:cs="Times New Roman"/>
        </w:rPr>
        <w:tab/>
        <w:t>(M1.55)</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An dieser Stelle entsteht erneut eine neue Strukturebene. Die Elemente von </w:t>
      </w:r>
      <m:oMath>
        <m:r>
          <w:rPr>
            <w:rFonts w:ascii="Cambria Math" w:hAnsi="Cambria Math"/>
          </w:rPr>
          <m:t>A×B</m:t>
        </m:r>
      </m:oMath>
      <w:r w:rsidRPr="00D076E0">
        <w:rPr>
          <w:rFonts w:ascii="Times New Roman" w:hAnsi="Times New Roman" w:cs="Times New Roman"/>
          <w:bCs w:val="0"/>
        </w:rPr>
        <w:t xml:space="preserve"> sind nicht die einzelnen Objekte </w:t>
      </w:r>
      <m:oMath>
        <m:r>
          <w:rPr>
            <w:rFonts w:ascii="Cambria Math" w:hAnsi="Cambria Math"/>
          </w:rPr>
          <m:t>a</m:t>
        </m:r>
      </m:oMath>
      <w:r w:rsidRPr="00D076E0">
        <w:rPr>
          <w:rFonts w:ascii="Times New Roman" w:hAnsi="Times New Roman" w:cs="Times New Roman"/>
          <w:bCs w:val="0"/>
        </w:rPr>
        <w:t xml:space="preserve"> oder </w:t>
      </w:r>
      <m:oMath>
        <m:r>
          <w:rPr>
            <w:rFonts w:ascii="Cambria Math" w:hAnsi="Cambria Math"/>
          </w:rPr>
          <m:t>b</m:t>
        </m:r>
      </m:oMath>
      <w:r w:rsidRPr="00D076E0">
        <w:rPr>
          <w:rFonts w:ascii="Times New Roman" w:hAnsi="Times New Roman" w:cs="Times New Roman"/>
          <w:bCs w:val="0"/>
        </w:rPr>
        <w:t xml:space="preserve">, sondern die geordneten Paare </w:t>
      </w:r>
      <m:oMath>
        <m:r>
          <w:rPr>
            <w:rFonts w:ascii="Cambria Math" w:hAnsi="Cambria Math"/>
          </w:rPr>
          <m:t>a,b</m:t>
        </m:r>
      </m:oMath>
      <w:r w:rsidRPr="00D076E0">
        <w:rPr>
          <w:rFonts w:ascii="Times New Roman" w:hAnsi="Times New Roman" w:cs="Times New Roman"/>
          <w:bCs w:val="0"/>
        </w:rPr>
        <w: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Aus </w:t>
      </w:r>
      <m:oMath>
        <m:r>
          <w:rPr>
            <w:rFonts w:ascii="Cambria Math" w:hAnsi="Cambria Math"/>
          </w:rPr>
          <m:t>a∈A</m:t>
        </m:r>
      </m:oMath>
      <w:r w:rsidRPr="00D076E0">
        <w:rPr>
          <w:rFonts w:ascii="Times New Roman" w:hAnsi="Times New Roman" w:cs="Times New Roman"/>
          <w:bCs w:val="0"/>
        </w:rPr>
        <w:t xml:space="preserve"> und </w:t>
      </w:r>
      <m:oMath>
        <m:r>
          <w:rPr>
            <w:rFonts w:ascii="Cambria Math" w:hAnsi="Cambria Math"/>
          </w:rPr>
          <m:t>b∈B</m:t>
        </m:r>
      </m:oMath>
      <w:r w:rsidRPr="00D076E0">
        <w:rPr>
          <w:rFonts w:ascii="Times New Roman" w:hAnsi="Times New Roman" w:cs="Times New Roman"/>
          <w:bCs w:val="0"/>
        </w:rPr>
        <w:t xml:space="preserve"> folgt deshalb zunächst die Paarzugehörigkeit </w:t>
      </w:r>
      <m:oMath>
        <m:d>
          <m:dPr>
            <m:ctrlPr>
              <w:rPr>
                <w:rFonts w:ascii="Cambria Math" w:hAnsi="Cambria Math"/>
                <w:bCs w:val="0"/>
                <w:i/>
              </w:rPr>
            </m:ctrlPr>
          </m:dPr>
          <m:e>
            <m:r>
              <w:rPr>
                <w:rFonts w:ascii="Cambria Math" w:hAnsi="Cambria Math"/>
              </w:rPr>
              <m:t>a,b</m:t>
            </m:r>
          </m:e>
        </m:d>
        <m:r>
          <w:rPr>
            <w:rFonts w:ascii="Cambria Math" w:hAnsi="Cambria Math"/>
          </w:rPr>
          <m:t>∈A×B</m:t>
        </m:r>
      </m:oMath>
      <w:r w:rsidRPr="00D076E0">
        <w:rPr>
          <w:rFonts w:ascii="Times New Roman" w:hAnsi="Times New Roman" w:cs="Times New Roman"/>
          <w:bCs w:val="0"/>
        </w:rPr>
        <w:t xml:space="preserve">. Dagegen folgt im Allgemeinen weder </w:t>
      </w:r>
      <m:oMath>
        <m:r>
          <w:rPr>
            <w:rFonts w:ascii="Cambria Math" w:hAnsi="Cambria Math"/>
          </w:rPr>
          <m:t>a∈A×B</m:t>
        </m:r>
      </m:oMath>
      <w:r w:rsidRPr="00D076E0">
        <w:rPr>
          <w:rFonts w:ascii="Times New Roman" w:hAnsi="Times New Roman" w:cs="Times New Roman"/>
          <w:bCs w:val="0"/>
        </w:rPr>
        <w:t xml:space="preserve"> noch </w:t>
      </w:r>
      <m:oMath>
        <m:r>
          <w:rPr>
            <w:rFonts w:ascii="Cambria Math" w:hAnsi="Cambria Math"/>
          </w:rPr>
          <m:t>b∈A×B</m:t>
        </m:r>
      </m:oMath>
      <w:r w:rsidRPr="00D076E0">
        <w:rPr>
          <w:rFonts w:ascii="Times New Roman" w:hAnsi="Times New Roman" w:cs="Times New Roman"/>
          <w:bCs w:val="0"/>
        </w:rPr>
        <w: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Ein einfaches Beispiel macht diese Struktur unmittelbar sichtbar. Seien:</w:t>
      </w:r>
    </w:p>
    <w:p w:rsidR="00D076E0" w:rsidRPr="00D076E0" w:rsidRDefault="00D076E0" w:rsidP="00D076E0">
      <w:pPr>
        <w:pStyle w:val="Formel"/>
        <w:rPr>
          <w:rFonts w:ascii="Times New Roman" w:hAnsi="Times New Roman" w:cs="Times New Roman"/>
        </w:rPr>
      </w:pPr>
      <m:oMath>
        <m:r>
          <m:t>A=</m:t>
        </m:r>
        <m:r>
          <m:rPr>
            <m:lit/>
          </m:rPr>
          <m:t>{</m:t>
        </m:r>
        <m:sSub>
          <m:sSubPr>
            <m:ctrlPr/>
          </m:sSubPr>
          <m:e>
            <m:r>
              <m:t>a</m:t>
            </m:r>
          </m:e>
          <m:sub>
            <m:r>
              <m:t>1</m:t>
            </m:r>
          </m:sub>
        </m:sSub>
        <m:r>
          <m:t>,</m:t>
        </m:r>
        <m:sSub>
          <m:sSubPr>
            <m:ctrlPr/>
          </m:sSubPr>
          <m:e>
            <m:r>
              <m:t>a</m:t>
            </m:r>
          </m:e>
          <m:sub>
            <m:r>
              <m:t>2</m:t>
            </m:r>
          </m:sub>
        </m:sSub>
        <m:r>
          <m:rPr>
            <m:lit/>
          </m:rPr>
          <m:t>}</m:t>
        </m:r>
        <m:r>
          <m:t>,  B=</m:t>
        </m:r>
        <m:r>
          <m:rPr>
            <m:lit/>
          </m:rPr>
          <m:t>{</m:t>
        </m:r>
        <m:sSub>
          <m:sSubPr>
            <m:ctrlPr/>
          </m:sSubPr>
          <m:e>
            <m:r>
              <m:t>b</m:t>
            </m:r>
          </m:e>
          <m:sub>
            <m:r>
              <m:t>1</m:t>
            </m:r>
          </m:sub>
        </m:sSub>
        <m:r>
          <m:t>,</m:t>
        </m:r>
        <m:sSub>
          <m:sSubPr>
            <m:ctrlPr/>
          </m:sSubPr>
          <m:e>
            <m:r>
              <m:t>b</m:t>
            </m:r>
          </m:e>
          <m:sub>
            <m:r>
              <m:t>2</m:t>
            </m:r>
          </m:sub>
        </m:sSub>
        <m:r>
          <m:rPr>
            <m:lit/>
          </m:rPr>
          <m:t>}</m:t>
        </m:r>
      </m:oMath>
      <w:r>
        <w:rPr>
          <w:rFonts w:ascii="Times New Roman" w:hAnsi="Times New Roman" w:cs="Times New Roman"/>
        </w:rPr>
        <w:t xml:space="preserve"> </w:t>
      </w:r>
      <w:r>
        <w:rPr>
          <w:rFonts w:ascii="Times New Roman" w:hAnsi="Times New Roman" w:cs="Times New Roman"/>
        </w:rPr>
        <w:tab/>
        <w:t>(M1.56)</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Dann ergibt sich:</w:t>
      </w:r>
    </w:p>
    <w:p w:rsidR="00D076E0" w:rsidRPr="00D076E0" w:rsidRDefault="00D076E0" w:rsidP="00D076E0">
      <w:pPr>
        <w:pStyle w:val="Formel"/>
        <w:rPr>
          <w:rFonts w:ascii="Times New Roman" w:hAnsi="Times New Roman" w:cs="Times New Roman"/>
        </w:rPr>
      </w:pPr>
      <m:oMath>
        <m:r>
          <m:t>A×B=</m:t>
        </m:r>
        <m:r>
          <m:rPr>
            <m:lit/>
          </m:rPr>
          <m:t>{</m:t>
        </m:r>
        <m:d>
          <m:dPr>
            <m:ctrlPr/>
          </m:dPr>
          <m:e>
            <m:sSub>
              <m:sSubPr>
                <m:ctrlPr/>
              </m:sSubPr>
              <m:e>
                <m:r>
                  <m:t>a</m:t>
                </m:r>
              </m:e>
              <m:sub>
                <m:r>
                  <m:t>1</m:t>
                </m:r>
              </m:sub>
            </m:sSub>
            <m:r>
              <m:t>,</m:t>
            </m:r>
            <m:sSub>
              <m:sSubPr>
                <m:ctrlPr/>
              </m:sSubPr>
              <m:e>
                <m:r>
                  <m:t>b</m:t>
                </m:r>
              </m:e>
              <m:sub>
                <m:r>
                  <m:t>1</m:t>
                </m:r>
              </m:sub>
            </m:sSub>
          </m:e>
        </m:d>
        <m:r>
          <m:t>,</m:t>
        </m:r>
        <m:d>
          <m:dPr>
            <m:ctrlPr/>
          </m:dPr>
          <m:e>
            <m:sSub>
              <m:sSubPr>
                <m:ctrlPr/>
              </m:sSubPr>
              <m:e>
                <m:r>
                  <m:t>a</m:t>
                </m:r>
              </m:e>
              <m:sub>
                <m:r>
                  <m:t>1</m:t>
                </m:r>
              </m:sub>
            </m:sSub>
            <m:r>
              <m:t>,</m:t>
            </m:r>
            <m:sSub>
              <m:sSubPr>
                <m:ctrlPr/>
              </m:sSubPr>
              <m:e>
                <m:r>
                  <m:t>b</m:t>
                </m:r>
              </m:e>
              <m:sub>
                <m:r>
                  <m:t>2</m:t>
                </m:r>
              </m:sub>
            </m:sSub>
          </m:e>
        </m:d>
        <m:r>
          <m:t>,</m:t>
        </m:r>
        <m:d>
          <m:dPr>
            <m:ctrlPr/>
          </m:dPr>
          <m:e>
            <m:sSub>
              <m:sSubPr>
                <m:ctrlPr/>
              </m:sSubPr>
              <m:e>
                <m:r>
                  <m:t>a</m:t>
                </m:r>
              </m:e>
              <m:sub>
                <m:r>
                  <m:t>2</m:t>
                </m:r>
              </m:sub>
            </m:sSub>
            <m:r>
              <m:t>,</m:t>
            </m:r>
            <m:sSub>
              <m:sSubPr>
                <m:ctrlPr/>
              </m:sSubPr>
              <m:e>
                <m:r>
                  <m:t>b</m:t>
                </m:r>
              </m:e>
              <m:sub>
                <m:r>
                  <m:t>1</m:t>
                </m:r>
              </m:sub>
            </m:sSub>
          </m:e>
        </m:d>
        <m:r>
          <m:t>,</m:t>
        </m:r>
        <m:d>
          <m:dPr>
            <m:ctrlPr/>
          </m:dPr>
          <m:e>
            <m:sSub>
              <m:sSubPr>
                <m:ctrlPr/>
              </m:sSubPr>
              <m:e>
                <m:r>
                  <m:t>a</m:t>
                </m:r>
              </m:e>
              <m:sub>
                <m:r>
                  <m:t>2</m:t>
                </m:r>
              </m:sub>
            </m:sSub>
            <m:r>
              <m:t>,</m:t>
            </m:r>
            <m:sSub>
              <m:sSubPr>
                <m:ctrlPr/>
              </m:sSubPr>
              <m:e>
                <m:r>
                  <m:t>b</m:t>
                </m:r>
              </m:e>
              <m:sub>
                <m:r>
                  <m:t>2</m:t>
                </m:r>
              </m:sub>
            </m:sSub>
          </m:e>
        </m:d>
        <m:r>
          <m:rPr>
            <m:lit/>
          </m:rPr>
          <m:t>}</m:t>
        </m:r>
      </m:oMath>
      <w:r>
        <w:rPr>
          <w:rFonts w:ascii="Times New Roman" w:hAnsi="Times New Roman" w:cs="Times New Roman"/>
        </w:rPr>
        <w:t xml:space="preserve"> </w:t>
      </w:r>
      <w:r>
        <w:rPr>
          <w:rFonts w:ascii="Times New Roman" w:hAnsi="Times New Roman" w:cs="Times New Roman"/>
        </w:rPr>
        <w:tab/>
        <w:t>(M1.57)</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Jede mögliche erste Komponente wird dabei mit jeder möglichen zweiten Komponente kombiniert. Das kartesische Produkt stellt somit den vollständigen Raum der formal möglichen Paarungen zwischen </w:t>
      </w:r>
      <m:oMath>
        <m:r>
          <w:rPr>
            <w:rFonts w:ascii="Cambria Math" w:hAnsi="Cambria Math"/>
          </w:rPr>
          <m:t>A</m:t>
        </m:r>
      </m:oMath>
      <w:r w:rsidRPr="00D076E0">
        <w:rPr>
          <w:rFonts w:ascii="Times New Roman" w:hAnsi="Times New Roman" w:cs="Times New Roman"/>
          <w:bCs w:val="0"/>
        </w:rPr>
        <w:t xml:space="preserve"> und </w:t>
      </w:r>
      <m:oMath>
        <m:r>
          <w:rPr>
            <w:rFonts w:ascii="Cambria Math" w:hAnsi="Cambria Math"/>
          </w:rPr>
          <m:t>B</m:t>
        </m:r>
      </m:oMath>
      <w:r w:rsidRPr="00D076E0">
        <w:rPr>
          <w:rFonts w:ascii="Times New Roman" w:hAnsi="Times New Roman" w:cs="Times New Roman"/>
          <w:bCs w:val="0"/>
        </w:rPr>
        <w:t xml:space="preserve"> bereit.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endliche Mengen kann ich die Anzahl dieser Paarungen unmittelbar bestimmen. Besitzt </w:t>
      </w:r>
      <m:oMath>
        <m:r>
          <w:rPr>
            <w:rFonts w:ascii="Cambria Math" w:hAnsi="Cambria Math"/>
          </w:rPr>
          <m:t>A</m:t>
        </m:r>
      </m:oMath>
      <w:r w:rsidRPr="00D076E0">
        <w:rPr>
          <w:rFonts w:ascii="Times New Roman" w:hAnsi="Times New Roman" w:cs="Times New Roman"/>
          <w:bCs w:val="0"/>
        </w:rPr>
        <w:t xml:space="preserve"> genau </w:t>
      </w:r>
      <m:oMath>
        <m:r>
          <w:rPr>
            <w:rFonts w:ascii="Cambria Math" w:hAnsi="Cambria Math"/>
          </w:rPr>
          <m:t>m</m:t>
        </m:r>
      </m:oMath>
      <w:r w:rsidRPr="00D076E0">
        <w:rPr>
          <w:rFonts w:ascii="Times New Roman" w:hAnsi="Times New Roman" w:cs="Times New Roman"/>
          <w:bCs w:val="0"/>
        </w:rPr>
        <w:t xml:space="preserve"> und </w:t>
      </w:r>
      <m:oMath>
        <m:r>
          <w:rPr>
            <w:rFonts w:ascii="Cambria Math" w:hAnsi="Cambria Math"/>
          </w:rPr>
          <m:t>B</m:t>
        </m:r>
      </m:oMath>
      <w:r w:rsidRPr="00D076E0">
        <w:rPr>
          <w:rFonts w:ascii="Times New Roman" w:hAnsi="Times New Roman" w:cs="Times New Roman"/>
          <w:bCs w:val="0"/>
        </w:rPr>
        <w:t xml:space="preserve"> genau </w:t>
      </w:r>
      <m:oMath>
        <m:r>
          <w:rPr>
            <w:rFonts w:ascii="Cambria Math" w:hAnsi="Cambria Math"/>
          </w:rPr>
          <m:t>n</m:t>
        </m:r>
      </m:oMath>
      <w:r w:rsidRPr="00D076E0">
        <w:rPr>
          <w:rFonts w:ascii="Times New Roman" w:hAnsi="Times New Roman" w:cs="Times New Roman"/>
          <w:bCs w:val="0"/>
        </w:rPr>
        <w:t xml:space="preserve"> Elemente, dann besitzt das kartesische Produkt </w:t>
      </w:r>
      <m:oMath>
        <m:r>
          <w:rPr>
            <w:rFonts w:ascii="Cambria Math" w:hAnsi="Cambria Math"/>
          </w:rPr>
          <m:t>mn</m:t>
        </m:r>
      </m:oMath>
      <w:r w:rsidRPr="00D076E0">
        <w:rPr>
          <w:rFonts w:ascii="Times New Roman" w:hAnsi="Times New Roman" w:cs="Times New Roman"/>
          <w:bCs w:val="0"/>
        </w:rPr>
        <w:t xml:space="preserve"> Elemente.</w:t>
      </w:r>
    </w:p>
    <w:p w:rsidR="00D076E0" w:rsidRPr="00D076E0" w:rsidRDefault="00D076E0" w:rsidP="00D076E0">
      <w:pPr>
        <w:pStyle w:val="Formel"/>
        <w:rPr>
          <w:rFonts w:ascii="Times New Roman" w:hAnsi="Times New Roman" w:cs="Times New Roman"/>
        </w:rPr>
      </w:pPr>
      <m:oMath>
        <m:d>
          <m:dPr>
            <m:begChr m:val="|"/>
            <m:endChr m:val="|"/>
            <m:ctrlPr/>
          </m:dPr>
          <m:e>
            <m:r>
              <m:t>A</m:t>
            </m:r>
          </m:e>
        </m:d>
        <m:r>
          <m:t>=m∧</m:t>
        </m:r>
        <m:d>
          <m:dPr>
            <m:begChr m:val="|"/>
            <m:endChr m:val="|"/>
            <m:ctrlPr/>
          </m:dPr>
          <m:e>
            <m:r>
              <m:t>B</m:t>
            </m:r>
          </m:e>
        </m:d>
        <m:r>
          <m:t>=n⟹</m:t>
        </m:r>
        <m:d>
          <m:dPr>
            <m:begChr m:val="|"/>
            <m:endChr m:val="|"/>
            <m:ctrlPr/>
          </m:dPr>
          <m:e>
            <m:r>
              <m:t>A×B</m:t>
            </m:r>
          </m:e>
        </m:d>
        <m:r>
          <m:t>=mn</m:t>
        </m:r>
      </m:oMath>
      <w:r>
        <w:rPr>
          <w:rFonts w:ascii="Times New Roman" w:hAnsi="Times New Roman" w:cs="Times New Roman"/>
        </w:rPr>
        <w:t xml:space="preserve"> </w:t>
      </w:r>
      <w:r>
        <w:rPr>
          <w:rFonts w:ascii="Times New Roman" w:hAnsi="Times New Roman" w:cs="Times New Roman"/>
        </w:rPr>
        <w:tab/>
        <w:t>(M1.58)</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jede der </w:t>
      </w:r>
      <m:oMath>
        <m:r>
          <w:rPr>
            <w:rFonts w:ascii="Cambria Math" w:hAnsi="Cambria Math"/>
          </w:rPr>
          <m:t>m</m:t>
        </m:r>
      </m:oMath>
      <w:r w:rsidRPr="00D076E0">
        <w:rPr>
          <w:rFonts w:ascii="Times New Roman" w:hAnsi="Times New Roman" w:cs="Times New Roman"/>
          <w:bCs w:val="0"/>
        </w:rPr>
        <w:t xml:space="preserve"> möglichen ersten Komponenten stehen unabhängig </w:t>
      </w:r>
      <m:oMath>
        <m:r>
          <w:rPr>
            <w:rFonts w:ascii="Cambria Math" w:hAnsi="Cambria Math"/>
          </w:rPr>
          <m:t>n</m:t>
        </m:r>
      </m:oMath>
      <w:r w:rsidRPr="00D076E0">
        <w:rPr>
          <w:rFonts w:ascii="Times New Roman" w:hAnsi="Times New Roman" w:cs="Times New Roman"/>
          <w:bCs w:val="0"/>
        </w:rPr>
        <w:t xml:space="preserve"> mögliche zweite Komponenten zur Verfügung.</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M1.4.3 Bedeutung der Faktorfolge</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Die Reihenfolge der Faktoren gehört zur Struktur des kartesischen Produktes. In </w:t>
      </w:r>
      <m:oMath>
        <m:r>
          <w:rPr>
            <w:rFonts w:ascii="Cambria Math" w:hAnsi="Cambria Math"/>
          </w:rPr>
          <m:t>A×B</m:t>
        </m:r>
      </m:oMath>
      <w:r w:rsidRPr="00D076E0">
        <w:rPr>
          <w:rFonts w:ascii="Times New Roman" w:hAnsi="Times New Roman" w:cs="Times New Roman"/>
          <w:bCs w:val="0"/>
        </w:rPr>
        <w:t xml:space="preserve"> stammt die erste Komponente aus </w:t>
      </w:r>
      <m:oMath>
        <m:r>
          <w:rPr>
            <w:rFonts w:ascii="Cambria Math" w:hAnsi="Cambria Math"/>
          </w:rPr>
          <m:t>A</m:t>
        </m:r>
      </m:oMath>
      <w:r w:rsidRPr="00D076E0">
        <w:rPr>
          <w:rFonts w:ascii="Times New Roman" w:hAnsi="Times New Roman" w:cs="Times New Roman"/>
          <w:bCs w:val="0"/>
        </w:rPr>
        <w:t xml:space="preserve"> und die zweite aus </w:t>
      </w:r>
      <m:oMath>
        <m:r>
          <w:rPr>
            <w:rFonts w:ascii="Cambria Math" w:hAnsi="Cambria Math"/>
          </w:rPr>
          <m:t>B</m:t>
        </m:r>
      </m:oMath>
      <w:r w:rsidRPr="00D076E0">
        <w:rPr>
          <w:rFonts w:ascii="Times New Roman" w:hAnsi="Times New Roman" w:cs="Times New Roman"/>
          <w:bCs w:val="0"/>
        </w:rPr>
        <w:t xml:space="preserve">. In </w:t>
      </w:r>
      <m:oMath>
        <m:r>
          <w:rPr>
            <w:rFonts w:ascii="Cambria Math" w:hAnsi="Cambria Math"/>
          </w:rPr>
          <m:t>B×A</m:t>
        </m:r>
      </m:oMath>
      <w:r w:rsidRPr="00D076E0">
        <w:rPr>
          <w:rFonts w:ascii="Times New Roman" w:hAnsi="Times New Roman" w:cs="Times New Roman"/>
          <w:bCs w:val="0"/>
        </w:rPr>
        <w:t xml:space="preserve"> ist diese Zuordnung vertauscht.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lastRenderedPageBreak/>
        <w:t xml:space="preserve">Aus einem Paar </w:t>
      </w:r>
      <m:oMath>
        <m:d>
          <m:dPr>
            <m:ctrlPr>
              <w:rPr>
                <w:rFonts w:ascii="Cambria Math" w:hAnsi="Cambria Math"/>
                <w:bCs w:val="0"/>
                <w:i/>
              </w:rPr>
            </m:ctrlPr>
          </m:dPr>
          <m:e>
            <m:r>
              <w:rPr>
                <w:rFonts w:ascii="Cambria Math" w:hAnsi="Cambria Math"/>
              </w:rPr>
              <m:t>a,b</m:t>
            </m:r>
          </m:e>
        </m:d>
        <m:r>
          <w:rPr>
            <w:rFonts w:ascii="Cambria Math" w:hAnsi="Cambria Math"/>
          </w:rPr>
          <m:t>∈A×B</m:t>
        </m:r>
      </m:oMath>
      <w:r w:rsidRPr="00D076E0">
        <w:rPr>
          <w:rFonts w:ascii="Times New Roman" w:hAnsi="Times New Roman" w:cs="Times New Roman"/>
          <w:bCs w:val="0"/>
        </w:rPr>
        <w:t xml:space="preserve"> entsteht durch Vertauschung der Komponenten das Paar </w:t>
      </w:r>
      <m:oMath>
        <m:d>
          <m:dPr>
            <m:ctrlPr>
              <w:rPr>
                <w:rFonts w:ascii="Cambria Math" w:hAnsi="Cambria Math"/>
                <w:bCs w:val="0"/>
                <w:i/>
              </w:rPr>
            </m:ctrlPr>
          </m:dPr>
          <m:e>
            <m:r>
              <w:rPr>
                <w:rFonts w:ascii="Cambria Math" w:hAnsi="Cambria Math"/>
              </w:rPr>
              <m:t>b,a</m:t>
            </m:r>
          </m:e>
        </m:d>
        <m:r>
          <w:rPr>
            <w:rFonts w:ascii="Cambria Math" w:hAnsi="Cambria Math"/>
          </w:rPr>
          <m:t>∈B×A</m:t>
        </m:r>
      </m:oMath>
      <w:r w:rsidRPr="00D076E0">
        <w:rPr>
          <w:rFonts w:ascii="Times New Roman" w:hAnsi="Times New Roman" w:cs="Times New Roman"/>
          <w:bCs w:val="0"/>
        </w:rPr>
        <w:t>.</w:t>
      </w:r>
    </w:p>
    <w:p w:rsidR="00D076E0" w:rsidRPr="00D076E0" w:rsidRDefault="00D076E0" w:rsidP="00D076E0">
      <w:pPr>
        <w:pStyle w:val="Formel"/>
        <w:rPr>
          <w:rFonts w:ascii="Times New Roman" w:hAnsi="Times New Roman" w:cs="Times New Roman"/>
        </w:rPr>
      </w:pPr>
      <m:oMath>
        <m:d>
          <m:dPr>
            <m:ctrlPr/>
          </m:dPr>
          <m:e>
            <m:r>
              <m:t>a,b</m:t>
            </m:r>
          </m:e>
        </m:d>
        <m:r>
          <m:t>∈A×B⟹</m:t>
        </m:r>
        <m:d>
          <m:dPr>
            <m:ctrlPr/>
          </m:dPr>
          <m:e>
            <m:r>
              <m:t>b,a</m:t>
            </m:r>
          </m:e>
        </m:d>
        <m:r>
          <m:t>∈B×A</m:t>
        </m:r>
      </m:oMath>
      <w:r>
        <w:rPr>
          <w:rFonts w:ascii="Times New Roman" w:hAnsi="Times New Roman" w:cs="Times New Roman"/>
        </w:rPr>
        <w:t xml:space="preserve"> </w:t>
      </w:r>
      <w:r>
        <w:rPr>
          <w:rFonts w:ascii="Times New Roman" w:hAnsi="Times New Roman" w:cs="Times New Roman"/>
        </w:rPr>
        <w:tab/>
        <w:t>(M1.59)</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Damit besteht zwischen beiden Produkten zwar eine natürliche Zuordnung, sie sind jedoch nicht allein aufgrund derselben beteiligten Mengen als identische Strukturen zu behandeln. Nur unter zusätzlichen Bedingungen können ihre Elementmengen tatsächlich übereinstimmen.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Diese Unterscheidung wird später wichtig, weil bei einer Relation erste und zweite Komponente unterschiedliche Rollen besitzen können. Ein Vertauschen der Positionen verändert dann im Allgemeinen auch die betrachtete Relation.</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M1.4.4 Leere Faktoren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Das kartesische Produkt benötigt für jedes seiner Elemente eine erste und eine zweite Komponente. Ist einer der beiden Faktoren leer, kann deshalb kein geordnetes Paar gebildet werden.</w:t>
      </w:r>
    </w:p>
    <w:p w:rsidR="00D076E0" w:rsidRPr="00D076E0" w:rsidRDefault="00D076E0" w:rsidP="00D076E0">
      <w:pPr>
        <w:pStyle w:val="Formel"/>
      </w:pPr>
      <m:oMath>
        <m:r>
          <m:t>A×∅=∅</m:t>
        </m:r>
      </m:oMath>
      <w:r>
        <w:t xml:space="preserve"> </w:t>
      </w:r>
      <w:r>
        <w:tab/>
        <w:t>(M1.60)</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Ebenso gilt:</w:t>
      </w:r>
    </w:p>
    <w:p w:rsidR="00D076E0" w:rsidRPr="00D076E0" w:rsidRDefault="00D076E0" w:rsidP="00D076E0">
      <w:pPr>
        <w:pStyle w:val="Formel"/>
      </w:pPr>
      <m:oMath>
        <m:r>
          <m:t>∅×B=∅</m:t>
        </m:r>
      </m:oMath>
      <w:r>
        <w:t xml:space="preserve"> </w:t>
      </w:r>
      <w:r>
        <w:tab/>
        <w:t>(M1.61)</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Diese Beziehungen folgen unmittelbar aus der Definition des kartesischen Produktes. Ein Element </w:t>
      </w:r>
      <m:oMath>
        <m:r>
          <w:rPr>
            <w:rFonts w:ascii="Cambria Math" w:hAnsi="Cambria Math"/>
          </w:rPr>
          <m:t>a,b</m:t>
        </m:r>
      </m:oMath>
      <w:r w:rsidRPr="00D076E0">
        <w:rPr>
          <w:rFonts w:ascii="Times New Roman" w:hAnsi="Times New Roman" w:cs="Times New Roman"/>
          <w:bCs w:val="0"/>
        </w:rPr>
        <w:t xml:space="preserve"> kann nur existieren, wenn sowohl ein zulässiges </w:t>
      </w:r>
      <m:oMath>
        <m:r>
          <w:rPr>
            <w:rFonts w:ascii="Cambria Math" w:hAnsi="Cambria Math"/>
          </w:rPr>
          <m:t>a</m:t>
        </m:r>
      </m:oMath>
      <w:r w:rsidRPr="00D076E0">
        <w:rPr>
          <w:rFonts w:ascii="Times New Roman" w:hAnsi="Times New Roman" w:cs="Times New Roman"/>
          <w:bCs w:val="0"/>
        </w:rPr>
        <w:t xml:space="preserve"> als auch ein zulässiges </w:t>
      </w:r>
      <m:oMath>
        <m:r>
          <w:rPr>
            <w:rFonts w:ascii="Cambria Math" w:hAnsi="Cambria Math"/>
          </w:rPr>
          <m:t>b</m:t>
        </m:r>
      </m:oMath>
      <w:r w:rsidRPr="00D076E0">
        <w:rPr>
          <w:rFonts w:ascii="Times New Roman" w:hAnsi="Times New Roman" w:cs="Times New Roman"/>
          <w:bCs w:val="0"/>
        </w:rPr>
        <w:t xml:space="preserve"> vorhanden ist.</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M1.4.5 Tupel mit mehr als zwei Komponenten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Für spätere Funktionen mit mehreren Eingangsgrößen reicht ein geordnetes Paar nicht immer aus. Deshalb erweitere ich die Positionsstruktur auf beliebig viele endlich viele Komponenten.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Ein geordnetes </w:t>
      </w:r>
      <m:oMath>
        <m:r>
          <w:rPr>
            <w:rFonts w:ascii="Cambria Math" w:hAnsi="Cambria Math"/>
          </w:rPr>
          <m:t>n</m:t>
        </m:r>
      </m:oMath>
      <w:r w:rsidRPr="00D076E0">
        <w:rPr>
          <w:rFonts w:ascii="Times New Roman" w:hAnsi="Times New Roman" w:cs="Times New Roman"/>
          <w:bCs w:val="0"/>
        </w:rPr>
        <w:t>-Tupel besitzt die Form:</w:t>
      </w:r>
    </w:p>
    <w:p w:rsidR="00D076E0" w:rsidRPr="00D076E0" w:rsidRDefault="00D076E0" w:rsidP="00D076E0">
      <w:pPr>
        <w:pStyle w:val="Formel"/>
        <w:rPr>
          <w:rFonts w:ascii="Times New Roman" w:hAnsi="Times New Roman" w:cs="Times New Roman"/>
        </w:rPr>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oMath>
      <w:r>
        <w:rPr>
          <w:rFonts w:ascii="Times New Roman" w:hAnsi="Times New Roman" w:cs="Times New Roman"/>
        </w:rPr>
        <w:t xml:space="preserve"> </w:t>
      </w:r>
      <w:r>
        <w:rPr>
          <w:rFonts w:ascii="Times New Roman" w:hAnsi="Times New Roman" w:cs="Times New Roman"/>
        </w:rPr>
        <w:tab/>
        <w:t>(M1.62)</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Jede Komponente </w:t>
      </w:r>
      <m:oMath>
        <m:sSub>
          <m:sSubPr>
            <m:ctrlPr>
              <w:rPr>
                <w:rFonts w:ascii="Cambria Math" w:hAnsi="Cambria Math"/>
                <w:bCs w:val="0"/>
                <w:i/>
              </w:rPr>
            </m:ctrlPr>
          </m:sSubPr>
          <m:e>
            <m:r>
              <w:rPr>
                <w:rFonts w:ascii="Cambria Math" w:hAnsi="Cambria Math"/>
              </w:rPr>
              <m:t>a</m:t>
            </m:r>
          </m:e>
          <m:sub>
            <m:r>
              <w:rPr>
                <w:rFonts w:ascii="Cambria Math" w:hAnsi="Cambria Math"/>
              </w:rPr>
              <m:t>i</m:t>
            </m:r>
          </m:sub>
        </m:sSub>
      </m:oMath>
      <w:r w:rsidRPr="00D076E0">
        <w:rPr>
          <w:rFonts w:ascii="Times New Roman" w:hAnsi="Times New Roman" w:cs="Times New Roman"/>
          <w:bCs w:val="0"/>
        </w:rPr>
        <w:t xml:space="preserve"> besitzt dabei eine eindeutig bestimmte Position </w:t>
      </w:r>
      <m:oMath>
        <m:r>
          <w:rPr>
            <w:rFonts w:ascii="Cambria Math" w:hAnsi="Cambria Math"/>
          </w:rPr>
          <m:t>i</m:t>
        </m:r>
      </m:oMath>
      <w:r w:rsidRPr="00D076E0">
        <w:rPr>
          <w:rFonts w:ascii="Times New Roman" w:hAnsi="Times New Roman" w:cs="Times New Roman"/>
          <w:bCs w:val="0"/>
        </w:rPr>
        <w:t>.</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Zwei Tupel gleicher Länge sind genau dann gleich, wenn ihre Komponenten positionsweise übereinstimmen.</w:t>
      </w:r>
    </w:p>
    <w:p w:rsidR="00D076E0" w:rsidRPr="00D076E0" w:rsidRDefault="00D076E0" w:rsidP="00D076E0">
      <w:pPr>
        <w:pStyle w:val="Formel"/>
        <w:rPr>
          <w:rFonts w:ascii="Times New Roman" w:hAnsi="Times New Roman" w:cs="Times New Roman"/>
        </w:rPr>
      </w:pPr>
      <m:oMath>
        <m:d>
          <m:dPr>
            <m:ctrlPr/>
          </m:dPr>
          <m:e>
            <m:sSub>
              <m:sSubPr>
                <m:ctrlPr/>
              </m:sSubPr>
              <m:e>
                <m:r>
                  <m:t>a</m:t>
                </m:r>
              </m:e>
              <m:sub>
                <m:r>
                  <m:t>1</m:t>
                </m:r>
              </m:sub>
            </m:sSub>
            <m:r>
              <m:t>,…,</m:t>
            </m:r>
            <m:sSub>
              <m:sSubPr>
                <m:ctrlPr/>
              </m:sSubPr>
              <m:e>
                <m:r>
                  <m:t>a</m:t>
                </m:r>
              </m:e>
              <m:sub>
                <m:r>
                  <m:t>n</m:t>
                </m:r>
              </m:sub>
            </m:sSub>
          </m:e>
        </m:d>
        <m:r>
          <m:t>=</m:t>
        </m:r>
        <m:d>
          <m:dPr>
            <m:ctrlPr/>
          </m:dPr>
          <m:e>
            <m:sSub>
              <m:sSubPr>
                <m:ctrlPr/>
              </m:sSubPr>
              <m:e>
                <m:r>
                  <m:t>b</m:t>
                </m:r>
              </m:e>
              <m:sub>
                <m:r>
                  <m:t>1</m:t>
                </m:r>
              </m:sub>
            </m:sSub>
            <m:r>
              <m:t>,…,</m:t>
            </m:r>
            <m:sSub>
              <m:sSubPr>
                <m:ctrlPr/>
              </m:sSubPr>
              <m:e>
                <m:r>
                  <m:t>b</m:t>
                </m:r>
              </m:e>
              <m:sub>
                <m:r>
                  <m:t>n</m:t>
                </m:r>
              </m:sub>
            </m:sSub>
          </m:e>
        </m:d>
        <m:r>
          <m:t>⟺∀i∈</m:t>
        </m:r>
        <m:r>
          <m:rPr>
            <m:lit/>
          </m:rPr>
          <m:t>{</m:t>
        </m:r>
        <m:r>
          <m:t>1,…,n</m:t>
        </m:r>
        <m:r>
          <m:rPr>
            <m:lit/>
          </m:rPr>
          <m:t>}</m:t>
        </m:r>
        <m:r>
          <m:t>:</m:t>
        </m:r>
        <m:sSub>
          <m:sSubPr>
            <m:ctrlPr/>
          </m:sSubPr>
          <m:e>
            <m:r>
              <m:t>a</m:t>
            </m:r>
          </m:e>
          <m:sub>
            <m:r>
              <m:t>i</m:t>
            </m:r>
          </m:sub>
        </m:sSub>
        <m:r>
          <m:t>=</m:t>
        </m:r>
        <m:sSub>
          <m:sSubPr>
            <m:ctrlPr/>
          </m:sSubPr>
          <m:e>
            <m:r>
              <m:t>b</m:t>
            </m:r>
          </m:e>
          <m:sub>
            <m:r>
              <m:t>i</m:t>
            </m:r>
          </m:sub>
        </m:sSub>
      </m:oMath>
      <w:r>
        <w:rPr>
          <w:rFonts w:ascii="Times New Roman" w:hAnsi="Times New Roman" w:cs="Times New Roman"/>
        </w:rPr>
        <w:t xml:space="preserve"> </w:t>
      </w:r>
      <w:r>
        <w:rPr>
          <w:rFonts w:ascii="Times New Roman" w:hAnsi="Times New Roman" w:cs="Times New Roman"/>
        </w:rPr>
        <w:tab/>
        <w:t>(M1.63)</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Damit verallgemeinert sich die Gleichheitsbedingung des geordneten Paares unmittelbar auf beliebig lange endliche Tupel.</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lastRenderedPageBreak/>
        <w:t xml:space="preserve">Für Mengen </w:t>
      </w:r>
      <m:oMath>
        <m:sSub>
          <m:sSubPr>
            <m:ctrlPr>
              <w:rPr>
                <w:rFonts w:ascii="Cambria Math" w:hAnsi="Cambria Math"/>
                <w:bCs w:val="0"/>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bCs w:val="0"/>
                <w:i/>
              </w:rPr>
            </m:ctrlPr>
          </m:sSubPr>
          <m:e>
            <m:r>
              <w:rPr>
                <w:rFonts w:ascii="Cambria Math" w:hAnsi="Cambria Math"/>
              </w:rPr>
              <m:t>A</m:t>
            </m:r>
          </m:e>
          <m:sub>
            <m:r>
              <w:rPr>
                <w:rFonts w:ascii="Cambria Math" w:hAnsi="Cambria Math"/>
              </w:rPr>
              <m:t>n</m:t>
            </m:r>
          </m:sub>
        </m:sSub>
      </m:oMath>
      <w:r w:rsidRPr="00D076E0">
        <w:rPr>
          <w:rFonts w:ascii="Times New Roman" w:hAnsi="Times New Roman" w:cs="Times New Roman"/>
          <w:bCs w:val="0"/>
        </w:rPr>
        <w:t xml:space="preserve"> kann ich entsprechend das kartesische Produkt mehrerer Faktoren definieren.</w:t>
      </w:r>
    </w:p>
    <w:p w:rsidR="00D076E0" w:rsidRPr="00D076E0" w:rsidRDefault="00D076E0" w:rsidP="00D076E0">
      <w:pPr>
        <w:pStyle w:val="Formel"/>
        <w:rPr>
          <w:rFonts w:ascii="Times New Roman" w:hAnsi="Times New Roman" w:cs="Times New Roman"/>
        </w:rPr>
      </w:pPr>
      <m:oMath>
        <m:r>
          <m:t>A_1×⋯×A_n=</m:t>
        </m:r>
        <m:r>
          <m:rPr>
            <m:lit/>
          </m:rPr>
          <m:t>{</m:t>
        </m:r>
        <m:sSub>
          <m:sSubPr>
            <m:ctrlPr/>
          </m:sSubPr>
          <m:e>
            <m:r>
              <m:t>a</m:t>
            </m:r>
          </m:e>
          <m:sub>
            <m:r>
              <m:t>1</m:t>
            </m:r>
          </m:sub>
        </m:sSub>
        <m:r>
          <m:t>,…,</m:t>
        </m:r>
        <m:sSub>
          <m:sSubPr>
            <m:ctrlPr/>
          </m:sSubPr>
          <m:e>
            <m:r>
              <m:t>a</m:t>
            </m:r>
          </m:e>
          <m:sub>
            <m:r>
              <m:t>n</m:t>
            </m:r>
          </m:sub>
        </m:sSub>
        <m:r>
          <m:t>|∀i∈</m:t>
        </m:r>
        <m:r>
          <m:rPr>
            <m:lit/>
          </m:rPr>
          <m:t>{</m:t>
        </m:r>
        <m:r>
          <m:t>1,…,n</m:t>
        </m:r>
        <m:r>
          <m:rPr>
            <m:lit/>
          </m:rPr>
          <m:t>}</m:t>
        </m:r>
        <m:r>
          <m:t>:a_i∈A_i</m:t>
        </m:r>
        <m:r>
          <m:rPr>
            <m:lit/>
          </m:rPr>
          <m:t>}</m:t>
        </m:r>
      </m:oMath>
      <w:r>
        <w:rPr>
          <w:rFonts w:ascii="Times New Roman" w:hAnsi="Times New Roman" w:cs="Times New Roman"/>
        </w:rPr>
        <w:t xml:space="preserve"> </w:t>
      </w:r>
      <w:r>
        <w:rPr>
          <w:rFonts w:ascii="Times New Roman" w:hAnsi="Times New Roman" w:cs="Times New Roman"/>
        </w:rPr>
        <w:tab/>
        <w:t>(M1.64)</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 kompakte Produktschreibweise lautet:</w:t>
      </w:r>
    </w:p>
    <w:p w:rsidR="00D076E0" w:rsidRPr="00D076E0" w:rsidRDefault="00D076E0" w:rsidP="00D076E0">
      <w:pPr>
        <w:pStyle w:val="Formel"/>
        <w:rPr>
          <w:rFonts w:ascii="Times New Roman" w:hAnsi="Times New Roman" w:cs="Times New Roman"/>
        </w:rPr>
      </w:pPr>
      <m:oMath>
        <m:nary>
          <m:naryPr>
            <m:chr m:val="∏"/>
            <m:ctrlPr/>
          </m:naryPr>
          <m:sub>
            <m:r>
              <m:t>i=1</m:t>
            </m:r>
          </m:sub>
          <m:sup>
            <m:r>
              <m:t>n</m:t>
            </m:r>
          </m:sup>
          <m:e>
            <m:sSub>
              <m:sSubPr>
                <m:ctrlPr/>
              </m:sSubPr>
              <m:e>
                <m:r>
                  <m:t>A</m:t>
                </m:r>
              </m:e>
              <m:sub>
                <m:r>
                  <m:t>i</m:t>
                </m:r>
              </m:sub>
            </m:sSub>
          </m:e>
        </m:nary>
        <m:r>
          <m:t>=</m:t>
        </m:r>
        <m:sSub>
          <m:sSubPr>
            <m:ctrlPr/>
          </m:sSubPr>
          <m:e>
            <m:r>
              <m:t>A</m:t>
            </m:r>
          </m:e>
          <m:sub>
            <m:r>
              <m:t>1</m:t>
            </m:r>
          </m:sub>
        </m:sSub>
        <m:r>
          <m:t>×</m:t>
        </m:r>
        <m:sSub>
          <m:sSubPr>
            <m:ctrlPr/>
          </m:sSubPr>
          <m:e>
            <m:r>
              <m:t>A</m:t>
            </m:r>
          </m:e>
          <m:sub>
            <m:r>
              <m:t>2</m:t>
            </m:r>
          </m:sub>
        </m:sSub>
        <m:r>
          <m:t>×⋯×</m:t>
        </m:r>
        <m:sSub>
          <m:sSubPr>
            <m:ctrlPr/>
          </m:sSubPr>
          <m:e>
            <m:r>
              <m:t>A</m:t>
            </m:r>
          </m:e>
          <m:sub>
            <m:r>
              <m:t>n</m:t>
            </m:r>
          </m:sub>
        </m:sSub>
      </m:oMath>
      <w:r>
        <w:rPr>
          <w:rFonts w:ascii="Times New Roman" w:hAnsi="Times New Roman" w:cs="Times New Roman"/>
        </w:rPr>
        <w:t xml:space="preserve"> </w:t>
      </w:r>
      <w:r>
        <w:rPr>
          <w:rFonts w:ascii="Times New Roman" w:hAnsi="Times New Roman" w:cs="Times New Roman"/>
        </w:rPr>
        <w:tab/>
        <w:t>(M1.65)</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Für ein Element dieses Produktes gilt entsprechend:</w:t>
      </w:r>
    </w:p>
    <w:p w:rsidR="00D076E0" w:rsidRPr="00D076E0" w:rsidRDefault="00D076E0" w:rsidP="00D076E0">
      <w:pPr>
        <w:pStyle w:val="Formel"/>
        <w:rPr>
          <w:rFonts w:ascii="Times New Roman" w:hAnsi="Times New Roman" w:cs="Times New Roman"/>
        </w:rPr>
      </w:pPr>
      <m:oMath>
        <m:d>
          <m:dPr>
            <m:ctrlPr/>
          </m:dPr>
          <m:e>
            <m:sSub>
              <m:sSubPr>
                <m:ctrlPr/>
              </m:sSubPr>
              <m:e>
                <m:r>
                  <m:t>a</m:t>
                </m:r>
              </m:e>
              <m:sub>
                <m:r>
                  <m:t>1</m:t>
                </m:r>
              </m:sub>
            </m:sSub>
            <m:r>
              <m:t>,…,</m:t>
            </m:r>
            <m:sSub>
              <m:sSubPr>
                <m:ctrlPr/>
              </m:sSubPr>
              <m:e>
                <m:r>
                  <m:t>a</m:t>
                </m:r>
              </m:e>
              <m:sub>
                <m:r>
                  <m:t>n</m:t>
                </m:r>
              </m:sub>
            </m:sSub>
          </m:e>
        </m:d>
        <m:r>
          <m:t>∈</m:t>
        </m:r>
        <m:nary>
          <m:naryPr>
            <m:chr m:val="∏"/>
            <m:ctrlPr/>
          </m:naryPr>
          <m:sub>
            <m:r>
              <m:t>i=1</m:t>
            </m:r>
          </m:sub>
          <m:sup>
            <m:r>
              <m:t>n</m:t>
            </m:r>
          </m:sup>
          <m:e>
            <m:sSub>
              <m:sSubPr>
                <m:ctrlPr/>
              </m:sSubPr>
              <m:e>
                <m:r>
                  <m:t>A</m:t>
                </m:r>
              </m:e>
              <m:sub>
                <m:r>
                  <m:t>i</m:t>
                </m:r>
              </m:sub>
            </m:sSub>
          </m:e>
        </m:nary>
        <m:r>
          <m:t>⟺∀i∈</m:t>
        </m:r>
        <m:r>
          <m:rPr>
            <m:lit/>
          </m:rPr>
          <m:t>{</m:t>
        </m:r>
        <m:r>
          <m:t>1,…,n</m:t>
        </m:r>
        <m:r>
          <m:rPr>
            <m:lit/>
          </m:rPr>
          <m:t>}</m:t>
        </m:r>
        <m:r>
          <m:t>:</m:t>
        </m:r>
        <m:sSub>
          <m:sSubPr>
            <m:ctrlPr/>
          </m:sSubPr>
          <m:e>
            <m:r>
              <m:t>a</m:t>
            </m:r>
          </m:e>
          <m:sub>
            <m:r>
              <m:t>i</m:t>
            </m:r>
          </m:sub>
        </m:sSub>
        <m:r>
          <m:t>∈</m:t>
        </m:r>
        <m:sSub>
          <m:sSubPr>
            <m:ctrlPr/>
          </m:sSubPr>
          <m:e>
            <m:r>
              <m:t>A</m:t>
            </m:r>
          </m:e>
          <m:sub>
            <m:r>
              <m:t>i</m:t>
            </m:r>
          </m:sub>
        </m:sSub>
      </m:oMath>
      <w:r>
        <w:rPr>
          <w:rFonts w:ascii="Times New Roman" w:hAnsi="Times New Roman" w:cs="Times New Roman"/>
        </w:rPr>
        <w:t xml:space="preserve"> </w:t>
      </w:r>
      <w:r>
        <w:rPr>
          <w:rFonts w:ascii="Times New Roman" w:hAnsi="Times New Roman" w:cs="Times New Roman"/>
        </w:rPr>
        <w:tab/>
        <w:t>(M1.66)</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Sind alle Faktoren mit derselben Menge </w:t>
      </w:r>
      <m:oMath>
        <m:r>
          <w:rPr>
            <w:rFonts w:ascii="Cambria Math" w:hAnsi="Cambria Math"/>
          </w:rPr>
          <m:t>A</m:t>
        </m:r>
      </m:oMath>
      <w:r w:rsidRPr="00D076E0">
        <w:rPr>
          <w:rFonts w:ascii="Times New Roman" w:hAnsi="Times New Roman" w:cs="Times New Roman"/>
          <w:bCs w:val="0"/>
        </w:rPr>
        <w:t xml:space="preserve"> identisch, verwende ich die Potenzschreibweise </w:t>
      </w:r>
      <m:oMath>
        <m:sSup>
          <m:sSupPr>
            <m:ctrlPr>
              <w:rPr>
                <w:rFonts w:ascii="Cambria Math" w:hAnsi="Cambria Math"/>
                <w:bCs w:val="0"/>
                <w:i/>
              </w:rPr>
            </m:ctrlPr>
          </m:sSupPr>
          <m:e>
            <m:r>
              <w:rPr>
                <w:rFonts w:ascii="Cambria Math" w:hAnsi="Cambria Math"/>
              </w:rPr>
              <m:t>A</m:t>
            </m:r>
          </m:e>
          <m:sup>
            <m:r>
              <w:rPr>
                <w:rFonts w:ascii="Cambria Math" w:hAnsi="Cambria Math"/>
              </w:rPr>
              <m:t>n</m:t>
            </m:r>
          </m:sup>
        </m:sSup>
      </m:oMath>
      <w:r w:rsidRPr="00D076E0">
        <w:rPr>
          <w:rFonts w:ascii="Times New Roman" w:hAnsi="Times New Roman" w:cs="Times New Roman"/>
          <w:bCs w:val="0"/>
        </w:rPr>
        <w:t>.</w:t>
      </w:r>
    </w:p>
    <w:p w:rsidR="00D076E0" w:rsidRPr="00D076E0" w:rsidRDefault="00D076E0" w:rsidP="00D076E0">
      <w:pPr>
        <w:pStyle w:val="Formel"/>
        <w:rPr>
          <w:rFonts w:ascii="Times New Roman" w:hAnsi="Times New Roman" w:cs="Times New Roman"/>
        </w:rPr>
      </w:pPr>
      <m:oMath>
        <m:sSup>
          <m:sSupPr>
            <m:ctrlPr/>
          </m:sSupPr>
          <m:e>
            <m:r>
              <m:t>A</m:t>
            </m:r>
          </m:e>
          <m:sup>
            <m:r>
              <m:t>n</m:t>
            </m:r>
          </m:sup>
        </m:sSup>
        <m:r>
          <m:t>=</m:t>
        </m:r>
        <m:limLow>
          <m:limLowPr>
            <m:ctrlPr/>
          </m:limLowPr>
          <m:e>
            <m:groupChr>
              <m:groupChrPr>
                <m:ctrlPr/>
              </m:groupChrPr>
              <m:e>
                <m:r>
                  <m:t>A×A×⋯×A</m:t>
                </m:r>
              </m:e>
            </m:groupChr>
          </m:e>
          <m:lim>
            <m:r>
              <m:t>n </m:t>
            </m:r>
            <m:r>
              <m:rPr>
                <m:nor/>
              </m:rPr>
              <m:t>Faktoren</m:t>
            </m:r>
          </m:lim>
        </m:limLow>
      </m:oMath>
      <w:r>
        <w:rPr>
          <w:rFonts w:ascii="Times New Roman" w:hAnsi="Times New Roman" w:cs="Times New Roman"/>
        </w:rPr>
        <w:t xml:space="preserve"> </w:t>
      </w:r>
      <w:r>
        <w:rPr>
          <w:rFonts w:ascii="Times New Roman" w:hAnsi="Times New Roman" w:cs="Times New Roman"/>
        </w:rPr>
        <w:tab/>
        <w:t>(M1.67)</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Damit bezeichnet </w:t>
      </w:r>
      <m:oMath>
        <m:sSup>
          <m:sSupPr>
            <m:ctrlPr>
              <w:rPr>
                <w:rFonts w:ascii="Cambria Math" w:hAnsi="Cambria Math"/>
                <w:bCs w:val="0"/>
                <w:i/>
              </w:rPr>
            </m:ctrlPr>
          </m:sSupPr>
          <m:e>
            <m:r>
              <w:rPr>
                <w:rFonts w:ascii="Cambria Math" w:hAnsi="Cambria Math"/>
              </w:rPr>
              <m:t>A</m:t>
            </m:r>
          </m:e>
          <m:sup>
            <m:r>
              <w:rPr>
                <w:rFonts w:ascii="Cambria Math" w:hAnsi="Cambria Math"/>
              </w:rPr>
              <m:t>n</m:t>
            </m:r>
          </m:sup>
        </m:sSup>
      </m:oMath>
      <w:r w:rsidRPr="00D076E0">
        <w:rPr>
          <w:rFonts w:ascii="Times New Roman" w:hAnsi="Times New Roman" w:cs="Times New Roman"/>
          <w:bCs w:val="0"/>
        </w:rPr>
        <w:t xml:space="preserve"> die Menge aller geordneten </w:t>
      </w:r>
      <m:oMath>
        <m:r>
          <w:rPr>
            <w:rFonts w:ascii="Cambria Math" w:hAnsi="Cambria Math"/>
          </w:rPr>
          <m:t>n</m:t>
        </m:r>
      </m:oMath>
      <w:r w:rsidRPr="00D076E0">
        <w:rPr>
          <w:rFonts w:ascii="Times New Roman" w:hAnsi="Times New Roman" w:cs="Times New Roman"/>
          <w:bCs w:val="0"/>
        </w:rPr>
        <w:t xml:space="preserve">-Tupel, deren sämtliche Komponenten aus </w:t>
      </w:r>
      <m:oMath>
        <m:r>
          <w:rPr>
            <w:rFonts w:ascii="Cambria Math" w:hAnsi="Cambria Math"/>
          </w:rPr>
          <m:t>A</m:t>
        </m:r>
      </m:oMath>
      <w:r w:rsidRPr="00D076E0">
        <w:rPr>
          <w:rFonts w:ascii="Times New Roman" w:hAnsi="Times New Roman" w:cs="Times New Roman"/>
          <w:bCs w:val="0"/>
        </w:rPr>
        <w:t xml:space="preserve"> stammen.</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t>M1.4.6 Projektionen auf einzelne Komponenten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Da die Positionen eines Tupels erhalten bleiben, kann ich einzelne Komponenten eindeutig auswählen. Für das Produkt </w:t>
      </w:r>
      <m:oMath>
        <m:r>
          <w:rPr>
            <w:rFonts w:ascii="Cambria Math" w:hAnsi="Cambria Math"/>
          </w:rPr>
          <m:t>A×B</m:t>
        </m:r>
      </m:oMath>
      <w:r w:rsidRPr="00D076E0">
        <w:rPr>
          <w:rFonts w:ascii="Times New Roman" w:hAnsi="Times New Roman" w:cs="Times New Roman"/>
          <w:bCs w:val="0"/>
        </w:rPr>
        <w:t xml:space="preserve"> definiere ich zunächst die beiden natürlichen Projektionen.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 erste Projektion wählt die erste Komponente aus:</w:t>
      </w:r>
    </w:p>
    <w:p w:rsidR="00D076E0" w:rsidRPr="00D076E0" w:rsidRDefault="00D076E0" w:rsidP="00D076E0">
      <w:pPr>
        <w:pStyle w:val="Formel"/>
        <w:rPr>
          <w:rFonts w:ascii="Times New Roman" w:hAnsi="Times New Roman" w:cs="Times New Roman"/>
        </w:rPr>
      </w:pPr>
      <m:oMath>
        <m:sSub>
          <m:sSubPr>
            <m:ctrlPr/>
          </m:sSubPr>
          <m:e>
            <m:r>
              <m:t>π</m:t>
            </m:r>
          </m:e>
          <m:sub>
            <m:r>
              <m:t>1</m:t>
            </m:r>
          </m:sub>
        </m:sSub>
        <m:r>
          <m:t>:A×B→A,  </m:t>
        </m:r>
        <m:sSub>
          <m:sSubPr>
            <m:ctrlPr/>
          </m:sSubPr>
          <m:e>
            <m:r>
              <m:t>π</m:t>
            </m:r>
          </m:e>
          <m:sub>
            <m:r>
              <m:t>1</m:t>
            </m:r>
          </m:sub>
        </m:sSub>
        <m:d>
          <m:dPr>
            <m:ctrlPr/>
          </m:dPr>
          <m:e>
            <m:r>
              <m:t>a,b</m:t>
            </m:r>
          </m:e>
        </m:d>
        <m:r>
          <m:t>=a</m:t>
        </m:r>
      </m:oMath>
      <w:r>
        <w:rPr>
          <w:rFonts w:ascii="Times New Roman" w:hAnsi="Times New Roman" w:cs="Times New Roman"/>
        </w:rPr>
        <w:t xml:space="preserve"> </w:t>
      </w:r>
      <w:r>
        <w:rPr>
          <w:rFonts w:ascii="Times New Roman" w:hAnsi="Times New Roman" w:cs="Times New Roman"/>
        </w:rPr>
        <w:tab/>
        <w:t>(M1.68)</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Die zweite Projektion wählt entsprechend die zweite Komponente aus:</w:t>
      </w:r>
    </w:p>
    <w:p w:rsidR="00D076E0" w:rsidRPr="00D076E0" w:rsidRDefault="00D076E0" w:rsidP="00D076E0">
      <w:pPr>
        <w:pStyle w:val="Formel"/>
        <w:rPr>
          <w:rFonts w:ascii="Times New Roman" w:hAnsi="Times New Roman" w:cs="Times New Roman"/>
        </w:rPr>
      </w:pPr>
      <m:oMath>
        <m:sSub>
          <m:sSubPr>
            <m:ctrlPr/>
          </m:sSubPr>
          <m:e>
            <m:r>
              <m:t>π</m:t>
            </m:r>
          </m:e>
          <m:sub>
            <m:r>
              <m:t>2</m:t>
            </m:r>
          </m:sub>
        </m:sSub>
        <m:r>
          <m:t>:A×B→B,  </m:t>
        </m:r>
        <m:sSub>
          <m:sSubPr>
            <m:ctrlPr/>
          </m:sSubPr>
          <m:e>
            <m:r>
              <m:t>π</m:t>
            </m:r>
          </m:e>
          <m:sub>
            <m:r>
              <m:t>2</m:t>
            </m:r>
          </m:sub>
        </m:sSub>
        <m:d>
          <m:dPr>
            <m:ctrlPr/>
          </m:dPr>
          <m:e>
            <m:r>
              <m:t>a,b</m:t>
            </m:r>
          </m:e>
        </m:d>
        <m:r>
          <m:t>=b</m:t>
        </m:r>
      </m:oMath>
      <w:r>
        <w:rPr>
          <w:rFonts w:ascii="Times New Roman" w:hAnsi="Times New Roman" w:cs="Times New Roman"/>
        </w:rPr>
        <w:t xml:space="preserve"> </w:t>
      </w:r>
      <w:r>
        <w:rPr>
          <w:rFonts w:ascii="Times New Roman" w:hAnsi="Times New Roman" w:cs="Times New Roman"/>
        </w:rPr>
        <w:tab/>
        <w:t>(M1.69)</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ein allgemeines </w:t>
      </w:r>
      <m:oMath>
        <m:r>
          <w:rPr>
            <w:rFonts w:ascii="Cambria Math" w:hAnsi="Cambria Math"/>
          </w:rPr>
          <m:t>n</m:t>
        </m:r>
      </m:oMath>
      <w:r w:rsidRPr="00D076E0">
        <w:rPr>
          <w:rFonts w:ascii="Times New Roman" w:hAnsi="Times New Roman" w:cs="Times New Roman"/>
          <w:bCs w:val="0"/>
        </w:rPr>
        <w:t>-Tupel kann ich diese Konstruktion fortsetzen:</w:t>
      </w:r>
    </w:p>
    <w:p w:rsidR="00D076E0" w:rsidRPr="00D076E0" w:rsidRDefault="00D076E0" w:rsidP="00D076E0">
      <w:pPr>
        <w:pStyle w:val="Formel"/>
        <w:rPr>
          <w:rFonts w:ascii="Times New Roman" w:hAnsi="Times New Roman" w:cs="Times New Roman"/>
        </w:rPr>
      </w:pPr>
      <m:oMath>
        <m:sSub>
          <m:sSubPr>
            <m:ctrlPr/>
          </m:sSubPr>
          <m:e>
            <m:r>
              <m:t>π</m:t>
            </m:r>
          </m:e>
          <m:sub>
            <m:r>
              <m:t>i</m:t>
            </m:r>
          </m:sub>
        </m:sSub>
        <m:d>
          <m:dPr>
            <m:ctrlPr/>
          </m:dPr>
          <m:e>
            <m:sSub>
              <m:sSubPr>
                <m:ctrlPr/>
              </m:sSubPr>
              <m:e>
                <m:r>
                  <m:t>a</m:t>
                </m:r>
              </m:e>
              <m:sub>
                <m:r>
                  <m:t>1</m:t>
                </m:r>
              </m:sub>
            </m:sSub>
            <m:r>
              <m:t>,…,</m:t>
            </m:r>
            <m:sSub>
              <m:sSubPr>
                <m:ctrlPr/>
              </m:sSubPr>
              <m:e>
                <m:r>
                  <m:t>a</m:t>
                </m:r>
              </m:e>
              <m:sub>
                <m:r>
                  <m:t>n</m:t>
                </m:r>
              </m:sub>
            </m:sSub>
          </m:e>
        </m:d>
        <m:r>
          <m:t>=</m:t>
        </m:r>
        <m:sSub>
          <m:sSubPr>
            <m:ctrlPr/>
          </m:sSubPr>
          <m:e>
            <m:r>
              <m:t>a</m:t>
            </m:r>
          </m:e>
          <m:sub>
            <m:r>
              <m:t>i</m:t>
            </m:r>
          </m:sub>
        </m:sSub>
      </m:oMath>
      <w:r>
        <w:rPr>
          <w:rFonts w:ascii="Times New Roman" w:hAnsi="Times New Roman" w:cs="Times New Roman"/>
        </w:rPr>
        <w:t xml:space="preserve"> </w:t>
      </w:r>
      <w:r>
        <w:rPr>
          <w:rFonts w:ascii="Times New Roman" w:hAnsi="Times New Roman" w:cs="Times New Roman"/>
        </w:rPr>
        <w:tab/>
        <w:t>(M1.70)</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Mit diesen Projektionen wird die Positionsstruktur nicht nur in der Schreibweise sichtbar. Jede einzelne Komponente kann durch eine eindeutig bestimmte Funktion wieder aus dem Tupel herausgelöst werden.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Für mich ist diese Eigenschaft besonders wichtig, weil spätere Relationen und mehrstellige Funktionen zusammengesetzte Argumente besitzen können. Die einzelnen Komponenten bleiben trotzdem mathematisch eindeutig adressierbar.</w:t>
      </w:r>
    </w:p>
    <w:p w:rsidR="00D076E0" w:rsidRPr="00D076E0" w:rsidRDefault="00D076E0" w:rsidP="00D076E0">
      <w:pPr>
        <w:spacing w:before="100" w:beforeAutospacing="1" w:after="100" w:afterAutospacing="1"/>
        <w:outlineLvl w:val="2"/>
        <w:rPr>
          <w:rFonts w:ascii="Times New Roman" w:hAnsi="Times New Roman" w:cs="Times New Roman"/>
          <w:b/>
          <w:sz w:val="27"/>
          <w:szCs w:val="27"/>
        </w:rPr>
      </w:pPr>
      <w:r w:rsidRPr="00D076E0">
        <w:rPr>
          <w:rFonts w:ascii="Times New Roman" w:hAnsi="Times New Roman" w:cs="Times New Roman"/>
          <w:b/>
          <w:sz w:val="27"/>
          <w:szCs w:val="27"/>
        </w:rPr>
        <w:lastRenderedPageBreak/>
        <w:t>M1.4.7 Ergebnis und Weitergabestelle</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Mit den geordneten Paaren ist nun erstmals eine Struktur vorhanden, in der nicht nur der enthaltene Elementbestand, sondern auch die Position einzelner Komponenten mathematisch erhalten bleibt. Das kartesische Produkt </w:t>
      </w:r>
      <m:oMath>
        <m:r>
          <w:rPr>
            <w:rFonts w:ascii="Cambria Math" w:hAnsi="Cambria Math"/>
          </w:rPr>
          <m:t>A×B</m:t>
        </m:r>
      </m:oMath>
      <w:r w:rsidRPr="00D076E0">
        <w:rPr>
          <w:rFonts w:ascii="Times New Roman" w:hAnsi="Times New Roman" w:cs="Times New Roman"/>
          <w:bCs w:val="0"/>
        </w:rPr>
        <w:t xml:space="preserve"> fasst sämtliche formal möglichen geordneten Paarungen von Elementen aus </w:t>
      </w:r>
      <m:oMath>
        <m:r>
          <w:rPr>
            <w:rFonts w:ascii="Cambria Math" w:hAnsi="Cambria Math"/>
          </w:rPr>
          <m:t>A</m:t>
        </m:r>
      </m:oMath>
      <w:r w:rsidRPr="00D076E0">
        <w:rPr>
          <w:rFonts w:ascii="Times New Roman" w:hAnsi="Times New Roman" w:cs="Times New Roman"/>
          <w:bCs w:val="0"/>
        </w:rPr>
        <w:t xml:space="preserve"> und </w:t>
      </w:r>
      <m:oMath>
        <m:r>
          <w:rPr>
            <w:rFonts w:ascii="Cambria Math" w:hAnsi="Cambria Math"/>
          </w:rPr>
          <m:t>B</m:t>
        </m:r>
      </m:oMath>
      <w:r w:rsidRPr="00D076E0">
        <w:rPr>
          <w:rFonts w:ascii="Times New Roman" w:hAnsi="Times New Roman" w:cs="Times New Roman"/>
          <w:bCs w:val="0"/>
        </w:rPr>
        <w:t xml:space="preserve"> zu einer neuen Menge zusammen. Die Erweiterung auf Tupel und Produkte </w:t>
      </w:r>
      <m:oMath>
        <m:sSub>
          <m:sSubPr>
            <m:ctrlPr>
              <w:rPr>
                <w:rFonts w:ascii="Cambria Math" w:hAnsi="Cambria Math"/>
                <w:bCs w:val="0"/>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bCs w:val="0"/>
                <w:i/>
              </w:rPr>
            </m:ctrlPr>
          </m:sSubPr>
          <m:e>
            <m:r>
              <w:rPr>
                <w:rFonts w:ascii="Cambria Math" w:hAnsi="Cambria Math"/>
              </w:rPr>
              <m:t>A</m:t>
            </m:r>
          </m:e>
          <m:sub>
            <m:r>
              <w:rPr>
                <w:rFonts w:ascii="Cambria Math" w:hAnsi="Cambria Math"/>
              </w:rPr>
              <m:t>n</m:t>
            </m:r>
          </m:sub>
        </m:sSub>
      </m:oMath>
      <w:r w:rsidRPr="00D076E0">
        <w:rPr>
          <w:rFonts w:ascii="Times New Roman" w:hAnsi="Times New Roman" w:cs="Times New Roman"/>
          <w:bCs w:val="0"/>
        </w:rPr>
        <w:t xml:space="preserve"> ermöglicht entsprechend Strukturen mit mehreren unterscheidbaren Komponenten. [[6]]</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Für meinen weiteren Aufbau sind dabei vier Ergebnisse entscheidend. Erstens wird ein geordnetes Paar durch seine beiden positionsabhängigen Komponenten bestimmt. Zweitens ist das kartesische Produkt eine Menge solcher geordneten Paare. Drittens lässt sich diese Konstruktion auf beliebig lange endliche Tupel erweitern. Viertens können die einzelnen Komponenten über Projektionen </w:t>
      </w:r>
      <m:oMath>
        <m:sSub>
          <m:sSubPr>
            <m:ctrlPr>
              <w:rPr>
                <w:rFonts w:ascii="Cambria Math" w:hAnsi="Cambria Math"/>
                <w:bCs w:val="0"/>
                <w:i/>
              </w:rPr>
            </m:ctrlPr>
          </m:sSubPr>
          <m:e>
            <m:r>
              <w:rPr>
                <w:rFonts w:ascii="Cambria Math" w:hAnsi="Cambria Math"/>
              </w:rPr>
              <m:t>π</m:t>
            </m:r>
          </m:e>
          <m:sub>
            <m:r>
              <w:rPr>
                <w:rFonts w:ascii="Cambria Math" w:hAnsi="Cambria Math"/>
              </w:rPr>
              <m:t>i</m:t>
            </m:r>
          </m:sub>
        </m:sSub>
      </m:oMath>
      <w:r w:rsidRPr="00D076E0">
        <w:rPr>
          <w:rFonts w:ascii="Times New Roman" w:hAnsi="Times New Roman" w:cs="Times New Roman"/>
          <w:bCs w:val="0"/>
        </w:rPr>
        <w:t xml:space="preserve"> wieder eindeutig ausgewählt werden.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Damit steht jetzt genau die mathematische Struktur bereit, die ich für Relationen benötige. Das kartesische Produkt enthält zunächst alle formal möglichen Paare. Eine Relation wird im nächsten Schritt festlegen, </w:t>
      </w:r>
      <w:r w:rsidRPr="00D076E0">
        <w:rPr>
          <w:rFonts w:ascii="Times New Roman" w:hAnsi="Times New Roman" w:cs="Times New Roman"/>
          <w:b/>
        </w:rPr>
        <w:t>welche</w:t>
      </w:r>
      <w:r w:rsidRPr="00D076E0">
        <w:rPr>
          <w:rFonts w:ascii="Times New Roman" w:hAnsi="Times New Roman" w:cs="Times New Roman"/>
          <w:bCs w:val="0"/>
        </w:rPr>
        <w:t xml:space="preserve"> dieser Paare zu einer bestimmten Beziehungsstruktur gehören.</w:t>
      </w:r>
    </w:p>
    <w:p w:rsidR="00D076E0" w:rsidRPr="00D076E0" w:rsidRDefault="00D076E0" w:rsidP="00D076E0">
      <w:pPr>
        <w:spacing w:before="100" w:beforeAutospacing="1" w:after="100" w:afterAutospacing="1"/>
        <w:rPr>
          <w:rFonts w:ascii="Times New Roman" w:hAnsi="Times New Roman" w:cs="Times New Roman"/>
          <w:bCs w:val="0"/>
        </w:rPr>
      </w:pPr>
      <w:r w:rsidRPr="00D076E0">
        <w:rPr>
          <w:rFonts w:ascii="Times New Roman" w:hAnsi="Times New Roman" w:cs="Times New Roman"/>
          <w:bCs w:val="0"/>
        </w:rPr>
        <w:t xml:space="preserve">Die </w:t>
      </w:r>
      <w:r w:rsidRPr="00D076E0">
        <w:rPr>
          <w:rFonts w:ascii="Times New Roman" w:hAnsi="Times New Roman" w:cs="Times New Roman"/>
          <w:b/>
        </w:rPr>
        <w:t>Weitergabestelle M1.4 → M1.5</w:t>
      </w:r>
      <w:r w:rsidRPr="00D076E0">
        <w:rPr>
          <w:rFonts w:ascii="Times New Roman" w:hAnsi="Times New Roman" w:cs="Times New Roman"/>
          <w:bCs w:val="0"/>
        </w:rPr>
        <w:t xml:space="preserve"> liegt deshalb bei der Auswahl innerhalb eines kartesischen Produktes. Aufbauend auf </w:t>
      </w:r>
      <m:oMath>
        <m:r>
          <w:rPr>
            <w:rFonts w:ascii="Cambria Math" w:hAnsi="Cambria Math"/>
          </w:rPr>
          <m:t>A×B</m:t>
        </m:r>
      </m:oMath>
      <w:r w:rsidRPr="00D076E0">
        <w:rPr>
          <w:rFonts w:ascii="Times New Roman" w:hAnsi="Times New Roman" w:cs="Times New Roman"/>
          <w:bCs w:val="0"/>
        </w:rPr>
        <w:t xml:space="preserve"> führt </w:t>
      </w:r>
      <w:r w:rsidRPr="00D076E0">
        <w:rPr>
          <w:rFonts w:ascii="Times New Roman" w:hAnsi="Times New Roman" w:cs="Times New Roman"/>
          <w:b/>
        </w:rPr>
        <w:t>M1.5 Relationen und ihre grundlegenden Eigenschaften</w:t>
      </w:r>
      <w:r w:rsidRPr="00D076E0">
        <w:rPr>
          <w:rFonts w:ascii="Times New Roman" w:hAnsi="Times New Roman" w:cs="Times New Roman"/>
          <w:bCs w:val="0"/>
        </w:rPr>
        <w:t xml:space="preserve"> eine Relation als Teilmenge dieses Produktes ein und untersucht anschließend, welche zusätzlichen strukturellen Eigenschaften solche Relationen besitzen können.</w:t>
      </w:r>
    </w:p>
    <w:p w:rsidR="00D076E0" w:rsidRDefault="00D076E0" w:rsidP="00D076E0">
      <w:pPr>
        <w:pStyle w:val="berschrift2"/>
        <w:rPr>
          <w:rFonts w:cs="Times New Roman"/>
        </w:rPr>
      </w:pPr>
      <w:r>
        <w:t>M1.5 Relationen und ihre grundlegenden Eigenschaften</w:t>
      </w:r>
    </w:p>
    <w:p w:rsidR="00D076E0" w:rsidRDefault="00D076E0" w:rsidP="00D076E0">
      <w:pPr>
        <w:pStyle w:val="StandardWeb"/>
      </w:pPr>
      <w:r>
        <w:t>Mit dem kartesischen Produkt steht mir nun eine Menge aller formal möglichen geordneten Paare zur Verfügung. Für den weiteren Aufbau genügt diese vollständige Paarmenge jedoch noch nicht. Wenn ich eine bestimmte Beziehung zwischen Elementen beschreiben möchte, muss ich aus diesen möglichen Paaren genau diejenigen auswählen, die zu dieser Beziehung gehören. Genau diese Auswahl führt mich zum Relationsbegriff. [[6]]</w:t>
      </w:r>
    </w:p>
    <w:p w:rsidR="00D076E0" w:rsidRDefault="00D076E0" w:rsidP="00D076E0">
      <w:pPr>
        <w:pStyle w:val="StandardWeb"/>
      </w:pPr>
      <w:r>
        <w:t>Für mich ist dabei eine methodische Trennung besonders wichtig. Das kartesische Produkt beschreibt zunächst lediglich, welche Paarungen aufgrund der gewählten Ausgangsmengen überhaupt möglich sind. Eine Relation legt anschließend fest, welche dieser Paarungen tatsächlich zur betrachteten mathematischen Struktur gehören. Aus der bloßen Möglichkeit eines Paares folgt deshalb noch nicht, dass zwischen seinen Komponenten bereits eine ausgezeichnete Beziehung besteht.</w:t>
      </w:r>
    </w:p>
    <w:p w:rsidR="00D076E0" w:rsidRDefault="00D076E0" w:rsidP="00D076E0">
      <w:pPr>
        <w:pStyle w:val="berschrift3"/>
      </w:pPr>
      <w:r>
        <w:t>M1.5.1 Relation als Teilmenge eines kartesischen Produktes</w:t>
      </w:r>
    </w:p>
    <w:p w:rsidR="00D076E0" w:rsidRDefault="00D076E0" w:rsidP="00D076E0">
      <w:pPr>
        <w:pStyle w:val="StandardWeb"/>
      </w:pPr>
      <w:r>
        <w:t xml:space="preserve">Seien </w:t>
      </w:r>
      <m:oMath>
        <m:r>
          <w:rPr>
            <w:rStyle w:val="HTMLCode"/>
            <w:rFonts w:ascii="Cambria Math" w:hAnsi="Cambria Math"/>
          </w:rPr>
          <m:t>A</m:t>
        </m:r>
      </m:oMath>
      <w:r>
        <w:t xml:space="preserve"> und </w:t>
      </w:r>
      <m:oMath>
        <m:r>
          <w:rPr>
            <w:rStyle w:val="HTMLCode"/>
            <w:rFonts w:ascii="Cambria Math" w:hAnsi="Cambria Math"/>
          </w:rPr>
          <m:t>B</m:t>
        </m:r>
      </m:oMath>
      <w:r>
        <w:t xml:space="preserve"> Mengen. Eine binäre Relation </w:t>
      </w:r>
      <m:oMath>
        <m:r>
          <w:rPr>
            <w:rStyle w:val="HTMLCode"/>
            <w:rFonts w:ascii="Cambria Math" w:hAnsi="Cambria Math"/>
          </w:rPr>
          <m:t>R</m:t>
        </m:r>
      </m:oMath>
      <w:r>
        <w:t xml:space="preserve"> von </w:t>
      </w:r>
      <m:oMath>
        <m:r>
          <w:rPr>
            <w:rStyle w:val="HTMLCode"/>
            <w:rFonts w:ascii="Cambria Math" w:hAnsi="Cambria Math"/>
          </w:rPr>
          <m:t>A</m:t>
        </m:r>
      </m:oMath>
      <w:r>
        <w:t xml:space="preserve"> nach </w:t>
      </w:r>
      <m:oMath>
        <m:r>
          <w:rPr>
            <w:rStyle w:val="HTMLCode"/>
            <w:rFonts w:ascii="Cambria Math" w:hAnsi="Cambria Math"/>
          </w:rPr>
          <m:t>B</m:t>
        </m:r>
      </m:oMath>
      <w:r>
        <w:t xml:space="preserve"> ist eine Teilmenge des kartesischen Produktes </w:t>
      </w:r>
      <m:oMath>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B</m:t>
        </m:r>
      </m:oMath>
      <w:r>
        <w:t>.</w:t>
      </w:r>
    </w:p>
    <w:p w:rsidR="00D076E0" w:rsidRDefault="00D076E0" w:rsidP="00D076E0">
      <w:pPr>
        <w:pStyle w:val="Formel"/>
      </w:pPr>
      <m:oMath>
        <m:r>
          <m:rPr>
            <m:sty m:val="bi"/>
          </m:rPr>
          <w:rPr>
            <w:rStyle w:val="HTMLCode"/>
            <w:rFonts w:ascii="Cambria Math" w:eastAsia="Calibri" w:hAnsi="Cambria Math"/>
          </w:rPr>
          <m:t>R</m:t>
        </m:r>
        <m:r>
          <m:rPr>
            <m:sty m:val="b"/>
          </m:rPr>
          <w:rPr>
            <w:rStyle w:val="HTMLCode"/>
            <w:rFonts w:ascii="Cambria Math" w:eastAsia="Calibri" w:hAnsi="Cambria Math"/>
          </w:rPr>
          <m:t>⊆</m:t>
        </m:r>
        <m:r>
          <m:rPr>
            <m:sty m:val="bi"/>
          </m:rPr>
          <w:rPr>
            <w:rStyle w:val="HTMLCode"/>
            <w:rFonts w:ascii="Cambria Math" w:eastAsia="Calibri" w:hAnsi="Cambria Math"/>
          </w:rPr>
          <m:t>A</m:t>
        </m:r>
        <m:r>
          <m:rPr>
            <m:sty m:val="b"/>
          </m:rPr>
          <w:rPr>
            <w:rStyle w:val="HTMLCode"/>
            <w:rFonts w:ascii="Cambria Math" w:eastAsia="Calibri" w:hAnsi="Cambria Math"/>
          </w:rPr>
          <m:t>×</m:t>
        </m:r>
        <m:r>
          <m:rPr>
            <m:sty m:val="bi"/>
          </m:rPr>
          <w:rPr>
            <w:rStyle w:val="HTMLCode"/>
            <w:rFonts w:ascii="Cambria Math" w:eastAsia="Calibri" w:hAnsi="Cambria Math"/>
          </w:rPr>
          <m:t>B</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(M1.71)</w:t>
      </w:r>
    </w:p>
    <w:p w:rsidR="00D076E0" w:rsidRDefault="00D076E0" w:rsidP="00D076E0">
      <w:pPr>
        <w:pStyle w:val="StandardWeb"/>
      </w:pPr>
      <w:r>
        <w:lastRenderedPageBreak/>
        <w:t xml:space="preserve">Ein geordnetes Paar </w:t>
      </w:r>
      <m:oMath>
        <m:d>
          <m:dPr>
            <m:ctrlPr>
              <w:rPr>
                <w:rStyle w:val="HTMLCode"/>
                <w:rFonts w:ascii="Cambria Math" w:hAnsi="Cambria Math"/>
                <w:i/>
              </w:rPr>
            </m:ctrlPr>
          </m:dPr>
          <m:e>
            <m:r>
              <w:rPr>
                <w:rStyle w:val="HTMLCode"/>
                <w:rFonts w:ascii="Cambria Math" w:hAnsi="Cambria Math"/>
              </w:rPr>
              <m:t>a,b</m:t>
            </m:r>
          </m:e>
        </m:d>
      </m:oMath>
      <w:r>
        <w:t xml:space="preserve"> gehört genau dann zur Relation, wenn es Bestandteil dieser ausgewählten Teilmenge ist.</w:t>
      </w:r>
    </w:p>
    <w:p w:rsidR="00D076E0" w:rsidRDefault="00D076E0" w:rsidP="00D076E0">
      <w:pPr>
        <w:pStyle w:val="Formel"/>
      </w:pPr>
      <m:oMath>
        <m:d>
          <m:dPr>
            <m:ctrlPr>
              <w:rPr>
                <w:rStyle w:val="HTMLCode"/>
                <w:rFonts w:ascii="Cambria Math" w:eastAsia="Calibri" w:hAnsi="Cambria Math"/>
                <w:b/>
                <w:bCs w:val="0"/>
                <w:i w:val="0"/>
              </w:rPr>
            </m:ctrlPr>
          </m:dPr>
          <m:e>
            <m:r>
              <m:rPr>
                <m:sty m:val="bi"/>
              </m:rPr>
              <w:rPr>
                <w:rStyle w:val="HTMLCode"/>
                <w:rFonts w:ascii="Cambria Math" w:eastAsia="Calibri" w:hAnsi="Cambria Math"/>
              </w:rPr>
              <m:t>a</m:t>
            </m:r>
            <m:r>
              <m:rPr>
                <m:sty m:val="b"/>
              </m:rPr>
              <w:rPr>
                <w:rStyle w:val="HTMLCode"/>
                <w:rFonts w:ascii="Cambria Math" w:eastAsia="Calibri" w:hAnsi="Cambria Math"/>
              </w:rPr>
              <m:t>,</m:t>
            </m:r>
            <m:r>
              <m:rPr>
                <m:sty m:val="bi"/>
              </m:rPr>
              <w:rPr>
                <w:rStyle w:val="HTMLCode"/>
                <w:rFonts w:ascii="Cambria Math" w:eastAsia="Calibri" w:hAnsi="Cambria Math"/>
              </w:rPr>
              <m:t>b</m:t>
            </m:r>
          </m:e>
        </m:d>
        <m:r>
          <m:rPr>
            <m:sty m:val="b"/>
          </m:rPr>
          <w:rPr>
            <w:rStyle w:val="HTMLCode"/>
            <w:rFonts w:ascii="Cambria Math" w:eastAsia="Calibri" w:hAnsi="Cambria Math"/>
          </w:rPr>
          <m:t>∈</m:t>
        </m:r>
        <m:r>
          <m:rPr>
            <m:sty m:val="bi"/>
          </m:rPr>
          <w:rPr>
            <w:rStyle w:val="HTMLCode"/>
            <w:rFonts w:ascii="Cambria Math" w:eastAsia="Calibri" w:hAnsi="Cambria Math"/>
          </w:rPr>
          <m:t>R</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(M1.72)</w:t>
      </w:r>
    </w:p>
    <w:p w:rsidR="00D076E0" w:rsidRDefault="00D076E0" w:rsidP="00D076E0">
      <w:pPr>
        <w:pStyle w:val="StandardWeb"/>
      </w:pPr>
      <w:r>
        <w:t>Für die gleiche Aussage verwende ich häufig die kompaktere Relationsschreibweise:</w:t>
      </w:r>
    </w:p>
    <w:p w:rsidR="00D076E0" w:rsidRDefault="00D076E0" w:rsidP="00D076E0">
      <w:pPr>
        <w:pStyle w:val="Formel"/>
      </w:pPr>
      <m:oMath>
        <m:r>
          <m:rPr>
            <m:sty m:val="bi"/>
          </m:rPr>
          <w:rPr>
            <w:rStyle w:val="HTMLCode"/>
            <w:rFonts w:ascii="Cambria Math" w:eastAsia="Calibri" w:hAnsi="Cambria Math"/>
          </w:rPr>
          <m:t>aRb</m:t>
        </m:r>
        <m:r>
          <m:rPr>
            <m:sty m:val="b"/>
          </m:rPr>
          <w:rPr>
            <w:rStyle w:val="HTMLCode"/>
            <w:rFonts w:ascii="Cambria Math" w:eastAsia="Calibri" w:hAnsi="Cambria Math"/>
          </w:rPr>
          <m:t>⟺</m:t>
        </m:r>
        <m:d>
          <m:dPr>
            <m:ctrlPr>
              <w:rPr>
                <w:rStyle w:val="HTMLCode"/>
                <w:rFonts w:ascii="Cambria Math" w:eastAsia="Calibri" w:hAnsi="Cambria Math"/>
                <w:b/>
                <w:bCs w:val="0"/>
                <w:i w:val="0"/>
              </w:rPr>
            </m:ctrlPr>
          </m:dPr>
          <m:e>
            <m:r>
              <m:rPr>
                <m:sty m:val="bi"/>
              </m:rPr>
              <w:rPr>
                <w:rStyle w:val="HTMLCode"/>
                <w:rFonts w:ascii="Cambria Math" w:eastAsia="Calibri" w:hAnsi="Cambria Math"/>
              </w:rPr>
              <m:t>a</m:t>
            </m:r>
            <m:r>
              <m:rPr>
                <m:sty m:val="b"/>
              </m:rPr>
              <w:rPr>
                <w:rStyle w:val="HTMLCode"/>
                <w:rFonts w:ascii="Cambria Math" w:eastAsia="Calibri" w:hAnsi="Cambria Math"/>
              </w:rPr>
              <m:t>,</m:t>
            </m:r>
            <m:r>
              <m:rPr>
                <m:sty m:val="bi"/>
              </m:rPr>
              <w:rPr>
                <w:rStyle w:val="HTMLCode"/>
                <w:rFonts w:ascii="Cambria Math" w:eastAsia="Calibri" w:hAnsi="Cambria Math"/>
              </w:rPr>
              <m:t>b</m:t>
            </m:r>
          </m:e>
        </m:d>
        <m:r>
          <m:rPr>
            <m:sty m:val="b"/>
          </m:rPr>
          <w:rPr>
            <w:rStyle w:val="HTMLCode"/>
            <w:rFonts w:ascii="Cambria Math" w:eastAsia="Calibri" w:hAnsi="Cambria Math"/>
          </w:rPr>
          <m:t>∈</m:t>
        </m:r>
        <m:r>
          <m:rPr>
            <m:sty m:val="bi"/>
          </m:rPr>
          <w:rPr>
            <w:rStyle w:val="HTMLCode"/>
            <w:rFonts w:ascii="Cambria Math" w:eastAsia="Calibri" w:hAnsi="Cambria Math"/>
          </w:rPr>
          <m:t>R</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(M1.73)</w:t>
      </w:r>
    </w:p>
    <w:p w:rsidR="00D076E0" w:rsidRDefault="00D076E0" w:rsidP="00D076E0">
      <w:pPr>
        <w:pStyle w:val="StandardWeb"/>
      </w:pPr>
      <w:r>
        <w:t xml:space="preserve">Die Schreibweise </w:t>
      </w:r>
      <m:oMath>
        <m:r>
          <w:rPr>
            <w:rStyle w:val="HTMLCode"/>
            <w:rFonts w:ascii="Cambria Math" w:hAnsi="Cambria Math"/>
          </w:rPr>
          <m:t>aRb</m:t>
        </m:r>
      </m:oMath>
      <w:r>
        <w:t xml:space="preserve"> fügt der Relation keine neue mathematische Eigenschaft hinzu. Sie ist lediglich eine verkürzte Darstellung der Paarzugehörigkeit </w:t>
      </w:r>
      <m:oMath>
        <m:d>
          <m:dPr>
            <m:ctrlPr>
              <w:rPr>
                <w:rStyle w:val="HTMLCode"/>
                <w:rFonts w:ascii="Cambria Math" w:hAnsi="Cambria Math"/>
                <w:i/>
              </w:rPr>
            </m:ctrlPr>
          </m:dPr>
          <m:e>
            <m:r>
              <w:rPr>
                <w:rStyle w:val="HTMLCode"/>
                <w:rFonts w:ascii="Cambria Math" w:hAnsi="Cambria Math"/>
              </w:rPr>
              <m:t>a,b</m:t>
            </m:r>
          </m:e>
        </m:d>
        <m:r>
          <m:rPr>
            <m:sty m:val="p"/>
          </m:rPr>
          <w:rPr>
            <w:rStyle w:val="HTMLCode"/>
            <w:rFonts w:ascii="Cambria Math" w:hAnsi="Cambria Math"/>
          </w:rPr>
          <m:t>∈</m:t>
        </m:r>
        <m:r>
          <w:rPr>
            <w:rStyle w:val="HTMLCode"/>
            <w:rFonts w:ascii="Cambria Math" w:hAnsi="Cambria Math"/>
          </w:rPr>
          <m:t>R</m:t>
        </m:r>
      </m:oMath>
      <w:r>
        <w:t>.</w:t>
      </w:r>
    </w:p>
    <w:p w:rsidR="00D076E0" w:rsidRDefault="00D076E0" w:rsidP="00D076E0">
      <w:pPr>
        <w:pStyle w:val="StandardWeb"/>
      </w:pPr>
      <w:r>
        <w:t xml:space="preserve">Diese Definition lässt ausdrücklich offen, wie viele Beziehungen zu einem bestimmten Ausgangselement bestehen. Zu einem </w:t>
      </w:r>
      <m:oMath>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A</m:t>
        </m:r>
      </m:oMath>
      <w:r>
        <w:t xml:space="preserve"> kann kein Element von </w:t>
      </w:r>
      <m:oMath>
        <m:r>
          <w:rPr>
            <w:rStyle w:val="HTMLCode"/>
            <w:rFonts w:ascii="Cambria Math" w:hAnsi="Cambria Math"/>
          </w:rPr>
          <m:t>B</m:t>
        </m:r>
      </m:oMath>
      <w:r>
        <w:t>, genau ein Element oder eine beliebige Anzahl von Elementen in Relation stehen. Eine Relation enthält deshalb noch keine Funktionsbedingung.</w:t>
      </w:r>
    </w:p>
    <w:p w:rsidR="00D076E0" w:rsidRDefault="00D076E0" w:rsidP="00D076E0">
      <w:pPr>
        <w:pStyle w:val="berschrift3"/>
      </w:pPr>
      <w:r>
        <w:t>M1.5.2 Definitionsbereich und Wertebereich einer Relation</w:t>
      </w:r>
    </w:p>
    <w:p w:rsidR="00D076E0" w:rsidRDefault="00D076E0" w:rsidP="00D076E0">
      <w:pPr>
        <w:pStyle w:val="StandardWeb"/>
      </w:pPr>
      <w:r>
        <w:t xml:space="preserve">Obwohl eine Relation als Teilmenge von </w:t>
      </w:r>
      <m:oMath>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B</m:t>
        </m:r>
      </m:oMath>
      <w:r>
        <w:t xml:space="preserve"> definiert ist, müssen nicht sämtliche Elemente von </w:t>
      </w:r>
      <m:oMath>
        <m:r>
          <w:rPr>
            <w:rStyle w:val="HTMLCode"/>
            <w:rFonts w:ascii="Cambria Math" w:hAnsi="Cambria Math"/>
          </w:rPr>
          <m:t>A</m:t>
        </m:r>
      </m:oMath>
      <w:r>
        <w:t xml:space="preserve"> tatsächlich als erste Komponente eines Relationspaares auftreten. Ebenso müssen nicht sämtliche Elemente von </w:t>
      </w:r>
      <m:oMath>
        <m:r>
          <w:rPr>
            <w:rStyle w:val="HTMLCode"/>
            <w:rFonts w:ascii="Cambria Math" w:hAnsi="Cambria Math"/>
          </w:rPr>
          <m:t>B</m:t>
        </m:r>
      </m:oMath>
      <w:r>
        <w:t xml:space="preserve"> tatsächlich als zweite Komponente vorkommen.</w:t>
      </w:r>
    </w:p>
    <w:p w:rsidR="00D076E0" w:rsidRDefault="00D076E0" w:rsidP="00D076E0">
      <w:pPr>
        <w:pStyle w:val="StandardWeb"/>
      </w:pPr>
      <w:r>
        <w:t>Den tatsächlichen Definitionsbereich einer Relation beschreibe ich deshalb durch:</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dom</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R</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(M1.74)</w:t>
      </w:r>
    </w:p>
    <w:p w:rsidR="00D076E0" w:rsidRDefault="00D076E0" w:rsidP="00D076E0">
      <w:pPr>
        <w:pStyle w:val="StandardWeb"/>
      </w:pPr>
      <w:r>
        <w:t>Den tatsächlich auftretenden Wertebereich der zweiten Komponenten definiere ich entsprechend als:</w:t>
      </w:r>
    </w:p>
    <w:p w:rsidR="00D076E0" w:rsidRDefault="00065322" w:rsidP="00065322">
      <w:pPr>
        <w:pStyle w:val="Formel"/>
      </w:pPr>
      <m:oMath>
        <m:r>
          <w:rPr>
            <w:rStyle w:val="HTMLCode"/>
            <w:rFonts w:ascii="Cambria Math" w:eastAsia="Calibri" w:hAnsi="Cambria Math"/>
          </w:rPr>
          <m:t>ranR</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R</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(M1.75)</w:t>
      </w:r>
    </w:p>
    <w:p w:rsidR="00D076E0" w:rsidRDefault="00D076E0" w:rsidP="00D076E0">
      <w:pPr>
        <w:pStyle w:val="StandardWeb"/>
      </w:pPr>
      <w:r>
        <w:t>Damit gilt unmittelbar:</w:t>
      </w:r>
    </w:p>
    <w:p w:rsidR="00D076E0" w:rsidRDefault="00065322" w:rsidP="00065322">
      <w:pPr>
        <w:pStyle w:val="Formel"/>
      </w:pPr>
      <m:oMath>
        <m:r>
          <m:rPr>
            <m:nor/>
          </m:rPr>
          <w:rPr>
            <w:rStyle w:val="HTMLCode"/>
            <w:rFonts w:ascii="Cambria Math" w:eastAsia="Calibri" w:hAnsi="Cambria Math"/>
            <w:i w:val="0"/>
          </w:rPr>
          <m:t>dom</m:t>
        </m:r>
        <m:d>
          <m:dPr>
            <m:ctrlPr>
              <w:rPr>
                <w:rStyle w:val="HTMLCode"/>
                <w:rFonts w:ascii="Cambria Math" w:eastAsia="Calibri" w:hAnsi="Cambria Math"/>
                <w:i w:val="0"/>
              </w:rPr>
            </m:ctrlPr>
          </m:dPr>
          <m:e>
            <m:r>
              <w:rPr>
                <w:rStyle w:val="HTMLCode"/>
                <w:rFonts w:ascii="Cambria Math" w:eastAsia="Calibri" w:hAnsi="Cambria Math"/>
              </w:rPr>
              <m:t>R</m:t>
            </m:r>
          </m:e>
        </m:d>
        <m:r>
          <m:rPr>
            <m:sty m:val="p"/>
          </m:rPr>
          <w:rPr>
            <w:rStyle w:val="HTMLCode"/>
            <w:rFonts w:ascii="Cambria Math" w:eastAsia="Calibri" w:hAnsi="Cambria Math"/>
          </w:rPr>
          <m:t>⊆</m:t>
        </m:r>
        <m:r>
          <w:rPr>
            <w:rStyle w:val="HTMLCode"/>
            <w:rFonts w:ascii="Cambria Math" w:eastAsia="Calibri" w:hAnsi="Cambria Math"/>
          </w:rPr>
          <m:t>A</m:t>
        </m:r>
      </m:oMath>
      <w:r>
        <w:rPr>
          <w:rStyle w:val="HTMLCode"/>
          <w:rFonts w:ascii="Times New Roman" w:eastAsia="Calibri" w:hAnsi="Times New Roman" w:cs="Calibri"/>
        </w:rPr>
        <w:t xml:space="preserve"> </w:t>
      </w:r>
      <w:r>
        <w:rPr>
          <w:rStyle w:val="HTMLCode"/>
          <w:rFonts w:ascii="Times New Roman" w:eastAsia="Calibri" w:hAnsi="Times New Roman" w:cs="Calibri"/>
        </w:rPr>
        <w:tab/>
        <w:t>(M1.76)</w:t>
      </w:r>
    </w:p>
    <w:p w:rsidR="00D076E0" w:rsidRDefault="00D076E0" w:rsidP="00D076E0">
      <w:pPr>
        <w:pStyle w:val="StandardWeb"/>
      </w:pPr>
      <w:r>
        <w:t>und</w:t>
      </w:r>
    </w:p>
    <w:p w:rsidR="00D076E0" w:rsidRDefault="00065322" w:rsidP="00065322">
      <w:pPr>
        <w:pStyle w:val="Formel"/>
      </w:pPr>
      <m:oMath>
        <m:r>
          <m:rPr>
            <m:nor/>
          </m:rPr>
          <w:rPr>
            <w:rStyle w:val="HTMLCode"/>
            <w:rFonts w:ascii="Cambria Math" w:eastAsia="Calibri" w:hAnsi="Cambria Math"/>
            <w:i w:val="0"/>
          </w:rPr>
          <m:t>ran</m:t>
        </m:r>
        <m:d>
          <m:dPr>
            <m:ctrlPr>
              <w:rPr>
                <w:rStyle w:val="HTMLCode"/>
                <w:rFonts w:ascii="Cambria Math" w:eastAsia="Calibri" w:hAnsi="Cambria Math"/>
                <w:i w:val="0"/>
              </w:rPr>
            </m:ctrlPr>
          </m:dPr>
          <m:e>
            <m:r>
              <w:rPr>
                <w:rStyle w:val="HTMLCode"/>
                <w:rFonts w:ascii="Cambria Math" w:eastAsia="Calibri" w:hAnsi="Cambria Math"/>
              </w:rPr>
              <m:t>R</m:t>
            </m:r>
          </m:e>
        </m:d>
        <m:r>
          <m:rPr>
            <m:sty m:val="p"/>
          </m:rPr>
          <w:rPr>
            <w:rStyle w:val="HTMLCode"/>
            <w:rFonts w:ascii="Cambria Math" w:eastAsia="Calibri" w:hAnsi="Cambria Math"/>
          </w:rPr>
          <m:t>⊆</m:t>
        </m:r>
        <m:r>
          <w:rPr>
            <w:rStyle w:val="HTMLCode"/>
            <w:rFonts w:ascii="Cambria Math" w:eastAsia="Calibri" w:hAnsi="Cambria Math"/>
          </w:rPr>
          <m:t>B</m:t>
        </m:r>
      </m:oMath>
      <w:r>
        <w:rPr>
          <w:rStyle w:val="HTMLCode"/>
          <w:rFonts w:ascii="Times New Roman" w:eastAsia="Calibri" w:hAnsi="Times New Roman" w:cs="Calibri"/>
        </w:rPr>
        <w:t xml:space="preserve"> </w:t>
      </w:r>
      <w:r>
        <w:rPr>
          <w:rStyle w:val="HTMLCode"/>
          <w:rFonts w:ascii="Times New Roman" w:eastAsia="Calibri" w:hAnsi="Times New Roman" w:cs="Calibri"/>
        </w:rPr>
        <w:tab/>
        <w:t>(M1.77)</w:t>
      </w:r>
    </w:p>
    <w:p w:rsidR="00D076E0" w:rsidRDefault="00D076E0" w:rsidP="00D076E0">
      <w:pPr>
        <w:pStyle w:val="StandardWeb"/>
      </w:pPr>
      <w:r>
        <w:t>Für mich ist diese Unterscheidung wichtig, weil bereits hier dieselbe Struktur sichtbar wird, die später beim Funktionsbegriff zwischen formal vorgegebenem Zielbereich und tatsächlich angenommenen Werten wiederkehrt.</w:t>
      </w:r>
    </w:p>
    <w:p w:rsidR="00D076E0" w:rsidRDefault="00D076E0" w:rsidP="00D076E0">
      <w:pPr>
        <w:pStyle w:val="berschrift3"/>
      </w:pPr>
      <w:r>
        <w:t>M1.5.3 Relationen auf einer Menge</w:t>
      </w:r>
    </w:p>
    <w:p w:rsidR="00D076E0" w:rsidRDefault="00D076E0" w:rsidP="00D076E0">
      <w:pPr>
        <w:pStyle w:val="StandardWeb"/>
      </w:pPr>
      <w:r>
        <w:t xml:space="preserve">Viele strukturelle Eigenschaften von Relationen lassen sich besonders klar untersuchen, wenn Ausgangs- und Zielmenge identisch sind. Ich betrachte dafür eine Relation </w:t>
      </w:r>
      <m:oMath>
        <m:r>
          <w:rPr>
            <w:rStyle w:val="HTMLCode"/>
            <w:rFonts w:ascii="Cambria Math" w:hAnsi="Cambria Math"/>
          </w:rPr>
          <m:t>R</m:t>
        </m:r>
      </m:oMath>
      <w:r>
        <w:t xml:space="preserve"> auf </w:t>
      </w:r>
      <m:oMath>
        <m:r>
          <w:rPr>
            <w:rStyle w:val="HTMLCode"/>
            <w:rFonts w:ascii="Cambria Math" w:hAnsi="Cambria Math"/>
          </w:rPr>
          <m:t>A</m:t>
        </m:r>
      </m:oMath>
      <w:r>
        <w:t>.</w:t>
      </w:r>
    </w:p>
    <w:p w:rsidR="00D076E0" w:rsidRDefault="00065322" w:rsidP="00065322">
      <w:pPr>
        <w:pStyle w:val="Formel"/>
      </w:pPr>
      <m:oMath>
        <m:r>
          <w:rPr>
            <w:rStyle w:val="HTMLCode"/>
            <w:rFonts w:ascii="Cambria Math" w:eastAsia="Calibri" w:hAnsi="Cambria Math"/>
          </w:rPr>
          <w:lastRenderedPageBreak/>
          <m:t>R</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oMath>
      <w:r>
        <w:rPr>
          <w:rStyle w:val="HTMLCode"/>
          <w:rFonts w:ascii="Times New Roman" w:eastAsia="Calibri" w:hAnsi="Times New Roman" w:cs="Calibri"/>
        </w:rPr>
        <w:t xml:space="preserve"> </w:t>
      </w:r>
      <w:r>
        <w:rPr>
          <w:rStyle w:val="HTMLCode"/>
          <w:rFonts w:ascii="Times New Roman" w:eastAsia="Calibri" w:hAnsi="Times New Roman" w:cs="Calibri"/>
        </w:rPr>
        <w:tab/>
        <w:t>(M1.78)</w:t>
      </w:r>
    </w:p>
    <w:p w:rsidR="00D076E0" w:rsidRDefault="00D076E0" w:rsidP="00D076E0">
      <w:pPr>
        <w:pStyle w:val="StandardWeb"/>
      </w:pPr>
      <w:r>
        <w:t>Erst in dieser Situation kann ich Eigenschaften wie Reflexivität, Symmetrie oder Transitivität sinnvoll als Beziehungen zwischen Elementen derselben Menge formulieren.</w:t>
      </w:r>
    </w:p>
    <w:p w:rsidR="00D076E0" w:rsidRDefault="00D076E0" w:rsidP="00D076E0">
      <w:pPr>
        <w:pStyle w:val="berschrift3"/>
      </w:pPr>
      <w:r>
        <w:t>M1.5.4 Reflexivität und Irreflexivität</w:t>
      </w:r>
    </w:p>
    <w:p w:rsidR="00D076E0" w:rsidRDefault="00D076E0" w:rsidP="00D076E0">
      <w:pPr>
        <w:pStyle w:val="StandardWeb"/>
      </w:pPr>
      <w:r>
        <w:t xml:space="preserve">Eine Relation </w:t>
      </w:r>
      <m:oMath>
        <m:r>
          <w:rPr>
            <w:rStyle w:val="HTMLCode"/>
            <w:rFonts w:ascii="Cambria Math" w:hAnsi="Cambria Math"/>
          </w:rPr>
          <m:t>R</m:t>
        </m:r>
      </m:oMath>
      <w:r>
        <w:t xml:space="preserve"> auf </w:t>
      </w:r>
      <m:oMath>
        <m:r>
          <w:rPr>
            <w:rStyle w:val="HTMLCode"/>
            <w:rFonts w:ascii="Cambria Math" w:hAnsi="Cambria Math"/>
          </w:rPr>
          <m:t>A</m:t>
        </m:r>
      </m:oMath>
      <w:r>
        <w:t xml:space="preserve"> heißt reflexiv, wenn jedes Element zu sich selbst in Relation steht.</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oMath>
      <w:r>
        <w:rPr>
          <w:rStyle w:val="HTMLCode"/>
          <w:rFonts w:ascii="Times New Roman" w:eastAsia="Calibri" w:hAnsi="Times New Roman" w:cs="Calibri"/>
        </w:rPr>
        <w:t xml:space="preserve"> </w:t>
      </w:r>
      <w:r>
        <w:rPr>
          <w:rStyle w:val="HTMLCode"/>
          <w:rFonts w:ascii="Times New Roman" w:eastAsia="Calibri" w:hAnsi="Times New Roman" w:cs="Calibri"/>
        </w:rPr>
        <w:tab/>
        <w:t>(M1.79)</w:t>
      </w:r>
    </w:p>
    <w:p w:rsidR="00D076E0" w:rsidRDefault="00D076E0" w:rsidP="00D076E0">
      <w:pPr>
        <w:pStyle w:val="StandardWeb"/>
      </w:pPr>
      <w:r>
        <w:t>Reflexivität verlangt damit nicht nur die Existenz einzelner Selbstbeziehungen. Sie fordert sie für jedes Element des betrachteten Bereichs.</w:t>
      </w:r>
    </w:p>
    <w:p w:rsidR="00D076E0" w:rsidRDefault="00D076E0" w:rsidP="00D076E0">
      <w:pPr>
        <w:pStyle w:val="StandardWeb"/>
      </w:pPr>
      <w:r>
        <w:t xml:space="preserve">Demgegenüber heißt </w:t>
      </w:r>
      <m:oMath>
        <m:r>
          <w:rPr>
            <w:rStyle w:val="HTMLCode"/>
            <w:rFonts w:ascii="Cambria Math" w:hAnsi="Cambria Math"/>
          </w:rPr>
          <m:t>R</m:t>
        </m:r>
      </m:oMath>
      <w:r>
        <w:t xml:space="preserve"> irreflexiv, wenn kein Element zu sich selbst in Relation steht.</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oMath>
      <w:r>
        <w:rPr>
          <w:rStyle w:val="HTMLCode"/>
          <w:rFonts w:ascii="Times New Roman" w:eastAsia="Calibri" w:hAnsi="Times New Roman" w:cs="Calibri"/>
        </w:rPr>
        <w:t xml:space="preserve"> </w:t>
      </w:r>
      <w:r>
        <w:rPr>
          <w:rStyle w:val="HTMLCode"/>
          <w:rFonts w:ascii="Times New Roman" w:eastAsia="Calibri" w:hAnsi="Times New Roman" w:cs="Calibri"/>
        </w:rPr>
        <w:tab/>
        <w:t>(M1.80)</w:t>
      </w:r>
    </w:p>
    <w:p w:rsidR="00D076E0" w:rsidRDefault="00D076E0" w:rsidP="00D076E0">
      <w:pPr>
        <w:pStyle w:val="StandardWeb"/>
      </w:pPr>
      <w:r>
        <w:t xml:space="preserve">Reflexivität und Irreflexivität sind damit unterschiedliche globale Anforderungen an die Diagonale des kartesischen Produktes </w:t>
      </w:r>
      <m:oMath>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A</m:t>
        </m:r>
      </m:oMath>
      <w:r>
        <w:t>.</w:t>
      </w:r>
    </w:p>
    <w:p w:rsidR="00D076E0" w:rsidRDefault="00D076E0" w:rsidP="00D076E0">
      <w:pPr>
        <w:pStyle w:val="berschrift3"/>
      </w:pPr>
      <w:r>
        <w:t>M1.5.5 Symmetrie, Antisymmetrie und Asymmetrie</w:t>
      </w:r>
    </w:p>
    <w:p w:rsidR="00D076E0" w:rsidRDefault="00D076E0" w:rsidP="00D076E0">
      <w:pPr>
        <w:pStyle w:val="StandardWeb"/>
      </w:pPr>
      <w:r>
        <w:t>Eine Relation ist symmetrisch, wenn mit jedem Paar auch das vertauschte Paar zur Relation gehört.</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cs="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(M1.81)</w:t>
      </w:r>
    </w:p>
    <w:p w:rsidR="00D076E0" w:rsidRDefault="00D076E0" w:rsidP="00D076E0">
      <w:pPr>
        <w:pStyle w:val="StandardWeb"/>
      </w:pPr>
      <w:r>
        <w:t xml:space="preserve">Für mich bedeutet Symmetrie damit nicht, dass </w:t>
      </w:r>
      <m:oMath>
        <m:r>
          <w:rPr>
            <w:rStyle w:val="HTMLCode"/>
            <w:rFonts w:ascii="Cambria Math" w:hAnsi="Cambria Math"/>
          </w:rPr>
          <m:t>a</m:t>
        </m:r>
      </m:oMath>
      <w:r>
        <w:t xml:space="preserve"> und </w:t>
      </w:r>
      <m:oMath>
        <m:r>
          <w:rPr>
            <w:rStyle w:val="HTMLCode"/>
            <w:rFonts w:ascii="Cambria Math" w:hAnsi="Cambria Math"/>
          </w:rPr>
          <m:t>b</m:t>
        </m:r>
      </m:oMath>
      <w:r>
        <w:t xml:space="preserve"> gleich sein müssen. Sie verlangt lediglich, dass eine vorhandene Beziehung in beiden Richtungen besteht.</w:t>
      </w:r>
    </w:p>
    <w:p w:rsidR="00D076E0" w:rsidRDefault="00D076E0" w:rsidP="00D076E0">
      <w:pPr>
        <w:pStyle w:val="StandardWeb"/>
      </w:pPr>
      <w:r>
        <w:t>Eine andere Eigenschaft ist die Antisymmetrie. Eine Relation heißt antisymmetrisch, wenn Beziehungen in beide Richtungen nur für identische Elemente auftreten können.</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cs="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(M1.82)</w:t>
      </w:r>
    </w:p>
    <w:p w:rsidR="00D076E0" w:rsidRDefault="00D076E0" w:rsidP="00D076E0">
      <w:pPr>
        <w:pStyle w:val="StandardWeb"/>
      </w:pPr>
      <w:r>
        <w:t>Antisymmetrie ist deshalb nicht das Gegenteil von Symmetrie. Eine Relation kann unter geeigneten Umständen sogar beide Eigenschaften gleichzeitig besitzen.</w:t>
      </w:r>
    </w:p>
    <w:p w:rsidR="00D076E0" w:rsidRDefault="00D076E0" w:rsidP="00D076E0">
      <w:pPr>
        <w:pStyle w:val="StandardWeb"/>
      </w:pPr>
      <w:r>
        <w:t xml:space="preserve">Strenger ist die Asymmetrie. Besteht die Relation von </w:t>
      </w:r>
      <m:oMath>
        <m:r>
          <w:rPr>
            <w:rStyle w:val="HTMLCode"/>
            <w:rFonts w:ascii="Cambria Math" w:hAnsi="Cambria Math"/>
          </w:rPr>
          <m:t>a</m:t>
        </m:r>
      </m:oMath>
      <w:r>
        <w:t xml:space="preserve"> nach </w:t>
      </w:r>
      <m:oMath>
        <m:r>
          <w:rPr>
            <w:rStyle w:val="HTMLCode"/>
            <w:rFonts w:ascii="Cambria Math" w:hAnsi="Cambria Math"/>
          </w:rPr>
          <m:t>b</m:t>
        </m:r>
      </m:oMath>
      <w:r>
        <w:t>, darf die umgekehrte Relation nicht gleichzeitig bestehen.</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cs="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(M1.83)</w:t>
      </w:r>
    </w:p>
    <w:p w:rsidR="00D076E0" w:rsidRDefault="00D076E0" w:rsidP="00D076E0">
      <w:pPr>
        <w:pStyle w:val="StandardWeb"/>
      </w:pPr>
      <w:r>
        <w:t>Aus der Asymmetrie folgt unmittelbar die Irreflexivität.</w:t>
      </w:r>
    </w:p>
    <w:p w:rsidR="00D076E0" w:rsidRDefault="00065322" w:rsidP="00065322">
      <w:pPr>
        <w:pStyle w:val="Formel"/>
      </w:pPr>
      <m:oMath>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asymmetrisch</m:t>
        </m:r>
        <m:r>
          <m:rPr>
            <m:sty m:val="p"/>
          </m:rPr>
          <w:rPr>
            <w:rStyle w:val="HTMLCode"/>
            <w:rFonts w:ascii="Cambria Math" w:eastAsia="Calibri" w:hAnsi="Cambria Math" w:cs="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irreflexiv</m:t>
        </m:r>
      </m:oMath>
      <w:r>
        <w:rPr>
          <w:rStyle w:val="HTMLCode"/>
          <w:rFonts w:ascii="Times New Roman" w:eastAsia="Calibri" w:hAnsi="Times New Roman" w:cs="Calibri"/>
        </w:rPr>
        <w:t xml:space="preserve"> </w:t>
      </w:r>
      <w:r>
        <w:rPr>
          <w:rStyle w:val="HTMLCode"/>
          <w:rFonts w:ascii="Times New Roman" w:eastAsia="Calibri" w:hAnsi="Times New Roman" w:cs="Calibri"/>
        </w:rPr>
        <w:tab/>
        <w:t>(M1.84)</w:t>
      </w:r>
    </w:p>
    <w:p w:rsidR="00D076E0" w:rsidRDefault="00D076E0" w:rsidP="00D076E0">
      <w:pPr>
        <w:pStyle w:val="StandardWeb"/>
      </w:pPr>
      <w:r>
        <w:lastRenderedPageBreak/>
        <w:t xml:space="preserve">Denn würde </w:t>
      </w:r>
      <m:oMath>
        <m:d>
          <m:dPr>
            <m:ctrlPr>
              <w:rPr>
                <w:rStyle w:val="HTMLCode"/>
                <w:rFonts w:ascii="Cambria Math" w:hAnsi="Cambria Math"/>
                <w:i/>
              </w:rPr>
            </m:ctrlPr>
          </m:dPr>
          <m:e>
            <m:r>
              <w:rPr>
                <w:rStyle w:val="HTMLCode"/>
                <w:rFonts w:ascii="Cambria Math" w:hAnsi="Cambria Math"/>
              </w:rPr>
              <m:t>a,a</m:t>
            </m:r>
          </m:e>
        </m:d>
        <m:r>
          <m:rPr>
            <m:sty m:val="p"/>
          </m:rPr>
          <w:rPr>
            <w:rStyle w:val="HTMLCode"/>
            <w:rFonts w:ascii="Cambria Math" w:hAnsi="Cambria Math"/>
          </w:rPr>
          <m:t>∈</m:t>
        </m:r>
        <m:r>
          <w:rPr>
            <w:rStyle w:val="HTMLCode"/>
            <w:rFonts w:ascii="Cambria Math" w:hAnsi="Cambria Math"/>
          </w:rPr>
          <m:t>R</m:t>
        </m:r>
      </m:oMath>
      <w:r>
        <w:t xml:space="preserve"> gelten, verlangte die Asymmetrie zugleich </w:t>
      </w:r>
      <m:oMath>
        <m:d>
          <m:dPr>
            <m:ctrlPr>
              <w:rPr>
                <w:rStyle w:val="HTMLCode"/>
                <w:rFonts w:ascii="Cambria Math" w:hAnsi="Cambria Math"/>
                <w:i/>
              </w:rPr>
            </m:ctrlPr>
          </m:dPr>
          <m:e>
            <m:r>
              <w:rPr>
                <w:rStyle w:val="HTMLCode"/>
                <w:rFonts w:ascii="Cambria Math" w:hAnsi="Cambria Math"/>
              </w:rPr>
              <m:t>a,a</m:t>
            </m:r>
          </m:e>
        </m:d>
        <m:r>
          <m:rPr>
            <m:sty m:val="p"/>
          </m:rPr>
          <w:rPr>
            <w:rStyle w:val="HTMLCode"/>
            <w:rFonts w:ascii="Cambria Math" w:hAnsi="Cambria Math"/>
          </w:rPr>
          <m:t>∉</m:t>
        </m:r>
        <m:r>
          <w:rPr>
            <w:rStyle w:val="HTMLCode"/>
            <w:rFonts w:ascii="Cambria Math" w:hAnsi="Cambria Math"/>
          </w:rPr>
          <m:t>R</m:t>
        </m:r>
      </m:oMath>
      <w:r>
        <w:t>. Damit wäre die Relationsbedingung widersprüchlich.</w:t>
      </w:r>
    </w:p>
    <w:p w:rsidR="00D076E0" w:rsidRDefault="00D076E0" w:rsidP="00D076E0">
      <w:pPr>
        <w:pStyle w:val="berschrift3"/>
      </w:pPr>
      <w:r>
        <w:t>M1.5.6 Transitivität</w:t>
      </w:r>
    </w:p>
    <w:p w:rsidR="00D076E0" w:rsidRDefault="00D076E0" w:rsidP="00D076E0">
      <w:pPr>
        <w:pStyle w:val="StandardWeb"/>
      </w:pPr>
      <w:r>
        <w:t xml:space="preserve">Eine Relation ist transitiv, wenn eine Beziehung von </w:t>
      </w:r>
      <m:oMath>
        <m:r>
          <w:rPr>
            <w:rStyle w:val="HTMLCode"/>
            <w:rFonts w:ascii="Cambria Math" w:hAnsi="Cambria Math"/>
          </w:rPr>
          <m:t>a</m:t>
        </m:r>
      </m:oMath>
      <w:r>
        <w:t xml:space="preserve"> nach </w:t>
      </w:r>
      <m:oMath>
        <m:r>
          <w:rPr>
            <w:rStyle w:val="HTMLCode"/>
            <w:rFonts w:ascii="Cambria Math" w:hAnsi="Cambria Math"/>
          </w:rPr>
          <m:t>b</m:t>
        </m:r>
      </m:oMath>
      <w:r>
        <w:t xml:space="preserve"> und eine Beziehung von </w:t>
      </w:r>
      <m:oMath>
        <m:r>
          <w:rPr>
            <w:rStyle w:val="HTMLCode"/>
            <w:rFonts w:ascii="Cambria Math" w:hAnsi="Cambria Math"/>
          </w:rPr>
          <m:t>b</m:t>
        </m:r>
      </m:oMath>
      <w:r>
        <w:t xml:space="preserve"> nach </w:t>
      </w:r>
      <m:oMath>
        <m:r>
          <w:rPr>
            <w:rStyle w:val="HTMLCode"/>
            <w:rFonts w:ascii="Cambria Math" w:hAnsi="Cambria Math"/>
          </w:rPr>
          <m:t>c</m:t>
        </m:r>
      </m:oMath>
      <w:r>
        <w:t xml:space="preserve"> gemeinsam eine Beziehung von </w:t>
      </w:r>
      <m:oMath>
        <m:r>
          <w:rPr>
            <w:rStyle w:val="HTMLCode"/>
            <w:rFonts w:ascii="Cambria Math" w:hAnsi="Cambria Math"/>
          </w:rPr>
          <m:t>a</m:t>
        </m:r>
      </m:oMath>
      <w:r>
        <w:t xml:space="preserve"> nach </w:t>
      </w:r>
      <m:oMath>
        <m:r>
          <w:rPr>
            <w:rStyle w:val="HTMLCode"/>
            <w:rFonts w:ascii="Cambria Math" w:hAnsi="Cambria Math"/>
          </w:rPr>
          <m:t>c</m:t>
        </m:r>
      </m:oMath>
      <w:r>
        <w:t xml:space="preserve"> erzwingen.</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cs="Cambria Math"/>
              </w:rPr>
              <m:t>⟹</m:t>
            </m:r>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c</m:t>
                </m:r>
              </m:e>
            </m:d>
            <m:r>
              <m:rPr>
                <m:sty m:val="p"/>
              </m:rPr>
              <w:rPr>
                <w:rStyle w:val="HTMLCode"/>
                <w:rFonts w:ascii="Cambria Math" w:eastAsia="Calibri" w:hAnsi="Cambria Math"/>
              </w:rPr>
              <m:t>∈</m:t>
            </m:r>
            <m:r>
              <w:rPr>
                <w:rStyle w:val="HTMLCode"/>
                <w:rFonts w:ascii="Cambria Math" w:eastAsia="Calibri" w:hAnsi="Cambria Math"/>
              </w:rPr>
              <m:t>R</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(M1.85)</w:t>
      </w:r>
    </w:p>
    <w:p w:rsidR="00D076E0" w:rsidRDefault="00D076E0" w:rsidP="00D076E0">
      <w:pPr>
        <w:pStyle w:val="StandardWeb"/>
      </w:pPr>
      <w:r>
        <w:t xml:space="preserve">Für mich ist wichtig, dass Transitivität keine konkrete Aussage darüber trifft, </w:t>
      </w:r>
      <w:r>
        <w:rPr>
          <w:rStyle w:val="Fett"/>
        </w:rPr>
        <w:t>warum</w:t>
      </w:r>
      <w:r>
        <w:t xml:space="preserve"> eine solche Beziehung besteht. Sie bezeichnet ausschließlich eine formale Schließungseigenschaft der Relation.</w:t>
      </w:r>
    </w:p>
    <w:p w:rsidR="00D076E0" w:rsidRDefault="00D076E0" w:rsidP="00D076E0">
      <w:pPr>
        <w:pStyle w:val="berschrift3"/>
      </w:pPr>
      <w:r>
        <w:t>M1.5.7 Äquivalenzrelationen und Äquivalenzklassen</w:t>
      </w:r>
    </w:p>
    <w:p w:rsidR="00D076E0" w:rsidRDefault="00D076E0" w:rsidP="00D076E0">
      <w:pPr>
        <w:pStyle w:val="StandardWeb"/>
      </w:pPr>
      <w:r>
        <w:t>Bestimmte Kombinationen der bisher eingeführten Eigenschaften erzeugen besonders wichtige Relationsstrukturen. Eine Äquivalenzrelation ist eine Relation, die reflexiv, symmetrisch und transitiv ist.</w:t>
      </w:r>
    </w:p>
    <w:p w:rsidR="00D076E0" w:rsidRDefault="00065322" w:rsidP="00065322">
      <w:pPr>
        <w:pStyle w:val="Formel"/>
      </w:pPr>
      <m:oMath>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Äquivalenzrelation</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reflexiv</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symmetrisch</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transitiv</m:t>
        </m:r>
      </m:oMath>
      <w:r>
        <w:rPr>
          <w:rStyle w:val="HTMLCode"/>
          <w:rFonts w:ascii="Times New Roman" w:eastAsia="Calibri" w:hAnsi="Times New Roman" w:cs="Calibri"/>
        </w:rPr>
        <w:t xml:space="preserve"> </w:t>
      </w:r>
      <w:r>
        <w:rPr>
          <w:rStyle w:val="HTMLCode"/>
          <w:rFonts w:ascii="Times New Roman" w:eastAsia="Calibri" w:hAnsi="Times New Roman" w:cs="Calibri"/>
        </w:rPr>
        <w:tab/>
        <w:t>(M1.86)</w:t>
      </w:r>
    </w:p>
    <w:p w:rsidR="00D076E0" w:rsidRDefault="00D076E0" w:rsidP="00D076E0">
      <w:pPr>
        <w:pStyle w:val="StandardWeb"/>
      </w:pPr>
      <w:r>
        <w:t xml:space="preserve">Zu einem Element </w:t>
      </w:r>
      <m:oMath>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A</m:t>
        </m:r>
      </m:oMath>
      <w:r>
        <w:t xml:space="preserve"> kann ich dann seine Äquivalenzklasse bilden.</w:t>
      </w:r>
    </w:p>
    <w:p w:rsidR="00D076E0" w:rsidRDefault="00065322" w:rsidP="00065322">
      <w:pPr>
        <w:pStyle w:val="Formel"/>
      </w:pPr>
      <m:oMath>
        <m:sSub>
          <m:sSubPr>
            <m:ctrlPr>
              <w:rPr>
                <w:rStyle w:val="katex"/>
                <w:i w:val="0"/>
              </w:rPr>
            </m:ctrlPr>
          </m:sSubPr>
          <m:e>
            <m:d>
              <m:dPr>
                <m:begChr m:val="["/>
                <m:endChr m:val="]"/>
                <m:ctrlPr>
                  <w:rPr>
                    <w:rStyle w:val="katex"/>
                    <w:i w:val="0"/>
                  </w:rPr>
                </m:ctrlPr>
              </m:dPr>
              <m:e>
                <m:r>
                  <w:rPr>
                    <w:rStyle w:val="katex"/>
                  </w:rPr>
                  <m:t>a</m:t>
                </m:r>
              </m:e>
            </m:d>
          </m:e>
          <m:sub>
            <m:r>
              <w:rPr>
                <w:rStyle w:val="katex"/>
              </w:rPr>
              <m:t>R</m:t>
            </m:r>
          </m:sub>
        </m:sSub>
        <m:r>
          <m:rPr>
            <m:sty m:val="p"/>
          </m:rPr>
          <w:rPr>
            <w:rStyle w:val="katex"/>
          </w:rPr>
          <m:t>=</m:t>
        </m:r>
        <m:r>
          <m:rPr>
            <m:lit/>
            <m:sty m:val="p"/>
          </m:rPr>
          <w:rPr>
            <w:rStyle w:val="HTMLCode"/>
            <w:rFonts w:ascii="Cambria Math" w:eastAsia="Calibri" w:hAnsi="Cambria Math"/>
          </w:rPr>
          <m:t>{</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x,a</m:t>
        </m:r>
        <m:r>
          <m:rPr>
            <m:sty m:val="p"/>
          </m:rPr>
          <w:rPr>
            <w:rStyle w:val="HTMLCode"/>
            <w:rFonts w:ascii="Cambria Math" w:eastAsia="Calibri" w:hAnsi="Cambria Math"/>
          </w:rPr>
          <m:t>∈</m:t>
        </m:r>
        <m:r>
          <w:rPr>
            <w:rStyle w:val="HTMLCode"/>
            <w:rFonts w:ascii="Cambria Math" w:eastAsia="Calibri" w:hAnsi="Cambria Math"/>
          </w:rPr>
          <m:t>R</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(M1.87)</w:t>
      </w:r>
    </w:p>
    <w:p w:rsidR="00D076E0" w:rsidRDefault="00D076E0" w:rsidP="00D076E0">
      <w:pPr>
        <w:pStyle w:val="StandardWeb"/>
      </w:pPr>
      <w:r>
        <w:t xml:space="preserve">Die Äquivalenzklasse enthält genau diejenigen Elemente, die bezüglich </w:t>
      </w:r>
      <m:oMath>
        <m:r>
          <w:rPr>
            <w:rStyle w:val="HTMLCode"/>
            <w:rFonts w:ascii="Cambria Math" w:hAnsi="Cambria Math"/>
          </w:rPr>
          <m:t>R</m:t>
        </m:r>
      </m:oMath>
      <w:r>
        <w:t xml:space="preserve"> zu </w:t>
      </w:r>
      <m:oMath>
        <m:r>
          <w:rPr>
            <w:rStyle w:val="HTMLCode"/>
            <w:rFonts w:ascii="Cambria Math" w:hAnsi="Cambria Math"/>
          </w:rPr>
          <m:t>a</m:t>
        </m:r>
      </m:oMath>
      <w:r>
        <w:t xml:space="preserve"> äquivalent sind.</w:t>
      </w:r>
    </w:p>
    <w:p w:rsidR="00D076E0" w:rsidRDefault="00D076E0" w:rsidP="00D076E0">
      <w:pPr>
        <w:pStyle w:val="StandardWeb"/>
      </w:pPr>
      <w:r>
        <w:t>Eine charakteristische Eigenschaft solcher Klassen besteht darin, dass zwei Äquivalenzklassen entweder identisch beziehungsweise überlappend identisch sind oder keinen gemeinsamen Bestandteil besitzen. Ich kann dies kompakt schreiben als:</w:t>
      </w:r>
    </w:p>
    <w:p w:rsidR="00D076E0" w:rsidRDefault="00065322" w:rsidP="00065322">
      <w:pPr>
        <w:pStyle w:val="Formel"/>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a</m:t>
                </m:r>
              </m:e>
            </m:d>
          </m:e>
          <m:sub>
            <m:r>
              <w:rPr>
                <w:rStyle w:val="HTMLCode"/>
                <w:rFonts w:ascii="Cambria Math" w:eastAsia="Calibri" w:hAnsi="Cambria Math"/>
              </w:rPr>
              <m:t>R</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b</m:t>
                </m:r>
              </m:e>
            </m:d>
          </m:e>
          <m:sub>
            <m:r>
              <w:rPr>
                <w:rStyle w:val="HTMLCode"/>
                <w:rFonts w:ascii="Cambria Math" w:eastAsia="Calibri" w:hAnsi="Cambria Math"/>
              </w:rPr>
              <m:t>R</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a</m:t>
                </m:r>
              </m:e>
            </m:d>
            <m:ctrlPr>
              <w:rPr>
                <w:rStyle w:val="HTMLCode"/>
                <w:rFonts w:ascii="Cambria Math" w:eastAsia="Calibri" w:hAnsi="Cambria Math"/>
              </w:rPr>
            </m:ctrlPr>
          </m:e>
          <m:sub>
            <m:r>
              <w:rPr>
                <w:rStyle w:val="HTMLCode"/>
                <w:rFonts w:ascii="Cambria Math" w:eastAsia="Calibri" w:hAnsi="Cambria Math"/>
              </w:rPr>
              <m:t>R</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b</m:t>
                </m:r>
              </m:e>
            </m:d>
            <m:ctrlPr>
              <w:rPr>
                <w:rStyle w:val="HTMLCode"/>
                <w:rFonts w:ascii="Cambria Math" w:eastAsia="Calibri" w:hAnsi="Cambria Math"/>
              </w:rPr>
            </m:ctrlPr>
          </m:e>
          <m:sub>
            <m:r>
              <w:rPr>
                <w:rStyle w:val="HTMLCode"/>
                <w:rFonts w:ascii="Cambria Math" w:eastAsia="Calibri" w:hAnsi="Cambria Math"/>
              </w:rPr>
              <m:t>R</m:t>
            </m:r>
          </m:sub>
        </m:sSub>
        <m:r>
          <m:rPr>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(M1.88)</w:t>
      </w:r>
    </w:p>
    <w:p w:rsidR="00D076E0" w:rsidRDefault="00D076E0" w:rsidP="00D076E0">
      <w:pPr>
        <w:pStyle w:val="StandardWeb"/>
      </w:pPr>
      <w:r>
        <w:t>Die Gesamtheit aller Äquivalenzklassen bildet die Quotientenmenge:</w:t>
      </w:r>
    </w:p>
    <w:p w:rsidR="00D076E0" w:rsidRDefault="00065322" w:rsidP="00065322">
      <w:pPr>
        <w:pStyle w:val="Formel"/>
      </w:pPr>
      <m:oMath>
        <m:r>
          <w:rPr>
            <w:rStyle w:val="HTMLCode"/>
            <w:rFonts w:ascii="Cambria Math" w:eastAsia="Calibri" w:hAnsi="Cambria Math"/>
          </w:rPr>
          <m:t>A</m:t>
        </m:r>
        <m:r>
          <m:rPr>
            <m:lit/>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rPr>
            </m:ctrlPr>
          </m:sSubPr>
          <m:e>
            <m:d>
              <m:dPr>
                <m:begChr m:val="["/>
                <m:endChr m:val="]"/>
                <m:ctrlPr>
                  <w:rPr>
                    <w:rStyle w:val="HTMLCode"/>
                    <w:rFonts w:ascii="Cambria Math" w:eastAsia="Calibri" w:hAnsi="Cambria Math"/>
                  </w:rPr>
                </m:ctrlPr>
              </m:dPr>
              <m:e>
                <m:r>
                  <w:rPr>
                    <w:rStyle w:val="HTMLCode"/>
                    <w:rFonts w:ascii="Cambria Math" w:eastAsia="Calibri" w:hAnsi="Cambria Math"/>
                  </w:rPr>
                  <m:t>a</m:t>
                </m:r>
              </m:e>
            </m:d>
          </m:e>
          <m:sub>
            <m:r>
              <w:rPr>
                <w:rStyle w:val="HTMLCode"/>
                <w:rFonts w:ascii="Cambria Math" w:eastAsia="Calibri" w:hAnsi="Cambria Math"/>
              </w:rPr>
              <m:t>R</m:t>
            </m:r>
          </m:sub>
        </m:sSub>
        <m:r>
          <m:rPr>
            <m:sty m:val="p"/>
          </m:rPr>
          <w:rPr>
            <w:rStyle w:val="HTMLCode"/>
            <w:rFonts w:ascii="Cambria Math" w:eastAsia="Calibri" w:hAnsi="Cambria Math"/>
          </w:rPr>
          <m:t xml:space="preserve">| </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(M1.89)</w:t>
      </w:r>
    </w:p>
    <w:p w:rsidR="00D076E0" w:rsidRDefault="00D076E0" w:rsidP="00D076E0">
      <w:pPr>
        <w:pStyle w:val="StandardWeb"/>
      </w:pPr>
      <w:r>
        <w:t xml:space="preserve">Damit wird erneut eine neue Mengenebene sichtbar. Die Elemente von </w:t>
      </w:r>
      <m:oMath>
        <m:r>
          <w:rPr>
            <w:rStyle w:val="HTMLCode"/>
            <w:rFonts w:ascii="Cambria Math" w:hAnsi="Cambria Math"/>
          </w:rPr>
          <m:t>A</m:t>
        </m:r>
        <m:r>
          <m:rPr>
            <m:lit/>
          </m:rPr>
          <w:rPr>
            <w:rStyle w:val="HTMLCode"/>
            <w:rFonts w:ascii="Cambria Math" w:hAnsi="Cambria Math"/>
          </w:rPr>
          <m:t>/</m:t>
        </m:r>
        <m:r>
          <w:rPr>
            <w:rStyle w:val="HTMLCode"/>
            <w:rFonts w:ascii="Cambria Math" w:hAnsi="Cambria Math"/>
          </w:rPr>
          <m:t>R</m:t>
        </m:r>
      </m:oMath>
      <w:r>
        <w:t xml:space="preserve"> sind nicht mehr die ursprünglichen Elemente von </w:t>
      </w:r>
      <m:oMath>
        <m:r>
          <w:rPr>
            <w:rStyle w:val="HTMLCode"/>
            <w:rFonts w:ascii="Cambria Math" w:hAnsi="Cambria Math"/>
          </w:rPr>
          <m:t>A</m:t>
        </m:r>
      </m:oMath>
      <w:r>
        <w:t>, sondern Äquivalenzklassen, also selbst wieder Mengen.</w:t>
      </w:r>
    </w:p>
    <w:p w:rsidR="00D076E0" w:rsidRDefault="00D076E0" w:rsidP="00D076E0">
      <w:pPr>
        <w:pStyle w:val="berschrift3"/>
      </w:pPr>
      <w:r>
        <w:t>M1.5.8 Ordnungsrelationen</w:t>
      </w:r>
    </w:p>
    <w:p w:rsidR="00D076E0" w:rsidRDefault="00D076E0" w:rsidP="00D076E0">
      <w:pPr>
        <w:pStyle w:val="StandardWeb"/>
      </w:pPr>
      <w:r>
        <w:t>Eine andere wichtige Kombination entsteht aus Reflexivität, Antisymmetrie und Transitivität. Erfüllt eine Relation diese drei Eigenschaften, liegt eine partielle Ordnung vor.</w:t>
      </w:r>
    </w:p>
    <w:p w:rsidR="00065322" w:rsidRDefault="00065322" w:rsidP="00065322">
      <w:pPr>
        <w:pStyle w:val="Formel"/>
        <w:rPr>
          <w:rStyle w:val="HTMLCode"/>
          <w:rFonts w:ascii="Times New Roman" w:eastAsia="Calibri" w:hAnsi="Times New Roman" w:cs="Calibri"/>
        </w:rPr>
      </w:pPr>
      <m:oMath>
        <m:r>
          <w:rPr>
            <w:rStyle w:val="HTMLCode"/>
            <w:rFonts w:ascii="Cambria Math" w:eastAsia="Calibri" w:hAnsi="Cambria Math"/>
          </w:rPr>
          <w:lastRenderedPageBreak/>
          <m:t>R</m:t>
        </m:r>
        <m:r>
          <m:rPr>
            <m:sty m:val="p"/>
          </m:rPr>
          <w:rPr>
            <w:rStyle w:val="HTMLCode"/>
            <w:rFonts w:ascii="Cambria Math" w:eastAsia="Calibri" w:hAnsi="Cambria Math"/>
          </w:rPr>
          <m:t> </m:t>
        </m:r>
        <m:r>
          <m:rPr>
            <m:nor/>
          </m:rPr>
          <w:rPr>
            <w:rStyle w:val="HTMLCode"/>
            <w:rFonts w:ascii="Cambria Math" w:eastAsia="Calibri" w:hAnsi="Cambria Math"/>
            <w:i w:val="0"/>
          </w:rPr>
          <m:t>partielle </m:t>
        </m:r>
        <m:r>
          <m:rPr>
            <m:nor/>
          </m:rPr>
          <w:rPr>
            <w:rStyle w:val="HTMLCode"/>
            <w:rFonts w:ascii="Cambria Math" w:eastAsia="Calibri" w:hAnsi="Cambria Math"/>
            <w:i w:val="0"/>
          </w:rPr>
          <m:t>rdnung</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reflexiv</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antisymmetrisch</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 </m:t>
        </m:r>
        <m:r>
          <m:rPr>
            <m:nor/>
          </m:rPr>
          <w:rPr>
            <w:rStyle w:val="HTMLCode"/>
            <w:rFonts w:ascii="Cambria Math" w:eastAsia="Calibri" w:hAnsi="Cambria Math"/>
            <w:i w:val="0"/>
          </w:rPr>
          <m:t>transitiv</m:t>
        </m:r>
      </m:oMath>
      <w:r>
        <w:rPr>
          <w:rStyle w:val="HTMLCode"/>
          <w:rFonts w:ascii="Times New Roman" w:eastAsia="Calibri" w:hAnsi="Times New Roman" w:cs="Calibri"/>
        </w:rPr>
        <w:t xml:space="preserve"> </w:t>
      </w:r>
      <w:r>
        <w:rPr>
          <w:rStyle w:val="HTMLCode"/>
          <w:rFonts w:ascii="Times New Roman" w:eastAsia="Calibri" w:hAnsi="Times New Roman" w:cs="Calibri"/>
        </w:rPr>
        <w:tab/>
        <w:t>(M1.90)</w:t>
      </w:r>
    </w:p>
    <w:p w:rsidR="00D076E0" w:rsidRDefault="00D076E0" w:rsidP="00D076E0">
      <w:pPr>
        <w:pStyle w:val="StandardWeb"/>
      </w:pPr>
      <w:r>
        <w:t>Die Bezeichnung „partiell“ ist für mich dabei wesentlich. Nicht jedes Paar verschiedener Elemente muss miteinander vergleichbar sein.</w:t>
      </w:r>
    </w:p>
    <w:p w:rsidR="00D076E0" w:rsidRDefault="00D076E0" w:rsidP="00D076E0">
      <w:pPr>
        <w:pStyle w:val="StandardWeb"/>
      </w:pPr>
      <w:r>
        <w:t xml:space="preserve">Wird zusätzlich verlangt, dass für jedes Paar </w:t>
      </w:r>
      <m:oMath>
        <m:r>
          <w:rPr>
            <w:rStyle w:val="HTMLCode"/>
            <w:rFonts w:ascii="Cambria Math" w:hAnsi="Cambria Math"/>
          </w:rPr>
          <m:t>a,b</m:t>
        </m:r>
      </m:oMath>
      <w:r>
        <w:t xml:space="preserve"> mindestens eine der beiden Richtungen gilt, erhält man eine totale beziehungsweise lineare Ordnung.</w:t>
      </w:r>
    </w:p>
    <w:p w:rsidR="00D076E0" w:rsidRDefault="00065322" w:rsidP="00065322">
      <w:pPr>
        <w:pStyle w:val="Formel"/>
      </w:pPr>
      <m:oMath>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r>
              <w:rPr>
                <w:rStyle w:val="HTMLCode"/>
                <w:rFonts w:ascii="Cambria Math" w:eastAsia="Calibri" w:hAnsi="Cambria Math"/>
              </w:rPr>
              <m:t>R</m:t>
            </m:r>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(M1.91)</w:t>
      </w:r>
    </w:p>
    <w:p w:rsidR="00D076E0" w:rsidRDefault="00D076E0" w:rsidP="00D076E0">
      <w:pPr>
        <w:pStyle w:val="StandardWeb"/>
      </w:pPr>
      <w:r>
        <w:t>Diese zusätzliche Vergleichbarkeitsbedingung unterscheidet die totale Ordnung von der allgemeinen partiellen Ordnung.</w:t>
      </w:r>
    </w:p>
    <w:p w:rsidR="00D076E0" w:rsidRDefault="00D076E0" w:rsidP="00D076E0">
      <w:pPr>
        <w:pStyle w:val="berschrift3"/>
      </w:pPr>
      <w:r>
        <w:t>M1.5.9 Umkehrrelation</w:t>
      </w:r>
    </w:p>
    <w:p w:rsidR="00D076E0" w:rsidRDefault="00D076E0" w:rsidP="00D076E0">
      <w:pPr>
        <w:pStyle w:val="StandardWeb"/>
      </w:pPr>
      <w:r>
        <w:t xml:space="preserve">Da Relationen auf geordneten Paaren beruhen, kann ich die Reihenfolge der Komponenten systematisch vertauschen. Zu einer Relation </w:t>
      </w:r>
      <m:oMath>
        <m:r>
          <w:rPr>
            <w:rStyle w:val="HTMLCode"/>
            <w:rFonts w:ascii="Cambria Math" w:hAnsi="Cambria Math"/>
          </w:rPr>
          <m:t>R</m:t>
        </m:r>
        <m:r>
          <m:rPr>
            <m:sty m:val="p"/>
          </m:rPr>
          <w:rPr>
            <w:rStyle w:val="HTMLCode"/>
            <w:rFonts w:ascii="Cambria Math" w:hAnsi="Cambria Math"/>
          </w:rPr>
          <m:t>⊆</m:t>
        </m:r>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B</m:t>
        </m:r>
      </m:oMath>
      <w:r>
        <w:t xml:space="preserve"> definiere ich die Umkehrrelation </w:t>
      </w:r>
      <m:oMath>
        <m:sSup>
          <m:sSupPr>
            <m:ctrlPr>
              <w:rPr>
                <w:rStyle w:val="HTMLCode"/>
                <w:rFonts w:ascii="Cambria Math" w:hAnsi="Cambria Math"/>
                <w:i/>
              </w:rPr>
            </m:ctrlPr>
          </m:sSupPr>
          <m:e>
            <m:r>
              <w:rPr>
                <w:rStyle w:val="HTMLCode"/>
                <w:rFonts w:ascii="Cambria Math" w:hAnsi="Cambria Math"/>
              </w:rPr>
              <m:t>R</m:t>
            </m:r>
          </m:e>
          <m:sup>
            <m:r>
              <w:rPr>
                <w:rStyle w:val="HTMLCode"/>
                <w:rFonts w:ascii="Cambria Math" w:hAnsi="Cambria Math"/>
              </w:rPr>
              <m:t>-1</m:t>
            </m:r>
          </m:sup>
        </m:sSup>
      </m:oMath>
      <w:r>
        <w:t xml:space="preserve"> durch:</w:t>
      </w:r>
    </w:p>
    <w:p w:rsidR="00D076E0" w:rsidRDefault="00065322" w:rsidP="00065322">
      <w:pPr>
        <w:pStyle w:val="Formel"/>
      </w:pPr>
      <m:oMath>
        <m:sSup>
          <m:sSupPr>
            <m:ctrlPr>
              <w:rPr>
                <w:rStyle w:val="HTMLCode"/>
                <w:rFonts w:ascii="Cambria Math" w:eastAsia="Calibri" w:hAnsi="Cambria Math"/>
                <w:i w:val="0"/>
              </w:rPr>
            </m:ctrlPr>
          </m:sSupPr>
          <m:e>
            <m:r>
              <w:rPr>
                <w:rStyle w:val="HTMLCode"/>
                <w:rFonts w:ascii="Cambria Math" w:eastAsia="Calibri" w:hAnsi="Cambria Math"/>
              </w:rPr>
              <m:t>R</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b,a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R</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(M1.92)</w:t>
      </w:r>
    </w:p>
    <w:p w:rsidR="00D076E0" w:rsidRDefault="00D076E0" w:rsidP="00D076E0">
      <w:pPr>
        <w:pStyle w:val="StandardWeb"/>
      </w:pPr>
      <w:r>
        <w:t>Damit gilt:</w:t>
      </w:r>
    </w:p>
    <w:p w:rsidR="00D076E0" w:rsidRDefault="00065322" w:rsidP="00065322">
      <w:pPr>
        <w:pStyle w:val="Formel"/>
      </w:p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R</m:t>
            </m:r>
            <m:ctrlPr>
              <w:rPr>
                <w:rStyle w:val="HTMLCode"/>
                <w:rFonts w:ascii="Cambria Math" w:eastAsia="Calibri" w:hAnsi="Cambria Math"/>
              </w:rPr>
            </m:ctrlPr>
          </m:e>
          <m:sup>
            <m:r>
              <m:rPr>
                <m:sty m:val="p"/>
              </m:rPr>
              <w:rPr>
                <w:rStyle w:val="HTMLCode"/>
                <w:rFonts w:ascii="Cambria Math" w:eastAsia="Calibri" w:hAnsi="Cambria Math"/>
              </w:rPr>
              <m:t>-1</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(M1.93)</w:t>
      </w:r>
    </w:p>
    <w:p w:rsidR="00D076E0" w:rsidRDefault="00D076E0" w:rsidP="00D076E0">
      <w:pPr>
        <w:pStyle w:val="StandardWeb"/>
      </w:pPr>
      <w:r>
        <w:t>Wende ich diese Umkehrung zweimal an, erhalte ich wieder die Ausgangsrelation.</w:t>
      </w:r>
    </w:p>
    <w:p w:rsidR="00D076E0" w:rsidRDefault="00065322" w:rsidP="00065322">
      <w:pPr>
        <w:pStyle w:val="Formel"/>
      </w:pPr>
      <m:oMath>
        <m:sSup>
          <m:sSupPr>
            <m:ctrlPr>
              <w:rPr>
                <w:rStyle w:val="HTMLCode"/>
                <w:rFonts w:ascii="Cambria Math" w:eastAsia="Calibri" w:hAnsi="Cambria Math"/>
                <w:i w:val="0"/>
              </w:rPr>
            </m:ctrlPr>
          </m:sSupPr>
          <m:e>
            <m:d>
              <m:dPr>
                <m:ctrlPr>
                  <w:rPr>
                    <w:rStyle w:val="HTMLCode"/>
                    <w:rFonts w:ascii="Cambria Math" w:eastAsia="Calibri" w:hAnsi="Cambria Math"/>
                  </w:rPr>
                </m:ctrlPr>
              </m:dPr>
              <m:e>
                <m:sSup>
                  <m:sSupPr>
                    <m:ctrlPr>
                      <w:rPr>
                        <w:rStyle w:val="HTMLCode"/>
                        <w:rFonts w:ascii="Cambria Math" w:eastAsia="Calibri" w:hAnsi="Cambria Math"/>
                        <w:i w:val="0"/>
                      </w:rPr>
                    </m:ctrlPr>
                  </m:sSupPr>
                  <m:e>
                    <m:r>
                      <w:rPr>
                        <w:rStyle w:val="HTMLCode"/>
                        <w:rFonts w:ascii="Cambria Math" w:eastAsia="Calibri" w:hAnsi="Cambria Math"/>
                      </w:rPr>
                      <m:t>R</m:t>
                    </m:r>
                    <m:ctrlPr>
                      <w:rPr>
                        <w:rStyle w:val="HTMLCode"/>
                        <w:rFonts w:ascii="Cambria Math" w:eastAsia="Calibri" w:hAnsi="Cambria Math"/>
                      </w:rPr>
                    </m:ctrlPr>
                  </m:e>
                  <m:sup>
                    <m:r>
                      <m:rPr>
                        <m:sty m:val="p"/>
                      </m:rPr>
                      <w:rPr>
                        <w:rStyle w:val="HTMLCode"/>
                        <w:rFonts w:ascii="Cambria Math" w:eastAsia="Calibri" w:hAnsi="Cambria Math"/>
                      </w:rPr>
                      <m:t>-1</m:t>
                    </m:r>
                  </m:sup>
                </m:sSup>
                <m:ctrlPr>
                  <w:rPr>
                    <w:rStyle w:val="HTMLCode"/>
                    <w:rFonts w:ascii="Cambria Math" w:eastAsia="Calibri" w:hAnsi="Cambria Math"/>
                    <w:i w:val="0"/>
                  </w:rPr>
                </m:ctrlP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R</m:t>
        </m:r>
      </m:oMath>
      <w:r>
        <w:rPr>
          <w:rStyle w:val="HTMLCode"/>
          <w:rFonts w:ascii="Times New Roman" w:eastAsia="Calibri" w:hAnsi="Times New Roman" w:cs="Calibri"/>
        </w:rPr>
        <w:t xml:space="preserve"> </w:t>
      </w:r>
      <w:r>
        <w:rPr>
          <w:rStyle w:val="HTMLCode"/>
          <w:rFonts w:ascii="Times New Roman" w:eastAsia="Calibri" w:hAnsi="Times New Roman" w:cs="Calibri"/>
        </w:rPr>
        <w:tab/>
        <w:t>(M1.94)</w:t>
      </w:r>
    </w:p>
    <w:p w:rsidR="00D076E0" w:rsidRDefault="00D076E0" w:rsidP="00D076E0">
      <w:pPr>
        <w:pStyle w:val="StandardWeb"/>
      </w:pPr>
      <w:r>
        <w:t>Für mich ist hier bereits eine wichtige Grenze sichtbar: Eine Umkehrrelation existiert für jede Relation. Das bedeutet noch nicht, dass später auch jede Funktion eine Umkehrfunktion besitzt. Die Umkehrfunktion wird eine wesentlich stärkere Eindeutigkeitsbedingung benötigen.</w:t>
      </w:r>
    </w:p>
    <w:p w:rsidR="00D076E0" w:rsidRDefault="00D076E0" w:rsidP="00D076E0">
      <w:pPr>
        <w:pStyle w:val="berschrift3"/>
      </w:pPr>
      <w:r>
        <w:t>M1.5.10 Komposition von Relationen</w:t>
      </w:r>
    </w:p>
    <w:p w:rsidR="00D076E0" w:rsidRDefault="00D076E0" w:rsidP="00D076E0">
      <w:pPr>
        <w:pStyle w:val="StandardWeb"/>
      </w:pPr>
      <w:r>
        <w:t xml:space="preserve">Relationen können schließlich miteinander verkettet werden. Sei </w:t>
      </w:r>
      <m:oMath>
        <m:r>
          <w:rPr>
            <w:rStyle w:val="HTMLCode"/>
            <w:rFonts w:ascii="Cambria Math" w:hAnsi="Cambria Math"/>
          </w:rPr>
          <m:t>R</m:t>
        </m:r>
        <m:r>
          <m:rPr>
            <m:sty m:val="p"/>
          </m:rPr>
          <w:rPr>
            <w:rStyle w:val="HTMLCode"/>
            <w:rFonts w:ascii="Cambria Math" w:hAnsi="Cambria Math"/>
          </w:rPr>
          <m:t>⊆</m:t>
        </m:r>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B</m:t>
        </m:r>
      </m:oMath>
      <w:r>
        <w:t xml:space="preserve"> und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B</m:t>
        </m:r>
        <m:r>
          <m:rPr>
            <m:sty m:val="p"/>
          </m:rPr>
          <w:rPr>
            <w:rStyle w:val="HTMLCode"/>
            <w:rFonts w:ascii="Cambria Math" w:hAnsi="Cambria Math"/>
          </w:rPr>
          <m:t>×</m:t>
        </m:r>
        <m:r>
          <w:rPr>
            <w:rStyle w:val="HTMLCode"/>
            <w:rFonts w:ascii="Cambria Math" w:hAnsi="Cambria Math"/>
          </w:rPr>
          <m:t>C</m:t>
        </m:r>
      </m:oMath>
      <w:r>
        <w:t xml:space="preserve">. Dann definiere ich die Komposition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R</m:t>
        </m:r>
      </m:oMath>
      <w:r>
        <w:t xml:space="preserve"> durch:</w:t>
      </w:r>
    </w:p>
    <w:p w:rsidR="00D076E0" w:rsidRDefault="00065322" w:rsidP="00065322">
      <w:pPr>
        <w:pStyle w:val="Formel"/>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a,c</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a,b</m:t>
            </m:r>
          </m:e>
        </m:d>
        <m:r>
          <w:rPr>
            <w:rStyle w:val="HTMLCode"/>
            <w:rFonts w:ascii="Cambria Math" w:eastAsia="Calibri" w:hAnsi="Cambria Math"/>
          </w:rPr>
          <m:t>∈R∧</m:t>
        </m:r>
        <m:d>
          <m:dPr>
            <m:ctrlPr>
              <w:rPr>
                <w:rStyle w:val="HTMLCode"/>
                <w:rFonts w:ascii="Cambria Math" w:eastAsia="Calibri" w:hAnsi="Cambria Math"/>
              </w:rPr>
            </m:ctrlPr>
          </m:dPr>
          <m:e>
            <m:r>
              <w:rPr>
                <w:rStyle w:val="HTMLCode"/>
                <w:rFonts w:ascii="Cambria Math" w:eastAsia="Calibri" w:hAnsi="Cambria Math"/>
              </w:rPr>
              <m:t>b,c</m:t>
            </m:r>
          </m:e>
        </m:d>
        <m:r>
          <w:rPr>
            <w:rStyle w:val="HTMLCode"/>
            <w:rFonts w:ascii="Cambria Math" w:eastAsia="Calibri" w:hAnsi="Cambria Math"/>
          </w:rPr>
          <m:t>∈S</m:t>
        </m:r>
        <m:r>
          <m:rPr>
            <m:lit/>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(M1.95)</w:t>
      </w:r>
    </w:p>
    <w:p w:rsidR="00D076E0" w:rsidRDefault="00D076E0" w:rsidP="00D076E0">
      <w:pPr>
        <w:pStyle w:val="StandardWeb"/>
      </w:pPr>
      <w:r>
        <w:t xml:space="preserve">Die Reihenfolge in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R</m:t>
        </m:r>
      </m:oMath>
      <w:r>
        <w:t xml:space="preserve"> halte ich bewusst fest. Zunächst wird die Beziehung </w:t>
      </w:r>
      <m:oMath>
        <m:r>
          <w:rPr>
            <w:rStyle w:val="HTMLCode"/>
            <w:rFonts w:ascii="Cambria Math" w:hAnsi="Cambria Math"/>
          </w:rPr>
          <m:t>R</m:t>
        </m:r>
      </m:oMath>
      <w:r>
        <w:t xml:space="preserve"> von </w:t>
      </w:r>
      <m:oMath>
        <m:r>
          <w:rPr>
            <w:rStyle w:val="HTMLCode"/>
            <w:rFonts w:ascii="Cambria Math" w:hAnsi="Cambria Math"/>
          </w:rPr>
          <m:t>A</m:t>
        </m:r>
      </m:oMath>
      <w:r>
        <w:t xml:space="preserve"> nach </w:t>
      </w:r>
      <m:oMath>
        <m:r>
          <w:rPr>
            <w:rStyle w:val="HTMLCode"/>
            <w:rFonts w:ascii="Cambria Math" w:hAnsi="Cambria Math"/>
          </w:rPr>
          <m:t>B</m:t>
        </m:r>
      </m:oMath>
      <w:r>
        <w:t xml:space="preserve"> verwendet und anschließend </w:t>
      </w:r>
      <m:oMath>
        <m:r>
          <w:rPr>
            <w:rStyle w:val="HTMLCode"/>
            <w:rFonts w:ascii="Cambria Math" w:hAnsi="Cambria Math"/>
          </w:rPr>
          <m:t>S</m:t>
        </m:r>
      </m:oMath>
      <w:r>
        <w:t xml:space="preserve"> von </w:t>
      </w:r>
      <m:oMath>
        <m:r>
          <w:rPr>
            <w:rStyle w:val="HTMLCode"/>
            <w:rFonts w:ascii="Cambria Math" w:hAnsi="Cambria Math"/>
          </w:rPr>
          <m:t>B</m:t>
        </m:r>
      </m:oMath>
      <w:r>
        <w:t xml:space="preserve"> nach </w:t>
      </w:r>
      <m:oMath>
        <m:r>
          <w:rPr>
            <w:rStyle w:val="HTMLCode"/>
            <w:rFonts w:ascii="Cambria Math" w:hAnsi="Cambria Math"/>
          </w:rPr>
          <m:t>C</m:t>
        </m:r>
      </m:oMath>
      <w:r>
        <w:t>.</w:t>
      </w:r>
    </w:p>
    <w:p w:rsidR="00D076E0" w:rsidRDefault="00D076E0" w:rsidP="00D076E0">
      <w:pPr>
        <w:pStyle w:val="StandardWeb"/>
      </w:pPr>
      <w:r>
        <w:t>Im Allgemeinen darf ich die Reihenfolge nicht vertauschen. Selbst wenn beide Kompositionen formal definiert sind, müssen sie nicht dieselbe Relation ergeben.</w:t>
      </w:r>
    </w:p>
    <w:p w:rsidR="00D076E0" w:rsidRDefault="00D076E0" w:rsidP="00D076E0">
      <w:pPr>
        <w:pStyle w:val="StandardWeb"/>
      </w:pPr>
      <w:r>
        <w:lastRenderedPageBreak/>
        <w:t>Für drei zueinander passende Relationen bleibt dagegen die Klammerung ohne Einfluss auf das Ergebnis.</w:t>
      </w:r>
    </w:p>
    <w:p w:rsidR="00D076E0" w:rsidRPr="00065322" w:rsidRDefault="00065322" w:rsidP="00065322">
      <w:pPr>
        <w:pStyle w:val="Formel"/>
        <w:rPr>
          <w:oMath/>
        </w:rPr>
      </w:p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oMath>
      <w:r>
        <w:rPr>
          <w:rStyle w:val="HTMLCode"/>
          <w:rFonts w:ascii="Times New Roman" w:eastAsia="Calibri" w:hAnsi="Times New Roman" w:cs="Calibri"/>
        </w:rPr>
        <w:t xml:space="preserve"> </w:t>
      </w:r>
      <w:r>
        <w:rPr>
          <w:rStyle w:val="HTMLCode"/>
          <w:rFonts w:ascii="Times New Roman" w:eastAsia="Calibri" w:hAnsi="Times New Roman" w:cs="Calibri"/>
        </w:rPr>
        <w:tab/>
        <w:t>(M1.96)</w:t>
      </w:r>
    </w:p>
    <w:p w:rsidR="00D076E0" w:rsidRDefault="00D076E0" w:rsidP="00D076E0">
      <w:pPr>
        <w:pStyle w:val="StandardWeb"/>
      </w:pPr>
      <w:r>
        <w:t>Die Relationskomposition ist damit assoziativ. [[6]]</w:t>
      </w:r>
    </w:p>
    <w:p w:rsidR="00D076E0" w:rsidRDefault="00D076E0" w:rsidP="00D076E0">
      <w:pPr>
        <w:pStyle w:val="berschrift3"/>
      </w:pPr>
      <w:r>
        <w:t>M1.5.11 Ergebnis und Weitergabestelle</w:t>
      </w:r>
    </w:p>
    <w:p w:rsidR="00D076E0" w:rsidRDefault="00D076E0" w:rsidP="00D076E0">
      <w:pPr>
        <w:pStyle w:val="StandardWeb"/>
      </w:pPr>
      <w:r>
        <w:t xml:space="preserve">Mit dem Relationsbegriff kann ich jetzt aus dem vollständigen Möglichkeitsraum eines kartesischen Produktes diejenigen geordneten Paare auswählen, die eine bestimmte mathematische Beziehungsstruktur bilden. Die Relation </w:t>
      </w:r>
      <m:oMath>
        <m:r>
          <w:rPr>
            <w:rStyle w:val="HTMLCode"/>
            <w:rFonts w:ascii="Cambria Math" w:hAnsi="Cambria Math"/>
          </w:rPr>
          <m:t>R</m:t>
        </m:r>
        <m:r>
          <m:rPr>
            <m:sty m:val="p"/>
          </m:rPr>
          <w:rPr>
            <w:rStyle w:val="HTMLCode"/>
            <w:rFonts w:ascii="Cambria Math" w:hAnsi="Cambria Math"/>
          </w:rPr>
          <m:t>⊆</m:t>
        </m:r>
        <m:r>
          <w:rPr>
            <w:rStyle w:val="HTMLCode"/>
            <w:rFonts w:ascii="Cambria Math" w:hAnsi="Cambria Math"/>
          </w:rPr>
          <m:t>A</m:t>
        </m:r>
        <m:r>
          <m:rPr>
            <m:sty m:val="p"/>
          </m:rPr>
          <w:rPr>
            <w:rStyle w:val="HTMLCode"/>
            <w:rFonts w:ascii="Cambria Math" w:hAnsi="Cambria Math"/>
          </w:rPr>
          <m:t>×</m:t>
        </m:r>
        <m:r>
          <w:rPr>
            <w:rStyle w:val="HTMLCode"/>
            <w:rFonts w:ascii="Cambria Math" w:hAnsi="Cambria Math"/>
          </w:rPr>
          <m:t>B</m:t>
        </m:r>
      </m:oMath>
      <w:r>
        <w:t xml:space="preserve"> enthält dabei noch keinerlei Forderung, dass zu jedem Ausgangselement genau ein Zielelement gehören muss. Gerade diese Offenheit unterscheidet sie von der Funktion.</w:t>
      </w:r>
    </w:p>
    <w:p w:rsidR="00D076E0" w:rsidRDefault="00D076E0" w:rsidP="00D076E0">
      <w:pPr>
        <w:pStyle w:val="StandardWeb"/>
      </w:pPr>
      <w:r>
        <w:t>Für meinen weiteren Aufbau sind besonders fünf Ergebnisse wichtig. Erstens ist eine Relation selbst eine Menge geordneter Paare. Zweitens können Definitions- und Wertebereich einer Relation kleiner sein als die Mengen, zwischen denen die Relation ursprünglich betrachtet wird. Drittens beschreiben Reflexivität, Symmetrie, Antisymmetrie, Asymmetrie und Transitivität unterschiedliche strukturelle Eigenschaften einer Relation. Viertens erzeugen besondere Kombinationen dieser Eigenschaften Äquivalenz- und Ordnungsrelationen. Fünftens lassen sich Relationen umkehren und miteinander komponieren, ohne dass dadurch bereits die strengere Struktur einer Funktion entsteht.</w:t>
      </w:r>
    </w:p>
    <w:p w:rsidR="00D076E0" w:rsidRDefault="00D076E0" w:rsidP="00D076E0">
      <w:pPr>
        <w:pStyle w:val="StandardWeb"/>
      </w:pPr>
      <w:r>
        <w:t xml:space="preserve">Genau an dieser Stelle erreiche ich die Grenze des allgemeinen Relationsbegriffs. Für eine eindeutige mathematische Zuordnung muss ich nun zusätzlich verlangen, dass </w:t>
      </w:r>
      <w:r>
        <w:rPr>
          <w:rStyle w:val="Fett"/>
        </w:rPr>
        <w:t>jedem zulässigen Ausgangselement genau ein Zielelement zugeordnet wird</w:t>
      </w:r>
      <w:r>
        <w:t>.</w:t>
      </w:r>
    </w:p>
    <w:p w:rsidR="00D076E0" w:rsidRDefault="00D076E0" w:rsidP="00D076E0">
      <w:pPr>
        <w:pStyle w:val="StandardWeb"/>
      </w:pPr>
      <w:r>
        <w:t xml:space="preserve">Die </w:t>
      </w:r>
      <w:r>
        <w:rPr>
          <w:rStyle w:val="Fett"/>
        </w:rPr>
        <w:t>Weitergabestelle M1.5 → M1.6</w:t>
      </w:r>
      <w:r>
        <w:t xml:space="preserve"> liegt deshalb bei dieser zusätzlichen Existenz- und Eindeutigkeitsforderung. </w:t>
      </w:r>
      <w:r>
        <w:rPr>
          <w:rStyle w:val="Fett"/>
        </w:rPr>
        <w:t>M1.6 Funktionen als eindeutig bestimmte Relationen</w:t>
      </w:r>
      <w:r>
        <w:t xml:space="preserve"> übernimmt den Relationsbegriff und ergänzt ihn genau um die Bedingungen, durch die aus einer allgemeinen Relation eine Funktion entsteht.</w:t>
      </w:r>
    </w:p>
    <w:p w:rsidR="00864F23" w:rsidRPr="00864F23" w:rsidRDefault="00864F23" w:rsidP="00864F23">
      <w:pPr>
        <w:spacing w:before="100" w:beforeAutospacing="1" w:after="100" w:afterAutospacing="1"/>
        <w:rPr>
          <w:rFonts w:ascii="Times New Roman" w:hAnsi="Times New Roman" w:cs="Times New Roman"/>
          <w:bCs w:val="0"/>
        </w:rPr>
      </w:pPr>
      <w:bookmarkStart w:id="0" w:name="_GoBack"/>
      <w:bookmarkEnd w:id="0"/>
    </w:p>
    <w:sectPr w:rsidR="00864F23" w:rsidRPr="00864F2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6A"/>
    <w:rsid w:val="00003048"/>
    <w:rsid w:val="000467F2"/>
    <w:rsid w:val="0006156C"/>
    <w:rsid w:val="00065322"/>
    <w:rsid w:val="00082214"/>
    <w:rsid w:val="000B0C44"/>
    <w:rsid w:val="000C2FC6"/>
    <w:rsid w:val="000D70EA"/>
    <w:rsid w:val="00103784"/>
    <w:rsid w:val="00106528"/>
    <w:rsid w:val="00153E4B"/>
    <w:rsid w:val="001830F2"/>
    <w:rsid w:val="0019229D"/>
    <w:rsid w:val="001F16DD"/>
    <w:rsid w:val="002B03D4"/>
    <w:rsid w:val="002D20FA"/>
    <w:rsid w:val="002D4202"/>
    <w:rsid w:val="00324306"/>
    <w:rsid w:val="00341905"/>
    <w:rsid w:val="00433ECB"/>
    <w:rsid w:val="00436FC4"/>
    <w:rsid w:val="0044266C"/>
    <w:rsid w:val="00446557"/>
    <w:rsid w:val="00461C7A"/>
    <w:rsid w:val="00483AB8"/>
    <w:rsid w:val="004A5A6A"/>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35ADB"/>
    <w:rsid w:val="00864F23"/>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076E0"/>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67974"/>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9B2294B3-3A2B-4F2C-BA0C-BB6BBBCB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4A5A6A"/>
    <w:rPr>
      <w:rFonts w:ascii="Courier New" w:eastAsia="Times New Roman" w:hAnsi="Courier New" w:cs="Courier New"/>
      <w:sz w:val="20"/>
      <w:szCs w:val="20"/>
    </w:rPr>
  </w:style>
  <w:style w:type="character" w:customStyle="1" w:styleId="katex">
    <w:name w:val="katex"/>
    <w:basedOn w:val="Absatz-Standardschriftart"/>
    <w:rsid w:val="004A5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0252432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8996981">
      <w:bodyDiv w:val="1"/>
      <w:marLeft w:val="0"/>
      <w:marRight w:val="0"/>
      <w:marTop w:val="0"/>
      <w:marBottom w:val="0"/>
      <w:divBdr>
        <w:top w:val="none" w:sz="0" w:space="0" w:color="auto"/>
        <w:left w:val="none" w:sz="0" w:space="0" w:color="auto"/>
        <w:bottom w:val="none" w:sz="0" w:space="0" w:color="auto"/>
        <w:right w:val="none" w:sz="0" w:space="0" w:color="auto"/>
      </w:divBdr>
    </w:div>
    <w:div w:id="375860210">
      <w:bodyDiv w:val="1"/>
      <w:marLeft w:val="0"/>
      <w:marRight w:val="0"/>
      <w:marTop w:val="0"/>
      <w:marBottom w:val="0"/>
      <w:divBdr>
        <w:top w:val="none" w:sz="0" w:space="0" w:color="auto"/>
        <w:left w:val="none" w:sz="0" w:space="0" w:color="auto"/>
        <w:bottom w:val="none" w:sz="0" w:space="0" w:color="auto"/>
        <w:right w:val="none" w:sz="0" w:space="0" w:color="auto"/>
      </w:divBdr>
    </w:div>
    <w:div w:id="58838643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3042344">
      <w:bodyDiv w:val="1"/>
      <w:marLeft w:val="0"/>
      <w:marRight w:val="0"/>
      <w:marTop w:val="0"/>
      <w:marBottom w:val="0"/>
      <w:divBdr>
        <w:top w:val="none" w:sz="0" w:space="0" w:color="auto"/>
        <w:left w:val="none" w:sz="0" w:space="0" w:color="auto"/>
        <w:bottom w:val="none" w:sz="0" w:space="0" w:color="auto"/>
        <w:right w:val="none" w:sz="0" w:space="0" w:color="auto"/>
      </w:divBdr>
    </w:div>
    <w:div w:id="1367950245">
      <w:bodyDiv w:val="1"/>
      <w:marLeft w:val="0"/>
      <w:marRight w:val="0"/>
      <w:marTop w:val="0"/>
      <w:marBottom w:val="0"/>
      <w:divBdr>
        <w:top w:val="none" w:sz="0" w:space="0" w:color="auto"/>
        <w:left w:val="none" w:sz="0" w:space="0" w:color="auto"/>
        <w:bottom w:val="none" w:sz="0" w:space="0" w:color="auto"/>
        <w:right w:val="none" w:sz="0" w:space="0" w:color="auto"/>
      </w:divBdr>
    </w:div>
    <w:div w:id="163062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22</Pages>
  <Words>6369</Words>
  <Characters>40130</Characters>
  <Application>Microsoft Office Word</Application>
  <DocSecurity>0</DocSecurity>
  <Lines>334</Lines>
  <Paragraphs>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2026-09-07T10:05:00Z</dcterms:created>
  <dcterms:modified xsi:type="dcterms:W3CDTF">2026-09-07T11:05:00Z</dcterms:modified>
</cp:coreProperties>
</file>