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2CB4F" w14:textId="77777777" w:rsidR="00DC100A" w:rsidRDefault="00DC100A" w:rsidP="00DC100A">
      <w:pPr>
        <w:pStyle w:val="StandardWeb"/>
      </w:pPr>
      <w:r>
        <w:rPr>
          <w:rStyle w:val="Fett"/>
        </w:rPr>
        <w:t>Anhang E – Diskrete Simulation eines Bezugspunktfeldes</w:t>
      </w:r>
    </w:p>
    <w:p w14:paraId="2CBE6AD2" w14:textId="77777777" w:rsidR="00DC100A" w:rsidRDefault="00DC100A" w:rsidP="00DC100A">
      <w:pPr>
        <w:pStyle w:val="StandardWeb"/>
      </w:pPr>
      <w:r>
        <w:t xml:space="preserve">Dieser Anhang zeigt ein Beispiel für die </w:t>
      </w:r>
      <w:r>
        <w:rPr>
          <w:rStyle w:val="Fett"/>
        </w:rPr>
        <w:t>diskrete Modellierung und Visualisierung</w:t>
      </w:r>
      <w:r>
        <w:t xml:space="preserve"> des Bezugspunktfeldes </w:t>
      </w:r>
      <w:r>
        <w:rPr>
          <w:rStyle w:val="katex-mathml"/>
        </w:rPr>
        <w:t>MUMU</w:t>
      </w:r>
      <w:r>
        <w:rPr>
          <w:rStyle w:val="mord"/>
        </w:rPr>
        <w:t>MU</w:t>
      </w:r>
      <w:r>
        <w:t>. Ziel ist die Abbildung funktionaler Zuweisungen an diskrete Punkte eines Gitters im Raum, wie sie in numerischen Simulationen oder algorithmischen Umsetzungen verwendet werden.</w:t>
      </w:r>
    </w:p>
    <w:p w14:paraId="2014BAF4" w14:textId="77777777" w:rsidR="00DC100A" w:rsidRDefault="00DC100A" w:rsidP="00DC100A">
      <w:r>
        <w:pict w14:anchorId="77111E56">
          <v:rect id="_x0000_i1025" style="width:0;height:1.5pt" o:hralign="center" o:hrstd="t" o:hr="t" fillcolor="#a0a0a0" stroked="f"/>
        </w:pict>
      </w:r>
    </w:p>
    <w:p w14:paraId="5654F31D" w14:textId="77777777" w:rsidR="00DC100A" w:rsidRDefault="00DC100A" w:rsidP="00DC100A">
      <w:pPr>
        <w:pStyle w:val="berschrift3"/>
      </w:pPr>
      <w:r>
        <w:rPr>
          <w:rStyle w:val="Fett"/>
          <w:b/>
          <w:bCs/>
        </w:rPr>
        <w:t>1. Aufbau des Gittermodells</w:t>
      </w:r>
    </w:p>
    <w:p w14:paraId="13FF7C86" w14:textId="77777777" w:rsidR="00DC100A" w:rsidRDefault="00DC100A" w:rsidP="00DC100A">
      <w:pPr>
        <w:pStyle w:val="StandardWeb"/>
      </w:pPr>
      <w:r>
        <w:t xml:space="preserve">Das Bezugspunktfeld </w:t>
      </w:r>
      <w:r>
        <w:rPr>
          <w:rStyle w:val="katex-mathml"/>
        </w:rPr>
        <w:t>MUMU</w:t>
      </w:r>
      <w:r>
        <w:rPr>
          <w:rStyle w:val="mord"/>
        </w:rPr>
        <w:t>MU</w:t>
      </w:r>
      <w:r>
        <w:t xml:space="preserve"> wird als 2D- oder 3D-Gitter von diskreten Punkten </w:t>
      </w:r>
      <w:proofErr w:type="spellStart"/>
      <w:r>
        <w:rPr>
          <w:rStyle w:val="katex-mathml"/>
        </w:rPr>
        <w:t>Uij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MUU</w:t>
      </w:r>
      <w:proofErr w:type="spellEnd"/>
      <w:r>
        <w:rPr>
          <w:rStyle w:val="katex-mathml"/>
        </w:rPr>
        <w:t>_{</w:t>
      </w:r>
      <w:proofErr w:type="spellStart"/>
      <w:r>
        <w:rPr>
          <w:rStyle w:val="katex-mathml"/>
        </w:rPr>
        <w:t>ij</w:t>
      </w:r>
      <w:proofErr w:type="spellEnd"/>
      <w:r>
        <w:rPr>
          <w:rStyle w:val="katex-mathml"/>
        </w:rPr>
        <w:t xml:space="preserve">} \in </w:t>
      </w:r>
      <w:proofErr w:type="spellStart"/>
      <w:r>
        <w:rPr>
          <w:rStyle w:val="katex-mathml"/>
        </w:rPr>
        <w:t>MU</w:t>
      </w:r>
      <w:r>
        <w:rPr>
          <w:rStyle w:val="mord"/>
        </w:rPr>
        <w:t>Uij</w:t>
      </w:r>
      <w:proofErr w:type="spellEnd"/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MU</w:t>
      </w:r>
      <w:r>
        <w:t xml:space="preserve"> modelliert:</w:t>
      </w:r>
    </w:p>
    <w:p w14:paraId="4B58E41D" w14:textId="77777777" w:rsidR="00DC100A" w:rsidRDefault="00DC100A" w:rsidP="00DC100A">
      <w:r>
        <w:rPr>
          <w:rStyle w:val="katex-mathml"/>
        </w:rPr>
        <w:t>MU={Uij</w:t>
      </w:r>
      <w:r>
        <w:rPr>
          <w:rStyle w:val="katex-mathml"/>
          <w:rFonts w:ascii="Cambria Math" w:hAnsi="Cambria Math" w:cs="Cambria Math"/>
        </w:rPr>
        <w:t>∣</w:t>
      </w:r>
      <w:proofErr w:type="gramStart"/>
      <w:r>
        <w:rPr>
          <w:rStyle w:val="katex-mathml"/>
        </w:rPr>
        <w:t>i,j</w:t>
      </w:r>
      <w:proofErr w:type="gramEnd"/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Z,0≤i&lt;Nx,0≤j&lt;Ny}MU = \{ U_{</w:t>
      </w:r>
      <w:proofErr w:type="spellStart"/>
      <w:r>
        <w:rPr>
          <w:rStyle w:val="katex-mathml"/>
        </w:rPr>
        <w:t>ij</w:t>
      </w:r>
      <w:proofErr w:type="spellEnd"/>
      <w:r>
        <w:rPr>
          <w:rStyle w:val="katex-mathml"/>
        </w:rPr>
        <w:t>} \</w:t>
      </w:r>
      <w:proofErr w:type="spellStart"/>
      <w:r>
        <w:rPr>
          <w:rStyle w:val="katex-mathml"/>
        </w:rPr>
        <w:t>mid</w:t>
      </w:r>
      <w:proofErr w:type="spellEnd"/>
      <w:r>
        <w:rPr>
          <w:rStyle w:val="katex-mathml"/>
        </w:rPr>
        <w:t xml:space="preserve"> i, j \in 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{Z}, 0 \</w:t>
      </w:r>
      <w:proofErr w:type="spellStart"/>
      <w:r>
        <w:rPr>
          <w:rStyle w:val="katex-mathml"/>
        </w:rPr>
        <w:t>leq</w:t>
      </w:r>
      <w:proofErr w:type="spellEnd"/>
      <w:r>
        <w:rPr>
          <w:rStyle w:val="katex-mathml"/>
        </w:rPr>
        <w:t xml:space="preserve"> i &lt; </w:t>
      </w:r>
      <w:proofErr w:type="spellStart"/>
      <w:r>
        <w:rPr>
          <w:rStyle w:val="katex-mathml"/>
        </w:rPr>
        <w:t>N_x</w:t>
      </w:r>
      <w:proofErr w:type="spellEnd"/>
      <w:r>
        <w:rPr>
          <w:rStyle w:val="katex-mathml"/>
        </w:rPr>
        <w:t>, 0 \</w:t>
      </w:r>
      <w:proofErr w:type="spellStart"/>
      <w:r>
        <w:rPr>
          <w:rStyle w:val="katex-mathml"/>
        </w:rPr>
        <w:t>leq</w:t>
      </w:r>
      <w:proofErr w:type="spellEnd"/>
      <w:r>
        <w:rPr>
          <w:rStyle w:val="katex-mathml"/>
        </w:rPr>
        <w:t xml:space="preserve"> j &lt; </w:t>
      </w:r>
      <w:proofErr w:type="spellStart"/>
      <w:r>
        <w:rPr>
          <w:rStyle w:val="katex-mathml"/>
        </w:rPr>
        <w:t>N_y</w:t>
      </w:r>
      <w:proofErr w:type="spellEnd"/>
      <w:r>
        <w:rPr>
          <w:rStyle w:val="katex-mathml"/>
        </w:rPr>
        <w:t xml:space="preserve"> \}</w:t>
      </w:r>
      <w:r>
        <w:rPr>
          <w:rStyle w:val="mord"/>
        </w:rPr>
        <w:t>MU</w:t>
      </w:r>
      <w:r>
        <w:rPr>
          <w:rStyle w:val="mrel"/>
        </w:rPr>
        <w:t>=</w:t>
      </w:r>
      <w:r>
        <w:rPr>
          <w:rStyle w:val="mopen"/>
        </w:rPr>
        <w:t>{</w:t>
      </w:r>
      <w:proofErr w:type="spellStart"/>
      <w:r>
        <w:rPr>
          <w:rStyle w:val="mord"/>
        </w:rPr>
        <w:t>Uij</w:t>
      </w:r>
      <w:proofErr w:type="spellEnd"/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∣</w:t>
      </w:r>
      <w:r>
        <w:rPr>
          <w:rStyle w:val="mord"/>
        </w:rPr>
        <w:t>i</w:t>
      </w:r>
      <w:r>
        <w:rPr>
          <w:rStyle w:val="mpunct"/>
        </w:rPr>
        <w:t>,</w:t>
      </w:r>
      <w:r>
        <w:rPr>
          <w:rStyle w:val="mord"/>
        </w:rPr>
        <w:t>j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Z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rel"/>
        </w:rPr>
        <w:t>≤</w:t>
      </w:r>
      <w:r>
        <w:rPr>
          <w:rStyle w:val="mord"/>
        </w:rPr>
        <w:t>i</w:t>
      </w:r>
      <w:r>
        <w:rPr>
          <w:rStyle w:val="mrel"/>
        </w:rPr>
        <w:t>&lt;</w:t>
      </w:r>
      <w:proofErr w:type="spellStart"/>
      <w:r>
        <w:rPr>
          <w:rStyle w:val="mord"/>
        </w:rPr>
        <w:t>Nx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rel"/>
        </w:rPr>
        <w:t>≤</w:t>
      </w:r>
      <w:r>
        <w:rPr>
          <w:rStyle w:val="mord"/>
        </w:rPr>
        <w:t>j</w:t>
      </w:r>
      <w:r>
        <w:rPr>
          <w:rStyle w:val="mrel"/>
        </w:rPr>
        <w:t>&lt;</w:t>
      </w:r>
      <w:r>
        <w:rPr>
          <w:rStyle w:val="mord"/>
        </w:rPr>
        <w:t>Ny</w:t>
      </w:r>
      <w:r>
        <w:rPr>
          <w:rStyle w:val="vlist-s"/>
        </w:rPr>
        <w:t>​</w:t>
      </w:r>
      <w:r>
        <w:rPr>
          <w:rStyle w:val="mclose"/>
        </w:rPr>
        <w:t>}</w:t>
      </w:r>
      <w:r>
        <w:t xml:space="preserve"> </w:t>
      </w:r>
    </w:p>
    <w:p w14:paraId="2C3418A9" w14:textId="77777777" w:rsidR="00DC100A" w:rsidRDefault="00DC100A" w:rsidP="00DC100A">
      <w:pPr>
        <w:pStyle w:val="StandardWeb"/>
      </w:pPr>
      <w:r>
        <w:t xml:space="preserve">Jeder Punkt </w:t>
      </w:r>
      <w:proofErr w:type="spellStart"/>
      <w:r>
        <w:rPr>
          <w:rStyle w:val="katex-mathml"/>
        </w:rPr>
        <w:t>UijU</w:t>
      </w:r>
      <w:proofErr w:type="spellEnd"/>
      <w:r>
        <w:rPr>
          <w:rStyle w:val="katex-mathml"/>
        </w:rPr>
        <w:t>_{</w:t>
      </w:r>
      <w:proofErr w:type="spellStart"/>
      <w:r>
        <w:rPr>
          <w:rStyle w:val="katex-mathml"/>
        </w:rPr>
        <w:t>ij</w:t>
      </w:r>
      <w:proofErr w:type="spellEnd"/>
      <w:r>
        <w:rPr>
          <w:rStyle w:val="katex-mathml"/>
        </w:rPr>
        <w:t>}</w:t>
      </w:r>
      <w:proofErr w:type="spellStart"/>
      <w:r>
        <w:rPr>
          <w:rStyle w:val="mord"/>
        </w:rPr>
        <w:t>Uij</w:t>
      </w:r>
      <w:proofErr w:type="spellEnd"/>
      <w:r>
        <w:rPr>
          <w:rStyle w:val="vlist-s"/>
        </w:rPr>
        <w:t>​</w:t>
      </w:r>
      <w:r>
        <w:t xml:space="preserve"> erhält eine funktionale Zuweisung </w:t>
      </w:r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xi,yj</w:t>
      </w:r>
      <w:proofErr w:type="spellEnd"/>
      <w:proofErr w:type="gramEnd"/>
      <w:r>
        <w:rPr>
          <w:rStyle w:val="katex-mathml"/>
        </w:rPr>
        <w:t>)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Rh(</w:t>
      </w:r>
      <w:proofErr w:type="spellStart"/>
      <w:r>
        <w:rPr>
          <w:rStyle w:val="katex-mathml"/>
        </w:rPr>
        <w:t>x_i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y_j</w:t>
      </w:r>
      <w:proofErr w:type="spellEnd"/>
      <w:r>
        <w:rPr>
          <w:rStyle w:val="katex-mathml"/>
        </w:rPr>
        <w:t>) \in 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{R}</w:t>
      </w:r>
      <w:r>
        <w:rPr>
          <w:rStyle w:val="mord"/>
        </w:rPr>
        <w:t>h</w:t>
      </w:r>
      <w:r>
        <w:rPr>
          <w:rStyle w:val="mopen"/>
        </w:rPr>
        <w:t>(</w:t>
      </w:r>
      <w:r>
        <w:rPr>
          <w:rStyle w:val="mord"/>
        </w:rPr>
        <w:t>xi</w:t>
      </w:r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yj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R</w:t>
      </w:r>
      <w:r>
        <w:t>, z. B.:</w:t>
      </w:r>
    </w:p>
    <w:p w14:paraId="65A2C2FD" w14:textId="77777777" w:rsidR="00DC100A" w:rsidRDefault="00DC100A" w:rsidP="00DC100A"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x,y</w:t>
      </w:r>
      <w:proofErr w:type="spellEnd"/>
      <w:proofErr w:type="gramEnd"/>
      <w:r>
        <w:rPr>
          <w:rStyle w:val="katex-mathml"/>
        </w:rPr>
        <w:t>)=sin⁡(x)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cos⁡(y)</w:t>
      </w:r>
      <w:proofErr w:type="spellStart"/>
      <w:r>
        <w:rPr>
          <w:rStyle w:val="katex-mathml"/>
        </w:rPr>
        <w:t>oderh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)=</w:t>
      </w:r>
      <w:proofErr w:type="spellStart"/>
      <w:r>
        <w:rPr>
          <w:rStyle w:val="katex-mathml"/>
        </w:rPr>
        <w:t>exp</w:t>
      </w:r>
      <w:proofErr w:type="spellEnd"/>
      <w:r>
        <w:rPr>
          <w:rStyle w:val="katex-mathml"/>
        </w:rPr>
        <w:t>⁡(−x2+y2σ2)h(x, y) = \sin(x)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\cos(y)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{oder}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h(x, y) = \</w:t>
      </w:r>
      <w:proofErr w:type="spellStart"/>
      <w:r>
        <w:rPr>
          <w:rStyle w:val="katex-mathml"/>
        </w:rPr>
        <w:t>exp</w:t>
      </w:r>
      <w:proofErr w:type="spellEnd"/>
      <w:r>
        <w:rPr>
          <w:rStyle w:val="katex-mathml"/>
        </w:rPr>
        <w:t>\</w:t>
      </w:r>
      <w:proofErr w:type="spellStart"/>
      <w:r>
        <w:rPr>
          <w:rStyle w:val="katex-mathml"/>
        </w:rPr>
        <w:t>left</w:t>
      </w:r>
      <w:proofErr w:type="spellEnd"/>
      <w:r>
        <w:rPr>
          <w:rStyle w:val="katex-mathml"/>
        </w:rPr>
        <w:t>( -\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{x^2 + y^2}{\sigma^2} \</w:t>
      </w:r>
      <w:proofErr w:type="spellStart"/>
      <w:r>
        <w:rPr>
          <w:rStyle w:val="katex-mathml"/>
        </w:rPr>
        <w:t>right</w:t>
      </w:r>
      <w:proofErr w:type="spellEnd"/>
      <w:r>
        <w:rPr>
          <w:rStyle w:val="katex-mathml"/>
        </w:rPr>
        <w:t>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"/>
        </w:rPr>
        <w:t>sin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p"/>
        </w:rPr>
        <w:t>cos</w:t>
      </w:r>
      <w:r>
        <w:rPr>
          <w:rStyle w:val="mopen"/>
        </w:rPr>
        <w:t>(</w:t>
      </w:r>
      <w:r>
        <w:rPr>
          <w:rStyle w:val="mord"/>
        </w:rPr>
        <w:t>y</w:t>
      </w:r>
      <w:r>
        <w:rPr>
          <w:rStyle w:val="mclose"/>
        </w:rPr>
        <w:t>)</w:t>
      </w:r>
      <w:proofErr w:type="spellStart"/>
      <w:r>
        <w:rPr>
          <w:rStyle w:val="mord"/>
        </w:rPr>
        <w:t>oderh</w:t>
      </w:r>
      <w:proofErr w:type="spellEnd"/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p"/>
        </w:rPr>
        <w:t>exp</w:t>
      </w:r>
      <w:proofErr w:type="spellEnd"/>
      <w:r>
        <w:rPr>
          <w:rStyle w:val="delimsizing"/>
        </w:rPr>
        <w:t>(</w:t>
      </w:r>
      <w:r>
        <w:rPr>
          <w:rStyle w:val="mord"/>
        </w:rPr>
        <w:t>−σ2x2</w:t>
      </w:r>
      <w:r>
        <w:rPr>
          <w:rStyle w:val="mbin"/>
        </w:rPr>
        <w:t>+</w:t>
      </w:r>
      <w:r>
        <w:rPr>
          <w:rStyle w:val="mord"/>
        </w:rPr>
        <w:t>y2</w:t>
      </w:r>
      <w:r>
        <w:rPr>
          <w:rStyle w:val="vlist-s"/>
        </w:rPr>
        <w:t>​</w:t>
      </w:r>
      <w:r>
        <w:rPr>
          <w:rStyle w:val="delimsizing"/>
        </w:rPr>
        <w:t>)</w:t>
      </w:r>
      <w:r>
        <w:t xml:space="preserve"> </w:t>
      </w:r>
    </w:p>
    <w:p w14:paraId="301F5B92" w14:textId="77777777" w:rsidR="00DC100A" w:rsidRDefault="00DC100A" w:rsidP="00DC100A">
      <w:r>
        <w:pict w14:anchorId="66C5B67C">
          <v:rect id="_x0000_i1026" style="width:0;height:1.5pt" o:hralign="center" o:hrstd="t" o:hr="t" fillcolor="#a0a0a0" stroked="f"/>
        </w:pict>
      </w:r>
    </w:p>
    <w:p w14:paraId="3E08CCF3" w14:textId="77777777" w:rsidR="00DC100A" w:rsidRDefault="00DC100A" w:rsidP="00DC100A">
      <w:pPr>
        <w:pStyle w:val="berschrift3"/>
      </w:pPr>
      <w:r>
        <w:rPr>
          <w:rStyle w:val="Fett"/>
          <w:b/>
          <w:bCs/>
        </w:rPr>
        <w:t xml:space="preserve">2. Darstellung als </w:t>
      </w:r>
      <w:proofErr w:type="spellStart"/>
      <w:r>
        <w:rPr>
          <w:rStyle w:val="Fett"/>
          <w:b/>
          <w:bCs/>
        </w:rPr>
        <w:t>Heatmap</w:t>
      </w:r>
      <w:proofErr w:type="spellEnd"/>
      <w:r>
        <w:rPr>
          <w:rStyle w:val="Fett"/>
          <w:b/>
          <w:bCs/>
        </w:rPr>
        <w:t xml:space="preserve"> oder Rasterplot</w:t>
      </w:r>
    </w:p>
    <w:p w14:paraId="72AB691B" w14:textId="77777777" w:rsidR="00DC100A" w:rsidRDefault="00DC100A" w:rsidP="00DC100A">
      <w:pPr>
        <w:pStyle w:val="StandardWeb"/>
      </w:pPr>
      <w:r>
        <w:t xml:space="preserve">Zur Visualisierung kann ein </w:t>
      </w:r>
      <w:proofErr w:type="spellStart"/>
      <w:r>
        <w:rPr>
          <w:rStyle w:val="Fett"/>
        </w:rPr>
        <w:t>Heatmap</w:t>
      </w:r>
      <w:proofErr w:type="spellEnd"/>
      <w:r>
        <w:rPr>
          <w:rStyle w:val="Fett"/>
        </w:rPr>
        <w:t>-Diagramm</w:t>
      </w:r>
      <w:r>
        <w:t xml:space="preserve"> oder </w:t>
      </w:r>
      <w:r>
        <w:rPr>
          <w:rStyle w:val="Fett"/>
        </w:rPr>
        <w:t>farbcodierter Rasterplot</w:t>
      </w:r>
      <w:r>
        <w:t xml:space="preserve"> verwendet werden:</w:t>
      </w:r>
    </w:p>
    <w:p w14:paraId="34EC210D" w14:textId="77777777" w:rsidR="00DC100A" w:rsidRDefault="00DC100A" w:rsidP="00DC100A">
      <w:pPr>
        <w:pStyle w:val="StandardWeb"/>
        <w:numPr>
          <w:ilvl w:val="0"/>
          <w:numId w:val="1"/>
        </w:numPr>
      </w:pPr>
      <w:r>
        <w:rPr>
          <w:rStyle w:val="Fett"/>
        </w:rPr>
        <w:t>X/Y-Achsen</w:t>
      </w:r>
      <w:r>
        <w:t>: Diskrete Gitterpunkte im Raum</w:t>
      </w:r>
    </w:p>
    <w:p w14:paraId="61BCCD75" w14:textId="77777777" w:rsidR="00DC100A" w:rsidRDefault="00DC100A" w:rsidP="00DC100A">
      <w:pPr>
        <w:pStyle w:val="StandardWeb"/>
        <w:numPr>
          <w:ilvl w:val="0"/>
          <w:numId w:val="1"/>
        </w:numPr>
      </w:pPr>
      <w:r>
        <w:rPr>
          <w:rStyle w:val="Fett"/>
        </w:rPr>
        <w:t>Farben</w:t>
      </w:r>
      <w:r>
        <w:t xml:space="preserve">: Repräsentieren Funktionswerte </w:t>
      </w:r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x,y</w:t>
      </w:r>
      <w:proofErr w:type="spellEnd"/>
      <w:proofErr w:type="gramEnd"/>
      <w:r>
        <w:rPr>
          <w:rStyle w:val="katex-mathml"/>
        </w:rPr>
        <w:t>)h(x, y)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)</w:t>
      </w:r>
    </w:p>
    <w:p w14:paraId="2322E443" w14:textId="77777777" w:rsidR="00DC100A" w:rsidRDefault="00DC100A" w:rsidP="00DC100A">
      <w:pPr>
        <w:pStyle w:val="StandardWeb"/>
        <w:numPr>
          <w:ilvl w:val="0"/>
          <w:numId w:val="1"/>
        </w:numPr>
      </w:pPr>
      <w:r>
        <w:rPr>
          <w:rStyle w:val="Fett"/>
        </w:rPr>
        <w:t>Legende</w:t>
      </w:r>
      <w:r>
        <w:t>: Farbleiste zeigt Wertebereich (z. B. blau = niedrig, rot = hoch)</w:t>
      </w:r>
    </w:p>
    <w:p w14:paraId="0C9BA141" w14:textId="77777777" w:rsidR="00DC100A" w:rsidRDefault="00DC100A" w:rsidP="00DC100A">
      <w:pPr>
        <w:pStyle w:val="StandardWeb"/>
      </w:pPr>
      <w:r>
        <w:t>Dies erlaubt eine intuitive Interpretation funktionaler Strukturen, wie z. B.:</w:t>
      </w:r>
    </w:p>
    <w:p w14:paraId="4985F5F5" w14:textId="77777777" w:rsidR="00DC100A" w:rsidRDefault="00DC100A" w:rsidP="00DC100A">
      <w:pPr>
        <w:pStyle w:val="StandardWeb"/>
        <w:numPr>
          <w:ilvl w:val="0"/>
          <w:numId w:val="2"/>
        </w:numPr>
      </w:pPr>
      <w:r>
        <w:t>Konzentrationsverteilungen</w:t>
      </w:r>
    </w:p>
    <w:p w14:paraId="33398C73" w14:textId="77777777" w:rsidR="00DC100A" w:rsidRDefault="00DC100A" w:rsidP="00DC100A">
      <w:pPr>
        <w:pStyle w:val="StandardWeb"/>
        <w:numPr>
          <w:ilvl w:val="0"/>
          <w:numId w:val="2"/>
        </w:numPr>
      </w:pPr>
      <w:r>
        <w:t>Energieprofile</w:t>
      </w:r>
    </w:p>
    <w:p w14:paraId="41CDE674" w14:textId="77777777" w:rsidR="00DC100A" w:rsidRDefault="00DC100A" w:rsidP="00DC100A">
      <w:pPr>
        <w:pStyle w:val="StandardWeb"/>
        <w:numPr>
          <w:ilvl w:val="0"/>
          <w:numId w:val="2"/>
        </w:numPr>
      </w:pPr>
      <w:r>
        <w:t>Informationsdichte</w:t>
      </w:r>
    </w:p>
    <w:p w14:paraId="130EBF58" w14:textId="77777777" w:rsidR="00DC100A" w:rsidRDefault="00DC100A" w:rsidP="00DC100A">
      <w:r>
        <w:pict w14:anchorId="49F6ACF4">
          <v:rect id="_x0000_i1027" style="width:0;height:1.5pt" o:hralign="center" o:hrstd="t" o:hr="t" fillcolor="#a0a0a0" stroked="f"/>
        </w:pict>
      </w:r>
    </w:p>
    <w:p w14:paraId="37CF4638" w14:textId="77777777" w:rsidR="00DC100A" w:rsidRDefault="00DC100A" w:rsidP="00DC100A">
      <w:pPr>
        <w:pStyle w:val="berschrift3"/>
      </w:pPr>
      <w:r>
        <w:rPr>
          <w:rStyle w:val="Fett"/>
          <w:b/>
          <w:bCs/>
        </w:rPr>
        <w:t>3. Programmierbeispiel (Pseudocode)</w:t>
      </w:r>
    </w:p>
    <w:p w14:paraId="25C5B57A" w14:textId="77777777" w:rsidR="00DC100A" w:rsidRDefault="00DC100A" w:rsidP="00DC100A">
      <w:pPr>
        <w:pStyle w:val="HTMLVorformatiert"/>
      </w:pPr>
      <w:proofErr w:type="spellStart"/>
      <w:r>
        <w:t>python</w:t>
      </w:r>
      <w:proofErr w:type="spellEnd"/>
    </w:p>
    <w:p w14:paraId="2CCFC8B6" w14:textId="77777777" w:rsidR="00DC100A" w:rsidRDefault="00DC100A" w:rsidP="00DC100A">
      <w:pPr>
        <w:pStyle w:val="HTMLVorformatiert"/>
      </w:pPr>
      <w:proofErr w:type="spellStart"/>
      <w:r>
        <w:t>KopierenBearbeiten</w:t>
      </w:r>
      <w:proofErr w:type="spellEnd"/>
    </w:p>
    <w:p w14:paraId="3A53BB38" w14:textId="77777777" w:rsidR="00DC100A" w:rsidRDefault="00DC100A" w:rsidP="00DC100A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394229A9" w14:textId="77777777" w:rsidR="00DC100A" w:rsidRDefault="00DC100A" w:rsidP="00DC100A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3A451BD3" w14:textId="77777777" w:rsidR="00DC100A" w:rsidRDefault="00DC100A" w:rsidP="00DC100A">
      <w:pPr>
        <w:pStyle w:val="HTMLVorformatiert"/>
        <w:rPr>
          <w:rStyle w:val="HTMLCode"/>
        </w:rPr>
      </w:pPr>
    </w:p>
    <w:p w14:paraId="084948EB" w14:textId="77777777" w:rsidR="00DC100A" w:rsidRDefault="00DC100A" w:rsidP="00DC100A">
      <w:pPr>
        <w:pStyle w:val="HTMLVorformatiert"/>
        <w:rPr>
          <w:rStyle w:val="HTMLCode"/>
        </w:rPr>
      </w:pPr>
      <w:r>
        <w:rPr>
          <w:rStyle w:val="HTMLCode"/>
        </w:rPr>
        <w:t># Gittererzeugung</w:t>
      </w:r>
    </w:p>
    <w:p w14:paraId="7E7F1BFC" w14:textId="77777777" w:rsidR="00DC100A" w:rsidRDefault="00DC100A" w:rsidP="00DC100A">
      <w:pPr>
        <w:pStyle w:val="HTMLVorformatiert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(-5, 5, 100)</w:t>
      </w:r>
    </w:p>
    <w:p w14:paraId="6D6190B9" w14:textId="77777777" w:rsidR="00DC100A" w:rsidRDefault="00DC100A" w:rsidP="00DC100A">
      <w:pPr>
        <w:pStyle w:val="HTMLVorformatiert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(-5, 5, 100)</w:t>
      </w:r>
    </w:p>
    <w:p w14:paraId="52FA04EA" w14:textId="77777777" w:rsidR="00DC100A" w:rsidRDefault="00DC100A" w:rsidP="00DC100A">
      <w:pPr>
        <w:pStyle w:val="HTMLVorformatiert"/>
        <w:rPr>
          <w:rStyle w:val="HTMLCode"/>
        </w:rPr>
      </w:pPr>
      <w:r>
        <w:rPr>
          <w:rStyle w:val="HTMLCode"/>
        </w:rPr>
        <w:lastRenderedPageBreak/>
        <w:t xml:space="preserve">X, Y = </w:t>
      </w:r>
      <w:proofErr w:type="spellStart"/>
      <w:proofErr w:type="gramStart"/>
      <w:r>
        <w:rPr>
          <w:rStyle w:val="HTMLCode"/>
        </w:rPr>
        <w:t>np.meshgrid</w:t>
      </w:r>
      <w:proofErr w:type="spellEnd"/>
      <w:proofErr w:type="gramEnd"/>
      <w:r>
        <w:rPr>
          <w:rStyle w:val="HTMLCode"/>
        </w:rPr>
        <w:t>(x, y)</w:t>
      </w:r>
    </w:p>
    <w:p w14:paraId="5C9B5AA6" w14:textId="77777777" w:rsidR="00DC100A" w:rsidRDefault="00DC100A" w:rsidP="00DC100A">
      <w:pPr>
        <w:pStyle w:val="HTMLVorformatiert"/>
        <w:rPr>
          <w:rStyle w:val="HTMLCode"/>
        </w:rPr>
      </w:pPr>
    </w:p>
    <w:p w14:paraId="4EF183BF" w14:textId="77777777" w:rsidR="00DC100A" w:rsidRDefault="00DC100A" w:rsidP="00DC100A">
      <w:pPr>
        <w:pStyle w:val="HTMLVorformatiert"/>
        <w:rPr>
          <w:rStyle w:val="HTMLCode"/>
        </w:rPr>
      </w:pPr>
      <w:r>
        <w:rPr>
          <w:rStyle w:val="HTMLCode"/>
        </w:rPr>
        <w:t># Funktionszuweisung</w:t>
      </w:r>
    </w:p>
    <w:p w14:paraId="22581061" w14:textId="77777777" w:rsidR="00DC100A" w:rsidRDefault="00DC100A" w:rsidP="00DC100A">
      <w:pPr>
        <w:pStyle w:val="HTMLVorformatiert"/>
        <w:rPr>
          <w:rStyle w:val="HTMLCode"/>
        </w:rPr>
      </w:pPr>
      <w:r>
        <w:rPr>
          <w:rStyle w:val="HTMLCode"/>
        </w:rPr>
        <w:t xml:space="preserve">H = </w:t>
      </w:r>
      <w:proofErr w:type="spellStart"/>
      <w:r>
        <w:rPr>
          <w:rStyle w:val="HTMLCode"/>
        </w:rPr>
        <w:t>np.sin</w:t>
      </w:r>
      <w:proofErr w:type="spellEnd"/>
      <w:r>
        <w:rPr>
          <w:rStyle w:val="HTMLCode"/>
        </w:rPr>
        <w:t xml:space="preserve">(X) * </w:t>
      </w:r>
      <w:proofErr w:type="spellStart"/>
      <w:r>
        <w:rPr>
          <w:rStyle w:val="HTMLCode"/>
        </w:rPr>
        <w:t>np.cos</w:t>
      </w:r>
      <w:proofErr w:type="spellEnd"/>
      <w:r>
        <w:rPr>
          <w:rStyle w:val="HTMLCode"/>
        </w:rPr>
        <w:t>(Y)</w:t>
      </w:r>
    </w:p>
    <w:p w14:paraId="2779127C" w14:textId="77777777" w:rsidR="00DC100A" w:rsidRDefault="00DC100A" w:rsidP="00DC100A">
      <w:pPr>
        <w:pStyle w:val="HTMLVorformatiert"/>
        <w:rPr>
          <w:rStyle w:val="HTMLCode"/>
        </w:rPr>
      </w:pPr>
    </w:p>
    <w:p w14:paraId="6AC6F031" w14:textId="77777777" w:rsidR="00DC100A" w:rsidRDefault="00DC100A" w:rsidP="00DC100A">
      <w:pPr>
        <w:pStyle w:val="HTMLVorformatiert"/>
        <w:rPr>
          <w:rStyle w:val="HTMLCode"/>
        </w:rPr>
      </w:pPr>
      <w:r>
        <w:rPr>
          <w:rStyle w:val="HTMLCode"/>
        </w:rPr>
        <w:t xml:space="preserve"># </w:t>
      </w:r>
      <w:proofErr w:type="spellStart"/>
      <w:r>
        <w:rPr>
          <w:rStyle w:val="HTMLCode"/>
        </w:rPr>
        <w:t>Heatmap</w:t>
      </w:r>
      <w:proofErr w:type="spellEnd"/>
      <w:r>
        <w:rPr>
          <w:rStyle w:val="HTMLCode"/>
        </w:rPr>
        <w:t>-Darstellung</w:t>
      </w:r>
    </w:p>
    <w:p w14:paraId="6CF97D23" w14:textId="77777777" w:rsidR="00DC100A" w:rsidRDefault="00DC100A" w:rsidP="00DC100A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plt.imshow</w:t>
      </w:r>
      <w:proofErr w:type="spellEnd"/>
      <w:proofErr w:type="gramEnd"/>
      <w:r>
        <w:rPr>
          <w:rStyle w:val="HTMLCode"/>
        </w:rPr>
        <w:t xml:space="preserve">(H, </w:t>
      </w:r>
      <w:proofErr w:type="spellStart"/>
      <w:r>
        <w:rPr>
          <w:rStyle w:val="HTMLCode"/>
        </w:rPr>
        <w:t>extent</w:t>
      </w:r>
      <w:proofErr w:type="spellEnd"/>
      <w:r>
        <w:rPr>
          <w:rStyle w:val="HTMLCode"/>
        </w:rPr>
        <w:t xml:space="preserve">=[-5, 5, -5, 5], </w:t>
      </w:r>
      <w:proofErr w:type="spellStart"/>
      <w:r>
        <w:rPr>
          <w:rStyle w:val="HTMLCode"/>
        </w:rPr>
        <w:t>origin</w:t>
      </w:r>
      <w:proofErr w:type="spellEnd"/>
      <w:r>
        <w:rPr>
          <w:rStyle w:val="HTMLCode"/>
        </w:rPr>
        <w:t>='</w:t>
      </w:r>
      <w:proofErr w:type="spellStart"/>
      <w:r>
        <w:rPr>
          <w:rStyle w:val="HTMLCode"/>
        </w:rPr>
        <w:t>lower</w:t>
      </w:r>
      <w:proofErr w:type="spellEnd"/>
      <w:r>
        <w:rPr>
          <w:rStyle w:val="HTMLCode"/>
        </w:rPr>
        <w:t xml:space="preserve">', </w:t>
      </w:r>
      <w:proofErr w:type="spellStart"/>
      <w:r>
        <w:rPr>
          <w:rStyle w:val="HTMLCode"/>
        </w:rPr>
        <w:t>cmap</w:t>
      </w:r>
      <w:proofErr w:type="spellEnd"/>
      <w:r>
        <w:rPr>
          <w:rStyle w:val="HTMLCode"/>
        </w:rPr>
        <w:t>='</w:t>
      </w:r>
      <w:proofErr w:type="spellStart"/>
      <w:r>
        <w:rPr>
          <w:rStyle w:val="HTMLCode"/>
        </w:rPr>
        <w:t>plasma</w:t>
      </w:r>
      <w:proofErr w:type="spellEnd"/>
      <w:r>
        <w:rPr>
          <w:rStyle w:val="HTMLCode"/>
        </w:rPr>
        <w:t>')</w:t>
      </w:r>
    </w:p>
    <w:p w14:paraId="3A4292F0" w14:textId="77777777" w:rsidR="00DC100A" w:rsidRDefault="00DC100A" w:rsidP="00DC100A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plt.colorbar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='h(x, y)')</w:t>
      </w:r>
    </w:p>
    <w:p w14:paraId="270BD855" w14:textId="77777777" w:rsidR="00DC100A" w:rsidRDefault="00DC100A" w:rsidP="00DC100A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('x')</w:t>
      </w:r>
    </w:p>
    <w:p w14:paraId="0C76F1E0" w14:textId="77777777" w:rsidR="00DC100A" w:rsidRDefault="00DC100A" w:rsidP="00DC100A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('y')</w:t>
      </w:r>
    </w:p>
    <w:p w14:paraId="4A29CC4E" w14:textId="77777777" w:rsidR="00DC100A" w:rsidRDefault="00DC100A" w:rsidP="00DC100A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('Diskrete Zuweisung im Bezugspunktfeld MU')</w:t>
      </w:r>
    </w:p>
    <w:p w14:paraId="408FB370" w14:textId="2B9BAAE4" w:rsidR="00DC100A" w:rsidRDefault="00DC100A" w:rsidP="00DC100A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0DF7BBCE" w14:textId="73EC928B" w:rsidR="00DC100A" w:rsidRDefault="00DC100A" w:rsidP="00DC100A">
      <w:pPr>
        <w:pStyle w:val="HTMLVorformatiert"/>
        <w:rPr>
          <w:rStyle w:val="HTMLCode"/>
        </w:rPr>
      </w:pPr>
    </w:p>
    <w:p w14:paraId="32F28FE1" w14:textId="263EEEC8" w:rsidR="00DC100A" w:rsidRDefault="00DC100A" w:rsidP="00DC100A">
      <w:pPr>
        <w:pStyle w:val="berschrift3"/>
      </w:pPr>
      <w:r>
        <w:rPr>
          <w:rStyle w:val="Fett"/>
          <w:b/>
          <w:bCs/>
        </w:rPr>
        <w:t xml:space="preserve">4. </w:t>
      </w:r>
      <w:r>
        <w:rPr>
          <w:rStyle w:val="Fett"/>
          <w:b/>
          <w:bCs/>
        </w:rPr>
        <w:t>Diskrete Zuweisung Diagramm</w:t>
      </w:r>
    </w:p>
    <w:p w14:paraId="55BECDFD" w14:textId="77777777" w:rsidR="00DC100A" w:rsidRDefault="00DC100A" w:rsidP="00DC100A">
      <w:pPr>
        <w:pStyle w:val="HTMLVorformatiert"/>
        <w:rPr>
          <w:rStyle w:val="HTMLCode"/>
        </w:rPr>
      </w:pPr>
    </w:p>
    <w:p w14:paraId="2EC89C68" w14:textId="61250CA2" w:rsidR="00DC100A" w:rsidRDefault="00DC100A" w:rsidP="00DC100A">
      <w:pPr>
        <w:pStyle w:val="HTMLVorformatiert"/>
        <w:rPr>
          <w:rStyle w:val="HTMLCode"/>
        </w:rPr>
      </w:pPr>
    </w:p>
    <w:p w14:paraId="65628E4C" w14:textId="70007A3A" w:rsidR="00DC100A" w:rsidRDefault="00DC100A" w:rsidP="00DC100A">
      <w:pPr>
        <w:pStyle w:val="HTMLVorformatiert"/>
        <w:rPr>
          <w:rStyle w:val="HTMLCode"/>
        </w:rPr>
      </w:pPr>
      <w:r w:rsidRPr="00DC100A">
        <w:rPr>
          <w:rStyle w:val="HTMLCode"/>
        </w:rPr>
        <w:drawing>
          <wp:inline distT="0" distB="0" distL="0" distR="0" wp14:anchorId="5D5E02D2" wp14:editId="24AD68D6">
            <wp:extent cx="5760720" cy="4719320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A720" w14:textId="77777777" w:rsidR="00DC100A" w:rsidRDefault="00DC100A" w:rsidP="00DC100A">
      <w:r>
        <w:pict w14:anchorId="1755FACA">
          <v:rect id="_x0000_i1028" style="width:0;height:1.5pt" o:hralign="center" o:hrstd="t" o:hr="t" fillcolor="#a0a0a0" stroked="f"/>
        </w:pict>
      </w:r>
    </w:p>
    <w:p w14:paraId="2F8F75DB" w14:textId="62C28FC6" w:rsidR="00DC100A" w:rsidRDefault="00DC100A" w:rsidP="00DC100A">
      <w:pPr>
        <w:pStyle w:val="berschrift3"/>
      </w:pPr>
      <w:r>
        <w:rPr>
          <w:rStyle w:val="Fett"/>
          <w:b/>
          <w:bCs/>
        </w:rPr>
        <w:t>5</w:t>
      </w:r>
      <w:r>
        <w:rPr>
          <w:rStyle w:val="Fett"/>
          <w:b/>
          <w:bCs/>
        </w:rPr>
        <w:t>. Didaktischer Nutzen</w:t>
      </w:r>
    </w:p>
    <w:p w14:paraId="2DA9165F" w14:textId="77777777" w:rsidR="00DC100A" w:rsidRDefault="00DC100A" w:rsidP="00DC100A">
      <w:pPr>
        <w:pStyle w:val="StandardWeb"/>
        <w:numPr>
          <w:ilvl w:val="0"/>
          <w:numId w:val="3"/>
        </w:numPr>
      </w:pPr>
      <w:r>
        <w:t>Verdeutlicht die Zuweisung von Struktur über Funktionen</w:t>
      </w:r>
    </w:p>
    <w:p w14:paraId="4ACBFCBF" w14:textId="77777777" w:rsidR="00DC100A" w:rsidRDefault="00DC100A" w:rsidP="00DC100A">
      <w:pPr>
        <w:pStyle w:val="StandardWeb"/>
        <w:numPr>
          <w:ilvl w:val="0"/>
          <w:numId w:val="3"/>
        </w:numPr>
      </w:pPr>
      <w:r>
        <w:t>Unterstützt die Einführung in numerische Raumkonzepte</w:t>
      </w:r>
    </w:p>
    <w:p w14:paraId="0EAC1B1C" w14:textId="77777777" w:rsidR="00DC100A" w:rsidRDefault="00DC100A" w:rsidP="00DC100A">
      <w:pPr>
        <w:pStyle w:val="StandardWeb"/>
        <w:numPr>
          <w:ilvl w:val="0"/>
          <w:numId w:val="3"/>
        </w:numPr>
      </w:pPr>
      <w:r>
        <w:t>Brücke zu Implementierung in Simulation, KI, Physik, Grafik</w:t>
      </w:r>
    </w:p>
    <w:p w14:paraId="7F20F915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F5275"/>
    <w:multiLevelType w:val="multilevel"/>
    <w:tmpl w:val="259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537CE"/>
    <w:multiLevelType w:val="multilevel"/>
    <w:tmpl w:val="30AC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84515"/>
    <w:multiLevelType w:val="multilevel"/>
    <w:tmpl w:val="E532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0A"/>
    <w:rsid w:val="00106528"/>
    <w:rsid w:val="008871CF"/>
    <w:rsid w:val="00DC100A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AAFD"/>
  <w15:chartTrackingRefBased/>
  <w15:docId w15:val="{D754959E-07FC-4846-9495-C23C0EC6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10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DC100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DC100A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DC100A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DC100A"/>
    <w:rPr>
      <w:b/>
      <w:bCs/>
    </w:rPr>
  </w:style>
  <w:style w:type="character" w:customStyle="1" w:styleId="katex-mathml">
    <w:name w:val="katex-mathml"/>
    <w:basedOn w:val="Absatz-Standardschriftart"/>
    <w:rsid w:val="00DC100A"/>
  </w:style>
  <w:style w:type="character" w:customStyle="1" w:styleId="mord">
    <w:name w:val="mord"/>
    <w:basedOn w:val="Absatz-Standardschriftart"/>
    <w:rsid w:val="00DC100A"/>
  </w:style>
  <w:style w:type="character" w:customStyle="1" w:styleId="vlist-s">
    <w:name w:val="vlist-s"/>
    <w:basedOn w:val="Absatz-Standardschriftart"/>
    <w:rsid w:val="00DC100A"/>
  </w:style>
  <w:style w:type="character" w:customStyle="1" w:styleId="mrel">
    <w:name w:val="mrel"/>
    <w:basedOn w:val="Absatz-Standardschriftart"/>
    <w:rsid w:val="00DC100A"/>
  </w:style>
  <w:style w:type="character" w:customStyle="1" w:styleId="mopen">
    <w:name w:val="mopen"/>
    <w:basedOn w:val="Absatz-Standardschriftart"/>
    <w:rsid w:val="00DC100A"/>
  </w:style>
  <w:style w:type="character" w:customStyle="1" w:styleId="mpunct">
    <w:name w:val="mpunct"/>
    <w:basedOn w:val="Absatz-Standardschriftart"/>
    <w:rsid w:val="00DC100A"/>
  </w:style>
  <w:style w:type="character" w:customStyle="1" w:styleId="mclose">
    <w:name w:val="mclose"/>
    <w:basedOn w:val="Absatz-Standardschriftart"/>
    <w:rsid w:val="00DC100A"/>
  </w:style>
  <w:style w:type="character" w:customStyle="1" w:styleId="mop">
    <w:name w:val="mop"/>
    <w:basedOn w:val="Absatz-Standardschriftart"/>
    <w:rsid w:val="00DC100A"/>
  </w:style>
  <w:style w:type="character" w:customStyle="1" w:styleId="mbin">
    <w:name w:val="mbin"/>
    <w:basedOn w:val="Absatz-Standardschriftart"/>
    <w:rsid w:val="00DC100A"/>
  </w:style>
  <w:style w:type="character" w:customStyle="1" w:styleId="delimsizing">
    <w:name w:val="delimsizing"/>
    <w:basedOn w:val="Absatz-Standardschriftart"/>
    <w:rsid w:val="00DC100A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C10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C100A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DC10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0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2025-05-31T19:41:00Z</dcterms:created>
  <dcterms:modified xsi:type="dcterms:W3CDTF">2025-05-31T19:45:00Z</dcterms:modified>
</cp:coreProperties>
</file>