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7F3887" w14:textId="77777777" w:rsidR="00F81BC3" w:rsidRPr="007B041E" w:rsidRDefault="00F81BC3" w:rsidP="00F81BC3">
      <w:pPr>
        <w:rPr>
          <w:sz w:val="22"/>
          <w:szCs w:val="22"/>
        </w:rPr>
      </w:pPr>
      <w:r w:rsidRPr="007B041E">
        <w:rPr>
          <w:sz w:val="22"/>
          <w:szCs w:val="22"/>
        </w:rPr>
        <w:sym w:font="Wingdings" w:char="F0E0"/>
      </w:r>
    </w:p>
    <w:p w14:paraId="46A86AA2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 xml:space="preserve">3.6 </w:t>
      </w:r>
      <w:proofErr w:type="spellStart"/>
      <w:r w:rsidRPr="00751049">
        <w:rPr>
          <w:b/>
          <w:bCs/>
        </w:rPr>
        <w:t>Brane</w:t>
      </w:r>
      <w:proofErr w:type="spellEnd"/>
      <w:r w:rsidRPr="00751049">
        <w:rPr>
          <w:b/>
          <w:bCs/>
        </w:rPr>
        <w:t>-Funktionen hi(</w:t>
      </w:r>
      <w:proofErr w:type="spellStart"/>
      <w:proofErr w:type="gramStart"/>
      <w:r w:rsidRPr="00751049">
        <w:rPr>
          <w:b/>
          <w:bCs/>
        </w:rPr>
        <w:t>x,y</w:t>
      </w:r>
      <w:proofErr w:type="gramEnd"/>
      <w:r w:rsidRPr="00751049">
        <w:rPr>
          <w:b/>
          <w:bCs/>
        </w:rPr>
        <w:t>,z</w:t>
      </w:r>
      <w:proofErr w:type="spellEnd"/>
      <w:r w:rsidRPr="00751049">
        <w:rPr>
          <w:b/>
          <w:bCs/>
        </w:rPr>
        <w:t>)</w:t>
      </w:r>
      <w:proofErr w:type="spellStart"/>
      <w:r w:rsidRPr="00751049">
        <w:rPr>
          <w:b/>
          <w:bCs/>
        </w:rPr>
        <w:t>h_i</w:t>
      </w:r>
      <w:proofErr w:type="spellEnd"/>
      <w:r w:rsidRPr="00751049">
        <w:rPr>
          <w:b/>
          <w:bCs/>
        </w:rPr>
        <w:t>(</w:t>
      </w:r>
      <w:proofErr w:type="spellStart"/>
      <w:r w:rsidRPr="00751049">
        <w:rPr>
          <w:b/>
          <w:bCs/>
        </w:rPr>
        <w:t>x,y,z</w:t>
      </w:r>
      <w:proofErr w:type="spellEnd"/>
      <w:r w:rsidRPr="00751049">
        <w:rPr>
          <w:b/>
          <w:bCs/>
        </w:rPr>
        <w:t>)hi​(</w:t>
      </w:r>
      <w:proofErr w:type="spellStart"/>
      <w:r w:rsidRPr="00751049">
        <w:rPr>
          <w:b/>
          <w:bCs/>
        </w:rPr>
        <w:t>x,y,z</w:t>
      </w:r>
      <w:proofErr w:type="spellEnd"/>
      <w:r w:rsidRPr="00751049">
        <w:rPr>
          <w:b/>
          <w:bCs/>
        </w:rPr>
        <w:t>) – Wie Raum entsteht, wenn Kohärenz sich spannt</w:t>
      </w:r>
    </w:p>
    <w:p w14:paraId="460FAFA7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3.6.1 Ausgangspunkt – Wenn Ordnung nicht mehr reicht</w:t>
      </w:r>
    </w:p>
    <w:p w14:paraId="62D27B99" w14:textId="77777777" w:rsidR="00F81BC3" w:rsidRPr="00751049" w:rsidRDefault="00F81BC3" w:rsidP="00F81BC3">
      <w:r w:rsidRPr="00751049">
        <w:t>Es gibt Phasen im Denken, in denen das, was ich beschreibe, nicht mehr trägt.</w:t>
      </w:r>
      <w:r w:rsidRPr="00751049">
        <w:br/>
        <w:t>Ich sehe Strukturen, erkenne Verknüpfungen, doch etwas bleibt lose, fast körperlich spürbar.</w:t>
      </w:r>
      <w:r w:rsidRPr="00751049">
        <w:br/>
        <w:t xml:space="preserve">Im Modell zeigt sich das als ein Punktfeld: </w:t>
      </w:r>
      <w:proofErr w:type="spellStart"/>
      <w:proofErr w:type="gramStart"/>
      <w:r w:rsidRPr="00751049">
        <w:t>x,y</w:t>
      </w:r>
      <w:proofErr w:type="gramEnd"/>
      <w:r w:rsidRPr="00751049">
        <w:t>,zx</w:t>
      </w:r>
      <w:proofErr w:type="spellEnd"/>
      <w:r w:rsidRPr="00751049">
        <w:t xml:space="preserve">, y, </w:t>
      </w:r>
      <w:proofErr w:type="spellStart"/>
      <w:r w:rsidRPr="00751049">
        <w:t>zx,y,z</w:t>
      </w:r>
      <w:proofErr w:type="spellEnd"/>
      <w:r w:rsidRPr="00751049">
        <w:t xml:space="preserve"> – Orte, Differenzen, Relationen.</w:t>
      </w:r>
      <w:r w:rsidRPr="00751049">
        <w:br/>
        <w:t>Aber kein Raum. Kein Zusammenhang, der diese Punkte hält.</w:t>
      </w:r>
    </w:p>
    <w:p w14:paraId="3FDC85EE" w14:textId="77777777" w:rsidR="00F81BC3" w:rsidRPr="00751049" w:rsidRDefault="00F81BC3" w:rsidP="00F81BC3">
      <w:r w:rsidRPr="00751049">
        <w:t>Ich erinnere mich an Momente im Unterricht, in denen es genauso war:</w:t>
      </w:r>
      <w:r w:rsidRPr="00751049">
        <w:br/>
        <w:t>Lernende verstehen einzelne Teilschritte, Formeln, sogar Prinzipien – aber der Raum dazwischen fehlt.</w:t>
      </w:r>
      <w:r w:rsidRPr="00751049">
        <w:br/>
        <w:t>Die Inhalte schweben, sie sind korrekt, aber sie verbinden sich nicht zu einem Sinn.</w:t>
      </w:r>
      <w:r w:rsidRPr="00751049">
        <w:br/>
        <w:t>Erst wenn etwas „zieht“, wenn Spannung zwischen den Teilen entsteht, verdichtet sich Bedeutung.</w:t>
      </w:r>
      <w:r w:rsidRPr="00751049">
        <w:br/>
        <w:t>Ich spüre, dass sich der Raum dann verändert – er wird dicht, spürbar, fast warm.</w:t>
      </w:r>
      <w:r w:rsidRPr="00751049">
        <w:br/>
        <w:t xml:space="preserve">Diese Erfahrung hat mich zur Idee der </w:t>
      </w:r>
      <w:proofErr w:type="spellStart"/>
      <w:r w:rsidRPr="00751049">
        <w:rPr>
          <w:b/>
          <w:bCs/>
        </w:rPr>
        <w:t>Brane</w:t>
      </w:r>
      <w:proofErr w:type="spellEnd"/>
      <w:r w:rsidRPr="00751049">
        <w:rPr>
          <w:b/>
          <w:bCs/>
        </w:rPr>
        <w:t>-Funktionen</w:t>
      </w:r>
      <w:r w:rsidRPr="00751049">
        <w:t xml:space="preserve"> geführt: Funktionen, die Kohärenz </w:t>
      </w:r>
      <w:r w:rsidRPr="00751049">
        <w:rPr>
          <w:i/>
          <w:iCs/>
        </w:rPr>
        <w:t>tragen</w:t>
      </w:r>
      <w:r w:rsidRPr="00751049">
        <w:t>, nicht nur beschreiben.</w:t>
      </w:r>
    </w:p>
    <w:p w14:paraId="0A0AE424" w14:textId="77777777" w:rsidR="00F81BC3" w:rsidRPr="00751049" w:rsidRDefault="00F81BC3" w:rsidP="00F81BC3">
      <w:r>
        <w:pict w14:anchorId="22387E2F">
          <v:rect id="_x0000_i1025" style="width:0;height:1.5pt" o:hralign="center" o:hrstd="t" o:hr="t" fillcolor="#a0a0a0" stroked="f"/>
        </w:pict>
      </w:r>
    </w:p>
    <w:p w14:paraId="5EDEE309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 xml:space="preserve">3.6.2 Erste Annäherung – Was eine </w:t>
      </w:r>
      <w:proofErr w:type="spellStart"/>
      <w:r w:rsidRPr="00751049">
        <w:rPr>
          <w:b/>
          <w:bCs/>
        </w:rPr>
        <w:t>Brane</w:t>
      </w:r>
      <w:proofErr w:type="spellEnd"/>
      <w:r w:rsidRPr="00751049">
        <w:rPr>
          <w:b/>
          <w:bCs/>
        </w:rPr>
        <w:t xml:space="preserve"> ist</w:t>
      </w:r>
    </w:p>
    <w:p w14:paraId="27B8C5AF" w14:textId="77777777" w:rsidR="00F81BC3" w:rsidRPr="00751049" w:rsidRDefault="00F81BC3" w:rsidP="00F81BC3">
      <w:r w:rsidRPr="00751049">
        <w:t>Ich habe den Begriff „</w:t>
      </w:r>
      <w:proofErr w:type="spellStart"/>
      <w:r w:rsidRPr="00751049">
        <w:t>Brane</w:t>
      </w:r>
      <w:proofErr w:type="spellEnd"/>
      <w:r w:rsidRPr="00751049">
        <w:t>“ nicht aus der Physik übernommen, weil ich Stringtheorie romantisch finde,</w:t>
      </w:r>
      <w:r w:rsidRPr="00751049">
        <w:br/>
        <w:t xml:space="preserve">sondern weil ich etwas brauchte, das beschreibt, wie sich </w:t>
      </w:r>
      <w:r w:rsidRPr="00751049">
        <w:rPr>
          <w:b/>
          <w:bCs/>
        </w:rPr>
        <w:t>Felder von Zusammenhang</w:t>
      </w:r>
      <w:r w:rsidRPr="00751049">
        <w:t xml:space="preserve"> bilden.</w:t>
      </w:r>
      <w:r w:rsidRPr="00751049">
        <w:br/>
        <w:t xml:space="preserve">In der theoretischen Physik sind </w:t>
      </w:r>
      <w:r w:rsidRPr="00751049">
        <w:rPr>
          <w:i/>
          <w:iCs/>
        </w:rPr>
        <w:t>p</w:t>
      </w:r>
      <w:r w:rsidRPr="00751049">
        <w:t>-</w:t>
      </w:r>
      <w:proofErr w:type="spellStart"/>
      <w:r w:rsidRPr="00751049">
        <w:t>Branen</w:t>
      </w:r>
      <w:proofErr w:type="spellEnd"/>
      <w:r w:rsidRPr="00751049">
        <w:t xml:space="preserve"> höherdimensionale Flächen, auf denen Strings enden, Kräfte wirken,</w:t>
      </w:r>
      <w:r w:rsidRPr="00751049">
        <w:br/>
        <w:t>Raumzeit sich krümmt.</w:t>
      </w:r>
      <w:r w:rsidRPr="00751049">
        <w:br/>
        <w:t xml:space="preserve">Im FRZK ist die </w:t>
      </w:r>
      <w:proofErr w:type="spellStart"/>
      <w:r w:rsidRPr="00751049">
        <w:t>Brane</w:t>
      </w:r>
      <w:proofErr w:type="spellEnd"/>
      <w:r w:rsidRPr="00751049">
        <w:t>-Funktion h(</w:t>
      </w:r>
      <w:proofErr w:type="spellStart"/>
      <w:r w:rsidRPr="00751049">
        <w:t>x,y,z</w:t>
      </w:r>
      <w:proofErr w:type="spellEnd"/>
      <w:r w:rsidRPr="00751049">
        <w:t>)h(</w:t>
      </w:r>
      <w:proofErr w:type="spellStart"/>
      <w:r w:rsidRPr="00751049">
        <w:t>x,y,z</w:t>
      </w:r>
      <w:proofErr w:type="spellEnd"/>
      <w:r w:rsidRPr="00751049">
        <w:t>)h(</w:t>
      </w:r>
      <w:proofErr w:type="spellStart"/>
      <w:r w:rsidRPr="00751049">
        <w:t>x,y,z</w:t>
      </w:r>
      <w:proofErr w:type="spellEnd"/>
      <w:r w:rsidRPr="00751049">
        <w:t>) das formale Äquivalent dieses Phänomens:</w:t>
      </w:r>
      <w:r w:rsidRPr="00751049">
        <w:br/>
        <w:t xml:space="preserve">eine Fläche, auf der funktionale Beziehungen </w:t>
      </w:r>
      <w:r w:rsidRPr="00751049">
        <w:rPr>
          <w:i/>
          <w:iCs/>
        </w:rPr>
        <w:t>kohärent werden.</w:t>
      </w:r>
    </w:p>
    <w:p w14:paraId="76849640" w14:textId="77777777" w:rsidR="00F81BC3" w:rsidRPr="00751049" w:rsidRDefault="00F81BC3" w:rsidP="00F81BC3">
      <w:r w:rsidRPr="00751049">
        <w:t xml:space="preserve">Aber es gibt nicht </w:t>
      </w:r>
      <w:r w:rsidRPr="00751049">
        <w:rPr>
          <w:b/>
          <w:bCs/>
        </w:rPr>
        <w:t>die</w:t>
      </w:r>
      <w:r w:rsidRPr="00751049">
        <w:t xml:space="preserve"> </w:t>
      </w:r>
      <w:proofErr w:type="spellStart"/>
      <w:r w:rsidRPr="00751049">
        <w:t>Brane</w:t>
      </w:r>
      <w:proofErr w:type="spellEnd"/>
      <w:r w:rsidRPr="00751049">
        <w:t>, sondern viele:</w:t>
      </w:r>
    </w:p>
    <w:p w14:paraId="5785009F" w14:textId="77777777" w:rsidR="00F81BC3" w:rsidRPr="00751049" w:rsidRDefault="00F81BC3" w:rsidP="00F81BC3">
      <w:r w:rsidRPr="00751049">
        <w:t>H={hi(</w:t>
      </w:r>
      <w:proofErr w:type="spellStart"/>
      <w:proofErr w:type="gramStart"/>
      <w:r w:rsidRPr="00751049">
        <w:t>x,y</w:t>
      </w:r>
      <w:proofErr w:type="gramEnd"/>
      <w:r w:rsidRPr="00751049">
        <w:t>,z</w:t>
      </w:r>
      <w:proofErr w:type="spellEnd"/>
      <w:r w:rsidRPr="00751049">
        <w:t>)},i=1,…,</w:t>
      </w:r>
      <w:proofErr w:type="spellStart"/>
      <w:r w:rsidRPr="00751049">
        <w:t>nH</w:t>
      </w:r>
      <w:proofErr w:type="spellEnd"/>
      <w:r w:rsidRPr="00751049">
        <w:t xml:space="preserve"> = \{</w:t>
      </w:r>
      <w:proofErr w:type="spellStart"/>
      <w:r w:rsidRPr="00751049">
        <w:t>h_i</w:t>
      </w:r>
      <w:proofErr w:type="spellEnd"/>
      <w:r w:rsidRPr="00751049">
        <w:t>(</w:t>
      </w:r>
      <w:proofErr w:type="spellStart"/>
      <w:r w:rsidRPr="00751049">
        <w:t>x,y,z</w:t>
      </w:r>
      <w:proofErr w:type="spellEnd"/>
      <w:r w:rsidRPr="00751049">
        <w:t>)\}, \</w:t>
      </w:r>
      <w:proofErr w:type="spellStart"/>
      <w:r w:rsidRPr="00751049">
        <w:t>quad</w:t>
      </w:r>
      <w:proofErr w:type="spellEnd"/>
      <w:r w:rsidRPr="00751049">
        <w:t xml:space="preserve"> i = 1,\</w:t>
      </w:r>
      <w:proofErr w:type="spellStart"/>
      <w:r w:rsidRPr="00751049">
        <w:t>dots,nH</w:t>
      </w:r>
      <w:proofErr w:type="spellEnd"/>
      <w:r w:rsidRPr="00751049">
        <w:t>={hi​(</w:t>
      </w:r>
      <w:proofErr w:type="spellStart"/>
      <w:r w:rsidRPr="00751049">
        <w:t>x,y,z</w:t>
      </w:r>
      <w:proofErr w:type="spellEnd"/>
      <w:r w:rsidRPr="00751049">
        <w:t xml:space="preserve">)},i=1,…,n </w:t>
      </w:r>
    </w:p>
    <w:p w14:paraId="2475B8D8" w14:textId="77777777" w:rsidR="00F81BC3" w:rsidRPr="00751049" w:rsidRDefault="00F81BC3" w:rsidP="00F81BC3">
      <w:r w:rsidRPr="00751049">
        <w:t xml:space="preserve">Jede </w:t>
      </w:r>
      <w:proofErr w:type="spellStart"/>
      <w:r w:rsidRPr="00751049">
        <w:t>Brane</w:t>
      </w:r>
      <w:proofErr w:type="spellEnd"/>
      <w:r w:rsidRPr="00751049">
        <w:t>-Funktion steht für eine Dimension von Kohärenz:</w:t>
      </w:r>
      <w:r w:rsidRPr="00751049">
        <w:br/>
        <w:t>eine kognitive, eine emotionale, eine soziale, eine semantische, eine reflexive.</w:t>
      </w:r>
      <w:r w:rsidRPr="00751049">
        <w:br/>
        <w:t>In der Praxis heißt das: Jede Ebene, auf der Orientierung geschieht, erzeugt ihr eigenes Feld.</w:t>
      </w:r>
    </w:p>
    <w:p w14:paraId="5340EB38" w14:textId="77777777" w:rsidR="00F81BC3" w:rsidRPr="00751049" w:rsidRDefault="00F81BC3" w:rsidP="00F81BC3">
      <w:r w:rsidRPr="00751049">
        <w:t>Wenn ich das Modell betrachte, sehe ich, dass diese Felder miteinander interferieren.</w:t>
      </w:r>
      <w:r w:rsidRPr="00751049">
        <w:br/>
        <w:t>Sie bilden Wellen von Kohärenz.</w:t>
      </w:r>
      <w:r w:rsidRPr="00751049">
        <w:br/>
        <w:t>Mal verstärken sie sich – dann ist der Raum „klar“.</w:t>
      </w:r>
      <w:r w:rsidRPr="00751049">
        <w:br/>
        <w:t>Mal löschen sie sich gegenseitig aus – dann herrscht Desorientierung.</w:t>
      </w:r>
      <w:r w:rsidRPr="00751049">
        <w:br/>
        <w:t>Ich erkenne in diesen Mustern dasselbe, was ich in Gruppen beobachte:</w:t>
      </w:r>
      <w:r w:rsidRPr="00751049">
        <w:br/>
        <w:t>Verstehen ist keine lineare Bewegung, sondern ein dynamisches Gleichgewicht mehrerer Schichten.</w:t>
      </w:r>
    </w:p>
    <w:p w14:paraId="7C8C9862" w14:textId="77777777" w:rsidR="00F81BC3" w:rsidRPr="00751049" w:rsidRDefault="00F81BC3" w:rsidP="00F81BC3">
      <w:r>
        <w:pict w14:anchorId="6C4D83B9">
          <v:rect id="_x0000_i1026" style="width:0;height:1.5pt" o:hralign="center" o:hrstd="t" o:hr="t" fillcolor="#a0a0a0" stroked="f"/>
        </w:pict>
      </w:r>
    </w:p>
    <w:p w14:paraId="38BEEE06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3.6.3 Ein Moment im Unterricht</w:t>
      </w:r>
    </w:p>
    <w:p w14:paraId="0FBE30ED" w14:textId="77777777" w:rsidR="00F81BC3" w:rsidRPr="00751049" w:rsidRDefault="00F81BC3" w:rsidP="00F81BC3">
      <w:r w:rsidRPr="00751049">
        <w:lastRenderedPageBreak/>
        <w:t>Es war eine kleine Gruppe in der Nachhilfe – drei Lernende, Physik, Thema: elektrische Felder.</w:t>
      </w:r>
      <w:r w:rsidRPr="00751049">
        <w:br/>
        <w:t>Jeder arbeitete zunächst für sich.</w:t>
      </w:r>
      <w:r w:rsidRPr="00751049">
        <w:br/>
        <w:t>Die Formeln stimmten, die Aufgaben wurden gelöst,</w:t>
      </w:r>
      <w:r w:rsidRPr="00751049">
        <w:br/>
        <w:t>doch die Stimmung war diffus – kein gemeinsamer Fokus.</w:t>
      </w:r>
    </w:p>
    <w:p w14:paraId="0E67B849" w14:textId="77777777" w:rsidR="00F81BC3" w:rsidRPr="00751049" w:rsidRDefault="00F81BC3" w:rsidP="00F81BC3">
      <w:r w:rsidRPr="00751049">
        <w:t>Dann begann einer, seine Lösung laut zu erklären,</w:t>
      </w:r>
      <w:r w:rsidRPr="00751049">
        <w:br/>
        <w:t>und die anderen fingen an, Fragen zu stellen.</w:t>
      </w:r>
      <w:r w:rsidRPr="00751049">
        <w:br/>
        <w:t>Ich sah, wie sich ihre Perspektiven aufeinander zu bewegten –</w:t>
      </w:r>
      <w:r w:rsidRPr="00751049">
        <w:br/>
        <w:t>eine Schülerin, die zuvor abwesend war, lehnte sich vor,</w:t>
      </w:r>
      <w:r w:rsidRPr="00751049">
        <w:br/>
        <w:t>ein anderer ergänzte eine Skizze,</w:t>
      </w:r>
      <w:r w:rsidRPr="00751049">
        <w:br/>
        <w:t xml:space="preserve">plötzlich waren sie </w:t>
      </w:r>
      <w:r w:rsidRPr="00751049">
        <w:rPr>
          <w:b/>
          <w:bCs/>
        </w:rPr>
        <w:t>im gleichen Feld</w:t>
      </w:r>
      <w:r w:rsidRPr="00751049">
        <w:t>.</w:t>
      </w:r>
    </w:p>
    <w:p w14:paraId="3C15873C" w14:textId="77777777" w:rsidR="00F81BC3" w:rsidRPr="00751049" w:rsidRDefault="00F81BC3" w:rsidP="00F81BC3">
      <w:r w:rsidRPr="00751049">
        <w:t>Ich notierte später in meinen Aufzeichnungen:</w:t>
      </w:r>
    </w:p>
    <w:p w14:paraId="20F1E3E9" w14:textId="77777777" w:rsidR="00F81BC3" w:rsidRPr="00751049" w:rsidRDefault="00F81BC3" w:rsidP="00F81BC3">
      <w:r w:rsidRPr="00751049">
        <w:t>„h₁ (kognitiv) steigt, h₄ (sozial) synchronisiert sich, C(H) &gt; 0.“</w:t>
      </w:r>
    </w:p>
    <w:p w14:paraId="7AC136AF" w14:textId="77777777" w:rsidR="00F81BC3" w:rsidRPr="00751049" w:rsidRDefault="00F81BC3" w:rsidP="00F81BC3">
      <w:r w:rsidRPr="00751049">
        <w:t>Es klingt formelhaft, aber ich fühlte es körperlich.</w:t>
      </w:r>
      <w:r w:rsidRPr="00751049">
        <w:br/>
        <w:t>Der Raum wurde dichter.</w:t>
      </w:r>
      <w:r w:rsidRPr="00751049">
        <w:br/>
        <w:t>Die Sätze bekamen Rhythmus.</w:t>
      </w:r>
      <w:r w:rsidRPr="00751049">
        <w:br/>
        <w:t xml:space="preserve">Das ist der Moment, in dem ich sage: Die </w:t>
      </w:r>
      <w:proofErr w:type="spellStart"/>
      <w:r w:rsidRPr="00751049">
        <w:t>Brane</w:t>
      </w:r>
      <w:proofErr w:type="spellEnd"/>
      <w:r w:rsidRPr="00751049">
        <w:t xml:space="preserve"> hat sich gespannt.</w:t>
      </w:r>
      <w:r w:rsidRPr="00751049">
        <w:br/>
        <w:t>Die Kohärenz war nicht mehr lokal, sondern flächig –</w:t>
      </w:r>
      <w:r w:rsidRPr="00751049">
        <w:br/>
        <w:t>sie lag über ihnen wie eine unsichtbare Membran, die alles verband.</w:t>
      </w:r>
    </w:p>
    <w:p w14:paraId="615BDDFE" w14:textId="77777777" w:rsidR="00F81BC3" w:rsidRPr="00751049" w:rsidRDefault="00F81BC3" w:rsidP="00F81BC3">
      <w:r>
        <w:pict w14:anchorId="74C34850">
          <v:rect id="_x0000_i1027" style="width:0;height:1.5pt" o:hralign="center" o:hrstd="t" o:hr="t" fillcolor="#a0a0a0" stroked="f"/>
        </w:pict>
      </w:r>
    </w:p>
    <w:p w14:paraId="1C605462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3.6.4 Was im Modell passiert</w:t>
      </w:r>
    </w:p>
    <w:p w14:paraId="3691F7CA" w14:textId="77777777" w:rsidR="00F81BC3" w:rsidRPr="00751049" w:rsidRDefault="00F81BC3" w:rsidP="00F81BC3">
      <w:r w:rsidRPr="00751049">
        <w:t>Formal kann ich sagen:</w:t>
      </w:r>
      <w:r w:rsidRPr="00751049">
        <w:br/>
        <w:t xml:space="preserve">Jede </w:t>
      </w:r>
      <w:proofErr w:type="spellStart"/>
      <w:r w:rsidRPr="00751049">
        <w:t>Brane</w:t>
      </w:r>
      <w:proofErr w:type="spellEnd"/>
      <w:r w:rsidRPr="00751049">
        <w:t xml:space="preserve">-Funktion </w:t>
      </w:r>
      <w:proofErr w:type="spellStart"/>
      <w:r w:rsidRPr="00751049">
        <w:t>hih_ihi</w:t>
      </w:r>
      <w:proofErr w:type="spellEnd"/>
      <w:r w:rsidRPr="00751049">
        <w:t>​ besitzt ihren Gradienten</w:t>
      </w:r>
    </w:p>
    <w:p w14:paraId="18DBBF1A" w14:textId="77777777" w:rsidR="00F81BC3" w:rsidRPr="00751049" w:rsidRDefault="00F81BC3" w:rsidP="00F81BC3">
      <w:r w:rsidRPr="00751049">
        <w:rPr>
          <w:rFonts w:ascii="Cambria Math" w:hAnsi="Cambria Math" w:cs="Cambria Math"/>
        </w:rPr>
        <w:t>∇</w:t>
      </w:r>
      <w:r w:rsidRPr="00751049">
        <w:t>hi=(</w:t>
      </w:r>
      <w:r w:rsidRPr="00751049">
        <w:rPr>
          <w:rFonts w:cs="Calibri"/>
        </w:rPr>
        <w:t>∂</w:t>
      </w:r>
      <w:proofErr w:type="spellStart"/>
      <w:r w:rsidRPr="00751049">
        <w:t>hi</w:t>
      </w:r>
      <w:r w:rsidRPr="00751049">
        <w:rPr>
          <w:rFonts w:cs="Calibri"/>
        </w:rPr>
        <w:t>∂</w:t>
      </w:r>
      <w:proofErr w:type="gramStart"/>
      <w:r w:rsidRPr="00751049">
        <w:t>x</w:t>
      </w:r>
      <w:proofErr w:type="spellEnd"/>
      <w:r w:rsidRPr="00751049">
        <w:t>,</w:t>
      </w:r>
      <w:r w:rsidRPr="00751049">
        <w:rPr>
          <w:rFonts w:cs="Calibri"/>
        </w:rPr>
        <w:t>∂</w:t>
      </w:r>
      <w:proofErr w:type="spellStart"/>
      <w:proofErr w:type="gramEnd"/>
      <w:r w:rsidRPr="00751049">
        <w:t>hi</w:t>
      </w:r>
      <w:r w:rsidRPr="00751049">
        <w:rPr>
          <w:rFonts w:cs="Calibri"/>
        </w:rPr>
        <w:t>∂</w:t>
      </w:r>
      <w:r w:rsidRPr="00751049">
        <w:t>y</w:t>
      </w:r>
      <w:proofErr w:type="spellEnd"/>
      <w:r w:rsidRPr="00751049">
        <w:t>,</w:t>
      </w:r>
      <w:r w:rsidRPr="00751049">
        <w:rPr>
          <w:rFonts w:cs="Calibri"/>
        </w:rPr>
        <w:t>∂</w:t>
      </w:r>
      <w:proofErr w:type="spellStart"/>
      <w:r w:rsidRPr="00751049">
        <w:t>hi</w:t>
      </w:r>
      <w:r w:rsidRPr="00751049">
        <w:rPr>
          <w:rFonts w:cs="Calibri"/>
        </w:rPr>
        <w:t>∂</w:t>
      </w:r>
      <w:r w:rsidRPr="00751049">
        <w:t>z</w:t>
      </w:r>
      <w:proofErr w:type="spellEnd"/>
      <w:r w:rsidRPr="00751049">
        <w:t>)\</w:t>
      </w:r>
      <w:proofErr w:type="spellStart"/>
      <w:r w:rsidRPr="00751049">
        <w:t>nabla</w:t>
      </w:r>
      <w:proofErr w:type="spellEnd"/>
      <w:r w:rsidRPr="00751049">
        <w:t xml:space="preserve"> </w:t>
      </w:r>
      <w:proofErr w:type="spellStart"/>
      <w:r w:rsidRPr="00751049">
        <w:t>h_i</w:t>
      </w:r>
      <w:proofErr w:type="spellEnd"/>
      <w:r w:rsidRPr="00751049">
        <w:t xml:space="preserve"> = \</w:t>
      </w:r>
      <w:proofErr w:type="spellStart"/>
      <w:r w:rsidRPr="00751049">
        <w:t>left</w:t>
      </w:r>
      <w:proofErr w:type="spellEnd"/>
      <w:r w:rsidRPr="00751049">
        <w:t>(\</w:t>
      </w:r>
      <w:proofErr w:type="spellStart"/>
      <w:r w:rsidRPr="00751049">
        <w:t>frac</w:t>
      </w:r>
      <w:proofErr w:type="spellEnd"/>
      <w:r w:rsidRPr="00751049">
        <w:t xml:space="preserve">{\partial </w:t>
      </w:r>
      <w:proofErr w:type="spellStart"/>
      <w:r w:rsidRPr="00751049">
        <w:t>h_i</w:t>
      </w:r>
      <w:proofErr w:type="spellEnd"/>
      <w:r w:rsidRPr="00751049">
        <w:t>}{\partial x}, \</w:t>
      </w:r>
      <w:proofErr w:type="spellStart"/>
      <w:r w:rsidRPr="00751049">
        <w:t>frac</w:t>
      </w:r>
      <w:proofErr w:type="spellEnd"/>
      <w:r w:rsidRPr="00751049">
        <w:t xml:space="preserve">{\partial </w:t>
      </w:r>
      <w:proofErr w:type="spellStart"/>
      <w:r w:rsidRPr="00751049">
        <w:t>h_i</w:t>
      </w:r>
      <w:proofErr w:type="spellEnd"/>
      <w:r w:rsidRPr="00751049">
        <w:t>}{\partial y}, \</w:t>
      </w:r>
      <w:proofErr w:type="spellStart"/>
      <w:r w:rsidRPr="00751049">
        <w:t>frac</w:t>
      </w:r>
      <w:proofErr w:type="spellEnd"/>
      <w:r w:rsidRPr="00751049">
        <w:t xml:space="preserve">{\partial </w:t>
      </w:r>
      <w:proofErr w:type="spellStart"/>
      <w:r w:rsidRPr="00751049">
        <w:t>h_i</w:t>
      </w:r>
      <w:proofErr w:type="spellEnd"/>
      <w:r w:rsidRPr="00751049">
        <w:t>}{\partial z}\</w:t>
      </w:r>
      <w:proofErr w:type="spellStart"/>
      <w:r w:rsidRPr="00751049">
        <w:t>right</w:t>
      </w:r>
      <w:proofErr w:type="spellEnd"/>
      <w:r w:rsidRPr="00751049">
        <w:t>)</w:t>
      </w:r>
      <w:r w:rsidRPr="00751049">
        <w:rPr>
          <w:rFonts w:ascii="Cambria Math" w:hAnsi="Cambria Math" w:cs="Cambria Math"/>
        </w:rPr>
        <w:t>∇</w:t>
      </w:r>
      <w:r w:rsidRPr="00751049">
        <w:t>hi​=(∂</w:t>
      </w:r>
      <w:proofErr w:type="spellStart"/>
      <w:r w:rsidRPr="00751049">
        <w:t>x∂hi</w:t>
      </w:r>
      <w:proofErr w:type="spellEnd"/>
      <w:r w:rsidRPr="00751049">
        <w:t>​​,∂</w:t>
      </w:r>
      <w:proofErr w:type="spellStart"/>
      <w:r w:rsidRPr="00751049">
        <w:t>y∂hi</w:t>
      </w:r>
      <w:proofErr w:type="spellEnd"/>
      <w:r w:rsidRPr="00751049">
        <w:t>​​,∂</w:t>
      </w:r>
      <w:proofErr w:type="spellStart"/>
      <w:r w:rsidRPr="00751049">
        <w:t>z∂hi</w:t>
      </w:r>
      <w:proofErr w:type="spellEnd"/>
      <w:r w:rsidRPr="00751049">
        <w:t xml:space="preserve">​​) </w:t>
      </w:r>
    </w:p>
    <w:p w14:paraId="413EFD32" w14:textId="77777777" w:rsidR="00F81BC3" w:rsidRPr="00751049" w:rsidRDefault="00F81BC3" w:rsidP="00F81BC3">
      <w:r w:rsidRPr="00751049">
        <w:t>und das System wird kohärent, wenn die Richtungen der Gradienten übereinstimmen.</w:t>
      </w:r>
      <w:r w:rsidRPr="00751049">
        <w:br/>
        <w:t>Das Maß der Gesamt-Kohärenz ergibt sich als</w:t>
      </w:r>
    </w:p>
    <w:p w14:paraId="28843C36" w14:textId="77777777" w:rsidR="00F81BC3" w:rsidRPr="00751049" w:rsidRDefault="00F81BC3" w:rsidP="00F81BC3">
      <w:r w:rsidRPr="00751049">
        <w:t>C(H)=∑</w:t>
      </w:r>
      <w:proofErr w:type="spellStart"/>
      <w:proofErr w:type="gramStart"/>
      <w:r w:rsidRPr="00751049">
        <w:t>i,j</w:t>
      </w:r>
      <w:proofErr w:type="spellEnd"/>
      <w:proofErr w:type="gramEnd"/>
      <w:r w:rsidRPr="00751049">
        <w:t>(</w:t>
      </w:r>
      <w:r w:rsidRPr="00751049">
        <w:rPr>
          <w:rFonts w:ascii="Cambria Math" w:hAnsi="Cambria Math" w:cs="Cambria Math"/>
        </w:rPr>
        <w:t>∇</w:t>
      </w:r>
      <w:r w:rsidRPr="00751049">
        <w:t>hi</w:t>
      </w:r>
      <w:r w:rsidRPr="00751049">
        <w:rPr>
          <w:rFonts w:ascii="Cambria Math" w:hAnsi="Cambria Math" w:cs="Cambria Math"/>
        </w:rPr>
        <w:t>⋅∇</w:t>
      </w:r>
      <w:proofErr w:type="spellStart"/>
      <w:r w:rsidRPr="00751049">
        <w:t>hj</w:t>
      </w:r>
      <w:proofErr w:type="spellEnd"/>
      <w:r w:rsidRPr="00751049">
        <w:t>)C(H) = \</w:t>
      </w:r>
      <w:proofErr w:type="spellStart"/>
      <w:r w:rsidRPr="00751049">
        <w:t>sum</w:t>
      </w:r>
      <w:proofErr w:type="spellEnd"/>
      <w:r w:rsidRPr="00751049">
        <w:t>_{</w:t>
      </w:r>
      <w:proofErr w:type="spellStart"/>
      <w:r w:rsidRPr="00751049">
        <w:t>i,j</w:t>
      </w:r>
      <w:proofErr w:type="spellEnd"/>
      <w:r w:rsidRPr="00751049">
        <w:t>} (\</w:t>
      </w:r>
      <w:proofErr w:type="spellStart"/>
      <w:r w:rsidRPr="00751049">
        <w:t>nabla</w:t>
      </w:r>
      <w:proofErr w:type="spellEnd"/>
      <w:r w:rsidRPr="00751049">
        <w:t xml:space="preserve"> </w:t>
      </w:r>
      <w:proofErr w:type="spellStart"/>
      <w:r w:rsidRPr="00751049">
        <w:t>h_i</w:t>
      </w:r>
      <w:proofErr w:type="spellEnd"/>
      <w:r w:rsidRPr="00751049">
        <w:t xml:space="preserve"> \</w:t>
      </w:r>
      <w:proofErr w:type="spellStart"/>
      <w:r w:rsidRPr="00751049">
        <w:t>cdot</w:t>
      </w:r>
      <w:proofErr w:type="spellEnd"/>
      <w:r w:rsidRPr="00751049">
        <w:t xml:space="preserve"> \</w:t>
      </w:r>
      <w:proofErr w:type="spellStart"/>
      <w:r w:rsidRPr="00751049">
        <w:t>nabla</w:t>
      </w:r>
      <w:proofErr w:type="spellEnd"/>
      <w:r w:rsidRPr="00751049">
        <w:t xml:space="preserve"> </w:t>
      </w:r>
      <w:proofErr w:type="spellStart"/>
      <w:r w:rsidRPr="00751049">
        <w:t>h_j</w:t>
      </w:r>
      <w:proofErr w:type="spellEnd"/>
      <w:r w:rsidRPr="00751049">
        <w:t>)C(H)=</w:t>
      </w:r>
      <w:proofErr w:type="spellStart"/>
      <w:r w:rsidRPr="00751049">
        <w:t>i,j</w:t>
      </w:r>
      <w:proofErr w:type="spellEnd"/>
      <w:r w:rsidRPr="00751049">
        <w:t>∑​(</w:t>
      </w:r>
      <w:r w:rsidRPr="00751049">
        <w:rPr>
          <w:rFonts w:ascii="Cambria Math" w:hAnsi="Cambria Math" w:cs="Cambria Math"/>
        </w:rPr>
        <w:t>∇</w:t>
      </w:r>
      <w:r w:rsidRPr="00751049">
        <w:t>hi​</w:t>
      </w:r>
      <w:r w:rsidRPr="00751049">
        <w:rPr>
          <w:rFonts w:ascii="Cambria Math" w:hAnsi="Cambria Math" w:cs="Cambria Math"/>
        </w:rPr>
        <w:t>⋅∇</w:t>
      </w:r>
      <w:proofErr w:type="spellStart"/>
      <w:r w:rsidRPr="00751049">
        <w:t>hj</w:t>
      </w:r>
      <w:proofErr w:type="spellEnd"/>
      <w:r w:rsidRPr="00751049">
        <w:t xml:space="preserve">​) </w:t>
      </w:r>
    </w:p>
    <w:p w14:paraId="74069D4F" w14:textId="77777777" w:rsidR="00F81BC3" w:rsidRPr="00751049" w:rsidRDefault="00F81BC3" w:rsidP="00F81BC3">
      <w:r w:rsidRPr="00751049">
        <w:t>Ein hoher C(H)-Wert bedeutet: Die Flächen sind ausgerichtet – das System atmet im Gleichklang.</w:t>
      </w:r>
    </w:p>
    <w:p w14:paraId="3CCDDAA8" w14:textId="77777777" w:rsidR="00F81BC3" w:rsidRPr="00751049" w:rsidRDefault="00F81BC3" w:rsidP="00F81BC3">
      <w:r w:rsidRPr="00751049">
        <w:t xml:space="preserve">Aber diese Formeln sind für mich weniger Berechnung als </w:t>
      </w:r>
      <w:r w:rsidRPr="00751049">
        <w:rPr>
          <w:b/>
          <w:bCs/>
        </w:rPr>
        <w:t>Orientierungspunkte einer Wahrnehmung</w:t>
      </w:r>
      <w:r w:rsidRPr="00751049">
        <w:t>.</w:t>
      </w:r>
      <w:r w:rsidRPr="00751049">
        <w:br/>
        <w:t>Ich erkenne daran, wie ein System sich innerlich synchronisiert.</w:t>
      </w:r>
      <w:r w:rsidRPr="00751049">
        <w:br/>
        <w:t>Es ist wie Musik: Frequenzen, die zusammenpassen, erzeugen Klang;</w:t>
      </w:r>
      <w:r w:rsidRPr="00751049">
        <w:br/>
        <w:t>Frequenzen, die auseinanderlaufen, erzeugen Rauschen.</w:t>
      </w:r>
      <w:r w:rsidRPr="00751049">
        <w:br/>
        <w:t>So entstehen im FRZK ganze „Kohärenzspektren“ – Räume, die nicht geometrisch, sondern funktional sind.</w:t>
      </w:r>
    </w:p>
    <w:p w14:paraId="404A3BB8" w14:textId="77777777" w:rsidR="00F81BC3" w:rsidRPr="00751049" w:rsidRDefault="00F81BC3" w:rsidP="00F81BC3">
      <w:r>
        <w:pict w14:anchorId="02BA2BDD">
          <v:rect id="_x0000_i1028" style="width:0;height:1.5pt" o:hralign="center" o:hrstd="t" o:hr="t" fillcolor="#a0a0a0" stroked="f"/>
        </w:pict>
      </w:r>
    </w:p>
    <w:p w14:paraId="7AE1CFC4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3.6.5 Wie ich Kohärenz erfahre</w:t>
      </w:r>
    </w:p>
    <w:p w14:paraId="43EC8ECF" w14:textId="77777777" w:rsidR="00F81BC3" w:rsidRPr="00751049" w:rsidRDefault="00F81BC3" w:rsidP="00F81BC3">
      <w:r w:rsidRPr="00751049">
        <w:t>Ich habe gelernt, Kohärenz nicht als logische, sondern als leibliche Erfahrung zu begreifen.</w:t>
      </w:r>
      <w:r w:rsidRPr="00751049">
        <w:br/>
        <w:t>Wenn ich schreibe und spüre, dass ein Satz sich selbst trägt,</w:t>
      </w:r>
      <w:r w:rsidRPr="00751049">
        <w:br/>
        <w:t xml:space="preserve">wenn ein Gedanke </w:t>
      </w:r>
      <w:r w:rsidRPr="00751049">
        <w:rPr>
          <w:i/>
          <w:iCs/>
        </w:rPr>
        <w:t>anliegt</w:t>
      </w:r>
      <w:r w:rsidRPr="00751049">
        <w:t xml:space="preserve">, ohne dass ich ihn festhalten muss – dann ist das eine </w:t>
      </w:r>
      <w:proofErr w:type="spellStart"/>
      <w:r w:rsidRPr="00751049">
        <w:t>Brane</w:t>
      </w:r>
      <w:proofErr w:type="spellEnd"/>
      <w:r w:rsidRPr="00751049">
        <w:t>.</w:t>
      </w:r>
      <w:r w:rsidRPr="00751049">
        <w:br/>
        <w:t>Sie spannt sich zwischen mir und dem Text,</w:t>
      </w:r>
      <w:r w:rsidRPr="00751049">
        <w:br/>
        <w:t>zwischen Denken und Sprache.</w:t>
      </w:r>
    </w:p>
    <w:p w14:paraId="652F77BC" w14:textId="77777777" w:rsidR="00F81BC3" w:rsidRPr="00751049" w:rsidRDefault="00F81BC3" w:rsidP="00F81BC3">
      <w:r w:rsidRPr="00751049">
        <w:t>Im Unterricht passiert dasselbe:</w:t>
      </w:r>
      <w:r w:rsidRPr="00751049">
        <w:br/>
        <w:t>Wenn alle gleichzeitig etwas verstehen, das niemand allein formuliert hat,</w:t>
      </w:r>
      <w:r w:rsidRPr="00751049">
        <w:br/>
        <w:t>entsteht ein Moment kollektiver Präsenz.</w:t>
      </w:r>
      <w:r w:rsidRPr="00751049">
        <w:br/>
        <w:t>Das ist keine Romantisierung, sondern die präzise Erfahrung einer emergenten Ordnung.</w:t>
      </w:r>
      <w:r w:rsidRPr="00751049">
        <w:br/>
        <w:t>Ich sehe sie, ich höre sie, ich fühle sie.</w:t>
      </w:r>
    </w:p>
    <w:p w14:paraId="69114DA6" w14:textId="77777777" w:rsidR="00F81BC3" w:rsidRPr="00751049" w:rsidRDefault="00F81BC3" w:rsidP="00F81BC3">
      <w:r w:rsidRPr="00751049">
        <w:t>Deshalb kann ich Kohärenz nicht auf ein Maß reduzieren.</w:t>
      </w:r>
      <w:r w:rsidRPr="00751049">
        <w:br/>
        <w:t xml:space="preserve">Sie ist eine Qualität, die sich nur </w:t>
      </w:r>
      <w:r w:rsidRPr="00751049">
        <w:rPr>
          <w:i/>
          <w:iCs/>
        </w:rPr>
        <w:t>zeigt</w:t>
      </w:r>
      <w:r w:rsidRPr="00751049">
        <w:t>, wenn sie geschieht.</w:t>
      </w:r>
      <w:r w:rsidRPr="00751049">
        <w:br/>
        <w:t>Das FRZK gibt mir dafür eine Sprache:</w:t>
      </w:r>
      <w:r w:rsidRPr="00751049">
        <w:br/>
        <w:t>Es erlaubt mir, diese Erfahrung nicht nur zu empfinden,</w:t>
      </w:r>
      <w:r w:rsidRPr="00751049">
        <w:br/>
        <w:t>sondern auch zu beschreiben, ohne sie zu zerstören.</w:t>
      </w:r>
    </w:p>
    <w:p w14:paraId="57DCB7CA" w14:textId="77777777" w:rsidR="00F81BC3" w:rsidRPr="00751049" w:rsidRDefault="00F81BC3" w:rsidP="00F81BC3">
      <w:r>
        <w:pict w14:anchorId="3B316812">
          <v:rect id="_x0000_i1029" style="width:0;height:1.5pt" o:hralign="center" o:hrstd="t" o:hr="t" fillcolor="#a0a0a0" stroked="f"/>
        </w:pict>
      </w:r>
    </w:p>
    <w:p w14:paraId="49839C18" w14:textId="77777777" w:rsidR="00F81BC3" w:rsidRPr="00751049" w:rsidRDefault="00F81BC3" w:rsidP="00F81BC3">
      <w:pPr>
        <w:rPr>
          <w:b/>
          <w:bCs/>
        </w:rPr>
      </w:pPr>
      <w:proofErr w:type="gramStart"/>
      <w:r w:rsidRPr="00751049">
        <w:rPr>
          <w:b/>
          <w:bCs/>
        </w:rPr>
        <w:t>3.6.6 Dimensionale</w:t>
      </w:r>
      <w:proofErr w:type="gramEnd"/>
      <w:r w:rsidRPr="00751049">
        <w:rPr>
          <w:b/>
          <w:bCs/>
        </w:rPr>
        <w:t xml:space="preserve"> Tiefe – Kohärenz als Schichtung</w:t>
      </w:r>
    </w:p>
    <w:p w14:paraId="59082B25" w14:textId="77777777" w:rsidR="00F81BC3" w:rsidRPr="00751049" w:rsidRDefault="00F81BC3" w:rsidP="00F81BC3">
      <w:r w:rsidRPr="00751049">
        <w:t xml:space="preserve">Jede </w:t>
      </w:r>
      <w:proofErr w:type="spellStart"/>
      <w:r w:rsidRPr="00751049">
        <w:t>Brane</w:t>
      </w:r>
      <w:proofErr w:type="spellEnd"/>
      <w:r w:rsidRPr="00751049">
        <w:t>-Funktion fügt dem System eine Tiefe hinzu.</w:t>
      </w:r>
      <w:r w:rsidRPr="00751049">
        <w:br/>
        <w:t xml:space="preserve">Sie erzeugt nicht mehr „Raum“ im klassischen Sinn, sondern mehr </w:t>
      </w:r>
      <w:r w:rsidRPr="00751049">
        <w:rPr>
          <w:b/>
          <w:bCs/>
        </w:rPr>
        <w:t>Resonanzebenen</w:t>
      </w:r>
      <w:r w:rsidRPr="00751049">
        <w:t>.</w:t>
      </w:r>
      <w:r w:rsidRPr="00751049">
        <w:br/>
        <w:t>Die physikalische Analogie ist hilfreich:</w:t>
      </w:r>
      <w:r w:rsidRPr="00751049">
        <w:br/>
        <w:t>Wie Wellen, die sich überlagern, entstehen Muster,</w:t>
      </w:r>
      <w:r w:rsidRPr="00751049">
        <w:br/>
        <w:t>und in diesen Mustern bildet sich Orientierung.</w:t>
      </w:r>
    </w:p>
    <w:p w14:paraId="296C0FE5" w14:textId="77777777" w:rsidR="00F81BC3" w:rsidRPr="00751049" w:rsidRDefault="00F81BC3" w:rsidP="00F81BC3">
      <w:r w:rsidRPr="00751049">
        <w:t>In der Erkenntnistheorie entspricht das der Idee rekursiver Beobachtung:</w:t>
      </w:r>
      <w:r w:rsidRPr="00751049">
        <w:br/>
        <w:t>Jede Ebene sieht die andere, ohne sie zu bestimmen.</w:t>
      </w:r>
      <w:r w:rsidRPr="00751049">
        <w:br/>
        <w:t>Im FRZK wird daraus ein geometrisches Prinzip –</w:t>
      </w:r>
      <w:r w:rsidRPr="00751049">
        <w:br/>
        <w:t xml:space="preserve">eine </w:t>
      </w:r>
      <w:r w:rsidRPr="00751049">
        <w:rPr>
          <w:b/>
          <w:bCs/>
        </w:rPr>
        <w:t>funktionale Raumzeit</w:t>
      </w:r>
      <w:r w:rsidRPr="00751049">
        <w:t>, die sich durch gegenseitige Spannung hält.</w:t>
      </w:r>
      <w:r w:rsidRPr="00751049">
        <w:br/>
        <w:t xml:space="preserve">Ich begreife diesen Raum als </w:t>
      </w:r>
      <w:r w:rsidRPr="00751049">
        <w:rPr>
          <w:b/>
          <w:bCs/>
        </w:rPr>
        <w:t>lebendig</w:t>
      </w:r>
      <w:r w:rsidRPr="00751049">
        <w:t>.</w:t>
      </w:r>
      <w:r w:rsidRPr="00751049">
        <w:br/>
        <w:t>Er bewegt sich, er antwortet, er atmet.</w:t>
      </w:r>
    </w:p>
    <w:p w14:paraId="31AA9BC9" w14:textId="77777777" w:rsidR="00F81BC3" w:rsidRPr="00751049" w:rsidRDefault="00F81BC3" w:rsidP="00F81BC3">
      <w:r w:rsidRPr="00751049">
        <w:t>In der Didaktik zeigt sich das, wenn Lernende beginnen,</w:t>
      </w:r>
      <w:r w:rsidRPr="00751049">
        <w:br/>
        <w:t>nicht nur Antworten zu reproduzieren,</w:t>
      </w:r>
      <w:r w:rsidRPr="00751049">
        <w:br/>
        <w:t>sondern Fragen in Beziehung zu setzen.</w:t>
      </w:r>
      <w:r w:rsidRPr="00751049">
        <w:br/>
        <w:t>Dann entsteht etwas, das größer ist als die Summe der Einzelnen –</w:t>
      </w:r>
      <w:r w:rsidRPr="00751049">
        <w:br/>
        <w:t xml:space="preserve">eine geteilte </w:t>
      </w:r>
      <w:proofErr w:type="spellStart"/>
      <w:r w:rsidRPr="00751049">
        <w:t>Brane</w:t>
      </w:r>
      <w:proofErr w:type="spellEnd"/>
      <w:r w:rsidRPr="00751049">
        <w:t>.</w:t>
      </w:r>
      <w:r w:rsidRPr="00751049">
        <w:br/>
        <w:t>Sie trägt den Unterricht. Sie hält die Aufmerksamkeit.</w:t>
      </w:r>
      <w:r w:rsidRPr="00751049">
        <w:br/>
        <w:t>Und wenn sie reißt, spüre ich das sofort.</w:t>
      </w:r>
    </w:p>
    <w:p w14:paraId="79272E74" w14:textId="77777777" w:rsidR="00F81BC3" w:rsidRPr="00751049" w:rsidRDefault="00F81BC3" w:rsidP="00F81BC3">
      <w:r>
        <w:pict w14:anchorId="71724983">
          <v:rect id="_x0000_i1030" style="width:0;height:1.5pt" o:hralign="center" o:hrstd="t" o:hr="t" fillcolor="#a0a0a0" stroked="f"/>
        </w:pict>
      </w:r>
    </w:p>
    <w:p w14:paraId="6F2E206F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3.6.7 Reflexion – Ich im Modell</w:t>
      </w:r>
    </w:p>
    <w:p w14:paraId="579F2BBF" w14:textId="77777777" w:rsidR="00F81BC3" w:rsidRPr="00751049" w:rsidRDefault="00F81BC3" w:rsidP="00F81BC3">
      <w:r w:rsidRPr="00751049">
        <w:t>Während ich an diesem Modell arbeite, wird mir immer deutlicher,</w:t>
      </w:r>
      <w:r w:rsidRPr="00751049">
        <w:br/>
        <w:t xml:space="preserve">dass ich selbst eine </w:t>
      </w:r>
      <w:proofErr w:type="spellStart"/>
      <w:r w:rsidRPr="00751049">
        <w:t>Brane</w:t>
      </w:r>
      <w:proofErr w:type="spellEnd"/>
      <w:r w:rsidRPr="00751049">
        <w:t xml:space="preserve"> in diesem System bin.</w:t>
      </w:r>
      <w:r w:rsidRPr="00751049">
        <w:br/>
        <w:t>Meine Wahrnehmung, meine Strukturierung, mein Schreiben –</w:t>
      </w:r>
      <w:r w:rsidRPr="00751049">
        <w:br/>
        <w:t>sie sind nicht außerhalb, sondern Teil des Gefüges.</w:t>
      </w:r>
      <w:r w:rsidRPr="00751049">
        <w:br/>
        <w:t>Ich beobachte, wie mein Denken Resonanzen erzeugt,</w:t>
      </w:r>
      <w:r w:rsidRPr="00751049">
        <w:br/>
        <w:t>wie Kohärenz manchmal in mir selbst kippt,</w:t>
      </w:r>
      <w:r w:rsidRPr="00751049">
        <w:br/>
        <w:t>wenn ich versuche, zu viel Ordnung hineinzulegen.</w:t>
      </w:r>
    </w:p>
    <w:p w14:paraId="105E2E1C" w14:textId="77777777" w:rsidR="00F81BC3" w:rsidRPr="00751049" w:rsidRDefault="00F81BC3" w:rsidP="00F81BC3">
      <w:r w:rsidRPr="00751049">
        <w:t>Das FRZK ist deshalb keine Theorie über die Welt,</w:t>
      </w:r>
      <w:r w:rsidRPr="00751049">
        <w:br/>
        <w:t xml:space="preserve">sondern eine Theorie </w:t>
      </w:r>
      <w:r w:rsidRPr="00751049">
        <w:rPr>
          <w:i/>
          <w:iCs/>
        </w:rPr>
        <w:t>in</w:t>
      </w:r>
      <w:r w:rsidRPr="00751049">
        <w:t xml:space="preserve"> der Welt.</w:t>
      </w:r>
      <w:r w:rsidRPr="00751049">
        <w:br/>
        <w:t>Ich schreibe aus dem Inneren des Systems,</w:t>
      </w:r>
      <w:r w:rsidRPr="00751049">
        <w:br/>
        <w:t>nicht von außen.</w:t>
      </w:r>
      <w:r w:rsidRPr="00751049">
        <w:br/>
        <w:t>Diese Position ist ungewohnt, aber notwendig:</w:t>
      </w:r>
      <w:r w:rsidRPr="00751049">
        <w:br/>
        <w:t xml:space="preserve">Nur so kann ich verstehen, was es heißt, dass Raum </w:t>
      </w:r>
      <w:r w:rsidRPr="00751049">
        <w:rPr>
          <w:i/>
          <w:iCs/>
        </w:rPr>
        <w:t>funktional</w:t>
      </w:r>
      <w:r w:rsidRPr="00751049">
        <w:t xml:space="preserve"> ist.</w:t>
      </w:r>
    </w:p>
    <w:p w14:paraId="081B94FC" w14:textId="77777777" w:rsidR="00F81BC3" w:rsidRPr="00751049" w:rsidRDefault="00F81BC3" w:rsidP="00F81BC3">
      <w:r w:rsidRPr="00751049">
        <w:t>Ich nenne das manchmal: „im eigenen Modell wohnen.“</w:t>
      </w:r>
      <w:r w:rsidRPr="00751049">
        <w:br/>
        <w:t>Es bedeutet, die Grenzen zwischen Theorie, Erfahrung und Beobachtung</w:t>
      </w:r>
      <w:r w:rsidRPr="00751049">
        <w:br/>
        <w:t>nicht aufzulösen, sondern sie bewusst zu bewohnen.</w:t>
      </w:r>
    </w:p>
    <w:p w14:paraId="252F2C7D" w14:textId="77777777" w:rsidR="00F81BC3" w:rsidRPr="00751049" w:rsidRDefault="00F81BC3" w:rsidP="00F81BC3">
      <w:r>
        <w:pict w14:anchorId="487B28AA">
          <v:rect id="_x0000_i1031" style="width:0;height:1.5pt" o:hralign="center" o:hrstd="t" o:hr="t" fillcolor="#a0a0a0" stroked="f"/>
        </w:pict>
      </w:r>
    </w:p>
    <w:p w14:paraId="1DCA7FF1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3.6.8 Erkenntnistheoretische Resonanz</w:t>
      </w:r>
    </w:p>
    <w:p w14:paraId="7C9B13CB" w14:textId="77777777" w:rsidR="00F81BC3" w:rsidRPr="00751049" w:rsidRDefault="00F81BC3" w:rsidP="00F81BC3">
      <w:r w:rsidRPr="00751049">
        <w:t xml:space="preserve">Wenn ich die </w:t>
      </w:r>
      <w:proofErr w:type="spellStart"/>
      <w:r w:rsidRPr="00751049">
        <w:t>Brane</w:t>
      </w:r>
      <w:proofErr w:type="spellEnd"/>
      <w:r w:rsidRPr="00751049">
        <w:t>-Funktionen im Licht der Systemtheorie lese,</w:t>
      </w:r>
      <w:r w:rsidRPr="00751049">
        <w:br/>
        <w:t>erkenne ich Parallelen zu Luhmanns Beobachtungslogik,</w:t>
      </w:r>
      <w:r w:rsidRPr="00751049">
        <w:br/>
        <w:t>zu Varelas Selbstreferenz, zu Spencer-Browns Unterscheidung.</w:t>
      </w:r>
      <w:r w:rsidRPr="00751049">
        <w:br/>
        <w:t xml:space="preserve">Aber </w:t>
      </w:r>
      <w:proofErr w:type="gramStart"/>
      <w:r w:rsidRPr="00751049">
        <w:t>während diese Theorien</w:t>
      </w:r>
      <w:proofErr w:type="gramEnd"/>
      <w:r w:rsidRPr="00751049">
        <w:t xml:space="preserve"> die Form beschreiben,</w:t>
      </w:r>
      <w:r w:rsidRPr="00751049">
        <w:br/>
        <w:t xml:space="preserve">beschreibe ich den Moment, in dem sie sich </w:t>
      </w:r>
      <w:r w:rsidRPr="00751049">
        <w:rPr>
          <w:i/>
          <w:iCs/>
        </w:rPr>
        <w:t>spürt.</w:t>
      </w:r>
    </w:p>
    <w:p w14:paraId="64534B61" w14:textId="77777777" w:rsidR="00F81BC3" w:rsidRPr="00751049" w:rsidRDefault="00F81BC3" w:rsidP="00F81BC3">
      <w:r w:rsidRPr="00751049">
        <w:t>Ich glaube, dass Erkenntnis nie rein formal sein kann.</w:t>
      </w:r>
      <w:r w:rsidRPr="00751049">
        <w:br/>
        <w:t>Sie entsteht im Zwischenraum von Struktur und Empfindung.</w:t>
      </w:r>
      <w:r w:rsidRPr="00751049">
        <w:br/>
        <w:t>Das FRZK ist für mich der Versuch, diesen Zwischenraum sichtbar zu machen –</w:t>
      </w:r>
      <w:r w:rsidRPr="00751049">
        <w:br/>
        <w:t>nicht durch Definition, sondern durch Spannung.</w:t>
      </w:r>
      <w:r w:rsidRPr="00751049">
        <w:br/>
        <w:t xml:space="preserve">Jede </w:t>
      </w:r>
      <w:proofErr w:type="spellStart"/>
      <w:r w:rsidRPr="00751049">
        <w:t>Brane</w:t>
      </w:r>
      <w:proofErr w:type="spellEnd"/>
      <w:r w:rsidRPr="00751049">
        <w:t>-Funktion ist ein Ort, an dem Form und Empfindung sich berühren.</w:t>
      </w:r>
      <w:r w:rsidRPr="00751049">
        <w:br/>
        <w:t>Das ist ihre eigentliche Leistung.</w:t>
      </w:r>
    </w:p>
    <w:p w14:paraId="6A7FB329" w14:textId="77777777" w:rsidR="00F81BC3" w:rsidRPr="00751049" w:rsidRDefault="00F81BC3" w:rsidP="00F81BC3">
      <w:r>
        <w:pict w14:anchorId="37D3E830">
          <v:rect id="_x0000_i1032" style="width:0;height:1.5pt" o:hralign="center" o:hrstd="t" o:hr="t" fillcolor="#a0a0a0" stroked="f"/>
        </w:pict>
      </w:r>
    </w:p>
    <w:p w14:paraId="40090D74" w14:textId="77777777" w:rsidR="00F81BC3" w:rsidRPr="00751049" w:rsidRDefault="00F81BC3" w:rsidP="00F81BC3">
      <w:pPr>
        <w:rPr>
          <w:b/>
          <w:bCs/>
        </w:rPr>
      </w:pPr>
      <w:r w:rsidRPr="00751049">
        <w:rPr>
          <w:b/>
          <w:bCs/>
        </w:rPr>
        <w:t>3.6.9 Übergang – Von der Fläche zur Bewegung</w:t>
      </w:r>
    </w:p>
    <w:p w14:paraId="3655E1A6" w14:textId="77777777" w:rsidR="00F81BC3" w:rsidRPr="00751049" w:rsidRDefault="00F81BC3" w:rsidP="00F81BC3">
      <w:r w:rsidRPr="00751049">
        <w:t xml:space="preserve">Mit den </w:t>
      </w:r>
      <w:proofErr w:type="spellStart"/>
      <w:r w:rsidRPr="00751049">
        <w:t>Brane</w:t>
      </w:r>
      <w:proofErr w:type="spellEnd"/>
      <w:r w:rsidRPr="00751049">
        <w:t>-Funktionen endet der statische Teil des Modells.</w:t>
      </w:r>
      <w:r w:rsidRPr="00751049">
        <w:br/>
        <w:t>Ich habe beschrieben, wie Kohärenz sich spannt,</w:t>
      </w:r>
      <w:r w:rsidRPr="00751049">
        <w:br/>
        <w:t>wie Raum aus Feldern von Zusammenhang entsteht.</w:t>
      </w:r>
      <w:r w:rsidRPr="00751049">
        <w:br/>
        <w:t>Aber diese Felder bleiben nicht still –</w:t>
      </w:r>
      <w:r w:rsidRPr="00751049">
        <w:br/>
        <w:t>sie beginnen sich zu bewegen,</w:t>
      </w:r>
      <w:r w:rsidRPr="00751049">
        <w:br/>
        <w:t>ineinander überzugehen,</w:t>
      </w:r>
      <w:r w:rsidRPr="00751049">
        <w:br/>
        <w:t>Zeit zu erzeugen.</w:t>
      </w:r>
    </w:p>
    <w:p w14:paraId="17BE7439" w14:textId="77777777" w:rsidR="00F81BC3" w:rsidRPr="00751049" w:rsidRDefault="00F81BC3" w:rsidP="00F81BC3">
      <w:r w:rsidRPr="00751049">
        <w:t>Das nächste Kapitel (3.7) wird diese Bewegung aufnehmen.</w:t>
      </w:r>
      <w:r w:rsidRPr="00751049">
        <w:br/>
        <w:t>Es wird zeigen, wie Dynamik entsteht,</w:t>
      </w:r>
      <w:r w:rsidRPr="00751049">
        <w:br/>
        <w:t xml:space="preserve">wenn </w:t>
      </w:r>
      <w:proofErr w:type="spellStart"/>
      <w:r w:rsidRPr="00751049">
        <w:t>Branen</w:t>
      </w:r>
      <w:proofErr w:type="spellEnd"/>
      <w:r w:rsidRPr="00751049">
        <w:t xml:space="preserve"> aufeinander reagieren –</w:t>
      </w:r>
      <w:r w:rsidRPr="00751049">
        <w:br/>
        <w:t>wenn Orientierung zu Handlung wird,</w:t>
      </w:r>
      <w:r w:rsidRPr="00751049">
        <w:br/>
        <w:t>und Handlung wieder zu Struktur.</w:t>
      </w:r>
    </w:p>
    <w:p w14:paraId="007D7D29" w14:textId="77777777" w:rsidR="00F81BC3" w:rsidRPr="00751049" w:rsidRDefault="00F81BC3" w:rsidP="00F81BC3">
      <w:r w:rsidRPr="00751049">
        <w:t>Für mich ist dieser Übergang mehr als theoretisch:</w:t>
      </w:r>
      <w:r w:rsidRPr="00751049">
        <w:br/>
        <w:t>Er ist die Bewegung, in der Denken lebendig wird.</w:t>
      </w:r>
      <w:r w:rsidRPr="00751049">
        <w:br/>
        <w:t>Ich nenne sie den Moment,</w:t>
      </w:r>
      <w:r w:rsidRPr="00751049">
        <w:br/>
        <w:t xml:space="preserve">in dem das Modell beginnt, </w:t>
      </w:r>
      <w:r w:rsidRPr="00751049">
        <w:rPr>
          <w:b/>
          <w:bCs/>
        </w:rPr>
        <w:t>mich zurückzudenken</w:t>
      </w:r>
      <w:r w:rsidRPr="00751049">
        <w:t>.</w:t>
      </w:r>
    </w:p>
    <w:p w14:paraId="69374830" w14:textId="77777777" w:rsidR="00F81BC3" w:rsidRPr="00751049" w:rsidRDefault="00F81BC3" w:rsidP="00F81BC3">
      <w:r>
        <w:sym w:font="Wingdings" w:char="F0E0"/>
      </w:r>
    </w:p>
    <w:p w14:paraId="5361C82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2108192">
    <w:abstractNumId w:val="0"/>
  </w:num>
  <w:num w:numId="2" w16cid:durableId="952978363">
    <w:abstractNumId w:val="1"/>
  </w:num>
  <w:num w:numId="3" w16cid:durableId="291710225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BC3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  <w:rsid w:val="00F81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C2222"/>
  <w15:chartTrackingRefBased/>
  <w15:docId w15:val="{56612636-E0BC-47B2-A4D0-4DB375F16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81BC3"/>
    <w:pPr>
      <w:spacing w:after="120"/>
    </w:pPr>
    <w:rPr>
      <w:rFonts w:eastAsia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 w:after="0"/>
      <w:outlineLvl w:val="3"/>
    </w:pPr>
    <w:rPr>
      <w:rFonts w:eastAsia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eastAsia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eastAsia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ind w:left="714" w:hanging="357"/>
    </w:pPr>
    <w:rPr>
      <w:rFonts w:eastAsia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after="0"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4</Pages>
  <Words>1139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2025-10-19T11:10:00Z</dcterms:created>
  <dcterms:modified xsi:type="dcterms:W3CDTF">2025-10-19T11:11:00Z</dcterms:modified>
</cp:coreProperties>
</file>