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55948" w14:textId="77777777" w:rsidR="007B5FB8" w:rsidRPr="007B5FB8" w:rsidRDefault="007B5FB8" w:rsidP="007B5FB8">
      <w:pPr>
        <w:spacing w:before="100" w:beforeAutospacing="1" w:after="100" w:afterAutospacing="1"/>
        <w:rPr>
          <w:rFonts w:ascii="Times New Roman" w:hAnsi="Times New Roman"/>
        </w:rPr>
      </w:pPr>
      <w:r w:rsidRPr="007B5FB8">
        <w:rPr>
          <w:rFonts w:ascii="Times New Roman" w:hAnsi="Times New Roman"/>
        </w:rPr>
        <w:t>Gerne, hier sind konkrete Anwendungsbeispiele des Modells, die auf den bereitgestellten Dokumenten basieren, um die in der vorherigen Bewertung genannte Schwäche zu beheben.</w:t>
      </w:r>
    </w:p>
    <w:p w14:paraId="146EF45A" w14:textId="77777777" w:rsidR="007B5FB8" w:rsidRPr="007B5FB8" w:rsidRDefault="007B5FB8" w:rsidP="007B5FB8">
      <w:pPr>
        <w:spacing w:before="100" w:beforeAutospacing="1" w:after="100" w:afterAutospacing="1"/>
        <w:outlineLvl w:val="2"/>
        <w:rPr>
          <w:rFonts w:ascii="Times New Roman" w:hAnsi="Times New Roman"/>
          <w:b/>
          <w:bCs/>
          <w:sz w:val="27"/>
          <w:szCs w:val="27"/>
        </w:rPr>
      </w:pPr>
      <w:r w:rsidRPr="007B5FB8">
        <w:rPr>
          <w:rFonts w:ascii="Times New Roman" w:hAnsi="Times New Roman"/>
          <w:b/>
          <w:bCs/>
          <w:sz w:val="27"/>
          <w:szCs w:val="27"/>
        </w:rPr>
        <w:t>Beispiele für die Anwendung des FRZK-Modells</w:t>
      </w:r>
    </w:p>
    <w:p w14:paraId="7FA0E853" w14:textId="77777777" w:rsidR="007B5FB8" w:rsidRPr="007B5FB8" w:rsidRDefault="007B5FB8" w:rsidP="007B5FB8">
      <w:pPr>
        <w:spacing w:before="100" w:beforeAutospacing="1" w:after="100" w:afterAutospacing="1"/>
        <w:rPr>
          <w:rFonts w:ascii="Times New Roman" w:hAnsi="Times New Roman"/>
        </w:rPr>
      </w:pPr>
      <w:r w:rsidRPr="007B5FB8">
        <w:rPr>
          <w:rFonts w:ascii="Times New Roman" w:hAnsi="Times New Roman"/>
        </w:rPr>
        <w:t xml:space="preserve">Das </w:t>
      </w:r>
      <w:r w:rsidRPr="007B5FB8">
        <w:rPr>
          <w:rFonts w:ascii="Times New Roman" w:hAnsi="Times New Roman"/>
          <w:b/>
          <w:bCs/>
        </w:rPr>
        <w:t>Funktionale Raum-Zeit-Kohärenzsystem (FRZK)</w:t>
      </w:r>
      <w:r w:rsidRPr="007B5FB8">
        <w:rPr>
          <w:rFonts w:ascii="Times New Roman" w:hAnsi="Times New Roman"/>
        </w:rPr>
        <w:t xml:space="preserve"> wird in den Dokumenten als ein Werkzeug dargestellt, das in zwei primären Anwendungsbereichen eine neue Perspektive bietet: in der </w:t>
      </w:r>
      <w:r w:rsidRPr="007B5FB8">
        <w:rPr>
          <w:rFonts w:ascii="Times New Roman" w:hAnsi="Times New Roman"/>
          <w:b/>
          <w:bCs/>
        </w:rPr>
        <w:t>Lehre</w:t>
      </w:r>
      <w:r w:rsidRPr="007B5FB8">
        <w:rPr>
          <w:rFonts w:ascii="Times New Roman" w:hAnsi="Times New Roman"/>
        </w:rPr>
        <w:t xml:space="preserve"> und in der </w:t>
      </w:r>
      <w:r w:rsidRPr="007B5FB8">
        <w:rPr>
          <w:rFonts w:ascii="Times New Roman" w:hAnsi="Times New Roman"/>
          <w:b/>
          <w:bCs/>
        </w:rPr>
        <w:t>IT-Praxis</w:t>
      </w:r>
      <w:r w:rsidRPr="007B5FB8">
        <w:rPr>
          <w:rFonts w:ascii="Times New Roman" w:hAnsi="Times New Roman"/>
        </w:rPr>
        <w:t>.</w:t>
      </w:r>
    </w:p>
    <w:p w14:paraId="5AFDAADE" w14:textId="77777777" w:rsidR="007B5FB8" w:rsidRPr="007B5FB8" w:rsidRDefault="007B5FB8" w:rsidP="007B5FB8">
      <w:pPr>
        <w:spacing w:after="0"/>
        <w:rPr>
          <w:rFonts w:ascii="Times New Roman" w:hAnsi="Times New Roman"/>
        </w:rPr>
      </w:pPr>
      <w:r w:rsidRPr="007B5FB8">
        <w:rPr>
          <w:rFonts w:ascii="Times New Roman" w:hAnsi="Times New Roman"/>
        </w:rPr>
        <w:pict w14:anchorId="3897CD3D">
          <v:rect id="_x0000_i1025" style="width:0;height:1.5pt" o:hralign="center" o:hrstd="t" o:hr="t" fillcolor="#a0a0a0" stroked="f"/>
        </w:pict>
      </w:r>
    </w:p>
    <w:p w14:paraId="5090E415" w14:textId="77777777" w:rsidR="007B5FB8" w:rsidRPr="007B5FB8" w:rsidRDefault="007B5FB8" w:rsidP="007B5FB8">
      <w:pPr>
        <w:spacing w:before="100" w:beforeAutospacing="1" w:after="100" w:afterAutospacing="1"/>
        <w:outlineLvl w:val="3"/>
        <w:rPr>
          <w:rFonts w:ascii="Times New Roman" w:hAnsi="Times New Roman"/>
          <w:b/>
          <w:bCs/>
        </w:rPr>
      </w:pPr>
      <w:r w:rsidRPr="007B5FB8">
        <w:rPr>
          <w:rFonts w:ascii="Times New Roman" w:hAnsi="Times New Roman"/>
          <w:b/>
          <w:bCs/>
        </w:rPr>
        <w:t>1. Anwendung in der Lehre: Das Problem des "leeren Bezugssystems"</w:t>
      </w:r>
    </w:p>
    <w:p w14:paraId="618AE6DF" w14:textId="77777777" w:rsidR="007B5FB8" w:rsidRPr="007B5FB8" w:rsidRDefault="007B5FB8" w:rsidP="007B5FB8">
      <w:pPr>
        <w:spacing w:before="100" w:beforeAutospacing="1" w:after="100" w:afterAutospacing="1"/>
        <w:rPr>
          <w:rFonts w:ascii="Times New Roman" w:hAnsi="Times New Roman"/>
        </w:rPr>
      </w:pPr>
      <w:r w:rsidRPr="007B5FB8">
        <w:rPr>
          <w:rFonts w:ascii="Times New Roman" w:hAnsi="Times New Roman"/>
        </w:rPr>
        <w:t xml:space="preserve">Ein zentrales Anwendungsbeispiel, das aus der Erfahrung des Autors als Nachhilfelehrer stammt, betrifft die </w:t>
      </w:r>
      <w:r w:rsidRPr="007B5FB8">
        <w:rPr>
          <w:rFonts w:ascii="Times New Roman" w:hAnsi="Times New Roman"/>
          <w:b/>
          <w:bCs/>
        </w:rPr>
        <w:t>Kognition von Lernenden</w:t>
      </w:r>
      <w:r w:rsidRPr="007B5FB8">
        <w:rPr>
          <w:rFonts w:ascii="Times New Roman" w:hAnsi="Times New Roman"/>
        </w:rPr>
        <w:t>. Das Modell soll ein reales Problem lösen, das bei der Vermittlung von mathematischen und physikalischen Konzepten auftritt.</w:t>
      </w:r>
    </w:p>
    <w:p w14:paraId="28C7F2C6" w14:textId="77777777" w:rsidR="007B5FB8" w:rsidRPr="007B5FB8" w:rsidRDefault="007B5FB8" w:rsidP="007B5FB8">
      <w:pPr>
        <w:numPr>
          <w:ilvl w:val="0"/>
          <w:numId w:val="4"/>
        </w:numPr>
        <w:spacing w:before="100" w:beforeAutospacing="1" w:after="100" w:afterAutospacing="1"/>
        <w:rPr>
          <w:rFonts w:ascii="Times New Roman" w:hAnsi="Times New Roman"/>
        </w:rPr>
      </w:pPr>
      <w:r w:rsidRPr="007B5FB8">
        <w:rPr>
          <w:rFonts w:ascii="Times New Roman" w:hAnsi="Times New Roman"/>
          <w:b/>
          <w:bCs/>
        </w:rPr>
        <w:t>Das Problem:</w:t>
      </w:r>
      <w:r w:rsidRPr="007B5FB8">
        <w:rPr>
          <w:rFonts w:ascii="Times New Roman" w:hAnsi="Times New Roman"/>
        </w:rPr>
        <w:t xml:space="preserve"> Eine Drittklässlerin soll die Aufgabe lösen: „Ein Bauer hat 173 Kartoffeln und 8 Säcke. Wie viele Kartoffeln kommen in einen Sack und wie viele bleiben übrig?“ Die Schülerin unterstreicht die gesamte Aufgabe als „gegeben“ und notiert sie komplett in ihren Notizblock, ohne sie zu lösen.</w:t>
      </w:r>
    </w:p>
    <w:p w14:paraId="19B94FC7" w14:textId="77777777" w:rsidR="007B5FB8" w:rsidRPr="007B5FB8" w:rsidRDefault="007B5FB8" w:rsidP="007B5FB8">
      <w:pPr>
        <w:numPr>
          <w:ilvl w:val="0"/>
          <w:numId w:val="4"/>
        </w:numPr>
        <w:spacing w:before="100" w:beforeAutospacing="1" w:after="100" w:afterAutospacing="1"/>
        <w:rPr>
          <w:rFonts w:ascii="Times New Roman" w:hAnsi="Times New Roman"/>
        </w:rPr>
      </w:pPr>
      <w:r w:rsidRPr="007B5FB8">
        <w:rPr>
          <w:rFonts w:ascii="Times New Roman" w:hAnsi="Times New Roman"/>
          <w:b/>
          <w:bCs/>
        </w:rPr>
        <w:t>Die FRZK-Analyse:</w:t>
      </w:r>
      <w:r w:rsidRPr="007B5FB8">
        <w:rPr>
          <w:rFonts w:ascii="Times New Roman" w:hAnsi="Times New Roman"/>
        </w:rPr>
        <w:t xml:space="preserve"> Der Autor interpretiert dies nicht als Fehler, sondern als Hinweis auf ein </w:t>
      </w:r>
      <w:r w:rsidRPr="007B5FB8">
        <w:rPr>
          <w:rFonts w:ascii="Times New Roman" w:hAnsi="Times New Roman"/>
          <w:b/>
          <w:bCs/>
        </w:rPr>
        <w:t>fehlendes Bezugssystem</w:t>
      </w:r>
      <w:r w:rsidRPr="007B5FB8">
        <w:rPr>
          <w:rFonts w:ascii="Times New Roman" w:hAnsi="Times New Roman"/>
        </w:rPr>
        <w:t>. Für die Schülerin, die keinen persönlichen Bezug zu Bauern oder Kartoffeln hat, ist die Aufgabe eine unteilbare, ganze Einheit. Es fehlt ihr der funktionale Rahmen, um die Informationen als „Zahlen“ und „Aussage“ zu trennen und die gesuchten Werte zu identifizieren.</w:t>
      </w:r>
    </w:p>
    <w:p w14:paraId="75364175" w14:textId="77777777" w:rsidR="007B5FB8" w:rsidRPr="007B5FB8" w:rsidRDefault="007B5FB8" w:rsidP="007B5FB8">
      <w:pPr>
        <w:numPr>
          <w:ilvl w:val="0"/>
          <w:numId w:val="4"/>
        </w:numPr>
        <w:spacing w:before="100" w:beforeAutospacing="1" w:after="100" w:afterAutospacing="1"/>
        <w:rPr>
          <w:rFonts w:ascii="Times New Roman" w:hAnsi="Times New Roman"/>
        </w:rPr>
      </w:pPr>
      <w:r w:rsidRPr="007B5FB8">
        <w:rPr>
          <w:rFonts w:ascii="Times New Roman" w:hAnsi="Times New Roman"/>
          <w:b/>
          <w:bCs/>
        </w:rPr>
        <w:t>Die FRZK-Lösung:</w:t>
      </w:r>
      <w:r w:rsidRPr="007B5FB8">
        <w:rPr>
          <w:rFonts w:ascii="Times New Roman" w:hAnsi="Times New Roman"/>
        </w:rPr>
        <w:t xml:space="preserve"> Das FRZK-Modell schlägt vor, zuerst ein </w:t>
      </w:r>
      <w:r w:rsidRPr="007B5FB8">
        <w:rPr>
          <w:rFonts w:ascii="Times New Roman" w:hAnsi="Times New Roman"/>
          <w:b/>
          <w:bCs/>
        </w:rPr>
        <w:t>„leeres Bezugssystem“</w:t>
      </w:r>
      <w:r w:rsidRPr="007B5FB8">
        <w:rPr>
          <w:rFonts w:ascii="Times New Roman" w:hAnsi="Times New Roman"/>
        </w:rPr>
        <w:t xml:space="preserve"> zu etablieren. Dieses neutrale, nicht voreingenommene System dient als Grundlage, auf der komplexe, kontextgebundene Informationen (z. B. 173 Kartoffeln) sinnvoll platziert werden können. Im obigen Beispiel würde das Modell dem Lernenden helfen, die Struktur des Problems selbst zu erkennen, bevor er sich mit den spezifischen Details befasst.</w:t>
      </w:r>
    </w:p>
    <w:p w14:paraId="3D7A203D" w14:textId="77777777" w:rsidR="007B5FB8" w:rsidRPr="007B5FB8" w:rsidRDefault="007B5FB8" w:rsidP="007B5FB8">
      <w:pPr>
        <w:spacing w:after="0"/>
        <w:rPr>
          <w:rFonts w:ascii="Times New Roman" w:hAnsi="Times New Roman"/>
        </w:rPr>
      </w:pPr>
      <w:r w:rsidRPr="007B5FB8">
        <w:rPr>
          <w:rFonts w:ascii="Times New Roman" w:hAnsi="Times New Roman"/>
        </w:rPr>
        <w:pict w14:anchorId="32A97786">
          <v:rect id="_x0000_i1026" style="width:0;height:1.5pt" o:hralign="center" o:hrstd="t" o:hr="t" fillcolor="#a0a0a0" stroked="f"/>
        </w:pict>
      </w:r>
    </w:p>
    <w:p w14:paraId="11338C05" w14:textId="77777777" w:rsidR="007B5FB8" w:rsidRPr="007B5FB8" w:rsidRDefault="007B5FB8" w:rsidP="007B5FB8">
      <w:pPr>
        <w:spacing w:before="100" w:beforeAutospacing="1" w:after="100" w:afterAutospacing="1"/>
        <w:outlineLvl w:val="3"/>
        <w:rPr>
          <w:rFonts w:ascii="Times New Roman" w:hAnsi="Times New Roman"/>
          <w:b/>
          <w:bCs/>
        </w:rPr>
      </w:pPr>
      <w:r w:rsidRPr="007B5FB8">
        <w:rPr>
          <w:rFonts w:ascii="Times New Roman" w:hAnsi="Times New Roman"/>
          <w:b/>
          <w:bCs/>
        </w:rPr>
        <w:t>2. Anwendung in der IT und Forschung: Strukturierung von Komplexität</w:t>
      </w:r>
    </w:p>
    <w:p w14:paraId="018F56B7" w14:textId="77777777" w:rsidR="007B5FB8" w:rsidRPr="007B5FB8" w:rsidRDefault="007B5FB8" w:rsidP="007B5FB8">
      <w:pPr>
        <w:spacing w:before="100" w:beforeAutospacing="1" w:after="100" w:afterAutospacing="1"/>
        <w:rPr>
          <w:rFonts w:ascii="Times New Roman" w:hAnsi="Times New Roman"/>
        </w:rPr>
      </w:pPr>
      <w:r w:rsidRPr="007B5FB8">
        <w:rPr>
          <w:rFonts w:ascii="Times New Roman" w:hAnsi="Times New Roman"/>
        </w:rPr>
        <w:t xml:space="preserve">Die Grundidee des Modells wird auch auf die Arbeit mit </w:t>
      </w:r>
      <w:r w:rsidRPr="007B5FB8">
        <w:rPr>
          <w:rFonts w:ascii="Times New Roman" w:hAnsi="Times New Roman"/>
          <w:b/>
          <w:bCs/>
        </w:rPr>
        <w:t>komplexen IT-Systemen</w:t>
      </w:r>
      <w:r w:rsidRPr="007B5FB8">
        <w:rPr>
          <w:rFonts w:ascii="Times New Roman" w:hAnsi="Times New Roman"/>
        </w:rPr>
        <w:t xml:space="preserve"> und in der Forschung übertragen.</w:t>
      </w:r>
    </w:p>
    <w:p w14:paraId="72FE551D" w14:textId="77777777" w:rsidR="007B5FB8" w:rsidRPr="007B5FB8" w:rsidRDefault="007B5FB8" w:rsidP="007B5FB8">
      <w:pPr>
        <w:numPr>
          <w:ilvl w:val="0"/>
          <w:numId w:val="5"/>
        </w:numPr>
        <w:spacing w:before="100" w:beforeAutospacing="1" w:after="100" w:afterAutospacing="1"/>
        <w:rPr>
          <w:rFonts w:ascii="Times New Roman" w:hAnsi="Times New Roman"/>
        </w:rPr>
      </w:pPr>
      <w:r w:rsidRPr="007B5FB8">
        <w:rPr>
          <w:rFonts w:ascii="Times New Roman" w:hAnsi="Times New Roman"/>
          <w:b/>
          <w:bCs/>
        </w:rPr>
        <w:t>Das Problem:</w:t>
      </w:r>
      <w:r w:rsidRPr="007B5FB8">
        <w:rPr>
          <w:rFonts w:ascii="Times New Roman" w:hAnsi="Times New Roman"/>
        </w:rPr>
        <w:t xml:space="preserve"> In der IT-Welt müssen neue Technologien oder Programmiersprachen oft in bestehende Arbeitsabläufe oder Systeme integriert werden. Ohne einen klaren, neutralen Rahmen kann dies zu Fehlern und Missverständnissen führen.</w:t>
      </w:r>
    </w:p>
    <w:p w14:paraId="221420F1" w14:textId="77777777" w:rsidR="007B5FB8" w:rsidRPr="007B5FB8" w:rsidRDefault="007B5FB8" w:rsidP="007B5FB8">
      <w:pPr>
        <w:numPr>
          <w:ilvl w:val="0"/>
          <w:numId w:val="5"/>
        </w:numPr>
        <w:spacing w:before="100" w:beforeAutospacing="1" w:after="100" w:afterAutospacing="1"/>
        <w:rPr>
          <w:rFonts w:ascii="Times New Roman" w:hAnsi="Times New Roman"/>
        </w:rPr>
      </w:pPr>
      <w:r w:rsidRPr="007B5FB8">
        <w:rPr>
          <w:rFonts w:ascii="Times New Roman" w:hAnsi="Times New Roman"/>
          <w:b/>
          <w:bCs/>
        </w:rPr>
        <w:t>Die FRZK-Lösung:</w:t>
      </w:r>
      <w:r w:rsidRPr="007B5FB8">
        <w:rPr>
          <w:rFonts w:ascii="Times New Roman" w:hAnsi="Times New Roman"/>
        </w:rPr>
        <w:t xml:space="preserve"> Das FRZK-Modell bietet eine Methode, um komplexe IT-Systeme nicht als statische Strukturen, sondern als </w:t>
      </w:r>
      <w:r w:rsidRPr="007B5FB8">
        <w:rPr>
          <w:rFonts w:ascii="Times New Roman" w:hAnsi="Times New Roman"/>
          <w:b/>
          <w:bCs/>
        </w:rPr>
        <w:t>funktionale Generierung</w:t>
      </w:r>
      <w:r w:rsidRPr="007B5FB8">
        <w:rPr>
          <w:rFonts w:ascii="Times New Roman" w:hAnsi="Times New Roman"/>
        </w:rPr>
        <w:t xml:space="preserve"> zu verstehen. Die Idee ist, ein universelles Gerüst zu schaffen, das es ermöglicht, die zugrunde liegenden Strukturen von Emergenz, Dynamik und Interaktion zu analysieren. Anstatt zu beschreiben, wie ein System aussieht, wenn es fertig ist, hilft das Modell zu verstehen, wie es von Grund auf entsteht und sich entwickelt. Dies kann die Modellbildung in der Forschung erleichtern und die Integration neuer Technologien in der Praxis strukturieren.</w:t>
      </w:r>
    </w:p>
    <w:p w14:paraId="79406FAD" w14:textId="77777777" w:rsidR="007B5FB8" w:rsidRPr="007B5FB8" w:rsidRDefault="007B5FB8" w:rsidP="007B5FB8">
      <w:pPr>
        <w:spacing w:before="100" w:beforeAutospacing="1" w:after="100" w:afterAutospacing="1"/>
        <w:rPr>
          <w:rFonts w:ascii="Times New Roman" w:hAnsi="Times New Roman"/>
        </w:rPr>
      </w:pPr>
      <w:r w:rsidRPr="007B5FB8">
        <w:rPr>
          <w:rFonts w:ascii="Times New Roman" w:hAnsi="Times New Roman"/>
        </w:rPr>
        <w:lastRenderedPageBreak/>
        <w:t xml:space="preserve">weitere </w:t>
      </w:r>
      <w:proofErr w:type="spellStart"/>
      <w:r w:rsidRPr="007B5FB8">
        <w:rPr>
          <w:rFonts w:ascii="Times New Roman" w:hAnsi="Times New Roman"/>
        </w:rPr>
        <w:t>anwendungsbeispiele</w:t>
      </w:r>
      <w:proofErr w:type="spellEnd"/>
      <w:r w:rsidRPr="007B5FB8">
        <w:rPr>
          <w:rFonts w:ascii="Times New Roman" w:hAnsi="Times New Roman"/>
        </w:rPr>
        <w:t xml:space="preserve"> </w:t>
      </w:r>
    </w:p>
    <w:p w14:paraId="38092D8B" w14:textId="77777777" w:rsidR="007B5FB8" w:rsidRPr="007B5FB8" w:rsidRDefault="007B5FB8" w:rsidP="007B5FB8">
      <w:pPr>
        <w:spacing w:before="100" w:beforeAutospacing="1" w:after="100" w:afterAutospacing="1"/>
        <w:rPr>
          <w:rFonts w:ascii="Times New Roman" w:hAnsi="Times New Roman"/>
        </w:rPr>
      </w:pPr>
      <w:r w:rsidRPr="007B5FB8">
        <w:rPr>
          <w:rFonts w:ascii="Times New Roman" w:hAnsi="Times New Roman"/>
        </w:rPr>
        <w:t xml:space="preserve">Zusätzlich zu den bereits genannten Beispielen aus der Lehre und der IT-Praxis lassen sich weitere Anwendungsbereiche für das </w:t>
      </w:r>
      <w:r w:rsidRPr="007B5FB8">
        <w:rPr>
          <w:rFonts w:ascii="Times New Roman" w:hAnsi="Times New Roman"/>
          <w:b/>
          <w:bCs/>
        </w:rPr>
        <w:t>Funktionale Raum-Zeit-Kohärenzsystem (FRZK)</w:t>
      </w:r>
      <w:r w:rsidRPr="007B5FB8">
        <w:rPr>
          <w:rFonts w:ascii="Times New Roman" w:hAnsi="Times New Roman"/>
        </w:rPr>
        <w:t xml:space="preserve"> ableiten:</w:t>
      </w:r>
    </w:p>
    <w:p w14:paraId="53250456" w14:textId="77777777" w:rsidR="007B5FB8" w:rsidRPr="007B5FB8" w:rsidRDefault="007B5FB8" w:rsidP="007B5FB8">
      <w:pPr>
        <w:spacing w:after="0"/>
        <w:rPr>
          <w:rFonts w:ascii="Times New Roman" w:hAnsi="Times New Roman"/>
        </w:rPr>
      </w:pPr>
      <w:r w:rsidRPr="007B5FB8">
        <w:rPr>
          <w:rFonts w:ascii="Times New Roman" w:hAnsi="Times New Roman"/>
        </w:rPr>
        <w:pict w14:anchorId="2A5B2BC5">
          <v:rect id="_x0000_i1027" style="width:0;height:1.5pt" o:hralign="center" o:hrstd="t" o:hr="t" fillcolor="#a0a0a0" stroked="f"/>
        </w:pict>
      </w:r>
    </w:p>
    <w:p w14:paraId="4E244516" w14:textId="77777777" w:rsidR="007B5FB8" w:rsidRPr="007B5FB8" w:rsidRDefault="007B5FB8" w:rsidP="007B5FB8">
      <w:pPr>
        <w:spacing w:before="100" w:beforeAutospacing="1" w:after="100" w:afterAutospacing="1"/>
        <w:outlineLvl w:val="2"/>
        <w:rPr>
          <w:rFonts w:ascii="Times New Roman" w:hAnsi="Times New Roman"/>
          <w:b/>
          <w:bCs/>
          <w:sz w:val="27"/>
          <w:szCs w:val="27"/>
        </w:rPr>
      </w:pPr>
      <w:r w:rsidRPr="007B5FB8">
        <w:rPr>
          <w:rFonts w:ascii="Times New Roman" w:hAnsi="Times New Roman"/>
          <w:b/>
          <w:bCs/>
          <w:sz w:val="27"/>
          <w:szCs w:val="27"/>
        </w:rPr>
        <w:t>1. Anwendung in der Wissensstrukturierung und Modellbildung</w:t>
      </w:r>
    </w:p>
    <w:p w14:paraId="607B41C5" w14:textId="77777777" w:rsidR="007B5FB8" w:rsidRPr="007B5FB8" w:rsidRDefault="007B5FB8" w:rsidP="007B5FB8">
      <w:pPr>
        <w:spacing w:before="100" w:beforeAutospacing="1" w:after="100" w:afterAutospacing="1"/>
        <w:rPr>
          <w:rFonts w:ascii="Times New Roman" w:hAnsi="Times New Roman"/>
        </w:rPr>
      </w:pPr>
      <w:r w:rsidRPr="007B5FB8">
        <w:rPr>
          <w:rFonts w:ascii="Times New Roman" w:hAnsi="Times New Roman"/>
        </w:rPr>
        <w:t xml:space="preserve">Das FRZK-Modell kann als ein </w:t>
      </w:r>
      <w:r w:rsidRPr="007B5FB8">
        <w:rPr>
          <w:rFonts w:ascii="Times New Roman" w:hAnsi="Times New Roman"/>
          <w:b/>
          <w:bCs/>
        </w:rPr>
        <w:t>metatheoretisches Werkzeug</w:t>
      </w:r>
      <w:r w:rsidRPr="007B5FB8">
        <w:rPr>
          <w:rFonts w:ascii="Times New Roman" w:hAnsi="Times New Roman"/>
        </w:rPr>
        <w:t xml:space="preserve"> dienen, das es ermöglicht, Wissen zu organisieren und zu strukturieren, das über die Grenzen einer einzelnen Disziplin hinausgeht.</w:t>
      </w:r>
    </w:p>
    <w:p w14:paraId="7397082B" w14:textId="77777777" w:rsidR="007B5FB8" w:rsidRPr="007B5FB8" w:rsidRDefault="007B5FB8" w:rsidP="007B5FB8">
      <w:pPr>
        <w:numPr>
          <w:ilvl w:val="0"/>
          <w:numId w:val="6"/>
        </w:numPr>
        <w:spacing w:before="100" w:beforeAutospacing="1" w:after="100" w:afterAutospacing="1"/>
        <w:rPr>
          <w:rFonts w:ascii="Times New Roman" w:hAnsi="Times New Roman"/>
        </w:rPr>
      </w:pPr>
      <w:r w:rsidRPr="007B5FB8">
        <w:rPr>
          <w:rFonts w:ascii="Times New Roman" w:hAnsi="Times New Roman"/>
          <w:b/>
          <w:bCs/>
        </w:rPr>
        <w:t>Das Problem:</w:t>
      </w:r>
      <w:r w:rsidRPr="007B5FB8">
        <w:rPr>
          <w:rFonts w:ascii="Times New Roman" w:hAnsi="Times New Roman"/>
        </w:rPr>
        <w:t xml:space="preserve"> In der modernen Wissenschaft und Forschung gibt es eine enorme Menge an Daten und Theorien, die oft in Silos existieren. Es fehlt an einem übergreifenden Rahmen, um die Beziehungen zwischen scheinbar unzusammenhängenden Konzepten zu verstehen, wie beispielsweise der Zusammenhang zwischen physikalischen Gesetzen und sozialen Systemen.</w:t>
      </w:r>
    </w:p>
    <w:p w14:paraId="04213F27" w14:textId="77777777" w:rsidR="007B5FB8" w:rsidRPr="007B5FB8" w:rsidRDefault="007B5FB8" w:rsidP="007B5FB8">
      <w:pPr>
        <w:numPr>
          <w:ilvl w:val="0"/>
          <w:numId w:val="6"/>
        </w:numPr>
        <w:spacing w:before="100" w:beforeAutospacing="1" w:after="100" w:afterAutospacing="1"/>
        <w:rPr>
          <w:rFonts w:ascii="Times New Roman" w:hAnsi="Times New Roman"/>
        </w:rPr>
      </w:pPr>
      <w:r w:rsidRPr="007B5FB8">
        <w:rPr>
          <w:rFonts w:ascii="Times New Roman" w:hAnsi="Times New Roman"/>
          <w:b/>
          <w:bCs/>
        </w:rPr>
        <w:t>Die FRZK-Lösung:</w:t>
      </w:r>
      <w:r w:rsidRPr="007B5FB8">
        <w:rPr>
          <w:rFonts w:ascii="Times New Roman" w:hAnsi="Times New Roman"/>
        </w:rPr>
        <w:t xml:space="preserve"> Das Modell bietet einen Ansatz, um nicht nur die statischen </w:t>
      </w:r>
      <w:r w:rsidRPr="007B5FB8">
        <w:rPr>
          <w:rFonts w:ascii="Times New Roman" w:hAnsi="Times New Roman"/>
          <w:b/>
          <w:bCs/>
        </w:rPr>
        <w:t>Eigenschaften</w:t>
      </w:r>
      <w:r w:rsidRPr="007B5FB8">
        <w:rPr>
          <w:rFonts w:ascii="Times New Roman" w:hAnsi="Times New Roman"/>
        </w:rPr>
        <w:t xml:space="preserve"> von Objekten oder Systemen zu beschreiben, sondern die </w:t>
      </w:r>
      <w:r w:rsidRPr="007B5FB8">
        <w:rPr>
          <w:rFonts w:ascii="Times New Roman" w:hAnsi="Times New Roman"/>
          <w:b/>
          <w:bCs/>
        </w:rPr>
        <w:t>funktionalen Beziehungen</w:t>
      </w:r>
      <w:r w:rsidRPr="007B5FB8">
        <w:rPr>
          <w:rFonts w:ascii="Times New Roman" w:hAnsi="Times New Roman"/>
        </w:rPr>
        <w:t xml:space="preserve">, die zu ihrer Entstehung führen. Das FRZK dient als eine Art „universelles Gitter“, </w:t>
      </w:r>
      <w:proofErr w:type="gramStart"/>
      <w:r w:rsidRPr="007B5FB8">
        <w:rPr>
          <w:rFonts w:ascii="Times New Roman" w:hAnsi="Times New Roman"/>
        </w:rPr>
        <w:t>auf dem verschiedene Modelle</w:t>
      </w:r>
      <w:proofErr w:type="gramEnd"/>
      <w:r w:rsidRPr="007B5FB8">
        <w:rPr>
          <w:rFonts w:ascii="Times New Roman" w:hAnsi="Times New Roman"/>
        </w:rPr>
        <w:t xml:space="preserve"> aus Physik, Biologie oder Soziologie abgebildet werden können, um ihre grundlegenden Gemeinsamkeiten und Unterschiede in ihrer funktionalen Entstehung zu erkennen. Dies kann neue Wege für die interdisziplinäre Forschung eröffnen und die Entwicklung umfassenderer, systemischer Modelle vorantreiben.</w:t>
      </w:r>
    </w:p>
    <w:p w14:paraId="0A807371" w14:textId="77777777" w:rsidR="007B5FB8" w:rsidRPr="007B5FB8" w:rsidRDefault="007B5FB8" w:rsidP="007B5FB8">
      <w:pPr>
        <w:spacing w:after="0"/>
        <w:rPr>
          <w:rFonts w:ascii="Times New Roman" w:hAnsi="Times New Roman"/>
        </w:rPr>
      </w:pPr>
      <w:r w:rsidRPr="007B5FB8">
        <w:rPr>
          <w:rFonts w:ascii="Times New Roman" w:hAnsi="Times New Roman"/>
        </w:rPr>
        <w:pict w14:anchorId="06AAE11D">
          <v:rect id="_x0000_i1028" style="width:0;height:1.5pt" o:hralign="center" o:hrstd="t" o:hr="t" fillcolor="#a0a0a0" stroked="f"/>
        </w:pict>
      </w:r>
    </w:p>
    <w:p w14:paraId="7CD97955" w14:textId="77777777" w:rsidR="007B5FB8" w:rsidRPr="007B5FB8" w:rsidRDefault="007B5FB8" w:rsidP="007B5FB8">
      <w:pPr>
        <w:spacing w:before="100" w:beforeAutospacing="1" w:after="100" w:afterAutospacing="1"/>
        <w:outlineLvl w:val="2"/>
        <w:rPr>
          <w:rFonts w:ascii="Times New Roman" w:hAnsi="Times New Roman"/>
          <w:b/>
          <w:bCs/>
          <w:sz w:val="27"/>
          <w:szCs w:val="27"/>
        </w:rPr>
      </w:pPr>
      <w:r w:rsidRPr="007B5FB8">
        <w:rPr>
          <w:rFonts w:ascii="Times New Roman" w:hAnsi="Times New Roman"/>
          <w:b/>
          <w:bCs/>
          <w:sz w:val="27"/>
          <w:szCs w:val="27"/>
        </w:rPr>
        <w:t>2. Anwendung in der Philosophie und Erkenntnistheorie</w:t>
      </w:r>
    </w:p>
    <w:p w14:paraId="3E10B66D" w14:textId="77777777" w:rsidR="007B5FB8" w:rsidRPr="007B5FB8" w:rsidRDefault="007B5FB8" w:rsidP="007B5FB8">
      <w:pPr>
        <w:spacing w:before="100" w:beforeAutospacing="1" w:after="100" w:afterAutospacing="1"/>
        <w:rPr>
          <w:rFonts w:ascii="Times New Roman" w:hAnsi="Times New Roman"/>
        </w:rPr>
      </w:pPr>
      <w:r w:rsidRPr="007B5FB8">
        <w:rPr>
          <w:rFonts w:ascii="Times New Roman" w:hAnsi="Times New Roman"/>
        </w:rPr>
        <w:t xml:space="preserve">Die zentrale Idee des FRZK, Ordnung aus dem </w:t>
      </w:r>
      <w:r w:rsidRPr="007B5FB8">
        <w:rPr>
          <w:rFonts w:ascii="Times New Roman" w:hAnsi="Times New Roman"/>
          <w:b/>
          <w:bCs/>
        </w:rPr>
        <w:t xml:space="preserve">„Nichts“ (der leeren Menge </w:t>
      </w:r>
      <w:r w:rsidRPr="007B5FB8">
        <w:rPr>
          <w:rFonts w:ascii="Cambria Math" w:hAnsi="Cambria Math" w:cs="Cambria Math"/>
          <w:b/>
          <w:bCs/>
        </w:rPr>
        <w:t>∅</w:t>
      </w:r>
      <w:r w:rsidRPr="007B5FB8">
        <w:rPr>
          <w:rFonts w:ascii="Times New Roman" w:hAnsi="Times New Roman"/>
          <w:b/>
          <w:bCs/>
        </w:rPr>
        <w:t>)</w:t>
      </w:r>
      <w:r w:rsidRPr="007B5FB8">
        <w:rPr>
          <w:rFonts w:ascii="Times New Roman" w:hAnsi="Times New Roman"/>
        </w:rPr>
        <w:t xml:space="preserve"> entstehen zu lassen, macht es zu einem relevanten Werkzeug für die Philosophie.</w:t>
      </w:r>
    </w:p>
    <w:p w14:paraId="223359E0" w14:textId="77777777" w:rsidR="007B5FB8" w:rsidRPr="007B5FB8" w:rsidRDefault="007B5FB8" w:rsidP="007B5FB8">
      <w:pPr>
        <w:numPr>
          <w:ilvl w:val="0"/>
          <w:numId w:val="7"/>
        </w:numPr>
        <w:spacing w:before="100" w:beforeAutospacing="1" w:after="100" w:afterAutospacing="1"/>
        <w:rPr>
          <w:rFonts w:ascii="Times New Roman" w:hAnsi="Times New Roman"/>
        </w:rPr>
      </w:pPr>
      <w:r w:rsidRPr="007B5FB8">
        <w:rPr>
          <w:rFonts w:ascii="Times New Roman" w:hAnsi="Times New Roman"/>
          <w:b/>
          <w:bCs/>
        </w:rPr>
        <w:t>Das Problem:</w:t>
      </w:r>
      <w:r w:rsidRPr="007B5FB8">
        <w:rPr>
          <w:rFonts w:ascii="Times New Roman" w:hAnsi="Times New Roman"/>
        </w:rPr>
        <w:t xml:space="preserve"> Traditionelle philosophische Ansätze gehen oft von der Existenz von Raum, Zeit und Objekten aus. Sie untersuchen, wie wir diese Dinge erkennen oder über sie sprechen, aber sie erklären nicht, wie diese grundlegenden Konzepte selbst entstehen.</w:t>
      </w:r>
    </w:p>
    <w:p w14:paraId="270BBDE5" w14:textId="77777777" w:rsidR="007B5FB8" w:rsidRPr="007B5FB8" w:rsidRDefault="007B5FB8" w:rsidP="007B5FB8">
      <w:pPr>
        <w:numPr>
          <w:ilvl w:val="0"/>
          <w:numId w:val="7"/>
        </w:numPr>
        <w:spacing w:before="100" w:beforeAutospacing="1" w:after="100" w:afterAutospacing="1"/>
        <w:rPr>
          <w:rFonts w:ascii="Times New Roman" w:hAnsi="Times New Roman"/>
        </w:rPr>
      </w:pPr>
      <w:r w:rsidRPr="007B5FB8">
        <w:rPr>
          <w:rFonts w:ascii="Times New Roman" w:hAnsi="Times New Roman"/>
          <w:b/>
          <w:bCs/>
        </w:rPr>
        <w:t>Die FRZK-Lösung:</w:t>
      </w:r>
      <w:r w:rsidRPr="007B5FB8">
        <w:rPr>
          <w:rFonts w:ascii="Times New Roman" w:hAnsi="Times New Roman"/>
        </w:rPr>
        <w:t xml:space="preserve"> Das Modell liefert einen </w:t>
      </w:r>
      <w:r w:rsidRPr="007B5FB8">
        <w:rPr>
          <w:rFonts w:ascii="Times New Roman" w:hAnsi="Times New Roman"/>
          <w:b/>
          <w:bCs/>
        </w:rPr>
        <w:t>konstruktivistischen Rahmen</w:t>
      </w:r>
      <w:r w:rsidRPr="007B5FB8">
        <w:rPr>
          <w:rFonts w:ascii="Times New Roman" w:hAnsi="Times New Roman"/>
        </w:rPr>
        <w:t>, um die Genesis von Erkenntnis zu untersuchen. Anstatt eine absolute Realität anzunehmen, wird die Welt als ein System verstanden, das durch funktionale Akte wie die Unterscheidung von „Innen“ und „Außen“ generiert wird. Dies ermöglicht eine Untersuchung, wie Subjektivität (der Beobachter) und Objektivität (das Beobachtete) relational zueinanderstehen. Das FRZK kann somit als eine Grundlage für neue erkenntnistheoretische Theorien dienen, die die Rolle des Bewusstseins und der Beobachtung in der Schaffung unserer Wirklichkeitsvorstellung stärker betonen.</w:t>
      </w:r>
    </w:p>
    <w:p w14:paraId="0880B3AA" w14:textId="77777777" w:rsidR="007B5FB8" w:rsidRPr="007B5FB8" w:rsidRDefault="007B5FB8" w:rsidP="007B5FB8">
      <w:pPr>
        <w:spacing w:after="0"/>
        <w:rPr>
          <w:rFonts w:ascii="Times New Roman" w:hAnsi="Times New Roman"/>
        </w:rPr>
      </w:pPr>
      <w:r w:rsidRPr="007B5FB8">
        <w:rPr>
          <w:rFonts w:ascii="Times New Roman" w:hAnsi="Times New Roman"/>
        </w:rPr>
        <w:pict w14:anchorId="648AC005">
          <v:rect id="_x0000_i1029" style="width:0;height:1.5pt" o:hralign="center" o:hrstd="t" o:hr="t" fillcolor="#a0a0a0" stroked="f"/>
        </w:pict>
      </w:r>
    </w:p>
    <w:p w14:paraId="4C794072" w14:textId="77777777" w:rsidR="007B5FB8" w:rsidRPr="007B5FB8" w:rsidRDefault="007B5FB8" w:rsidP="007B5FB8">
      <w:pPr>
        <w:spacing w:before="100" w:beforeAutospacing="1" w:after="100" w:afterAutospacing="1"/>
        <w:outlineLvl w:val="2"/>
        <w:rPr>
          <w:rFonts w:ascii="Times New Roman" w:hAnsi="Times New Roman"/>
          <w:b/>
          <w:bCs/>
          <w:sz w:val="27"/>
          <w:szCs w:val="27"/>
        </w:rPr>
      </w:pPr>
      <w:r w:rsidRPr="007B5FB8">
        <w:rPr>
          <w:rFonts w:ascii="Times New Roman" w:hAnsi="Times New Roman"/>
          <w:b/>
          <w:bCs/>
          <w:sz w:val="27"/>
          <w:szCs w:val="27"/>
        </w:rPr>
        <w:t>3. Anwendung im täglichen Leben und in der Entscheidungsfindung</w:t>
      </w:r>
    </w:p>
    <w:p w14:paraId="62AA3E63" w14:textId="77777777" w:rsidR="007B5FB8" w:rsidRPr="007B5FB8" w:rsidRDefault="007B5FB8" w:rsidP="007B5FB8">
      <w:pPr>
        <w:spacing w:before="100" w:beforeAutospacing="1" w:after="100" w:afterAutospacing="1"/>
        <w:rPr>
          <w:rFonts w:ascii="Times New Roman" w:hAnsi="Times New Roman"/>
        </w:rPr>
      </w:pPr>
      <w:r w:rsidRPr="007B5FB8">
        <w:rPr>
          <w:rFonts w:ascii="Times New Roman" w:hAnsi="Times New Roman"/>
        </w:rPr>
        <w:t>Die Konzepte des FRZK lassen sich auch auf die persönliche Ebene anwenden.</w:t>
      </w:r>
    </w:p>
    <w:p w14:paraId="38284829" w14:textId="77777777" w:rsidR="007B5FB8" w:rsidRPr="007B5FB8" w:rsidRDefault="007B5FB8" w:rsidP="007B5FB8">
      <w:pPr>
        <w:numPr>
          <w:ilvl w:val="0"/>
          <w:numId w:val="8"/>
        </w:numPr>
        <w:spacing w:before="100" w:beforeAutospacing="1" w:after="100" w:afterAutospacing="1"/>
        <w:rPr>
          <w:rFonts w:ascii="Times New Roman" w:hAnsi="Times New Roman"/>
        </w:rPr>
      </w:pPr>
      <w:r w:rsidRPr="007B5FB8">
        <w:rPr>
          <w:rFonts w:ascii="Times New Roman" w:hAnsi="Times New Roman"/>
          <w:b/>
          <w:bCs/>
        </w:rPr>
        <w:t>Das Problem:</w:t>
      </w:r>
      <w:r w:rsidRPr="007B5FB8">
        <w:rPr>
          <w:rFonts w:ascii="Times New Roman" w:hAnsi="Times New Roman"/>
        </w:rPr>
        <w:t xml:space="preserve"> Oftmals sind wir in komplexen Situationen gefangen und können die zugrunde liegenden Probleme nicht erkennen. Wir sehen Symptome, aber nicht die Ursachen.</w:t>
      </w:r>
    </w:p>
    <w:p w14:paraId="7C6531D2" w14:textId="77777777" w:rsidR="007B5FB8" w:rsidRPr="007B5FB8" w:rsidRDefault="007B5FB8" w:rsidP="007B5FB8">
      <w:pPr>
        <w:numPr>
          <w:ilvl w:val="0"/>
          <w:numId w:val="8"/>
        </w:numPr>
        <w:spacing w:before="100" w:beforeAutospacing="1" w:after="100" w:afterAutospacing="1"/>
        <w:rPr>
          <w:rFonts w:ascii="Times New Roman" w:hAnsi="Times New Roman"/>
        </w:rPr>
      </w:pPr>
      <w:r w:rsidRPr="007B5FB8">
        <w:rPr>
          <w:rFonts w:ascii="Times New Roman" w:hAnsi="Times New Roman"/>
          <w:b/>
          <w:bCs/>
        </w:rPr>
        <w:t>Die FRZK-Lösung:</w:t>
      </w:r>
      <w:r w:rsidRPr="007B5FB8">
        <w:rPr>
          <w:rFonts w:ascii="Times New Roman" w:hAnsi="Times New Roman"/>
        </w:rPr>
        <w:t xml:space="preserve"> Das Modell ermutigt dazu, von einem </w:t>
      </w:r>
      <w:r w:rsidRPr="007B5FB8">
        <w:rPr>
          <w:rFonts w:ascii="Times New Roman" w:hAnsi="Times New Roman"/>
          <w:b/>
          <w:bCs/>
        </w:rPr>
        <w:t>„leeren Bezugssystem“</w:t>
      </w:r>
      <w:r w:rsidRPr="007B5FB8">
        <w:rPr>
          <w:rFonts w:ascii="Times New Roman" w:hAnsi="Times New Roman"/>
        </w:rPr>
        <w:t xml:space="preserve"> aus zu denken. Das bedeutet, sich bewusst von vorgefertigten Annahmen und Kontexten zu lösen, um die grundlegenden Beziehungen und Dynamiken einer Situation neu zu bewerten. Zum Beispiel kann man bei einem Problem am Arbeitsplatz nicht nur die sichtbaren Konflikte analysieren, sondern die „Funktionen“ betrachten, die zu diesen Konflikten führen. Das hilft, die Perspektive zu ändern und innovative, unkonventionelle Lösungen zu finden, die mit traditionellen Denkweisen nicht erreichbar wären.</w:t>
      </w:r>
    </w:p>
    <w:p w14:paraId="123E8EC6" w14:textId="77777777" w:rsidR="00D853F9" w:rsidRPr="00D853F9" w:rsidRDefault="00D853F9" w:rsidP="00D853F9">
      <w:pPr>
        <w:spacing w:before="100" w:beforeAutospacing="1" w:after="100" w:afterAutospacing="1"/>
        <w:rPr>
          <w:rFonts w:ascii="Times New Roman" w:hAnsi="Times New Roman"/>
        </w:rPr>
      </w:pPr>
      <w:r w:rsidRPr="00D853F9">
        <w:rPr>
          <w:rFonts w:ascii="Times New Roman" w:hAnsi="Times New Roman"/>
        </w:rPr>
        <w:t xml:space="preserve">Basierend auf den Dokumenten können weitere Anwendungsbeispiele für das </w:t>
      </w:r>
      <w:r w:rsidRPr="00D853F9">
        <w:rPr>
          <w:rFonts w:ascii="Times New Roman" w:hAnsi="Times New Roman"/>
          <w:b/>
          <w:bCs/>
        </w:rPr>
        <w:t>Funktionale Raum-Zeit-Kohärenzsystem (FRZK)</w:t>
      </w:r>
      <w:r w:rsidRPr="00D853F9">
        <w:rPr>
          <w:rFonts w:ascii="Times New Roman" w:hAnsi="Times New Roman"/>
        </w:rPr>
        <w:t xml:space="preserve"> in den Bereichen der Systemtheorie, der Softwareentwicklung und sogar in der Kunst und Gestaltung abgeleitet werden.</w:t>
      </w:r>
    </w:p>
    <w:p w14:paraId="04F7F8EE" w14:textId="77777777" w:rsidR="00D853F9" w:rsidRPr="00D853F9" w:rsidRDefault="00D853F9" w:rsidP="00D853F9">
      <w:pPr>
        <w:spacing w:after="0"/>
        <w:rPr>
          <w:rFonts w:ascii="Times New Roman" w:hAnsi="Times New Roman"/>
        </w:rPr>
      </w:pPr>
      <w:r w:rsidRPr="00D853F9">
        <w:rPr>
          <w:rFonts w:ascii="Times New Roman" w:hAnsi="Times New Roman"/>
        </w:rPr>
        <w:pict w14:anchorId="090FB544">
          <v:rect id="_x0000_i1035" style="width:0;height:1.5pt" o:hralign="center" o:hrstd="t" o:hr="t" fillcolor="#a0a0a0" stroked="f"/>
        </w:pict>
      </w:r>
    </w:p>
    <w:p w14:paraId="38158260" w14:textId="77777777" w:rsidR="00D853F9" w:rsidRPr="00D853F9" w:rsidRDefault="00D853F9" w:rsidP="00D853F9">
      <w:pPr>
        <w:spacing w:before="100" w:beforeAutospacing="1" w:after="100" w:afterAutospacing="1"/>
        <w:outlineLvl w:val="2"/>
        <w:rPr>
          <w:rFonts w:ascii="Times New Roman" w:hAnsi="Times New Roman"/>
          <w:b/>
          <w:bCs/>
          <w:sz w:val="27"/>
          <w:szCs w:val="27"/>
        </w:rPr>
      </w:pPr>
      <w:r w:rsidRPr="00D853F9">
        <w:rPr>
          <w:rFonts w:ascii="Times New Roman" w:hAnsi="Times New Roman"/>
          <w:b/>
          <w:bCs/>
          <w:sz w:val="27"/>
          <w:szCs w:val="27"/>
        </w:rPr>
        <w:t>1. Anwendung in der Systemtheorie</w:t>
      </w:r>
    </w:p>
    <w:p w14:paraId="2C377465" w14:textId="77777777" w:rsidR="00D853F9" w:rsidRPr="00D853F9" w:rsidRDefault="00D853F9" w:rsidP="00D853F9">
      <w:pPr>
        <w:spacing w:before="100" w:beforeAutospacing="1" w:after="100" w:afterAutospacing="1"/>
        <w:rPr>
          <w:rFonts w:ascii="Times New Roman" w:hAnsi="Times New Roman"/>
        </w:rPr>
      </w:pPr>
      <w:r w:rsidRPr="00D853F9">
        <w:rPr>
          <w:rFonts w:ascii="Times New Roman" w:hAnsi="Times New Roman"/>
        </w:rPr>
        <w:t xml:space="preserve">Das FRZK-Modell kann als ein </w:t>
      </w:r>
      <w:r w:rsidRPr="00D853F9">
        <w:rPr>
          <w:rFonts w:ascii="Times New Roman" w:hAnsi="Times New Roman"/>
          <w:b/>
          <w:bCs/>
        </w:rPr>
        <w:t>metatheoretisches Werkzeug</w:t>
      </w:r>
      <w:r w:rsidRPr="00D853F9">
        <w:rPr>
          <w:rFonts w:ascii="Times New Roman" w:hAnsi="Times New Roman"/>
        </w:rPr>
        <w:t xml:space="preserve"> dienen, das es ermöglicht, Wissen zu organisieren und zu strukturieren, das über die Grenzen einer einzelnen Disziplin hinausgeht.</w:t>
      </w:r>
    </w:p>
    <w:p w14:paraId="66790029" w14:textId="77777777" w:rsidR="00D853F9" w:rsidRPr="00D853F9" w:rsidRDefault="00D853F9" w:rsidP="00D853F9">
      <w:pPr>
        <w:numPr>
          <w:ilvl w:val="0"/>
          <w:numId w:val="9"/>
        </w:numPr>
        <w:spacing w:before="100" w:beforeAutospacing="1" w:after="100" w:afterAutospacing="1"/>
        <w:rPr>
          <w:rFonts w:ascii="Times New Roman" w:hAnsi="Times New Roman"/>
        </w:rPr>
      </w:pPr>
      <w:r w:rsidRPr="00D853F9">
        <w:rPr>
          <w:rFonts w:ascii="Times New Roman" w:hAnsi="Times New Roman"/>
          <w:b/>
          <w:bCs/>
        </w:rPr>
        <w:t>Das Problem:</w:t>
      </w:r>
      <w:r w:rsidRPr="00D853F9">
        <w:rPr>
          <w:rFonts w:ascii="Times New Roman" w:hAnsi="Times New Roman"/>
        </w:rPr>
        <w:t xml:space="preserve"> In der modernen Wissenschaft gibt es eine enorme Menge an Daten und Theorien, die oft in Silos existieren. Es fehlt ein übergreifender Rahmen, um die Beziehungen zwischen scheinbar unzusammenhängenden Konzepten zu verstehen.</w:t>
      </w:r>
    </w:p>
    <w:p w14:paraId="4B080AF2" w14:textId="77777777" w:rsidR="00D853F9" w:rsidRPr="00D853F9" w:rsidRDefault="00D853F9" w:rsidP="00D853F9">
      <w:pPr>
        <w:numPr>
          <w:ilvl w:val="0"/>
          <w:numId w:val="9"/>
        </w:numPr>
        <w:spacing w:before="100" w:beforeAutospacing="1" w:after="100" w:afterAutospacing="1"/>
        <w:rPr>
          <w:rFonts w:ascii="Times New Roman" w:hAnsi="Times New Roman"/>
        </w:rPr>
      </w:pPr>
      <w:r w:rsidRPr="00D853F9">
        <w:rPr>
          <w:rFonts w:ascii="Times New Roman" w:hAnsi="Times New Roman"/>
          <w:b/>
          <w:bCs/>
        </w:rPr>
        <w:t>Die FRZK-Lösung:</w:t>
      </w:r>
      <w:r w:rsidRPr="00D853F9">
        <w:rPr>
          <w:rFonts w:ascii="Times New Roman" w:hAnsi="Times New Roman"/>
        </w:rPr>
        <w:t xml:space="preserve"> Das Modell bietet einen Ansatz, um nicht nur die statischen </w:t>
      </w:r>
      <w:r w:rsidRPr="00D853F9">
        <w:rPr>
          <w:rFonts w:ascii="Times New Roman" w:hAnsi="Times New Roman"/>
          <w:b/>
          <w:bCs/>
        </w:rPr>
        <w:t>Eigenschaften</w:t>
      </w:r>
      <w:r w:rsidRPr="00D853F9">
        <w:rPr>
          <w:rFonts w:ascii="Times New Roman" w:hAnsi="Times New Roman"/>
        </w:rPr>
        <w:t xml:space="preserve"> von Objekten oder Systemen zu beschreiben, sondern die </w:t>
      </w:r>
      <w:r w:rsidRPr="00D853F9">
        <w:rPr>
          <w:rFonts w:ascii="Times New Roman" w:hAnsi="Times New Roman"/>
          <w:b/>
          <w:bCs/>
        </w:rPr>
        <w:t>funktionalen Beziehungen</w:t>
      </w:r>
      <w:r w:rsidRPr="00D853F9">
        <w:rPr>
          <w:rFonts w:ascii="Times New Roman" w:hAnsi="Times New Roman"/>
        </w:rPr>
        <w:t xml:space="preserve">, die zu ihrer Entstehung führen. Das FRZK dient als eine Art „universelles Gitter“, </w:t>
      </w:r>
      <w:proofErr w:type="gramStart"/>
      <w:r w:rsidRPr="00D853F9">
        <w:rPr>
          <w:rFonts w:ascii="Times New Roman" w:hAnsi="Times New Roman"/>
        </w:rPr>
        <w:t>auf dem verschiedene Modelle</w:t>
      </w:r>
      <w:proofErr w:type="gramEnd"/>
      <w:r w:rsidRPr="00D853F9">
        <w:rPr>
          <w:rFonts w:ascii="Times New Roman" w:hAnsi="Times New Roman"/>
        </w:rPr>
        <w:t xml:space="preserve"> aus Physik, Biologie oder Soziologie abgebildet werden können, um ihre grundlegenden Gemeinsamkeiten und Unterschiede in ihrer funktionalen Entstehung zu erkennen. Dies kann neue Wege für die interdisziplinäre Forschung eröffnen und die Entwicklung umfassenderer, systemischer Modelle vorantreiben.</w:t>
      </w:r>
    </w:p>
    <w:p w14:paraId="0E98CEE4" w14:textId="77777777" w:rsidR="00D853F9" w:rsidRPr="00D853F9" w:rsidRDefault="00D853F9" w:rsidP="00D853F9">
      <w:pPr>
        <w:spacing w:after="0"/>
        <w:rPr>
          <w:rFonts w:ascii="Times New Roman" w:hAnsi="Times New Roman"/>
        </w:rPr>
      </w:pPr>
      <w:r w:rsidRPr="00D853F9">
        <w:rPr>
          <w:rFonts w:ascii="Times New Roman" w:hAnsi="Times New Roman"/>
        </w:rPr>
        <w:pict w14:anchorId="3AA9A089">
          <v:rect id="_x0000_i1036" style="width:0;height:1.5pt" o:hralign="center" o:hrstd="t" o:hr="t" fillcolor="#a0a0a0" stroked="f"/>
        </w:pict>
      </w:r>
    </w:p>
    <w:p w14:paraId="1745C6AA" w14:textId="77777777" w:rsidR="00D853F9" w:rsidRPr="00D853F9" w:rsidRDefault="00D853F9" w:rsidP="00D853F9">
      <w:pPr>
        <w:spacing w:before="100" w:beforeAutospacing="1" w:after="100" w:afterAutospacing="1"/>
        <w:outlineLvl w:val="2"/>
        <w:rPr>
          <w:rFonts w:ascii="Times New Roman" w:hAnsi="Times New Roman"/>
          <w:b/>
          <w:bCs/>
          <w:sz w:val="27"/>
          <w:szCs w:val="27"/>
        </w:rPr>
      </w:pPr>
      <w:r w:rsidRPr="00D853F9">
        <w:rPr>
          <w:rFonts w:ascii="Times New Roman" w:hAnsi="Times New Roman"/>
          <w:b/>
          <w:bCs/>
          <w:sz w:val="27"/>
          <w:szCs w:val="27"/>
        </w:rPr>
        <w:t>2. Anwendung in der Softwareentwicklung</w:t>
      </w:r>
    </w:p>
    <w:p w14:paraId="6AE32652" w14:textId="77777777" w:rsidR="00D853F9" w:rsidRPr="00D853F9" w:rsidRDefault="00D853F9" w:rsidP="00D853F9">
      <w:pPr>
        <w:spacing w:before="100" w:beforeAutospacing="1" w:after="100" w:afterAutospacing="1"/>
        <w:rPr>
          <w:rFonts w:ascii="Times New Roman" w:hAnsi="Times New Roman"/>
        </w:rPr>
      </w:pPr>
      <w:r w:rsidRPr="00D853F9">
        <w:rPr>
          <w:rFonts w:ascii="Times New Roman" w:hAnsi="Times New Roman"/>
        </w:rPr>
        <w:t xml:space="preserve">Die Kernidee, ein System aus einer </w:t>
      </w:r>
      <w:r w:rsidRPr="00D853F9">
        <w:rPr>
          <w:rFonts w:ascii="Times New Roman" w:hAnsi="Times New Roman"/>
          <w:b/>
          <w:bCs/>
        </w:rPr>
        <w:t>leeren Menge (</w:t>
      </w:r>
      <w:r w:rsidRPr="00D853F9">
        <w:rPr>
          <w:rFonts w:ascii="Cambria Math" w:hAnsi="Cambria Math" w:cs="Cambria Math"/>
          <w:b/>
          <w:bCs/>
        </w:rPr>
        <w:t>∅</w:t>
      </w:r>
      <w:r w:rsidRPr="00D853F9">
        <w:rPr>
          <w:rFonts w:ascii="Times New Roman" w:hAnsi="Times New Roman"/>
          <w:b/>
          <w:bCs/>
        </w:rPr>
        <w:t>)</w:t>
      </w:r>
      <w:r w:rsidRPr="00D853F9">
        <w:rPr>
          <w:rFonts w:ascii="Times New Roman" w:hAnsi="Times New Roman"/>
        </w:rPr>
        <w:t xml:space="preserve"> aufzubauen, lässt sich direkt auf die Softwareentwicklung übertragen.</w:t>
      </w:r>
    </w:p>
    <w:p w14:paraId="27420B55" w14:textId="77777777" w:rsidR="00D853F9" w:rsidRPr="00D853F9" w:rsidRDefault="00D853F9" w:rsidP="00D853F9">
      <w:pPr>
        <w:numPr>
          <w:ilvl w:val="0"/>
          <w:numId w:val="10"/>
        </w:numPr>
        <w:spacing w:before="100" w:beforeAutospacing="1" w:after="100" w:afterAutospacing="1"/>
        <w:rPr>
          <w:rFonts w:ascii="Times New Roman" w:hAnsi="Times New Roman"/>
        </w:rPr>
      </w:pPr>
      <w:r w:rsidRPr="00D853F9">
        <w:rPr>
          <w:rFonts w:ascii="Times New Roman" w:hAnsi="Times New Roman"/>
          <w:b/>
          <w:bCs/>
        </w:rPr>
        <w:t>Das Problem:</w:t>
      </w:r>
      <w:r w:rsidRPr="00D853F9">
        <w:rPr>
          <w:rFonts w:ascii="Times New Roman" w:hAnsi="Times New Roman"/>
        </w:rPr>
        <w:t xml:space="preserve"> Bei der Entwicklung komplexer Softwaresysteme beginnen Entwickler oft mit vorhandenen Bibliotheken, Frameworks oder Architekturen. Dies führt dazu, dass das Endprodukt durch die Annahmen des Frameworks begrenzt wird und nicht das optimale Ergebnis für die spezifische Aufgabenstellung darstellt.</w:t>
      </w:r>
    </w:p>
    <w:p w14:paraId="2BB972F4" w14:textId="77777777" w:rsidR="00D853F9" w:rsidRPr="00D853F9" w:rsidRDefault="00D853F9" w:rsidP="00D853F9">
      <w:pPr>
        <w:numPr>
          <w:ilvl w:val="0"/>
          <w:numId w:val="10"/>
        </w:numPr>
        <w:spacing w:before="100" w:beforeAutospacing="1" w:after="100" w:afterAutospacing="1"/>
        <w:rPr>
          <w:rFonts w:ascii="Times New Roman" w:hAnsi="Times New Roman"/>
        </w:rPr>
      </w:pPr>
      <w:r w:rsidRPr="00D853F9">
        <w:rPr>
          <w:rFonts w:ascii="Times New Roman" w:hAnsi="Times New Roman"/>
          <w:b/>
          <w:bCs/>
        </w:rPr>
        <w:t>Die FRZK-Lösung:</w:t>
      </w:r>
      <w:r w:rsidRPr="00D853F9">
        <w:rPr>
          <w:rFonts w:ascii="Times New Roman" w:hAnsi="Times New Roman"/>
        </w:rPr>
        <w:t xml:space="preserve"> Das FRZK-Modell schlägt einen "</w:t>
      </w:r>
      <w:proofErr w:type="spellStart"/>
      <w:r w:rsidRPr="00D853F9">
        <w:rPr>
          <w:rFonts w:ascii="Times New Roman" w:hAnsi="Times New Roman"/>
        </w:rPr>
        <w:t>bottom</w:t>
      </w:r>
      <w:proofErr w:type="spellEnd"/>
      <w:r w:rsidRPr="00D853F9">
        <w:rPr>
          <w:rFonts w:ascii="Times New Roman" w:hAnsi="Times New Roman"/>
        </w:rPr>
        <w:t>-</w:t>
      </w:r>
      <w:proofErr w:type="spellStart"/>
      <w:r w:rsidRPr="00D853F9">
        <w:rPr>
          <w:rFonts w:ascii="Times New Roman" w:hAnsi="Times New Roman"/>
        </w:rPr>
        <w:t>up</w:t>
      </w:r>
      <w:proofErr w:type="spellEnd"/>
      <w:r w:rsidRPr="00D853F9">
        <w:rPr>
          <w:rFonts w:ascii="Times New Roman" w:hAnsi="Times New Roman"/>
        </w:rPr>
        <w:t>"-Ansatz vor. Anstatt auf vorgefertigte Strukturen zurückzugreifen, beginnt man mit den grundlegendsten Operationen und erzeugt die erforderlichen Funktionen und Strukturen organisch. Dies führt zu maßgeschneiderten, hochflexiblen Systemen, die exakt auf die Anforderungen zugeschnitten sind und keine unnötigen Abhängigkeiten aufweisen.</w:t>
      </w:r>
    </w:p>
    <w:p w14:paraId="047BC187" w14:textId="77777777" w:rsidR="00D853F9" w:rsidRPr="00D853F9" w:rsidRDefault="00D853F9" w:rsidP="00D853F9">
      <w:pPr>
        <w:spacing w:after="0"/>
        <w:rPr>
          <w:rFonts w:ascii="Times New Roman" w:hAnsi="Times New Roman"/>
        </w:rPr>
      </w:pPr>
      <w:r w:rsidRPr="00D853F9">
        <w:rPr>
          <w:rFonts w:ascii="Times New Roman" w:hAnsi="Times New Roman"/>
        </w:rPr>
        <w:pict w14:anchorId="18806F67">
          <v:rect id="_x0000_i1037" style="width:0;height:1.5pt" o:hralign="center" o:hrstd="t" o:hr="t" fillcolor="#a0a0a0" stroked="f"/>
        </w:pict>
      </w:r>
    </w:p>
    <w:p w14:paraId="1ABC0514" w14:textId="77777777" w:rsidR="00D853F9" w:rsidRPr="00D853F9" w:rsidRDefault="00D853F9" w:rsidP="00D853F9">
      <w:pPr>
        <w:spacing w:before="100" w:beforeAutospacing="1" w:after="100" w:afterAutospacing="1"/>
        <w:outlineLvl w:val="2"/>
        <w:rPr>
          <w:rFonts w:ascii="Times New Roman" w:hAnsi="Times New Roman"/>
          <w:b/>
          <w:bCs/>
          <w:sz w:val="27"/>
          <w:szCs w:val="27"/>
        </w:rPr>
      </w:pPr>
      <w:r w:rsidRPr="00D853F9">
        <w:rPr>
          <w:rFonts w:ascii="Times New Roman" w:hAnsi="Times New Roman"/>
          <w:b/>
          <w:bCs/>
          <w:sz w:val="27"/>
          <w:szCs w:val="27"/>
        </w:rPr>
        <w:t>3. Anwendung in Kunst und Design</w:t>
      </w:r>
    </w:p>
    <w:p w14:paraId="3A1B8A1C" w14:textId="77777777" w:rsidR="00D853F9" w:rsidRPr="00D853F9" w:rsidRDefault="00D853F9" w:rsidP="00D853F9">
      <w:pPr>
        <w:spacing w:before="100" w:beforeAutospacing="1" w:after="100" w:afterAutospacing="1"/>
        <w:rPr>
          <w:rFonts w:ascii="Times New Roman" w:hAnsi="Times New Roman"/>
        </w:rPr>
      </w:pPr>
      <w:r w:rsidRPr="00D853F9">
        <w:rPr>
          <w:rFonts w:ascii="Times New Roman" w:hAnsi="Times New Roman"/>
        </w:rPr>
        <w:t>Das FRZK-Konzept kann auch in kreativen Bereichen angewendet werden, um neue Ideen zu generieren und starre Konventionen zu durchbrechen.</w:t>
      </w:r>
    </w:p>
    <w:p w14:paraId="4D8E36B4" w14:textId="77777777" w:rsidR="00D853F9" w:rsidRPr="00D853F9" w:rsidRDefault="00D853F9" w:rsidP="00D853F9">
      <w:pPr>
        <w:numPr>
          <w:ilvl w:val="0"/>
          <w:numId w:val="11"/>
        </w:numPr>
        <w:spacing w:before="100" w:beforeAutospacing="1" w:after="100" w:afterAutospacing="1"/>
        <w:rPr>
          <w:rFonts w:ascii="Times New Roman" w:hAnsi="Times New Roman"/>
        </w:rPr>
      </w:pPr>
      <w:r w:rsidRPr="00D853F9">
        <w:rPr>
          <w:rFonts w:ascii="Times New Roman" w:hAnsi="Times New Roman"/>
          <w:b/>
          <w:bCs/>
        </w:rPr>
        <w:t>Das Problem:</w:t>
      </w:r>
      <w:r w:rsidRPr="00D853F9">
        <w:rPr>
          <w:rFonts w:ascii="Times New Roman" w:hAnsi="Times New Roman"/>
        </w:rPr>
        <w:t xml:space="preserve"> Kreative Prozesse können durch vorgefasste Ideen und ästhetische Konventionen eingeschränkt sein. Ein Designer, der eine neue Form schaffen will, denkt oft in den Grenzen bekannter Formen (z.B. „wie kann ich eine neue Art von Stuhl gestalten?“).</w:t>
      </w:r>
    </w:p>
    <w:p w14:paraId="63D56BC2" w14:textId="77777777" w:rsidR="00D853F9" w:rsidRPr="00D853F9" w:rsidRDefault="00D853F9" w:rsidP="00D853F9">
      <w:pPr>
        <w:numPr>
          <w:ilvl w:val="0"/>
          <w:numId w:val="11"/>
        </w:numPr>
        <w:spacing w:before="100" w:beforeAutospacing="1" w:after="100" w:afterAutospacing="1"/>
        <w:rPr>
          <w:rFonts w:ascii="Times New Roman" w:hAnsi="Times New Roman"/>
        </w:rPr>
      </w:pPr>
      <w:r w:rsidRPr="00D853F9">
        <w:rPr>
          <w:rFonts w:ascii="Times New Roman" w:hAnsi="Times New Roman"/>
          <w:b/>
          <w:bCs/>
        </w:rPr>
        <w:t>Die FRZK-Lösung:</w:t>
      </w:r>
      <w:r w:rsidRPr="00D853F9">
        <w:rPr>
          <w:rFonts w:ascii="Times New Roman" w:hAnsi="Times New Roman"/>
        </w:rPr>
        <w:t xml:space="preserve"> Das Modell ermutigt dazu, von einem </w:t>
      </w:r>
      <w:r w:rsidRPr="00D853F9">
        <w:rPr>
          <w:rFonts w:ascii="Times New Roman" w:hAnsi="Times New Roman"/>
          <w:b/>
          <w:bCs/>
        </w:rPr>
        <w:t>„leeren Raum“</w:t>
      </w:r>
      <w:r w:rsidRPr="00D853F9">
        <w:rPr>
          <w:rFonts w:ascii="Times New Roman" w:hAnsi="Times New Roman"/>
        </w:rPr>
        <w:t xml:space="preserve"> aus zu denken. Anstatt zu fragen, wie eine Form aussehen soll, fragt man, welche </w:t>
      </w:r>
      <w:r w:rsidRPr="00D853F9">
        <w:rPr>
          <w:rFonts w:ascii="Times New Roman" w:hAnsi="Times New Roman"/>
          <w:b/>
          <w:bCs/>
        </w:rPr>
        <w:t>Funktionen</w:t>
      </w:r>
      <w:r w:rsidRPr="00D853F9">
        <w:rPr>
          <w:rFonts w:ascii="Times New Roman" w:hAnsi="Times New Roman"/>
        </w:rPr>
        <w:t xml:space="preserve"> sie erfüllen muss. Dies führt zu einer völlig neuen Perspektive. Beispielsweise würde man nicht einen „Stuhl“ entwerfen, sondern ein </w:t>
      </w:r>
      <w:r w:rsidRPr="00D853F9">
        <w:rPr>
          <w:rFonts w:ascii="Times New Roman" w:hAnsi="Times New Roman"/>
          <w:b/>
          <w:bCs/>
        </w:rPr>
        <w:t>„Objekt, das die Funktion des Sitzens ermöglicht“</w:t>
      </w:r>
      <w:r w:rsidRPr="00D853F9">
        <w:rPr>
          <w:rFonts w:ascii="Times New Roman" w:hAnsi="Times New Roman"/>
        </w:rPr>
        <w:t>. Dies würde zu unkonventionellen und potenziell revolutionären Designs führen, die sich von den traditionellen Formen abheben.</w:t>
      </w:r>
    </w:p>
    <w:p w14:paraId="7F6229F9"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15E65"/>
    <w:multiLevelType w:val="multilevel"/>
    <w:tmpl w:val="1488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112A20"/>
    <w:multiLevelType w:val="multilevel"/>
    <w:tmpl w:val="82BC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956321C"/>
    <w:multiLevelType w:val="multilevel"/>
    <w:tmpl w:val="2744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C4B7C"/>
    <w:multiLevelType w:val="multilevel"/>
    <w:tmpl w:val="2A7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D1337A"/>
    <w:multiLevelType w:val="multilevel"/>
    <w:tmpl w:val="14C4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D62D2"/>
    <w:multiLevelType w:val="multilevel"/>
    <w:tmpl w:val="9894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048E0"/>
    <w:multiLevelType w:val="multilevel"/>
    <w:tmpl w:val="103C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733ECB"/>
    <w:multiLevelType w:val="multilevel"/>
    <w:tmpl w:val="58D0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6"/>
  </w:num>
  <w:num w:numId="4">
    <w:abstractNumId w:val="8"/>
  </w:num>
  <w:num w:numId="5">
    <w:abstractNumId w:val="9"/>
  </w:num>
  <w:num w:numId="6">
    <w:abstractNumId w:val="7"/>
  </w:num>
  <w:num w:numId="7">
    <w:abstractNumId w:val="5"/>
  </w:num>
  <w:num w:numId="8">
    <w:abstractNumId w:val="10"/>
  </w:num>
  <w:num w:numId="9">
    <w:abstractNumId w:val="4"/>
  </w:num>
  <w:num w:numId="10">
    <w:abstractNumId w:val="2"/>
  </w:num>
  <w:num w:numId="1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B8"/>
    <w:rsid w:val="000467F2"/>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4CED"/>
    <w:rsid w:val="006016DC"/>
    <w:rsid w:val="007A3369"/>
    <w:rsid w:val="007B5FB8"/>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D853F9"/>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A5BCD"/>
  <w15:chartTrackingRefBased/>
  <w15:docId w15:val="{87683160-A875-4654-B93F-25AC93447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query-text-line">
    <w:name w:val="query-text-line"/>
    <w:basedOn w:val="Standard"/>
    <w:rsid w:val="007B5FB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34883102">
      <w:bodyDiv w:val="1"/>
      <w:marLeft w:val="0"/>
      <w:marRight w:val="0"/>
      <w:marTop w:val="0"/>
      <w:marBottom w:val="0"/>
      <w:divBdr>
        <w:top w:val="none" w:sz="0" w:space="0" w:color="auto"/>
        <w:left w:val="none" w:sz="0" w:space="0" w:color="auto"/>
        <w:bottom w:val="none" w:sz="0" w:space="0" w:color="auto"/>
        <w:right w:val="none" w:sz="0" w:space="0" w:color="auto"/>
      </w:divBdr>
      <w:divsChild>
        <w:div w:id="1499926651">
          <w:marLeft w:val="0"/>
          <w:marRight w:val="0"/>
          <w:marTop w:val="0"/>
          <w:marBottom w:val="0"/>
          <w:divBdr>
            <w:top w:val="none" w:sz="0" w:space="0" w:color="auto"/>
            <w:left w:val="none" w:sz="0" w:space="0" w:color="auto"/>
            <w:bottom w:val="none" w:sz="0" w:space="0" w:color="auto"/>
            <w:right w:val="none" w:sz="0" w:space="0" w:color="auto"/>
          </w:divBdr>
          <w:divsChild>
            <w:div w:id="1114400671">
              <w:marLeft w:val="0"/>
              <w:marRight w:val="0"/>
              <w:marTop w:val="0"/>
              <w:marBottom w:val="0"/>
              <w:divBdr>
                <w:top w:val="none" w:sz="0" w:space="0" w:color="auto"/>
                <w:left w:val="none" w:sz="0" w:space="0" w:color="auto"/>
                <w:bottom w:val="none" w:sz="0" w:space="0" w:color="auto"/>
                <w:right w:val="none" w:sz="0" w:space="0" w:color="auto"/>
              </w:divBdr>
              <w:divsChild>
                <w:div w:id="347371920">
                  <w:marLeft w:val="0"/>
                  <w:marRight w:val="0"/>
                  <w:marTop w:val="0"/>
                  <w:marBottom w:val="0"/>
                  <w:divBdr>
                    <w:top w:val="none" w:sz="0" w:space="0" w:color="auto"/>
                    <w:left w:val="none" w:sz="0" w:space="0" w:color="auto"/>
                    <w:bottom w:val="none" w:sz="0" w:space="0" w:color="auto"/>
                    <w:right w:val="none" w:sz="0" w:space="0" w:color="auto"/>
                  </w:divBdr>
                  <w:divsChild>
                    <w:div w:id="241644705">
                      <w:marLeft w:val="0"/>
                      <w:marRight w:val="0"/>
                      <w:marTop w:val="0"/>
                      <w:marBottom w:val="0"/>
                      <w:divBdr>
                        <w:top w:val="none" w:sz="0" w:space="0" w:color="auto"/>
                        <w:left w:val="none" w:sz="0" w:space="0" w:color="auto"/>
                        <w:bottom w:val="none" w:sz="0" w:space="0" w:color="auto"/>
                        <w:right w:val="none" w:sz="0" w:space="0" w:color="auto"/>
                      </w:divBdr>
                      <w:divsChild>
                        <w:div w:id="2045248766">
                          <w:marLeft w:val="0"/>
                          <w:marRight w:val="0"/>
                          <w:marTop w:val="0"/>
                          <w:marBottom w:val="0"/>
                          <w:divBdr>
                            <w:top w:val="none" w:sz="0" w:space="0" w:color="auto"/>
                            <w:left w:val="none" w:sz="0" w:space="0" w:color="auto"/>
                            <w:bottom w:val="none" w:sz="0" w:space="0" w:color="auto"/>
                            <w:right w:val="none" w:sz="0" w:space="0" w:color="auto"/>
                          </w:divBdr>
                          <w:divsChild>
                            <w:div w:id="1675954560">
                              <w:marLeft w:val="0"/>
                              <w:marRight w:val="0"/>
                              <w:marTop w:val="0"/>
                              <w:marBottom w:val="0"/>
                              <w:divBdr>
                                <w:top w:val="none" w:sz="0" w:space="0" w:color="auto"/>
                                <w:left w:val="none" w:sz="0" w:space="0" w:color="auto"/>
                                <w:bottom w:val="none" w:sz="0" w:space="0" w:color="auto"/>
                                <w:right w:val="none" w:sz="0" w:space="0" w:color="auto"/>
                              </w:divBdr>
                              <w:divsChild>
                                <w:div w:id="3344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791083">
          <w:marLeft w:val="0"/>
          <w:marRight w:val="0"/>
          <w:marTop w:val="0"/>
          <w:marBottom w:val="0"/>
          <w:divBdr>
            <w:top w:val="none" w:sz="0" w:space="0" w:color="auto"/>
            <w:left w:val="none" w:sz="0" w:space="0" w:color="auto"/>
            <w:bottom w:val="none" w:sz="0" w:space="0" w:color="auto"/>
            <w:right w:val="none" w:sz="0" w:space="0" w:color="auto"/>
          </w:divBdr>
          <w:divsChild>
            <w:div w:id="1211958140">
              <w:marLeft w:val="0"/>
              <w:marRight w:val="0"/>
              <w:marTop w:val="0"/>
              <w:marBottom w:val="0"/>
              <w:divBdr>
                <w:top w:val="none" w:sz="0" w:space="0" w:color="auto"/>
                <w:left w:val="none" w:sz="0" w:space="0" w:color="auto"/>
                <w:bottom w:val="none" w:sz="0" w:space="0" w:color="auto"/>
                <w:right w:val="none" w:sz="0" w:space="0" w:color="auto"/>
              </w:divBdr>
              <w:divsChild>
                <w:div w:id="419527153">
                  <w:marLeft w:val="0"/>
                  <w:marRight w:val="0"/>
                  <w:marTop w:val="0"/>
                  <w:marBottom w:val="0"/>
                  <w:divBdr>
                    <w:top w:val="none" w:sz="0" w:space="0" w:color="auto"/>
                    <w:left w:val="none" w:sz="0" w:space="0" w:color="auto"/>
                    <w:bottom w:val="none" w:sz="0" w:space="0" w:color="auto"/>
                    <w:right w:val="none" w:sz="0" w:space="0" w:color="auto"/>
                  </w:divBdr>
                  <w:divsChild>
                    <w:div w:id="10307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54277">
              <w:marLeft w:val="0"/>
              <w:marRight w:val="0"/>
              <w:marTop w:val="0"/>
              <w:marBottom w:val="0"/>
              <w:divBdr>
                <w:top w:val="none" w:sz="0" w:space="0" w:color="auto"/>
                <w:left w:val="none" w:sz="0" w:space="0" w:color="auto"/>
                <w:bottom w:val="none" w:sz="0" w:space="0" w:color="auto"/>
                <w:right w:val="none" w:sz="0" w:space="0" w:color="auto"/>
              </w:divBdr>
              <w:divsChild>
                <w:div w:id="1588685826">
                  <w:marLeft w:val="0"/>
                  <w:marRight w:val="0"/>
                  <w:marTop w:val="0"/>
                  <w:marBottom w:val="0"/>
                  <w:divBdr>
                    <w:top w:val="none" w:sz="0" w:space="0" w:color="auto"/>
                    <w:left w:val="none" w:sz="0" w:space="0" w:color="auto"/>
                    <w:bottom w:val="none" w:sz="0" w:space="0" w:color="auto"/>
                    <w:right w:val="none" w:sz="0" w:space="0" w:color="auto"/>
                  </w:divBdr>
                  <w:divsChild>
                    <w:div w:id="1345211223">
                      <w:marLeft w:val="0"/>
                      <w:marRight w:val="0"/>
                      <w:marTop w:val="0"/>
                      <w:marBottom w:val="0"/>
                      <w:divBdr>
                        <w:top w:val="none" w:sz="0" w:space="0" w:color="auto"/>
                        <w:left w:val="none" w:sz="0" w:space="0" w:color="auto"/>
                        <w:bottom w:val="none" w:sz="0" w:space="0" w:color="auto"/>
                        <w:right w:val="none" w:sz="0" w:space="0" w:color="auto"/>
                      </w:divBdr>
                      <w:divsChild>
                        <w:div w:id="29114218">
                          <w:marLeft w:val="0"/>
                          <w:marRight w:val="0"/>
                          <w:marTop w:val="0"/>
                          <w:marBottom w:val="0"/>
                          <w:divBdr>
                            <w:top w:val="none" w:sz="0" w:space="0" w:color="auto"/>
                            <w:left w:val="none" w:sz="0" w:space="0" w:color="auto"/>
                            <w:bottom w:val="none" w:sz="0" w:space="0" w:color="auto"/>
                            <w:right w:val="none" w:sz="0" w:space="0" w:color="auto"/>
                          </w:divBdr>
                          <w:divsChild>
                            <w:div w:id="2069374064">
                              <w:marLeft w:val="0"/>
                              <w:marRight w:val="0"/>
                              <w:marTop w:val="0"/>
                              <w:marBottom w:val="0"/>
                              <w:divBdr>
                                <w:top w:val="none" w:sz="0" w:space="0" w:color="auto"/>
                                <w:left w:val="none" w:sz="0" w:space="0" w:color="auto"/>
                                <w:bottom w:val="none" w:sz="0" w:space="0" w:color="auto"/>
                                <w:right w:val="none" w:sz="0" w:space="0" w:color="auto"/>
                              </w:divBdr>
                              <w:divsChild>
                                <w:div w:id="70714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14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4</Pages>
  <Words>1270</Words>
  <Characters>8007</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2025-09-02T05:59:00Z</dcterms:created>
  <dcterms:modified xsi:type="dcterms:W3CDTF">2025-09-02T06:00:00Z</dcterms:modified>
</cp:coreProperties>
</file>