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F8173D" w14:textId="10FB37F2" w:rsidR="00604F58" w:rsidRPr="00604F58" w:rsidRDefault="00604F58" w:rsidP="00552E70">
      <w:pPr>
        <w:pStyle w:val="berschrift1"/>
      </w:pPr>
      <w:r w:rsidRPr="00604F58">
        <w:t>4</w:t>
      </w:r>
      <w:r w:rsidR="00552E70">
        <w:t>.</w:t>
      </w:r>
      <w:r w:rsidRPr="00604F58">
        <w:t xml:space="preserve"> Vorhersagen des Funktionalen Raum-Zeit-Kohärenzsystems (FRZK)</w:t>
      </w:r>
    </w:p>
    <w:p w14:paraId="00A039E8" w14:textId="109DEA87" w:rsidR="00604F58" w:rsidRPr="00604F58" w:rsidRDefault="00604F58" w:rsidP="00552E70">
      <w:pPr>
        <w:pStyle w:val="berschrift2"/>
      </w:pPr>
      <w:r w:rsidRPr="00604F58">
        <w:t>4.</w:t>
      </w:r>
      <w:r w:rsidR="00552E70">
        <w:t>0</w:t>
      </w:r>
      <w:r w:rsidRPr="00604F58">
        <w:t xml:space="preserve"> Einleitung – Von der </w:t>
      </w:r>
      <w:proofErr w:type="spellStart"/>
      <w:r w:rsidRPr="00604F58">
        <w:t>Operatorik</w:t>
      </w:r>
      <w:proofErr w:type="spellEnd"/>
      <w:r w:rsidRPr="00604F58">
        <w:t xml:space="preserve"> zur Vorhersage</w:t>
      </w:r>
    </w:p>
    <w:p w14:paraId="1DDA3C58" w14:textId="77777777" w:rsidR="00604F58" w:rsidRPr="00604F58" w:rsidRDefault="00604F58" w:rsidP="00604F58">
      <w:r w:rsidRPr="00604F58">
        <w:t xml:space="preserve">Ich verstehe „Vorhersage“ in diesem Kapitel nicht im Sinn einer Prognose, die zukünftige Ereignisse beschreibt. Das Funktionale Raum-Zeit-Kohärenzsystem (FRZK) sagt </w:t>
      </w:r>
      <w:r w:rsidRPr="00604F58">
        <w:rPr>
          <w:b/>
          <w:bCs/>
        </w:rPr>
        <w:t>nicht</w:t>
      </w:r>
      <w:r w:rsidRPr="00604F58">
        <w:t xml:space="preserve"> über die Zukunft, sondern über die </w:t>
      </w:r>
      <w:r w:rsidRPr="00604F58">
        <w:rPr>
          <w:b/>
          <w:bCs/>
        </w:rPr>
        <w:t>Notwendigkeit</w:t>
      </w:r>
      <w:r w:rsidRPr="00604F58">
        <w:t xml:space="preserve"> bestimmter Strukturen. Es beschreibt, </w:t>
      </w:r>
      <w:r w:rsidRPr="00604F58">
        <w:rPr>
          <w:b/>
          <w:bCs/>
        </w:rPr>
        <w:t>was entstehen muss</w:t>
      </w:r>
      <w:r w:rsidRPr="00604F58">
        <w:t>, wenn seine Operatoren wirken – ganz gleich, in welchem Kontext sie angewandt werden.</w:t>
      </w:r>
    </w:p>
    <w:p w14:paraId="5849C540" w14:textId="77777777" w:rsidR="00604F58" w:rsidRPr="00604F58" w:rsidRDefault="00604F58" w:rsidP="00604F58">
      <w:r w:rsidRPr="00604F58">
        <w:t xml:space="preserve">Kapitel 3 hat gezeigt, dass sich Ordnung, Bezug und Dynamik nicht aus vorgegebenen Größen ergeben, sondern aus wiederholten </w:t>
      </w:r>
      <w:r w:rsidRPr="00604F58">
        <w:rPr>
          <w:b/>
          <w:bCs/>
        </w:rPr>
        <w:t>Funktionszuweisungen</w:t>
      </w:r>
      <w:r w:rsidRPr="00604F58">
        <w:t>. Ausgehend von der Leere (</w:t>
      </w:r>
      <w:r w:rsidRPr="00604F58">
        <w:rPr>
          <w:rFonts w:ascii="Cambria Math" w:hAnsi="Cambria Math" w:cs="Cambria Math"/>
        </w:rPr>
        <w:t>∅</w:t>
      </w:r>
      <w:r w:rsidRPr="00604F58">
        <w:t>) entsteht durch die erste Operation o1o_1o1​ ein Initialpunkt – die Möglichkeit, zwischen etwas und etwas anderem zu unterscheiden. Mit jeder weiteren Operation erweitert sich der Freiheitsgrad des Systems: Raum entsteht als stabile Koordination von Differenzen, Zeit als gerichtete Folge von Übergängen, Kohärenz als Überlagerung funktionaler Felder. Beobachtung, Handlung und Reflexion erscheinen schließlich als meta-funktionale Effekte dieser Architektur.</w:t>
      </w:r>
    </w:p>
    <w:p w14:paraId="2120FFF5" w14:textId="77777777" w:rsidR="00604F58" w:rsidRPr="00604F58" w:rsidRDefault="00604F58" w:rsidP="00604F58">
      <w:r w:rsidRPr="00604F58">
        <w:t xml:space="preserve">Dieser Ansatz verbindet sich mit der Diskussion über Selbstorganisation und Emergenz in komplexen Systemen: Ordnung ergibt sich nicht primär durch externen Eingriff, sondern durch das Zusammenspiel interner Relationen (vgl. Yates et al., 2003). </w:t>
      </w:r>
      <w:hyperlink r:id="rId5" w:tgtFrame="_blank" w:history="1">
        <w:r w:rsidRPr="00604F58">
          <w:rPr>
            <w:rStyle w:val="Hyperlink"/>
          </w:rPr>
          <w:t>Princeton University Press+1</w:t>
        </w:r>
      </w:hyperlink>
    </w:p>
    <w:p w14:paraId="0A0811C1" w14:textId="77777777" w:rsidR="00604F58" w:rsidRPr="00604F58" w:rsidRDefault="00604F58" w:rsidP="00604F58">
      <w:r w:rsidRPr="00604F58">
        <w:t>Wenn man diesen Prozess ernst nimmt, ergibt sich eine einfache, aber weitreichende Einsicht:</w:t>
      </w:r>
    </w:p>
    <w:p w14:paraId="729DD1FB" w14:textId="77777777" w:rsidR="00604F58" w:rsidRPr="00604F58" w:rsidRDefault="00604F58" w:rsidP="00604F58">
      <w:r w:rsidRPr="00604F58">
        <w:rPr>
          <w:b/>
          <w:bCs/>
        </w:rPr>
        <w:t>Jede neue Struktur ist eine notwendige Folge der vorangegangenen Operationen.</w:t>
      </w:r>
      <w:r w:rsidRPr="00604F58">
        <w:br/>
        <w:t>Sie lässt sich nicht willkürlich setzen, sondern folgt aus der Logik des Systems selbst.</w:t>
      </w:r>
    </w:p>
    <w:p w14:paraId="2B8D8538" w14:textId="77777777" w:rsidR="00604F58" w:rsidRPr="00604F58" w:rsidRDefault="00604F58" w:rsidP="00604F58">
      <w:r w:rsidRPr="00604F58">
        <w:t xml:space="preserve">Damit wird Vorhersage im FRZK zu einer </w:t>
      </w:r>
      <w:r w:rsidRPr="00604F58">
        <w:rPr>
          <w:b/>
          <w:bCs/>
        </w:rPr>
        <w:t>modelllogischen Konsequenz</w:t>
      </w:r>
      <w:r w:rsidRPr="00604F58">
        <w:t xml:space="preserve">. Ich kann zeigen, dass bestimmte Formen – Raum, Zeit, Kausalität, Objektivität, Handlung – nicht bloß interpretiert, sondern </w:t>
      </w:r>
      <w:r w:rsidRPr="00604F58">
        <w:rPr>
          <w:b/>
          <w:bCs/>
        </w:rPr>
        <w:t>konstruktiv erzeugt</w:t>
      </w:r>
      <w:r w:rsidRPr="00604F58">
        <w:t xml:space="preserve"> werden. Die Struktur, die sich dabei ergibt, ist keine Repräsentation der Welt, sondern eine Architektur, in der „Welt“ überhaupt erst als sinnvoller Begriff entstehen kann.</w:t>
      </w:r>
    </w:p>
    <w:p w14:paraId="6F3C72B5" w14:textId="77777777" w:rsidR="00604F58" w:rsidRPr="00604F58" w:rsidRDefault="00604F58" w:rsidP="00604F58">
      <w:r w:rsidRPr="00604F58">
        <w:t>Ich unterscheide daher drei Arten von Vorhersagen:</w:t>
      </w:r>
    </w:p>
    <w:p w14:paraId="7D0980E3" w14:textId="77777777" w:rsidR="00604F58" w:rsidRPr="00604F58" w:rsidRDefault="00604F58" w:rsidP="00604F58">
      <w:pPr>
        <w:numPr>
          <w:ilvl w:val="0"/>
          <w:numId w:val="8"/>
        </w:numPr>
      </w:pPr>
      <w:r w:rsidRPr="00604F58">
        <w:rPr>
          <w:b/>
          <w:bCs/>
        </w:rPr>
        <w:t>Ontogenetische Vorhersagen:</w:t>
      </w:r>
      <w:r w:rsidRPr="00604F58">
        <w:t xml:space="preserve"> Aus dem Nichts (</w:t>
      </w:r>
      <w:r w:rsidRPr="00604F58">
        <w:rPr>
          <w:rFonts w:ascii="Cambria Math" w:hAnsi="Cambria Math" w:cs="Cambria Math"/>
        </w:rPr>
        <w:t>∅</w:t>
      </w:r>
      <w:r w:rsidRPr="00604F58">
        <w:t>) und der ersten Zuweisung folgt notwendig die M</w:t>
      </w:r>
      <w:r w:rsidRPr="00604F58">
        <w:rPr>
          <w:rFonts w:cs="Calibri"/>
        </w:rPr>
        <w:t>ö</w:t>
      </w:r>
      <w:r w:rsidRPr="00604F58">
        <w:t>glichkeit von Struktur und Relation.</w:t>
      </w:r>
    </w:p>
    <w:p w14:paraId="70A27D79" w14:textId="77777777" w:rsidR="00604F58" w:rsidRPr="00604F58" w:rsidRDefault="00604F58" w:rsidP="00604F58">
      <w:pPr>
        <w:numPr>
          <w:ilvl w:val="0"/>
          <w:numId w:val="8"/>
        </w:numPr>
      </w:pPr>
      <w:r w:rsidRPr="00604F58">
        <w:rPr>
          <w:b/>
          <w:bCs/>
        </w:rPr>
        <w:t>Strukturelle Vorhersagen:</w:t>
      </w:r>
      <w:r w:rsidRPr="00604F58">
        <w:t xml:space="preserve"> Aus der Kopplung von Zuweisungen (Raum- und </w:t>
      </w:r>
      <w:proofErr w:type="spellStart"/>
      <w:r w:rsidRPr="00604F58">
        <w:t>Brane</w:t>
      </w:r>
      <w:proofErr w:type="spellEnd"/>
      <w:r w:rsidRPr="00604F58">
        <w:t>-Funktionen) entsteht die stabile Geometrie funktionaler Zusammenhänge – das, was wir als Raum-Zeit erleben.</w:t>
      </w:r>
    </w:p>
    <w:p w14:paraId="24B47249" w14:textId="77777777" w:rsidR="00604F58" w:rsidRPr="00604F58" w:rsidRDefault="00604F58" w:rsidP="00604F58">
      <w:pPr>
        <w:numPr>
          <w:ilvl w:val="0"/>
          <w:numId w:val="8"/>
        </w:numPr>
      </w:pPr>
      <w:r w:rsidRPr="00604F58">
        <w:rPr>
          <w:b/>
          <w:bCs/>
        </w:rPr>
        <w:t>Dynamische und metatheoretische Vorhersagen:</w:t>
      </w:r>
      <w:r w:rsidRPr="00604F58">
        <w:t xml:space="preserve"> Wenn das System seine eigenen Operationen beobachtet, erzeugt es Handlung, Reflexion und Bedeutung – also jene Ebenen, die Lernen, Denken und Didaktik überhaupt ermöglichen.</w:t>
      </w:r>
    </w:p>
    <w:p w14:paraId="39912094" w14:textId="77777777" w:rsidR="00604F58" w:rsidRPr="00604F58" w:rsidRDefault="00604F58" w:rsidP="00604F58">
      <w:r w:rsidRPr="00604F58">
        <w:lastRenderedPageBreak/>
        <w:t xml:space="preserve">Vorhersagen sind hier also keine Aussagen </w:t>
      </w:r>
      <w:r w:rsidRPr="00604F58">
        <w:rPr>
          <w:i/>
          <w:iCs/>
        </w:rPr>
        <w:t>über</w:t>
      </w:r>
      <w:r w:rsidRPr="00604F58">
        <w:t xml:space="preserve"> Realität, sondern </w:t>
      </w:r>
      <w:r w:rsidRPr="00604F58">
        <w:rPr>
          <w:b/>
          <w:bCs/>
        </w:rPr>
        <w:t>Bedingungen von Realität</w:t>
      </w:r>
      <w:r w:rsidRPr="00604F58">
        <w:t>. Das FRZK entwirft eine Landkarte dessen, was notwendig entsteht, sobald Denken, Beobachtung oder Handlung funktional verknüpft werden.</w:t>
      </w:r>
    </w:p>
    <w:p w14:paraId="0F9BA13D" w14:textId="77777777" w:rsidR="00604F58" w:rsidRPr="00604F58" w:rsidRDefault="00604F58" w:rsidP="00604F58">
      <w:r w:rsidRPr="00604F58">
        <w:t xml:space="preserve">In diesem Sinn markiert Kapitel 4 den Übergang von der </w:t>
      </w:r>
      <w:r w:rsidRPr="00604F58">
        <w:rPr>
          <w:b/>
          <w:bCs/>
        </w:rPr>
        <w:t>Axiomatik</w:t>
      </w:r>
      <w:r w:rsidRPr="00604F58">
        <w:t xml:space="preserve"> zur </w:t>
      </w:r>
      <w:r w:rsidRPr="00604F58">
        <w:rPr>
          <w:b/>
          <w:bCs/>
        </w:rPr>
        <w:t>Phänomenologie</w:t>
      </w:r>
      <w:r w:rsidRPr="00604F58">
        <w:t xml:space="preserve"> des Modells. Es beschreibt nicht, </w:t>
      </w:r>
      <w:r w:rsidRPr="00604F58">
        <w:rPr>
          <w:i/>
          <w:iCs/>
        </w:rPr>
        <w:t>was das FRZK tun soll</w:t>
      </w:r>
      <w:r w:rsidRPr="00604F58">
        <w:t xml:space="preserve">, sondern </w:t>
      </w:r>
      <w:r w:rsidRPr="00604F58">
        <w:rPr>
          <w:i/>
          <w:iCs/>
        </w:rPr>
        <w:t>was es zwangsläufig tut</w:t>
      </w:r>
      <w:r w:rsidRPr="00604F58">
        <w:t>, wenn es in Gang gesetzt wird. Aus den Operatoren des vorangegangenen Kapitels lassen sich so eine Reihe von modelllogischen Vorhersagen ableiten – Vorhersagen über Emergenz, Stabilität, Dynamik und Selbstbezug.</w:t>
      </w:r>
    </w:p>
    <w:p w14:paraId="608561F9" w14:textId="77777777" w:rsidR="00604F58" w:rsidRPr="00604F58" w:rsidRDefault="00604F58" w:rsidP="00604F58">
      <w:r w:rsidRPr="00604F58">
        <w:t xml:space="preserve">Die folgenden Abschnitte systematisieren diese Konsequenzen: Sie zeigen, wie Raum, Zeit, Objektivität und Kausalität als </w:t>
      </w:r>
      <w:r w:rsidRPr="00604F58">
        <w:rPr>
          <w:b/>
          <w:bCs/>
        </w:rPr>
        <w:t>Funktionsresultate</w:t>
      </w:r>
      <w:r w:rsidRPr="00604F58">
        <w:t xml:space="preserve"> entstehen, welche Gleichungstypen (vgl. Haken, 1984) sie strukturieren, und wie diese Einsicht für didaktische Prozesse fruchtbar gemacht werden kann. </w:t>
      </w:r>
      <w:hyperlink r:id="rId6" w:tgtFrame="_blank" w:history="1">
        <w:r w:rsidRPr="00604F58">
          <w:rPr>
            <w:rStyle w:val="Hyperlink"/>
          </w:rPr>
          <w:t>Wikipedia</w:t>
        </w:r>
      </w:hyperlink>
    </w:p>
    <w:p w14:paraId="144FFEF4" w14:textId="77777777" w:rsidR="00604F58" w:rsidRPr="00604F58" w:rsidRDefault="00604F58" w:rsidP="00604F58">
      <w:r w:rsidRPr="00604F58">
        <w:pict w14:anchorId="4E09962D">
          <v:rect id="_x0000_i1370" style="width:0;height:1.5pt" o:hralign="center" o:hrstd="t" o:hr="t" fillcolor="#a0a0a0" stroked="f"/>
        </w:pict>
      </w:r>
    </w:p>
    <w:p w14:paraId="5BF49C53" w14:textId="77777777" w:rsidR="00604F58" w:rsidRPr="00604F58" w:rsidRDefault="00604F58" w:rsidP="00604F58">
      <w:pPr>
        <w:rPr>
          <w:b/>
          <w:bCs/>
        </w:rPr>
      </w:pPr>
      <w:r w:rsidRPr="00604F58">
        <w:rPr>
          <w:b/>
          <w:bCs/>
        </w:rPr>
        <w:t>Quellenverzeichnis</w:t>
      </w:r>
    </w:p>
    <w:p w14:paraId="521DF325" w14:textId="77777777" w:rsidR="00604F58" w:rsidRPr="00604F58" w:rsidRDefault="00604F58" w:rsidP="00604F58">
      <w:pPr>
        <w:numPr>
          <w:ilvl w:val="0"/>
          <w:numId w:val="9"/>
        </w:numPr>
      </w:pPr>
      <w:r w:rsidRPr="00604F58">
        <w:t xml:space="preserve">De Wolf, T. &amp; </w:t>
      </w:r>
      <w:proofErr w:type="spellStart"/>
      <w:r w:rsidRPr="00604F58">
        <w:t>Holvoet</w:t>
      </w:r>
      <w:proofErr w:type="spellEnd"/>
      <w:r w:rsidRPr="00604F58">
        <w:t xml:space="preserve">, T. (2005). </w:t>
      </w:r>
      <w:proofErr w:type="spellStart"/>
      <w:r w:rsidRPr="00604F58">
        <w:rPr>
          <w:i/>
          <w:iCs/>
        </w:rPr>
        <w:t>Emergence</w:t>
      </w:r>
      <w:proofErr w:type="spellEnd"/>
      <w:r w:rsidRPr="00604F58">
        <w:rPr>
          <w:i/>
          <w:iCs/>
        </w:rPr>
        <w:t xml:space="preserve"> Versus Self-Organisation: Different </w:t>
      </w:r>
      <w:proofErr w:type="spellStart"/>
      <w:r w:rsidRPr="00604F58">
        <w:rPr>
          <w:i/>
          <w:iCs/>
        </w:rPr>
        <w:t>Concepts</w:t>
      </w:r>
      <w:proofErr w:type="spellEnd"/>
      <w:r w:rsidRPr="00604F58">
        <w:rPr>
          <w:i/>
          <w:iCs/>
        </w:rPr>
        <w:t xml:space="preserve"> but Promising </w:t>
      </w:r>
      <w:proofErr w:type="spellStart"/>
      <w:r w:rsidRPr="00604F58">
        <w:rPr>
          <w:i/>
          <w:iCs/>
        </w:rPr>
        <w:t>When</w:t>
      </w:r>
      <w:proofErr w:type="spellEnd"/>
      <w:r w:rsidRPr="00604F58">
        <w:rPr>
          <w:i/>
          <w:iCs/>
        </w:rPr>
        <w:t xml:space="preserve"> </w:t>
      </w:r>
      <w:proofErr w:type="spellStart"/>
      <w:r w:rsidRPr="00604F58">
        <w:rPr>
          <w:i/>
          <w:iCs/>
        </w:rPr>
        <w:t>Combined</w:t>
      </w:r>
      <w:proofErr w:type="spellEnd"/>
      <w:r w:rsidRPr="00604F58">
        <w:rPr>
          <w:i/>
          <w:iCs/>
        </w:rPr>
        <w:t>.</w:t>
      </w:r>
      <w:r w:rsidRPr="00604F58">
        <w:t xml:space="preserve"> In S. </w:t>
      </w:r>
      <w:proofErr w:type="spellStart"/>
      <w:r w:rsidRPr="00604F58">
        <w:t>Brueckner</w:t>
      </w:r>
      <w:proofErr w:type="spellEnd"/>
      <w:r w:rsidRPr="00604F58">
        <w:t xml:space="preserve"> et al. (Eds.), ESOA 2004, LNCS 3464 (pp. 1-15). Springer-Verlag. </w:t>
      </w:r>
      <w:hyperlink r:id="rId7" w:tgtFrame="_blank" w:history="1">
        <w:proofErr w:type="spellStart"/>
        <w:r w:rsidRPr="00604F58">
          <w:rPr>
            <w:rStyle w:val="Hyperlink"/>
          </w:rPr>
          <w:t>Of</w:t>
        </w:r>
        <w:proofErr w:type="spellEnd"/>
        <w:r w:rsidRPr="00604F58">
          <w:rPr>
            <w:rStyle w:val="Hyperlink"/>
          </w:rPr>
          <w:t xml:space="preserve"> (im)possible </w:t>
        </w:r>
        <w:proofErr w:type="spellStart"/>
        <w:r w:rsidRPr="00604F58">
          <w:rPr>
            <w:rStyle w:val="Hyperlink"/>
          </w:rPr>
          <w:t>interest</w:t>
        </w:r>
        <w:proofErr w:type="spellEnd"/>
      </w:hyperlink>
    </w:p>
    <w:p w14:paraId="6205A7DC" w14:textId="77777777" w:rsidR="00604F58" w:rsidRPr="00604F58" w:rsidRDefault="00604F58" w:rsidP="00604F58">
      <w:pPr>
        <w:numPr>
          <w:ilvl w:val="0"/>
          <w:numId w:val="9"/>
        </w:numPr>
      </w:pPr>
      <w:proofErr w:type="spellStart"/>
      <w:r w:rsidRPr="00604F58">
        <w:t>Gershenson</w:t>
      </w:r>
      <w:proofErr w:type="spellEnd"/>
      <w:r w:rsidRPr="00604F58">
        <w:t xml:space="preserve">, C. &amp; Fernandez, N. (2012). </w:t>
      </w:r>
      <w:proofErr w:type="spellStart"/>
      <w:r w:rsidRPr="00604F58">
        <w:rPr>
          <w:i/>
          <w:iCs/>
        </w:rPr>
        <w:t>Complexity</w:t>
      </w:r>
      <w:proofErr w:type="spellEnd"/>
      <w:r w:rsidRPr="00604F58">
        <w:rPr>
          <w:i/>
          <w:iCs/>
        </w:rPr>
        <w:t xml:space="preserve"> and Information: </w:t>
      </w:r>
      <w:proofErr w:type="spellStart"/>
      <w:r w:rsidRPr="00604F58">
        <w:rPr>
          <w:i/>
          <w:iCs/>
        </w:rPr>
        <w:t>Measuring</w:t>
      </w:r>
      <w:proofErr w:type="spellEnd"/>
      <w:r w:rsidRPr="00604F58">
        <w:rPr>
          <w:i/>
          <w:iCs/>
        </w:rPr>
        <w:t xml:space="preserve"> </w:t>
      </w:r>
      <w:proofErr w:type="spellStart"/>
      <w:r w:rsidRPr="00604F58">
        <w:rPr>
          <w:i/>
          <w:iCs/>
        </w:rPr>
        <w:t>Emergence</w:t>
      </w:r>
      <w:proofErr w:type="spellEnd"/>
      <w:r w:rsidRPr="00604F58">
        <w:rPr>
          <w:i/>
          <w:iCs/>
        </w:rPr>
        <w:t>, Self-</w:t>
      </w:r>
      <w:proofErr w:type="spellStart"/>
      <w:r w:rsidRPr="00604F58">
        <w:rPr>
          <w:i/>
          <w:iCs/>
        </w:rPr>
        <w:t>organization</w:t>
      </w:r>
      <w:proofErr w:type="spellEnd"/>
      <w:r w:rsidRPr="00604F58">
        <w:rPr>
          <w:i/>
          <w:iCs/>
        </w:rPr>
        <w:t xml:space="preserve">, and </w:t>
      </w:r>
      <w:proofErr w:type="spellStart"/>
      <w:r w:rsidRPr="00604F58">
        <w:rPr>
          <w:i/>
          <w:iCs/>
        </w:rPr>
        <w:t>Homeostasis</w:t>
      </w:r>
      <w:proofErr w:type="spellEnd"/>
      <w:r w:rsidRPr="00604F58">
        <w:rPr>
          <w:i/>
          <w:iCs/>
        </w:rPr>
        <w:t xml:space="preserve"> at Multiple Scales.</w:t>
      </w:r>
      <w:r w:rsidRPr="00604F58">
        <w:t xml:space="preserve"> arXiv:1205.2026. </w:t>
      </w:r>
      <w:hyperlink r:id="rId8" w:tgtFrame="_blank" w:history="1">
        <w:proofErr w:type="spellStart"/>
        <w:r w:rsidRPr="00604F58">
          <w:rPr>
            <w:rStyle w:val="Hyperlink"/>
          </w:rPr>
          <w:t>arXiv</w:t>
        </w:r>
        <w:proofErr w:type="spellEnd"/>
      </w:hyperlink>
    </w:p>
    <w:p w14:paraId="0E057F76" w14:textId="77777777" w:rsidR="00604F58" w:rsidRPr="00604F58" w:rsidRDefault="00604F58" w:rsidP="00604F58">
      <w:pPr>
        <w:numPr>
          <w:ilvl w:val="0"/>
          <w:numId w:val="9"/>
        </w:numPr>
      </w:pPr>
      <w:r w:rsidRPr="00604F58">
        <w:t xml:space="preserve">Haken, H. (1984). </w:t>
      </w:r>
      <w:proofErr w:type="spellStart"/>
      <w:r w:rsidRPr="00604F58">
        <w:rPr>
          <w:i/>
          <w:iCs/>
        </w:rPr>
        <w:t>Synergetics</w:t>
      </w:r>
      <w:proofErr w:type="spellEnd"/>
      <w:r w:rsidRPr="00604F58">
        <w:rPr>
          <w:i/>
          <w:iCs/>
        </w:rPr>
        <w:t xml:space="preserve"> – An </w:t>
      </w:r>
      <w:proofErr w:type="spellStart"/>
      <w:r w:rsidRPr="00604F58">
        <w:rPr>
          <w:i/>
          <w:iCs/>
        </w:rPr>
        <w:t>Introduction</w:t>
      </w:r>
      <w:proofErr w:type="spellEnd"/>
      <w:r w:rsidRPr="00604F58">
        <w:rPr>
          <w:i/>
          <w:iCs/>
        </w:rPr>
        <w:t xml:space="preserve">: </w:t>
      </w:r>
      <w:proofErr w:type="spellStart"/>
      <w:r w:rsidRPr="00604F58">
        <w:rPr>
          <w:i/>
          <w:iCs/>
        </w:rPr>
        <w:t>Nonequilibrium</w:t>
      </w:r>
      <w:proofErr w:type="spellEnd"/>
      <w:r w:rsidRPr="00604F58">
        <w:rPr>
          <w:i/>
          <w:iCs/>
        </w:rPr>
        <w:t xml:space="preserve"> Phase </w:t>
      </w:r>
      <w:proofErr w:type="spellStart"/>
      <w:r w:rsidRPr="00604F58">
        <w:rPr>
          <w:i/>
          <w:iCs/>
        </w:rPr>
        <w:t>Transitions</w:t>
      </w:r>
      <w:proofErr w:type="spellEnd"/>
      <w:r w:rsidRPr="00604F58">
        <w:rPr>
          <w:i/>
          <w:iCs/>
        </w:rPr>
        <w:t xml:space="preserve"> and Self-</w:t>
      </w:r>
      <w:proofErr w:type="spellStart"/>
      <w:r w:rsidRPr="00604F58">
        <w:rPr>
          <w:i/>
          <w:iCs/>
        </w:rPr>
        <w:t>Organization</w:t>
      </w:r>
      <w:proofErr w:type="spellEnd"/>
      <w:r w:rsidRPr="00604F58">
        <w:rPr>
          <w:i/>
          <w:iCs/>
        </w:rPr>
        <w:t xml:space="preserve"> in Physics, Chemistry, and </w:t>
      </w:r>
      <w:proofErr w:type="spellStart"/>
      <w:r w:rsidRPr="00604F58">
        <w:rPr>
          <w:i/>
          <w:iCs/>
        </w:rPr>
        <w:t>Biology</w:t>
      </w:r>
      <w:proofErr w:type="spellEnd"/>
      <w:r w:rsidRPr="00604F58">
        <w:rPr>
          <w:i/>
          <w:iCs/>
        </w:rPr>
        <w:t>.</w:t>
      </w:r>
      <w:r w:rsidRPr="00604F58">
        <w:t xml:space="preserve"> Springer-Verlag. </w:t>
      </w:r>
      <w:hyperlink r:id="rId9" w:tgtFrame="_blank" w:history="1">
        <w:r w:rsidRPr="00604F58">
          <w:rPr>
            <w:rStyle w:val="Hyperlink"/>
          </w:rPr>
          <w:t>Wikipedia</w:t>
        </w:r>
      </w:hyperlink>
    </w:p>
    <w:p w14:paraId="03F791DC" w14:textId="77777777" w:rsidR="00604F58" w:rsidRPr="00604F58" w:rsidRDefault="00604F58" w:rsidP="00604F58">
      <w:pPr>
        <w:numPr>
          <w:ilvl w:val="0"/>
          <w:numId w:val="9"/>
        </w:numPr>
      </w:pPr>
      <w:r w:rsidRPr="00604F58">
        <w:t xml:space="preserve">Rosas, F.; </w:t>
      </w:r>
      <w:proofErr w:type="spellStart"/>
      <w:r w:rsidRPr="00604F58">
        <w:t>Mediano</w:t>
      </w:r>
      <w:proofErr w:type="spellEnd"/>
      <w:r w:rsidRPr="00604F58">
        <w:t xml:space="preserve">, P. A. M.; Ugarte, M.; Jensen, H. J. (2018). </w:t>
      </w:r>
      <w:r w:rsidRPr="00604F58">
        <w:rPr>
          <w:i/>
          <w:iCs/>
        </w:rPr>
        <w:t>An Information-</w:t>
      </w:r>
      <w:proofErr w:type="spellStart"/>
      <w:r w:rsidRPr="00604F58">
        <w:rPr>
          <w:i/>
          <w:iCs/>
        </w:rPr>
        <w:t>Theoretic</w:t>
      </w:r>
      <w:proofErr w:type="spellEnd"/>
      <w:r w:rsidRPr="00604F58">
        <w:rPr>
          <w:i/>
          <w:iCs/>
        </w:rPr>
        <w:t xml:space="preserve"> Approach </w:t>
      </w:r>
      <w:proofErr w:type="spellStart"/>
      <w:r w:rsidRPr="00604F58">
        <w:rPr>
          <w:i/>
          <w:iCs/>
        </w:rPr>
        <w:t>to</w:t>
      </w:r>
      <w:proofErr w:type="spellEnd"/>
      <w:r w:rsidRPr="00604F58">
        <w:rPr>
          <w:i/>
          <w:iCs/>
        </w:rPr>
        <w:t xml:space="preserve"> Self-Organisation: </w:t>
      </w:r>
      <w:proofErr w:type="spellStart"/>
      <w:r w:rsidRPr="00604F58">
        <w:rPr>
          <w:i/>
          <w:iCs/>
        </w:rPr>
        <w:t>Emergence</w:t>
      </w:r>
      <w:proofErr w:type="spellEnd"/>
      <w:r w:rsidRPr="00604F58">
        <w:rPr>
          <w:i/>
          <w:iCs/>
        </w:rPr>
        <w:t xml:space="preserve"> </w:t>
      </w:r>
      <w:proofErr w:type="spellStart"/>
      <w:r w:rsidRPr="00604F58">
        <w:rPr>
          <w:i/>
          <w:iCs/>
        </w:rPr>
        <w:t>of</w:t>
      </w:r>
      <w:proofErr w:type="spellEnd"/>
      <w:r w:rsidRPr="00604F58">
        <w:rPr>
          <w:i/>
          <w:iCs/>
        </w:rPr>
        <w:t xml:space="preserve"> </w:t>
      </w:r>
      <w:proofErr w:type="spellStart"/>
      <w:r w:rsidRPr="00604F58">
        <w:rPr>
          <w:i/>
          <w:iCs/>
        </w:rPr>
        <w:t>Complex</w:t>
      </w:r>
      <w:proofErr w:type="spellEnd"/>
      <w:r w:rsidRPr="00604F58">
        <w:rPr>
          <w:i/>
          <w:iCs/>
        </w:rPr>
        <w:t xml:space="preserve"> </w:t>
      </w:r>
      <w:proofErr w:type="spellStart"/>
      <w:r w:rsidRPr="00604F58">
        <w:rPr>
          <w:i/>
          <w:iCs/>
        </w:rPr>
        <w:t>Interdependencies</w:t>
      </w:r>
      <w:proofErr w:type="spellEnd"/>
      <w:r w:rsidRPr="00604F58">
        <w:rPr>
          <w:i/>
          <w:iCs/>
        </w:rPr>
        <w:t xml:space="preserve"> in </w:t>
      </w:r>
      <w:proofErr w:type="spellStart"/>
      <w:r w:rsidRPr="00604F58">
        <w:rPr>
          <w:i/>
          <w:iCs/>
        </w:rPr>
        <w:t>Coupled</w:t>
      </w:r>
      <w:proofErr w:type="spellEnd"/>
      <w:r w:rsidRPr="00604F58">
        <w:rPr>
          <w:i/>
          <w:iCs/>
        </w:rPr>
        <w:t xml:space="preserve"> </w:t>
      </w:r>
      <w:proofErr w:type="spellStart"/>
      <w:r w:rsidRPr="00604F58">
        <w:rPr>
          <w:i/>
          <w:iCs/>
        </w:rPr>
        <w:t>Dynamical</w:t>
      </w:r>
      <w:proofErr w:type="spellEnd"/>
      <w:r w:rsidRPr="00604F58">
        <w:rPr>
          <w:i/>
          <w:iCs/>
        </w:rPr>
        <w:t xml:space="preserve"> Systems.</w:t>
      </w:r>
      <w:r w:rsidRPr="00604F58">
        <w:t xml:space="preserve"> arXiv:1808.05602. </w:t>
      </w:r>
      <w:hyperlink r:id="rId10" w:tgtFrame="_blank" w:history="1">
        <w:proofErr w:type="spellStart"/>
        <w:r w:rsidRPr="00604F58">
          <w:rPr>
            <w:rStyle w:val="Hyperlink"/>
          </w:rPr>
          <w:t>arXiv</w:t>
        </w:r>
        <w:proofErr w:type="spellEnd"/>
      </w:hyperlink>
    </w:p>
    <w:p w14:paraId="4BA35D0B" w14:textId="77777777" w:rsidR="00604F58" w:rsidRPr="00604F58" w:rsidRDefault="00604F58" w:rsidP="00604F58">
      <w:pPr>
        <w:numPr>
          <w:ilvl w:val="0"/>
          <w:numId w:val="9"/>
        </w:numPr>
      </w:pPr>
      <w:r w:rsidRPr="00604F58">
        <w:t xml:space="preserve">Yates, F. E. et al. (2003). </w:t>
      </w:r>
      <w:proofErr w:type="spellStart"/>
      <w:r w:rsidRPr="00604F58">
        <w:rPr>
          <w:i/>
          <w:iCs/>
        </w:rPr>
        <w:t>What</w:t>
      </w:r>
      <w:proofErr w:type="spellEnd"/>
      <w:r w:rsidRPr="00604F58">
        <w:rPr>
          <w:i/>
          <w:iCs/>
        </w:rPr>
        <w:t xml:space="preserve"> </w:t>
      </w:r>
      <w:proofErr w:type="spellStart"/>
      <w:r w:rsidRPr="00604F58">
        <w:rPr>
          <w:i/>
          <w:iCs/>
        </w:rPr>
        <w:t>Is</w:t>
      </w:r>
      <w:proofErr w:type="spellEnd"/>
      <w:r w:rsidRPr="00604F58">
        <w:rPr>
          <w:i/>
          <w:iCs/>
        </w:rPr>
        <w:t xml:space="preserve"> Self-</w:t>
      </w:r>
      <w:proofErr w:type="spellStart"/>
      <w:r w:rsidRPr="00604F58">
        <w:rPr>
          <w:i/>
          <w:iCs/>
        </w:rPr>
        <w:t>Organization</w:t>
      </w:r>
      <w:proofErr w:type="spellEnd"/>
      <w:r w:rsidRPr="00604F58">
        <w:rPr>
          <w:i/>
          <w:iCs/>
        </w:rPr>
        <w:t>?</w:t>
      </w:r>
      <w:r w:rsidRPr="00604F58">
        <w:t xml:space="preserve"> In Self–</w:t>
      </w:r>
      <w:proofErr w:type="spellStart"/>
      <w:r w:rsidRPr="00604F58">
        <w:t>Organizing</w:t>
      </w:r>
      <w:proofErr w:type="spellEnd"/>
      <w:r w:rsidRPr="00604F58">
        <w:t xml:space="preserve"> Systems (pp. </w:t>
      </w:r>
      <w:proofErr w:type="gramStart"/>
      <w:r w:rsidRPr="00604F58">
        <w:t>… )</w:t>
      </w:r>
      <w:proofErr w:type="gramEnd"/>
      <w:r w:rsidRPr="00604F58">
        <w:t xml:space="preserve">. Princeton University Press. </w:t>
      </w:r>
      <w:hyperlink r:id="rId11" w:tgtFrame="_blank" w:history="1">
        <w:r w:rsidRPr="00604F58">
          <w:rPr>
            <w:rStyle w:val="Hyperlink"/>
          </w:rPr>
          <w:t>Princeton University Press</w:t>
        </w:r>
      </w:hyperlink>
    </w:p>
    <w:p w14:paraId="55354AB5" w14:textId="77777777" w:rsidR="00604F58" w:rsidRPr="00604F58" w:rsidRDefault="00604F58" w:rsidP="00604F58">
      <w:r w:rsidRPr="00604F58">
        <w:pict w14:anchorId="60D31356">
          <v:rect id="_x0000_i1371" style="width:0;height:1.5pt" o:hralign="center" o:hrstd="t" o:hr="t" fillcolor="#a0a0a0" stroked="f"/>
        </w:pict>
      </w:r>
    </w:p>
    <w:p w14:paraId="5B92C2C6" w14:textId="77777777" w:rsidR="00604F58" w:rsidRPr="00604F58" w:rsidRDefault="00604F58" w:rsidP="00552E70">
      <w:pPr>
        <w:pStyle w:val="berschrift2"/>
      </w:pPr>
      <w:r w:rsidRPr="00604F58">
        <w:t>4.1 Emergenz von Realität durch funktionale Zuweisungen</w:t>
      </w:r>
    </w:p>
    <w:p w14:paraId="284719C5" w14:textId="77777777" w:rsidR="00604F58" w:rsidRPr="00604F58" w:rsidRDefault="00604F58" w:rsidP="00604F58">
      <w:r w:rsidRPr="00604F58">
        <w:t xml:space="preserve">Ich beginne nicht mit der Annahme, dass Raum, Zeit oder Realität einfach „da“ sind. Das Funktionale Raum-Zeit-Kohärenzsystem (FRZK) setzt </w:t>
      </w:r>
      <w:proofErr w:type="spellStart"/>
      <w:r w:rsidRPr="00604F58">
        <w:t>nichts</w:t>
      </w:r>
      <w:proofErr w:type="spellEnd"/>
      <w:r w:rsidRPr="00604F58">
        <w:t xml:space="preserve"> voraus, was es nicht selbst hervorbringen kann. Was entsteht, entsteht, weil eine Operation ausgeführt wird – eine Zuweisung, die den Nullpunkt verlässt.</w:t>
      </w:r>
    </w:p>
    <w:p w14:paraId="4AB46D5D" w14:textId="77777777" w:rsidR="00604F58" w:rsidRPr="00604F58" w:rsidRDefault="00604F58" w:rsidP="00604F58">
      <w:r w:rsidRPr="00604F58">
        <w:t>Aus der Leere (</w:t>
      </w:r>
      <w:r w:rsidRPr="00604F58">
        <w:rPr>
          <w:rFonts w:ascii="Cambria Math" w:hAnsi="Cambria Math" w:cs="Cambria Math"/>
        </w:rPr>
        <w:t>∅</w:t>
      </w:r>
      <w:r w:rsidRPr="00604F58">
        <w:t>) wird durch den ersten Operator o</w:t>
      </w:r>
      <w:r w:rsidRPr="00604F58">
        <w:rPr>
          <w:rFonts w:cs="Calibri"/>
        </w:rPr>
        <w:t>₁</w:t>
      </w:r>
      <w:r w:rsidRPr="00604F58">
        <w:t xml:space="preserve"> ein Initialpunkt I gesetzt. Diese erste Setzung ist kein Punkt </w:t>
      </w:r>
      <w:r w:rsidRPr="00604F58">
        <w:rPr>
          <w:i/>
          <w:iCs/>
        </w:rPr>
        <w:t>im</w:t>
      </w:r>
      <w:r w:rsidRPr="00604F58">
        <w:t xml:space="preserve"> Raum, sondern eine Funktion der Unterscheidung – ein Ereignis, in dem zum ersten Mal ein „Innen“ und „Außen“, ein „Hier“ und „Dort“ möglich werden. Damit beginnt Realität: </w:t>
      </w:r>
      <w:r w:rsidRPr="00604F58">
        <w:rPr>
          <w:b/>
          <w:bCs/>
        </w:rPr>
        <w:t>nicht</w:t>
      </w:r>
      <w:r w:rsidRPr="00604F58">
        <w:t xml:space="preserve"> als Ding, sondern als </w:t>
      </w:r>
      <w:r w:rsidRPr="00604F58">
        <w:rPr>
          <w:b/>
          <w:bCs/>
        </w:rPr>
        <w:t>Beziehung</w:t>
      </w:r>
      <w:r w:rsidRPr="00604F58">
        <w:t>.</w:t>
      </w:r>
    </w:p>
    <w:p w14:paraId="06D4579D" w14:textId="77777777" w:rsidR="00604F58" w:rsidRPr="00604F58" w:rsidRDefault="00604F58" w:rsidP="00604F58">
      <w:r w:rsidRPr="00604F58">
        <w:t>Jede weitere Zuweisung o₂, o₃ … wirkt auf das, was bereits entstanden ist, und stabilisiert oder erweitert den funktionalen Zusammenhang. So bilden sich Relationen, die in ihrer Wiederholbarkeit einen Eindruck von Raum erzeugen. Raum entsteht, wenn Differenzen wiederholt und relational fixiert werden.</w:t>
      </w:r>
    </w:p>
    <w:p w14:paraId="1B31D8CF" w14:textId="77777777" w:rsidR="00604F58" w:rsidRPr="00604F58" w:rsidRDefault="00604F58" w:rsidP="00604F58">
      <w:r w:rsidRPr="00604F58">
        <w:t xml:space="preserve">Zeit dagegen entsteht, wenn diese Wiederholungen </w:t>
      </w:r>
      <w:r w:rsidRPr="00604F58">
        <w:rPr>
          <w:b/>
          <w:bCs/>
        </w:rPr>
        <w:t>nicht</w:t>
      </w:r>
      <w:r w:rsidRPr="00604F58">
        <w:t xml:space="preserve"> mehr umkehrbar sind. Sobald eine Operation oₙ auf die Ergebnisse ihrer Vorgänger reagiert, entsteht eine Richtung: das „Davor“ und „Danach“. Zeit ist keine Bewegung in einem vorkonfigurierten Raum, sondern eine </w:t>
      </w:r>
      <w:r w:rsidRPr="00604F58">
        <w:rPr>
          <w:b/>
          <w:bCs/>
        </w:rPr>
        <w:t>Funktionsordnung</w:t>
      </w:r>
      <w:r w:rsidRPr="00604F58">
        <w:t xml:space="preserve"> der Operationen.</w:t>
      </w:r>
    </w:p>
    <w:p w14:paraId="62574E92" w14:textId="77777777" w:rsidR="00604F58" w:rsidRPr="00604F58" w:rsidRDefault="00604F58" w:rsidP="00604F58">
      <w:r w:rsidRPr="00604F58">
        <w:t xml:space="preserve">Objektivität wiederum entsteht, wenn die erzeugten Relationen in sich kohärent werden, wenn also die </w:t>
      </w:r>
      <w:proofErr w:type="spellStart"/>
      <w:r w:rsidRPr="00604F58">
        <w:t>Brane</w:t>
      </w:r>
      <w:proofErr w:type="spellEnd"/>
      <w:r w:rsidRPr="00604F58">
        <w:t>-Funktionen h₍ᵢⱼ₎(U) eine stabile Struktur bilden. Ein „Objekt“ ist dann nichts anderes als ein Bereich erhöhter Kohärenz – ein Muster, das über mehrere Operationen hinweg erkennbar bleibt.</w:t>
      </w:r>
    </w:p>
    <w:p w14:paraId="4A6E1AEB" w14:textId="77777777" w:rsidR="00604F58" w:rsidRPr="00604F58" w:rsidRDefault="00604F58" w:rsidP="00604F58">
      <w:r w:rsidRPr="00604F58">
        <w:t xml:space="preserve">Und schließlich entsteht Kausalität dort, wo eine Veränderung in U systematisch eine Veränderung in U′ bewirkt – nicht, weil Kräfte wirken, sondern weil Zuweisungen transitiv verknüpft sind (vgl. De Wolf &amp; </w:t>
      </w:r>
      <w:proofErr w:type="spellStart"/>
      <w:r w:rsidRPr="00604F58">
        <w:t>Holvoet</w:t>
      </w:r>
      <w:proofErr w:type="spellEnd"/>
      <w:r w:rsidRPr="00604F58">
        <w:t>, 2005</w:t>
      </w:r>
      <w:proofErr w:type="gramStart"/>
      <w:r w:rsidRPr="00604F58">
        <w:t>).¹</w:t>
      </w:r>
      <w:proofErr w:type="gramEnd"/>
    </w:p>
    <w:p w14:paraId="7D0B8814" w14:textId="77777777" w:rsidR="00604F58" w:rsidRPr="00604F58" w:rsidRDefault="00604F58" w:rsidP="00604F58">
      <w:r w:rsidRPr="00604F58">
        <w:t xml:space="preserve">Diese vier Größen – Raum, Zeit, Objektivität, Kausalität – sind die </w:t>
      </w:r>
      <w:r w:rsidRPr="00604F58">
        <w:rPr>
          <w:b/>
          <w:bCs/>
        </w:rPr>
        <w:t>ersten Emergenzen des Systems</w:t>
      </w:r>
      <w:r w:rsidRPr="00604F58">
        <w:t>. Sie lassen sich nicht voneinander trennen, weil sie denselben Ursprung teilen: die wiederholte Anwendung funktionaler Zuweisungen auf einen anfänglich leeren Zustand.</w:t>
      </w:r>
    </w:p>
    <w:p w14:paraId="3E7057E2" w14:textId="77777777" w:rsidR="00604F58" w:rsidRPr="00604F58" w:rsidRDefault="00604F58" w:rsidP="00604F58">
      <w:r w:rsidRPr="00604F58">
        <w:t xml:space="preserve">Ich nenne diese Art der Strukturentwicklung eine </w:t>
      </w:r>
      <w:r w:rsidRPr="00604F58">
        <w:rPr>
          <w:i/>
          <w:iCs/>
        </w:rPr>
        <w:t>funktionale Genesis</w:t>
      </w:r>
      <w:r w:rsidRPr="00604F58">
        <w:t xml:space="preserve">. Sie beschreibt, wie Realität im Modell entsteht, </w:t>
      </w:r>
      <w:r w:rsidRPr="00604F58">
        <w:rPr>
          <w:b/>
          <w:bCs/>
        </w:rPr>
        <w:t>ohne</w:t>
      </w:r>
      <w:r w:rsidRPr="00604F58">
        <w:t xml:space="preserve"> dass sie vorausgesetzt wird. Vorhersage bedeutet hier: Wenn die Operatoren O = {oᵢ} gemäß ihrer inneren Logik wirken, </w:t>
      </w:r>
      <w:r w:rsidRPr="00604F58">
        <w:rPr>
          <w:b/>
          <w:bCs/>
        </w:rPr>
        <w:t>muss</w:t>
      </w:r>
      <w:r w:rsidRPr="00604F58">
        <w:t xml:space="preserve"> eine Welt mit Raum, Zeit und Kausalität entstehen – nicht als Abbild, sondern als notwendige Form funktionaler Konsistenz.</w:t>
      </w:r>
    </w:p>
    <w:p w14:paraId="76E8533D" w14:textId="77777777" w:rsidR="00604F58" w:rsidRPr="00604F58" w:rsidRDefault="00604F58" w:rsidP="00604F58">
      <w:r w:rsidRPr="00604F58">
        <w:t xml:space="preserve">Diese Sichtweise erlaubt eine andere Art von Erkenntnis: Ich kann nicht sagen, </w:t>
      </w:r>
      <w:r w:rsidRPr="00604F58">
        <w:rPr>
          <w:i/>
          <w:iCs/>
        </w:rPr>
        <w:t>was</w:t>
      </w:r>
      <w:r w:rsidRPr="00604F58">
        <w:t xml:space="preserve"> geschieht, aber ich kann zeigen, </w:t>
      </w:r>
      <w:r w:rsidRPr="00604F58">
        <w:rPr>
          <w:i/>
          <w:iCs/>
        </w:rPr>
        <w:t>warum</w:t>
      </w:r>
      <w:r w:rsidRPr="00604F58">
        <w:t xml:space="preserve"> etwas überhaupt geschehen </w:t>
      </w:r>
      <w:r w:rsidRPr="00604F58">
        <w:rPr>
          <w:b/>
          <w:bCs/>
        </w:rPr>
        <w:t>kann</w:t>
      </w:r>
      <w:r w:rsidRPr="00604F58">
        <w:t>. Realität wird so zu einer Folge von Operationen – eine sich selbst erzeugende Kohärenz.</w:t>
      </w:r>
    </w:p>
    <w:p w14:paraId="49CE38B4" w14:textId="77777777" w:rsidR="00604F58" w:rsidRPr="00604F58" w:rsidRDefault="00604F58" w:rsidP="00604F58">
      <w:r w:rsidRPr="00604F58">
        <w:t>In diesem Sinne ist die erste Vorhersage des FRZK einfach, aber grundlegend:</w:t>
      </w:r>
    </w:p>
    <w:p w14:paraId="076240D0" w14:textId="77777777" w:rsidR="00604F58" w:rsidRPr="00604F58" w:rsidRDefault="00604F58" w:rsidP="00604F58">
      <w:r w:rsidRPr="00604F58">
        <w:rPr>
          <w:b/>
          <w:bCs/>
        </w:rPr>
        <w:t>Wo Zuweisung geschieht, entsteht Welt.</w:t>
      </w:r>
      <w:r w:rsidRPr="00604F58">
        <w:br/>
        <w:t>Und je kohärenter die Zuweisungen wirken, desto stabiler erscheint sie.</w:t>
      </w:r>
    </w:p>
    <w:p w14:paraId="5F5D22DC" w14:textId="77777777" w:rsidR="00604F58" w:rsidRPr="00604F58" w:rsidRDefault="00604F58" w:rsidP="00604F58">
      <w:r w:rsidRPr="00604F58">
        <w:pict w14:anchorId="524EB0B7">
          <v:rect id="_x0000_i1373" style="width:0;height:1.5pt" o:hralign="center" o:hrstd="t" o:hr="t" fillcolor="#a0a0a0" stroked="f"/>
        </w:pict>
      </w:r>
    </w:p>
    <w:p w14:paraId="128FF13D" w14:textId="77777777" w:rsidR="00604F58" w:rsidRPr="00604F58" w:rsidRDefault="00604F58" w:rsidP="00552E70">
      <w:pPr>
        <w:pStyle w:val="berschrift2"/>
      </w:pPr>
      <w:r w:rsidRPr="00604F58">
        <w:t>4.2 Hierarchische und emergente Struktur von Gleichungstypen</w:t>
      </w:r>
    </w:p>
    <w:p w14:paraId="37267F89" w14:textId="77777777" w:rsidR="00604F58" w:rsidRPr="00604F58" w:rsidRDefault="00604F58" w:rsidP="00604F58">
      <w:pPr>
        <w:spacing w:before="100" w:beforeAutospacing="1" w:after="100" w:afterAutospacing="1"/>
        <w:rPr>
          <w:rFonts w:ascii="Times New Roman" w:hAnsi="Times New Roman"/>
        </w:rPr>
      </w:pPr>
      <w:r w:rsidRPr="00604F58">
        <w:rPr>
          <w:rFonts w:ascii="Times New Roman" w:hAnsi="Times New Roman"/>
        </w:rPr>
        <w:t xml:space="preserve">Wenn man das Funktionale Raum-Zeit-Kohärenzsystem (FRZK) aus seiner eigenen Logik heraus versteht, entstehen Gleichungen nicht als äußere Beschreibungen, sondern als </w:t>
      </w:r>
      <w:r w:rsidRPr="00604F58">
        <w:rPr>
          <w:rFonts w:ascii="Times New Roman" w:hAnsi="Times New Roman"/>
          <w:b/>
          <w:bCs/>
        </w:rPr>
        <w:t>Manifestationen funktionaler Relationen</w:t>
      </w:r>
      <w:r w:rsidRPr="00604F58">
        <w:rPr>
          <w:rFonts w:ascii="Times New Roman" w:hAnsi="Times New Roman"/>
        </w:rPr>
        <w:t>.</w:t>
      </w:r>
      <w:r w:rsidRPr="00604F58">
        <w:rPr>
          <w:rFonts w:ascii="Times New Roman" w:hAnsi="Times New Roman"/>
        </w:rPr>
        <w:br/>
        <w:t>Jede Operation oₙ bringt eine spezifische Form der Beziehung hervor – und damit eine eigene Art von Gleichung.</w:t>
      </w:r>
      <w:r w:rsidRPr="00604F58">
        <w:rPr>
          <w:rFonts w:ascii="Times New Roman" w:hAnsi="Times New Roman"/>
        </w:rPr>
        <w:br/>
        <w:t xml:space="preserve">Die mathematische Form ist hier Ausdruck der inneren Konsistenz des Systems, nicht ihr Ersatz (Haken 1983; De Wolf &amp; </w:t>
      </w:r>
      <w:proofErr w:type="spellStart"/>
      <w:r w:rsidRPr="00604F58">
        <w:rPr>
          <w:rFonts w:ascii="Times New Roman" w:hAnsi="Times New Roman"/>
        </w:rPr>
        <w:t>Holvoet</w:t>
      </w:r>
      <w:proofErr w:type="spellEnd"/>
      <w:r w:rsidRPr="00604F58">
        <w:rPr>
          <w:rFonts w:ascii="Times New Roman" w:hAnsi="Times New Roman"/>
        </w:rPr>
        <w:t xml:space="preserve"> 2005</w:t>
      </w:r>
      <w:proofErr w:type="gramStart"/>
      <w:r w:rsidRPr="00604F58">
        <w:rPr>
          <w:rFonts w:ascii="Times New Roman" w:hAnsi="Times New Roman"/>
        </w:rPr>
        <w:t>).¹</w:t>
      </w:r>
      <w:proofErr w:type="gramEnd"/>
      <w:r w:rsidRPr="00604F58">
        <w:rPr>
          <w:rFonts w:ascii="Times New Roman" w:hAnsi="Times New Roman"/>
        </w:rPr>
        <w:t xml:space="preserve"> ²</w:t>
      </w:r>
    </w:p>
    <w:p w14:paraId="5AF78475" w14:textId="77777777" w:rsidR="00604F58" w:rsidRPr="00604F58" w:rsidRDefault="00604F58" w:rsidP="00604F58">
      <w:pPr>
        <w:spacing w:before="100" w:beforeAutospacing="1" w:after="100" w:afterAutospacing="1"/>
        <w:rPr>
          <w:rFonts w:ascii="Times New Roman" w:hAnsi="Times New Roman"/>
        </w:rPr>
      </w:pPr>
      <w:r w:rsidRPr="00604F58">
        <w:rPr>
          <w:rFonts w:ascii="Times New Roman" w:hAnsi="Times New Roman"/>
        </w:rPr>
        <w:t xml:space="preserve">Das FRZK unterscheidet drei Haupttypen funktionaler Gleichungen, die in einer klaren </w:t>
      </w:r>
      <w:r w:rsidRPr="00604F58">
        <w:rPr>
          <w:rFonts w:ascii="Times New Roman" w:hAnsi="Times New Roman"/>
          <w:b/>
          <w:bCs/>
        </w:rPr>
        <w:t>hierarchischen Ordnung</w:t>
      </w:r>
      <w:r w:rsidRPr="00604F58">
        <w:rPr>
          <w:rFonts w:ascii="Times New Roman" w:hAnsi="Times New Roman"/>
        </w:rPr>
        <w:t xml:space="preserve"> stehen:</w:t>
      </w:r>
    </w:p>
    <w:p w14:paraId="64A1669A" w14:textId="77777777" w:rsidR="00604F58" w:rsidRPr="00604F58" w:rsidRDefault="00604F58" w:rsidP="00604F58">
      <w:pPr>
        <w:numPr>
          <w:ilvl w:val="0"/>
          <w:numId w:val="16"/>
        </w:numPr>
        <w:spacing w:before="100" w:beforeAutospacing="1" w:after="100" w:afterAutospacing="1"/>
        <w:rPr>
          <w:rFonts w:ascii="Times New Roman" w:hAnsi="Times New Roman"/>
        </w:rPr>
      </w:pPr>
      <w:r w:rsidRPr="00604F58">
        <w:rPr>
          <w:rFonts w:ascii="Times New Roman" w:hAnsi="Times New Roman"/>
          <w:b/>
          <w:bCs/>
        </w:rPr>
        <w:t>Zuweisungsgleichungen</w:t>
      </w:r>
      <w:r w:rsidRPr="00604F58">
        <w:rPr>
          <w:rFonts w:ascii="Times New Roman" w:hAnsi="Times New Roman"/>
        </w:rPr>
        <w:t xml:space="preserve"> – sie beschreiben reine Relationen zwischen Funktionen,</w:t>
      </w:r>
    </w:p>
    <w:p w14:paraId="1EEA0394" w14:textId="77777777" w:rsidR="00604F58" w:rsidRPr="00604F58" w:rsidRDefault="00604F58" w:rsidP="00604F58">
      <w:pPr>
        <w:numPr>
          <w:ilvl w:val="0"/>
          <w:numId w:val="16"/>
        </w:numPr>
        <w:spacing w:before="100" w:beforeAutospacing="1" w:after="100" w:afterAutospacing="1"/>
        <w:rPr>
          <w:rFonts w:ascii="Times New Roman" w:hAnsi="Times New Roman"/>
        </w:rPr>
      </w:pPr>
      <w:r w:rsidRPr="00604F58">
        <w:rPr>
          <w:rFonts w:ascii="Times New Roman" w:hAnsi="Times New Roman"/>
          <w:b/>
          <w:bCs/>
        </w:rPr>
        <w:t>Kohärenzgleichungen</w:t>
      </w:r>
      <w:r w:rsidRPr="00604F58">
        <w:rPr>
          <w:rFonts w:ascii="Times New Roman" w:hAnsi="Times New Roman"/>
        </w:rPr>
        <w:t xml:space="preserve"> – sie verbinden mehrere Zuweisungen zu stabilen Feldern,</w:t>
      </w:r>
    </w:p>
    <w:p w14:paraId="1298123F" w14:textId="77777777" w:rsidR="00604F58" w:rsidRPr="00604F58" w:rsidRDefault="00604F58" w:rsidP="00604F58">
      <w:pPr>
        <w:numPr>
          <w:ilvl w:val="0"/>
          <w:numId w:val="16"/>
        </w:numPr>
        <w:spacing w:before="100" w:beforeAutospacing="1" w:after="100" w:afterAutospacing="1"/>
        <w:rPr>
          <w:rFonts w:ascii="Times New Roman" w:hAnsi="Times New Roman"/>
        </w:rPr>
      </w:pPr>
      <w:r w:rsidRPr="00604F58">
        <w:rPr>
          <w:rFonts w:ascii="Times New Roman" w:hAnsi="Times New Roman"/>
          <w:b/>
          <w:bCs/>
        </w:rPr>
        <w:t>Dynamikgleichungen</w:t>
      </w:r>
      <w:r w:rsidRPr="00604F58">
        <w:rPr>
          <w:rFonts w:ascii="Times New Roman" w:hAnsi="Times New Roman"/>
        </w:rPr>
        <w:t xml:space="preserve"> – sie fassen die Veränderung dieser Felder in Zeit und Richtung.</w:t>
      </w:r>
    </w:p>
    <w:p w14:paraId="6F00A751" w14:textId="77777777" w:rsidR="00604F58" w:rsidRPr="00604F58" w:rsidRDefault="00604F58" w:rsidP="00604F58">
      <w:pPr>
        <w:spacing w:before="100" w:beforeAutospacing="1" w:after="100" w:afterAutospacing="1"/>
        <w:rPr>
          <w:rFonts w:ascii="Times New Roman" w:hAnsi="Times New Roman"/>
        </w:rPr>
      </w:pPr>
      <w:r w:rsidRPr="00604F58">
        <w:rPr>
          <w:rFonts w:ascii="Times New Roman" w:hAnsi="Times New Roman"/>
        </w:rPr>
        <w:t xml:space="preserve">Diese drei Typen entstehen nicht unabhängig voneinander, sondern als Schichten derselben </w:t>
      </w:r>
      <w:proofErr w:type="spellStart"/>
      <w:r w:rsidRPr="00604F58">
        <w:rPr>
          <w:rFonts w:ascii="Times New Roman" w:hAnsi="Times New Roman"/>
        </w:rPr>
        <w:t>Operatorik</w:t>
      </w:r>
      <w:proofErr w:type="spellEnd"/>
      <w:r w:rsidRPr="00604F58">
        <w:rPr>
          <w:rFonts w:ascii="Times New Roman" w:hAnsi="Times New Roman"/>
        </w:rPr>
        <w:t>.</w:t>
      </w:r>
      <w:r w:rsidRPr="00604F58">
        <w:rPr>
          <w:rFonts w:ascii="Times New Roman" w:hAnsi="Times New Roman"/>
        </w:rPr>
        <w:br/>
        <w:t xml:space="preserve">Jede Ebene enthält die vorherige und erweitert sie um einen neuen Freiheitsgrad – ein Prinzip, das auch in der Theorie komplexer Systeme als </w:t>
      </w:r>
      <w:r w:rsidRPr="00604F58">
        <w:rPr>
          <w:rFonts w:ascii="Times New Roman" w:hAnsi="Times New Roman"/>
          <w:b/>
          <w:bCs/>
        </w:rPr>
        <w:t>Emergenz durch Selbstorganisation</w:t>
      </w:r>
      <w:r w:rsidRPr="00604F58">
        <w:rPr>
          <w:rFonts w:ascii="Times New Roman" w:hAnsi="Times New Roman"/>
        </w:rPr>
        <w:t xml:space="preserve"> beschrieben wird (</w:t>
      </w:r>
      <w:proofErr w:type="spellStart"/>
      <w:r w:rsidRPr="00604F58">
        <w:rPr>
          <w:rFonts w:ascii="Times New Roman" w:hAnsi="Times New Roman"/>
        </w:rPr>
        <w:t>Gershenson</w:t>
      </w:r>
      <w:proofErr w:type="spellEnd"/>
      <w:r w:rsidRPr="00604F58">
        <w:rPr>
          <w:rFonts w:ascii="Times New Roman" w:hAnsi="Times New Roman"/>
        </w:rPr>
        <w:t xml:space="preserve"> &amp; Fernandez 2012; Rosas et al. 2018</w:t>
      </w:r>
      <w:proofErr w:type="gramStart"/>
      <w:r w:rsidRPr="00604F58">
        <w:rPr>
          <w:rFonts w:ascii="Times New Roman" w:hAnsi="Times New Roman"/>
        </w:rPr>
        <w:t>).³</w:t>
      </w:r>
      <w:proofErr w:type="gramEnd"/>
      <w:r w:rsidRPr="00604F58">
        <w:rPr>
          <w:rFonts w:ascii="Times New Roman" w:hAnsi="Times New Roman"/>
        </w:rPr>
        <w:t xml:space="preserve"> ⁴</w:t>
      </w:r>
    </w:p>
    <w:p w14:paraId="071FC39E" w14:textId="77777777" w:rsidR="00604F58" w:rsidRPr="00604F58" w:rsidRDefault="00604F58" w:rsidP="00604F58">
      <w:pPr>
        <w:spacing w:after="0"/>
        <w:rPr>
          <w:rFonts w:ascii="Times New Roman" w:hAnsi="Times New Roman"/>
        </w:rPr>
      </w:pPr>
      <w:r w:rsidRPr="00604F58">
        <w:rPr>
          <w:rFonts w:ascii="Times New Roman" w:hAnsi="Times New Roman"/>
        </w:rPr>
        <w:pict w14:anchorId="5891F069">
          <v:rect id="_x0000_i1545" style="width:0;height:1.5pt" o:hralign="center" o:hrstd="t" o:hr="t" fillcolor="#a0a0a0" stroked="f"/>
        </w:pict>
      </w:r>
    </w:p>
    <w:p w14:paraId="68A03B2B" w14:textId="77777777" w:rsidR="00604F58" w:rsidRPr="00604F58" w:rsidRDefault="00604F58" w:rsidP="00552E70">
      <w:pPr>
        <w:pStyle w:val="berschrift3"/>
      </w:pPr>
      <w:r w:rsidRPr="00604F58">
        <w:t>4.2.1 Zuweisungsgleichungen – Die erste Ordnung der Struktur</w:t>
      </w:r>
    </w:p>
    <w:p w14:paraId="660AD85B" w14:textId="77777777" w:rsidR="00604F58" w:rsidRPr="00604F58" w:rsidRDefault="00604F58" w:rsidP="00604F58">
      <w:pPr>
        <w:spacing w:before="100" w:beforeAutospacing="1" w:after="100" w:afterAutospacing="1"/>
        <w:rPr>
          <w:rFonts w:ascii="Times New Roman" w:hAnsi="Times New Roman"/>
        </w:rPr>
      </w:pPr>
      <w:r w:rsidRPr="00604F58">
        <w:rPr>
          <w:rFonts w:ascii="Times New Roman" w:hAnsi="Times New Roman"/>
        </w:rPr>
        <w:t>Die einfachste Gleichung im FRZK lautet nicht x = y, sondern</w:t>
      </w:r>
    </w:p>
    <w:p w14:paraId="491AFEF0" w14:textId="77777777" w:rsidR="00604F58" w:rsidRPr="00604F58" w:rsidRDefault="00604F58" w:rsidP="00604F58">
      <w:pPr>
        <w:spacing w:after="0"/>
        <w:rPr>
          <w:rFonts w:ascii="Times New Roman" w:hAnsi="Times New Roman"/>
        </w:rPr>
      </w:pPr>
      <w:r w:rsidRPr="00604F58">
        <w:rPr>
          <w:rFonts w:ascii="Times New Roman" w:hAnsi="Times New Roman"/>
        </w:rPr>
        <w:t>f(</w:t>
      </w:r>
      <w:proofErr w:type="gramStart"/>
      <w:r w:rsidRPr="00604F58">
        <w:rPr>
          <w:rFonts w:ascii="Times New Roman" w:hAnsi="Times New Roman"/>
        </w:rPr>
        <w:t>U)  →</w:t>
      </w:r>
      <w:proofErr w:type="gramEnd"/>
      <w:r w:rsidRPr="00604F58">
        <w:rPr>
          <w:rFonts w:ascii="Times New Roman" w:hAnsi="Times New Roman"/>
        </w:rPr>
        <w:t>  f(U′)f(U)\;\</w:t>
      </w:r>
      <w:proofErr w:type="spellStart"/>
      <w:r w:rsidRPr="00604F58">
        <w:rPr>
          <w:rFonts w:ascii="Times New Roman" w:hAnsi="Times New Roman"/>
        </w:rPr>
        <w:t>to</w:t>
      </w:r>
      <w:proofErr w:type="spellEnd"/>
      <w:r w:rsidRPr="00604F58">
        <w:rPr>
          <w:rFonts w:ascii="Times New Roman" w:hAnsi="Times New Roman"/>
        </w:rPr>
        <w:t xml:space="preserve">\;f(U′)f(U)→f(U′) </w:t>
      </w:r>
    </w:p>
    <w:p w14:paraId="2BB31BE6" w14:textId="77777777" w:rsidR="00604F58" w:rsidRPr="00604F58" w:rsidRDefault="00604F58" w:rsidP="00604F58">
      <w:pPr>
        <w:spacing w:before="100" w:beforeAutospacing="1" w:after="100" w:afterAutospacing="1"/>
        <w:rPr>
          <w:rFonts w:ascii="Times New Roman" w:hAnsi="Times New Roman"/>
        </w:rPr>
      </w:pPr>
      <w:r w:rsidRPr="00604F58">
        <w:rPr>
          <w:rFonts w:ascii="Times New Roman" w:hAnsi="Times New Roman"/>
        </w:rPr>
        <w:t xml:space="preserve">Sie beschreibt keine Identität, sondern eine </w:t>
      </w:r>
      <w:r w:rsidRPr="00604F58">
        <w:rPr>
          <w:rFonts w:ascii="Times New Roman" w:hAnsi="Times New Roman"/>
          <w:b/>
          <w:bCs/>
        </w:rPr>
        <w:t>gerichtete Beziehung</w:t>
      </w:r>
      <w:r w:rsidRPr="00604F58">
        <w:rPr>
          <w:rFonts w:ascii="Times New Roman" w:hAnsi="Times New Roman"/>
        </w:rPr>
        <w:t>.</w:t>
      </w:r>
      <w:r w:rsidRPr="00604F58">
        <w:rPr>
          <w:rFonts w:ascii="Times New Roman" w:hAnsi="Times New Roman"/>
        </w:rPr>
        <w:br/>
        <w:t>Diese Form entsteht mit dem Zuweisungsoperator o₂, der Relationen erzeugt, die nur durch ihre Position im System bestimmt sind.</w:t>
      </w:r>
      <w:r w:rsidRPr="00604F58">
        <w:rPr>
          <w:rFonts w:ascii="Times New Roman" w:hAnsi="Times New Roman"/>
        </w:rPr>
        <w:br/>
        <w:t>Bedeutung entsteht dadurch aus Relation, nicht aus Substanz.</w:t>
      </w:r>
    </w:p>
    <w:p w14:paraId="114210D0" w14:textId="77777777" w:rsidR="00604F58" w:rsidRPr="00604F58" w:rsidRDefault="00604F58" w:rsidP="00604F58">
      <w:pPr>
        <w:spacing w:beforeAutospacing="1" w:after="100" w:afterAutospacing="1"/>
        <w:rPr>
          <w:rFonts w:ascii="Times New Roman" w:hAnsi="Times New Roman"/>
        </w:rPr>
      </w:pPr>
      <w:r w:rsidRPr="00604F58">
        <w:rPr>
          <w:rFonts w:ascii="Times New Roman" w:hAnsi="Times New Roman"/>
          <w:b/>
          <w:bCs/>
        </w:rPr>
        <w:t>Vorhersage:</w:t>
      </w:r>
      <w:r w:rsidRPr="00604F58">
        <w:rPr>
          <w:rFonts w:ascii="Times New Roman" w:hAnsi="Times New Roman"/>
        </w:rPr>
        <w:t xml:space="preserve"> Wenn Zuweisungen wirken, entsteht Struktur aus Differenz.</w:t>
      </w:r>
    </w:p>
    <w:p w14:paraId="2E8BAF44" w14:textId="77777777" w:rsidR="00604F58" w:rsidRPr="00604F58" w:rsidRDefault="00604F58" w:rsidP="00604F58">
      <w:pPr>
        <w:spacing w:before="100" w:beforeAutospacing="1" w:after="100" w:afterAutospacing="1"/>
        <w:rPr>
          <w:rFonts w:ascii="Times New Roman" w:hAnsi="Times New Roman"/>
        </w:rPr>
      </w:pPr>
      <w:r w:rsidRPr="00604F58">
        <w:rPr>
          <w:rFonts w:ascii="Times New Roman" w:hAnsi="Times New Roman"/>
        </w:rPr>
        <w:t xml:space="preserve">Eine Zuweisungsgleichung ist daher kein Abbild von Objekten, sondern ein </w:t>
      </w:r>
      <w:proofErr w:type="spellStart"/>
      <w:r w:rsidRPr="00604F58">
        <w:rPr>
          <w:rFonts w:ascii="Times New Roman" w:hAnsi="Times New Roman"/>
          <w:b/>
          <w:bCs/>
        </w:rPr>
        <w:t>Morphismus</w:t>
      </w:r>
      <w:proofErr w:type="spellEnd"/>
      <w:r w:rsidRPr="00604F58">
        <w:rPr>
          <w:rFonts w:ascii="Times New Roman" w:hAnsi="Times New Roman"/>
        </w:rPr>
        <w:t xml:space="preserve"> – eine Transformation zwischen Funktionsräumen.</w:t>
      </w:r>
      <w:r w:rsidRPr="00604F58">
        <w:rPr>
          <w:rFonts w:ascii="Times New Roman" w:hAnsi="Times New Roman"/>
        </w:rPr>
        <w:br/>
        <w:t xml:space="preserve">In kategorialer Sichtweise (Baez &amp; </w:t>
      </w:r>
      <w:proofErr w:type="spellStart"/>
      <w:r w:rsidRPr="00604F58">
        <w:rPr>
          <w:rFonts w:ascii="Times New Roman" w:hAnsi="Times New Roman"/>
        </w:rPr>
        <w:t>Stay</w:t>
      </w:r>
      <w:proofErr w:type="spellEnd"/>
      <w:r w:rsidRPr="00604F58">
        <w:rPr>
          <w:rFonts w:ascii="Times New Roman" w:hAnsi="Times New Roman"/>
        </w:rPr>
        <w:t xml:space="preserve"> 2011) repräsentiert sie den Übergang von einem </w:t>
      </w:r>
      <w:proofErr w:type="spellStart"/>
      <w:r w:rsidRPr="00604F58">
        <w:rPr>
          <w:rFonts w:ascii="Times New Roman" w:hAnsi="Times New Roman"/>
        </w:rPr>
        <w:t>Funktor</w:t>
      </w:r>
      <w:proofErr w:type="spellEnd"/>
      <w:r w:rsidRPr="00604F58">
        <w:rPr>
          <w:rFonts w:ascii="Times New Roman" w:hAnsi="Times New Roman"/>
        </w:rPr>
        <w:t xml:space="preserve"> zum nächsten; erkenntnistheoretisch markiert sie den Beginn von </w:t>
      </w:r>
      <w:proofErr w:type="gramStart"/>
      <w:r w:rsidRPr="00604F58">
        <w:rPr>
          <w:rFonts w:ascii="Times New Roman" w:hAnsi="Times New Roman"/>
        </w:rPr>
        <w:t>Sinnbildung.⁵</w:t>
      </w:r>
      <w:proofErr w:type="gramEnd"/>
    </w:p>
    <w:p w14:paraId="3FCF83EB" w14:textId="77777777" w:rsidR="00604F58" w:rsidRPr="00604F58" w:rsidRDefault="00604F58" w:rsidP="00604F58">
      <w:pPr>
        <w:spacing w:before="100" w:beforeAutospacing="1" w:after="100" w:afterAutospacing="1"/>
        <w:rPr>
          <w:rFonts w:ascii="Times New Roman" w:hAnsi="Times New Roman"/>
        </w:rPr>
      </w:pPr>
      <w:r w:rsidRPr="00604F58">
        <w:rPr>
          <w:rFonts w:ascii="Times New Roman" w:hAnsi="Times New Roman"/>
        </w:rPr>
        <w:t>Didaktisch entspricht dies dem Moment des ersten Zusammenhangs: Lernen beginnt, wenn etwas mit etwas anderem in Beziehung gesetzt wird.</w:t>
      </w:r>
    </w:p>
    <w:p w14:paraId="17049B66" w14:textId="77777777" w:rsidR="00604F58" w:rsidRPr="00604F58" w:rsidRDefault="00604F58" w:rsidP="00604F58">
      <w:pPr>
        <w:spacing w:after="0"/>
        <w:rPr>
          <w:rFonts w:ascii="Times New Roman" w:hAnsi="Times New Roman"/>
        </w:rPr>
      </w:pPr>
      <w:r w:rsidRPr="00604F58">
        <w:rPr>
          <w:rFonts w:ascii="Times New Roman" w:hAnsi="Times New Roman"/>
        </w:rPr>
        <w:pict w14:anchorId="71C0DC4F">
          <v:rect id="_x0000_i1546" style="width:0;height:1.5pt" o:hralign="center" o:hrstd="t" o:hr="t" fillcolor="#a0a0a0" stroked="f"/>
        </w:pict>
      </w:r>
    </w:p>
    <w:p w14:paraId="26CA6768" w14:textId="77777777" w:rsidR="00604F58" w:rsidRPr="00604F58" w:rsidRDefault="00604F58" w:rsidP="00552E70">
      <w:pPr>
        <w:pStyle w:val="berschrift3"/>
      </w:pPr>
      <w:r w:rsidRPr="00604F58">
        <w:t>4.2.2 Kohärenzgleichungen – Die zweite Ordnung der Struktur</w:t>
      </w:r>
    </w:p>
    <w:p w14:paraId="3DEDC1F8" w14:textId="77777777" w:rsidR="00604F58" w:rsidRPr="00604F58" w:rsidRDefault="00604F58" w:rsidP="00604F58">
      <w:pPr>
        <w:spacing w:before="100" w:beforeAutospacing="1" w:after="100" w:afterAutospacing="1"/>
        <w:rPr>
          <w:rFonts w:ascii="Times New Roman" w:hAnsi="Times New Roman"/>
        </w:rPr>
      </w:pPr>
      <w:r w:rsidRPr="00604F58">
        <w:rPr>
          <w:rFonts w:ascii="Times New Roman" w:hAnsi="Times New Roman"/>
        </w:rPr>
        <w:t xml:space="preserve">Wenn mehrere Zuweisungen gleichzeitig wirken, überlagern sie sich zu </w:t>
      </w:r>
      <w:r w:rsidRPr="00604F58">
        <w:rPr>
          <w:rFonts w:ascii="Times New Roman" w:hAnsi="Times New Roman"/>
          <w:b/>
          <w:bCs/>
        </w:rPr>
        <w:t>Kohärenzfeldern</w:t>
      </w:r>
      <w:r w:rsidRPr="00604F58">
        <w:rPr>
          <w:rFonts w:ascii="Times New Roman" w:hAnsi="Times New Roman"/>
        </w:rPr>
        <w:t>.</w:t>
      </w:r>
      <w:r w:rsidRPr="00604F58">
        <w:rPr>
          <w:rFonts w:ascii="Times New Roman" w:hAnsi="Times New Roman"/>
        </w:rPr>
        <w:br/>
        <w:t xml:space="preserve">Diese werden durch die </w:t>
      </w:r>
      <w:proofErr w:type="spellStart"/>
      <w:r w:rsidRPr="00604F58">
        <w:rPr>
          <w:rFonts w:ascii="Times New Roman" w:hAnsi="Times New Roman"/>
        </w:rPr>
        <w:t>Brane</w:t>
      </w:r>
      <w:proofErr w:type="spellEnd"/>
      <w:r w:rsidRPr="00604F58">
        <w:rPr>
          <w:rFonts w:ascii="Times New Roman" w:hAnsi="Times New Roman"/>
        </w:rPr>
        <w:t>-Funktionen h₍ᵢⱼ₎(U) beschrieben, die zwei Raumrichtungen koppeln.</w:t>
      </w:r>
      <w:r w:rsidRPr="00604F58">
        <w:rPr>
          <w:rFonts w:ascii="Times New Roman" w:hAnsi="Times New Roman"/>
        </w:rPr>
        <w:br/>
        <w:t>Ihre Gleichungen sind symmetrisch:</w:t>
      </w:r>
    </w:p>
    <w:p w14:paraId="653721FB" w14:textId="77777777" w:rsidR="00604F58" w:rsidRPr="00604F58" w:rsidRDefault="00604F58" w:rsidP="00604F58">
      <w:pPr>
        <w:spacing w:after="0"/>
        <w:rPr>
          <w:rFonts w:ascii="Times New Roman" w:hAnsi="Times New Roman"/>
        </w:rPr>
      </w:pPr>
      <w:proofErr w:type="spellStart"/>
      <w:r w:rsidRPr="00604F58">
        <w:rPr>
          <w:rFonts w:ascii="Times New Roman" w:hAnsi="Times New Roman"/>
        </w:rPr>
        <w:t>hij</w:t>
      </w:r>
      <w:proofErr w:type="spellEnd"/>
      <w:r w:rsidRPr="00604F58">
        <w:rPr>
          <w:rFonts w:ascii="Times New Roman" w:hAnsi="Times New Roman"/>
        </w:rPr>
        <w:t>(U)=</w:t>
      </w:r>
      <w:proofErr w:type="spellStart"/>
      <w:r w:rsidRPr="00604F58">
        <w:rPr>
          <w:rFonts w:ascii="Times New Roman" w:hAnsi="Times New Roman"/>
        </w:rPr>
        <w:t>hji</w:t>
      </w:r>
      <w:proofErr w:type="spellEnd"/>
      <w:r w:rsidRPr="00604F58">
        <w:rPr>
          <w:rFonts w:ascii="Times New Roman" w:hAnsi="Times New Roman"/>
        </w:rPr>
        <w:t>(U)h_{</w:t>
      </w:r>
      <w:proofErr w:type="spellStart"/>
      <w:r w:rsidRPr="00604F58">
        <w:rPr>
          <w:rFonts w:ascii="Times New Roman" w:hAnsi="Times New Roman"/>
        </w:rPr>
        <w:t>ij</w:t>
      </w:r>
      <w:proofErr w:type="spellEnd"/>
      <w:r w:rsidRPr="00604F58">
        <w:rPr>
          <w:rFonts w:ascii="Times New Roman" w:hAnsi="Times New Roman"/>
        </w:rPr>
        <w:t>}(U) = h_{</w:t>
      </w:r>
      <w:proofErr w:type="spellStart"/>
      <w:r w:rsidRPr="00604F58">
        <w:rPr>
          <w:rFonts w:ascii="Times New Roman" w:hAnsi="Times New Roman"/>
        </w:rPr>
        <w:t>ji</w:t>
      </w:r>
      <w:proofErr w:type="spellEnd"/>
      <w:r w:rsidRPr="00604F58">
        <w:rPr>
          <w:rFonts w:ascii="Times New Roman" w:hAnsi="Times New Roman"/>
        </w:rPr>
        <w:t>}(U)</w:t>
      </w:r>
      <w:proofErr w:type="spellStart"/>
      <w:r w:rsidRPr="00604F58">
        <w:rPr>
          <w:rFonts w:ascii="Times New Roman" w:hAnsi="Times New Roman"/>
        </w:rPr>
        <w:t>hij</w:t>
      </w:r>
      <w:proofErr w:type="spellEnd"/>
      <w:r w:rsidRPr="00604F58">
        <w:rPr>
          <w:rFonts w:ascii="Times New Roman" w:hAnsi="Times New Roman"/>
        </w:rPr>
        <w:t>​(U)=</w:t>
      </w:r>
      <w:proofErr w:type="spellStart"/>
      <w:r w:rsidRPr="00604F58">
        <w:rPr>
          <w:rFonts w:ascii="Times New Roman" w:hAnsi="Times New Roman"/>
        </w:rPr>
        <w:t>hji</w:t>
      </w:r>
      <w:proofErr w:type="spellEnd"/>
      <w:r w:rsidRPr="00604F58">
        <w:rPr>
          <w:rFonts w:ascii="Times New Roman" w:hAnsi="Times New Roman"/>
        </w:rPr>
        <w:t xml:space="preserve">​(U) </w:t>
      </w:r>
    </w:p>
    <w:p w14:paraId="0F1F80B0" w14:textId="77777777" w:rsidR="00604F58" w:rsidRPr="00604F58" w:rsidRDefault="00604F58" w:rsidP="00604F58">
      <w:pPr>
        <w:spacing w:before="100" w:beforeAutospacing="1" w:after="100" w:afterAutospacing="1"/>
        <w:rPr>
          <w:rFonts w:ascii="Times New Roman" w:hAnsi="Times New Roman"/>
        </w:rPr>
      </w:pPr>
      <w:r w:rsidRPr="00604F58">
        <w:rPr>
          <w:rFonts w:ascii="Times New Roman" w:hAnsi="Times New Roman"/>
        </w:rPr>
        <w:t xml:space="preserve">Sie geben keine Richtung vor, sondern sichern </w:t>
      </w:r>
      <w:r w:rsidRPr="00604F58">
        <w:rPr>
          <w:rFonts w:ascii="Times New Roman" w:hAnsi="Times New Roman"/>
          <w:b/>
          <w:bCs/>
        </w:rPr>
        <w:t>Stabilität zwischen Richtungen</w:t>
      </w:r>
      <w:r w:rsidRPr="00604F58">
        <w:rPr>
          <w:rFonts w:ascii="Times New Roman" w:hAnsi="Times New Roman"/>
        </w:rPr>
        <w:t>.</w:t>
      </w:r>
      <w:r w:rsidRPr="00604F58">
        <w:rPr>
          <w:rFonts w:ascii="Times New Roman" w:hAnsi="Times New Roman"/>
        </w:rPr>
        <w:br/>
        <w:t>Kohärenzgleichungen sind die mathematische Form des Zusammenhangs, der Wahrnehmung ermöglicht (Haken 1983</w:t>
      </w:r>
      <w:proofErr w:type="gramStart"/>
      <w:r w:rsidRPr="00604F58">
        <w:rPr>
          <w:rFonts w:ascii="Times New Roman" w:hAnsi="Times New Roman"/>
        </w:rPr>
        <w:t>).¹</w:t>
      </w:r>
      <w:proofErr w:type="gramEnd"/>
    </w:p>
    <w:p w14:paraId="4698A5FF" w14:textId="77777777" w:rsidR="00604F58" w:rsidRPr="00604F58" w:rsidRDefault="00604F58" w:rsidP="00604F58">
      <w:pPr>
        <w:spacing w:beforeAutospacing="1" w:after="100" w:afterAutospacing="1"/>
        <w:rPr>
          <w:rFonts w:ascii="Times New Roman" w:hAnsi="Times New Roman"/>
        </w:rPr>
      </w:pPr>
      <w:r w:rsidRPr="00604F58">
        <w:rPr>
          <w:rFonts w:ascii="Times New Roman" w:hAnsi="Times New Roman"/>
          <w:b/>
          <w:bCs/>
        </w:rPr>
        <w:t>Vorhersage:</w:t>
      </w:r>
      <w:r w:rsidRPr="00604F58">
        <w:rPr>
          <w:rFonts w:ascii="Times New Roman" w:hAnsi="Times New Roman"/>
        </w:rPr>
        <w:t xml:space="preserve"> Wenn Relationen sich überlagern, entsteht Feldkohärenz – eine Form von Wahrnehmung.</w:t>
      </w:r>
    </w:p>
    <w:p w14:paraId="6924FB1B" w14:textId="77777777" w:rsidR="00604F58" w:rsidRPr="00604F58" w:rsidRDefault="00604F58" w:rsidP="00604F58">
      <w:pPr>
        <w:spacing w:before="100" w:beforeAutospacing="1" w:after="100" w:afterAutospacing="1"/>
        <w:rPr>
          <w:rFonts w:ascii="Times New Roman" w:hAnsi="Times New Roman"/>
        </w:rPr>
      </w:pPr>
      <w:r w:rsidRPr="00604F58">
        <w:rPr>
          <w:rFonts w:ascii="Times New Roman" w:hAnsi="Times New Roman"/>
        </w:rPr>
        <w:t>Didaktisch bedeutet das: Lernen entsteht dort, wo neue Zuweisungen in ein bestehendes Netz integrierbar sind, ohne es zu zerstören.</w:t>
      </w:r>
      <w:r w:rsidRPr="00604F58">
        <w:rPr>
          <w:rFonts w:ascii="Times New Roman" w:hAnsi="Times New Roman"/>
        </w:rPr>
        <w:br/>
        <w:t>Kohärenz ist somit die Bedingung für Verstehen – ein didaktisches Analogon zu Stabilität in nichtlinearen Systemen (Hilpert &amp; Marchand 2018</w:t>
      </w:r>
      <w:proofErr w:type="gramStart"/>
      <w:r w:rsidRPr="00604F58">
        <w:rPr>
          <w:rFonts w:ascii="Times New Roman" w:hAnsi="Times New Roman"/>
        </w:rPr>
        <w:t>).⁶</w:t>
      </w:r>
      <w:proofErr w:type="gramEnd"/>
    </w:p>
    <w:p w14:paraId="4AC221FC" w14:textId="77777777" w:rsidR="00604F58" w:rsidRPr="00604F58" w:rsidRDefault="00604F58" w:rsidP="00604F58">
      <w:pPr>
        <w:spacing w:after="0"/>
        <w:rPr>
          <w:rFonts w:ascii="Times New Roman" w:hAnsi="Times New Roman"/>
        </w:rPr>
      </w:pPr>
      <w:r w:rsidRPr="00604F58">
        <w:rPr>
          <w:rFonts w:ascii="Times New Roman" w:hAnsi="Times New Roman"/>
        </w:rPr>
        <w:pict w14:anchorId="0ED0BFAF">
          <v:rect id="_x0000_i1547" style="width:0;height:1.5pt" o:hralign="center" o:hrstd="t" o:hr="t" fillcolor="#a0a0a0" stroked="f"/>
        </w:pict>
      </w:r>
    </w:p>
    <w:p w14:paraId="149E9EF6" w14:textId="77777777" w:rsidR="00604F58" w:rsidRPr="00604F58" w:rsidRDefault="00604F58" w:rsidP="00552E70">
      <w:pPr>
        <w:pStyle w:val="berschrift3"/>
      </w:pPr>
      <w:r w:rsidRPr="00604F58">
        <w:t>4.2.3 Dynamikgleichungen – Die dritte Ordnung der Struktur</w:t>
      </w:r>
    </w:p>
    <w:p w14:paraId="2444F1C0" w14:textId="77777777" w:rsidR="00604F58" w:rsidRPr="00604F58" w:rsidRDefault="00604F58" w:rsidP="00604F58">
      <w:pPr>
        <w:spacing w:before="100" w:beforeAutospacing="1" w:after="100" w:afterAutospacing="1"/>
        <w:rPr>
          <w:rFonts w:ascii="Times New Roman" w:hAnsi="Times New Roman"/>
        </w:rPr>
      </w:pPr>
      <w:r w:rsidRPr="00604F58">
        <w:rPr>
          <w:rFonts w:ascii="Times New Roman" w:hAnsi="Times New Roman"/>
        </w:rPr>
        <w:t xml:space="preserve">Sobald Kohärenz nicht statisch bleibt, sondern sich verändert, entsteht </w:t>
      </w:r>
      <w:r w:rsidRPr="00604F58">
        <w:rPr>
          <w:rFonts w:ascii="Times New Roman" w:hAnsi="Times New Roman"/>
          <w:b/>
          <w:bCs/>
        </w:rPr>
        <w:t>Dynamik</w:t>
      </w:r>
      <w:r w:rsidRPr="00604F58">
        <w:rPr>
          <w:rFonts w:ascii="Times New Roman" w:hAnsi="Times New Roman"/>
        </w:rPr>
        <w:t>.</w:t>
      </w:r>
      <w:r w:rsidRPr="00604F58">
        <w:rPr>
          <w:rFonts w:ascii="Times New Roman" w:hAnsi="Times New Roman"/>
        </w:rPr>
        <w:br/>
        <w:t>Die Gleichungen dieser Ebene beschreiben Übergänge zwischen Feldzuständen – also Bewegung, Entwicklung und Zeitverlauf.</w:t>
      </w:r>
      <w:r w:rsidRPr="00604F58">
        <w:rPr>
          <w:rFonts w:ascii="Times New Roman" w:hAnsi="Times New Roman"/>
        </w:rPr>
        <w:br/>
        <w:t>Formal gilt:</w:t>
      </w:r>
    </w:p>
    <w:p w14:paraId="03FB16F0" w14:textId="77777777" w:rsidR="00604F58" w:rsidRPr="00604F58" w:rsidRDefault="00604F58" w:rsidP="00604F58">
      <w:pPr>
        <w:spacing w:after="0"/>
        <w:rPr>
          <w:rFonts w:ascii="Times New Roman" w:hAnsi="Times New Roman"/>
        </w:rPr>
      </w:pPr>
      <w:r w:rsidRPr="00604F58">
        <w:rPr>
          <w:rFonts w:ascii="Times New Roman" w:hAnsi="Times New Roman"/>
        </w:rPr>
        <w:t>d </w:t>
      </w:r>
      <w:proofErr w:type="spellStart"/>
      <w:r w:rsidRPr="00604F58">
        <w:rPr>
          <w:rFonts w:ascii="Times New Roman" w:hAnsi="Times New Roman"/>
        </w:rPr>
        <w:t>hij</w:t>
      </w:r>
      <w:proofErr w:type="spellEnd"/>
      <w:r w:rsidRPr="00604F58">
        <w:rPr>
          <w:rFonts w:ascii="Times New Roman" w:hAnsi="Times New Roman"/>
        </w:rPr>
        <w:t>(U)dU≠0\</w:t>
      </w:r>
      <w:proofErr w:type="spellStart"/>
      <w:r w:rsidRPr="00604F58">
        <w:rPr>
          <w:rFonts w:ascii="Times New Roman" w:hAnsi="Times New Roman"/>
        </w:rPr>
        <w:t>frac</w:t>
      </w:r>
      <w:proofErr w:type="spellEnd"/>
      <w:r w:rsidRPr="00604F58">
        <w:rPr>
          <w:rFonts w:ascii="Times New Roman" w:hAnsi="Times New Roman"/>
        </w:rPr>
        <w:t>{d</w:t>
      </w:r>
      <w:proofErr w:type="gramStart"/>
      <w:r w:rsidRPr="00604F58">
        <w:rPr>
          <w:rFonts w:ascii="Times New Roman" w:hAnsi="Times New Roman"/>
        </w:rPr>
        <w:t>\,h</w:t>
      </w:r>
      <w:proofErr w:type="gramEnd"/>
      <w:r w:rsidRPr="00604F58">
        <w:rPr>
          <w:rFonts w:ascii="Times New Roman" w:hAnsi="Times New Roman"/>
        </w:rPr>
        <w:t>_{</w:t>
      </w:r>
      <w:proofErr w:type="spellStart"/>
      <w:r w:rsidRPr="00604F58">
        <w:rPr>
          <w:rFonts w:ascii="Times New Roman" w:hAnsi="Times New Roman"/>
        </w:rPr>
        <w:t>ij</w:t>
      </w:r>
      <w:proofErr w:type="spellEnd"/>
      <w:r w:rsidRPr="00604F58">
        <w:rPr>
          <w:rFonts w:ascii="Times New Roman" w:hAnsi="Times New Roman"/>
        </w:rPr>
        <w:t>}(U)}{</w:t>
      </w:r>
      <w:proofErr w:type="spellStart"/>
      <w:r w:rsidRPr="00604F58">
        <w:rPr>
          <w:rFonts w:ascii="Times New Roman" w:hAnsi="Times New Roman"/>
        </w:rPr>
        <w:t>dU</w:t>
      </w:r>
      <w:proofErr w:type="spellEnd"/>
      <w:r w:rsidRPr="00604F58">
        <w:rPr>
          <w:rFonts w:ascii="Times New Roman" w:hAnsi="Times New Roman"/>
        </w:rPr>
        <w:t>} \</w:t>
      </w:r>
      <w:proofErr w:type="spellStart"/>
      <w:r w:rsidRPr="00604F58">
        <w:rPr>
          <w:rFonts w:ascii="Times New Roman" w:hAnsi="Times New Roman"/>
        </w:rPr>
        <w:t>neq</w:t>
      </w:r>
      <w:proofErr w:type="spellEnd"/>
      <w:r w:rsidRPr="00604F58">
        <w:rPr>
          <w:rFonts w:ascii="Times New Roman" w:hAnsi="Times New Roman"/>
        </w:rPr>
        <w:t xml:space="preserve"> 0dUdhij​(U)​=0 </w:t>
      </w:r>
    </w:p>
    <w:p w14:paraId="52ABB3E7" w14:textId="77777777" w:rsidR="00604F58" w:rsidRPr="00604F58" w:rsidRDefault="00604F58" w:rsidP="00604F58">
      <w:pPr>
        <w:spacing w:before="100" w:beforeAutospacing="1" w:after="100" w:afterAutospacing="1"/>
        <w:rPr>
          <w:rFonts w:ascii="Times New Roman" w:hAnsi="Times New Roman"/>
        </w:rPr>
      </w:pPr>
      <w:r w:rsidRPr="00604F58">
        <w:rPr>
          <w:rFonts w:ascii="Times New Roman" w:hAnsi="Times New Roman"/>
        </w:rPr>
        <w:t>Diese Nicht-Gleichheit markiert den Moment, in dem das System sich selbst verändert.</w:t>
      </w:r>
      <w:r w:rsidRPr="00604F58">
        <w:rPr>
          <w:rFonts w:ascii="Times New Roman" w:hAnsi="Times New Roman"/>
        </w:rPr>
        <w:br/>
        <w:t xml:space="preserve">Der </w:t>
      </w:r>
      <w:r w:rsidRPr="00604F58">
        <w:rPr>
          <w:rFonts w:ascii="Times New Roman" w:hAnsi="Times New Roman"/>
          <w:b/>
          <w:bCs/>
        </w:rPr>
        <w:t>Zeitpfeil</w:t>
      </w:r>
      <w:r w:rsidRPr="00604F58">
        <w:rPr>
          <w:rFonts w:ascii="Times New Roman" w:hAnsi="Times New Roman"/>
        </w:rPr>
        <w:t xml:space="preserve"> entsteht nicht durch äußere Kausalität, sondern durch die interne Nicht-Umkehrbarkeit funktionaler Relationen (Rosas et al. 2018</w:t>
      </w:r>
      <w:proofErr w:type="gramStart"/>
      <w:r w:rsidRPr="00604F58">
        <w:rPr>
          <w:rFonts w:ascii="Times New Roman" w:hAnsi="Times New Roman"/>
        </w:rPr>
        <w:t>).⁴</w:t>
      </w:r>
      <w:proofErr w:type="gramEnd"/>
    </w:p>
    <w:p w14:paraId="20218008" w14:textId="77777777" w:rsidR="00604F58" w:rsidRPr="00604F58" w:rsidRDefault="00604F58" w:rsidP="00604F58">
      <w:pPr>
        <w:spacing w:beforeAutospacing="1" w:after="100" w:afterAutospacing="1"/>
        <w:rPr>
          <w:rFonts w:ascii="Times New Roman" w:hAnsi="Times New Roman"/>
        </w:rPr>
      </w:pPr>
      <w:r w:rsidRPr="00604F58">
        <w:rPr>
          <w:rFonts w:ascii="Times New Roman" w:hAnsi="Times New Roman"/>
          <w:b/>
          <w:bCs/>
        </w:rPr>
        <w:t>Vorhersage:</w:t>
      </w:r>
      <w:r w:rsidRPr="00604F58">
        <w:rPr>
          <w:rFonts w:ascii="Times New Roman" w:hAnsi="Times New Roman"/>
        </w:rPr>
        <w:t xml:space="preserve"> Wenn Kohärenz differenziert wird, entsteht gerichtete Dynamik.</w:t>
      </w:r>
    </w:p>
    <w:p w14:paraId="403987F3" w14:textId="77777777" w:rsidR="00604F58" w:rsidRPr="00604F58" w:rsidRDefault="00604F58" w:rsidP="00604F58">
      <w:pPr>
        <w:spacing w:before="100" w:beforeAutospacing="1" w:after="100" w:afterAutospacing="1"/>
        <w:rPr>
          <w:rFonts w:ascii="Times New Roman" w:hAnsi="Times New Roman"/>
        </w:rPr>
      </w:pPr>
      <w:r w:rsidRPr="00604F58">
        <w:rPr>
          <w:rFonts w:ascii="Times New Roman" w:hAnsi="Times New Roman"/>
        </w:rPr>
        <w:t>Dynamikgleichungen sind die höchste Form funktionaler Vorhersage:</w:t>
      </w:r>
      <w:r w:rsidRPr="00604F58">
        <w:rPr>
          <w:rFonts w:ascii="Times New Roman" w:hAnsi="Times New Roman"/>
        </w:rPr>
        <w:br/>
        <w:t xml:space="preserve">Sie zeigen, </w:t>
      </w:r>
      <w:r w:rsidRPr="00604F58">
        <w:rPr>
          <w:rFonts w:ascii="Times New Roman" w:hAnsi="Times New Roman"/>
          <w:b/>
          <w:bCs/>
        </w:rPr>
        <w:t>wie</w:t>
      </w:r>
      <w:r w:rsidRPr="00604F58">
        <w:rPr>
          <w:rFonts w:ascii="Times New Roman" w:hAnsi="Times New Roman"/>
        </w:rPr>
        <w:t xml:space="preserve"> Strukturen sich verändern müssen, wenn ihre internen Relationen in Bewegung geraten.</w:t>
      </w:r>
      <w:r w:rsidRPr="00604F58">
        <w:rPr>
          <w:rFonts w:ascii="Times New Roman" w:hAnsi="Times New Roman"/>
        </w:rPr>
        <w:br/>
        <w:t>Didaktisch entspricht dies der Fähigkeit, Wissen flexibel zu restrukturieren – Lernen als Transformation des eigenen Kohärenzfeldes.</w:t>
      </w:r>
    </w:p>
    <w:p w14:paraId="7A215555" w14:textId="77777777" w:rsidR="00604F58" w:rsidRPr="00604F58" w:rsidRDefault="00604F58" w:rsidP="00604F58">
      <w:pPr>
        <w:spacing w:after="0"/>
        <w:rPr>
          <w:rFonts w:ascii="Times New Roman" w:hAnsi="Times New Roman"/>
        </w:rPr>
      </w:pPr>
      <w:r w:rsidRPr="00604F58">
        <w:rPr>
          <w:rFonts w:ascii="Times New Roman" w:hAnsi="Times New Roman"/>
        </w:rPr>
        <w:pict w14:anchorId="79564F26">
          <v:rect id="_x0000_i1548" style="width:0;height:1.5pt" o:hralign="center" o:hrstd="t" o:hr="t" fillcolor="#a0a0a0" stroked="f"/>
        </w:pict>
      </w:r>
    </w:p>
    <w:p w14:paraId="6BD398D5" w14:textId="77777777" w:rsidR="00604F58" w:rsidRPr="00604F58" w:rsidRDefault="00604F58" w:rsidP="00552E70">
      <w:pPr>
        <w:pStyle w:val="berschrift3"/>
      </w:pPr>
      <w:r w:rsidRPr="00604F58">
        <w:t>4.2.4 Hierarchie und Emergenz</w:t>
      </w:r>
    </w:p>
    <w:p w14:paraId="2F9B266E" w14:textId="77777777" w:rsidR="00604F58" w:rsidRPr="00604F58" w:rsidRDefault="00604F58" w:rsidP="00604F58">
      <w:pPr>
        <w:spacing w:before="100" w:beforeAutospacing="1" w:after="100" w:afterAutospacing="1"/>
        <w:rPr>
          <w:rFonts w:ascii="Times New Roman" w:hAnsi="Times New Roman"/>
        </w:rPr>
      </w:pPr>
      <w:r w:rsidRPr="00604F58">
        <w:rPr>
          <w:rFonts w:ascii="Times New Roman" w:hAnsi="Times New Roman"/>
        </w:rPr>
        <w:t xml:space="preserve">Diese drei Gleichungstypen bilden eine </w:t>
      </w:r>
      <w:r w:rsidRPr="00604F58">
        <w:rPr>
          <w:rFonts w:ascii="Times New Roman" w:hAnsi="Times New Roman"/>
          <w:b/>
          <w:bCs/>
        </w:rPr>
        <w:t>hierarchisch-emergente Struktur</w:t>
      </w:r>
      <w:r w:rsidRPr="00604F58">
        <w:rPr>
          <w:rFonts w:ascii="Times New Roman" w:hAnsi="Times New Roman"/>
        </w:rPr>
        <w:t>:</w:t>
      </w:r>
      <w:r w:rsidRPr="00604F58">
        <w:rPr>
          <w:rFonts w:ascii="Times New Roman" w:hAnsi="Times New Roman"/>
        </w:rPr>
        <w:br/>
        <w:t>Jede neue Ebene entsteht aus der vorangegangenen, wiederholt deren Muster und erweitert ihren Freiheitsgrad.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
        <w:gridCol w:w="1755"/>
        <w:gridCol w:w="2546"/>
        <w:gridCol w:w="1950"/>
        <w:gridCol w:w="2105"/>
      </w:tblGrid>
      <w:tr w:rsidR="00604F58" w:rsidRPr="00604F58" w14:paraId="24C65A93" w14:textId="77777777" w:rsidTr="00604F58">
        <w:trPr>
          <w:tblHeader/>
          <w:tblCellSpacing w:w="15" w:type="dxa"/>
        </w:trPr>
        <w:tc>
          <w:tcPr>
            <w:tcW w:w="0" w:type="auto"/>
            <w:vAlign w:val="center"/>
            <w:hideMark/>
          </w:tcPr>
          <w:p w14:paraId="6E1E17F5" w14:textId="77777777" w:rsidR="00604F58" w:rsidRPr="00604F58" w:rsidRDefault="00604F58" w:rsidP="00604F58">
            <w:pPr>
              <w:spacing w:after="0"/>
              <w:jc w:val="center"/>
              <w:rPr>
                <w:rFonts w:ascii="Times New Roman" w:hAnsi="Times New Roman"/>
                <w:b/>
                <w:bCs/>
              </w:rPr>
            </w:pPr>
            <w:r w:rsidRPr="00604F58">
              <w:rPr>
                <w:rFonts w:ascii="Times New Roman" w:hAnsi="Times New Roman"/>
                <w:b/>
                <w:bCs/>
              </w:rPr>
              <w:t>Ebene</w:t>
            </w:r>
          </w:p>
        </w:tc>
        <w:tc>
          <w:tcPr>
            <w:tcW w:w="0" w:type="auto"/>
            <w:vAlign w:val="center"/>
            <w:hideMark/>
          </w:tcPr>
          <w:p w14:paraId="138A1595" w14:textId="77777777" w:rsidR="00604F58" w:rsidRPr="00604F58" w:rsidRDefault="00604F58" w:rsidP="00604F58">
            <w:pPr>
              <w:spacing w:after="0"/>
              <w:jc w:val="center"/>
              <w:rPr>
                <w:rFonts w:ascii="Times New Roman" w:hAnsi="Times New Roman"/>
                <w:b/>
                <w:bCs/>
              </w:rPr>
            </w:pPr>
            <w:proofErr w:type="spellStart"/>
            <w:r w:rsidRPr="00604F58">
              <w:rPr>
                <w:rFonts w:ascii="Times New Roman" w:hAnsi="Times New Roman"/>
                <w:b/>
                <w:bCs/>
              </w:rPr>
              <w:t>Operatorische</w:t>
            </w:r>
            <w:proofErr w:type="spellEnd"/>
            <w:r w:rsidRPr="00604F58">
              <w:rPr>
                <w:rFonts w:ascii="Times New Roman" w:hAnsi="Times New Roman"/>
                <w:b/>
                <w:bCs/>
              </w:rPr>
              <w:t xml:space="preserve"> Quelle</w:t>
            </w:r>
          </w:p>
        </w:tc>
        <w:tc>
          <w:tcPr>
            <w:tcW w:w="0" w:type="auto"/>
            <w:vAlign w:val="center"/>
            <w:hideMark/>
          </w:tcPr>
          <w:p w14:paraId="336AA71B" w14:textId="77777777" w:rsidR="00604F58" w:rsidRPr="00604F58" w:rsidRDefault="00604F58" w:rsidP="00604F58">
            <w:pPr>
              <w:spacing w:after="0"/>
              <w:jc w:val="center"/>
              <w:rPr>
                <w:rFonts w:ascii="Times New Roman" w:hAnsi="Times New Roman"/>
                <w:b/>
                <w:bCs/>
              </w:rPr>
            </w:pPr>
            <w:r w:rsidRPr="00604F58">
              <w:rPr>
                <w:rFonts w:ascii="Times New Roman" w:hAnsi="Times New Roman"/>
                <w:b/>
                <w:bCs/>
              </w:rPr>
              <w:t>Gleichungstyp</w:t>
            </w:r>
          </w:p>
        </w:tc>
        <w:tc>
          <w:tcPr>
            <w:tcW w:w="0" w:type="auto"/>
            <w:vAlign w:val="center"/>
            <w:hideMark/>
          </w:tcPr>
          <w:p w14:paraId="1D999692" w14:textId="77777777" w:rsidR="00604F58" w:rsidRPr="00604F58" w:rsidRDefault="00604F58" w:rsidP="00604F58">
            <w:pPr>
              <w:spacing w:after="0"/>
              <w:jc w:val="center"/>
              <w:rPr>
                <w:rFonts w:ascii="Times New Roman" w:hAnsi="Times New Roman"/>
                <w:b/>
                <w:bCs/>
              </w:rPr>
            </w:pPr>
            <w:r w:rsidRPr="00604F58">
              <w:rPr>
                <w:rFonts w:ascii="Times New Roman" w:hAnsi="Times New Roman"/>
                <w:b/>
                <w:bCs/>
              </w:rPr>
              <w:t>Funktionale Bedeutung</w:t>
            </w:r>
          </w:p>
        </w:tc>
        <w:tc>
          <w:tcPr>
            <w:tcW w:w="0" w:type="auto"/>
            <w:vAlign w:val="center"/>
            <w:hideMark/>
          </w:tcPr>
          <w:p w14:paraId="283217C3" w14:textId="77777777" w:rsidR="00604F58" w:rsidRPr="00604F58" w:rsidRDefault="00604F58" w:rsidP="00604F58">
            <w:pPr>
              <w:spacing w:after="0"/>
              <w:jc w:val="center"/>
              <w:rPr>
                <w:rFonts w:ascii="Times New Roman" w:hAnsi="Times New Roman"/>
                <w:b/>
                <w:bCs/>
              </w:rPr>
            </w:pPr>
            <w:r w:rsidRPr="00604F58">
              <w:rPr>
                <w:rFonts w:ascii="Times New Roman" w:hAnsi="Times New Roman"/>
                <w:b/>
                <w:bCs/>
              </w:rPr>
              <w:t>Vorhersage im FRZK</w:t>
            </w:r>
          </w:p>
        </w:tc>
      </w:tr>
      <w:tr w:rsidR="00604F58" w:rsidRPr="00604F58" w14:paraId="060BB6DB" w14:textId="77777777" w:rsidTr="00604F58">
        <w:trPr>
          <w:tblCellSpacing w:w="15" w:type="dxa"/>
        </w:trPr>
        <w:tc>
          <w:tcPr>
            <w:tcW w:w="0" w:type="auto"/>
            <w:vAlign w:val="center"/>
            <w:hideMark/>
          </w:tcPr>
          <w:p w14:paraId="688D7EDC" w14:textId="77777777" w:rsidR="00604F58" w:rsidRPr="00604F58" w:rsidRDefault="00604F58" w:rsidP="00604F58">
            <w:pPr>
              <w:spacing w:after="0"/>
              <w:rPr>
                <w:rFonts w:ascii="Times New Roman" w:hAnsi="Times New Roman"/>
              </w:rPr>
            </w:pPr>
            <w:r w:rsidRPr="00604F58">
              <w:rPr>
                <w:rFonts w:ascii="Times New Roman" w:hAnsi="Times New Roman"/>
              </w:rPr>
              <w:t>1</w:t>
            </w:r>
          </w:p>
        </w:tc>
        <w:tc>
          <w:tcPr>
            <w:tcW w:w="0" w:type="auto"/>
            <w:vAlign w:val="center"/>
            <w:hideMark/>
          </w:tcPr>
          <w:p w14:paraId="1748A660" w14:textId="77777777" w:rsidR="00604F58" w:rsidRPr="00604F58" w:rsidRDefault="00604F58" w:rsidP="00604F58">
            <w:pPr>
              <w:spacing w:after="0"/>
              <w:rPr>
                <w:rFonts w:ascii="Times New Roman" w:hAnsi="Times New Roman"/>
              </w:rPr>
            </w:pPr>
            <w:r w:rsidRPr="00604F58">
              <w:rPr>
                <w:rFonts w:ascii="Times New Roman" w:hAnsi="Times New Roman"/>
              </w:rPr>
              <w:t>o₂ (Zuweisung)</w:t>
            </w:r>
          </w:p>
        </w:tc>
        <w:tc>
          <w:tcPr>
            <w:tcW w:w="0" w:type="auto"/>
            <w:vAlign w:val="center"/>
            <w:hideMark/>
          </w:tcPr>
          <w:p w14:paraId="59236C4B" w14:textId="77777777" w:rsidR="00604F58" w:rsidRPr="00604F58" w:rsidRDefault="00604F58" w:rsidP="00604F58">
            <w:pPr>
              <w:spacing w:after="0"/>
              <w:rPr>
                <w:rFonts w:ascii="Times New Roman" w:hAnsi="Times New Roman"/>
              </w:rPr>
            </w:pPr>
            <w:r w:rsidRPr="00604F58">
              <w:rPr>
                <w:rFonts w:ascii="Times New Roman" w:hAnsi="Times New Roman"/>
              </w:rPr>
              <w:t>Zuweisungsgleichung f(U) → f(U′)</w:t>
            </w:r>
          </w:p>
        </w:tc>
        <w:tc>
          <w:tcPr>
            <w:tcW w:w="0" w:type="auto"/>
            <w:vAlign w:val="center"/>
            <w:hideMark/>
          </w:tcPr>
          <w:p w14:paraId="3EFE54A9" w14:textId="77777777" w:rsidR="00604F58" w:rsidRPr="00604F58" w:rsidRDefault="00604F58" w:rsidP="00604F58">
            <w:pPr>
              <w:spacing w:after="0"/>
              <w:rPr>
                <w:rFonts w:ascii="Times New Roman" w:hAnsi="Times New Roman"/>
              </w:rPr>
            </w:pPr>
            <w:r w:rsidRPr="00604F58">
              <w:rPr>
                <w:rFonts w:ascii="Times New Roman" w:hAnsi="Times New Roman"/>
              </w:rPr>
              <w:t>Herstellung einer Beziehung</w:t>
            </w:r>
          </w:p>
        </w:tc>
        <w:tc>
          <w:tcPr>
            <w:tcW w:w="0" w:type="auto"/>
            <w:vAlign w:val="center"/>
            <w:hideMark/>
          </w:tcPr>
          <w:p w14:paraId="3E02A1F3" w14:textId="77777777" w:rsidR="00604F58" w:rsidRPr="00604F58" w:rsidRDefault="00604F58" w:rsidP="00604F58">
            <w:pPr>
              <w:spacing w:after="0"/>
              <w:rPr>
                <w:rFonts w:ascii="Times New Roman" w:hAnsi="Times New Roman"/>
              </w:rPr>
            </w:pPr>
            <w:r w:rsidRPr="00604F58">
              <w:rPr>
                <w:rFonts w:ascii="Times New Roman" w:hAnsi="Times New Roman"/>
              </w:rPr>
              <w:t>Aus Differenz entsteht Struktur</w:t>
            </w:r>
          </w:p>
        </w:tc>
      </w:tr>
      <w:tr w:rsidR="00604F58" w:rsidRPr="00604F58" w14:paraId="2E622EC2" w14:textId="77777777" w:rsidTr="00604F58">
        <w:trPr>
          <w:tblCellSpacing w:w="15" w:type="dxa"/>
        </w:trPr>
        <w:tc>
          <w:tcPr>
            <w:tcW w:w="0" w:type="auto"/>
            <w:vAlign w:val="center"/>
            <w:hideMark/>
          </w:tcPr>
          <w:p w14:paraId="0A729F4B" w14:textId="77777777" w:rsidR="00604F58" w:rsidRPr="00604F58" w:rsidRDefault="00604F58" w:rsidP="00604F58">
            <w:pPr>
              <w:spacing w:after="0"/>
              <w:rPr>
                <w:rFonts w:ascii="Times New Roman" w:hAnsi="Times New Roman"/>
              </w:rPr>
            </w:pPr>
            <w:r w:rsidRPr="00604F58">
              <w:rPr>
                <w:rFonts w:ascii="Times New Roman" w:hAnsi="Times New Roman"/>
              </w:rPr>
              <w:t>2</w:t>
            </w:r>
          </w:p>
        </w:tc>
        <w:tc>
          <w:tcPr>
            <w:tcW w:w="0" w:type="auto"/>
            <w:vAlign w:val="center"/>
            <w:hideMark/>
          </w:tcPr>
          <w:p w14:paraId="6A55A868" w14:textId="77777777" w:rsidR="00604F58" w:rsidRPr="00604F58" w:rsidRDefault="00604F58" w:rsidP="00604F58">
            <w:pPr>
              <w:spacing w:after="0"/>
              <w:rPr>
                <w:rFonts w:ascii="Times New Roman" w:hAnsi="Times New Roman"/>
              </w:rPr>
            </w:pPr>
            <w:r w:rsidRPr="00604F58">
              <w:rPr>
                <w:rFonts w:ascii="Times New Roman" w:hAnsi="Times New Roman"/>
              </w:rPr>
              <w:t>o₅ (</w:t>
            </w:r>
            <w:proofErr w:type="spellStart"/>
            <w:r w:rsidRPr="00604F58">
              <w:rPr>
                <w:rFonts w:ascii="Times New Roman" w:hAnsi="Times New Roman"/>
              </w:rPr>
              <w:t>Brane</w:t>
            </w:r>
            <w:proofErr w:type="spellEnd"/>
            <w:r w:rsidRPr="00604F58">
              <w:rPr>
                <w:rFonts w:ascii="Times New Roman" w:hAnsi="Times New Roman"/>
              </w:rPr>
              <w:t>-Funktion)</w:t>
            </w:r>
          </w:p>
        </w:tc>
        <w:tc>
          <w:tcPr>
            <w:tcW w:w="0" w:type="auto"/>
            <w:vAlign w:val="center"/>
            <w:hideMark/>
          </w:tcPr>
          <w:p w14:paraId="732A8567" w14:textId="77777777" w:rsidR="00604F58" w:rsidRPr="00604F58" w:rsidRDefault="00604F58" w:rsidP="00604F58">
            <w:pPr>
              <w:spacing w:after="0"/>
              <w:rPr>
                <w:rFonts w:ascii="Times New Roman" w:hAnsi="Times New Roman"/>
              </w:rPr>
            </w:pPr>
            <w:r w:rsidRPr="00604F58">
              <w:rPr>
                <w:rFonts w:ascii="Times New Roman" w:hAnsi="Times New Roman"/>
              </w:rPr>
              <w:t>Kohärenzgleichung h₍ᵢⱼ₎(U)</w:t>
            </w:r>
          </w:p>
        </w:tc>
        <w:tc>
          <w:tcPr>
            <w:tcW w:w="0" w:type="auto"/>
            <w:vAlign w:val="center"/>
            <w:hideMark/>
          </w:tcPr>
          <w:p w14:paraId="414CC8A3" w14:textId="77777777" w:rsidR="00604F58" w:rsidRPr="00604F58" w:rsidRDefault="00604F58" w:rsidP="00604F58">
            <w:pPr>
              <w:spacing w:after="0"/>
              <w:rPr>
                <w:rFonts w:ascii="Times New Roman" w:hAnsi="Times New Roman"/>
              </w:rPr>
            </w:pPr>
            <w:r w:rsidRPr="00604F58">
              <w:rPr>
                <w:rFonts w:ascii="Times New Roman" w:hAnsi="Times New Roman"/>
              </w:rPr>
              <w:t>Stabilisierung von Relationen</w:t>
            </w:r>
          </w:p>
        </w:tc>
        <w:tc>
          <w:tcPr>
            <w:tcW w:w="0" w:type="auto"/>
            <w:vAlign w:val="center"/>
            <w:hideMark/>
          </w:tcPr>
          <w:p w14:paraId="39B9F7BF" w14:textId="77777777" w:rsidR="00604F58" w:rsidRPr="00604F58" w:rsidRDefault="00604F58" w:rsidP="00604F58">
            <w:pPr>
              <w:spacing w:after="0"/>
              <w:rPr>
                <w:rFonts w:ascii="Times New Roman" w:hAnsi="Times New Roman"/>
              </w:rPr>
            </w:pPr>
            <w:r w:rsidRPr="00604F58">
              <w:rPr>
                <w:rFonts w:ascii="Times New Roman" w:hAnsi="Times New Roman"/>
              </w:rPr>
              <w:t>Aus Überlagerung entsteht Feld</w:t>
            </w:r>
          </w:p>
        </w:tc>
      </w:tr>
      <w:tr w:rsidR="00604F58" w:rsidRPr="00604F58" w14:paraId="3F1076A2" w14:textId="77777777" w:rsidTr="00604F58">
        <w:trPr>
          <w:tblCellSpacing w:w="15" w:type="dxa"/>
        </w:trPr>
        <w:tc>
          <w:tcPr>
            <w:tcW w:w="0" w:type="auto"/>
            <w:vAlign w:val="center"/>
            <w:hideMark/>
          </w:tcPr>
          <w:p w14:paraId="07A89030" w14:textId="77777777" w:rsidR="00604F58" w:rsidRPr="00604F58" w:rsidRDefault="00604F58" w:rsidP="00604F58">
            <w:pPr>
              <w:spacing w:after="0"/>
              <w:rPr>
                <w:rFonts w:ascii="Times New Roman" w:hAnsi="Times New Roman"/>
              </w:rPr>
            </w:pPr>
            <w:r w:rsidRPr="00604F58">
              <w:rPr>
                <w:rFonts w:ascii="Times New Roman" w:hAnsi="Times New Roman"/>
              </w:rPr>
              <w:t>3</w:t>
            </w:r>
          </w:p>
        </w:tc>
        <w:tc>
          <w:tcPr>
            <w:tcW w:w="0" w:type="auto"/>
            <w:vAlign w:val="center"/>
            <w:hideMark/>
          </w:tcPr>
          <w:p w14:paraId="68B02E64" w14:textId="77777777" w:rsidR="00604F58" w:rsidRPr="00604F58" w:rsidRDefault="00604F58" w:rsidP="00604F58">
            <w:pPr>
              <w:spacing w:after="0"/>
              <w:rPr>
                <w:rFonts w:ascii="Times New Roman" w:hAnsi="Times New Roman"/>
              </w:rPr>
            </w:pPr>
            <w:r w:rsidRPr="00604F58">
              <w:rPr>
                <w:rFonts w:ascii="Times New Roman" w:hAnsi="Times New Roman"/>
              </w:rPr>
              <w:t>o₆ (Dynamik-Funktion)</w:t>
            </w:r>
          </w:p>
        </w:tc>
        <w:tc>
          <w:tcPr>
            <w:tcW w:w="0" w:type="auto"/>
            <w:vAlign w:val="center"/>
            <w:hideMark/>
          </w:tcPr>
          <w:p w14:paraId="49F0B1EE" w14:textId="77777777" w:rsidR="00604F58" w:rsidRPr="00604F58" w:rsidRDefault="00604F58" w:rsidP="00604F58">
            <w:pPr>
              <w:spacing w:after="0"/>
              <w:rPr>
                <w:rFonts w:ascii="Times New Roman" w:hAnsi="Times New Roman"/>
              </w:rPr>
            </w:pPr>
            <w:r w:rsidRPr="00604F58">
              <w:rPr>
                <w:rFonts w:ascii="Times New Roman" w:hAnsi="Times New Roman"/>
              </w:rPr>
              <w:t>Dynamikgleichung d h₍ᵢⱼ₎/</w:t>
            </w:r>
            <w:proofErr w:type="spellStart"/>
            <w:r w:rsidRPr="00604F58">
              <w:rPr>
                <w:rFonts w:ascii="Times New Roman" w:hAnsi="Times New Roman"/>
              </w:rPr>
              <w:t>dU</w:t>
            </w:r>
            <w:proofErr w:type="spellEnd"/>
            <w:r w:rsidRPr="00604F58">
              <w:rPr>
                <w:rFonts w:ascii="Times New Roman" w:hAnsi="Times New Roman"/>
              </w:rPr>
              <w:t xml:space="preserve"> ≠ 0</w:t>
            </w:r>
          </w:p>
        </w:tc>
        <w:tc>
          <w:tcPr>
            <w:tcW w:w="0" w:type="auto"/>
            <w:vAlign w:val="center"/>
            <w:hideMark/>
          </w:tcPr>
          <w:p w14:paraId="31E6DE1D" w14:textId="77777777" w:rsidR="00604F58" w:rsidRPr="00604F58" w:rsidRDefault="00604F58" w:rsidP="00604F58">
            <w:pPr>
              <w:spacing w:after="0"/>
              <w:rPr>
                <w:rFonts w:ascii="Times New Roman" w:hAnsi="Times New Roman"/>
              </w:rPr>
            </w:pPr>
            <w:r w:rsidRPr="00604F58">
              <w:rPr>
                <w:rFonts w:ascii="Times New Roman" w:hAnsi="Times New Roman"/>
              </w:rPr>
              <w:t>Transformation der Felder</w:t>
            </w:r>
          </w:p>
        </w:tc>
        <w:tc>
          <w:tcPr>
            <w:tcW w:w="0" w:type="auto"/>
            <w:vAlign w:val="center"/>
            <w:hideMark/>
          </w:tcPr>
          <w:p w14:paraId="00E3D289" w14:textId="77777777" w:rsidR="00604F58" w:rsidRPr="00604F58" w:rsidRDefault="00604F58" w:rsidP="00604F58">
            <w:pPr>
              <w:spacing w:after="0"/>
              <w:rPr>
                <w:rFonts w:ascii="Times New Roman" w:hAnsi="Times New Roman"/>
              </w:rPr>
            </w:pPr>
            <w:r w:rsidRPr="00604F58">
              <w:rPr>
                <w:rFonts w:ascii="Times New Roman" w:hAnsi="Times New Roman"/>
              </w:rPr>
              <w:t>Aus Veränderung entsteht Zeitrichtung</w:t>
            </w:r>
          </w:p>
        </w:tc>
      </w:tr>
    </w:tbl>
    <w:p w14:paraId="75A40CC6" w14:textId="77777777" w:rsidR="00604F58" w:rsidRPr="00604F58" w:rsidRDefault="00604F58" w:rsidP="00604F58">
      <w:pPr>
        <w:spacing w:before="100" w:beforeAutospacing="1" w:after="100" w:afterAutospacing="1"/>
        <w:rPr>
          <w:rFonts w:ascii="Times New Roman" w:hAnsi="Times New Roman"/>
        </w:rPr>
      </w:pPr>
      <w:r w:rsidRPr="00604F58">
        <w:rPr>
          <w:rFonts w:ascii="Times New Roman" w:hAnsi="Times New Roman"/>
        </w:rPr>
        <w:t xml:space="preserve">Diese Schichtung erinnert an das Prinzip der </w:t>
      </w:r>
      <w:r w:rsidRPr="00604F58">
        <w:rPr>
          <w:rFonts w:ascii="Times New Roman" w:hAnsi="Times New Roman"/>
          <w:b/>
          <w:bCs/>
        </w:rPr>
        <w:t xml:space="preserve">multi-level </w:t>
      </w:r>
      <w:proofErr w:type="spellStart"/>
      <w:r w:rsidRPr="00604F58">
        <w:rPr>
          <w:rFonts w:ascii="Times New Roman" w:hAnsi="Times New Roman"/>
          <w:b/>
          <w:bCs/>
        </w:rPr>
        <w:t>emergence</w:t>
      </w:r>
      <w:proofErr w:type="spellEnd"/>
      <w:r w:rsidRPr="00604F58">
        <w:rPr>
          <w:rFonts w:ascii="Times New Roman" w:hAnsi="Times New Roman"/>
        </w:rPr>
        <w:t xml:space="preserve"> in komplexen adaptiven Systemen (De Wolf &amp; </w:t>
      </w:r>
      <w:proofErr w:type="spellStart"/>
      <w:r w:rsidRPr="00604F58">
        <w:rPr>
          <w:rFonts w:ascii="Times New Roman" w:hAnsi="Times New Roman"/>
        </w:rPr>
        <w:t>Holvoet</w:t>
      </w:r>
      <w:proofErr w:type="spellEnd"/>
      <w:r w:rsidRPr="00604F58">
        <w:rPr>
          <w:rFonts w:ascii="Times New Roman" w:hAnsi="Times New Roman"/>
        </w:rPr>
        <w:t xml:space="preserve"> 2005):</w:t>
      </w:r>
      <w:r w:rsidRPr="00604F58">
        <w:rPr>
          <w:rFonts w:ascii="Times New Roman" w:hAnsi="Times New Roman"/>
        </w:rPr>
        <w:br/>
        <w:t xml:space="preserve">Jede Ebene konstituiert sich durch die Selbstorganisation der vorherigen und bietet deren Bedingungen für Stabilität und </w:t>
      </w:r>
      <w:proofErr w:type="gramStart"/>
      <w:r w:rsidRPr="00604F58">
        <w:rPr>
          <w:rFonts w:ascii="Times New Roman" w:hAnsi="Times New Roman"/>
        </w:rPr>
        <w:t>Wandel.²</w:t>
      </w:r>
      <w:proofErr w:type="gramEnd"/>
    </w:p>
    <w:p w14:paraId="318B1120" w14:textId="77777777" w:rsidR="00604F58" w:rsidRPr="00604F58" w:rsidRDefault="00604F58" w:rsidP="00604F58">
      <w:pPr>
        <w:spacing w:beforeAutospacing="1" w:after="100" w:afterAutospacing="1"/>
        <w:rPr>
          <w:rFonts w:ascii="Times New Roman" w:hAnsi="Times New Roman"/>
        </w:rPr>
      </w:pPr>
      <w:r w:rsidRPr="00604F58">
        <w:rPr>
          <w:rFonts w:ascii="Times New Roman" w:hAnsi="Times New Roman"/>
          <w:b/>
          <w:bCs/>
        </w:rPr>
        <w:t>Systemische Konsequenz:</w:t>
      </w:r>
      <w:r w:rsidRPr="00604F58">
        <w:rPr>
          <w:rFonts w:ascii="Times New Roman" w:hAnsi="Times New Roman"/>
        </w:rPr>
        <w:t xml:space="preserve"> Im FRZK sind Vorhersagen keine Inhalte, sondern Formtypen – sie betreffen nicht, was geschieht, sondern wie es geschehen muss.</w:t>
      </w:r>
    </w:p>
    <w:p w14:paraId="3F1CC294" w14:textId="77777777" w:rsidR="00604F58" w:rsidRPr="00604F58" w:rsidRDefault="00604F58" w:rsidP="00604F58">
      <w:pPr>
        <w:spacing w:after="0"/>
        <w:rPr>
          <w:rFonts w:ascii="Times New Roman" w:hAnsi="Times New Roman"/>
        </w:rPr>
      </w:pPr>
      <w:r w:rsidRPr="00604F58">
        <w:rPr>
          <w:rFonts w:ascii="Times New Roman" w:hAnsi="Times New Roman"/>
        </w:rPr>
        <w:pict w14:anchorId="7F2755F1">
          <v:rect id="_x0000_i1549" style="width:0;height:1.5pt" o:hralign="center" o:hrstd="t" o:hr="t" fillcolor="#a0a0a0" stroked="f"/>
        </w:pict>
      </w:r>
    </w:p>
    <w:p w14:paraId="4D618C52" w14:textId="77777777" w:rsidR="00604F58" w:rsidRPr="00604F58" w:rsidRDefault="00604F58" w:rsidP="00604F58">
      <w:pPr>
        <w:spacing w:before="100" w:beforeAutospacing="1" w:after="100" w:afterAutospacing="1"/>
        <w:outlineLvl w:val="2"/>
        <w:rPr>
          <w:rFonts w:ascii="Times New Roman" w:hAnsi="Times New Roman"/>
          <w:b/>
          <w:bCs/>
          <w:sz w:val="27"/>
          <w:szCs w:val="27"/>
        </w:rPr>
      </w:pPr>
      <w:r w:rsidRPr="00604F58">
        <w:rPr>
          <w:rFonts w:ascii="Times New Roman" w:hAnsi="Times New Roman"/>
          <w:b/>
          <w:bCs/>
          <w:sz w:val="27"/>
          <w:szCs w:val="27"/>
        </w:rPr>
        <w:t>4.2.5 Didaktische Perspektive</w:t>
      </w:r>
    </w:p>
    <w:p w14:paraId="3250F67D" w14:textId="77777777" w:rsidR="00604F58" w:rsidRPr="00604F58" w:rsidRDefault="00604F58" w:rsidP="00604F58">
      <w:pPr>
        <w:spacing w:before="100" w:beforeAutospacing="1" w:after="100" w:afterAutospacing="1"/>
        <w:rPr>
          <w:rFonts w:ascii="Times New Roman" w:hAnsi="Times New Roman"/>
        </w:rPr>
      </w:pPr>
      <w:r w:rsidRPr="00604F58">
        <w:rPr>
          <w:rFonts w:ascii="Times New Roman" w:hAnsi="Times New Roman"/>
        </w:rPr>
        <w:t>Für die Didaktik eröffnet diese Struktur eine präzise Analogie:</w:t>
      </w:r>
      <w:r w:rsidRPr="00604F58">
        <w:rPr>
          <w:rFonts w:ascii="Times New Roman" w:hAnsi="Times New Roman"/>
        </w:rPr>
        <w:br/>
        <w:t>Verstehen lässt sich als Wechsel zwischen den drei Gleichungsebenen deuten:</w:t>
      </w:r>
    </w:p>
    <w:p w14:paraId="670CE4F0" w14:textId="77777777" w:rsidR="00604F58" w:rsidRPr="00604F58" w:rsidRDefault="00604F58" w:rsidP="00604F58">
      <w:pPr>
        <w:numPr>
          <w:ilvl w:val="0"/>
          <w:numId w:val="17"/>
        </w:numPr>
        <w:spacing w:before="100" w:beforeAutospacing="1" w:after="100" w:afterAutospacing="1"/>
        <w:rPr>
          <w:rFonts w:ascii="Times New Roman" w:hAnsi="Times New Roman"/>
        </w:rPr>
      </w:pPr>
      <w:r w:rsidRPr="00604F58">
        <w:rPr>
          <w:rFonts w:ascii="Times New Roman" w:hAnsi="Times New Roman"/>
          <w:b/>
          <w:bCs/>
        </w:rPr>
        <w:t>Zuweisung → Wahrnehmung:</w:t>
      </w:r>
      <w:r w:rsidRPr="00604F58">
        <w:rPr>
          <w:rFonts w:ascii="Times New Roman" w:hAnsi="Times New Roman"/>
        </w:rPr>
        <w:t xml:space="preserve"> Erkennen von Bezügen.</w:t>
      </w:r>
    </w:p>
    <w:p w14:paraId="74B7A89F" w14:textId="77777777" w:rsidR="00604F58" w:rsidRPr="00604F58" w:rsidRDefault="00604F58" w:rsidP="00604F58">
      <w:pPr>
        <w:numPr>
          <w:ilvl w:val="0"/>
          <w:numId w:val="17"/>
        </w:numPr>
        <w:spacing w:before="100" w:beforeAutospacing="1" w:after="100" w:afterAutospacing="1"/>
        <w:rPr>
          <w:rFonts w:ascii="Times New Roman" w:hAnsi="Times New Roman"/>
        </w:rPr>
      </w:pPr>
      <w:r w:rsidRPr="00604F58">
        <w:rPr>
          <w:rFonts w:ascii="Times New Roman" w:hAnsi="Times New Roman"/>
          <w:b/>
          <w:bCs/>
        </w:rPr>
        <w:t>Kohärenz → Bedeutung:</w:t>
      </w:r>
      <w:r w:rsidRPr="00604F58">
        <w:rPr>
          <w:rFonts w:ascii="Times New Roman" w:hAnsi="Times New Roman"/>
        </w:rPr>
        <w:t xml:space="preserve"> Integration neuer Bezüge.</w:t>
      </w:r>
    </w:p>
    <w:p w14:paraId="44CCC902" w14:textId="77777777" w:rsidR="00604F58" w:rsidRPr="00604F58" w:rsidRDefault="00604F58" w:rsidP="00604F58">
      <w:pPr>
        <w:numPr>
          <w:ilvl w:val="0"/>
          <w:numId w:val="17"/>
        </w:numPr>
        <w:spacing w:before="100" w:beforeAutospacing="1" w:after="100" w:afterAutospacing="1"/>
        <w:rPr>
          <w:rFonts w:ascii="Times New Roman" w:hAnsi="Times New Roman"/>
        </w:rPr>
      </w:pPr>
      <w:r w:rsidRPr="00604F58">
        <w:rPr>
          <w:rFonts w:ascii="Times New Roman" w:hAnsi="Times New Roman"/>
          <w:b/>
          <w:bCs/>
        </w:rPr>
        <w:t>Dynamik → Reflexion:</w:t>
      </w:r>
      <w:r w:rsidRPr="00604F58">
        <w:rPr>
          <w:rFonts w:ascii="Times New Roman" w:hAnsi="Times New Roman"/>
        </w:rPr>
        <w:t xml:space="preserve"> Transformation bestehender Bezüge.</w:t>
      </w:r>
    </w:p>
    <w:p w14:paraId="7F482545" w14:textId="77777777" w:rsidR="00604F58" w:rsidRPr="00604F58" w:rsidRDefault="00604F58" w:rsidP="00604F58">
      <w:pPr>
        <w:spacing w:before="100" w:beforeAutospacing="1" w:after="100" w:afterAutospacing="1"/>
        <w:rPr>
          <w:rFonts w:ascii="Times New Roman" w:hAnsi="Times New Roman"/>
        </w:rPr>
      </w:pPr>
      <w:r w:rsidRPr="00604F58">
        <w:rPr>
          <w:rFonts w:ascii="Times New Roman" w:hAnsi="Times New Roman"/>
        </w:rPr>
        <w:t xml:space="preserve">Lernende, die diesen Übergang vollziehen, </w:t>
      </w:r>
      <w:r w:rsidRPr="00604F58">
        <w:rPr>
          <w:rFonts w:ascii="Times New Roman" w:hAnsi="Times New Roman"/>
          <w:b/>
          <w:bCs/>
        </w:rPr>
        <w:t>rekonstruieren</w:t>
      </w:r>
      <w:r w:rsidRPr="00604F58">
        <w:rPr>
          <w:rFonts w:ascii="Times New Roman" w:hAnsi="Times New Roman"/>
        </w:rPr>
        <w:t xml:space="preserve"> dieselbe Funktionslogik, die das FRZK beschreibt.</w:t>
      </w:r>
      <w:r w:rsidRPr="00604F58">
        <w:rPr>
          <w:rFonts w:ascii="Times New Roman" w:hAnsi="Times New Roman"/>
        </w:rPr>
        <w:br/>
        <w:t xml:space="preserve">Sie erzeugen durch Zuweisung Bedeutung, stabilisieren sie durch Kohärenz und verändern sie durch Dynamik – ein zyklischer Prozess, den Hilpert &amp; Marchand (2018) als </w:t>
      </w:r>
      <w:r w:rsidRPr="00604F58">
        <w:rPr>
          <w:rFonts w:ascii="Times New Roman" w:hAnsi="Times New Roman"/>
          <w:b/>
          <w:bCs/>
        </w:rPr>
        <w:t>reflexive Rekursion</w:t>
      </w:r>
      <w:r w:rsidRPr="00604F58">
        <w:rPr>
          <w:rFonts w:ascii="Times New Roman" w:hAnsi="Times New Roman"/>
        </w:rPr>
        <w:t xml:space="preserve"> </w:t>
      </w:r>
      <w:proofErr w:type="gramStart"/>
      <w:r w:rsidRPr="00604F58">
        <w:rPr>
          <w:rFonts w:ascii="Times New Roman" w:hAnsi="Times New Roman"/>
        </w:rPr>
        <w:t>bezeichnen.⁶</w:t>
      </w:r>
      <w:proofErr w:type="gramEnd"/>
    </w:p>
    <w:p w14:paraId="0DCAB637" w14:textId="77777777" w:rsidR="00604F58" w:rsidRPr="00604F58" w:rsidRDefault="00604F58" w:rsidP="00604F58">
      <w:pPr>
        <w:spacing w:before="100" w:beforeAutospacing="1" w:after="100" w:afterAutospacing="1"/>
        <w:rPr>
          <w:rFonts w:ascii="Times New Roman" w:hAnsi="Times New Roman"/>
        </w:rPr>
      </w:pPr>
      <w:r w:rsidRPr="00604F58">
        <w:rPr>
          <w:rFonts w:ascii="Times New Roman" w:hAnsi="Times New Roman"/>
        </w:rPr>
        <w:t>Didaktik wird dadurch zur Theorie funktionaler Stabilisierung:</w:t>
      </w:r>
      <w:r w:rsidRPr="00604F58">
        <w:rPr>
          <w:rFonts w:ascii="Times New Roman" w:hAnsi="Times New Roman"/>
        </w:rPr>
        <w:br/>
        <w:t>Ein Lehr-Lern-System ist dann wirksam, wenn es Bedingungen schafft, unter denen Lernende ihre eigenen Gleichungsebenen erleben und verschalten können – von der Wahrnehmung zur Reflexion.</w:t>
      </w:r>
    </w:p>
    <w:p w14:paraId="34BD100F" w14:textId="77777777" w:rsidR="00604F58" w:rsidRPr="00604F58" w:rsidRDefault="00604F58" w:rsidP="00604F58">
      <w:pPr>
        <w:spacing w:after="0"/>
        <w:rPr>
          <w:rFonts w:ascii="Times New Roman" w:hAnsi="Times New Roman"/>
        </w:rPr>
      </w:pPr>
      <w:r w:rsidRPr="00604F58">
        <w:rPr>
          <w:rFonts w:ascii="Times New Roman" w:hAnsi="Times New Roman"/>
        </w:rPr>
        <w:pict w14:anchorId="2319098B">
          <v:rect id="_x0000_i1550" style="width:0;height:1.5pt" o:hralign="center" o:hrstd="t" o:hr="t" fillcolor="#a0a0a0" stroked="f"/>
        </w:pict>
      </w:r>
    </w:p>
    <w:p w14:paraId="541DCC24" w14:textId="77777777" w:rsidR="00604F58" w:rsidRPr="00604F58" w:rsidRDefault="00604F58" w:rsidP="00604F58">
      <w:pPr>
        <w:spacing w:before="100" w:beforeAutospacing="1" w:after="100" w:afterAutospacing="1"/>
        <w:outlineLvl w:val="1"/>
        <w:rPr>
          <w:rFonts w:ascii="Times New Roman" w:hAnsi="Times New Roman"/>
          <w:b/>
          <w:bCs/>
          <w:sz w:val="36"/>
          <w:szCs w:val="36"/>
        </w:rPr>
      </w:pPr>
      <w:r w:rsidRPr="00604F58">
        <w:rPr>
          <w:rFonts w:ascii="Times New Roman" w:hAnsi="Times New Roman"/>
          <w:b/>
          <w:bCs/>
          <w:sz w:val="36"/>
          <w:szCs w:val="36"/>
        </w:rPr>
        <w:t>Literaturverzeichnis</w:t>
      </w:r>
    </w:p>
    <w:p w14:paraId="162D5FDE" w14:textId="77777777" w:rsidR="00604F58" w:rsidRPr="00604F58" w:rsidRDefault="00604F58" w:rsidP="00604F58">
      <w:pPr>
        <w:numPr>
          <w:ilvl w:val="0"/>
          <w:numId w:val="18"/>
        </w:numPr>
        <w:spacing w:before="100" w:beforeAutospacing="1" w:after="100" w:afterAutospacing="1"/>
        <w:rPr>
          <w:rFonts w:ascii="Times New Roman" w:hAnsi="Times New Roman"/>
        </w:rPr>
      </w:pPr>
      <w:r w:rsidRPr="00604F58">
        <w:rPr>
          <w:rFonts w:ascii="Times New Roman" w:hAnsi="Times New Roman"/>
        </w:rPr>
        <w:t xml:space="preserve">Haken, H. (1983). </w:t>
      </w:r>
      <w:proofErr w:type="spellStart"/>
      <w:r w:rsidRPr="00604F58">
        <w:rPr>
          <w:rFonts w:ascii="Times New Roman" w:hAnsi="Times New Roman"/>
          <w:i/>
          <w:iCs/>
        </w:rPr>
        <w:t>Synergetics</w:t>
      </w:r>
      <w:proofErr w:type="spellEnd"/>
      <w:r w:rsidRPr="00604F58">
        <w:rPr>
          <w:rFonts w:ascii="Times New Roman" w:hAnsi="Times New Roman"/>
          <w:i/>
          <w:iCs/>
        </w:rPr>
        <w:t xml:space="preserve">: An </w:t>
      </w:r>
      <w:proofErr w:type="spellStart"/>
      <w:r w:rsidRPr="00604F58">
        <w:rPr>
          <w:rFonts w:ascii="Times New Roman" w:hAnsi="Times New Roman"/>
          <w:i/>
          <w:iCs/>
        </w:rPr>
        <w:t>Introduction</w:t>
      </w:r>
      <w:proofErr w:type="spellEnd"/>
      <w:r w:rsidRPr="00604F58">
        <w:rPr>
          <w:rFonts w:ascii="Times New Roman" w:hAnsi="Times New Roman"/>
          <w:i/>
          <w:iCs/>
        </w:rPr>
        <w:t xml:space="preserve">. </w:t>
      </w:r>
      <w:proofErr w:type="spellStart"/>
      <w:r w:rsidRPr="00604F58">
        <w:rPr>
          <w:rFonts w:ascii="Times New Roman" w:hAnsi="Times New Roman"/>
          <w:i/>
          <w:iCs/>
        </w:rPr>
        <w:t>Nonequilibrium</w:t>
      </w:r>
      <w:proofErr w:type="spellEnd"/>
      <w:r w:rsidRPr="00604F58">
        <w:rPr>
          <w:rFonts w:ascii="Times New Roman" w:hAnsi="Times New Roman"/>
          <w:i/>
          <w:iCs/>
        </w:rPr>
        <w:t xml:space="preserve"> Phase </w:t>
      </w:r>
      <w:proofErr w:type="spellStart"/>
      <w:r w:rsidRPr="00604F58">
        <w:rPr>
          <w:rFonts w:ascii="Times New Roman" w:hAnsi="Times New Roman"/>
          <w:i/>
          <w:iCs/>
        </w:rPr>
        <w:t>Transitions</w:t>
      </w:r>
      <w:proofErr w:type="spellEnd"/>
      <w:r w:rsidRPr="00604F58">
        <w:rPr>
          <w:rFonts w:ascii="Times New Roman" w:hAnsi="Times New Roman"/>
          <w:i/>
          <w:iCs/>
        </w:rPr>
        <w:t xml:space="preserve"> and Self-</w:t>
      </w:r>
      <w:proofErr w:type="spellStart"/>
      <w:r w:rsidRPr="00604F58">
        <w:rPr>
          <w:rFonts w:ascii="Times New Roman" w:hAnsi="Times New Roman"/>
          <w:i/>
          <w:iCs/>
        </w:rPr>
        <w:t>Organization</w:t>
      </w:r>
      <w:proofErr w:type="spellEnd"/>
      <w:r w:rsidRPr="00604F58">
        <w:rPr>
          <w:rFonts w:ascii="Times New Roman" w:hAnsi="Times New Roman"/>
          <w:i/>
          <w:iCs/>
        </w:rPr>
        <w:t xml:space="preserve"> in Physics, Chemistry and </w:t>
      </w:r>
      <w:proofErr w:type="spellStart"/>
      <w:r w:rsidRPr="00604F58">
        <w:rPr>
          <w:rFonts w:ascii="Times New Roman" w:hAnsi="Times New Roman"/>
          <w:i/>
          <w:iCs/>
        </w:rPr>
        <w:t>Biology</w:t>
      </w:r>
      <w:proofErr w:type="spellEnd"/>
      <w:r w:rsidRPr="00604F58">
        <w:rPr>
          <w:rFonts w:ascii="Times New Roman" w:hAnsi="Times New Roman"/>
          <w:i/>
          <w:iCs/>
        </w:rPr>
        <w:t>.</w:t>
      </w:r>
      <w:r w:rsidRPr="00604F58">
        <w:rPr>
          <w:rFonts w:ascii="Times New Roman" w:hAnsi="Times New Roman"/>
        </w:rPr>
        <w:t xml:space="preserve"> 3rd </w:t>
      </w:r>
      <w:proofErr w:type="spellStart"/>
      <w:r w:rsidRPr="00604F58">
        <w:rPr>
          <w:rFonts w:ascii="Times New Roman" w:hAnsi="Times New Roman"/>
        </w:rPr>
        <w:t>ed</w:t>
      </w:r>
      <w:proofErr w:type="spellEnd"/>
      <w:r w:rsidRPr="00604F58">
        <w:rPr>
          <w:rFonts w:ascii="Times New Roman" w:hAnsi="Times New Roman"/>
        </w:rPr>
        <w:t>., Springer-Verlag.</w:t>
      </w:r>
    </w:p>
    <w:p w14:paraId="65C37281" w14:textId="77777777" w:rsidR="00604F58" w:rsidRPr="00604F58" w:rsidRDefault="00604F58" w:rsidP="00604F58">
      <w:pPr>
        <w:numPr>
          <w:ilvl w:val="0"/>
          <w:numId w:val="18"/>
        </w:numPr>
        <w:spacing w:before="100" w:beforeAutospacing="1" w:after="100" w:afterAutospacing="1"/>
        <w:rPr>
          <w:rFonts w:ascii="Times New Roman" w:hAnsi="Times New Roman"/>
        </w:rPr>
      </w:pPr>
      <w:r w:rsidRPr="00604F58">
        <w:rPr>
          <w:rFonts w:ascii="Times New Roman" w:hAnsi="Times New Roman"/>
        </w:rPr>
        <w:t xml:space="preserve">De Wolf, T., &amp; </w:t>
      </w:r>
      <w:proofErr w:type="spellStart"/>
      <w:r w:rsidRPr="00604F58">
        <w:rPr>
          <w:rFonts w:ascii="Times New Roman" w:hAnsi="Times New Roman"/>
        </w:rPr>
        <w:t>Holvoet</w:t>
      </w:r>
      <w:proofErr w:type="spellEnd"/>
      <w:r w:rsidRPr="00604F58">
        <w:rPr>
          <w:rFonts w:ascii="Times New Roman" w:hAnsi="Times New Roman"/>
        </w:rPr>
        <w:t xml:space="preserve">, T. (2005). </w:t>
      </w:r>
      <w:proofErr w:type="spellStart"/>
      <w:r w:rsidRPr="00604F58">
        <w:rPr>
          <w:rFonts w:ascii="Times New Roman" w:hAnsi="Times New Roman"/>
          <w:i/>
          <w:iCs/>
        </w:rPr>
        <w:t>Emergence</w:t>
      </w:r>
      <w:proofErr w:type="spellEnd"/>
      <w:r w:rsidRPr="00604F58">
        <w:rPr>
          <w:rFonts w:ascii="Times New Roman" w:hAnsi="Times New Roman"/>
          <w:i/>
          <w:iCs/>
        </w:rPr>
        <w:t xml:space="preserve"> Versus Self-Organisation: Different </w:t>
      </w:r>
      <w:proofErr w:type="spellStart"/>
      <w:r w:rsidRPr="00604F58">
        <w:rPr>
          <w:rFonts w:ascii="Times New Roman" w:hAnsi="Times New Roman"/>
          <w:i/>
          <w:iCs/>
        </w:rPr>
        <w:t>Concepts</w:t>
      </w:r>
      <w:proofErr w:type="spellEnd"/>
      <w:r w:rsidRPr="00604F58">
        <w:rPr>
          <w:rFonts w:ascii="Times New Roman" w:hAnsi="Times New Roman"/>
          <w:i/>
          <w:iCs/>
        </w:rPr>
        <w:t xml:space="preserve"> but Promising </w:t>
      </w:r>
      <w:proofErr w:type="spellStart"/>
      <w:r w:rsidRPr="00604F58">
        <w:rPr>
          <w:rFonts w:ascii="Times New Roman" w:hAnsi="Times New Roman"/>
          <w:i/>
          <w:iCs/>
        </w:rPr>
        <w:t>When</w:t>
      </w:r>
      <w:proofErr w:type="spellEnd"/>
      <w:r w:rsidRPr="00604F58">
        <w:rPr>
          <w:rFonts w:ascii="Times New Roman" w:hAnsi="Times New Roman"/>
          <w:i/>
          <w:iCs/>
        </w:rPr>
        <w:t xml:space="preserve"> </w:t>
      </w:r>
      <w:proofErr w:type="spellStart"/>
      <w:r w:rsidRPr="00604F58">
        <w:rPr>
          <w:rFonts w:ascii="Times New Roman" w:hAnsi="Times New Roman"/>
          <w:i/>
          <w:iCs/>
        </w:rPr>
        <w:t>Combined</w:t>
      </w:r>
      <w:proofErr w:type="spellEnd"/>
      <w:r w:rsidRPr="00604F58">
        <w:rPr>
          <w:rFonts w:ascii="Times New Roman" w:hAnsi="Times New Roman"/>
          <w:i/>
          <w:iCs/>
        </w:rPr>
        <w:t>.</w:t>
      </w:r>
      <w:r w:rsidRPr="00604F58">
        <w:rPr>
          <w:rFonts w:ascii="Times New Roman" w:hAnsi="Times New Roman"/>
        </w:rPr>
        <w:t xml:space="preserve"> In S. </w:t>
      </w:r>
      <w:proofErr w:type="spellStart"/>
      <w:r w:rsidRPr="00604F58">
        <w:rPr>
          <w:rFonts w:ascii="Times New Roman" w:hAnsi="Times New Roman"/>
        </w:rPr>
        <w:t>Brueckner</w:t>
      </w:r>
      <w:proofErr w:type="spellEnd"/>
      <w:r w:rsidRPr="00604F58">
        <w:rPr>
          <w:rFonts w:ascii="Times New Roman" w:hAnsi="Times New Roman"/>
        </w:rPr>
        <w:t xml:space="preserve"> et al. (Eds.), </w:t>
      </w:r>
      <w:r w:rsidRPr="00604F58">
        <w:rPr>
          <w:rFonts w:ascii="Times New Roman" w:hAnsi="Times New Roman"/>
          <w:b/>
          <w:bCs/>
        </w:rPr>
        <w:t>ESOA 2004</w:t>
      </w:r>
      <w:r w:rsidRPr="00604F58">
        <w:rPr>
          <w:rFonts w:ascii="Times New Roman" w:hAnsi="Times New Roman"/>
        </w:rPr>
        <w:t>, LNCS 3464 (pp. 1–15). Springer.</w:t>
      </w:r>
    </w:p>
    <w:p w14:paraId="160CBB2C" w14:textId="77777777" w:rsidR="00604F58" w:rsidRPr="00604F58" w:rsidRDefault="00604F58" w:rsidP="00604F58">
      <w:pPr>
        <w:numPr>
          <w:ilvl w:val="0"/>
          <w:numId w:val="18"/>
        </w:numPr>
        <w:spacing w:before="100" w:beforeAutospacing="1" w:after="100" w:afterAutospacing="1"/>
        <w:rPr>
          <w:rFonts w:ascii="Times New Roman" w:hAnsi="Times New Roman"/>
        </w:rPr>
      </w:pPr>
      <w:proofErr w:type="spellStart"/>
      <w:r w:rsidRPr="00604F58">
        <w:rPr>
          <w:rFonts w:ascii="Times New Roman" w:hAnsi="Times New Roman"/>
        </w:rPr>
        <w:t>Gershenson</w:t>
      </w:r>
      <w:proofErr w:type="spellEnd"/>
      <w:r w:rsidRPr="00604F58">
        <w:rPr>
          <w:rFonts w:ascii="Times New Roman" w:hAnsi="Times New Roman"/>
        </w:rPr>
        <w:t xml:space="preserve">, C., &amp; Fernandez, N. (2012). </w:t>
      </w:r>
      <w:proofErr w:type="spellStart"/>
      <w:r w:rsidRPr="00604F58">
        <w:rPr>
          <w:rFonts w:ascii="Times New Roman" w:hAnsi="Times New Roman"/>
          <w:i/>
          <w:iCs/>
        </w:rPr>
        <w:t>Complexity</w:t>
      </w:r>
      <w:proofErr w:type="spellEnd"/>
      <w:r w:rsidRPr="00604F58">
        <w:rPr>
          <w:rFonts w:ascii="Times New Roman" w:hAnsi="Times New Roman"/>
          <w:i/>
          <w:iCs/>
        </w:rPr>
        <w:t xml:space="preserve"> and Information: </w:t>
      </w:r>
      <w:proofErr w:type="spellStart"/>
      <w:r w:rsidRPr="00604F58">
        <w:rPr>
          <w:rFonts w:ascii="Times New Roman" w:hAnsi="Times New Roman"/>
          <w:i/>
          <w:iCs/>
        </w:rPr>
        <w:t>Measuring</w:t>
      </w:r>
      <w:proofErr w:type="spellEnd"/>
      <w:r w:rsidRPr="00604F58">
        <w:rPr>
          <w:rFonts w:ascii="Times New Roman" w:hAnsi="Times New Roman"/>
          <w:i/>
          <w:iCs/>
        </w:rPr>
        <w:t xml:space="preserve"> </w:t>
      </w:r>
      <w:proofErr w:type="spellStart"/>
      <w:r w:rsidRPr="00604F58">
        <w:rPr>
          <w:rFonts w:ascii="Times New Roman" w:hAnsi="Times New Roman"/>
          <w:i/>
          <w:iCs/>
        </w:rPr>
        <w:t>Emergence</w:t>
      </w:r>
      <w:proofErr w:type="spellEnd"/>
      <w:r w:rsidRPr="00604F58">
        <w:rPr>
          <w:rFonts w:ascii="Times New Roman" w:hAnsi="Times New Roman"/>
          <w:i/>
          <w:iCs/>
        </w:rPr>
        <w:t xml:space="preserve">, Self-organisation, and </w:t>
      </w:r>
      <w:proofErr w:type="spellStart"/>
      <w:r w:rsidRPr="00604F58">
        <w:rPr>
          <w:rFonts w:ascii="Times New Roman" w:hAnsi="Times New Roman"/>
          <w:i/>
          <w:iCs/>
        </w:rPr>
        <w:t>Homeostasis</w:t>
      </w:r>
      <w:proofErr w:type="spellEnd"/>
      <w:r w:rsidRPr="00604F58">
        <w:rPr>
          <w:rFonts w:ascii="Times New Roman" w:hAnsi="Times New Roman"/>
          <w:i/>
          <w:iCs/>
        </w:rPr>
        <w:t xml:space="preserve"> at Multiple Scales.</w:t>
      </w:r>
      <w:r w:rsidRPr="00604F58">
        <w:rPr>
          <w:rFonts w:ascii="Times New Roman" w:hAnsi="Times New Roman"/>
        </w:rPr>
        <w:t xml:space="preserve"> arXiv:1205.2026.</w:t>
      </w:r>
    </w:p>
    <w:p w14:paraId="01754794" w14:textId="77777777" w:rsidR="00604F58" w:rsidRPr="00604F58" w:rsidRDefault="00604F58" w:rsidP="00604F58">
      <w:pPr>
        <w:numPr>
          <w:ilvl w:val="0"/>
          <w:numId w:val="18"/>
        </w:numPr>
        <w:spacing w:before="100" w:beforeAutospacing="1" w:after="100" w:afterAutospacing="1"/>
        <w:rPr>
          <w:rFonts w:ascii="Times New Roman" w:hAnsi="Times New Roman"/>
        </w:rPr>
      </w:pPr>
      <w:r w:rsidRPr="00604F58">
        <w:rPr>
          <w:rFonts w:ascii="Times New Roman" w:hAnsi="Times New Roman"/>
        </w:rPr>
        <w:t xml:space="preserve">Rosas, F., </w:t>
      </w:r>
      <w:proofErr w:type="spellStart"/>
      <w:r w:rsidRPr="00604F58">
        <w:rPr>
          <w:rFonts w:ascii="Times New Roman" w:hAnsi="Times New Roman"/>
        </w:rPr>
        <w:t>Mediano</w:t>
      </w:r>
      <w:proofErr w:type="spellEnd"/>
      <w:r w:rsidRPr="00604F58">
        <w:rPr>
          <w:rFonts w:ascii="Times New Roman" w:hAnsi="Times New Roman"/>
        </w:rPr>
        <w:t xml:space="preserve">, P. A. M., Ugarte, M., &amp; Jensen, H. J. (2018). </w:t>
      </w:r>
      <w:r w:rsidRPr="00604F58">
        <w:rPr>
          <w:rFonts w:ascii="Times New Roman" w:hAnsi="Times New Roman"/>
          <w:i/>
          <w:iCs/>
        </w:rPr>
        <w:t>An Information-</w:t>
      </w:r>
      <w:proofErr w:type="spellStart"/>
      <w:r w:rsidRPr="00604F58">
        <w:rPr>
          <w:rFonts w:ascii="Times New Roman" w:hAnsi="Times New Roman"/>
          <w:i/>
          <w:iCs/>
        </w:rPr>
        <w:t>Theoretic</w:t>
      </w:r>
      <w:proofErr w:type="spellEnd"/>
      <w:r w:rsidRPr="00604F58">
        <w:rPr>
          <w:rFonts w:ascii="Times New Roman" w:hAnsi="Times New Roman"/>
          <w:i/>
          <w:iCs/>
        </w:rPr>
        <w:t xml:space="preserve"> Approach </w:t>
      </w:r>
      <w:proofErr w:type="spellStart"/>
      <w:r w:rsidRPr="00604F58">
        <w:rPr>
          <w:rFonts w:ascii="Times New Roman" w:hAnsi="Times New Roman"/>
          <w:i/>
          <w:iCs/>
        </w:rPr>
        <w:t>to</w:t>
      </w:r>
      <w:proofErr w:type="spellEnd"/>
      <w:r w:rsidRPr="00604F58">
        <w:rPr>
          <w:rFonts w:ascii="Times New Roman" w:hAnsi="Times New Roman"/>
          <w:i/>
          <w:iCs/>
        </w:rPr>
        <w:t xml:space="preserve"> Self-Organisation: </w:t>
      </w:r>
      <w:proofErr w:type="spellStart"/>
      <w:r w:rsidRPr="00604F58">
        <w:rPr>
          <w:rFonts w:ascii="Times New Roman" w:hAnsi="Times New Roman"/>
          <w:i/>
          <w:iCs/>
        </w:rPr>
        <w:t>Emergence</w:t>
      </w:r>
      <w:proofErr w:type="spellEnd"/>
      <w:r w:rsidRPr="00604F58">
        <w:rPr>
          <w:rFonts w:ascii="Times New Roman" w:hAnsi="Times New Roman"/>
          <w:i/>
          <w:iCs/>
        </w:rPr>
        <w:t xml:space="preserve"> </w:t>
      </w:r>
      <w:proofErr w:type="spellStart"/>
      <w:r w:rsidRPr="00604F58">
        <w:rPr>
          <w:rFonts w:ascii="Times New Roman" w:hAnsi="Times New Roman"/>
          <w:i/>
          <w:iCs/>
        </w:rPr>
        <w:t>of</w:t>
      </w:r>
      <w:proofErr w:type="spellEnd"/>
      <w:r w:rsidRPr="00604F58">
        <w:rPr>
          <w:rFonts w:ascii="Times New Roman" w:hAnsi="Times New Roman"/>
          <w:i/>
          <w:iCs/>
        </w:rPr>
        <w:t xml:space="preserve"> </w:t>
      </w:r>
      <w:proofErr w:type="spellStart"/>
      <w:r w:rsidRPr="00604F58">
        <w:rPr>
          <w:rFonts w:ascii="Times New Roman" w:hAnsi="Times New Roman"/>
          <w:i/>
          <w:iCs/>
        </w:rPr>
        <w:t>Complex</w:t>
      </w:r>
      <w:proofErr w:type="spellEnd"/>
      <w:r w:rsidRPr="00604F58">
        <w:rPr>
          <w:rFonts w:ascii="Times New Roman" w:hAnsi="Times New Roman"/>
          <w:i/>
          <w:iCs/>
        </w:rPr>
        <w:t xml:space="preserve"> </w:t>
      </w:r>
      <w:proofErr w:type="spellStart"/>
      <w:r w:rsidRPr="00604F58">
        <w:rPr>
          <w:rFonts w:ascii="Times New Roman" w:hAnsi="Times New Roman"/>
          <w:i/>
          <w:iCs/>
        </w:rPr>
        <w:t>Interdependencies</w:t>
      </w:r>
      <w:proofErr w:type="spellEnd"/>
      <w:r w:rsidRPr="00604F58">
        <w:rPr>
          <w:rFonts w:ascii="Times New Roman" w:hAnsi="Times New Roman"/>
          <w:i/>
          <w:iCs/>
        </w:rPr>
        <w:t xml:space="preserve"> in </w:t>
      </w:r>
      <w:proofErr w:type="spellStart"/>
      <w:r w:rsidRPr="00604F58">
        <w:rPr>
          <w:rFonts w:ascii="Times New Roman" w:hAnsi="Times New Roman"/>
          <w:i/>
          <w:iCs/>
        </w:rPr>
        <w:t>Coupled</w:t>
      </w:r>
      <w:proofErr w:type="spellEnd"/>
      <w:r w:rsidRPr="00604F58">
        <w:rPr>
          <w:rFonts w:ascii="Times New Roman" w:hAnsi="Times New Roman"/>
          <w:i/>
          <w:iCs/>
        </w:rPr>
        <w:t xml:space="preserve"> </w:t>
      </w:r>
      <w:proofErr w:type="spellStart"/>
      <w:r w:rsidRPr="00604F58">
        <w:rPr>
          <w:rFonts w:ascii="Times New Roman" w:hAnsi="Times New Roman"/>
          <w:i/>
          <w:iCs/>
        </w:rPr>
        <w:t>Dynamical</w:t>
      </w:r>
      <w:proofErr w:type="spellEnd"/>
      <w:r w:rsidRPr="00604F58">
        <w:rPr>
          <w:rFonts w:ascii="Times New Roman" w:hAnsi="Times New Roman"/>
          <w:i/>
          <w:iCs/>
        </w:rPr>
        <w:t xml:space="preserve"> Systems.</w:t>
      </w:r>
      <w:r w:rsidRPr="00604F58">
        <w:rPr>
          <w:rFonts w:ascii="Times New Roman" w:hAnsi="Times New Roman"/>
        </w:rPr>
        <w:t xml:space="preserve"> arXiv:1808.05602.</w:t>
      </w:r>
    </w:p>
    <w:p w14:paraId="0B479BE9" w14:textId="77777777" w:rsidR="00604F58" w:rsidRPr="00604F58" w:rsidRDefault="00604F58" w:rsidP="00604F58">
      <w:pPr>
        <w:numPr>
          <w:ilvl w:val="0"/>
          <w:numId w:val="18"/>
        </w:numPr>
        <w:spacing w:before="100" w:beforeAutospacing="1" w:after="100" w:afterAutospacing="1"/>
        <w:rPr>
          <w:rFonts w:ascii="Times New Roman" w:hAnsi="Times New Roman"/>
        </w:rPr>
      </w:pPr>
      <w:r w:rsidRPr="00604F58">
        <w:rPr>
          <w:rFonts w:ascii="Times New Roman" w:hAnsi="Times New Roman"/>
        </w:rPr>
        <w:t xml:space="preserve">Baez, J. C., &amp; </w:t>
      </w:r>
      <w:proofErr w:type="spellStart"/>
      <w:r w:rsidRPr="00604F58">
        <w:rPr>
          <w:rFonts w:ascii="Times New Roman" w:hAnsi="Times New Roman"/>
        </w:rPr>
        <w:t>Stay</w:t>
      </w:r>
      <w:proofErr w:type="spellEnd"/>
      <w:r w:rsidRPr="00604F58">
        <w:rPr>
          <w:rFonts w:ascii="Times New Roman" w:hAnsi="Times New Roman"/>
        </w:rPr>
        <w:t xml:space="preserve">, M. (2011). </w:t>
      </w:r>
      <w:r w:rsidRPr="00604F58">
        <w:rPr>
          <w:rFonts w:ascii="Times New Roman" w:hAnsi="Times New Roman"/>
          <w:i/>
          <w:iCs/>
        </w:rPr>
        <w:t xml:space="preserve">Physics, </w:t>
      </w:r>
      <w:proofErr w:type="spellStart"/>
      <w:r w:rsidRPr="00604F58">
        <w:rPr>
          <w:rFonts w:ascii="Times New Roman" w:hAnsi="Times New Roman"/>
          <w:i/>
          <w:iCs/>
        </w:rPr>
        <w:t>Topology</w:t>
      </w:r>
      <w:proofErr w:type="spellEnd"/>
      <w:r w:rsidRPr="00604F58">
        <w:rPr>
          <w:rFonts w:ascii="Times New Roman" w:hAnsi="Times New Roman"/>
          <w:i/>
          <w:iCs/>
        </w:rPr>
        <w:t xml:space="preserve">, </w:t>
      </w:r>
      <w:proofErr w:type="spellStart"/>
      <w:r w:rsidRPr="00604F58">
        <w:rPr>
          <w:rFonts w:ascii="Times New Roman" w:hAnsi="Times New Roman"/>
          <w:i/>
          <w:iCs/>
        </w:rPr>
        <w:t>Logic</w:t>
      </w:r>
      <w:proofErr w:type="spellEnd"/>
      <w:r w:rsidRPr="00604F58">
        <w:rPr>
          <w:rFonts w:ascii="Times New Roman" w:hAnsi="Times New Roman"/>
          <w:i/>
          <w:iCs/>
        </w:rPr>
        <w:t xml:space="preserve"> and </w:t>
      </w:r>
      <w:proofErr w:type="spellStart"/>
      <w:r w:rsidRPr="00604F58">
        <w:rPr>
          <w:rFonts w:ascii="Times New Roman" w:hAnsi="Times New Roman"/>
          <w:i/>
          <w:iCs/>
        </w:rPr>
        <w:t>Computation</w:t>
      </w:r>
      <w:proofErr w:type="spellEnd"/>
      <w:r w:rsidRPr="00604F58">
        <w:rPr>
          <w:rFonts w:ascii="Times New Roman" w:hAnsi="Times New Roman"/>
          <w:i/>
          <w:iCs/>
        </w:rPr>
        <w:t>: A Rosetta Stone.</w:t>
      </w:r>
      <w:r w:rsidRPr="00604F58">
        <w:rPr>
          <w:rFonts w:ascii="Times New Roman" w:hAnsi="Times New Roman"/>
        </w:rPr>
        <w:t xml:space="preserve"> In B. </w:t>
      </w:r>
      <w:proofErr w:type="spellStart"/>
      <w:r w:rsidRPr="00604F58">
        <w:rPr>
          <w:rFonts w:ascii="Times New Roman" w:hAnsi="Times New Roman"/>
        </w:rPr>
        <w:t>Coecke</w:t>
      </w:r>
      <w:proofErr w:type="spellEnd"/>
      <w:r w:rsidRPr="00604F58">
        <w:rPr>
          <w:rFonts w:ascii="Times New Roman" w:hAnsi="Times New Roman"/>
        </w:rPr>
        <w:t xml:space="preserve"> (Ed.), </w:t>
      </w:r>
      <w:r w:rsidRPr="00604F58">
        <w:rPr>
          <w:rFonts w:ascii="Times New Roman" w:hAnsi="Times New Roman"/>
          <w:i/>
          <w:iCs/>
        </w:rPr>
        <w:t xml:space="preserve">New </w:t>
      </w:r>
      <w:proofErr w:type="spellStart"/>
      <w:r w:rsidRPr="00604F58">
        <w:rPr>
          <w:rFonts w:ascii="Times New Roman" w:hAnsi="Times New Roman"/>
          <w:i/>
          <w:iCs/>
        </w:rPr>
        <w:t>Structures</w:t>
      </w:r>
      <w:proofErr w:type="spellEnd"/>
      <w:r w:rsidRPr="00604F58">
        <w:rPr>
          <w:rFonts w:ascii="Times New Roman" w:hAnsi="Times New Roman"/>
          <w:i/>
          <w:iCs/>
        </w:rPr>
        <w:t xml:space="preserve"> </w:t>
      </w:r>
      <w:proofErr w:type="spellStart"/>
      <w:r w:rsidRPr="00604F58">
        <w:rPr>
          <w:rFonts w:ascii="Times New Roman" w:hAnsi="Times New Roman"/>
          <w:i/>
          <w:iCs/>
        </w:rPr>
        <w:t>for</w:t>
      </w:r>
      <w:proofErr w:type="spellEnd"/>
      <w:r w:rsidRPr="00604F58">
        <w:rPr>
          <w:rFonts w:ascii="Times New Roman" w:hAnsi="Times New Roman"/>
          <w:i/>
          <w:iCs/>
        </w:rPr>
        <w:t xml:space="preserve"> Physics.</w:t>
      </w:r>
      <w:r w:rsidRPr="00604F58">
        <w:rPr>
          <w:rFonts w:ascii="Times New Roman" w:hAnsi="Times New Roman"/>
        </w:rPr>
        <w:t xml:space="preserve"> Springer, pp. 95–172.</w:t>
      </w:r>
    </w:p>
    <w:p w14:paraId="5534F463" w14:textId="77777777" w:rsidR="00604F58" w:rsidRPr="00604F58" w:rsidRDefault="00604F58" w:rsidP="00604F58">
      <w:pPr>
        <w:numPr>
          <w:ilvl w:val="0"/>
          <w:numId w:val="18"/>
        </w:numPr>
        <w:spacing w:before="100" w:beforeAutospacing="1" w:after="100" w:afterAutospacing="1"/>
        <w:rPr>
          <w:rFonts w:ascii="Times New Roman" w:hAnsi="Times New Roman"/>
        </w:rPr>
      </w:pPr>
      <w:r w:rsidRPr="00604F58">
        <w:rPr>
          <w:rFonts w:ascii="Times New Roman" w:hAnsi="Times New Roman"/>
        </w:rPr>
        <w:t xml:space="preserve">Hilpert, J. C., &amp; Marchand, G. C. (2018). </w:t>
      </w:r>
      <w:proofErr w:type="spellStart"/>
      <w:r w:rsidRPr="00604F58">
        <w:rPr>
          <w:rFonts w:ascii="Times New Roman" w:hAnsi="Times New Roman"/>
          <w:i/>
          <w:iCs/>
        </w:rPr>
        <w:t>Complex</w:t>
      </w:r>
      <w:proofErr w:type="spellEnd"/>
      <w:r w:rsidRPr="00604F58">
        <w:rPr>
          <w:rFonts w:ascii="Times New Roman" w:hAnsi="Times New Roman"/>
          <w:i/>
          <w:iCs/>
        </w:rPr>
        <w:t xml:space="preserve"> Systems Research in Educational </w:t>
      </w:r>
      <w:proofErr w:type="spellStart"/>
      <w:r w:rsidRPr="00604F58">
        <w:rPr>
          <w:rFonts w:ascii="Times New Roman" w:hAnsi="Times New Roman"/>
          <w:i/>
          <w:iCs/>
        </w:rPr>
        <w:t>Psychology</w:t>
      </w:r>
      <w:proofErr w:type="spellEnd"/>
      <w:r w:rsidRPr="00604F58">
        <w:rPr>
          <w:rFonts w:ascii="Times New Roman" w:hAnsi="Times New Roman"/>
          <w:i/>
          <w:iCs/>
        </w:rPr>
        <w:t xml:space="preserve">: </w:t>
      </w:r>
      <w:proofErr w:type="spellStart"/>
      <w:r w:rsidRPr="00604F58">
        <w:rPr>
          <w:rFonts w:ascii="Times New Roman" w:hAnsi="Times New Roman"/>
          <w:i/>
          <w:iCs/>
        </w:rPr>
        <w:t>Aligning</w:t>
      </w:r>
      <w:proofErr w:type="spellEnd"/>
      <w:r w:rsidRPr="00604F58">
        <w:rPr>
          <w:rFonts w:ascii="Times New Roman" w:hAnsi="Times New Roman"/>
          <w:i/>
          <w:iCs/>
        </w:rPr>
        <w:t xml:space="preserve"> Theory and Method.</w:t>
      </w:r>
      <w:r w:rsidRPr="00604F58">
        <w:rPr>
          <w:rFonts w:ascii="Times New Roman" w:hAnsi="Times New Roman"/>
        </w:rPr>
        <w:t xml:space="preserve"> </w:t>
      </w:r>
      <w:r w:rsidRPr="00604F58">
        <w:rPr>
          <w:rFonts w:ascii="Times New Roman" w:hAnsi="Times New Roman"/>
          <w:i/>
          <w:iCs/>
        </w:rPr>
        <w:t xml:space="preserve">Educational </w:t>
      </w:r>
      <w:proofErr w:type="spellStart"/>
      <w:r w:rsidRPr="00604F58">
        <w:rPr>
          <w:rFonts w:ascii="Times New Roman" w:hAnsi="Times New Roman"/>
          <w:i/>
          <w:iCs/>
        </w:rPr>
        <w:t>Psychologist</w:t>
      </w:r>
      <w:proofErr w:type="spellEnd"/>
      <w:r w:rsidRPr="00604F58">
        <w:rPr>
          <w:rFonts w:ascii="Times New Roman" w:hAnsi="Times New Roman"/>
          <w:i/>
          <w:iCs/>
        </w:rPr>
        <w:t>,</w:t>
      </w:r>
      <w:r w:rsidRPr="00604F58">
        <w:rPr>
          <w:rFonts w:ascii="Times New Roman" w:hAnsi="Times New Roman"/>
        </w:rPr>
        <w:t xml:space="preserve"> 53(3), 185–202. https://doi.org/10.1080/00461520.2018.1469411</w:t>
      </w:r>
    </w:p>
    <w:p w14:paraId="6D7CA6EC" w14:textId="77777777" w:rsidR="00604F58" w:rsidRPr="00604F58" w:rsidRDefault="00604F58" w:rsidP="00604F58">
      <w:r w:rsidRPr="00604F58">
        <w:pict w14:anchorId="2FDE42D5">
          <v:rect id="_x0000_i1374" style="width:0;height:1.5pt" o:hralign="center" o:hrstd="t" o:hr="t" fillcolor="#a0a0a0" stroked="f"/>
        </w:pict>
      </w:r>
    </w:p>
    <w:p w14:paraId="57241448" w14:textId="77777777" w:rsidR="00552E70" w:rsidRPr="00604F58" w:rsidRDefault="00552E70" w:rsidP="00552E70">
      <w:pPr>
        <w:pStyle w:val="berschrift2"/>
      </w:pPr>
      <w:r w:rsidRPr="00604F58">
        <w:t>4.3 Modelllogische Konsequenzen des FRZK – Von der Operation zur Vorhersage</w:t>
      </w:r>
    </w:p>
    <w:p w14:paraId="1E2AFF60" w14:textId="77777777" w:rsidR="00552E70" w:rsidRPr="00604F58" w:rsidRDefault="00552E70" w:rsidP="00552E70">
      <w:r w:rsidRPr="00604F58">
        <w:t xml:space="preserve">Nachdem Kapitel 3 die </w:t>
      </w:r>
      <w:proofErr w:type="spellStart"/>
      <w:r w:rsidRPr="00604F58">
        <w:t>Operatorik</w:t>
      </w:r>
      <w:proofErr w:type="spellEnd"/>
      <w:r w:rsidRPr="00604F58">
        <w:t xml:space="preserve"> des Funktionalen Raum-Zeit-Kohärenzsystems (FRZK) entfaltet und Kapitel 4.1–4.2 die ersten Emergenzen beschrieben hat, lassen sich nun die </w:t>
      </w:r>
      <w:r w:rsidRPr="00604F58">
        <w:rPr>
          <w:b/>
          <w:bCs/>
        </w:rPr>
        <w:t>modelllogischen Konsequenzen</w:t>
      </w:r>
      <w:r w:rsidRPr="00604F58">
        <w:t xml:space="preserve"> formulieren. Sie ergeben sich nicht aus Beobachtung, sondern aus der </w:t>
      </w:r>
      <w:r w:rsidRPr="00604F58">
        <w:rPr>
          <w:b/>
          <w:bCs/>
        </w:rPr>
        <w:t>inneren Notwendigkeit der Operatoren</w:t>
      </w:r>
      <w:r w:rsidRPr="00604F58">
        <w:t>.</w:t>
      </w:r>
      <w:r w:rsidRPr="00604F58">
        <w:br/>
        <w:t xml:space="preserve">Jede Vorhersage ist damit Ausdruck einer Funktionslogik, die unabhängig von empirischen Bedingungen gilt (vgl. De Wolf &amp; </w:t>
      </w:r>
      <w:proofErr w:type="spellStart"/>
      <w:r w:rsidRPr="00604F58">
        <w:t>Holvoet</w:t>
      </w:r>
      <w:proofErr w:type="spellEnd"/>
      <w:r w:rsidRPr="00604F58">
        <w:t xml:space="preserve"> 2005; Haken 1983</w:t>
      </w:r>
      <w:proofErr w:type="gramStart"/>
      <w:r w:rsidRPr="00604F58">
        <w:t>).¹</w:t>
      </w:r>
      <w:proofErr w:type="gramEnd"/>
      <w:r w:rsidRPr="00604F58">
        <w:t xml:space="preserve"> ²</w:t>
      </w:r>
    </w:p>
    <w:p w14:paraId="7293CAF5" w14:textId="77777777" w:rsidR="00552E70" w:rsidRPr="00604F58" w:rsidRDefault="00552E70" w:rsidP="00552E70">
      <w:r w:rsidRPr="00604F58">
        <w:pict w14:anchorId="7B1734B7">
          <v:rect id="_x0000_i1568" style="width:0;height:1.5pt" o:hralign="center" o:hrstd="t" o:hr="t" fillcolor="#a0a0a0" stroked="f"/>
        </w:pict>
      </w:r>
    </w:p>
    <w:p w14:paraId="2ADE04FA" w14:textId="77777777" w:rsidR="00552E70" w:rsidRPr="00604F58" w:rsidRDefault="00552E70" w:rsidP="00552E70">
      <w:pPr>
        <w:pStyle w:val="berschrift3"/>
      </w:pPr>
      <w:r w:rsidRPr="00604F58">
        <w:t>4.3.1 Raumfunktion r(U) → Geometrie der Beziehung</w:t>
      </w:r>
    </w:p>
    <w:p w14:paraId="2271BAEC" w14:textId="77777777" w:rsidR="00552E70" w:rsidRPr="00604F58" w:rsidRDefault="00552E70" w:rsidP="00552E70">
      <w:r w:rsidRPr="00604F58">
        <w:t>Der Operator r(U) ordnet Differenzen so, dass sie wiederholbar werden.</w:t>
      </w:r>
      <w:r w:rsidRPr="00604F58">
        <w:br/>
        <w:t xml:space="preserve">Damit entsteht ein erstes Muster räumlicher Stabilität – eine </w:t>
      </w:r>
      <w:r w:rsidRPr="00604F58">
        <w:rPr>
          <w:b/>
          <w:bCs/>
        </w:rPr>
        <w:t>Geometrie der Beziehung</w:t>
      </w:r>
      <w:r w:rsidRPr="00604F58">
        <w:t>.</w:t>
      </w:r>
      <w:r w:rsidRPr="00604F58">
        <w:br/>
        <w:t>Der „Raum“ ist hier nicht gegeben, sondern das Produkt wiederholter Zuweisungen.</w:t>
      </w:r>
      <w:r w:rsidRPr="00604F58">
        <w:br/>
        <w:t xml:space="preserve">Er ist </w:t>
      </w:r>
      <w:r w:rsidRPr="00604F58">
        <w:rPr>
          <w:b/>
          <w:bCs/>
        </w:rPr>
        <w:t>emergent</w:t>
      </w:r>
      <w:r w:rsidRPr="00604F58">
        <w:t xml:space="preserve"> aus der Stabilisierung von Differenzen, wie es auch Haken in seiner Synergetik beschreibt: Ordnung entsteht durch kohärente Kopplung vieler lokaler </w:t>
      </w:r>
      <w:proofErr w:type="gramStart"/>
      <w:r w:rsidRPr="00604F58">
        <w:t>Wechselwirkungen.²</w:t>
      </w:r>
      <w:proofErr w:type="gramEnd"/>
    </w:p>
    <w:p w14:paraId="001CA9E2" w14:textId="77777777" w:rsidR="00552E70" w:rsidRPr="00604F58" w:rsidRDefault="00552E70" w:rsidP="00552E70">
      <w:r w:rsidRPr="00604F58">
        <w:rPr>
          <w:b/>
          <w:bCs/>
        </w:rPr>
        <w:t>Vorhersage 1:</w:t>
      </w:r>
      <w:r w:rsidRPr="00604F58">
        <w:t xml:space="preserve"> Wenn ein System wiederholte Zuweisungen stabilisiert, entsteht ein geometrisches Muster – ein Raum.</w:t>
      </w:r>
    </w:p>
    <w:p w14:paraId="66ADF4C7" w14:textId="77777777" w:rsidR="00552E70" w:rsidRPr="00604F58" w:rsidRDefault="00552E70" w:rsidP="00552E70">
      <w:r w:rsidRPr="00604F58">
        <w:t xml:space="preserve">Didaktisch betrachtet, bedeutet dies: „Raum“ ist kein Ort, sondern ein Zusammenhang. Lernen geschieht, wenn Differenzen (Informationen, Perspektiven) relational stabilisiert werden. (vgl. Hilpert &amp; Marchand </w:t>
      </w:r>
      <w:proofErr w:type="gramStart"/>
      <w:r w:rsidRPr="00604F58">
        <w:t>2018)³</w:t>
      </w:r>
      <w:proofErr w:type="gramEnd"/>
    </w:p>
    <w:p w14:paraId="3A94608B" w14:textId="77777777" w:rsidR="00552E70" w:rsidRPr="00604F58" w:rsidRDefault="00552E70" w:rsidP="00552E70">
      <w:r w:rsidRPr="00604F58">
        <w:pict w14:anchorId="444E3AA7">
          <v:rect id="_x0000_i1569" style="width:0;height:1.5pt" o:hralign="center" o:hrstd="t" o:hr="t" fillcolor="#a0a0a0" stroked="f"/>
        </w:pict>
      </w:r>
    </w:p>
    <w:p w14:paraId="69488C16" w14:textId="77777777" w:rsidR="00552E70" w:rsidRPr="00604F58" w:rsidRDefault="00552E70" w:rsidP="00552E70">
      <w:pPr>
        <w:pStyle w:val="berschrift3"/>
      </w:pPr>
      <w:r w:rsidRPr="00604F58">
        <w:t>4.3.2 Zeitfunktion t(U) → Richtung und Verlauf</w:t>
      </w:r>
    </w:p>
    <w:p w14:paraId="1F330ECC" w14:textId="77777777" w:rsidR="00552E70" w:rsidRPr="00604F58" w:rsidRDefault="00552E70" w:rsidP="00552E70">
      <w:r w:rsidRPr="00604F58">
        <w:t>Die Funktion t(U) ordnet diese stabilisierten Relationen in eine gerichtete Folge.</w:t>
      </w:r>
      <w:r w:rsidRPr="00604F58">
        <w:br/>
        <w:t>Zeit entsteht, wenn eine Operation auf das Ergebnis der vorherigen reagiert – und damit eine Sequenz bildet, die nicht mehr umkehrbar ist.</w:t>
      </w:r>
    </w:p>
    <w:p w14:paraId="04CB63AE" w14:textId="77777777" w:rsidR="00552E70" w:rsidRPr="00604F58" w:rsidRDefault="00552E70" w:rsidP="00552E70">
      <w:r w:rsidRPr="00604F58">
        <w:t xml:space="preserve">De Wolf &amp; </w:t>
      </w:r>
      <w:proofErr w:type="spellStart"/>
      <w:r w:rsidRPr="00604F58">
        <w:t>Holvoet</w:t>
      </w:r>
      <w:proofErr w:type="spellEnd"/>
      <w:r w:rsidRPr="00604F58">
        <w:t xml:space="preserve"> (2005) zeigen, dass in selbstorganisierenden Systemen „</w:t>
      </w:r>
      <w:proofErr w:type="spellStart"/>
      <w:r w:rsidRPr="00604F58">
        <w:t>directionality</w:t>
      </w:r>
      <w:proofErr w:type="spellEnd"/>
      <w:r w:rsidRPr="00604F58">
        <w:t xml:space="preserve">“ nicht von außen vorgegeben, sondern durch interne Kopplung der Zustände </w:t>
      </w:r>
      <w:proofErr w:type="gramStart"/>
      <w:r w:rsidRPr="00604F58">
        <w:t>emergiert.¹</w:t>
      </w:r>
      <w:proofErr w:type="gramEnd"/>
      <w:r w:rsidRPr="00604F58">
        <w:br/>
        <w:t xml:space="preserve">Damit ist </w:t>
      </w:r>
      <w:r w:rsidRPr="00604F58">
        <w:rPr>
          <w:b/>
          <w:bCs/>
        </w:rPr>
        <w:t>Zeit</w:t>
      </w:r>
      <w:r w:rsidRPr="00604F58">
        <w:t xml:space="preserve"> im FRZK die gerichtete Selbststrukturierung der Funktion.</w:t>
      </w:r>
    </w:p>
    <w:p w14:paraId="09BBCD33" w14:textId="77777777" w:rsidR="00552E70" w:rsidRPr="00604F58" w:rsidRDefault="00552E70" w:rsidP="00552E70">
      <w:r w:rsidRPr="00604F58">
        <w:rPr>
          <w:b/>
          <w:bCs/>
        </w:rPr>
        <w:t>Vorhersage 2:</w:t>
      </w:r>
      <w:r w:rsidRPr="00604F58">
        <w:t xml:space="preserve"> Wenn Relationen in einer festen Reihenfolge verarbeitet werden, entsteht Zeit als Funktion der Irreversibilität.</w:t>
      </w:r>
    </w:p>
    <w:p w14:paraId="04BBDFD8" w14:textId="77777777" w:rsidR="00552E70" w:rsidRPr="00604F58" w:rsidRDefault="00552E70" w:rsidP="00552E70">
      <w:r w:rsidRPr="00604F58">
        <w:t>In didaktischer Perspektive beschreibt dies den Lernverlauf: Wissen entwickelt sich nicht linear, sondern als gerichtete Folge rekursiver Operationen. Jede neue Einsicht verändert die Bedeutung der vorherigen.</w:t>
      </w:r>
    </w:p>
    <w:p w14:paraId="36870B6E" w14:textId="77777777" w:rsidR="00552E70" w:rsidRPr="00604F58" w:rsidRDefault="00552E70" w:rsidP="00552E70">
      <w:r w:rsidRPr="00604F58">
        <w:pict w14:anchorId="082D0159">
          <v:rect id="_x0000_i1570" style="width:0;height:1.5pt" o:hralign="center" o:hrstd="t" o:hr="t" fillcolor="#a0a0a0" stroked="f"/>
        </w:pict>
      </w:r>
    </w:p>
    <w:p w14:paraId="75CE4A02" w14:textId="77777777" w:rsidR="00552E70" w:rsidRPr="00604F58" w:rsidRDefault="00552E70" w:rsidP="00552E70">
      <w:pPr>
        <w:pStyle w:val="berschrift3"/>
      </w:pPr>
      <w:r w:rsidRPr="00604F58">
        <w:t xml:space="preserve">4.3.3 </w:t>
      </w:r>
      <w:proofErr w:type="spellStart"/>
      <w:r w:rsidRPr="00604F58">
        <w:t>Brane</w:t>
      </w:r>
      <w:proofErr w:type="spellEnd"/>
      <w:r w:rsidRPr="00604F58">
        <w:t>-Funktionen hᵢⱼ(U) → Kohärenz und Wahrnehmung</w:t>
      </w:r>
    </w:p>
    <w:p w14:paraId="05FA20C5" w14:textId="77777777" w:rsidR="00552E70" w:rsidRPr="00604F58" w:rsidRDefault="00552E70" w:rsidP="00552E70">
      <w:r w:rsidRPr="00604F58">
        <w:t xml:space="preserve">Die </w:t>
      </w:r>
      <w:proofErr w:type="spellStart"/>
      <w:r w:rsidRPr="00604F58">
        <w:t>Brane</w:t>
      </w:r>
      <w:proofErr w:type="spellEnd"/>
      <w:r w:rsidRPr="00604F58">
        <w:t>-Funktionen koppeln verschiedene Raumrichtungen zu Feldern, in denen Beziehungen sich gegenseitig stabilisieren.</w:t>
      </w:r>
      <w:r w:rsidRPr="00604F58">
        <w:br/>
        <w:t>Das Resultat ist Kohärenz – die Erfahrung, dass Verschiedenes zusammengehört.</w:t>
      </w:r>
    </w:p>
    <w:p w14:paraId="67C7EAB9" w14:textId="77777777" w:rsidR="00552E70" w:rsidRPr="00604F58" w:rsidRDefault="00552E70" w:rsidP="00552E70">
      <w:r w:rsidRPr="00604F58">
        <w:t xml:space="preserve">Haken (1983) beschreibt solche Felder als „Ordnungsmuster“, die durch Selbstverstärkung entstehen, sobald lokale Elemente in Resonanz </w:t>
      </w:r>
      <w:proofErr w:type="gramStart"/>
      <w:r w:rsidRPr="00604F58">
        <w:t>treten.²</w:t>
      </w:r>
      <w:proofErr w:type="gramEnd"/>
      <w:r w:rsidRPr="00604F58">
        <w:br/>
        <w:t>Im FRZK bildet diese Resonanz die Grundlage von Wahrnehmung: Die Welt erscheint, wo Kohärenzfelder entstehen.</w:t>
      </w:r>
    </w:p>
    <w:p w14:paraId="7B84AE25" w14:textId="77777777" w:rsidR="00552E70" w:rsidRPr="00604F58" w:rsidRDefault="00552E70" w:rsidP="00552E70">
      <w:r w:rsidRPr="00604F58">
        <w:rPr>
          <w:b/>
          <w:bCs/>
        </w:rPr>
        <w:t>Vorhersage 3:</w:t>
      </w:r>
      <w:r w:rsidRPr="00604F58">
        <w:t xml:space="preserve"> Wenn Relationen sich gegenseitig tragen, entsteht Kohärenz; daraus folgt die Möglichkeit von Wahrnehmung.</w:t>
      </w:r>
    </w:p>
    <w:p w14:paraId="2C19B3B5" w14:textId="77777777" w:rsidR="00552E70" w:rsidRPr="00604F58" w:rsidRDefault="00552E70" w:rsidP="00552E70">
      <w:r w:rsidRPr="00604F58">
        <w:t>Didaktisch ist dies der Moment des „Verstehens“ – wenn disparate Elemente plötzlich Sinn ergeben, weil sie funktional kohärent werden.</w:t>
      </w:r>
    </w:p>
    <w:p w14:paraId="711000BD" w14:textId="77777777" w:rsidR="00552E70" w:rsidRPr="00604F58" w:rsidRDefault="00552E70" w:rsidP="00552E70">
      <w:r w:rsidRPr="00604F58">
        <w:pict w14:anchorId="41995D4B">
          <v:rect id="_x0000_i1571" style="width:0;height:1.5pt" o:hralign="center" o:hrstd="t" o:hr="t" fillcolor="#a0a0a0" stroked="f"/>
        </w:pict>
      </w:r>
    </w:p>
    <w:p w14:paraId="0DF958A3" w14:textId="77777777" w:rsidR="00552E70" w:rsidRPr="00604F58" w:rsidRDefault="00552E70" w:rsidP="00552E70">
      <w:pPr>
        <w:pStyle w:val="berschrift3"/>
      </w:pPr>
      <w:r w:rsidRPr="00604F58">
        <w:t>4.3.4 Metrik- und Dynamikfunktion d(U) → Stabilität und Bewegung</w:t>
      </w:r>
    </w:p>
    <w:p w14:paraId="31CA1000" w14:textId="77777777" w:rsidR="00552E70" w:rsidRPr="00604F58" w:rsidRDefault="00552E70" w:rsidP="00552E70">
      <w:r w:rsidRPr="00604F58">
        <w:t>Sobald Kohärenz über viele Zuweisungen hinweg erhalten bleibt, entsteht eine Metrik – eine Messbarkeit von Veränderung.</w:t>
      </w:r>
      <w:r w:rsidRPr="00604F58">
        <w:br/>
        <w:t>Die Dynamikfunktion d(U) fasst diese Veränderungen in Zeit und Richtung zusammen.</w:t>
      </w:r>
    </w:p>
    <w:p w14:paraId="2FD49EFA" w14:textId="77777777" w:rsidR="00552E70" w:rsidRPr="00604F58" w:rsidRDefault="00552E70" w:rsidP="00552E70">
      <w:r w:rsidRPr="00604F58">
        <w:t xml:space="preserve">Rosas et al. (2018) zeigen, dass dynamische Systeme durch die Kopplung ihrer Informationsflüsse eine höhere Interdependenz erzeugen – eine formale Entsprechung von Bewegung als emergente </w:t>
      </w:r>
      <w:proofErr w:type="gramStart"/>
      <w:r w:rsidRPr="00604F58">
        <w:t>Kohärenz.⁴</w:t>
      </w:r>
      <w:proofErr w:type="gramEnd"/>
    </w:p>
    <w:p w14:paraId="0AE3A188" w14:textId="77777777" w:rsidR="00552E70" w:rsidRPr="00604F58" w:rsidRDefault="00552E70" w:rsidP="00552E70">
      <w:r w:rsidRPr="00604F58">
        <w:rPr>
          <w:b/>
          <w:bCs/>
        </w:rPr>
        <w:t>Vorhersage 4:</w:t>
      </w:r>
      <w:r w:rsidRPr="00604F58">
        <w:t xml:space="preserve"> Wenn Kohärenz differenziert wird, entsteht Bewegung; Stabilität wird zur Bedingung der Veränderung.</w:t>
      </w:r>
    </w:p>
    <w:p w14:paraId="59B8A789" w14:textId="77777777" w:rsidR="00552E70" w:rsidRPr="00604F58" w:rsidRDefault="00552E70" w:rsidP="00552E70">
      <w:r w:rsidRPr="00604F58">
        <w:t>Lernen wird damit als balancierte Bewegung zwischen Stabilität (Vertrautem) und Variation (Neuem) beschreibbar.</w:t>
      </w:r>
    </w:p>
    <w:p w14:paraId="1C001767" w14:textId="77777777" w:rsidR="00552E70" w:rsidRPr="00604F58" w:rsidRDefault="00552E70" w:rsidP="00552E70">
      <w:r w:rsidRPr="00604F58">
        <w:pict w14:anchorId="339CD54C">
          <v:rect id="_x0000_i1572" style="width:0;height:1.5pt" o:hralign="center" o:hrstd="t" o:hr="t" fillcolor="#a0a0a0" stroked="f"/>
        </w:pict>
      </w:r>
    </w:p>
    <w:p w14:paraId="4A8E7BB8" w14:textId="77777777" w:rsidR="00552E70" w:rsidRPr="00604F58" w:rsidRDefault="00552E70" w:rsidP="00552E70">
      <w:pPr>
        <w:pStyle w:val="berschrift3"/>
      </w:pPr>
      <w:r w:rsidRPr="00604F58">
        <w:t>4.3.5 Beobachtungs- und Metaoperatoren b(U), m(U) → Reflexion und Handlung</w:t>
      </w:r>
    </w:p>
    <w:p w14:paraId="572D2F9D" w14:textId="77777777" w:rsidR="00552E70" w:rsidRPr="00604F58" w:rsidRDefault="00552E70" w:rsidP="00552E70">
      <w:r w:rsidRPr="00604F58">
        <w:t>Der Beobachtungsoperator b(U) bewirkt, dass das System seine eigenen Zuweisungen registriert.</w:t>
      </w:r>
      <w:r w:rsidRPr="00604F58">
        <w:br/>
        <w:t>Die Meta-Funktion m(U) ordnet diese Beobachtungen wiederum – das System erkennt seine eigene Struktur.</w:t>
      </w:r>
      <w:r w:rsidRPr="00604F58">
        <w:br/>
        <w:t xml:space="preserve">Damit entsteht der Funktionsraum der </w:t>
      </w:r>
      <w:r w:rsidRPr="00604F58">
        <w:rPr>
          <w:b/>
          <w:bCs/>
        </w:rPr>
        <w:t>Reflexion</w:t>
      </w:r>
      <w:r w:rsidRPr="00604F58">
        <w:t>.</w:t>
      </w:r>
    </w:p>
    <w:p w14:paraId="7B8877D8" w14:textId="77777777" w:rsidR="00552E70" w:rsidRPr="00604F58" w:rsidRDefault="00552E70" w:rsidP="00552E70">
      <w:r w:rsidRPr="00604F58">
        <w:t xml:space="preserve">Hilpert &amp; Marchand (2018) betonen, dass Lernen als dynamischer Prozess verstanden werden muss, der nicht nur Inhalte, sondern seine eigene Struktur </w:t>
      </w:r>
      <w:proofErr w:type="gramStart"/>
      <w:r w:rsidRPr="00604F58">
        <w:t>wahrnimmt.³</w:t>
      </w:r>
      <w:proofErr w:type="gramEnd"/>
    </w:p>
    <w:p w14:paraId="3D6A8331" w14:textId="77777777" w:rsidR="00552E70" w:rsidRPr="00604F58" w:rsidRDefault="00552E70" w:rsidP="00552E70">
      <w:r w:rsidRPr="00604F58">
        <w:rPr>
          <w:b/>
          <w:bCs/>
        </w:rPr>
        <w:t>Vorhersage 5:</w:t>
      </w:r>
      <w:r w:rsidRPr="00604F58">
        <w:t xml:space="preserve"> Wenn ein System seine eigenen Zuweisungen reflektiert, entsteht Handlung als bewusste Selbststeuerung.</w:t>
      </w:r>
    </w:p>
    <w:p w14:paraId="3A37D408" w14:textId="77777777" w:rsidR="00552E70" w:rsidRPr="00604F58" w:rsidRDefault="00552E70" w:rsidP="00552E70">
      <w:r w:rsidRPr="00604F58">
        <w:t>Didaktisch entspricht dies der Phase des aktiven Lernens: Der Lernende wird vom Objekt zum Akteur seines eigenen Systems.</w:t>
      </w:r>
    </w:p>
    <w:p w14:paraId="0ACDF999" w14:textId="77777777" w:rsidR="00552E70" w:rsidRPr="00604F58" w:rsidRDefault="00552E70" w:rsidP="00552E70">
      <w:r w:rsidRPr="00604F58">
        <w:pict w14:anchorId="22AF904A">
          <v:rect id="_x0000_i1573" style="width:0;height:1.5pt" o:hralign="center" o:hrstd="t" o:hr="t" fillcolor="#a0a0a0" stroked="f"/>
        </w:pict>
      </w:r>
    </w:p>
    <w:p w14:paraId="1AED0906" w14:textId="77777777" w:rsidR="00552E70" w:rsidRPr="00604F58" w:rsidRDefault="00552E70" w:rsidP="00552E70">
      <w:pPr>
        <w:pStyle w:val="berschrift3"/>
      </w:pPr>
      <w:r w:rsidRPr="00604F58">
        <w:t>4.3.6 Meta-Kohärenz o₆ → Selbstkorrektur und Adaptivität</w:t>
      </w:r>
    </w:p>
    <w:p w14:paraId="127FE5A0" w14:textId="77777777" w:rsidR="00552E70" w:rsidRPr="00604F58" w:rsidRDefault="00552E70" w:rsidP="00552E70">
      <w:r w:rsidRPr="00604F58">
        <w:t>Wenn Kohärenz verletzt wird, reagiert das FRZK durch Reorganisation.</w:t>
      </w:r>
      <w:r w:rsidRPr="00604F58">
        <w:br/>
        <w:t>Der Operator o₆ bewirkt Meta-Kohärenz – er vergleicht bestehende Strukturen und erzeugt neue, wenn Inkonsistenzen auftreten.</w:t>
      </w:r>
    </w:p>
    <w:p w14:paraId="4F98F8AD" w14:textId="77777777" w:rsidR="00552E70" w:rsidRPr="00604F58" w:rsidRDefault="00552E70" w:rsidP="00552E70">
      <w:r w:rsidRPr="00604F58">
        <w:t xml:space="preserve">Dieses Verhalten entspricht dem Prinzip der Selbstregulation in komplexen Systemen (vgl. </w:t>
      </w:r>
      <w:proofErr w:type="spellStart"/>
      <w:r w:rsidRPr="00604F58">
        <w:t>Gershenson</w:t>
      </w:r>
      <w:proofErr w:type="spellEnd"/>
      <w:r w:rsidRPr="00604F58">
        <w:t xml:space="preserve"> &amp; Fernandez 2012</w:t>
      </w:r>
      <w:proofErr w:type="gramStart"/>
      <w:r w:rsidRPr="00604F58">
        <w:t>).⁵</w:t>
      </w:r>
      <w:proofErr w:type="gramEnd"/>
    </w:p>
    <w:p w14:paraId="3A88DE9D" w14:textId="77777777" w:rsidR="00552E70" w:rsidRPr="00604F58" w:rsidRDefault="00552E70" w:rsidP="00552E70">
      <w:r w:rsidRPr="00604F58">
        <w:rPr>
          <w:b/>
          <w:bCs/>
        </w:rPr>
        <w:t>Vorhersage 6:</w:t>
      </w:r>
      <w:r w:rsidRPr="00604F58">
        <w:t xml:space="preserve"> Wenn eine Struktur inkohärent wird, reorganisiert sich das System durch Meta-Kohärenz.</w:t>
      </w:r>
    </w:p>
    <w:p w14:paraId="2FD0F7BD" w14:textId="77777777" w:rsidR="00552E70" w:rsidRPr="00604F58" w:rsidRDefault="00552E70" w:rsidP="00552E70">
      <w:r w:rsidRPr="00604F58">
        <w:t xml:space="preserve">Didaktisch: Lernen geschieht nicht trotz Irrtum, sondern </w:t>
      </w:r>
      <w:r w:rsidRPr="00604F58">
        <w:rPr>
          <w:b/>
          <w:bCs/>
        </w:rPr>
        <w:t>durch</w:t>
      </w:r>
      <w:r w:rsidRPr="00604F58">
        <w:t xml:space="preserve"> Irrtum. Fehler sind funktionale Auslöser von Selbstorganisation.</w:t>
      </w:r>
    </w:p>
    <w:p w14:paraId="7EBCEB2B" w14:textId="77777777" w:rsidR="00552E70" w:rsidRPr="00604F58" w:rsidRDefault="00552E70" w:rsidP="00552E70">
      <w:r w:rsidRPr="00604F58">
        <w:pict w14:anchorId="443F2BE4">
          <v:rect id="_x0000_i1574" style="width:0;height:1.5pt" o:hralign="center" o:hrstd="t" o:hr="t" fillcolor="#a0a0a0" stroked="f"/>
        </w:pict>
      </w:r>
    </w:p>
    <w:p w14:paraId="3096C4D6" w14:textId="77777777" w:rsidR="00552E70" w:rsidRPr="00604F58" w:rsidRDefault="00552E70" w:rsidP="00552E70">
      <w:pPr>
        <w:pStyle w:val="berschrift3"/>
      </w:pPr>
      <w:r w:rsidRPr="00604F58">
        <w:t>4.3.7 Akteur-Funktion a(U) → Handlung und Verantwortung</w:t>
      </w:r>
    </w:p>
    <w:p w14:paraId="230A1518" w14:textId="77777777" w:rsidR="00552E70" w:rsidRPr="00604F58" w:rsidRDefault="00552E70" w:rsidP="00552E70">
      <w:r w:rsidRPr="00604F58">
        <w:t>Mit der Akteur-Funktion a(U) tritt eine neue Qualität auf:</w:t>
      </w:r>
      <w:r w:rsidRPr="00604F58">
        <w:br/>
        <w:t>Das System kann nicht nur reagieren, sondern initiativ handeln.</w:t>
      </w:r>
      <w:r w:rsidRPr="00604F58">
        <w:br/>
        <w:t>Es richtet seine Zuweisungen aktiv – ein Schritt von der Reaktion zur Entscheidung.</w:t>
      </w:r>
    </w:p>
    <w:p w14:paraId="54D7FAE8" w14:textId="77777777" w:rsidR="00552E70" w:rsidRPr="00604F58" w:rsidRDefault="00552E70" w:rsidP="00552E70">
      <w:r w:rsidRPr="00604F58">
        <w:t>Rosas et al. (2018) beschreiben diese Stufe als Emergenz „</w:t>
      </w:r>
      <w:proofErr w:type="spellStart"/>
      <w:r w:rsidRPr="00604F58">
        <w:t>directed</w:t>
      </w:r>
      <w:proofErr w:type="spellEnd"/>
      <w:r w:rsidRPr="00604F58">
        <w:t xml:space="preserve"> </w:t>
      </w:r>
      <w:proofErr w:type="spellStart"/>
      <w:r w:rsidRPr="00604F58">
        <w:t>dependency</w:t>
      </w:r>
      <w:proofErr w:type="spellEnd"/>
      <w:r w:rsidRPr="00604F58">
        <w:t xml:space="preserve">“ – Systeme, die ihre eigene Kopplung </w:t>
      </w:r>
      <w:proofErr w:type="gramStart"/>
      <w:r w:rsidRPr="00604F58">
        <w:t>steuern.⁴</w:t>
      </w:r>
      <w:proofErr w:type="gramEnd"/>
    </w:p>
    <w:p w14:paraId="7CC1712A" w14:textId="77777777" w:rsidR="00552E70" w:rsidRPr="00604F58" w:rsidRDefault="00552E70" w:rsidP="00552E70">
      <w:r w:rsidRPr="00604F58">
        <w:rPr>
          <w:b/>
          <w:bCs/>
        </w:rPr>
        <w:t>Vorhersage 7:</w:t>
      </w:r>
      <w:r w:rsidRPr="00604F58">
        <w:t xml:space="preserve"> Wenn ein System seine Zuweisungen intentional richtet, entsteht Handlung als bewusste Selbststeuerung.</w:t>
      </w:r>
    </w:p>
    <w:p w14:paraId="241F6520" w14:textId="77777777" w:rsidR="00552E70" w:rsidRPr="00604F58" w:rsidRDefault="00552E70" w:rsidP="00552E70">
      <w:r w:rsidRPr="00604F58">
        <w:t>Didaktisch ist dies der Moment der Verantwortung:</w:t>
      </w:r>
      <w:r w:rsidRPr="00604F58">
        <w:br/>
        <w:t>Der Lernende begreift, dass Handeln eine Form funktionaler Zuweisung ist – ein bewusster Eingriff in den eigenen Kohärenzraum.</w:t>
      </w:r>
    </w:p>
    <w:p w14:paraId="637742AE" w14:textId="77777777" w:rsidR="00552E70" w:rsidRPr="00604F58" w:rsidRDefault="00552E70" w:rsidP="00552E70">
      <w:r w:rsidRPr="00604F58">
        <w:pict w14:anchorId="4683AED5">
          <v:rect id="_x0000_i1575" style="width:0;height:1.5pt" o:hralign="center" o:hrstd="t" o:hr="t" fillcolor="#a0a0a0" stroked="f"/>
        </w:pict>
      </w:r>
    </w:p>
    <w:p w14:paraId="7146070B" w14:textId="77777777" w:rsidR="00552E70" w:rsidRPr="00604F58" w:rsidRDefault="00552E70" w:rsidP="00552E70">
      <w:pPr>
        <w:pStyle w:val="berschrift3"/>
      </w:pPr>
      <w:r w:rsidRPr="00604F58">
        <w:t>4.3.8 Selbstreferenz O = {o₁…o₇} → Bewusstsein und Systemoffenheit</w:t>
      </w:r>
    </w:p>
    <w:p w14:paraId="2689182D" w14:textId="77777777" w:rsidR="00552E70" w:rsidRPr="00604F58" w:rsidRDefault="00552E70" w:rsidP="00552E70">
      <w:r w:rsidRPr="00604F58">
        <w:t>Wenn alle Operatoren gemeinsam wirken, entsteht eine Struktur, die sich selbst beobachten und reproduzieren kann.</w:t>
      </w:r>
      <w:r w:rsidRPr="00604F58">
        <w:br/>
        <w:t>Das System wird reflexiv geschlossen, aber dynamisch offen – es kann sich selbst in veränderter Form erneut erzeugen.</w:t>
      </w:r>
    </w:p>
    <w:p w14:paraId="74712E77" w14:textId="77777777" w:rsidR="00552E70" w:rsidRPr="00604F58" w:rsidRDefault="00552E70" w:rsidP="00552E70">
      <w:r w:rsidRPr="00604F58">
        <w:t xml:space="preserve">Diese Fähigkeit bezeichnet man als </w:t>
      </w:r>
      <w:r w:rsidRPr="00604F58">
        <w:rPr>
          <w:b/>
          <w:bCs/>
        </w:rPr>
        <w:t>Selbstreferenz</w:t>
      </w:r>
      <w:r w:rsidRPr="00604F58">
        <w:t xml:space="preserve">, eine notwendige Bedingung für Bewusstsein (vgl. De Wolf &amp; </w:t>
      </w:r>
      <w:proofErr w:type="spellStart"/>
      <w:r w:rsidRPr="00604F58">
        <w:t>Holvoet</w:t>
      </w:r>
      <w:proofErr w:type="spellEnd"/>
      <w:r w:rsidRPr="00604F58">
        <w:t xml:space="preserve"> 2005</w:t>
      </w:r>
      <w:proofErr w:type="gramStart"/>
      <w:r w:rsidRPr="00604F58">
        <w:t>).¹</w:t>
      </w:r>
      <w:proofErr w:type="gramEnd"/>
    </w:p>
    <w:p w14:paraId="35108D4F" w14:textId="77777777" w:rsidR="00552E70" w:rsidRPr="00604F58" w:rsidRDefault="00552E70" w:rsidP="00552E70">
      <w:r w:rsidRPr="00604F58">
        <w:rPr>
          <w:b/>
          <w:bCs/>
        </w:rPr>
        <w:t>Vorhersage 8:</w:t>
      </w:r>
      <w:r w:rsidRPr="00604F58">
        <w:t xml:space="preserve"> Wenn ein System seine eigenen Bedingungen reproduzieren kann, entsteht Bewusstsein als stabiler Selbstbezug.</w:t>
      </w:r>
    </w:p>
    <w:p w14:paraId="5709CFC3" w14:textId="77777777" w:rsidR="00552E70" w:rsidRPr="00604F58" w:rsidRDefault="00552E70" w:rsidP="00552E70">
      <w:r w:rsidRPr="00604F58">
        <w:t>In didaktischer Sprache: Verstehen heißt, zu wissen, dass man versteht.</w:t>
      </w:r>
    </w:p>
    <w:p w14:paraId="2E74514B" w14:textId="77777777" w:rsidR="00552E70" w:rsidRPr="00604F58" w:rsidRDefault="00552E70" w:rsidP="00552E70">
      <w:r w:rsidRPr="00604F58">
        <w:pict w14:anchorId="44D6F586">
          <v:rect id="_x0000_i1576" style="width:0;height:1.5pt" o:hralign="center" o:hrstd="t" o:hr="t" fillcolor="#a0a0a0" stroked="f"/>
        </w:pict>
      </w:r>
    </w:p>
    <w:p w14:paraId="3F5F81D6" w14:textId="77777777" w:rsidR="00552E70" w:rsidRPr="00604F58" w:rsidRDefault="00552E70" w:rsidP="00552E70">
      <w:pPr>
        <w:pStyle w:val="berschrift3"/>
      </w:pPr>
      <w:r w:rsidRPr="00604F58">
        <w:t>4.3.9 Rekursive Struktur → Vorhersagbarkeit der Form</w:t>
      </w:r>
    </w:p>
    <w:p w14:paraId="4E04D58B" w14:textId="77777777" w:rsidR="00552E70" w:rsidRPr="00604F58" w:rsidRDefault="00552E70" w:rsidP="00552E70">
      <w:r w:rsidRPr="00604F58">
        <w:t>Da alle Operatoren rekursiv wirken, wiederholt das System seine eigene Struktur auf höherer Ebene.</w:t>
      </w:r>
      <w:r w:rsidRPr="00604F58">
        <w:br/>
        <w:t xml:space="preserve">Emergenz wird dadurch </w:t>
      </w:r>
      <w:r w:rsidRPr="00604F58">
        <w:rPr>
          <w:b/>
          <w:bCs/>
        </w:rPr>
        <w:t>regelhaft</w:t>
      </w:r>
      <w:r w:rsidRPr="00604F58">
        <w:t xml:space="preserve"> – die Form ist vorhersagbar, nicht aber der Inhalt.</w:t>
      </w:r>
      <w:r w:rsidRPr="00604F58">
        <w:br/>
        <w:t xml:space="preserve">Das entspricht der Beobachtung von Haken (1983), dass Selbstorganisation immer „Ordnung der Ordnung“ </w:t>
      </w:r>
      <w:proofErr w:type="gramStart"/>
      <w:r w:rsidRPr="00604F58">
        <w:t>erzeugt.²</w:t>
      </w:r>
      <w:proofErr w:type="gramEnd"/>
    </w:p>
    <w:p w14:paraId="2A81176E" w14:textId="77777777" w:rsidR="00552E70" w:rsidRPr="00604F58" w:rsidRDefault="00552E70" w:rsidP="00552E70">
      <w:r w:rsidRPr="00604F58">
        <w:rPr>
          <w:b/>
          <w:bCs/>
        </w:rPr>
        <w:t>Vorhersage 9:</w:t>
      </w:r>
      <w:r w:rsidRPr="00604F58">
        <w:t xml:space="preserve"> Wenn Operatoren rekursiv verschachtelt werden, entstehen wiederkehrende Muster höherer Ordnung.</w:t>
      </w:r>
    </w:p>
    <w:p w14:paraId="356C99F3" w14:textId="77777777" w:rsidR="00552E70" w:rsidRPr="00604F58" w:rsidRDefault="00552E70" w:rsidP="00552E70">
      <w:r w:rsidRPr="00604F58">
        <w:t>Didaktisch heißt das: Lernprozesse folgen einem Rhythmus – Setzen, Stabilisieren, Reflektieren –, der unabhängig vom Thema konstant bleibt.</w:t>
      </w:r>
    </w:p>
    <w:p w14:paraId="225AC197" w14:textId="77777777" w:rsidR="00552E70" w:rsidRPr="00604F58" w:rsidRDefault="00552E70" w:rsidP="00552E70">
      <w:r w:rsidRPr="00604F58">
        <w:pict w14:anchorId="0595EED9">
          <v:rect id="_x0000_i1577" style="width:0;height:1.5pt" o:hralign="center" o:hrstd="t" o:hr="t" fillcolor="#a0a0a0" stroked="f"/>
        </w:pict>
      </w:r>
    </w:p>
    <w:p w14:paraId="0EC18E2F" w14:textId="77777777" w:rsidR="00552E70" w:rsidRPr="00604F58" w:rsidRDefault="00552E70" w:rsidP="00552E70">
      <w:pPr>
        <w:pStyle w:val="berschrift3"/>
      </w:pPr>
      <w:r w:rsidRPr="00604F58">
        <w:t>4.3.10 Zusammenfassung der Vorhersagen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
        <w:gridCol w:w="1449"/>
        <w:gridCol w:w="1950"/>
        <w:gridCol w:w="3074"/>
        <w:gridCol w:w="2216"/>
      </w:tblGrid>
      <w:tr w:rsidR="00552E70" w:rsidRPr="00604F58" w14:paraId="002A2504" w14:textId="77777777" w:rsidTr="00684271">
        <w:trPr>
          <w:tblHeader/>
          <w:tblCellSpacing w:w="15" w:type="dxa"/>
        </w:trPr>
        <w:tc>
          <w:tcPr>
            <w:tcW w:w="0" w:type="auto"/>
            <w:vAlign w:val="center"/>
            <w:hideMark/>
          </w:tcPr>
          <w:p w14:paraId="327849C3" w14:textId="77777777" w:rsidR="00552E70" w:rsidRPr="00604F58" w:rsidRDefault="00552E70" w:rsidP="00684271">
            <w:pPr>
              <w:rPr>
                <w:b/>
                <w:bCs/>
              </w:rPr>
            </w:pPr>
            <w:r w:rsidRPr="00604F58">
              <w:rPr>
                <w:b/>
                <w:bCs/>
              </w:rPr>
              <w:t>Nr.</w:t>
            </w:r>
          </w:p>
        </w:tc>
        <w:tc>
          <w:tcPr>
            <w:tcW w:w="0" w:type="auto"/>
            <w:vAlign w:val="center"/>
            <w:hideMark/>
          </w:tcPr>
          <w:p w14:paraId="4BB28984" w14:textId="77777777" w:rsidR="00552E70" w:rsidRPr="00604F58" w:rsidRDefault="00552E70" w:rsidP="00684271">
            <w:pPr>
              <w:rPr>
                <w:b/>
                <w:bCs/>
              </w:rPr>
            </w:pPr>
            <w:r w:rsidRPr="00604F58">
              <w:rPr>
                <w:b/>
                <w:bCs/>
              </w:rPr>
              <w:t>Operator</w:t>
            </w:r>
          </w:p>
        </w:tc>
        <w:tc>
          <w:tcPr>
            <w:tcW w:w="0" w:type="auto"/>
            <w:vAlign w:val="center"/>
            <w:hideMark/>
          </w:tcPr>
          <w:p w14:paraId="1B527854" w14:textId="77777777" w:rsidR="00552E70" w:rsidRPr="00604F58" w:rsidRDefault="00552E70" w:rsidP="00684271">
            <w:pPr>
              <w:rPr>
                <w:b/>
                <w:bCs/>
              </w:rPr>
            </w:pPr>
            <w:r w:rsidRPr="00604F58">
              <w:rPr>
                <w:b/>
                <w:bCs/>
              </w:rPr>
              <w:t>Phänomen</w:t>
            </w:r>
          </w:p>
        </w:tc>
        <w:tc>
          <w:tcPr>
            <w:tcW w:w="0" w:type="auto"/>
            <w:vAlign w:val="center"/>
            <w:hideMark/>
          </w:tcPr>
          <w:p w14:paraId="45DEED28" w14:textId="77777777" w:rsidR="00552E70" w:rsidRPr="00604F58" w:rsidRDefault="00552E70" w:rsidP="00684271">
            <w:pPr>
              <w:rPr>
                <w:b/>
                <w:bCs/>
              </w:rPr>
            </w:pPr>
            <w:r w:rsidRPr="00604F58">
              <w:rPr>
                <w:b/>
                <w:bCs/>
              </w:rPr>
              <w:t>Modelllogische Vorhersage</w:t>
            </w:r>
          </w:p>
        </w:tc>
        <w:tc>
          <w:tcPr>
            <w:tcW w:w="0" w:type="auto"/>
            <w:vAlign w:val="center"/>
            <w:hideMark/>
          </w:tcPr>
          <w:p w14:paraId="143CEBAE" w14:textId="77777777" w:rsidR="00552E70" w:rsidRPr="00604F58" w:rsidRDefault="00552E70" w:rsidP="00684271">
            <w:pPr>
              <w:rPr>
                <w:b/>
                <w:bCs/>
              </w:rPr>
            </w:pPr>
            <w:r w:rsidRPr="00604F58">
              <w:rPr>
                <w:b/>
                <w:bCs/>
              </w:rPr>
              <w:t>Didaktische Entsprechung</w:t>
            </w:r>
          </w:p>
        </w:tc>
      </w:tr>
      <w:tr w:rsidR="00552E70" w:rsidRPr="00604F58" w14:paraId="6886DBB7" w14:textId="77777777" w:rsidTr="00684271">
        <w:trPr>
          <w:tblCellSpacing w:w="15" w:type="dxa"/>
        </w:trPr>
        <w:tc>
          <w:tcPr>
            <w:tcW w:w="0" w:type="auto"/>
            <w:vAlign w:val="center"/>
            <w:hideMark/>
          </w:tcPr>
          <w:p w14:paraId="6BDAC3C5" w14:textId="77777777" w:rsidR="00552E70" w:rsidRPr="00604F58" w:rsidRDefault="00552E70" w:rsidP="00684271">
            <w:r w:rsidRPr="00604F58">
              <w:t>1</w:t>
            </w:r>
          </w:p>
        </w:tc>
        <w:tc>
          <w:tcPr>
            <w:tcW w:w="0" w:type="auto"/>
            <w:vAlign w:val="center"/>
            <w:hideMark/>
          </w:tcPr>
          <w:p w14:paraId="42955B0C" w14:textId="77777777" w:rsidR="00552E70" w:rsidRPr="00604F58" w:rsidRDefault="00552E70" w:rsidP="00684271">
            <w:r w:rsidRPr="00604F58">
              <w:t>r(U)</w:t>
            </w:r>
          </w:p>
        </w:tc>
        <w:tc>
          <w:tcPr>
            <w:tcW w:w="0" w:type="auto"/>
            <w:vAlign w:val="center"/>
            <w:hideMark/>
          </w:tcPr>
          <w:p w14:paraId="76D2B499" w14:textId="77777777" w:rsidR="00552E70" w:rsidRPr="00604F58" w:rsidRDefault="00552E70" w:rsidP="00684271">
            <w:r w:rsidRPr="00604F58">
              <w:t>Raum</w:t>
            </w:r>
          </w:p>
        </w:tc>
        <w:tc>
          <w:tcPr>
            <w:tcW w:w="0" w:type="auto"/>
            <w:vAlign w:val="center"/>
            <w:hideMark/>
          </w:tcPr>
          <w:p w14:paraId="0C67383D" w14:textId="77777777" w:rsidR="00552E70" w:rsidRPr="00604F58" w:rsidRDefault="00552E70" w:rsidP="00684271">
            <w:r w:rsidRPr="00604F58">
              <w:t>Stabile Zuweisungen erzeugen Geometrie</w:t>
            </w:r>
          </w:p>
        </w:tc>
        <w:tc>
          <w:tcPr>
            <w:tcW w:w="0" w:type="auto"/>
            <w:vAlign w:val="center"/>
            <w:hideMark/>
          </w:tcPr>
          <w:p w14:paraId="6EE529F0" w14:textId="77777777" w:rsidR="00552E70" w:rsidRPr="00604F58" w:rsidRDefault="00552E70" w:rsidP="00684271">
            <w:r w:rsidRPr="00604F58">
              <w:t>Ordnung der Relationen</w:t>
            </w:r>
          </w:p>
        </w:tc>
      </w:tr>
      <w:tr w:rsidR="00552E70" w:rsidRPr="00604F58" w14:paraId="4F5BFC53" w14:textId="77777777" w:rsidTr="00684271">
        <w:trPr>
          <w:tblCellSpacing w:w="15" w:type="dxa"/>
        </w:trPr>
        <w:tc>
          <w:tcPr>
            <w:tcW w:w="0" w:type="auto"/>
            <w:vAlign w:val="center"/>
            <w:hideMark/>
          </w:tcPr>
          <w:p w14:paraId="18A7DB51" w14:textId="77777777" w:rsidR="00552E70" w:rsidRPr="00604F58" w:rsidRDefault="00552E70" w:rsidP="00684271">
            <w:r w:rsidRPr="00604F58">
              <w:t>2</w:t>
            </w:r>
          </w:p>
        </w:tc>
        <w:tc>
          <w:tcPr>
            <w:tcW w:w="0" w:type="auto"/>
            <w:vAlign w:val="center"/>
            <w:hideMark/>
          </w:tcPr>
          <w:p w14:paraId="7A95721D" w14:textId="77777777" w:rsidR="00552E70" w:rsidRPr="00604F58" w:rsidRDefault="00552E70" w:rsidP="00684271">
            <w:r w:rsidRPr="00604F58">
              <w:t>t(U)</w:t>
            </w:r>
          </w:p>
        </w:tc>
        <w:tc>
          <w:tcPr>
            <w:tcW w:w="0" w:type="auto"/>
            <w:vAlign w:val="center"/>
            <w:hideMark/>
          </w:tcPr>
          <w:p w14:paraId="5247AB82" w14:textId="77777777" w:rsidR="00552E70" w:rsidRPr="00604F58" w:rsidRDefault="00552E70" w:rsidP="00684271">
            <w:r w:rsidRPr="00604F58">
              <w:t>Zeit</w:t>
            </w:r>
          </w:p>
        </w:tc>
        <w:tc>
          <w:tcPr>
            <w:tcW w:w="0" w:type="auto"/>
            <w:vAlign w:val="center"/>
            <w:hideMark/>
          </w:tcPr>
          <w:p w14:paraId="228B8680" w14:textId="77777777" w:rsidR="00552E70" w:rsidRPr="00604F58" w:rsidRDefault="00552E70" w:rsidP="00684271">
            <w:r w:rsidRPr="00604F58">
              <w:t>Irreversibilität erzeugt Richtung</w:t>
            </w:r>
          </w:p>
        </w:tc>
        <w:tc>
          <w:tcPr>
            <w:tcW w:w="0" w:type="auto"/>
            <w:vAlign w:val="center"/>
            <w:hideMark/>
          </w:tcPr>
          <w:p w14:paraId="5DB3A208" w14:textId="77777777" w:rsidR="00552E70" w:rsidRPr="00604F58" w:rsidRDefault="00552E70" w:rsidP="00684271">
            <w:r w:rsidRPr="00604F58">
              <w:t>Lernverlauf</w:t>
            </w:r>
          </w:p>
        </w:tc>
      </w:tr>
      <w:tr w:rsidR="00552E70" w:rsidRPr="00604F58" w14:paraId="23DAED89" w14:textId="77777777" w:rsidTr="00684271">
        <w:trPr>
          <w:tblCellSpacing w:w="15" w:type="dxa"/>
        </w:trPr>
        <w:tc>
          <w:tcPr>
            <w:tcW w:w="0" w:type="auto"/>
            <w:vAlign w:val="center"/>
            <w:hideMark/>
          </w:tcPr>
          <w:p w14:paraId="16EBD9D1" w14:textId="77777777" w:rsidR="00552E70" w:rsidRPr="00604F58" w:rsidRDefault="00552E70" w:rsidP="00684271">
            <w:r w:rsidRPr="00604F58">
              <w:t>3</w:t>
            </w:r>
          </w:p>
        </w:tc>
        <w:tc>
          <w:tcPr>
            <w:tcW w:w="0" w:type="auto"/>
            <w:vAlign w:val="center"/>
            <w:hideMark/>
          </w:tcPr>
          <w:p w14:paraId="710FDC59" w14:textId="77777777" w:rsidR="00552E70" w:rsidRPr="00604F58" w:rsidRDefault="00552E70" w:rsidP="00684271">
            <w:r w:rsidRPr="00604F58">
              <w:t>hᵢⱼ(U)</w:t>
            </w:r>
          </w:p>
        </w:tc>
        <w:tc>
          <w:tcPr>
            <w:tcW w:w="0" w:type="auto"/>
            <w:vAlign w:val="center"/>
            <w:hideMark/>
          </w:tcPr>
          <w:p w14:paraId="08852FBB" w14:textId="77777777" w:rsidR="00552E70" w:rsidRPr="00604F58" w:rsidRDefault="00552E70" w:rsidP="00684271">
            <w:r w:rsidRPr="00604F58">
              <w:t>Kohärenz</w:t>
            </w:r>
          </w:p>
        </w:tc>
        <w:tc>
          <w:tcPr>
            <w:tcW w:w="0" w:type="auto"/>
            <w:vAlign w:val="center"/>
            <w:hideMark/>
          </w:tcPr>
          <w:p w14:paraId="7884D3E6" w14:textId="77777777" w:rsidR="00552E70" w:rsidRPr="00604F58" w:rsidRDefault="00552E70" w:rsidP="00684271">
            <w:r w:rsidRPr="00604F58">
              <w:t>Wechselseitige Stabilisierung</w:t>
            </w:r>
          </w:p>
        </w:tc>
        <w:tc>
          <w:tcPr>
            <w:tcW w:w="0" w:type="auto"/>
            <w:vAlign w:val="center"/>
            <w:hideMark/>
          </w:tcPr>
          <w:p w14:paraId="1AC21CE3" w14:textId="77777777" w:rsidR="00552E70" w:rsidRPr="00604F58" w:rsidRDefault="00552E70" w:rsidP="00684271">
            <w:r w:rsidRPr="00604F58">
              <w:t>Verstehen</w:t>
            </w:r>
          </w:p>
        </w:tc>
      </w:tr>
      <w:tr w:rsidR="00552E70" w:rsidRPr="00604F58" w14:paraId="07FC2E8E" w14:textId="77777777" w:rsidTr="00684271">
        <w:trPr>
          <w:tblCellSpacing w:w="15" w:type="dxa"/>
        </w:trPr>
        <w:tc>
          <w:tcPr>
            <w:tcW w:w="0" w:type="auto"/>
            <w:vAlign w:val="center"/>
            <w:hideMark/>
          </w:tcPr>
          <w:p w14:paraId="20D755AC" w14:textId="77777777" w:rsidR="00552E70" w:rsidRPr="00604F58" w:rsidRDefault="00552E70" w:rsidP="00684271">
            <w:r w:rsidRPr="00604F58">
              <w:t>4</w:t>
            </w:r>
          </w:p>
        </w:tc>
        <w:tc>
          <w:tcPr>
            <w:tcW w:w="0" w:type="auto"/>
            <w:vAlign w:val="center"/>
            <w:hideMark/>
          </w:tcPr>
          <w:p w14:paraId="7FFE6419" w14:textId="77777777" w:rsidR="00552E70" w:rsidRPr="00604F58" w:rsidRDefault="00552E70" w:rsidP="00684271">
            <w:r w:rsidRPr="00604F58">
              <w:t>d(U)</w:t>
            </w:r>
          </w:p>
        </w:tc>
        <w:tc>
          <w:tcPr>
            <w:tcW w:w="0" w:type="auto"/>
            <w:vAlign w:val="center"/>
            <w:hideMark/>
          </w:tcPr>
          <w:p w14:paraId="5D531143" w14:textId="77777777" w:rsidR="00552E70" w:rsidRPr="00604F58" w:rsidRDefault="00552E70" w:rsidP="00684271">
            <w:r w:rsidRPr="00604F58">
              <w:t>Dynamik</w:t>
            </w:r>
          </w:p>
        </w:tc>
        <w:tc>
          <w:tcPr>
            <w:tcW w:w="0" w:type="auto"/>
            <w:vAlign w:val="center"/>
            <w:hideMark/>
          </w:tcPr>
          <w:p w14:paraId="56CA0CAF" w14:textId="77777777" w:rsidR="00552E70" w:rsidRPr="00604F58" w:rsidRDefault="00552E70" w:rsidP="00684271">
            <w:r w:rsidRPr="00604F58">
              <w:t>Differenzierte Kohärenz → Bewegung</w:t>
            </w:r>
          </w:p>
        </w:tc>
        <w:tc>
          <w:tcPr>
            <w:tcW w:w="0" w:type="auto"/>
            <w:vAlign w:val="center"/>
            <w:hideMark/>
          </w:tcPr>
          <w:p w14:paraId="20556B25" w14:textId="77777777" w:rsidR="00552E70" w:rsidRPr="00604F58" w:rsidRDefault="00552E70" w:rsidP="00684271">
            <w:r w:rsidRPr="00604F58">
              <w:t>Veränderung</w:t>
            </w:r>
          </w:p>
        </w:tc>
      </w:tr>
      <w:tr w:rsidR="00552E70" w:rsidRPr="00604F58" w14:paraId="5A28966D" w14:textId="77777777" w:rsidTr="00684271">
        <w:trPr>
          <w:tblCellSpacing w:w="15" w:type="dxa"/>
        </w:trPr>
        <w:tc>
          <w:tcPr>
            <w:tcW w:w="0" w:type="auto"/>
            <w:vAlign w:val="center"/>
            <w:hideMark/>
          </w:tcPr>
          <w:p w14:paraId="7092B554" w14:textId="77777777" w:rsidR="00552E70" w:rsidRPr="00604F58" w:rsidRDefault="00552E70" w:rsidP="00684271">
            <w:r w:rsidRPr="00604F58">
              <w:t>5</w:t>
            </w:r>
          </w:p>
        </w:tc>
        <w:tc>
          <w:tcPr>
            <w:tcW w:w="0" w:type="auto"/>
            <w:vAlign w:val="center"/>
            <w:hideMark/>
          </w:tcPr>
          <w:p w14:paraId="47435D1D" w14:textId="77777777" w:rsidR="00552E70" w:rsidRPr="00604F58" w:rsidRDefault="00552E70" w:rsidP="00684271">
            <w:r w:rsidRPr="00604F58">
              <w:t>b(U), m(U)</w:t>
            </w:r>
          </w:p>
        </w:tc>
        <w:tc>
          <w:tcPr>
            <w:tcW w:w="0" w:type="auto"/>
            <w:vAlign w:val="center"/>
            <w:hideMark/>
          </w:tcPr>
          <w:p w14:paraId="7E57F647" w14:textId="77777777" w:rsidR="00552E70" w:rsidRPr="00604F58" w:rsidRDefault="00552E70" w:rsidP="00684271">
            <w:r w:rsidRPr="00604F58">
              <w:t>Reflexion</w:t>
            </w:r>
          </w:p>
        </w:tc>
        <w:tc>
          <w:tcPr>
            <w:tcW w:w="0" w:type="auto"/>
            <w:vAlign w:val="center"/>
            <w:hideMark/>
          </w:tcPr>
          <w:p w14:paraId="0F8FEC58" w14:textId="77777777" w:rsidR="00552E70" w:rsidRPr="00604F58" w:rsidRDefault="00552E70" w:rsidP="00684271">
            <w:r w:rsidRPr="00604F58">
              <w:t>Selbstbezug erzeugt Handlung</w:t>
            </w:r>
          </w:p>
        </w:tc>
        <w:tc>
          <w:tcPr>
            <w:tcW w:w="0" w:type="auto"/>
            <w:vAlign w:val="center"/>
            <w:hideMark/>
          </w:tcPr>
          <w:p w14:paraId="1F6AAAD6" w14:textId="77777777" w:rsidR="00552E70" w:rsidRPr="00604F58" w:rsidRDefault="00552E70" w:rsidP="00684271">
            <w:r w:rsidRPr="00604F58">
              <w:t>Selbststeuerung</w:t>
            </w:r>
          </w:p>
        </w:tc>
      </w:tr>
      <w:tr w:rsidR="00552E70" w:rsidRPr="00604F58" w14:paraId="4F7B65D4" w14:textId="77777777" w:rsidTr="00684271">
        <w:trPr>
          <w:tblCellSpacing w:w="15" w:type="dxa"/>
        </w:trPr>
        <w:tc>
          <w:tcPr>
            <w:tcW w:w="0" w:type="auto"/>
            <w:vAlign w:val="center"/>
            <w:hideMark/>
          </w:tcPr>
          <w:p w14:paraId="621FC6C3" w14:textId="77777777" w:rsidR="00552E70" w:rsidRPr="00604F58" w:rsidRDefault="00552E70" w:rsidP="00684271">
            <w:r w:rsidRPr="00604F58">
              <w:t>6</w:t>
            </w:r>
          </w:p>
        </w:tc>
        <w:tc>
          <w:tcPr>
            <w:tcW w:w="0" w:type="auto"/>
            <w:vAlign w:val="center"/>
            <w:hideMark/>
          </w:tcPr>
          <w:p w14:paraId="781907A5" w14:textId="77777777" w:rsidR="00552E70" w:rsidRPr="00604F58" w:rsidRDefault="00552E70" w:rsidP="00684271">
            <w:r w:rsidRPr="00604F58">
              <w:t>o₆</w:t>
            </w:r>
          </w:p>
        </w:tc>
        <w:tc>
          <w:tcPr>
            <w:tcW w:w="0" w:type="auto"/>
            <w:vAlign w:val="center"/>
            <w:hideMark/>
          </w:tcPr>
          <w:p w14:paraId="734738DA" w14:textId="77777777" w:rsidR="00552E70" w:rsidRPr="00604F58" w:rsidRDefault="00552E70" w:rsidP="00684271">
            <w:r w:rsidRPr="00604F58">
              <w:t>Meta-Kohärenz</w:t>
            </w:r>
          </w:p>
        </w:tc>
        <w:tc>
          <w:tcPr>
            <w:tcW w:w="0" w:type="auto"/>
            <w:vAlign w:val="center"/>
            <w:hideMark/>
          </w:tcPr>
          <w:p w14:paraId="0E5D0367" w14:textId="77777777" w:rsidR="00552E70" w:rsidRPr="00604F58" w:rsidRDefault="00552E70" w:rsidP="00684271">
            <w:r w:rsidRPr="00604F58">
              <w:t>Reorganisation bei Inkohärenz</w:t>
            </w:r>
          </w:p>
        </w:tc>
        <w:tc>
          <w:tcPr>
            <w:tcW w:w="0" w:type="auto"/>
            <w:vAlign w:val="center"/>
            <w:hideMark/>
          </w:tcPr>
          <w:p w14:paraId="215831CE" w14:textId="77777777" w:rsidR="00552E70" w:rsidRPr="00604F58" w:rsidRDefault="00552E70" w:rsidP="00684271">
            <w:r w:rsidRPr="00604F58">
              <w:t>Lernen durch Fehler</w:t>
            </w:r>
          </w:p>
        </w:tc>
      </w:tr>
      <w:tr w:rsidR="00552E70" w:rsidRPr="00604F58" w14:paraId="33340E8A" w14:textId="77777777" w:rsidTr="00684271">
        <w:trPr>
          <w:tblCellSpacing w:w="15" w:type="dxa"/>
        </w:trPr>
        <w:tc>
          <w:tcPr>
            <w:tcW w:w="0" w:type="auto"/>
            <w:vAlign w:val="center"/>
            <w:hideMark/>
          </w:tcPr>
          <w:p w14:paraId="4BFE667C" w14:textId="77777777" w:rsidR="00552E70" w:rsidRPr="00604F58" w:rsidRDefault="00552E70" w:rsidP="00684271">
            <w:r w:rsidRPr="00604F58">
              <w:t>7</w:t>
            </w:r>
          </w:p>
        </w:tc>
        <w:tc>
          <w:tcPr>
            <w:tcW w:w="0" w:type="auto"/>
            <w:vAlign w:val="center"/>
            <w:hideMark/>
          </w:tcPr>
          <w:p w14:paraId="79AE6F2C" w14:textId="77777777" w:rsidR="00552E70" w:rsidRPr="00604F58" w:rsidRDefault="00552E70" w:rsidP="00684271">
            <w:r w:rsidRPr="00604F58">
              <w:t>a(U)</w:t>
            </w:r>
          </w:p>
        </w:tc>
        <w:tc>
          <w:tcPr>
            <w:tcW w:w="0" w:type="auto"/>
            <w:vAlign w:val="center"/>
            <w:hideMark/>
          </w:tcPr>
          <w:p w14:paraId="33EBD9CE" w14:textId="77777777" w:rsidR="00552E70" w:rsidRPr="00604F58" w:rsidRDefault="00552E70" w:rsidP="00684271">
            <w:r w:rsidRPr="00604F58">
              <w:t>Akteur</w:t>
            </w:r>
          </w:p>
        </w:tc>
        <w:tc>
          <w:tcPr>
            <w:tcW w:w="0" w:type="auto"/>
            <w:vAlign w:val="center"/>
            <w:hideMark/>
          </w:tcPr>
          <w:p w14:paraId="7A0F802F" w14:textId="77777777" w:rsidR="00552E70" w:rsidRPr="00604F58" w:rsidRDefault="00552E70" w:rsidP="00684271">
            <w:r w:rsidRPr="00604F58">
              <w:t>Gerichtete Zuweisung → Handlung</w:t>
            </w:r>
          </w:p>
        </w:tc>
        <w:tc>
          <w:tcPr>
            <w:tcW w:w="0" w:type="auto"/>
            <w:vAlign w:val="center"/>
            <w:hideMark/>
          </w:tcPr>
          <w:p w14:paraId="3FB58ECC" w14:textId="77777777" w:rsidR="00552E70" w:rsidRPr="00604F58" w:rsidRDefault="00552E70" w:rsidP="00684271">
            <w:r w:rsidRPr="00604F58">
              <w:t>Verantwortung</w:t>
            </w:r>
          </w:p>
        </w:tc>
      </w:tr>
      <w:tr w:rsidR="00552E70" w:rsidRPr="00604F58" w14:paraId="5F5F4F46" w14:textId="77777777" w:rsidTr="00684271">
        <w:trPr>
          <w:tblCellSpacing w:w="15" w:type="dxa"/>
        </w:trPr>
        <w:tc>
          <w:tcPr>
            <w:tcW w:w="0" w:type="auto"/>
            <w:vAlign w:val="center"/>
            <w:hideMark/>
          </w:tcPr>
          <w:p w14:paraId="6F1E8338" w14:textId="77777777" w:rsidR="00552E70" w:rsidRPr="00604F58" w:rsidRDefault="00552E70" w:rsidP="00684271">
            <w:r w:rsidRPr="00604F58">
              <w:t>8</w:t>
            </w:r>
          </w:p>
        </w:tc>
        <w:tc>
          <w:tcPr>
            <w:tcW w:w="0" w:type="auto"/>
            <w:vAlign w:val="center"/>
            <w:hideMark/>
          </w:tcPr>
          <w:p w14:paraId="009CF94D" w14:textId="77777777" w:rsidR="00552E70" w:rsidRPr="00604F58" w:rsidRDefault="00552E70" w:rsidP="00684271">
            <w:r w:rsidRPr="00604F58">
              <w:t>O</w:t>
            </w:r>
          </w:p>
        </w:tc>
        <w:tc>
          <w:tcPr>
            <w:tcW w:w="0" w:type="auto"/>
            <w:vAlign w:val="center"/>
            <w:hideMark/>
          </w:tcPr>
          <w:p w14:paraId="2114BF7D" w14:textId="77777777" w:rsidR="00552E70" w:rsidRPr="00604F58" w:rsidRDefault="00552E70" w:rsidP="00684271">
            <w:r w:rsidRPr="00604F58">
              <w:t>Selbstreferenz</w:t>
            </w:r>
          </w:p>
        </w:tc>
        <w:tc>
          <w:tcPr>
            <w:tcW w:w="0" w:type="auto"/>
            <w:vAlign w:val="center"/>
            <w:hideMark/>
          </w:tcPr>
          <w:p w14:paraId="3402E0F3" w14:textId="77777777" w:rsidR="00552E70" w:rsidRPr="00604F58" w:rsidRDefault="00552E70" w:rsidP="00684271">
            <w:r w:rsidRPr="00604F58">
              <w:t>Reproduktion eigener Bedingungen</w:t>
            </w:r>
          </w:p>
        </w:tc>
        <w:tc>
          <w:tcPr>
            <w:tcW w:w="0" w:type="auto"/>
            <w:vAlign w:val="center"/>
            <w:hideMark/>
          </w:tcPr>
          <w:p w14:paraId="6D7C94A4" w14:textId="77777777" w:rsidR="00552E70" w:rsidRPr="00604F58" w:rsidRDefault="00552E70" w:rsidP="00684271">
            <w:r w:rsidRPr="00604F58">
              <w:t>Bewusstsein</w:t>
            </w:r>
          </w:p>
        </w:tc>
      </w:tr>
      <w:tr w:rsidR="00552E70" w:rsidRPr="00604F58" w14:paraId="00DD0AB4" w14:textId="77777777" w:rsidTr="00684271">
        <w:trPr>
          <w:tblCellSpacing w:w="15" w:type="dxa"/>
        </w:trPr>
        <w:tc>
          <w:tcPr>
            <w:tcW w:w="0" w:type="auto"/>
            <w:vAlign w:val="center"/>
            <w:hideMark/>
          </w:tcPr>
          <w:p w14:paraId="6671240B" w14:textId="77777777" w:rsidR="00552E70" w:rsidRPr="00604F58" w:rsidRDefault="00552E70" w:rsidP="00684271">
            <w:r w:rsidRPr="00604F58">
              <w:t>9</w:t>
            </w:r>
          </w:p>
        </w:tc>
        <w:tc>
          <w:tcPr>
            <w:tcW w:w="0" w:type="auto"/>
            <w:vAlign w:val="center"/>
            <w:hideMark/>
          </w:tcPr>
          <w:p w14:paraId="1D809E41" w14:textId="77777777" w:rsidR="00552E70" w:rsidRPr="00604F58" w:rsidRDefault="00552E70" w:rsidP="00684271">
            <w:r w:rsidRPr="00604F58">
              <w:t>rekursive Struktur</w:t>
            </w:r>
          </w:p>
        </w:tc>
        <w:tc>
          <w:tcPr>
            <w:tcW w:w="0" w:type="auto"/>
            <w:vAlign w:val="center"/>
            <w:hideMark/>
          </w:tcPr>
          <w:p w14:paraId="6A43D86F" w14:textId="77777777" w:rsidR="00552E70" w:rsidRPr="00604F58" w:rsidRDefault="00552E70" w:rsidP="00684271">
            <w:r w:rsidRPr="00604F58">
              <w:t>Emergenz der Ordnung</w:t>
            </w:r>
          </w:p>
        </w:tc>
        <w:tc>
          <w:tcPr>
            <w:tcW w:w="0" w:type="auto"/>
            <w:vAlign w:val="center"/>
            <w:hideMark/>
          </w:tcPr>
          <w:p w14:paraId="47D31CB3" w14:textId="77777777" w:rsidR="00552E70" w:rsidRPr="00604F58" w:rsidRDefault="00552E70" w:rsidP="00684271">
            <w:r w:rsidRPr="00604F58">
              <w:t>Wiederkehrende Muster</w:t>
            </w:r>
          </w:p>
        </w:tc>
        <w:tc>
          <w:tcPr>
            <w:tcW w:w="0" w:type="auto"/>
            <w:vAlign w:val="center"/>
            <w:hideMark/>
          </w:tcPr>
          <w:p w14:paraId="0900DAF8" w14:textId="77777777" w:rsidR="00552E70" w:rsidRPr="00604F58" w:rsidRDefault="00552E70" w:rsidP="00684271">
            <w:r w:rsidRPr="00604F58">
              <w:t>Lernrhythmus</w:t>
            </w:r>
          </w:p>
        </w:tc>
      </w:tr>
    </w:tbl>
    <w:p w14:paraId="3AF04E1E" w14:textId="77777777" w:rsidR="00552E70" w:rsidRPr="00604F58" w:rsidRDefault="00552E70" w:rsidP="00552E70">
      <w:r w:rsidRPr="00604F58">
        <w:pict w14:anchorId="63F8B426">
          <v:rect id="_x0000_i1578" style="width:0;height:1.5pt" o:hralign="center" o:hrstd="t" o:hr="t" fillcolor="#a0a0a0" stroked="f"/>
        </w:pict>
      </w:r>
    </w:p>
    <w:p w14:paraId="2FF1AD9E" w14:textId="77777777" w:rsidR="00552E70" w:rsidRPr="00604F58" w:rsidRDefault="00552E70" w:rsidP="00552E70">
      <w:pPr>
        <w:rPr>
          <w:b/>
          <w:bCs/>
        </w:rPr>
      </w:pPr>
      <w:r w:rsidRPr="00604F58">
        <w:rPr>
          <w:b/>
          <w:bCs/>
        </w:rPr>
        <w:t>Quellen</w:t>
      </w:r>
    </w:p>
    <w:p w14:paraId="659E47BC" w14:textId="77777777" w:rsidR="00552E70" w:rsidRPr="00604F58" w:rsidRDefault="00552E70" w:rsidP="00552E70">
      <w:pPr>
        <w:numPr>
          <w:ilvl w:val="0"/>
          <w:numId w:val="12"/>
        </w:numPr>
      </w:pPr>
      <w:r w:rsidRPr="00604F58">
        <w:t xml:space="preserve">De Wolf, T. &amp; </w:t>
      </w:r>
      <w:proofErr w:type="spellStart"/>
      <w:r w:rsidRPr="00604F58">
        <w:t>Holvoet</w:t>
      </w:r>
      <w:proofErr w:type="spellEnd"/>
      <w:r w:rsidRPr="00604F58">
        <w:t xml:space="preserve">, T. (2005). </w:t>
      </w:r>
      <w:proofErr w:type="spellStart"/>
      <w:r w:rsidRPr="00604F58">
        <w:rPr>
          <w:i/>
          <w:iCs/>
        </w:rPr>
        <w:t>Emergence</w:t>
      </w:r>
      <w:proofErr w:type="spellEnd"/>
      <w:r w:rsidRPr="00604F58">
        <w:rPr>
          <w:i/>
          <w:iCs/>
        </w:rPr>
        <w:t xml:space="preserve"> Versus Self-Organisation: Different </w:t>
      </w:r>
      <w:proofErr w:type="spellStart"/>
      <w:r w:rsidRPr="00604F58">
        <w:rPr>
          <w:i/>
          <w:iCs/>
        </w:rPr>
        <w:t>Concepts</w:t>
      </w:r>
      <w:proofErr w:type="spellEnd"/>
      <w:r w:rsidRPr="00604F58">
        <w:rPr>
          <w:i/>
          <w:iCs/>
        </w:rPr>
        <w:t xml:space="preserve"> but Promising </w:t>
      </w:r>
      <w:proofErr w:type="spellStart"/>
      <w:r w:rsidRPr="00604F58">
        <w:rPr>
          <w:i/>
          <w:iCs/>
        </w:rPr>
        <w:t>When</w:t>
      </w:r>
      <w:proofErr w:type="spellEnd"/>
      <w:r w:rsidRPr="00604F58">
        <w:rPr>
          <w:i/>
          <w:iCs/>
        </w:rPr>
        <w:t xml:space="preserve"> </w:t>
      </w:r>
      <w:proofErr w:type="spellStart"/>
      <w:r w:rsidRPr="00604F58">
        <w:rPr>
          <w:i/>
          <w:iCs/>
        </w:rPr>
        <w:t>Combined</w:t>
      </w:r>
      <w:proofErr w:type="spellEnd"/>
      <w:r w:rsidRPr="00604F58">
        <w:rPr>
          <w:i/>
          <w:iCs/>
        </w:rPr>
        <w:t>.</w:t>
      </w:r>
      <w:r w:rsidRPr="00604F58">
        <w:t xml:space="preserve"> In S. </w:t>
      </w:r>
      <w:proofErr w:type="spellStart"/>
      <w:r w:rsidRPr="00604F58">
        <w:t>Brueckner</w:t>
      </w:r>
      <w:proofErr w:type="spellEnd"/>
      <w:r w:rsidRPr="00604F58">
        <w:t xml:space="preserve"> et al. (Eds.), </w:t>
      </w:r>
      <w:r w:rsidRPr="00604F58">
        <w:rPr>
          <w:b/>
          <w:bCs/>
        </w:rPr>
        <w:t>ESOA 2004, LNCS 3464</w:t>
      </w:r>
      <w:r w:rsidRPr="00604F58">
        <w:t>, pp. 1–15. Springer.</w:t>
      </w:r>
    </w:p>
    <w:p w14:paraId="0432E020" w14:textId="77777777" w:rsidR="00552E70" w:rsidRPr="00604F58" w:rsidRDefault="00552E70" w:rsidP="00552E70">
      <w:pPr>
        <w:numPr>
          <w:ilvl w:val="0"/>
          <w:numId w:val="12"/>
        </w:numPr>
      </w:pPr>
      <w:r w:rsidRPr="00604F58">
        <w:t xml:space="preserve">Haken, H. (1983). </w:t>
      </w:r>
      <w:proofErr w:type="spellStart"/>
      <w:r w:rsidRPr="00604F58">
        <w:rPr>
          <w:i/>
          <w:iCs/>
        </w:rPr>
        <w:t>Synergetics</w:t>
      </w:r>
      <w:proofErr w:type="spellEnd"/>
      <w:r w:rsidRPr="00604F58">
        <w:rPr>
          <w:i/>
          <w:iCs/>
        </w:rPr>
        <w:t xml:space="preserve">. An </w:t>
      </w:r>
      <w:proofErr w:type="spellStart"/>
      <w:r w:rsidRPr="00604F58">
        <w:rPr>
          <w:i/>
          <w:iCs/>
        </w:rPr>
        <w:t>Introduction</w:t>
      </w:r>
      <w:proofErr w:type="spellEnd"/>
      <w:r w:rsidRPr="00604F58">
        <w:rPr>
          <w:i/>
          <w:iCs/>
        </w:rPr>
        <w:t xml:space="preserve">: </w:t>
      </w:r>
      <w:proofErr w:type="spellStart"/>
      <w:r w:rsidRPr="00604F58">
        <w:rPr>
          <w:i/>
          <w:iCs/>
        </w:rPr>
        <w:t>Nonequilibrium</w:t>
      </w:r>
      <w:proofErr w:type="spellEnd"/>
      <w:r w:rsidRPr="00604F58">
        <w:rPr>
          <w:i/>
          <w:iCs/>
        </w:rPr>
        <w:t xml:space="preserve"> Phase </w:t>
      </w:r>
      <w:proofErr w:type="spellStart"/>
      <w:r w:rsidRPr="00604F58">
        <w:rPr>
          <w:i/>
          <w:iCs/>
        </w:rPr>
        <w:t>Transitions</w:t>
      </w:r>
      <w:proofErr w:type="spellEnd"/>
      <w:r w:rsidRPr="00604F58">
        <w:rPr>
          <w:i/>
          <w:iCs/>
        </w:rPr>
        <w:t xml:space="preserve"> and Self-</w:t>
      </w:r>
      <w:proofErr w:type="spellStart"/>
      <w:r w:rsidRPr="00604F58">
        <w:rPr>
          <w:i/>
          <w:iCs/>
        </w:rPr>
        <w:t>Organization</w:t>
      </w:r>
      <w:proofErr w:type="spellEnd"/>
      <w:r w:rsidRPr="00604F58">
        <w:rPr>
          <w:i/>
          <w:iCs/>
        </w:rPr>
        <w:t xml:space="preserve"> in Physics, Chemistry and </w:t>
      </w:r>
      <w:proofErr w:type="spellStart"/>
      <w:r w:rsidRPr="00604F58">
        <w:rPr>
          <w:i/>
          <w:iCs/>
        </w:rPr>
        <w:t>Biology</w:t>
      </w:r>
      <w:proofErr w:type="spellEnd"/>
      <w:r w:rsidRPr="00604F58">
        <w:rPr>
          <w:i/>
          <w:iCs/>
        </w:rPr>
        <w:t>.</w:t>
      </w:r>
      <w:r w:rsidRPr="00604F58">
        <w:t xml:space="preserve"> 3rd </w:t>
      </w:r>
      <w:proofErr w:type="spellStart"/>
      <w:r w:rsidRPr="00604F58">
        <w:t>ed</w:t>
      </w:r>
      <w:proofErr w:type="spellEnd"/>
      <w:r w:rsidRPr="00604F58">
        <w:t>. Berlin: Springer-Verlag.</w:t>
      </w:r>
    </w:p>
    <w:p w14:paraId="2ECCE386" w14:textId="77777777" w:rsidR="00552E70" w:rsidRPr="00604F58" w:rsidRDefault="00552E70" w:rsidP="00552E70">
      <w:pPr>
        <w:numPr>
          <w:ilvl w:val="0"/>
          <w:numId w:val="12"/>
        </w:numPr>
      </w:pPr>
      <w:r w:rsidRPr="00604F58">
        <w:t xml:space="preserve">Hilpert, J. C., &amp; Marchand, G. C. (2018). </w:t>
      </w:r>
      <w:proofErr w:type="spellStart"/>
      <w:r w:rsidRPr="00604F58">
        <w:rPr>
          <w:i/>
          <w:iCs/>
        </w:rPr>
        <w:t>Complex</w:t>
      </w:r>
      <w:proofErr w:type="spellEnd"/>
      <w:r w:rsidRPr="00604F58">
        <w:rPr>
          <w:i/>
          <w:iCs/>
        </w:rPr>
        <w:t xml:space="preserve"> Systems Research in Educational </w:t>
      </w:r>
      <w:proofErr w:type="spellStart"/>
      <w:r w:rsidRPr="00604F58">
        <w:rPr>
          <w:i/>
          <w:iCs/>
        </w:rPr>
        <w:t>Psychology</w:t>
      </w:r>
      <w:proofErr w:type="spellEnd"/>
      <w:r w:rsidRPr="00604F58">
        <w:rPr>
          <w:i/>
          <w:iCs/>
        </w:rPr>
        <w:t xml:space="preserve">: </w:t>
      </w:r>
      <w:proofErr w:type="spellStart"/>
      <w:r w:rsidRPr="00604F58">
        <w:rPr>
          <w:i/>
          <w:iCs/>
        </w:rPr>
        <w:t>Aligning</w:t>
      </w:r>
      <w:proofErr w:type="spellEnd"/>
      <w:r w:rsidRPr="00604F58">
        <w:rPr>
          <w:i/>
          <w:iCs/>
        </w:rPr>
        <w:t xml:space="preserve"> Theory and Method.</w:t>
      </w:r>
      <w:r w:rsidRPr="00604F58">
        <w:t xml:space="preserve"> Educational </w:t>
      </w:r>
      <w:proofErr w:type="spellStart"/>
      <w:r w:rsidRPr="00604F58">
        <w:t>Psychologist</w:t>
      </w:r>
      <w:proofErr w:type="spellEnd"/>
      <w:r w:rsidRPr="00604F58">
        <w:t>, 53(3), 185–202. https://doi.org/10.1080/00461520.2018.1469411</w:t>
      </w:r>
    </w:p>
    <w:p w14:paraId="0541527E" w14:textId="77777777" w:rsidR="00552E70" w:rsidRPr="00604F58" w:rsidRDefault="00552E70" w:rsidP="00552E70">
      <w:pPr>
        <w:numPr>
          <w:ilvl w:val="0"/>
          <w:numId w:val="12"/>
        </w:numPr>
      </w:pPr>
      <w:r w:rsidRPr="00604F58">
        <w:t xml:space="preserve">Rosas, F., </w:t>
      </w:r>
      <w:proofErr w:type="spellStart"/>
      <w:r w:rsidRPr="00604F58">
        <w:t>Mediano</w:t>
      </w:r>
      <w:proofErr w:type="spellEnd"/>
      <w:r w:rsidRPr="00604F58">
        <w:t xml:space="preserve">, P. A. M., Ugarte, M., &amp; Jensen, H. J. (2018). </w:t>
      </w:r>
      <w:r w:rsidRPr="00604F58">
        <w:rPr>
          <w:i/>
          <w:iCs/>
        </w:rPr>
        <w:t>An Information-</w:t>
      </w:r>
      <w:proofErr w:type="spellStart"/>
      <w:r w:rsidRPr="00604F58">
        <w:rPr>
          <w:i/>
          <w:iCs/>
        </w:rPr>
        <w:t>Theoretic</w:t>
      </w:r>
      <w:proofErr w:type="spellEnd"/>
      <w:r w:rsidRPr="00604F58">
        <w:rPr>
          <w:i/>
          <w:iCs/>
        </w:rPr>
        <w:t xml:space="preserve"> Approach </w:t>
      </w:r>
      <w:proofErr w:type="spellStart"/>
      <w:r w:rsidRPr="00604F58">
        <w:rPr>
          <w:i/>
          <w:iCs/>
        </w:rPr>
        <w:t>to</w:t>
      </w:r>
      <w:proofErr w:type="spellEnd"/>
      <w:r w:rsidRPr="00604F58">
        <w:rPr>
          <w:i/>
          <w:iCs/>
        </w:rPr>
        <w:t xml:space="preserve"> Self-Organisation: </w:t>
      </w:r>
      <w:proofErr w:type="spellStart"/>
      <w:r w:rsidRPr="00604F58">
        <w:rPr>
          <w:i/>
          <w:iCs/>
        </w:rPr>
        <w:t>Emergence</w:t>
      </w:r>
      <w:proofErr w:type="spellEnd"/>
      <w:r w:rsidRPr="00604F58">
        <w:rPr>
          <w:i/>
          <w:iCs/>
        </w:rPr>
        <w:t xml:space="preserve"> </w:t>
      </w:r>
      <w:proofErr w:type="spellStart"/>
      <w:r w:rsidRPr="00604F58">
        <w:rPr>
          <w:i/>
          <w:iCs/>
        </w:rPr>
        <w:t>of</w:t>
      </w:r>
      <w:proofErr w:type="spellEnd"/>
      <w:r w:rsidRPr="00604F58">
        <w:rPr>
          <w:i/>
          <w:iCs/>
        </w:rPr>
        <w:t xml:space="preserve"> </w:t>
      </w:r>
      <w:proofErr w:type="spellStart"/>
      <w:r w:rsidRPr="00604F58">
        <w:rPr>
          <w:i/>
          <w:iCs/>
        </w:rPr>
        <w:t>Complex</w:t>
      </w:r>
      <w:proofErr w:type="spellEnd"/>
      <w:r w:rsidRPr="00604F58">
        <w:rPr>
          <w:i/>
          <w:iCs/>
        </w:rPr>
        <w:t xml:space="preserve"> </w:t>
      </w:r>
      <w:proofErr w:type="spellStart"/>
      <w:r w:rsidRPr="00604F58">
        <w:rPr>
          <w:i/>
          <w:iCs/>
        </w:rPr>
        <w:t>Interdependencies</w:t>
      </w:r>
      <w:proofErr w:type="spellEnd"/>
      <w:r w:rsidRPr="00604F58">
        <w:rPr>
          <w:i/>
          <w:iCs/>
        </w:rPr>
        <w:t xml:space="preserve"> in </w:t>
      </w:r>
      <w:proofErr w:type="spellStart"/>
      <w:r w:rsidRPr="00604F58">
        <w:rPr>
          <w:i/>
          <w:iCs/>
        </w:rPr>
        <w:t>Coupled</w:t>
      </w:r>
      <w:proofErr w:type="spellEnd"/>
      <w:r w:rsidRPr="00604F58">
        <w:rPr>
          <w:i/>
          <w:iCs/>
        </w:rPr>
        <w:t xml:space="preserve"> </w:t>
      </w:r>
      <w:proofErr w:type="spellStart"/>
      <w:r w:rsidRPr="00604F58">
        <w:rPr>
          <w:i/>
          <w:iCs/>
        </w:rPr>
        <w:t>Dynamical</w:t>
      </w:r>
      <w:proofErr w:type="spellEnd"/>
      <w:r w:rsidRPr="00604F58">
        <w:rPr>
          <w:i/>
          <w:iCs/>
        </w:rPr>
        <w:t xml:space="preserve"> Systems.</w:t>
      </w:r>
      <w:r w:rsidRPr="00604F58">
        <w:t xml:space="preserve"> arXiv:1808.05602.</w:t>
      </w:r>
    </w:p>
    <w:p w14:paraId="360651D7" w14:textId="77777777" w:rsidR="00552E70" w:rsidRPr="00604F58" w:rsidRDefault="00552E70" w:rsidP="00552E70">
      <w:pPr>
        <w:numPr>
          <w:ilvl w:val="0"/>
          <w:numId w:val="12"/>
        </w:numPr>
      </w:pPr>
      <w:proofErr w:type="spellStart"/>
      <w:r w:rsidRPr="00604F58">
        <w:t>Gershenson</w:t>
      </w:r>
      <w:proofErr w:type="spellEnd"/>
      <w:r w:rsidRPr="00604F58">
        <w:t xml:space="preserve">, C. &amp; Fernandez, N. (2012). </w:t>
      </w:r>
      <w:proofErr w:type="spellStart"/>
      <w:r w:rsidRPr="00604F58">
        <w:rPr>
          <w:i/>
          <w:iCs/>
        </w:rPr>
        <w:t>Complexity</w:t>
      </w:r>
      <w:proofErr w:type="spellEnd"/>
      <w:r w:rsidRPr="00604F58">
        <w:rPr>
          <w:i/>
          <w:iCs/>
        </w:rPr>
        <w:t xml:space="preserve"> and Information: </w:t>
      </w:r>
      <w:proofErr w:type="spellStart"/>
      <w:r w:rsidRPr="00604F58">
        <w:rPr>
          <w:i/>
          <w:iCs/>
        </w:rPr>
        <w:t>Measuring</w:t>
      </w:r>
      <w:proofErr w:type="spellEnd"/>
      <w:r w:rsidRPr="00604F58">
        <w:rPr>
          <w:i/>
          <w:iCs/>
        </w:rPr>
        <w:t xml:space="preserve"> </w:t>
      </w:r>
      <w:proofErr w:type="spellStart"/>
      <w:r w:rsidRPr="00604F58">
        <w:rPr>
          <w:i/>
          <w:iCs/>
        </w:rPr>
        <w:t>Emergence</w:t>
      </w:r>
      <w:proofErr w:type="spellEnd"/>
      <w:r w:rsidRPr="00604F58">
        <w:rPr>
          <w:i/>
          <w:iCs/>
        </w:rPr>
        <w:t>, Self-</w:t>
      </w:r>
      <w:proofErr w:type="spellStart"/>
      <w:r w:rsidRPr="00604F58">
        <w:rPr>
          <w:i/>
          <w:iCs/>
        </w:rPr>
        <w:t>organization</w:t>
      </w:r>
      <w:proofErr w:type="spellEnd"/>
      <w:r w:rsidRPr="00604F58">
        <w:rPr>
          <w:i/>
          <w:iCs/>
        </w:rPr>
        <w:t xml:space="preserve">, and </w:t>
      </w:r>
      <w:proofErr w:type="spellStart"/>
      <w:r w:rsidRPr="00604F58">
        <w:rPr>
          <w:i/>
          <w:iCs/>
        </w:rPr>
        <w:t>Homeostasis</w:t>
      </w:r>
      <w:proofErr w:type="spellEnd"/>
      <w:r w:rsidRPr="00604F58">
        <w:rPr>
          <w:i/>
          <w:iCs/>
        </w:rPr>
        <w:t xml:space="preserve"> at Multiple Scales.</w:t>
      </w:r>
      <w:r w:rsidRPr="00604F58">
        <w:t xml:space="preserve"> arXiv:1205.2026.</w:t>
      </w:r>
    </w:p>
    <w:p w14:paraId="62A7FB7B" w14:textId="77777777" w:rsidR="00604F58" w:rsidRPr="00604F58" w:rsidRDefault="00604F58" w:rsidP="00604F58">
      <w:r w:rsidRPr="00604F58">
        <w:pict w14:anchorId="7CB6C3DC">
          <v:rect id="_x0000_i1375" style="width:0;height:1.5pt" o:hralign="center" o:hrstd="t" o:hr="t" fillcolor="#a0a0a0" stroked="f"/>
        </w:pict>
      </w:r>
    </w:p>
    <w:p w14:paraId="01072B30" w14:textId="77777777" w:rsidR="00552E70" w:rsidRPr="00604F58" w:rsidRDefault="00552E70" w:rsidP="00552E70">
      <w:pPr>
        <w:pStyle w:val="berschrift2"/>
      </w:pPr>
      <w:r w:rsidRPr="00604F58">
        <w:t>4.4 Didaktische und epistemische Bedeutung der Vorhersage</w:t>
      </w:r>
    </w:p>
    <w:p w14:paraId="0B107DD9" w14:textId="77777777" w:rsidR="00552E70" w:rsidRPr="00604F58" w:rsidRDefault="00552E70" w:rsidP="00552E70">
      <w:r w:rsidRPr="00604F58">
        <w:t>Die bisherigen Abschnitte haben gezeigt, dass das Funktionale Raum-Zeit-Kohärenzsystem (FRZK) aus reinen Zuweisungsoperatoren eine vollständig geschlossene Struktur von Emergenzen hervorbringt – von Raum und Zeit bis hin zu Selbstreferenz und Handlung.</w:t>
      </w:r>
      <w:r w:rsidRPr="00604F58">
        <w:br/>
        <w:t xml:space="preserve">Mit diesen neun Vorhersagen liegt nun nicht nur ein theoretisches Modell, sondern auch ein </w:t>
      </w:r>
      <w:r w:rsidRPr="00604F58">
        <w:rPr>
          <w:b/>
          <w:bCs/>
        </w:rPr>
        <w:t>didaktisches Paradigma</w:t>
      </w:r>
      <w:r w:rsidRPr="00604F58">
        <w:t xml:space="preserve"> vor:</w:t>
      </w:r>
      <w:r w:rsidRPr="00604F58">
        <w:br/>
        <w:t>Erkenntnis und Lernen teilen dieselbe funktionale Logik.</w:t>
      </w:r>
      <w:r w:rsidRPr="00604F58">
        <w:br/>
        <w:t xml:space="preserve">Das bedeutet, dass die Struktur des FRZK zugleich die Struktur des Lernens ist (vgl. Hilpert &amp; Marchand 2018; </w:t>
      </w:r>
      <w:proofErr w:type="spellStart"/>
      <w:r w:rsidRPr="00604F58">
        <w:t>Gershenson</w:t>
      </w:r>
      <w:proofErr w:type="spellEnd"/>
      <w:r w:rsidRPr="00604F58">
        <w:t xml:space="preserve"> &amp; Fernandez 2012).¹ ²</w:t>
      </w:r>
    </w:p>
    <w:p w14:paraId="12B8A429" w14:textId="77777777" w:rsidR="00552E70" w:rsidRPr="00604F58" w:rsidRDefault="00552E70" w:rsidP="00552E70">
      <w:r w:rsidRPr="00604F58">
        <w:pict w14:anchorId="124DB733">
          <v:rect id="_x0000_i1627" style="width:0;height:1.5pt" o:hralign="center" o:hrstd="t" o:hr="t" fillcolor="#a0a0a0" stroked="f"/>
        </w:pict>
      </w:r>
    </w:p>
    <w:p w14:paraId="507E6BF5" w14:textId="77777777" w:rsidR="00552E70" w:rsidRPr="00604F58" w:rsidRDefault="00552E70" w:rsidP="00552E70">
      <w:pPr>
        <w:pStyle w:val="berschrift3"/>
      </w:pPr>
      <w:r w:rsidRPr="00604F58">
        <w:t>4.4.1 Epistemische Dimension – Vorhersage als Form des Erkennens</w:t>
      </w:r>
    </w:p>
    <w:p w14:paraId="1D007AE6" w14:textId="77777777" w:rsidR="00552E70" w:rsidRPr="00604F58" w:rsidRDefault="00552E70" w:rsidP="00552E70">
      <w:r w:rsidRPr="00604F58">
        <w:t>Im klassischen Verständnis bezeichnet „Vorhersage“ eine Aussage über etwas, das noch nicht eingetreten ist.</w:t>
      </w:r>
      <w:r w:rsidRPr="00604F58">
        <w:br/>
        <w:t xml:space="preserve">Im FRZK hingegen bedeutet Vorhersage etwas anderes: Sie beschreibt </w:t>
      </w:r>
      <w:r w:rsidRPr="00604F58">
        <w:rPr>
          <w:b/>
          <w:bCs/>
        </w:rPr>
        <w:t>die Notwendigkeit einer Form</w:t>
      </w:r>
      <w:r w:rsidRPr="00604F58">
        <w:t>, die aus der inneren Logik der Operatoren folgt.</w:t>
      </w:r>
    </w:p>
    <w:p w14:paraId="3677801A" w14:textId="77777777" w:rsidR="00552E70" w:rsidRPr="00604F58" w:rsidRDefault="00552E70" w:rsidP="00552E70">
      <w:r w:rsidRPr="00604F58">
        <w:t>Damit wird Vorhersage zu einem epistemischen Instrument.</w:t>
      </w:r>
      <w:r w:rsidRPr="00604F58">
        <w:br/>
        <w:t xml:space="preserve">Sie markiert nicht den Sprung von Wissen zu Zukunft, sondern die </w:t>
      </w:r>
      <w:r w:rsidRPr="00604F58">
        <w:rPr>
          <w:b/>
          <w:bCs/>
        </w:rPr>
        <w:t>Selbsttransparenz des Wissensprozesses</w:t>
      </w:r>
      <w:r w:rsidRPr="00604F58">
        <w:t xml:space="preserve"> selbst.</w:t>
      </w:r>
      <w:r w:rsidRPr="00604F58">
        <w:br/>
        <w:t xml:space="preserve">Ein System, das seine </w:t>
      </w:r>
      <w:proofErr w:type="spellStart"/>
      <w:r w:rsidRPr="00604F58">
        <w:t>Operatorik</w:t>
      </w:r>
      <w:proofErr w:type="spellEnd"/>
      <w:r w:rsidRPr="00604F58">
        <w:t xml:space="preserve"> kennt, kann </w:t>
      </w:r>
      <w:r w:rsidRPr="00604F58">
        <w:rPr>
          <w:i/>
          <w:iCs/>
        </w:rPr>
        <w:t>vorhersagen</w:t>
      </w:r>
      <w:r w:rsidRPr="00604F58">
        <w:t>, welche Formen sein Denken oder Handeln annehmen wird – nicht inhaltlich, aber strukturell.</w:t>
      </w:r>
    </w:p>
    <w:p w14:paraId="217A4847" w14:textId="77777777" w:rsidR="00552E70" w:rsidRPr="00604F58" w:rsidRDefault="00552E70" w:rsidP="00552E70">
      <w:r w:rsidRPr="00604F58">
        <w:t xml:space="preserve">Diese Idee knüpft an systemtheoretische Konzepte an, wie sie etwa Haken (1983) und De Wolf &amp; </w:t>
      </w:r>
      <w:proofErr w:type="spellStart"/>
      <w:r w:rsidRPr="00604F58">
        <w:t>Holvoet</w:t>
      </w:r>
      <w:proofErr w:type="spellEnd"/>
      <w:r w:rsidRPr="00604F58">
        <w:t xml:space="preserve"> (2005) entwickeln: Ordnung entsteht durch Selbstorganisation, nicht durch Steuerung von </w:t>
      </w:r>
      <w:proofErr w:type="gramStart"/>
      <w:r w:rsidRPr="00604F58">
        <w:t>außen.³</w:t>
      </w:r>
      <w:proofErr w:type="gramEnd"/>
      <w:r w:rsidRPr="00604F58">
        <w:t xml:space="preserve"> ⁴</w:t>
      </w:r>
      <w:r w:rsidRPr="00604F58">
        <w:br/>
        <w:t xml:space="preserve">Erkenntnis ist demnach kein passives Erfassen einer gegebenen Welt, sondern die aktive Stabilisierung funktionaler Relationen – ein Prozess der </w:t>
      </w:r>
      <w:r w:rsidRPr="00604F58">
        <w:rPr>
          <w:b/>
          <w:bCs/>
        </w:rPr>
        <w:t>Selbstorganisation des Sinns</w:t>
      </w:r>
      <w:r w:rsidRPr="00604F58">
        <w:t>.</w:t>
      </w:r>
    </w:p>
    <w:p w14:paraId="6B3395AC" w14:textId="77777777" w:rsidR="00552E70" w:rsidRPr="00604F58" w:rsidRDefault="00552E70" w:rsidP="00552E70">
      <w:r w:rsidRPr="00604F58">
        <w:rPr>
          <w:b/>
          <w:bCs/>
        </w:rPr>
        <w:t>Epistemische Konsequenz:</w:t>
      </w:r>
      <w:r w:rsidRPr="00604F58">
        <w:br/>
        <w:t>Vorhersage im FRZK beschreibt die Fähigkeit eines Systems, seine eigene Emergenz zu verstehen.</w:t>
      </w:r>
    </w:p>
    <w:p w14:paraId="3501C512" w14:textId="77777777" w:rsidR="00552E70" w:rsidRPr="00604F58" w:rsidRDefault="00552E70" w:rsidP="00552E70">
      <w:r w:rsidRPr="00604F58">
        <w:t xml:space="preserve">Diese Sicht verschiebt den Fokus von der Frage „Was weiß ich?“ zur Frage „Wie entsteht mein Wissen?“ – eine Perspektive, die dem didaktischen Prinzip der </w:t>
      </w:r>
      <w:r w:rsidRPr="00604F58">
        <w:rPr>
          <w:b/>
          <w:bCs/>
        </w:rPr>
        <w:t>Reflexion des Lernens</w:t>
      </w:r>
      <w:r w:rsidRPr="00604F58">
        <w:t xml:space="preserve"> entspricht.</w:t>
      </w:r>
    </w:p>
    <w:p w14:paraId="1FF2186F" w14:textId="77777777" w:rsidR="00552E70" w:rsidRPr="00604F58" w:rsidRDefault="00552E70" w:rsidP="00552E70">
      <w:r w:rsidRPr="00604F58">
        <w:pict w14:anchorId="4A79E7AF">
          <v:rect id="_x0000_i1628" style="width:0;height:1.5pt" o:hralign="center" o:hrstd="t" o:hr="t" fillcolor="#a0a0a0" stroked="f"/>
        </w:pict>
      </w:r>
    </w:p>
    <w:p w14:paraId="25A02C73" w14:textId="77777777" w:rsidR="00552E70" w:rsidRPr="00604F58" w:rsidRDefault="00552E70" w:rsidP="00552E70">
      <w:pPr>
        <w:pStyle w:val="berschrift3"/>
      </w:pPr>
      <w:r w:rsidRPr="00604F58">
        <w:t>4.4.2 Didaktische Dimension – Lernen als systemische Vorhersage</w:t>
      </w:r>
    </w:p>
    <w:p w14:paraId="0CD5EE41" w14:textId="77777777" w:rsidR="00552E70" w:rsidRPr="00604F58" w:rsidRDefault="00552E70" w:rsidP="00552E70">
      <w:r w:rsidRPr="00604F58">
        <w:t xml:space="preserve">Didaktisch betrachtet ist jede Lernsituation ein </w:t>
      </w:r>
      <w:r w:rsidRPr="00604F58">
        <w:rPr>
          <w:b/>
          <w:bCs/>
        </w:rPr>
        <w:t>lokales FRZK</w:t>
      </w:r>
      <w:r w:rsidRPr="00604F58">
        <w:t>.</w:t>
      </w:r>
      <w:r w:rsidRPr="00604F58">
        <w:br/>
        <w:t>Der Lernende erzeugt aus der Differenz zwischen Bekanntem und Neuem eine Folge funktionaler Zuweisungen.</w:t>
      </w:r>
      <w:r w:rsidRPr="00604F58">
        <w:br/>
        <w:t>Wenn diese Zuweisungen kohärent werden, entsteht Verstehen – und wenn sie inkohärent bleiben, entsteht der Impuls zur Neuorganisation.</w:t>
      </w:r>
    </w:p>
    <w:p w14:paraId="0621E91E" w14:textId="77777777" w:rsidR="00552E70" w:rsidRPr="00604F58" w:rsidRDefault="00552E70" w:rsidP="00552E70">
      <w:r w:rsidRPr="00604F58">
        <w:t>Hilpert &amp; Marchand (2018) zeigen, dass komplexe Lernprozesse immer aus zwei parallelen Bewegungen bestehen: Stabilisierung (Kohärenzbildung) und Variation (Irritation</w:t>
      </w:r>
      <w:proofErr w:type="gramStart"/>
      <w:r w:rsidRPr="00604F58">
        <w:t>).¹</w:t>
      </w:r>
      <w:proofErr w:type="gramEnd"/>
      <w:r w:rsidRPr="00604F58">
        <w:br/>
        <w:t xml:space="preserve">Lernen bedeutet also nicht das Anhäufen von Information, sondern das </w:t>
      </w:r>
      <w:r w:rsidRPr="00604F58">
        <w:rPr>
          <w:b/>
          <w:bCs/>
        </w:rPr>
        <w:t>Vorhersagen funktionaler Stabilität</w:t>
      </w:r>
      <w:r w:rsidRPr="00604F58">
        <w:t>.</w:t>
      </w:r>
      <w:r w:rsidRPr="00604F58">
        <w:br/>
        <w:t>Ein Lernender prüft fortlaufend, welche Strukturen seines Denkens tragfähig bleiben, wenn Neues hinzutritt.</w:t>
      </w:r>
    </w:p>
    <w:p w14:paraId="5DF8CB89" w14:textId="77777777" w:rsidR="00552E70" w:rsidRPr="00604F58" w:rsidRDefault="00552E70" w:rsidP="00552E70">
      <w:r w:rsidRPr="00604F58">
        <w:rPr>
          <w:b/>
          <w:bCs/>
        </w:rPr>
        <w:t>Didaktische Konsequenz:</w:t>
      </w:r>
      <w:r w:rsidRPr="00604F58">
        <w:br/>
        <w:t>Lernen ist die Fähigkeit, den eigenen Kohärenzraum zu reorganisieren, bevor er kollabiert.</w:t>
      </w:r>
    </w:p>
    <w:p w14:paraId="2CA523FB" w14:textId="77777777" w:rsidR="00552E70" w:rsidRPr="00604F58" w:rsidRDefault="00552E70" w:rsidP="00552E70">
      <w:r w:rsidRPr="00604F58">
        <w:t>Diese Selbstorganisationsfähigkeit entspricht der „Meta-Kohärenz“ (o₆) des FRZK.</w:t>
      </w:r>
      <w:r w:rsidRPr="00604F58">
        <w:br/>
        <w:t xml:space="preserve">Das System lernt, indem es seine Inkohärenzen erkennt und daraus neue Ordnungen generiert – eine Einsicht, die direkt an </w:t>
      </w:r>
      <w:proofErr w:type="spellStart"/>
      <w:r w:rsidRPr="00604F58">
        <w:t>Gershenson</w:t>
      </w:r>
      <w:proofErr w:type="spellEnd"/>
      <w:r w:rsidRPr="00604F58">
        <w:t xml:space="preserve"> &amp; Fernandez (2012) </w:t>
      </w:r>
      <w:proofErr w:type="gramStart"/>
      <w:r w:rsidRPr="00604F58">
        <w:t>anschließt.²</w:t>
      </w:r>
      <w:proofErr w:type="gramEnd"/>
    </w:p>
    <w:p w14:paraId="56622C86" w14:textId="77777777" w:rsidR="00552E70" w:rsidRPr="00604F58" w:rsidRDefault="00552E70" w:rsidP="00552E70">
      <w:r w:rsidRPr="00604F58">
        <w:pict w14:anchorId="41B9FB57">
          <v:rect id="_x0000_i1629" style="width:0;height:1.5pt" o:hralign="center" o:hrstd="t" o:hr="t" fillcolor="#a0a0a0" stroked="f"/>
        </w:pict>
      </w:r>
    </w:p>
    <w:p w14:paraId="0F52F071" w14:textId="77777777" w:rsidR="00552E70" w:rsidRPr="00604F58" w:rsidRDefault="00552E70" w:rsidP="00552E70">
      <w:pPr>
        <w:pStyle w:val="berschrift3"/>
      </w:pPr>
      <w:r w:rsidRPr="00604F58">
        <w:t>4.4.3 Reflexivität als gemeinsame Struktur von Erkenntnis und Lernen</w:t>
      </w:r>
    </w:p>
    <w:p w14:paraId="7BDED7C5" w14:textId="77777777" w:rsidR="00552E70" w:rsidRPr="00604F58" w:rsidRDefault="00552E70" w:rsidP="00552E70">
      <w:r w:rsidRPr="00604F58">
        <w:t xml:space="preserve">Sowohl Erkenntnis als auch Lernen beruhen auf </w:t>
      </w:r>
      <w:r w:rsidRPr="00604F58">
        <w:rPr>
          <w:b/>
          <w:bCs/>
        </w:rPr>
        <w:t>Reflexivität</w:t>
      </w:r>
      <w:r w:rsidRPr="00604F58">
        <w:t>: Jede Operation reagiert auf die Ergebnisse der vorherigen.</w:t>
      </w:r>
      <w:r w:rsidRPr="00604F58">
        <w:br/>
        <w:t>Das FRZK ist reflexiv, weil es sich selbst beobachtet – der Lernende ist reflexiv, weil er sein Lernen beobachtet.</w:t>
      </w:r>
    </w:p>
    <w:p w14:paraId="2F088DAA" w14:textId="77777777" w:rsidR="00552E70" w:rsidRPr="00604F58" w:rsidRDefault="00552E70" w:rsidP="00552E70">
      <w:r w:rsidRPr="00604F58">
        <w:t xml:space="preserve">Diese strukturelle Analogie zeigt, dass </w:t>
      </w:r>
      <w:r w:rsidRPr="00604F58">
        <w:rPr>
          <w:b/>
          <w:bCs/>
        </w:rPr>
        <w:t>Reflexivität keine methodische Ergänzung</w:t>
      </w:r>
      <w:r w:rsidRPr="00604F58">
        <w:t xml:space="preserve">, sondern die </w:t>
      </w:r>
      <w:r w:rsidRPr="00604F58">
        <w:rPr>
          <w:b/>
          <w:bCs/>
        </w:rPr>
        <w:t>Grundform allen Verstehens</w:t>
      </w:r>
      <w:r w:rsidRPr="00604F58">
        <w:t xml:space="preserve"> ist.</w:t>
      </w:r>
      <w:r w:rsidRPr="00604F58">
        <w:br/>
        <w:t>Sie verbindet die epistemische und die didaktische Ebene:</w:t>
      </w:r>
      <w:r w:rsidRPr="00604F58">
        <w:br/>
        <w:t>Erkennen heißt, das eigene Erkennen zu verstehen – und Lernen heißt, das eigene Lernen zu lernen.</w:t>
      </w:r>
    </w:p>
    <w:p w14:paraId="762F7837" w14:textId="77777777" w:rsidR="00552E70" w:rsidRPr="00604F58" w:rsidRDefault="00552E70" w:rsidP="00552E70">
      <w:r w:rsidRPr="00604F58">
        <w:t>In der Terminologie des FRZK wird diese Schleife durch die Meta- und Beobachtungsoperatoren m(U) und b(U) realisiert.</w:t>
      </w:r>
      <w:r w:rsidRPr="00604F58">
        <w:br/>
        <w:t>Ihre Anwendung führt zu einer stabilen Selbstreferenz (Vorhersage 8) und einer rekursiven Lernstruktur (Vorhersage 9).</w:t>
      </w:r>
      <w:r w:rsidRPr="00604F58">
        <w:br/>
        <w:t xml:space="preserve">Damit wird das didaktische System selbst zu einer </w:t>
      </w:r>
      <w:r w:rsidRPr="00604F58">
        <w:rPr>
          <w:b/>
          <w:bCs/>
        </w:rPr>
        <w:t>emergenten Struktur höherer Ordnung</w:t>
      </w:r>
      <w:r w:rsidRPr="00604F58">
        <w:t>, die ihr eigenes Funktionieren vorhersagen kann.</w:t>
      </w:r>
    </w:p>
    <w:p w14:paraId="1623BE6F" w14:textId="77777777" w:rsidR="00552E70" w:rsidRPr="00604F58" w:rsidRDefault="00552E70" w:rsidP="00552E70">
      <w:r w:rsidRPr="00604F58">
        <w:t xml:space="preserve">Diese Idee ist eng verwandt mit Rosas et al. (2018), die zeigen, dass komplexe Systeme ihre internen Abhängigkeiten dynamisch rekonfigurieren, um Kohärenz zu </w:t>
      </w:r>
      <w:proofErr w:type="gramStart"/>
      <w:r w:rsidRPr="00604F58">
        <w:t>erhalten.⁵</w:t>
      </w:r>
      <w:proofErr w:type="gramEnd"/>
      <w:r w:rsidRPr="00604F58">
        <w:br/>
        <w:t>Übertragen auf die Didaktik bedeutet das:</w:t>
      </w:r>
      <w:r w:rsidRPr="00604F58">
        <w:br/>
        <w:t xml:space="preserve">Reflexives Lernen ist keine Metastufe, sondern die </w:t>
      </w:r>
      <w:r w:rsidRPr="00604F58">
        <w:rPr>
          <w:b/>
          <w:bCs/>
        </w:rPr>
        <w:t>natürliche Fortsetzung der Selbstorganisation</w:t>
      </w:r>
      <w:r w:rsidRPr="00604F58">
        <w:t xml:space="preserve"> des Wissens.</w:t>
      </w:r>
    </w:p>
    <w:p w14:paraId="744D63E4" w14:textId="77777777" w:rsidR="00552E70" w:rsidRPr="00604F58" w:rsidRDefault="00552E70" w:rsidP="00552E70">
      <w:r w:rsidRPr="00604F58">
        <w:rPr>
          <w:b/>
          <w:bCs/>
        </w:rPr>
        <w:t>Reflexive Konsequenz:</w:t>
      </w:r>
      <w:r w:rsidRPr="00604F58">
        <w:br/>
        <w:t>Lernen ist die rekursive Stabilisierung der Bedingungen, unter denen Lernen möglich ist.</w:t>
      </w:r>
    </w:p>
    <w:p w14:paraId="57FE0B2D" w14:textId="77777777" w:rsidR="00552E70" w:rsidRPr="00604F58" w:rsidRDefault="00552E70" w:rsidP="00552E70">
      <w:r w:rsidRPr="00604F58">
        <w:pict w14:anchorId="16EC1F7C">
          <v:rect id="_x0000_i1630" style="width:0;height:1.5pt" o:hralign="center" o:hrstd="t" o:hr="t" fillcolor="#a0a0a0" stroked="f"/>
        </w:pict>
      </w:r>
    </w:p>
    <w:p w14:paraId="47FFA62C" w14:textId="77777777" w:rsidR="00552E70" w:rsidRPr="00604F58" w:rsidRDefault="00552E70" w:rsidP="00552E70">
      <w:pPr>
        <w:pStyle w:val="berschrift3"/>
      </w:pPr>
      <w:r w:rsidRPr="00604F58">
        <w:t>4.4.4 Vorhersage als didaktisches Prinzip</w:t>
      </w:r>
    </w:p>
    <w:p w14:paraId="3596C43F" w14:textId="77777777" w:rsidR="00552E70" w:rsidRPr="00604F58" w:rsidRDefault="00552E70" w:rsidP="00552E70">
      <w:r w:rsidRPr="00604F58">
        <w:t>Wenn Vorhersage im FRZK die innere Struktur von Emergenz beschreibt,</w:t>
      </w:r>
      <w:r w:rsidRPr="00604F58">
        <w:br/>
        <w:t xml:space="preserve">dann kann sie auch als </w:t>
      </w:r>
      <w:r w:rsidRPr="00604F58">
        <w:rPr>
          <w:b/>
          <w:bCs/>
        </w:rPr>
        <w:t>didaktisches Prinzip</w:t>
      </w:r>
      <w:r w:rsidRPr="00604F58">
        <w:t xml:space="preserve"> verstanden werden:</w:t>
      </w:r>
      <w:r w:rsidRPr="00604F58">
        <w:br/>
        <w:t>Lehren bedeutet, Lernenden den Aufbau solcher Strukturen zu ermöglichen.</w:t>
      </w:r>
      <w:r w:rsidRPr="00604F58">
        <w:br/>
        <w:t xml:space="preserve">Didaktik wird dadurch von der Vermittlung zur </w:t>
      </w:r>
      <w:r w:rsidRPr="00604F58">
        <w:rPr>
          <w:b/>
          <w:bCs/>
        </w:rPr>
        <w:t>Erzeugung funktionaler Räume</w:t>
      </w:r>
      <w:r w:rsidRPr="00604F58">
        <w:t xml:space="preserve"> – zu einer Architektur, in der Kohärenz, Irritation und Reflexion sich systematisch ablösen.</w:t>
      </w:r>
    </w:p>
    <w:p w14:paraId="73F36BB1" w14:textId="77777777" w:rsidR="00552E70" w:rsidRPr="00604F58" w:rsidRDefault="00552E70" w:rsidP="00552E70">
      <w:r w:rsidRPr="00604F58">
        <w:t>Rosas et al. (2018) sprechen in diesem Zusammenhang von „</w:t>
      </w:r>
      <w:proofErr w:type="spellStart"/>
      <w:r w:rsidRPr="00604F58">
        <w:t>predictive</w:t>
      </w:r>
      <w:proofErr w:type="spellEnd"/>
      <w:r w:rsidRPr="00604F58">
        <w:t xml:space="preserve"> </w:t>
      </w:r>
      <w:proofErr w:type="spellStart"/>
      <w:r w:rsidRPr="00604F58">
        <w:t>interdependence</w:t>
      </w:r>
      <w:proofErr w:type="spellEnd"/>
      <w:r w:rsidRPr="00604F58">
        <w:t xml:space="preserve">“: Systeme, die sich selbst organisieren, generieren zugleich Erwartungen über ihre eigene </w:t>
      </w:r>
      <w:proofErr w:type="gramStart"/>
      <w:r w:rsidRPr="00604F58">
        <w:t>Entwicklung.⁵</w:t>
      </w:r>
      <w:proofErr w:type="gramEnd"/>
      <w:r w:rsidRPr="00604F58">
        <w:br/>
        <w:t>Genau das geschieht im Lernen: Der Lernende „erwartet“ seine eigenen kognitiven Muster.</w:t>
      </w:r>
    </w:p>
    <w:p w14:paraId="5C775817" w14:textId="77777777" w:rsidR="00552E70" w:rsidRPr="00604F58" w:rsidRDefault="00552E70" w:rsidP="00552E70">
      <w:r w:rsidRPr="00604F58">
        <w:t>Didaktisch lässt sich daraus eine einfache Regel ableiten:</w:t>
      </w:r>
    </w:p>
    <w:p w14:paraId="697B4EAF" w14:textId="77777777" w:rsidR="00552E70" w:rsidRPr="00604F58" w:rsidRDefault="00552E70" w:rsidP="00552E70">
      <w:r w:rsidRPr="00604F58">
        <w:t xml:space="preserve">Eine gute Lernumgebung erzeugt nicht Gewissheit, sondern </w:t>
      </w:r>
      <w:r w:rsidRPr="00604F58">
        <w:rPr>
          <w:b/>
          <w:bCs/>
        </w:rPr>
        <w:t>funktionale Vorhersagbarkeit</w:t>
      </w:r>
      <w:r w:rsidRPr="00604F58">
        <w:t>.</w:t>
      </w:r>
    </w:p>
    <w:p w14:paraId="3A8671BB" w14:textId="77777777" w:rsidR="00552E70" w:rsidRPr="00604F58" w:rsidRDefault="00552E70" w:rsidP="00552E70">
      <w:r w:rsidRPr="00604F58">
        <w:t xml:space="preserve">Der Lernende soll nicht wissen, </w:t>
      </w:r>
      <w:r w:rsidRPr="00604F58">
        <w:rPr>
          <w:i/>
          <w:iCs/>
        </w:rPr>
        <w:t>was</w:t>
      </w:r>
      <w:r w:rsidRPr="00604F58">
        <w:t xml:space="preserve"> kommt, sondern verstehen, </w:t>
      </w:r>
      <w:r w:rsidRPr="00604F58">
        <w:rPr>
          <w:i/>
          <w:iCs/>
        </w:rPr>
        <w:t>wie</w:t>
      </w:r>
      <w:r w:rsidRPr="00604F58">
        <w:t xml:space="preserve"> Neues in Kohärenz gebracht werden kann.</w:t>
      </w:r>
      <w:r w:rsidRPr="00604F58">
        <w:br/>
        <w:t>Damit schließt sich der Kreis: Die Struktur der Erkenntnis, wie sie das FRZK beschreibt, ist zugleich die Struktur des Lernens.</w:t>
      </w:r>
    </w:p>
    <w:p w14:paraId="52C5EAD3" w14:textId="77777777" w:rsidR="00552E70" w:rsidRPr="00604F58" w:rsidRDefault="00552E70" w:rsidP="00552E70">
      <w:r w:rsidRPr="00604F58">
        <w:pict w14:anchorId="7B809A94">
          <v:rect id="_x0000_i1631" style="width:0;height:1.5pt" o:hralign="center" o:hrstd="t" o:hr="t" fillcolor="#a0a0a0" stroked="f"/>
        </w:pict>
      </w:r>
    </w:p>
    <w:p w14:paraId="0DCE7CF8" w14:textId="77777777" w:rsidR="00552E70" w:rsidRPr="00604F58" w:rsidRDefault="00552E70" w:rsidP="00552E70">
      <w:pPr>
        <w:pStyle w:val="berschrift3"/>
      </w:pPr>
      <w:r w:rsidRPr="00604F58">
        <w:t>4.4.5 Übergang zu Kapitel 5 – Von der Vorhersage zur methodischen Überprüfung</w:t>
      </w:r>
    </w:p>
    <w:p w14:paraId="459CE12D" w14:textId="77777777" w:rsidR="00552E70" w:rsidRPr="00604F58" w:rsidRDefault="00552E70" w:rsidP="00552E70">
      <w:r w:rsidRPr="00604F58">
        <w:t>Mit der Explikation der Vorhersagen und ihrer didaktischen Bedeutung ist die theoretische Architektur des FRZK vollständig.</w:t>
      </w:r>
      <w:r w:rsidRPr="00604F58">
        <w:br/>
        <w:t xml:space="preserve">Kapitel 5 wird diesen Rahmen </w:t>
      </w:r>
      <w:r w:rsidRPr="00604F58">
        <w:rPr>
          <w:b/>
          <w:bCs/>
        </w:rPr>
        <w:t>methodisch operationalisieren</w:t>
      </w:r>
      <w:r w:rsidRPr="00604F58">
        <w:t>:</w:t>
      </w:r>
      <w:r w:rsidRPr="00604F58">
        <w:br/>
        <w:t>Es prüft, ob die im Modell postulierten Funktionszusammenhänge – Kohärenz, Meta-Kohärenz, Selbstreferenz – auch empirisch beobachtbar sind.</w:t>
      </w:r>
    </w:p>
    <w:p w14:paraId="2E776632" w14:textId="77777777" w:rsidR="00552E70" w:rsidRPr="00604F58" w:rsidRDefault="00552E70" w:rsidP="00552E70">
      <w:r w:rsidRPr="00604F58">
        <w:t xml:space="preserve">Dabei geht es nicht mehr darum, </w:t>
      </w:r>
      <w:r w:rsidRPr="00604F58">
        <w:rPr>
          <w:i/>
          <w:iCs/>
        </w:rPr>
        <w:t>ob</w:t>
      </w:r>
      <w:r w:rsidRPr="00604F58">
        <w:t xml:space="preserve"> die Vorhersagen zutreffen,</w:t>
      </w:r>
      <w:r w:rsidRPr="00604F58">
        <w:br/>
        <w:t xml:space="preserve">sondern </w:t>
      </w:r>
      <w:r w:rsidRPr="00604F58">
        <w:rPr>
          <w:i/>
          <w:iCs/>
        </w:rPr>
        <w:t>wie</w:t>
      </w:r>
      <w:r w:rsidRPr="00604F58">
        <w:t xml:space="preserve"> sie sich in realen Lernprozessen manifestieren.</w:t>
      </w:r>
      <w:r w:rsidRPr="00604F58">
        <w:br/>
        <w:t xml:space="preserve">Das FRZK wird damit vom theoretischen zur </w:t>
      </w:r>
      <w:r w:rsidRPr="00604F58">
        <w:rPr>
          <w:b/>
          <w:bCs/>
        </w:rPr>
        <w:t>didaktischen Forschungsarchitektur</w:t>
      </w:r>
      <w:r w:rsidRPr="00604F58">
        <w:t>.</w:t>
      </w:r>
    </w:p>
    <w:p w14:paraId="359866C1" w14:textId="77777777" w:rsidR="00552E70" w:rsidRPr="00604F58" w:rsidRDefault="00552E70" w:rsidP="00552E70">
      <w:r w:rsidRPr="00604F58">
        <w:pict w14:anchorId="0FB72B5C">
          <v:rect id="_x0000_i1632" style="width:0;height:1.5pt" o:hralign="center" o:hrstd="t" o:hr="t" fillcolor="#a0a0a0" stroked="f"/>
        </w:pict>
      </w:r>
    </w:p>
    <w:p w14:paraId="32AAC4BE" w14:textId="77777777" w:rsidR="00552E70" w:rsidRPr="00604F58" w:rsidRDefault="00552E70" w:rsidP="00552E70">
      <w:pPr>
        <w:rPr>
          <w:b/>
          <w:bCs/>
        </w:rPr>
      </w:pPr>
      <w:r w:rsidRPr="00604F58">
        <w:rPr>
          <w:b/>
          <w:bCs/>
        </w:rPr>
        <w:t>Quellen</w:t>
      </w:r>
    </w:p>
    <w:p w14:paraId="5C4A8390" w14:textId="77777777" w:rsidR="00552E70" w:rsidRPr="00604F58" w:rsidRDefault="00552E70" w:rsidP="00552E70">
      <w:pPr>
        <w:numPr>
          <w:ilvl w:val="0"/>
          <w:numId w:val="13"/>
        </w:numPr>
      </w:pPr>
      <w:r w:rsidRPr="00604F58">
        <w:t xml:space="preserve">Hilpert, J. C., &amp; Marchand, G. C. (2018). </w:t>
      </w:r>
      <w:proofErr w:type="spellStart"/>
      <w:r w:rsidRPr="00604F58">
        <w:rPr>
          <w:i/>
          <w:iCs/>
        </w:rPr>
        <w:t>Complex</w:t>
      </w:r>
      <w:proofErr w:type="spellEnd"/>
      <w:r w:rsidRPr="00604F58">
        <w:rPr>
          <w:i/>
          <w:iCs/>
        </w:rPr>
        <w:t xml:space="preserve"> Systems Research in Educational </w:t>
      </w:r>
      <w:proofErr w:type="spellStart"/>
      <w:r w:rsidRPr="00604F58">
        <w:rPr>
          <w:i/>
          <w:iCs/>
        </w:rPr>
        <w:t>Psychology</w:t>
      </w:r>
      <w:proofErr w:type="spellEnd"/>
      <w:r w:rsidRPr="00604F58">
        <w:rPr>
          <w:i/>
          <w:iCs/>
        </w:rPr>
        <w:t xml:space="preserve">: </w:t>
      </w:r>
      <w:proofErr w:type="spellStart"/>
      <w:r w:rsidRPr="00604F58">
        <w:rPr>
          <w:i/>
          <w:iCs/>
        </w:rPr>
        <w:t>Aligning</w:t>
      </w:r>
      <w:proofErr w:type="spellEnd"/>
      <w:r w:rsidRPr="00604F58">
        <w:rPr>
          <w:i/>
          <w:iCs/>
        </w:rPr>
        <w:t xml:space="preserve"> Theory and Method.</w:t>
      </w:r>
      <w:r w:rsidRPr="00604F58">
        <w:t xml:space="preserve"> Educational </w:t>
      </w:r>
      <w:proofErr w:type="spellStart"/>
      <w:r w:rsidRPr="00604F58">
        <w:t>Psychologist</w:t>
      </w:r>
      <w:proofErr w:type="spellEnd"/>
      <w:r w:rsidRPr="00604F58">
        <w:t>, 53(3), 185–202. https://doi.org/10.1080/00461520.2018.1469411</w:t>
      </w:r>
    </w:p>
    <w:p w14:paraId="31A623A6" w14:textId="77777777" w:rsidR="00552E70" w:rsidRPr="00604F58" w:rsidRDefault="00552E70" w:rsidP="00552E70">
      <w:pPr>
        <w:numPr>
          <w:ilvl w:val="0"/>
          <w:numId w:val="13"/>
        </w:numPr>
      </w:pPr>
      <w:proofErr w:type="spellStart"/>
      <w:r w:rsidRPr="00604F58">
        <w:t>Gershenson</w:t>
      </w:r>
      <w:proofErr w:type="spellEnd"/>
      <w:r w:rsidRPr="00604F58">
        <w:t xml:space="preserve">, C., &amp; Fernandez, N. (2012). </w:t>
      </w:r>
      <w:proofErr w:type="spellStart"/>
      <w:r w:rsidRPr="00604F58">
        <w:rPr>
          <w:i/>
          <w:iCs/>
        </w:rPr>
        <w:t>Complexity</w:t>
      </w:r>
      <w:proofErr w:type="spellEnd"/>
      <w:r w:rsidRPr="00604F58">
        <w:rPr>
          <w:i/>
          <w:iCs/>
        </w:rPr>
        <w:t xml:space="preserve"> and Information: </w:t>
      </w:r>
      <w:proofErr w:type="spellStart"/>
      <w:r w:rsidRPr="00604F58">
        <w:rPr>
          <w:i/>
          <w:iCs/>
        </w:rPr>
        <w:t>Measuring</w:t>
      </w:r>
      <w:proofErr w:type="spellEnd"/>
      <w:r w:rsidRPr="00604F58">
        <w:rPr>
          <w:i/>
          <w:iCs/>
        </w:rPr>
        <w:t xml:space="preserve"> </w:t>
      </w:r>
      <w:proofErr w:type="spellStart"/>
      <w:r w:rsidRPr="00604F58">
        <w:rPr>
          <w:i/>
          <w:iCs/>
        </w:rPr>
        <w:t>Emergence</w:t>
      </w:r>
      <w:proofErr w:type="spellEnd"/>
      <w:r w:rsidRPr="00604F58">
        <w:rPr>
          <w:i/>
          <w:iCs/>
        </w:rPr>
        <w:t>, Self-</w:t>
      </w:r>
      <w:proofErr w:type="spellStart"/>
      <w:r w:rsidRPr="00604F58">
        <w:rPr>
          <w:i/>
          <w:iCs/>
        </w:rPr>
        <w:t>organization</w:t>
      </w:r>
      <w:proofErr w:type="spellEnd"/>
      <w:r w:rsidRPr="00604F58">
        <w:rPr>
          <w:i/>
          <w:iCs/>
        </w:rPr>
        <w:t xml:space="preserve">, and </w:t>
      </w:r>
      <w:proofErr w:type="spellStart"/>
      <w:r w:rsidRPr="00604F58">
        <w:rPr>
          <w:i/>
          <w:iCs/>
        </w:rPr>
        <w:t>Homeostasis</w:t>
      </w:r>
      <w:proofErr w:type="spellEnd"/>
      <w:r w:rsidRPr="00604F58">
        <w:rPr>
          <w:i/>
          <w:iCs/>
        </w:rPr>
        <w:t xml:space="preserve"> at Multiple Scales.</w:t>
      </w:r>
      <w:r w:rsidRPr="00604F58">
        <w:t xml:space="preserve"> arXiv:1205.2026.</w:t>
      </w:r>
    </w:p>
    <w:p w14:paraId="4DB26634" w14:textId="77777777" w:rsidR="00552E70" w:rsidRPr="00604F58" w:rsidRDefault="00552E70" w:rsidP="00552E70">
      <w:pPr>
        <w:numPr>
          <w:ilvl w:val="0"/>
          <w:numId w:val="13"/>
        </w:numPr>
      </w:pPr>
      <w:r w:rsidRPr="00604F58">
        <w:t xml:space="preserve">Haken, H. (1983). </w:t>
      </w:r>
      <w:proofErr w:type="spellStart"/>
      <w:r w:rsidRPr="00604F58">
        <w:rPr>
          <w:i/>
          <w:iCs/>
        </w:rPr>
        <w:t>Synergetics</w:t>
      </w:r>
      <w:proofErr w:type="spellEnd"/>
      <w:r w:rsidRPr="00604F58">
        <w:rPr>
          <w:i/>
          <w:iCs/>
        </w:rPr>
        <w:t xml:space="preserve">: An </w:t>
      </w:r>
      <w:proofErr w:type="spellStart"/>
      <w:r w:rsidRPr="00604F58">
        <w:rPr>
          <w:i/>
          <w:iCs/>
        </w:rPr>
        <w:t>Introduction</w:t>
      </w:r>
      <w:proofErr w:type="spellEnd"/>
      <w:r w:rsidRPr="00604F58">
        <w:rPr>
          <w:i/>
          <w:iCs/>
        </w:rPr>
        <w:t xml:space="preserve">. </w:t>
      </w:r>
      <w:proofErr w:type="spellStart"/>
      <w:r w:rsidRPr="00604F58">
        <w:rPr>
          <w:i/>
          <w:iCs/>
        </w:rPr>
        <w:t>Nonequilibrium</w:t>
      </w:r>
      <w:proofErr w:type="spellEnd"/>
      <w:r w:rsidRPr="00604F58">
        <w:rPr>
          <w:i/>
          <w:iCs/>
        </w:rPr>
        <w:t xml:space="preserve"> Phase </w:t>
      </w:r>
      <w:proofErr w:type="spellStart"/>
      <w:r w:rsidRPr="00604F58">
        <w:rPr>
          <w:i/>
          <w:iCs/>
        </w:rPr>
        <w:t>Transitions</w:t>
      </w:r>
      <w:proofErr w:type="spellEnd"/>
      <w:r w:rsidRPr="00604F58">
        <w:rPr>
          <w:i/>
          <w:iCs/>
        </w:rPr>
        <w:t xml:space="preserve"> and Self-</w:t>
      </w:r>
      <w:proofErr w:type="spellStart"/>
      <w:r w:rsidRPr="00604F58">
        <w:rPr>
          <w:i/>
          <w:iCs/>
        </w:rPr>
        <w:t>Organization</w:t>
      </w:r>
      <w:proofErr w:type="spellEnd"/>
      <w:r w:rsidRPr="00604F58">
        <w:rPr>
          <w:i/>
          <w:iCs/>
        </w:rPr>
        <w:t xml:space="preserve"> in Physics, Chemistry and </w:t>
      </w:r>
      <w:proofErr w:type="spellStart"/>
      <w:r w:rsidRPr="00604F58">
        <w:rPr>
          <w:i/>
          <w:iCs/>
        </w:rPr>
        <w:t>Biology</w:t>
      </w:r>
      <w:proofErr w:type="spellEnd"/>
      <w:r w:rsidRPr="00604F58">
        <w:rPr>
          <w:i/>
          <w:iCs/>
        </w:rPr>
        <w:t>.</w:t>
      </w:r>
      <w:r w:rsidRPr="00604F58">
        <w:t xml:space="preserve"> 3rd </w:t>
      </w:r>
      <w:proofErr w:type="spellStart"/>
      <w:r w:rsidRPr="00604F58">
        <w:t>ed</w:t>
      </w:r>
      <w:proofErr w:type="spellEnd"/>
      <w:r w:rsidRPr="00604F58">
        <w:t>., Springer-Verlag.</w:t>
      </w:r>
    </w:p>
    <w:p w14:paraId="5007BCFF" w14:textId="77777777" w:rsidR="00552E70" w:rsidRPr="00604F58" w:rsidRDefault="00552E70" w:rsidP="00552E70">
      <w:pPr>
        <w:numPr>
          <w:ilvl w:val="0"/>
          <w:numId w:val="13"/>
        </w:numPr>
      </w:pPr>
      <w:r w:rsidRPr="00604F58">
        <w:t xml:space="preserve">De Wolf, T., &amp; </w:t>
      </w:r>
      <w:proofErr w:type="spellStart"/>
      <w:r w:rsidRPr="00604F58">
        <w:t>Holvoet</w:t>
      </w:r>
      <w:proofErr w:type="spellEnd"/>
      <w:r w:rsidRPr="00604F58">
        <w:t xml:space="preserve">, T. (2005). </w:t>
      </w:r>
      <w:proofErr w:type="spellStart"/>
      <w:r w:rsidRPr="00604F58">
        <w:rPr>
          <w:i/>
          <w:iCs/>
        </w:rPr>
        <w:t>Emergence</w:t>
      </w:r>
      <w:proofErr w:type="spellEnd"/>
      <w:r w:rsidRPr="00604F58">
        <w:rPr>
          <w:i/>
          <w:iCs/>
        </w:rPr>
        <w:t xml:space="preserve"> Versus Self-Organisation: Different </w:t>
      </w:r>
      <w:proofErr w:type="spellStart"/>
      <w:r w:rsidRPr="00604F58">
        <w:rPr>
          <w:i/>
          <w:iCs/>
        </w:rPr>
        <w:t>Concepts</w:t>
      </w:r>
      <w:proofErr w:type="spellEnd"/>
      <w:r w:rsidRPr="00604F58">
        <w:rPr>
          <w:i/>
          <w:iCs/>
        </w:rPr>
        <w:t xml:space="preserve"> but Promising </w:t>
      </w:r>
      <w:proofErr w:type="spellStart"/>
      <w:r w:rsidRPr="00604F58">
        <w:rPr>
          <w:i/>
          <w:iCs/>
        </w:rPr>
        <w:t>When</w:t>
      </w:r>
      <w:proofErr w:type="spellEnd"/>
      <w:r w:rsidRPr="00604F58">
        <w:rPr>
          <w:i/>
          <w:iCs/>
        </w:rPr>
        <w:t xml:space="preserve"> </w:t>
      </w:r>
      <w:proofErr w:type="spellStart"/>
      <w:r w:rsidRPr="00604F58">
        <w:rPr>
          <w:i/>
          <w:iCs/>
        </w:rPr>
        <w:t>Combined</w:t>
      </w:r>
      <w:proofErr w:type="spellEnd"/>
      <w:r w:rsidRPr="00604F58">
        <w:rPr>
          <w:i/>
          <w:iCs/>
        </w:rPr>
        <w:t>.</w:t>
      </w:r>
      <w:r w:rsidRPr="00604F58">
        <w:t xml:space="preserve"> In S. </w:t>
      </w:r>
      <w:proofErr w:type="spellStart"/>
      <w:r w:rsidRPr="00604F58">
        <w:t>Brueckner</w:t>
      </w:r>
      <w:proofErr w:type="spellEnd"/>
      <w:r w:rsidRPr="00604F58">
        <w:t xml:space="preserve"> et al. (Eds.), </w:t>
      </w:r>
      <w:r w:rsidRPr="00604F58">
        <w:rPr>
          <w:b/>
          <w:bCs/>
        </w:rPr>
        <w:t>ESOA 2004</w:t>
      </w:r>
      <w:r w:rsidRPr="00604F58">
        <w:t>, LNCS 3464 (pp. 1–15). Springer.</w:t>
      </w:r>
    </w:p>
    <w:p w14:paraId="53EA4FE3" w14:textId="77777777" w:rsidR="00552E70" w:rsidRPr="00604F58" w:rsidRDefault="00552E70" w:rsidP="00552E70">
      <w:pPr>
        <w:numPr>
          <w:ilvl w:val="0"/>
          <w:numId w:val="13"/>
        </w:numPr>
      </w:pPr>
      <w:r w:rsidRPr="00604F58">
        <w:t xml:space="preserve">Rosas, F., </w:t>
      </w:r>
      <w:proofErr w:type="spellStart"/>
      <w:r w:rsidRPr="00604F58">
        <w:t>Mediano</w:t>
      </w:r>
      <w:proofErr w:type="spellEnd"/>
      <w:r w:rsidRPr="00604F58">
        <w:t xml:space="preserve">, P. A. M., Ugarte, M., &amp; Jensen, H. J. (2018). </w:t>
      </w:r>
      <w:r w:rsidRPr="00604F58">
        <w:rPr>
          <w:i/>
          <w:iCs/>
        </w:rPr>
        <w:t>An Information-</w:t>
      </w:r>
      <w:proofErr w:type="spellStart"/>
      <w:r w:rsidRPr="00604F58">
        <w:rPr>
          <w:i/>
          <w:iCs/>
        </w:rPr>
        <w:t>Theoretic</w:t>
      </w:r>
      <w:proofErr w:type="spellEnd"/>
      <w:r w:rsidRPr="00604F58">
        <w:rPr>
          <w:i/>
          <w:iCs/>
        </w:rPr>
        <w:t xml:space="preserve"> Approach </w:t>
      </w:r>
      <w:proofErr w:type="spellStart"/>
      <w:r w:rsidRPr="00604F58">
        <w:rPr>
          <w:i/>
          <w:iCs/>
        </w:rPr>
        <w:t>to</w:t>
      </w:r>
      <w:proofErr w:type="spellEnd"/>
      <w:r w:rsidRPr="00604F58">
        <w:rPr>
          <w:i/>
          <w:iCs/>
        </w:rPr>
        <w:t xml:space="preserve"> Self-Organisation: </w:t>
      </w:r>
      <w:proofErr w:type="spellStart"/>
      <w:r w:rsidRPr="00604F58">
        <w:rPr>
          <w:i/>
          <w:iCs/>
        </w:rPr>
        <w:t>Emergence</w:t>
      </w:r>
      <w:proofErr w:type="spellEnd"/>
      <w:r w:rsidRPr="00604F58">
        <w:rPr>
          <w:i/>
          <w:iCs/>
        </w:rPr>
        <w:t xml:space="preserve"> </w:t>
      </w:r>
      <w:proofErr w:type="spellStart"/>
      <w:r w:rsidRPr="00604F58">
        <w:rPr>
          <w:i/>
          <w:iCs/>
        </w:rPr>
        <w:t>of</w:t>
      </w:r>
      <w:proofErr w:type="spellEnd"/>
      <w:r w:rsidRPr="00604F58">
        <w:rPr>
          <w:i/>
          <w:iCs/>
        </w:rPr>
        <w:t xml:space="preserve"> </w:t>
      </w:r>
      <w:proofErr w:type="spellStart"/>
      <w:r w:rsidRPr="00604F58">
        <w:rPr>
          <w:i/>
          <w:iCs/>
        </w:rPr>
        <w:t>Complex</w:t>
      </w:r>
      <w:proofErr w:type="spellEnd"/>
      <w:r w:rsidRPr="00604F58">
        <w:rPr>
          <w:i/>
          <w:iCs/>
        </w:rPr>
        <w:t xml:space="preserve"> </w:t>
      </w:r>
      <w:proofErr w:type="spellStart"/>
      <w:r w:rsidRPr="00604F58">
        <w:rPr>
          <w:i/>
          <w:iCs/>
        </w:rPr>
        <w:t>Interdependencies</w:t>
      </w:r>
      <w:proofErr w:type="spellEnd"/>
      <w:r w:rsidRPr="00604F58">
        <w:rPr>
          <w:i/>
          <w:iCs/>
        </w:rPr>
        <w:t xml:space="preserve"> in </w:t>
      </w:r>
      <w:proofErr w:type="spellStart"/>
      <w:r w:rsidRPr="00604F58">
        <w:rPr>
          <w:i/>
          <w:iCs/>
        </w:rPr>
        <w:t>Coupled</w:t>
      </w:r>
      <w:proofErr w:type="spellEnd"/>
      <w:r w:rsidRPr="00604F58">
        <w:rPr>
          <w:i/>
          <w:iCs/>
        </w:rPr>
        <w:t xml:space="preserve"> </w:t>
      </w:r>
      <w:proofErr w:type="spellStart"/>
      <w:r w:rsidRPr="00604F58">
        <w:rPr>
          <w:i/>
          <w:iCs/>
        </w:rPr>
        <w:t>Dynamical</w:t>
      </w:r>
      <w:proofErr w:type="spellEnd"/>
      <w:r w:rsidRPr="00604F58">
        <w:rPr>
          <w:i/>
          <w:iCs/>
        </w:rPr>
        <w:t xml:space="preserve"> Systems.</w:t>
      </w:r>
      <w:r w:rsidRPr="00604F58">
        <w:t xml:space="preserve"> arXiv:1808.05602.</w:t>
      </w:r>
    </w:p>
    <w:sectPr w:rsidR="00552E70" w:rsidRPr="00604F58">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16977C6"/>
    <w:multiLevelType w:val="multilevel"/>
    <w:tmpl w:val="799A6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6C232F"/>
    <w:multiLevelType w:val="multilevel"/>
    <w:tmpl w:val="013A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433F0"/>
    <w:multiLevelType w:val="multilevel"/>
    <w:tmpl w:val="8666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23F2D"/>
    <w:multiLevelType w:val="multilevel"/>
    <w:tmpl w:val="E14C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E95B3D"/>
    <w:multiLevelType w:val="multilevel"/>
    <w:tmpl w:val="E81C2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483DE6"/>
    <w:multiLevelType w:val="multilevel"/>
    <w:tmpl w:val="C510A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641653"/>
    <w:multiLevelType w:val="multilevel"/>
    <w:tmpl w:val="5CA45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E40ED5"/>
    <w:multiLevelType w:val="multilevel"/>
    <w:tmpl w:val="786AF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117050"/>
    <w:multiLevelType w:val="multilevel"/>
    <w:tmpl w:val="E6362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57380A"/>
    <w:multiLevelType w:val="multilevel"/>
    <w:tmpl w:val="0922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33348B"/>
    <w:multiLevelType w:val="multilevel"/>
    <w:tmpl w:val="C840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707443"/>
    <w:multiLevelType w:val="multilevel"/>
    <w:tmpl w:val="EC400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4F749D"/>
    <w:multiLevelType w:val="multilevel"/>
    <w:tmpl w:val="1D5A7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4A7950"/>
    <w:multiLevelType w:val="multilevel"/>
    <w:tmpl w:val="83E4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2B5C99"/>
    <w:multiLevelType w:val="multilevel"/>
    <w:tmpl w:val="293A1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7812913">
    <w:abstractNumId w:val="0"/>
  </w:num>
  <w:num w:numId="2" w16cid:durableId="482427548">
    <w:abstractNumId w:val="1"/>
  </w:num>
  <w:num w:numId="3" w16cid:durableId="209191214">
    <w:abstractNumId w:val="7"/>
  </w:num>
  <w:num w:numId="4" w16cid:durableId="1927155489">
    <w:abstractNumId w:val="13"/>
  </w:num>
  <w:num w:numId="5" w16cid:durableId="402526685">
    <w:abstractNumId w:val="14"/>
  </w:num>
  <w:num w:numId="6" w16cid:durableId="228461452">
    <w:abstractNumId w:val="4"/>
  </w:num>
  <w:num w:numId="7" w16cid:durableId="45111803">
    <w:abstractNumId w:val="12"/>
  </w:num>
  <w:num w:numId="8" w16cid:durableId="92017605">
    <w:abstractNumId w:val="16"/>
  </w:num>
  <w:num w:numId="9" w16cid:durableId="1517691763">
    <w:abstractNumId w:val="5"/>
  </w:num>
  <w:num w:numId="10" w16cid:durableId="1411654706">
    <w:abstractNumId w:val="10"/>
  </w:num>
  <w:num w:numId="11" w16cid:durableId="1034959711">
    <w:abstractNumId w:val="6"/>
  </w:num>
  <w:num w:numId="12" w16cid:durableId="1937471072">
    <w:abstractNumId w:val="8"/>
  </w:num>
  <w:num w:numId="13" w16cid:durableId="1837457125">
    <w:abstractNumId w:val="9"/>
  </w:num>
  <w:num w:numId="14" w16cid:durableId="1965574746">
    <w:abstractNumId w:val="3"/>
  </w:num>
  <w:num w:numId="15" w16cid:durableId="326397680">
    <w:abstractNumId w:val="2"/>
  </w:num>
  <w:num w:numId="16" w16cid:durableId="1573923774">
    <w:abstractNumId w:val="17"/>
  </w:num>
  <w:num w:numId="17" w16cid:durableId="1171675010">
    <w:abstractNumId w:val="11"/>
  </w:num>
  <w:num w:numId="18" w16cid:durableId="362559767">
    <w:abstractNumId w:val="1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35F"/>
    <w:rsid w:val="000467F2"/>
    <w:rsid w:val="00082214"/>
    <w:rsid w:val="00106528"/>
    <w:rsid w:val="001830F2"/>
    <w:rsid w:val="0019229D"/>
    <w:rsid w:val="002B03D4"/>
    <w:rsid w:val="002D4202"/>
    <w:rsid w:val="00324306"/>
    <w:rsid w:val="00433ECB"/>
    <w:rsid w:val="00436FC4"/>
    <w:rsid w:val="00446557"/>
    <w:rsid w:val="00500020"/>
    <w:rsid w:val="005454E6"/>
    <w:rsid w:val="00552E70"/>
    <w:rsid w:val="00560B17"/>
    <w:rsid w:val="005B035F"/>
    <w:rsid w:val="005B5EFD"/>
    <w:rsid w:val="005E4CED"/>
    <w:rsid w:val="006016DC"/>
    <w:rsid w:val="00604F58"/>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0344B"/>
  <w15:chartTrackingRefBased/>
  <w15:docId w15:val="{BDBC133C-352E-43D0-83EC-3C4BB340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52E70"/>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yperlink">
    <w:name w:val="Hyperlink"/>
    <w:basedOn w:val="Absatz-Standardschriftart"/>
    <w:uiPriority w:val="99"/>
    <w:unhideWhenUsed/>
    <w:rsid w:val="00604F58"/>
    <w:rPr>
      <w:color w:val="467886" w:themeColor="hyperlink"/>
      <w:u w:val="single"/>
    </w:rPr>
  </w:style>
  <w:style w:type="character" w:styleId="NichtaufgelsteErwhnung">
    <w:name w:val="Unresolved Mention"/>
    <w:basedOn w:val="Absatz-Standardschriftart"/>
    <w:uiPriority w:val="99"/>
    <w:semiHidden/>
    <w:unhideWhenUsed/>
    <w:rsid w:val="00604F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68373234">
      <w:bodyDiv w:val="1"/>
      <w:marLeft w:val="0"/>
      <w:marRight w:val="0"/>
      <w:marTop w:val="0"/>
      <w:marBottom w:val="0"/>
      <w:divBdr>
        <w:top w:val="none" w:sz="0" w:space="0" w:color="auto"/>
        <w:left w:val="none" w:sz="0" w:space="0" w:color="auto"/>
        <w:bottom w:val="none" w:sz="0" w:space="0" w:color="auto"/>
        <w:right w:val="none" w:sz="0" w:space="0" w:color="auto"/>
      </w:divBdr>
      <w:divsChild>
        <w:div w:id="102313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738742243">
          <w:blockQuote w:val="1"/>
          <w:marLeft w:val="720"/>
          <w:marRight w:val="720"/>
          <w:marTop w:val="100"/>
          <w:marBottom w:val="100"/>
          <w:divBdr>
            <w:top w:val="none" w:sz="0" w:space="0" w:color="auto"/>
            <w:left w:val="none" w:sz="0" w:space="0" w:color="auto"/>
            <w:bottom w:val="none" w:sz="0" w:space="0" w:color="auto"/>
            <w:right w:val="none" w:sz="0" w:space="0" w:color="auto"/>
          </w:divBdr>
        </w:div>
        <w:div w:id="644239880">
          <w:blockQuote w:val="1"/>
          <w:marLeft w:val="720"/>
          <w:marRight w:val="720"/>
          <w:marTop w:val="100"/>
          <w:marBottom w:val="100"/>
          <w:divBdr>
            <w:top w:val="none" w:sz="0" w:space="0" w:color="auto"/>
            <w:left w:val="none" w:sz="0" w:space="0" w:color="auto"/>
            <w:bottom w:val="none" w:sz="0" w:space="0" w:color="auto"/>
            <w:right w:val="none" w:sz="0" w:space="0" w:color="auto"/>
          </w:divBdr>
        </w:div>
        <w:div w:id="1206064095">
          <w:marLeft w:val="0"/>
          <w:marRight w:val="0"/>
          <w:marTop w:val="0"/>
          <w:marBottom w:val="0"/>
          <w:divBdr>
            <w:top w:val="none" w:sz="0" w:space="0" w:color="auto"/>
            <w:left w:val="none" w:sz="0" w:space="0" w:color="auto"/>
            <w:bottom w:val="none" w:sz="0" w:space="0" w:color="auto"/>
            <w:right w:val="none" w:sz="0" w:space="0" w:color="auto"/>
          </w:divBdr>
          <w:divsChild>
            <w:div w:id="1471364516">
              <w:marLeft w:val="0"/>
              <w:marRight w:val="0"/>
              <w:marTop w:val="0"/>
              <w:marBottom w:val="0"/>
              <w:divBdr>
                <w:top w:val="none" w:sz="0" w:space="0" w:color="auto"/>
                <w:left w:val="none" w:sz="0" w:space="0" w:color="auto"/>
                <w:bottom w:val="none" w:sz="0" w:space="0" w:color="auto"/>
                <w:right w:val="none" w:sz="0" w:space="0" w:color="auto"/>
              </w:divBdr>
            </w:div>
          </w:divsChild>
        </w:div>
        <w:div w:id="1757897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44134575">
      <w:bodyDiv w:val="1"/>
      <w:marLeft w:val="0"/>
      <w:marRight w:val="0"/>
      <w:marTop w:val="0"/>
      <w:marBottom w:val="0"/>
      <w:divBdr>
        <w:top w:val="none" w:sz="0" w:space="0" w:color="auto"/>
        <w:left w:val="none" w:sz="0" w:space="0" w:color="auto"/>
        <w:bottom w:val="none" w:sz="0" w:space="0" w:color="auto"/>
        <w:right w:val="none" w:sz="0" w:space="0" w:color="auto"/>
      </w:divBdr>
      <w:divsChild>
        <w:div w:id="2087142494">
          <w:blockQuote w:val="1"/>
          <w:marLeft w:val="720"/>
          <w:marRight w:val="720"/>
          <w:marTop w:val="100"/>
          <w:marBottom w:val="100"/>
          <w:divBdr>
            <w:top w:val="none" w:sz="0" w:space="0" w:color="auto"/>
            <w:left w:val="none" w:sz="0" w:space="0" w:color="auto"/>
            <w:bottom w:val="none" w:sz="0" w:space="0" w:color="auto"/>
            <w:right w:val="none" w:sz="0" w:space="0" w:color="auto"/>
          </w:divBdr>
        </w:div>
        <w:div w:id="559049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144260">
          <w:blockQuote w:val="1"/>
          <w:marLeft w:val="720"/>
          <w:marRight w:val="720"/>
          <w:marTop w:val="100"/>
          <w:marBottom w:val="100"/>
          <w:divBdr>
            <w:top w:val="none" w:sz="0" w:space="0" w:color="auto"/>
            <w:left w:val="none" w:sz="0" w:space="0" w:color="auto"/>
            <w:bottom w:val="none" w:sz="0" w:space="0" w:color="auto"/>
            <w:right w:val="none" w:sz="0" w:space="0" w:color="auto"/>
          </w:divBdr>
        </w:div>
        <w:div w:id="976185906">
          <w:marLeft w:val="0"/>
          <w:marRight w:val="0"/>
          <w:marTop w:val="0"/>
          <w:marBottom w:val="0"/>
          <w:divBdr>
            <w:top w:val="none" w:sz="0" w:space="0" w:color="auto"/>
            <w:left w:val="none" w:sz="0" w:space="0" w:color="auto"/>
            <w:bottom w:val="none" w:sz="0" w:space="0" w:color="auto"/>
            <w:right w:val="none" w:sz="0" w:space="0" w:color="auto"/>
          </w:divBdr>
          <w:divsChild>
            <w:div w:id="950815370">
              <w:marLeft w:val="0"/>
              <w:marRight w:val="0"/>
              <w:marTop w:val="0"/>
              <w:marBottom w:val="0"/>
              <w:divBdr>
                <w:top w:val="none" w:sz="0" w:space="0" w:color="auto"/>
                <w:left w:val="none" w:sz="0" w:space="0" w:color="auto"/>
                <w:bottom w:val="none" w:sz="0" w:space="0" w:color="auto"/>
                <w:right w:val="none" w:sz="0" w:space="0" w:color="auto"/>
              </w:divBdr>
            </w:div>
          </w:divsChild>
        </w:div>
        <w:div w:id="7738604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338264">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675840">
          <w:blockQuote w:val="1"/>
          <w:marLeft w:val="720"/>
          <w:marRight w:val="720"/>
          <w:marTop w:val="100"/>
          <w:marBottom w:val="100"/>
          <w:divBdr>
            <w:top w:val="none" w:sz="0" w:space="0" w:color="auto"/>
            <w:left w:val="none" w:sz="0" w:space="0" w:color="auto"/>
            <w:bottom w:val="none" w:sz="0" w:space="0" w:color="auto"/>
            <w:right w:val="none" w:sz="0" w:space="0" w:color="auto"/>
          </w:divBdr>
        </w:div>
        <w:div w:id="554124050">
          <w:blockQuote w:val="1"/>
          <w:marLeft w:val="720"/>
          <w:marRight w:val="720"/>
          <w:marTop w:val="100"/>
          <w:marBottom w:val="100"/>
          <w:divBdr>
            <w:top w:val="none" w:sz="0" w:space="0" w:color="auto"/>
            <w:left w:val="none" w:sz="0" w:space="0" w:color="auto"/>
            <w:bottom w:val="none" w:sz="0" w:space="0" w:color="auto"/>
            <w:right w:val="none" w:sz="0" w:space="0" w:color="auto"/>
          </w:divBdr>
        </w:div>
        <w:div w:id="560291298">
          <w:blockQuote w:val="1"/>
          <w:marLeft w:val="720"/>
          <w:marRight w:val="720"/>
          <w:marTop w:val="100"/>
          <w:marBottom w:val="100"/>
          <w:divBdr>
            <w:top w:val="none" w:sz="0" w:space="0" w:color="auto"/>
            <w:left w:val="none" w:sz="0" w:space="0" w:color="auto"/>
            <w:bottom w:val="none" w:sz="0" w:space="0" w:color="auto"/>
            <w:right w:val="none" w:sz="0" w:space="0" w:color="auto"/>
          </w:divBdr>
        </w:div>
        <w:div w:id="22872150">
          <w:marLeft w:val="0"/>
          <w:marRight w:val="0"/>
          <w:marTop w:val="0"/>
          <w:marBottom w:val="0"/>
          <w:divBdr>
            <w:top w:val="none" w:sz="0" w:space="0" w:color="auto"/>
            <w:left w:val="none" w:sz="0" w:space="0" w:color="auto"/>
            <w:bottom w:val="none" w:sz="0" w:space="0" w:color="auto"/>
            <w:right w:val="none" w:sz="0" w:space="0" w:color="auto"/>
          </w:divBdr>
          <w:divsChild>
            <w:div w:id="645012992">
              <w:marLeft w:val="0"/>
              <w:marRight w:val="0"/>
              <w:marTop w:val="0"/>
              <w:marBottom w:val="0"/>
              <w:divBdr>
                <w:top w:val="none" w:sz="0" w:space="0" w:color="auto"/>
                <w:left w:val="none" w:sz="0" w:space="0" w:color="auto"/>
                <w:bottom w:val="none" w:sz="0" w:space="0" w:color="auto"/>
                <w:right w:val="none" w:sz="0" w:space="0" w:color="auto"/>
              </w:divBdr>
            </w:div>
          </w:divsChild>
        </w:div>
        <w:div w:id="1511262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6600281">
      <w:bodyDiv w:val="1"/>
      <w:marLeft w:val="0"/>
      <w:marRight w:val="0"/>
      <w:marTop w:val="0"/>
      <w:marBottom w:val="0"/>
      <w:divBdr>
        <w:top w:val="none" w:sz="0" w:space="0" w:color="auto"/>
        <w:left w:val="none" w:sz="0" w:space="0" w:color="auto"/>
        <w:bottom w:val="none" w:sz="0" w:space="0" w:color="auto"/>
        <w:right w:val="none" w:sz="0" w:space="0" w:color="auto"/>
      </w:divBdr>
      <w:divsChild>
        <w:div w:id="199906768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411784">
          <w:blockQuote w:val="1"/>
          <w:marLeft w:val="720"/>
          <w:marRight w:val="720"/>
          <w:marTop w:val="100"/>
          <w:marBottom w:val="100"/>
          <w:divBdr>
            <w:top w:val="none" w:sz="0" w:space="0" w:color="auto"/>
            <w:left w:val="none" w:sz="0" w:space="0" w:color="auto"/>
            <w:bottom w:val="none" w:sz="0" w:space="0" w:color="auto"/>
            <w:right w:val="none" w:sz="0" w:space="0" w:color="auto"/>
          </w:divBdr>
        </w:div>
        <w:div w:id="173122394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9515313">
          <w:marLeft w:val="0"/>
          <w:marRight w:val="0"/>
          <w:marTop w:val="0"/>
          <w:marBottom w:val="0"/>
          <w:divBdr>
            <w:top w:val="none" w:sz="0" w:space="0" w:color="auto"/>
            <w:left w:val="none" w:sz="0" w:space="0" w:color="auto"/>
            <w:bottom w:val="none" w:sz="0" w:space="0" w:color="auto"/>
            <w:right w:val="none" w:sz="0" w:space="0" w:color="auto"/>
          </w:divBdr>
          <w:divsChild>
            <w:div w:id="1431968735">
              <w:marLeft w:val="0"/>
              <w:marRight w:val="0"/>
              <w:marTop w:val="0"/>
              <w:marBottom w:val="0"/>
              <w:divBdr>
                <w:top w:val="none" w:sz="0" w:space="0" w:color="auto"/>
                <w:left w:val="none" w:sz="0" w:space="0" w:color="auto"/>
                <w:bottom w:val="none" w:sz="0" w:space="0" w:color="auto"/>
                <w:right w:val="none" w:sz="0" w:space="0" w:color="auto"/>
              </w:divBdr>
            </w:div>
          </w:divsChild>
        </w:div>
        <w:div w:id="776212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4804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967187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573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56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331835663">
          <w:marLeft w:val="0"/>
          <w:marRight w:val="0"/>
          <w:marTop w:val="0"/>
          <w:marBottom w:val="0"/>
          <w:divBdr>
            <w:top w:val="none" w:sz="0" w:space="0" w:color="auto"/>
            <w:left w:val="none" w:sz="0" w:space="0" w:color="auto"/>
            <w:bottom w:val="none" w:sz="0" w:space="0" w:color="auto"/>
            <w:right w:val="none" w:sz="0" w:space="0" w:color="auto"/>
          </w:divBdr>
          <w:divsChild>
            <w:div w:id="1982494438">
              <w:marLeft w:val="0"/>
              <w:marRight w:val="0"/>
              <w:marTop w:val="0"/>
              <w:marBottom w:val="0"/>
              <w:divBdr>
                <w:top w:val="none" w:sz="0" w:space="0" w:color="auto"/>
                <w:left w:val="none" w:sz="0" w:space="0" w:color="auto"/>
                <w:bottom w:val="none" w:sz="0" w:space="0" w:color="auto"/>
                <w:right w:val="none" w:sz="0" w:space="0" w:color="auto"/>
              </w:divBdr>
            </w:div>
          </w:divsChild>
        </w:div>
        <w:div w:id="518857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239242098">
      <w:bodyDiv w:val="1"/>
      <w:marLeft w:val="0"/>
      <w:marRight w:val="0"/>
      <w:marTop w:val="0"/>
      <w:marBottom w:val="0"/>
      <w:divBdr>
        <w:top w:val="none" w:sz="0" w:space="0" w:color="auto"/>
        <w:left w:val="none" w:sz="0" w:space="0" w:color="auto"/>
        <w:bottom w:val="none" w:sz="0" w:space="0" w:color="auto"/>
        <w:right w:val="none" w:sz="0" w:space="0" w:color="auto"/>
      </w:divBdr>
      <w:divsChild>
        <w:div w:id="48119546">
          <w:marLeft w:val="0"/>
          <w:marRight w:val="0"/>
          <w:marTop w:val="0"/>
          <w:marBottom w:val="0"/>
          <w:divBdr>
            <w:top w:val="none" w:sz="0" w:space="0" w:color="auto"/>
            <w:left w:val="none" w:sz="0" w:space="0" w:color="auto"/>
            <w:bottom w:val="none" w:sz="0" w:space="0" w:color="auto"/>
            <w:right w:val="none" w:sz="0" w:space="0" w:color="auto"/>
          </w:divBdr>
          <w:divsChild>
            <w:div w:id="980428452">
              <w:marLeft w:val="0"/>
              <w:marRight w:val="0"/>
              <w:marTop w:val="0"/>
              <w:marBottom w:val="0"/>
              <w:divBdr>
                <w:top w:val="none" w:sz="0" w:space="0" w:color="auto"/>
                <w:left w:val="none" w:sz="0" w:space="0" w:color="auto"/>
                <w:bottom w:val="none" w:sz="0" w:space="0" w:color="auto"/>
                <w:right w:val="none" w:sz="0" w:space="0" w:color="auto"/>
              </w:divBdr>
              <w:divsChild>
                <w:div w:id="233513507">
                  <w:marLeft w:val="0"/>
                  <w:marRight w:val="0"/>
                  <w:marTop w:val="0"/>
                  <w:marBottom w:val="0"/>
                  <w:divBdr>
                    <w:top w:val="none" w:sz="0" w:space="0" w:color="auto"/>
                    <w:left w:val="none" w:sz="0" w:space="0" w:color="auto"/>
                    <w:bottom w:val="none" w:sz="0" w:space="0" w:color="auto"/>
                    <w:right w:val="none" w:sz="0" w:space="0" w:color="auto"/>
                  </w:divBdr>
                  <w:divsChild>
                    <w:div w:id="1811435172">
                      <w:marLeft w:val="0"/>
                      <w:marRight w:val="0"/>
                      <w:marTop w:val="0"/>
                      <w:marBottom w:val="0"/>
                      <w:divBdr>
                        <w:top w:val="none" w:sz="0" w:space="0" w:color="auto"/>
                        <w:left w:val="none" w:sz="0" w:space="0" w:color="auto"/>
                        <w:bottom w:val="none" w:sz="0" w:space="0" w:color="auto"/>
                        <w:right w:val="none" w:sz="0" w:space="0" w:color="auto"/>
                      </w:divBdr>
                      <w:divsChild>
                        <w:div w:id="1376353258">
                          <w:marLeft w:val="0"/>
                          <w:marRight w:val="0"/>
                          <w:marTop w:val="0"/>
                          <w:marBottom w:val="0"/>
                          <w:divBdr>
                            <w:top w:val="none" w:sz="0" w:space="0" w:color="auto"/>
                            <w:left w:val="none" w:sz="0" w:space="0" w:color="auto"/>
                            <w:bottom w:val="none" w:sz="0" w:space="0" w:color="auto"/>
                            <w:right w:val="none" w:sz="0" w:space="0" w:color="auto"/>
                          </w:divBdr>
                          <w:divsChild>
                            <w:div w:id="882447554">
                              <w:marLeft w:val="0"/>
                              <w:marRight w:val="0"/>
                              <w:marTop w:val="0"/>
                              <w:marBottom w:val="0"/>
                              <w:divBdr>
                                <w:top w:val="none" w:sz="0" w:space="0" w:color="auto"/>
                                <w:left w:val="none" w:sz="0" w:space="0" w:color="auto"/>
                                <w:bottom w:val="none" w:sz="0" w:space="0" w:color="auto"/>
                                <w:right w:val="none" w:sz="0" w:space="0" w:color="auto"/>
                              </w:divBdr>
                              <w:divsChild>
                                <w:div w:id="1024671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3128964">
          <w:marLeft w:val="0"/>
          <w:marRight w:val="0"/>
          <w:marTop w:val="0"/>
          <w:marBottom w:val="0"/>
          <w:divBdr>
            <w:top w:val="none" w:sz="0" w:space="0" w:color="auto"/>
            <w:left w:val="none" w:sz="0" w:space="0" w:color="auto"/>
            <w:bottom w:val="none" w:sz="0" w:space="0" w:color="auto"/>
            <w:right w:val="none" w:sz="0" w:space="0" w:color="auto"/>
          </w:divBdr>
          <w:divsChild>
            <w:div w:id="388963348">
              <w:marLeft w:val="0"/>
              <w:marRight w:val="0"/>
              <w:marTop w:val="0"/>
              <w:marBottom w:val="0"/>
              <w:divBdr>
                <w:top w:val="none" w:sz="0" w:space="0" w:color="auto"/>
                <w:left w:val="none" w:sz="0" w:space="0" w:color="auto"/>
                <w:bottom w:val="none" w:sz="0" w:space="0" w:color="auto"/>
                <w:right w:val="none" w:sz="0" w:space="0" w:color="auto"/>
              </w:divBdr>
              <w:divsChild>
                <w:div w:id="2051687990">
                  <w:marLeft w:val="0"/>
                  <w:marRight w:val="0"/>
                  <w:marTop w:val="0"/>
                  <w:marBottom w:val="0"/>
                  <w:divBdr>
                    <w:top w:val="none" w:sz="0" w:space="0" w:color="auto"/>
                    <w:left w:val="none" w:sz="0" w:space="0" w:color="auto"/>
                    <w:bottom w:val="none" w:sz="0" w:space="0" w:color="auto"/>
                    <w:right w:val="none" w:sz="0" w:space="0" w:color="auto"/>
                  </w:divBdr>
                  <w:divsChild>
                    <w:div w:id="1947883189">
                      <w:marLeft w:val="0"/>
                      <w:marRight w:val="0"/>
                      <w:marTop w:val="0"/>
                      <w:marBottom w:val="0"/>
                      <w:divBdr>
                        <w:top w:val="none" w:sz="0" w:space="0" w:color="auto"/>
                        <w:left w:val="none" w:sz="0" w:space="0" w:color="auto"/>
                        <w:bottom w:val="none" w:sz="0" w:space="0" w:color="auto"/>
                        <w:right w:val="none" w:sz="0" w:space="0" w:color="auto"/>
                      </w:divBdr>
                      <w:divsChild>
                        <w:div w:id="2022467824">
                          <w:marLeft w:val="0"/>
                          <w:marRight w:val="0"/>
                          <w:marTop w:val="0"/>
                          <w:marBottom w:val="0"/>
                          <w:divBdr>
                            <w:top w:val="none" w:sz="0" w:space="0" w:color="auto"/>
                            <w:left w:val="none" w:sz="0" w:space="0" w:color="auto"/>
                            <w:bottom w:val="none" w:sz="0" w:space="0" w:color="auto"/>
                            <w:right w:val="none" w:sz="0" w:space="0" w:color="auto"/>
                          </w:divBdr>
                          <w:divsChild>
                            <w:div w:id="1947930284">
                              <w:marLeft w:val="0"/>
                              <w:marRight w:val="0"/>
                              <w:marTop w:val="0"/>
                              <w:marBottom w:val="0"/>
                              <w:divBdr>
                                <w:top w:val="none" w:sz="0" w:space="0" w:color="auto"/>
                                <w:left w:val="none" w:sz="0" w:space="0" w:color="auto"/>
                                <w:bottom w:val="none" w:sz="0" w:space="0" w:color="auto"/>
                                <w:right w:val="none" w:sz="0" w:space="0" w:color="auto"/>
                              </w:divBdr>
                              <w:divsChild>
                                <w:div w:id="41413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3433978">
          <w:marLeft w:val="0"/>
          <w:marRight w:val="0"/>
          <w:marTop w:val="0"/>
          <w:marBottom w:val="0"/>
          <w:divBdr>
            <w:top w:val="none" w:sz="0" w:space="0" w:color="auto"/>
            <w:left w:val="none" w:sz="0" w:space="0" w:color="auto"/>
            <w:bottom w:val="none" w:sz="0" w:space="0" w:color="auto"/>
            <w:right w:val="none" w:sz="0" w:space="0" w:color="auto"/>
          </w:divBdr>
          <w:divsChild>
            <w:div w:id="108358144">
              <w:marLeft w:val="0"/>
              <w:marRight w:val="0"/>
              <w:marTop w:val="0"/>
              <w:marBottom w:val="0"/>
              <w:divBdr>
                <w:top w:val="none" w:sz="0" w:space="0" w:color="auto"/>
                <w:left w:val="none" w:sz="0" w:space="0" w:color="auto"/>
                <w:bottom w:val="none" w:sz="0" w:space="0" w:color="auto"/>
                <w:right w:val="none" w:sz="0" w:space="0" w:color="auto"/>
              </w:divBdr>
              <w:divsChild>
                <w:div w:id="412313414">
                  <w:marLeft w:val="0"/>
                  <w:marRight w:val="0"/>
                  <w:marTop w:val="0"/>
                  <w:marBottom w:val="0"/>
                  <w:divBdr>
                    <w:top w:val="none" w:sz="0" w:space="0" w:color="auto"/>
                    <w:left w:val="none" w:sz="0" w:space="0" w:color="auto"/>
                    <w:bottom w:val="none" w:sz="0" w:space="0" w:color="auto"/>
                    <w:right w:val="none" w:sz="0" w:space="0" w:color="auto"/>
                  </w:divBdr>
                  <w:divsChild>
                    <w:div w:id="129713504">
                      <w:marLeft w:val="0"/>
                      <w:marRight w:val="0"/>
                      <w:marTop w:val="0"/>
                      <w:marBottom w:val="0"/>
                      <w:divBdr>
                        <w:top w:val="none" w:sz="0" w:space="0" w:color="auto"/>
                        <w:left w:val="none" w:sz="0" w:space="0" w:color="auto"/>
                        <w:bottom w:val="none" w:sz="0" w:space="0" w:color="auto"/>
                        <w:right w:val="none" w:sz="0" w:space="0" w:color="auto"/>
                      </w:divBdr>
                      <w:divsChild>
                        <w:div w:id="245380914">
                          <w:marLeft w:val="0"/>
                          <w:marRight w:val="0"/>
                          <w:marTop w:val="0"/>
                          <w:marBottom w:val="0"/>
                          <w:divBdr>
                            <w:top w:val="none" w:sz="0" w:space="0" w:color="auto"/>
                            <w:left w:val="none" w:sz="0" w:space="0" w:color="auto"/>
                            <w:bottom w:val="none" w:sz="0" w:space="0" w:color="auto"/>
                            <w:right w:val="none" w:sz="0" w:space="0" w:color="auto"/>
                          </w:divBdr>
                          <w:divsChild>
                            <w:div w:id="1704091231">
                              <w:marLeft w:val="0"/>
                              <w:marRight w:val="0"/>
                              <w:marTop w:val="0"/>
                              <w:marBottom w:val="0"/>
                              <w:divBdr>
                                <w:top w:val="none" w:sz="0" w:space="0" w:color="auto"/>
                                <w:left w:val="none" w:sz="0" w:space="0" w:color="auto"/>
                                <w:bottom w:val="none" w:sz="0" w:space="0" w:color="auto"/>
                                <w:right w:val="none" w:sz="0" w:space="0" w:color="auto"/>
                              </w:divBdr>
                              <w:divsChild>
                                <w:div w:id="329217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73631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976173">
                                  <w:blockQuote w:val="1"/>
                                  <w:marLeft w:val="720"/>
                                  <w:marRight w:val="720"/>
                                  <w:marTop w:val="100"/>
                                  <w:marBottom w:val="100"/>
                                  <w:divBdr>
                                    <w:top w:val="none" w:sz="0" w:space="0" w:color="auto"/>
                                    <w:left w:val="none" w:sz="0" w:space="0" w:color="auto"/>
                                    <w:bottom w:val="none" w:sz="0" w:space="0" w:color="auto"/>
                                    <w:right w:val="none" w:sz="0" w:space="0" w:color="auto"/>
                                  </w:divBdr>
                                </w:div>
                                <w:div w:id="22907602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712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250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4300790">
          <w:marLeft w:val="0"/>
          <w:marRight w:val="0"/>
          <w:marTop w:val="0"/>
          <w:marBottom w:val="0"/>
          <w:divBdr>
            <w:top w:val="none" w:sz="0" w:space="0" w:color="auto"/>
            <w:left w:val="none" w:sz="0" w:space="0" w:color="auto"/>
            <w:bottom w:val="none" w:sz="0" w:space="0" w:color="auto"/>
            <w:right w:val="none" w:sz="0" w:space="0" w:color="auto"/>
          </w:divBdr>
          <w:divsChild>
            <w:div w:id="1520777177">
              <w:marLeft w:val="0"/>
              <w:marRight w:val="0"/>
              <w:marTop w:val="0"/>
              <w:marBottom w:val="0"/>
              <w:divBdr>
                <w:top w:val="none" w:sz="0" w:space="0" w:color="auto"/>
                <w:left w:val="none" w:sz="0" w:space="0" w:color="auto"/>
                <w:bottom w:val="none" w:sz="0" w:space="0" w:color="auto"/>
                <w:right w:val="none" w:sz="0" w:space="0" w:color="auto"/>
              </w:divBdr>
              <w:divsChild>
                <w:div w:id="448476203">
                  <w:marLeft w:val="0"/>
                  <w:marRight w:val="0"/>
                  <w:marTop w:val="0"/>
                  <w:marBottom w:val="0"/>
                  <w:divBdr>
                    <w:top w:val="none" w:sz="0" w:space="0" w:color="auto"/>
                    <w:left w:val="none" w:sz="0" w:space="0" w:color="auto"/>
                    <w:bottom w:val="none" w:sz="0" w:space="0" w:color="auto"/>
                    <w:right w:val="none" w:sz="0" w:space="0" w:color="auto"/>
                  </w:divBdr>
                  <w:divsChild>
                    <w:div w:id="1645357410">
                      <w:marLeft w:val="0"/>
                      <w:marRight w:val="0"/>
                      <w:marTop w:val="0"/>
                      <w:marBottom w:val="0"/>
                      <w:divBdr>
                        <w:top w:val="none" w:sz="0" w:space="0" w:color="auto"/>
                        <w:left w:val="none" w:sz="0" w:space="0" w:color="auto"/>
                        <w:bottom w:val="none" w:sz="0" w:space="0" w:color="auto"/>
                        <w:right w:val="none" w:sz="0" w:space="0" w:color="auto"/>
                      </w:divBdr>
                      <w:divsChild>
                        <w:div w:id="20592156">
                          <w:marLeft w:val="0"/>
                          <w:marRight w:val="0"/>
                          <w:marTop w:val="0"/>
                          <w:marBottom w:val="0"/>
                          <w:divBdr>
                            <w:top w:val="none" w:sz="0" w:space="0" w:color="auto"/>
                            <w:left w:val="none" w:sz="0" w:space="0" w:color="auto"/>
                            <w:bottom w:val="none" w:sz="0" w:space="0" w:color="auto"/>
                            <w:right w:val="none" w:sz="0" w:space="0" w:color="auto"/>
                          </w:divBdr>
                          <w:divsChild>
                            <w:div w:id="1781607057">
                              <w:marLeft w:val="0"/>
                              <w:marRight w:val="0"/>
                              <w:marTop w:val="0"/>
                              <w:marBottom w:val="0"/>
                              <w:divBdr>
                                <w:top w:val="none" w:sz="0" w:space="0" w:color="auto"/>
                                <w:left w:val="none" w:sz="0" w:space="0" w:color="auto"/>
                                <w:bottom w:val="none" w:sz="0" w:space="0" w:color="auto"/>
                                <w:right w:val="none" w:sz="0" w:space="0" w:color="auto"/>
                              </w:divBdr>
                              <w:divsChild>
                                <w:div w:id="45483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9409391">
          <w:marLeft w:val="0"/>
          <w:marRight w:val="0"/>
          <w:marTop w:val="0"/>
          <w:marBottom w:val="0"/>
          <w:divBdr>
            <w:top w:val="none" w:sz="0" w:space="0" w:color="auto"/>
            <w:left w:val="none" w:sz="0" w:space="0" w:color="auto"/>
            <w:bottom w:val="none" w:sz="0" w:space="0" w:color="auto"/>
            <w:right w:val="none" w:sz="0" w:space="0" w:color="auto"/>
          </w:divBdr>
          <w:divsChild>
            <w:div w:id="865363675">
              <w:marLeft w:val="0"/>
              <w:marRight w:val="0"/>
              <w:marTop w:val="0"/>
              <w:marBottom w:val="0"/>
              <w:divBdr>
                <w:top w:val="none" w:sz="0" w:space="0" w:color="auto"/>
                <w:left w:val="none" w:sz="0" w:space="0" w:color="auto"/>
                <w:bottom w:val="none" w:sz="0" w:space="0" w:color="auto"/>
                <w:right w:val="none" w:sz="0" w:space="0" w:color="auto"/>
              </w:divBdr>
              <w:divsChild>
                <w:div w:id="142285160">
                  <w:marLeft w:val="0"/>
                  <w:marRight w:val="0"/>
                  <w:marTop w:val="0"/>
                  <w:marBottom w:val="0"/>
                  <w:divBdr>
                    <w:top w:val="none" w:sz="0" w:space="0" w:color="auto"/>
                    <w:left w:val="none" w:sz="0" w:space="0" w:color="auto"/>
                    <w:bottom w:val="none" w:sz="0" w:space="0" w:color="auto"/>
                    <w:right w:val="none" w:sz="0" w:space="0" w:color="auto"/>
                  </w:divBdr>
                  <w:divsChild>
                    <w:div w:id="278340040">
                      <w:marLeft w:val="0"/>
                      <w:marRight w:val="0"/>
                      <w:marTop w:val="0"/>
                      <w:marBottom w:val="0"/>
                      <w:divBdr>
                        <w:top w:val="none" w:sz="0" w:space="0" w:color="auto"/>
                        <w:left w:val="none" w:sz="0" w:space="0" w:color="auto"/>
                        <w:bottom w:val="none" w:sz="0" w:space="0" w:color="auto"/>
                        <w:right w:val="none" w:sz="0" w:space="0" w:color="auto"/>
                      </w:divBdr>
                      <w:divsChild>
                        <w:div w:id="1160846719">
                          <w:marLeft w:val="0"/>
                          <w:marRight w:val="0"/>
                          <w:marTop w:val="0"/>
                          <w:marBottom w:val="0"/>
                          <w:divBdr>
                            <w:top w:val="none" w:sz="0" w:space="0" w:color="auto"/>
                            <w:left w:val="none" w:sz="0" w:space="0" w:color="auto"/>
                            <w:bottom w:val="none" w:sz="0" w:space="0" w:color="auto"/>
                            <w:right w:val="none" w:sz="0" w:space="0" w:color="auto"/>
                          </w:divBdr>
                          <w:divsChild>
                            <w:div w:id="2144224633">
                              <w:marLeft w:val="0"/>
                              <w:marRight w:val="0"/>
                              <w:marTop w:val="0"/>
                              <w:marBottom w:val="0"/>
                              <w:divBdr>
                                <w:top w:val="none" w:sz="0" w:space="0" w:color="auto"/>
                                <w:left w:val="none" w:sz="0" w:space="0" w:color="auto"/>
                                <w:bottom w:val="none" w:sz="0" w:space="0" w:color="auto"/>
                                <w:right w:val="none" w:sz="0" w:space="0" w:color="auto"/>
                              </w:divBdr>
                              <w:divsChild>
                                <w:div w:id="67993694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7164583">
                                  <w:blockQuote w:val="1"/>
                                  <w:marLeft w:val="720"/>
                                  <w:marRight w:val="720"/>
                                  <w:marTop w:val="100"/>
                                  <w:marBottom w:val="100"/>
                                  <w:divBdr>
                                    <w:top w:val="none" w:sz="0" w:space="0" w:color="auto"/>
                                    <w:left w:val="none" w:sz="0" w:space="0" w:color="auto"/>
                                    <w:bottom w:val="none" w:sz="0" w:space="0" w:color="auto"/>
                                    <w:right w:val="none" w:sz="0" w:space="0" w:color="auto"/>
                                  </w:divBdr>
                                </w:div>
                                <w:div w:id="784052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29861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5859567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837739">
                                  <w:blockQuote w:val="1"/>
                                  <w:marLeft w:val="720"/>
                                  <w:marRight w:val="720"/>
                                  <w:marTop w:val="100"/>
                                  <w:marBottom w:val="100"/>
                                  <w:divBdr>
                                    <w:top w:val="none" w:sz="0" w:space="0" w:color="auto"/>
                                    <w:left w:val="none" w:sz="0" w:space="0" w:color="auto"/>
                                    <w:bottom w:val="none" w:sz="0" w:space="0" w:color="auto"/>
                                    <w:right w:val="none" w:sz="0" w:space="0" w:color="auto"/>
                                  </w:divBdr>
                                </w:div>
                                <w:div w:id="548147529">
                                  <w:blockQuote w:val="1"/>
                                  <w:marLeft w:val="720"/>
                                  <w:marRight w:val="720"/>
                                  <w:marTop w:val="100"/>
                                  <w:marBottom w:val="100"/>
                                  <w:divBdr>
                                    <w:top w:val="none" w:sz="0" w:space="0" w:color="auto"/>
                                    <w:left w:val="none" w:sz="0" w:space="0" w:color="auto"/>
                                    <w:bottom w:val="none" w:sz="0" w:space="0" w:color="auto"/>
                                    <w:right w:val="none" w:sz="0" w:space="0" w:color="auto"/>
                                  </w:divBdr>
                                </w:div>
                                <w:div w:id="399912462">
                                  <w:blockQuote w:val="1"/>
                                  <w:marLeft w:val="720"/>
                                  <w:marRight w:val="720"/>
                                  <w:marTop w:val="100"/>
                                  <w:marBottom w:val="100"/>
                                  <w:divBdr>
                                    <w:top w:val="none" w:sz="0" w:space="0" w:color="auto"/>
                                    <w:left w:val="none" w:sz="0" w:space="0" w:color="auto"/>
                                    <w:bottom w:val="none" w:sz="0" w:space="0" w:color="auto"/>
                                    <w:right w:val="none" w:sz="0" w:space="0" w:color="auto"/>
                                  </w:divBdr>
                                </w:div>
                                <w:div w:id="1769156947">
                                  <w:blockQuote w:val="1"/>
                                  <w:marLeft w:val="720"/>
                                  <w:marRight w:val="720"/>
                                  <w:marTop w:val="100"/>
                                  <w:marBottom w:val="100"/>
                                  <w:divBdr>
                                    <w:top w:val="none" w:sz="0" w:space="0" w:color="auto"/>
                                    <w:left w:val="none" w:sz="0" w:space="0" w:color="auto"/>
                                    <w:bottom w:val="none" w:sz="0" w:space="0" w:color="auto"/>
                                    <w:right w:val="none" w:sz="0" w:space="0" w:color="auto"/>
                                  </w:divBdr>
                                </w:div>
                                <w:div w:id="394939018">
                                  <w:marLeft w:val="0"/>
                                  <w:marRight w:val="0"/>
                                  <w:marTop w:val="0"/>
                                  <w:marBottom w:val="0"/>
                                  <w:divBdr>
                                    <w:top w:val="none" w:sz="0" w:space="0" w:color="auto"/>
                                    <w:left w:val="none" w:sz="0" w:space="0" w:color="auto"/>
                                    <w:bottom w:val="none" w:sz="0" w:space="0" w:color="auto"/>
                                    <w:right w:val="none" w:sz="0" w:space="0" w:color="auto"/>
                                  </w:divBdr>
                                  <w:divsChild>
                                    <w:div w:id="114184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0020290">
          <w:marLeft w:val="0"/>
          <w:marRight w:val="0"/>
          <w:marTop w:val="0"/>
          <w:marBottom w:val="0"/>
          <w:divBdr>
            <w:top w:val="none" w:sz="0" w:space="0" w:color="auto"/>
            <w:left w:val="none" w:sz="0" w:space="0" w:color="auto"/>
            <w:bottom w:val="none" w:sz="0" w:space="0" w:color="auto"/>
            <w:right w:val="none" w:sz="0" w:space="0" w:color="auto"/>
          </w:divBdr>
          <w:divsChild>
            <w:div w:id="1831748391">
              <w:marLeft w:val="0"/>
              <w:marRight w:val="0"/>
              <w:marTop w:val="0"/>
              <w:marBottom w:val="0"/>
              <w:divBdr>
                <w:top w:val="none" w:sz="0" w:space="0" w:color="auto"/>
                <w:left w:val="none" w:sz="0" w:space="0" w:color="auto"/>
                <w:bottom w:val="none" w:sz="0" w:space="0" w:color="auto"/>
                <w:right w:val="none" w:sz="0" w:space="0" w:color="auto"/>
              </w:divBdr>
              <w:divsChild>
                <w:div w:id="1369991812">
                  <w:marLeft w:val="0"/>
                  <w:marRight w:val="0"/>
                  <w:marTop w:val="0"/>
                  <w:marBottom w:val="0"/>
                  <w:divBdr>
                    <w:top w:val="none" w:sz="0" w:space="0" w:color="auto"/>
                    <w:left w:val="none" w:sz="0" w:space="0" w:color="auto"/>
                    <w:bottom w:val="none" w:sz="0" w:space="0" w:color="auto"/>
                    <w:right w:val="none" w:sz="0" w:space="0" w:color="auto"/>
                  </w:divBdr>
                  <w:divsChild>
                    <w:div w:id="1189559456">
                      <w:marLeft w:val="0"/>
                      <w:marRight w:val="0"/>
                      <w:marTop w:val="0"/>
                      <w:marBottom w:val="0"/>
                      <w:divBdr>
                        <w:top w:val="none" w:sz="0" w:space="0" w:color="auto"/>
                        <w:left w:val="none" w:sz="0" w:space="0" w:color="auto"/>
                        <w:bottom w:val="none" w:sz="0" w:space="0" w:color="auto"/>
                        <w:right w:val="none" w:sz="0" w:space="0" w:color="auto"/>
                      </w:divBdr>
                      <w:divsChild>
                        <w:div w:id="606500324">
                          <w:marLeft w:val="0"/>
                          <w:marRight w:val="0"/>
                          <w:marTop w:val="0"/>
                          <w:marBottom w:val="0"/>
                          <w:divBdr>
                            <w:top w:val="none" w:sz="0" w:space="0" w:color="auto"/>
                            <w:left w:val="none" w:sz="0" w:space="0" w:color="auto"/>
                            <w:bottom w:val="none" w:sz="0" w:space="0" w:color="auto"/>
                            <w:right w:val="none" w:sz="0" w:space="0" w:color="auto"/>
                          </w:divBdr>
                          <w:divsChild>
                            <w:div w:id="8724783">
                              <w:marLeft w:val="0"/>
                              <w:marRight w:val="0"/>
                              <w:marTop w:val="0"/>
                              <w:marBottom w:val="0"/>
                              <w:divBdr>
                                <w:top w:val="none" w:sz="0" w:space="0" w:color="auto"/>
                                <w:left w:val="none" w:sz="0" w:space="0" w:color="auto"/>
                                <w:bottom w:val="none" w:sz="0" w:space="0" w:color="auto"/>
                                <w:right w:val="none" w:sz="0" w:space="0" w:color="auto"/>
                              </w:divBdr>
                              <w:divsChild>
                                <w:div w:id="84216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830234">
          <w:marLeft w:val="0"/>
          <w:marRight w:val="0"/>
          <w:marTop w:val="0"/>
          <w:marBottom w:val="0"/>
          <w:divBdr>
            <w:top w:val="none" w:sz="0" w:space="0" w:color="auto"/>
            <w:left w:val="none" w:sz="0" w:space="0" w:color="auto"/>
            <w:bottom w:val="none" w:sz="0" w:space="0" w:color="auto"/>
            <w:right w:val="none" w:sz="0" w:space="0" w:color="auto"/>
          </w:divBdr>
          <w:divsChild>
            <w:div w:id="1870950074">
              <w:marLeft w:val="0"/>
              <w:marRight w:val="0"/>
              <w:marTop w:val="0"/>
              <w:marBottom w:val="0"/>
              <w:divBdr>
                <w:top w:val="none" w:sz="0" w:space="0" w:color="auto"/>
                <w:left w:val="none" w:sz="0" w:space="0" w:color="auto"/>
                <w:bottom w:val="none" w:sz="0" w:space="0" w:color="auto"/>
                <w:right w:val="none" w:sz="0" w:space="0" w:color="auto"/>
              </w:divBdr>
              <w:divsChild>
                <w:div w:id="677006684">
                  <w:marLeft w:val="0"/>
                  <w:marRight w:val="0"/>
                  <w:marTop w:val="0"/>
                  <w:marBottom w:val="0"/>
                  <w:divBdr>
                    <w:top w:val="none" w:sz="0" w:space="0" w:color="auto"/>
                    <w:left w:val="none" w:sz="0" w:space="0" w:color="auto"/>
                    <w:bottom w:val="none" w:sz="0" w:space="0" w:color="auto"/>
                    <w:right w:val="none" w:sz="0" w:space="0" w:color="auto"/>
                  </w:divBdr>
                  <w:divsChild>
                    <w:div w:id="150948200">
                      <w:marLeft w:val="0"/>
                      <w:marRight w:val="0"/>
                      <w:marTop w:val="0"/>
                      <w:marBottom w:val="0"/>
                      <w:divBdr>
                        <w:top w:val="none" w:sz="0" w:space="0" w:color="auto"/>
                        <w:left w:val="none" w:sz="0" w:space="0" w:color="auto"/>
                        <w:bottom w:val="none" w:sz="0" w:space="0" w:color="auto"/>
                        <w:right w:val="none" w:sz="0" w:space="0" w:color="auto"/>
                      </w:divBdr>
                      <w:divsChild>
                        <w:div w:id="1518226314">
                          <w:marLeft w:val="0"/>
                          <w:marRight w:val="0"/>
                          <w:marTop w:val="0"/>
                          <w:marBottom w:val="0"/>
                          <w:divBdr>
                            <w:top w:val="none" w:sz="0" w:space="0" w:color="auto"/>
                            <w:left w:val="none" w:sz="0" w:space="0" w:color="auto"/>
                            <w:bottom w:val="none" w:sz="0" w:space="0" w:color="auto"/>
                            <w:right w:val="none" w:sz="0" w:space="0" w:color="auto"/>
                          </w:divBdr>
                          <w:divsChild>
                            <w:div w:id="1307859353">
                              <w:marLeft w:val="0"/>
                              <w:marRight w:val="0"/>
                              <w:marTop w:val="0"/>
                              <w:marBottom w:val="0"/>
                              <w:divBdr>
                                <w:top w:val="none" w:sz="0" w:space="0" w:color="auto"/>
                                <w:left w:val="none" w:sz="0" w:space="0" w:color="auto"/>
                                <w:bottom w:val="none" w:sz="0" w:space="0" w:color="auto"/>
                                <w:right w:val="none" w:sz="0" w:space="0" w:color="auto"/>
                              </w:divBdr>
                              <w:divsChild>
                                <w:div w:id="747914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235993">
                                  <w:blockQuote w:val="1"/>
                                  <w:marLeft w:val="720"/>
                                  <w:marRight w:val="720"/>
                                  <w:marTop w:val="100"/>
                                  <w:marBottom w:val="100"/>
                                  <w:divBdr>
                                    <w:top w:val="none" w:sz="0" w:space="0" w:color="auto"/>
                                    <w:left w:val="none" w:sz="0" w:space="0" w:color="auto"/>
                                    <w:bottom w:val="none" w:sz="0" w:space="0" w:color="auto"/>
                                    <w:right w:val="none" w:sz="0" w:space="0" w:color="auto"/>
                                  </w:divBdr>
                                </w:div>
                                <w:div w:id="9224209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03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3116693">
          <w:marLeft w:val="0"/>
          <w:marRight w:val="0"/>
          <w:marTop w:val="0"/>
          <w:marBottom w:val="0"/>
          <w:divBdr>
            <w:top w:val="none" w:sz="0" w:space="0" w:color="auto"/>
            <w:left w:val="none" w:sz="0" w:space="0" w:color="auto"/>
            <w:bottom w:val="none" w:sz="0" w:space="0" w:color="auto"/>
            <w:right w:val="none" w:sz="0" w:space="0" w:color="auto"/>
          </w:divBdr>
          <w:divsChild>
            <w:div w:id="586691952">
              <w:marLeft w:val="0"/>
              <w:marRight w:val="0"/>
              <w:marTop w:val="0"/>
              <w:marBottom w:val="0"/>
              <w:divBdr>
                <w:top w:val="none" w:sz="0" w:space="0" w:color="auto"/>
                <w:left w:val="none" w:sz="0" w:space="0" w:color="auto"/>
                <w:bottom w:val="none" w:sz="0" w:space="0" w:color="auto"/>
                <w:right w:val="none" w:sz="0" w:space="0" w:color="auto"/>
              </w:divBdr>
              <w:divsChild>
                <w:div w:id="189611927">
                  <w:marLeft w:val="0"/>
                  <w:marRight w:val="0"/>
                  <w:marTop w:val="0"/>
                  <w:marBottom w:val="0"/>
                  <w:divBdr>
                    <w:top w:val="none" w:sz="0" w:space="0" w:color="auto"/>
                    <w:left w:val="none" w:sz="0" w:space="0" w:color="auto"/>
                    <w:bottom w:val="none" w:sz="0" w:space="0" w:color="auto"/>
                    <w:right w:val="none" w:sz="0" w:space="0" w:color="auto"/>
                  </w:divBdr>
                  <w:divsChild>
                    <w:div w:id="1622761082">
                      <w:marLeft w:val="0"/>
                      <w:marRight w:val="0"/>
                      <w:marTop w:val="0"/>
                      <w:marBottom w:val="0"/>
                      <w:divBdr>
                        <w:top w:val="none" w:sz="0" w:space="0" w:color="auto"/>
                        <w:left w:val="none" w:sz="0" w:space="0" w:color="auto"/>
                        <w:bottom w:val="none" w:sz="0" w:space="0" w:color="auto"/>
                        <w:right w:val="none" w:sz="0" w:space="0" w:color="auto"/>
                      </w:divBdr>
                      <w:divsChild>
                        <w:div w:id="1091896823">
                          <w:marLeft w:val="0"/>
                          <w:marRight w:val="0"/>
                          <w:marTop w:val="0"/>
                          <w:marBottom w:val="0"/>
                          <w:divBdr>
                            <w:top w:val="none" w:sz="0" w:space="0" w:color="auto"/>
                            <w:left w:val="none" w:sz="0" w:space="0" w:color="auto"/>
                            <w:bottom w:val="none" w:sz="0" w:space="0" w:color="auto"/>
                            <w:right w:val="none" w:sz="0" w:space="0" w:color="auto"/>
                          </w:divBdr>
                          <w:divsChild>
                            <w:div w:id="1414623141">
                              <w:marLeft w:val="0"/>
                              <w:marRight w:val="0"/>
                              <w:marTop w:val="0"/>
                              <w:marBottom w:val="0"/>
                              <w:divBdr>
                                <w:top w:val="none" w:sz="0" w:space="0" w:color="auto"/>
                                <w:left w:val="none" w:sz="0" w:space="0" w:color="auto"/>
                                <w:bottom w:val="none" w:sz="0" w:space="0" w:color="auto"/>
                                <w:right w:val="none" w:sz="0" w:space="0" w:color="auto"/>
                              </w:divBdr>
                              <w:divsChild>
                                <w:div w:id="52995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6347654">
          <w:marLeft w:val="0"/>
          <w:marRight w:val="0"/>
          <w:marTop w:val="0"/>
          <w:marBottom w:val="0"/>
          <w:divBdr>
            <w:top w:val="none" w:sz="0" w:space="0" w:color="auto"/>
            <w:left w:val="none" w:sz="0" w:space="0" w:color="auto"/>
            <w:bottom w:val="none" w:sz="0" w:space="0" w:color="auto"/>
            <w:right w:val="none" w:sz="0" w:space="0" w:color="auto"/>
          </w:divBdr>
          <w:divsChild>
            <w:div w:id="1001003037">
              <w:marLeft w:val="0"/>
              <w:marRight w:val="0"/>
              <w:marTop w:val="0"/>
              <w:marBottom w:val="0"/>
              <w:divBdr>
                <w:top w:val="none" w:sz="0" w:space="0" w:color="auto"/>
                <w:left w:val="none" w:sz="0" w:space="0" w:color="auto"/>
                <w:bottom w:val="none" w:sz="0" w:space="0" w:color="auto"/>
                <w:right w:val="none" w:sz="0" w:space="0" w:color="auto"/>
              </w:divBdr>
              <w:divsChild>
                <w:div w:id="1066219859">
                  <w:marLeft w:val="0"/>
                  <w:marRight w:val="0"/>
                  <w:marTop w:val="0"/>
                  <w:marBottom w:val="0"/>
                  <w:divBdr>
                    <w:top w:val="none" w:sz="0" w:space="0" w:color="auto"/>
                    <w:left w:val="none" w:sz="0" w:space="0" w:color="auto"/>
                    <w:bottom w:val="none" w:sz="0" w:space="0" w:color="auto"/>
                    <w:right w:val="none" w:sz="0" w:space="0" w:color="auto"/>
                  </w:divBdr>
                  <w:divsChild>
                    <w:div w:id="158010884">
                      <w:marLeft w:val="0"/>
                      <w:marRight w:val="0"/>
                      <w:marTop w:val="0"/>
                      <w:marBottom w:val="0"/>
                      <w:divBdr>
                        <w:top w:val="none" w:sz="0" w:space="0" w:color="auto"/>
                        <w:left w:val="none" w:sz="0" w:space="0" w:color="auto"/>
                        <w:bottom w:val="none" w:sz="0" w:space="0" w:color="auto"/>
                        <w:right w:val="none" w:sz="0" w:space="0" w:color="auto"/>
                      </w:divBdr>
                      <w:divsChild>
                        <w:div w:id="698359974">
                          <w:marLeft w:val="0"/>
                          <w:marRight w:val="0"/>
                          <w:marTop w:val="0"/>
                          <w:marBottom w:val="0"/>
                          <w:divBdr>
                            <w:top w:val="none" w:sz="0" w:space="0" w:color="auto"/>
                            <w:left w:val="none" w:sz="0" w:space="0" w:color="auto"/>
                            <w:bottom w:val="none" w:sz="0" w:space="0" w:color="auto"/>
                            <w:right w:val="none" w:sz="0" w:space="0" w:color="auto"/>
                          </w:divBdr>
                          <w:divsChild>
                            <w:div w:id="774053995">
                              <w:marLeft w:val="0"/>
                              <w:marRight w:val="0"/>
                              <w:marTop w:val="0"/>
                              <w:marBottom w:val="0"/>
                              <w:divBdr>
                                <w:top w:val="none" w:sz="0" w:space="0" w:color="auto"/>
                                <w:left w:val="none" w:sz="0" w:space="0" w:color="auto"/>
                                <w:bottom w:val="none" w:sz="0" w:space="0" w:color="auto"/>
                                <w:right w:val="none" w:sz="0" w:space="0" w:color="auto"/>
                              </w:divBdr>
                              <w:divsChild>
                                <w:div w:id="1060206323">
                                  <w:blockQuote w:val="1"/>
                                  <w:marLeft w:val="720"/>
                                  <w:marRight w:val="720"/>
                                  <w:marTop w:val="100"/>
                                  <w:marBottom w:val="100"/>
                                  <w:divBdr>
                                    <w:top w:val="none" w:sz="0" w:space="0" w:color="auto"/>
                                    <w:left w:val="none" w:sz="0" w:space="0" w:color="auto"/>
                                    <w:bottom w:val="none" w:sz="0" w:space="0" w:color="auto"/>
                                    <w:right w:val="none" w:sz="0" w:space="0" w:color="auto"/>
                                  </w:divBdr>
                                </w:div>
                                <w:div w:id="41487911">
                                  <w:blockQuote w:val="1"/>
                                  <w:marLeft w:val="720"/>
                                  <w:marRight w:val="720"/>
                                  <w:marTop w:val="100"/>
                                  <w:marBottom w:val="100"/>
                                  <w:divBdr>
                                    <w:top w:val="none" w:sz="0" w:space="0" w:color="auto"/>
                                    <w:left w:val="none" w:sz="0" w:space="0" w:color="auto"/>
                                    <w:bottom w:val="none" w:sz="0" w:space="0" w:color="auto"/>
                                    <w:right w:val="none" w:sz="0" w:space="0" w:color="auto"/>
                                  </w:divBdr>
                                </w:div>
                                <w:div w:id="2035646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8405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440979">
          <w:marLeft w:val="0"/>
          <w:marRight w:val="0"/>
          <w:marTop w:val="0"/>
          <w:marBottom w:val="0"/>
          <w:divBdr>
            <w:top w:val="none" w:sz="0" w:space="0" w:color="auto"/>
            <w:left w:val="none" w:sz="0" w:space="0" w:color="auto"/>
            <w:bottom w:val="none" w:sz="0" w:space="0" w:color="auto"/>
            <w:right w:val="none" w:sz="0" w:space="0" w:color="auto"/>
          </w:divBdr>
          <w:divsChild>
            <w:div w:id="795175541">
              <w:marLeft w:val="0"/>
              <w:marRight w:val="0"/>
              <w:marTop w:val="0"/>
              <w:marBottom w:val="0"/>
              <w:divBdr>
                <w:top w:val="none" w:sz="0" w:space="0" w:color="auto"/>
                <w:left w:val="none" w:sz="0" w:space="0" w:color="auto"/>
                <w:bottom w:val="none" w:sz="0" w:space="0" w:color="auto"/>
                <w:right w:val="none" w:sz="0" w:space="0" w:color="auto"/>
              </w:divBdr>
              <w:divsChild>
                <w:div w:id="1447458472">
                  <w:marLeft w:val="0"/>
                  <w:marRight w:val="0"/>
                  <w:marTop w:val="0"/>
                  <w:marBottom w:val="0"/>
                  <w:divBdr>
                    <w:top w:val="none" w:sz="0" w:space="0" w:color="auto"/>
                    <w:left w:val="none" w:sz="0" w:space="0" w:color="auto"/>
                    <w:bottom w:val="none" w:sz="0" w:space="0" w:color="auto"/>
                    <w:right w:val="none" w:sz="0" w:space="0" w:color="auto"/>
                  </w:divBdr>
                  <w:divsChild>
                    <w:div w:id="1795522264">
                      <w:marLeft w:val="0"/>
                      <w:marRight w:val="0"/>
                      <w:marTop w:val="0"/>
                      <w:marBottom w:val="0"/>
                      <w:divBdr>
                        <w:top w:val="none" w:sz="0" w:space="0" w:color="auto"/>
                        <w:left w:val="none" w:sz="0" w:space="0" w:color="auto"/>
                        <w:bottom w:val="none" w:sz="0" w:space="0" w:color="auto"/>
                        <w:right w:val="none" w:sz="0" w:space="0" w:color="auto"/>
                      </w:divBdr>
                      <w:divsChild>
                        <w:div w:id="1550073006">
                          <w:marLeft w:val="0"/>
                          <w:marRight w:val="0"/>
                          <w:marTop w:val="0"/>
                          <w:marBottom w:val="0"/>
                          <w:divBdr>
                            <w:top w:val="none" w:sz="0" w:space="0" w:color="auto"/>
                            <w:left w:val="none" w:sz="0" w:space="0" w:color="auto"/>
                            <w:bottom w:val="none" w:sz="0" w:space="0" w:color="auto"/>
                            <w:right w:val="none" w:sz="0" w:space="0" w:color="auto"/>
                          </w:divBdr>
                          <w:divsChild>
                            <w:div w:id="1320499436">
                              <w:marLeft w:val="0"/>
                              <w:marRight w:val="0"/>
                              <w:marTop w:val="0"/>
                              <w:marBottom w:val="0"/>
                              <w:divBdr>
                                <w:top w:val="none" w:sz="0" w:space="0" w:color="auto"/>
                                <w:left w:val="none" w:sz="0" w:space="0" w:color="auto"/>
                                <w:bottom w:val="none" w:sz="0" w:space="0" w:color="auto"/>
                                <w:right w:val="none" w:sz="0" w:space="0" w:color="auto"/>
                              </w:divBdr>
                              <w:divsChild>
                                <w:div w:id="75513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711479">
          <w:marLeft w:val="0"/>
          <w:marRight w:val="0"/>
          <w:marTop w:val="0"/>
          <w:marBottom w:val="0"/>
          <w:divBdr>
            <w:top w:val="none" w:sz="0" w:space="0" w:color="auto"/>
            <w:left w:val="none" w:sz="0" w:space="0" w:color="auto"/>
            <w:bottom w:val="none" w:sz="0" w:space="0" w:color="auto"/>
            <w:right w:val="none" w:sz="0" w:space="0" w:color="auto"/>
          </w:divBdr>
          <w:divsChild>
            <w:div w:id="1668898476">
              <w:marLeft w:val="0"/>
              <w:marRight w:val="0"/>
              <w:marTop w:val="0"/>
              <w:marBottom w:val="0"/>
              <w:divBdr>
                <w:top w:val="none" w:sz="0" w:space="0" w:color="auto"/>
                <w:left w:val="none" w:sz="0" w:space="0" w:color="auto"/>
                <w:bottom w:val="none" w:sz="0" w:space="0" w:color="auto"/>
                <w:right w:val="none" w:sz="0" w:space="0" w:color="auto"/>
              </w:divBdr>
              <w:divsChild>
                <w:div w:id="419185698">
                  <w:marLeft w:val="0"/>
                  <w:marRight w:val="0"/>
                  <w:marTop w:val="0"/>
                  <w:marBottom w:val="0"/>
                  <w:divBdr>
                    <w:top w:val="none" w:sz="0" w:space="0" w:color="auto"/>
                    <w:left w:val="none" w:sz="0" w:space="0" w:color="auto"/>
                    <w:bottom w:val="none" w:sz="0" w:space="0" w:color="auto"/>
                    <w:right w:val="none" w:sz="0" w:space="0" w:color="auto"/>
                  </w:divBdr>
                  <w:divsChild>
                    <w:div w:id="1069883345">
                      <w:marLeft w:val="0"/>
                      <w:marRight w:val="0"/>
                      <w:marTop w:val="0"/>
                      <w:marBottom w:val="0"/>
                      <w:divBdr>
                        <w:top w:val="none" w:sz="0" w:space="0" w:color="auto"/>
                        <w:left w:val="none" w:sz="0" w:space="0" w:color="auto"/>
                        <w:bottom w:val="none" w:sz="0" w:space="0" w:color="auto"/>
                        <w:right w:val="none" w:sz="0" w:space="0" w:color="auto"/>
                      </w:divBdr>
                      <w:divsChild>
                        <w:div w:id="737169969">
                          <w:marLeft w:val="0"/>
                          <w:marRight w:val="0"/>
                          <w:marTop w:val="0"/>
                          <w:marBottom w:val="0"/>
                          <w:divBdr>
                            <w:top w:val="none" w:sz="0" w:space="0" w:color="auto"/>
                            <w:left w:val="none" w:sz="0" w:space="0" w:color="auto"/>
                            <w:bottom w:val="none" w:sz="0" w:space="0" w:color="auto"/>
                            <w:right w:val="none" w:sz="0" w:space="0" w:color="auto"/>
                          </w:divBdr>
                          <w:divsChild>
                            <w:div w:id="978539203">
                              <w:marLeft w:val="0"/>
                              <w:marRight w:val="0"/>
                              <w:marTop w:val="0"/>
                              <w:marBottom w:val="0"/>
                              <w:divBdr>
                                <w:top w:val="none" w:sz="0" w:space="0" w:color="auto"/>
                                <w:left w:val="none" w:sz="0" w:space="0" w:color="auto"/>
                                <w:bottom w:val="none" w:sz="0" w:space="0" w:color="auto"/>
                                <w:right w:val="none" w:sz="0" w:space="0" w:color="auto"/>
                              </w:divBdr>
                              <w:divsChild>
                                <w:div w:id="919213102">
                                  <w:blockQuote w:val="1"/>
                                  <w:marLeft w:val="720"/>
                                  <w:marRight w:val="720"/>
                                  <w:marTop w:val="100"/>
                                  <w:marBottom w:val="100"/>
                                  <w:divBdr>
                                    <w:top w:val="none" w:sz="0" w:space="0" w:color="auto"/>
                                    <w:left w:val="none" w:sz="0" w:space="0" w:color="auto"/>
                                    <w:bottom w:val="none" w:sz="0" w:space="0" w:color="auto"/>
                                    <w:right w:val="none" w:sz="0" w:space="0" w:color="auto"/>
                                  </w:divBdr>
                                </w:div>
                                <w:div w:id="63957764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9631593">
                                  <w:blockQuote w:val="1"/>
                                  <w:marLeft w:val="720"/>
                                  <w:marRight w:val="720"/>
                                  <w:marTop w:val="100"/>
                                  <w:marBottom w:val="100"/>
                                  <w:divBdr>
                                    <w:top w:val="none" w:sz="0" w:space="0" w:color="auto"/>
                                    <w:left w:val="none" w:sz="0" w:space="0" w:color="auto"/>
                                    <w:bottom w:val="none" w:sz="0" w:space="0" w:color="auto"/>
                                    <w:right w:val="none" w:sz="0" w:space="0" w:color="auto"/>
                                  </w:divBdr>
                                </w:div>
                                <w:div w:id="515198981">
                                  <w:blockQuote w:val="1"/>
                                  <w:marLeft w:val="720"/>
                                  <w:marRight w:val="720"/>
                                  <w:marTop w:val="100"/>
                                  <w:marBottom w:val="100"/>
                                  <w:divBdr>
                                    <w:top w:val="none" w:sz="0" w:space="0" w:color="auto"/>
                                    <w:left w:val="none" w:sz="0" w:space="0" w:color="auto"/>
                                    <w:bottom w:val="none" w:sz="0" w:space="0" w:color="auto"/>
                                    <w:right w:val="none" w:sz="0" w:space="0" w:color="auto"/>
                                  </w:divBdr>
                                </w:div>
                                <w:div w:id="2125224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16336531">
                                  <w:marLeft w:val="0"/>
                                  <w:marRight w:val="0"/>
                                  <w:marTop w:val="0"/>
                                  <w:marBottom w:val="0"/>
                                  <w:divBdr>
                                    <w:top w:val="none" w:sz="0" w:space="0" w:color="auto"/>
                                    <w:left w:val="none" w:sz="0" w:space="0" w:color="auto"/>
                                    <w:bottom w:val="none" w:sz="0" w:space="0" w:color="auto"/>
                                    <w:right w:val="none" w:sz="0" w:space="0" w:color="auto"/>
                                  </w:divBdr>
                                  <w:divsChild>
                                    <w:div w:id="1462268705">
                                      <w:marLeft w:val="0"/>
                                      <w:marRight w:val="0"/>
                                      <w:marTop w:val="0"/>
                                      <w:marBottom w:val="0"/>
                                      <w:divBdr>
                                        <w:top w:val="none" w:sz="0" w:space="0" w:color="auto"/>
                                        <w:left w:val="none" w:sz="0" w:space="0" w:color="auto"/>
                                        <w:bottom w:val="none" w:sz="0" w:space="0" w:color="auto"/>
                                        <w:right w:val="none" w:sz="0" w:space="0" w:color="auto"/>
                                      </w:divBdr>
                                    </w:div>
                                  </w:divsChild>
                                </w:div>
                                <w:div w:id="701127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4760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713583">
                                  <w:blockQuote w:val="1"/>
                                  <w:marLeft w:val="720"/>
                                  <w:marRight w:val="720"/>
                                  <w:marTop w:val="100"/>
                                  <w:marBottom w:val="100"/>
                                  <w:divBdr>
                                    <w:top w:val="none" w:sz="0" w:space="0" w:color="auto"/>
                                    <w:left w:val="none" w:sz="0" w:space="0" w:color="auto"/>
                                    <w:bottom w:val="none" w:sz="0" w:space="0" w:color="auto"/>
                                    <w:right w:val="none" w:sz="0" w:space="0" w:color="auto"/>
                                  </w:divBdr>
                                </w:div>
                                <w:div w:id="687831508">
                                  <w:blockQuote w:val="1"/>
                                  <w:marLeft w:val="720"/>
                                  <w:marRight w:val="720"/>
                                  <w:marTop w:val="100"/>
                                  <w:marBottom w:val="100"/>
                                  <w:divBdr>
                                    <w:top w:val="none" w:sz="0" w:space="0" w:color="auto"/>
                                    <w:left w:val="none" w:sz="0" w:space="0" w:color="auto"/>
                                    <w:bottom w:val="none" w:sz="0" w:space="0" w:color="auto"/>
                                    <w:right w:val="none" w:sz="0" w:space="0" w:color="auto"/>
                                  </w:divBdr>
                                </w:div>
                                <w:div w:id="427626131">
                                  <w:marLeft w:val="0"/>
                                  <w:marRight w:val="0"/>
                                  <w:marTop w:val="0"/>
                                  <w:marBottom w:val="0"/>
                                  <w:divBdr>
                                    <w:top w:val="none" w:sz="0" w:space="0" w:color="auto"/>
                                    <w:left w:val="none" w:sz="0" w:space="0" w:color="auto"/>
                                    <w:bottom w:val="none" w:sz="0" w:space="0" w:color="auto"/>
                                    <w:right w:val="none" w:sz="0" w:space="0" w:color="auto"/>
                                  </w:divBdr>
                                  <w:divsChild>
                                    <w:div w:id="73578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9322219">
      <w:bodyDiv w:val="1"/>
      <w:marLeft w:val="0"/>
      <w:marRight w:val="0"/>
      <w:marTop w:val="0"/>
      <w:marBottom w:val="0"/>
      <w:divBdr>
        <w:top w:val="none" w:sz="0" w:space="0" w:color="auto"/>
        <w:left w:val="none" w:sz="0" w:space="0" w:color="auto"/>
        <w:bottom w:val="none" w:sz="0" w:space="0" w:color="auto"/>
        <w:right w:val="none" w:sz="0" w:space="0" w:color="auto"/>
      </w:divBdr>
      <w:divsChild>
        <w:div w:id="1605186731">
          <w:blockQuote w:val="1"/>
          <w:marLeft w:val="720"/>
          <w:marRight w:val="720"/>
          <w:marTop w:val="100"/>
          <w:marBottom w:val="100"/>
          <w:divBdr>
            <w:top w:val="none" w:sz="0" w:space="0" w:color="auto"/>
            <w:left w:val="none" w:sz="0" w:space="0" w:color="auto"/>
            <w:bottom w:val="none" w:sz="0" w:space="0" w:color="auto"/>
            <w:right w:val="none" w:sz="0" w:space="0" w:color="auto"/>
          </w:divBdr>
        </w:div>
        <w:div w:id="406540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50951517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705321">
          <w:marLeft w:val="0"/>
          <w:marRight w:val="0"/>
          <w:marTop w:val="0"/>
          <w:marBottom w:val="0"/>
          <w:divBdr>
            <w:top w:val="none" w:sz="0" w:space="0" w:color="auto"/>
            <w:left w:val="none" w:sz="0" w:space="0" w:color="auto"/>
            <w:bottom w:val="none" w:sz="0" w:space="0" w:color="auto"/>
            <w:right w:val="none" w:sz="0" w:space="0" w:color="auto"/>
          </w:divBdr>
          <w:divsChild>
            <w:div w:id="1040201600">
              <w:marLeft w:val="0"/>
              <w:marRight w:val="0"/>
              <w:marTop w:val="0"/>
              <w:marBottom w:val="0"/>
              <w:divBdr>
                <w:top w:val="none" w:sz="0" w:space="0" w:color="auto"/>
                <w:left w:val="none" w:sz="0" w:space="0" w:color="auto"/>
                <w:bottom w:val="none" w:sz="0" w:space="0" w:color="auto"/>
                <w:right w:val="none" w:sz="0" w:space="0" w:color="auto"/>
              </w:divBdr>
            </w:div>
          </w:divsChild>
        </w:div>
        <w:div w:id="1025056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2787649">
      <w:bodyDiv w:val="1"/>
      <w:marLeft w:val="0"/>
      <w:marRight w:val="0"/>
      <w:marTop w:val="0"/>
      <w:marBottom w:val="0"/>
      <w:divBdr>
        <w:top w:val="none" w:sz="0" w:space="0" w:color="auto"/>
        <w:left w:val="none" w:sz="0" w:space="0" w:color="auto"/>
        <w:bottom w:val="none" w:sz="0" w:space="0" w:color="auto"/>
        <w:right w:val="none" w:sz="0" w:space="0" w:color="auto"/>
      </w:divBdr>
      <w:divsChild>
        <w:div w:id="1744138279">
          <w:marLeft w:val="0"/>
          <w:marRight w:val="0"/>
          <w:marTop w:val="0"/>
          <w:marBottom w:val="0"/>
          <w:divBdr>
            <w:top w:val="none" w:sz="0" w:space="0" w:color="auto"/>
            <w:left w:val="none" w:sz="0" w:space="0" w:color="auto"/>
            <w:bottom w:val="none" w:sz="0" w:space="0" w:color="auto"/>
            <w:right w:val="none" w:sz="0" w:space="0" w:color="auto"/>
          </w:divBdr>
          <w:divsChild>
            <w:div w:id="1064379047">
              <w:marLeft w:val="0"/>
              <w:marRight w:val="0"/>
              <w:marTop w:val="0"/>
              <w:marBottom w:val="0"/>
              <w:divBdr>
                <w:top w:val="none" w:sz="0" w:space="0" w:color="auto"/>
                <w:left w:val="none" w:sz="0" w:space="0" w:color="auto"/>
                <w:bottom w:val="none" w:sz="0" w:space="0" w:color="auto"/>
                <w:right w:val="none" w:sz="0" w:space="0" w:color="auto"/>
              </w:divBdr>
              <w:divsChild>
                <w:div w:id="975335096">
                  <w:marLeft w:val="0"/>
                  <w:marRight w:val="0"/>
                  <w:marTop w:val="0"/>
                  <w:marBottom w:val="0"/>
                  <w:divBdr>
                    <w:top w:val="none" w:sz="0" w:space="0" w:color="auto"/>
                    <w:left w:val="none" w:sz="0" w:space="0" w:color="auto"/>
                    <w:bottom w:val="none" w:sz="0" w:space="0" w:color="auto"/>
                    <w:right w:val="none" w:sz="0" w:space="0" w:color="auto"/>
                  </w:divBdr>
                  <w:divsChild>
                    <w:div w:id="194076900">
                      <w:marLeft w:val="0"/>
                      <w:marRight w:val="0"/>
                      <w:marTop w:val="0"/>
                      <w:marBottom w:val="0"/>
                      <w:divBdr>
                        <w:top w:val="none" w:sz="0" w:space="0" w:color="auto"/>
                        <w:left w:val="none" w:sz="0" w:space="0" w:color="auto"/>
                        <w:bottom w:val="none" w:sz="0" w:space="0" w:color="auto"/>
                        <w:right w:val="none" w:sz="0" w:space="0" w:color="auto"/>
                      </w:divBdr>
                      <w:divsChild>
                        <w:div w:id="1157306493">
                          <w:marLeft w:val="0"/>
                          <w:marRight w:val="0"/>
                          <w:marTop w:val="0"/>
                          <w:marBottom w:val="0"/>
                          <w:divBdr>
                            <w:top w:val="none" w:sz="0" w:space="0" w:color="auto"/>
                            <w:left w:val="none" w:sz="0" w:space="0" w:color="auto"/>
                            <w:bottom w:val="none" w:sz="0" w:space="0" w:color="auto"/>
                            <w:right w:val="none" w:sz="0" w:space="0" w:color="auto"/>
                          </w:divBdr>
                          <w:divsChild>
                            <w:div w:id="430973886">
                              <w:marLeft w:val="0"/>
                              <w:marRight w:val="0"/>
                              <w:marTop w:val="0"/>
                              <w:marBottom w:val="0"/>
                              <w:divBdr>
                                <w:top w:val="none" w:sz="0" w:space="0" w:color="auto"/>
                                <w:left w:val="none" w:sz="0" w:space="0" w:color="auto"/>
                                <w:bottom w:val="none" w:sz="0" w:space="0" w:color="auto"/>
                                <w:right w:val="none" w:sz="0" w:space="0" w:color="auto"/>
                              </w:divBdr>
                              <w:divsChild>
                                <w:div w:id="2143038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6811677">
          <w:marLeft w:val="0"/>
          <w:marRight w:val="0"/>
          <w:marTop w:val="0"/>
          <w:marBottom w:val="0"/>
          <w:divBdr>
            <w:top w:val="none" w:sz="0" w:space="0" w:color="auto"/>
            <w:left w:val="none" w:sz="0" w:space="0" w:color="auto"/>
            <w:bottom w:val="none" w:sz="0" w:space="0" w:color="auto"/>
            <w:right w:val="none" w:sz="0" w:space="0" w:color="auto"/>
          </w:divBdr>
          <w:divsChild>
            <w:div w:id="366300873">
              <w:marLeft w:val="0"/>
              <w:marRight w:val="0"/>
              <w:marTop w:val="0"/>
              <w:marBottom w:val="0"/>
              <w:divBdr>
                <w:top w:val="none" w:sz="0" w:space="0" w:color="auto"/>
                <w:left w:val="none" w:sz="0" w:space="0" w:color="auto"/>
                <w:bottom w:val="none" w:sz="0" w:space="0" w:color="auto"/>
                <w:right w:val="none" w:sz="0" w:space="0" w:color="auto"/>
              </w:divBdr>
              <w:divsChild>
                <w:div w:id="381947135">
                  <w:marLeft w:val="0"/>
                  <w:marRight w:val="0"/>
                  <w:marTop w:val="0"/>
                  <w:marBottom w:val="0"/>
                  <w:divBdr>
                    <w:top w:val="none" w:sz="0" w:space="0" w:color="auto"/>
                    <w:left w:val="none" w:sz="0" w:space="0" w:color="auto"/>
                    <w:bottom w:val="none" w:sz="0" w:space="0" w:color="auto"/>
                    <w:right w:val="none" w:sz="0" w:space="0" w:color="auto"/>
                  </w:divBdr>
                  <w:divsChild>
                    <w:div w:id="638925278">
                      <w:marLeft w:val="0"/>
                      <w:marRight w:val="0"/>
                      <w:marTop w:val="0"/>
                      <w:marBottom w:val="0"/>
                      <w:divBdr>
                        <w:top w:val="none" w:sz="0" w:space="0" w:color="auto"/>
                        <w:left w:val="none" w:sz="0" w:space="0" w:color="auto"/>
                        <w:bottom w:val="none" w:sz="0" w:space="0" w:color="auto"/>
                        <w:right w:val="none" w:sz="0" w:space="0" w:color="auto"/>
                      </w:divBdr>
                      <w:divsChild>
                        <w:div w:id="345135648">
                          <w:marLeft w:val="0"/>
                          <w:marRight w:val="0"/>
                          <w:marTop w:val="0"/>
                          <w:marBottom w:val="0"/>
                          <w:divBdr>
                            <w:top w:val="none" w:sz="0" w:space="0" w:color="auto"/>
                            <w:left w:val="none" w:sz="0" w:space="0" w:color="auto"/>
                            <w:bottom w:val="none" w:sz="0" w:space="0" w:color="auto"/>
                            <w:right w:val="none" w:sz="0" w:space="0" w:color="auto"/>
                          </w:divBdr>
                          <w:divsChild>
                            <w:div w:id="2091194283">
                              <w:marLeft w:val="0"/>
                              <w:marRight w:val="0"/>
                              <w:marTop w:val="0"/>
                              <w:marBottom w:val="0"/>
                              <w:divBdr>
                                <w:top w:val="none" w:sz="0" w:space="0" w:color="auto"/>
                                <w:left w:val="none" w:sz="0" w:space="0" w:color="auto"/>
                                <w:bottom w:val="none" w:sz="0" w:space="0" w:color="auto"/>
                                <w:right w:val="none" w:sz="0" w:space="0" w:color="auto"/>
                              </w:divBdr>
                              <w:divsChild>
                                <w:div w:id="75124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615128">
          <w:marLeft w:val="0"/>
          <w:marRight w:val="0"/>
          <w:marTop w:val="0"/>
          <w:marBottom w:val="0"/>
          <w:divBdr>
            <w:top w:val="none" w:sz="0" w:space="0" w:color="auto"/>
            <w:left w:val="none" w:sz="0" w:space="0" w:color="auto"/>
            <w:bottom w:val="none" w:sz="0" w:space="0" w:color="auto"/>
            <w:right w:val="none" w:sz="0" w:space="0" w:color="auto"/>
          </w:divBdr>
          <w:divsChild>
            <w:div w:id="1378042816">
              <w:marLeft w:val="0"/>
              <w:marRight w:val="0"/>
              <w:marTop w:val="0"/>
              <w:marBottom w:val="0"/>
              <w:divBdr>
                <w:top w:val="none" w:sz="0" w:space="0" w:color="auto"/>
                <w:left w:val="none" w:sz="0" w:space="0" w:color="auto"/>
                <w:bottom w:val="none" w:sz="0" w:space="0" w:color="auto"/>
                <w:right w:val="none" w:sz="0" w:space="0" w:color="auto"/>
              </w:divBdr>
              <w:divsChild>
                <w:div w:id="791435582">
                  <w:marLeft w:val="0"/>
                  <w:marRight w:val="0"/>
                  <w:marTop w:val="0"/>
                  <w:marBottom w:val="0"/>
                  <w:divBdr>
                    <w:top w:val="none" w:sz="0" w:space="0" w:color="auto"/>
                    <w:left w:val="none" w:sz="0" w:space="0" w:color="auto"/>
                    <w:bottom w:val="none" w:sz="0" w:space="0" w:color="auto"/>
                    <w:right w:val="none" w:sz="0" w:space="0" w:color="auto"/>
                  </w:divBdr>
                  <w:divsChild>
                    <w:div w:id="1452938316">
                      <w:marLeft w:val="0"/>
                      <w:marRight w:val="0"/>
                      <w:marTop w:val="0"/>
                      <w:marBottom w:val="0"/>
                      <w:divBdr>
                        <w:top w:val="none" w:sz="0" w:space="0" w:color="auto"/>
                        <w:left w:val="none" w:sz="0" w:space="0" w:color="auto"/>
                        <w:bottom w:val="none" w:sz="0" w:space="0" w:color="auto"/>
                        <w:right w:val="none" w:sz="0" w:space="0" w:color="auto"/>
                      </w:divBdr>
                      <w:divsChild>
                        <w:div w:id="1500802551">
                          <w:marLeft w:val="0"/>
                          <w:marRight w:val="0"/>
                          <w:marTop w:val="0"/>
                          <w:marBottom w:val="0"/>
                          <w:divBdr>
                            <w:top w:val="none" w:sz="0" w:space="0" w:color="auto"/>
                            <w:left w:val="none" w:sz="0" w:space="0" w:color="auto"/>
                            <w:bottom w:val="none" w:sz="0" w:space="0" w:color="auto"/>
                            <w:right w:val="none" w:sz="0" w:space="0" w:color="auto"/>
                          </w:divBdr>
                          <w:divsChild>
                            <w:div w:id="2056655622">
                              <w:marLeft w:val="0"/>
                              <w:marRight w:val="0"/>
                              <w:marTop w:val="0"/>
                              <w:marBottom w:val="0"/>
                              <w:divBdr>
                                <w:top w:val="none" w:sz="0" w:space="0" w:color="auto"/>
                                <w:left w:val="none" w:sz="0" w:space="0" w:color="auto"/>
                                <w:bottom w:val="none" w:sz="0" w:space="0" w:color="auto"/>
                                <w:right w:val="none" w:sz="0" w:space="0" w:color="auto"/>
                              </w:divBdr>
                              <w:divsChild>
                                <w:div w:id="352265431">
                                  <w:blockQuote w:val="1"/>
                                  <w:marLeft w:val="720"/>
                                  <w:marRight w:val="720"/>
                                  <w:marTop w:val="100"/>
                                  <w:marBottom w:val="100"/>
                                  <w:divBdr>
                                    <w:top w:val="none" w:sz="0" w:space="0" w:color="auto"/>
                                    <w:left w:val="none" w:sz="0" w:space="0" w:color="auto"/>
                                    <w:bottom w:val="none" w:sz="0" w:space="0" w:color="auto"/>
                                    <w:right w:val="none" w:sz="0" w:space="0" w:color="auto"/>
                                  </w:divBdr>
                                </w:div>
                                <w:div w:id="634334536">
                                  <w:blockQuote w:val="1"/>
                                  <w:marLeft w:val="720"/>
                                  <w:marRight w:val="720"/>
                                  <w:marTop w:val="100"/>
                                  <w:marBottom w:val="100"/>
                                  <w:divBdr>
                                    <w:top w:val="none" w:sz="0" w:space="0" w:color="auto"/>
                                    <w:left w:val="none" w:sz="0" w:space="0" w:color="auto"/>
                                    <w:bottom w:val="none" w:sz="0" w:space="0" w:color="auto"/>
                                    <w:right w:val="none" w:sz="0" w:space="0" w:color="auto"/>
                                  </w:divBdr>
                                </w:div>
                                <w:div w:id="652292327">
                                  <w:blockQuote w:val="1"/>
                                  <w:marLeft w:val="720"/>
                                  <w:marRight w:val="720"/>
                                  <w:marTop w:val="100"/>
                                  <w:marBottom w:val="100"/>
                                  <w:divBdr>
                                    <w:top w:val="none" w:sz="0" w:space="0" w:color="auto"/>
                                    <w:left w:val="none" w:sz="0" w:space="0" w:color="auto"/>
                                    <w:bottom w:val="none" w:sz="0" w:space="0" w:color="auto"/>
                                    <w:right w:val="none" w:sz="0" w:space="0" w:color="auto"/>
                                  </w:divBdr>
                                </w:div>
                                <w:div w:id="466553609">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864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904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11737">
          <w:marLeft w:val="0"/>
          <w:marRight w:val="0"/>
          <w:marTop w:val="0"/>
          <w:marBottom w:val="0"/>
          <w:divBdr>
            <w:top w:val="none" w:sz="0" w:space="0" w:color="auto"/>
            <w:left w:val="none" w:sz="0" w:space="0" w:color="auto"/>
            <w:bottom w:val="none" w:sz="0" w:space="0" w:color="auto"/>
            <w:right w:val="none" w:sz="0" w:space="0" w:color="auto"/>
          </w:divBdr>
          <w:divsChild>
            <w:div w:id="1731659610">
              <w:marLeft w:val="0"/>
              <w:marRight w:val="0"/>
              <w:marTop w:val="0"/>
              <w:marBottom w:val="0"/>
              <w:divBdr>
                <w:top w:val="none" w:sz="0" w:space="0" w:color="auto"/>
                <w:left w:val="none" w:sz="0" w:space="0" w:color="auto"/>
                <w:bottom w:val="none" w:sz="0" w:space="0" w:color="auto"/>
                <w:right w:val="none" w:sz="0" w:space="0" w:color="auto"/>
              </w:divBdr>
              <w:divsChild>
                <w:div w:id="93214592">
                  <w:marLeft w:val="0"/>
                  <w:marRight w:val="0"/>
                  <w:marTop w:val="0"/>
                  <w:marBottom w:val="0"/>
                  <w:divBdr>
                    <w:top w:val="none" w:sz="0" w:space="0" w:color="auto"/>
                    <w:left w:val="none" w:sz="0" w:space="0" w:color="auto"/>
                    <w:bottom w:val="none" w:sz="0" w:space="0" w:color="auto"/>
                    <w:right w:val="none" w:sz="0" w:space="0" w:color="auto"/>
                  </w:divBdr>
                  <w:divsChild>
                    <w:div w:id="1490899577">
                      <w:marLeft w:val="0"/>
                      <w:marRight w:val="0"/>
                      <w:marTop w:val="0"/>
                      <w:marBottom w:val="0"/>
                      <w:divBdr>
                        <w:top w:val="none" w:sz="0" w:space="0" w:color="auto"/>
                        <w:left w:val="none" w:sz="0" w:space="0" w:color="auto"/>
                        <w:bottom w:val="none" w:sz="0" w:space="0" w:color="auto"/>
                        <w:right w:val="none" w:sz="0" w:space="0" w:color="auto"/>
                      </w:divBdr>
                      <w:divsChild>
                        <w:div w:id="821890071">
                          <w:marLeft w:val="0"/>
                          <w:marRight w:val="0"/>
                          <w:marTop w:val="0"/>
                          <w:marBottom w:val="0"/>
                          <w:divBdr>
                            <w:top w:val="none" w:sz="0" w:space="0" w:color="auto"/>
                            <w:left w:val="none" w:sz="0" w:space="0" w:color="auto"/>
                            <w:bottom w:val="none" w:sz="0" w:space="0" w:color="auto"/>
                            <w:right w:val="none" w:sz="0" w:space="0" w:color="auto"/>
                          </w:divBdr>
                          <w:divsChild>
                            <w:div w:id="1513959342">
                              <w:marLeft w:val="0"/>
                              <w:marRight w:val="0"/>
                              <w:marTop w:val="0"/>
                              <w:marBottom w:val="0"/>
                              <w:divBdr>
                                <w:top w:val="none" w:sz="0" w:space="0" w:color="auto"/>
                                <w:left w:val="none" w:sz="0" w:space="0" w:color="auto"/>
                                <w:bottom w:val="none" w:sz="0" w:space="0" w:color="auto"/>
                                <w:right w:val="none" w:sz="0" w:space="0" w:color="auto"/>
                              </w:divBdr>
                              <w:divsChild>
                                <w:div w:id="207474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4473684">
          <w:marLeft w:val="0"/>
          <w:marRight w:val="0"/>
          <w:marTop w:val="0"/>
          <w:marBottom w:val="0"/>
          <w:divBdr>
            <w:top w:val="none" w:sz="0" w:space="0" w:color="auto"/>
            <w:left w:val="none" w:sz="0" w:space="0" w:color="auto"/>
            <w:bottom w:val="none" w:sz="0" w:space="0" w:color="auto"/>
            <w:right w:val="none" w:sz="0" w:space="0" w:color="auto"/>
          </w:divBdr>
          <w:divsChild>
            <w:div w:id="1179658234">
              <w:marLeft w:val="0"/>
              <w:marRight w:val="0"/>
              <w:marTop w:val="0"/>
              <w:marBottom w:val="0"/>
              <w:divBdr>
                <w:top w:val="none" w:sz="0" w:space="0" w:color="auto"/>
                <w:left w:val="none" w:sz="0" w:space="0" w:color="auto"/>
                <w:bottom w:val="none" w:sz="0" w:space="0" w:color="auto"/>
                <w:right w:val="none" w:sz="0" w:space="0" w:color="auto"/>
              </w:divBdr>
              <w:divsChild>
                <w:div w:id="550728610">
                  <w:marLeft w:val="0"/>
                  <w:marRight w:val="0"/>
                  <w:marTop w:val="0"/>
                  <w:marBottom w:val="0"/>
                  <w:divBdr>
                    <w:top w:val="none" w:sz="0" w:space="0" w:color="auto"/>
                    <w:left w:val="none" w:sz="0" w:space="0" w:color="auto"/>
                    <w:bottom w:val="none" w:sz="0" w:space="0" w:color="auto"/>
                    <w:right w:val="none" w:sz="0" w:space="0" w:color="auto"/>
                  </w:divBdr>
                  <w:divsChild>
                    <w:div w:id="522548977">
                      <w:marLeft w:val="0"/>
                      <w:marRight w:val="0"/>
                      <w:marTop w:val="0"/>
                      <w:marBottom w:val="0"/>
                      <w:divBdr>
                        <w:top w:val="none" w:sz="0" w:space="0" w:color="auto"/>
                        <w:left w:val="none" w:sz="0" w:space="0" w:color="auto"/>
                        <w:bottom w:val="none" w:sz="0" w:space="0" w:color="auto"/>
                        <w:right w:val="none" w:sz="0" w:space="0" w:color="auto"/>
                      </w:divBdr>
                      <w:divsChild>
                        <w:div w:id="2034959531">
                          <w:marLeft w:val="0"/>
                          <w:marRight w:val="0"/>
                          <w:marTop w:val="0"/>
                          <w:marBottom w:val="0"/>
                          <w:divBdr>
                            <w:top w:val="none" w:sz="0" w:space="0" w:color="auto"/>
                            <w:left w:val="none" w:sz="0" w:space="0" w:color="auto"/>
                            <w:bottom w:val="none" w:sz="0" w:space="0" w:color="auto"/>
                            <w:right w:val="none" w:sz="0" w:space="0" w:color="auto"/>
                          </w:divBdr>
                          <w:divsChild>
                            <w:div w:id="221478834">
                              <w:marLeft w:val="0"/>
                              <w:marRight w:val="0"/>
                              <w:marTop w:val="0"/>
                              <w:marBottom w:val="0"/>
                              <w:divBdr>
                                <w:top w:val="none" w:sz="0" w:space="0" w:color="auto"/>
                                <w:left w:val="none" w:sz="0" w:space="0" w:color="auto"/>
                                <w:bottom w:val="none" w:sz="0" w:space="0" w:color="auto"/>
                                <w:right w:val="none" w:sz="0" w:space="0" w:color="auto"/>
                              </w:divBdr>
                              <w:divsChild>
                                <w:div w:id="56632263">
                                  <w:blockQuote w:val="1"/>
                                  <w:marLeft w:val="720"/>
                                  <w:marRight w:val="720"/>
                                  <w:marTop w:val="100"/>
                                  <w:marBottom w:val="100"/>
                                  <w:divBdr>
                                    <w:top w:val="none" w:sz="0" w:space="0" w:color="auto"/>
                                    <w:left w:val="none" w:sz="0" w:space="0" w:color="auto"/>
                                    <w:bottom w:val="none" w:sz="0" w:space="0" w:color="auto"/>
                                    <w:right w:val="none" w:sz="0" w:space="0" w:color="auto"/>
                                  </w:divBdr>
                                </w:div>
                                <w:div w:id="222639696">
                                  <w:blockQuote w:val="1"/>
                                  <w:marLeft w:val="720"/>
                                  <w:marRight w:val="720"/>
                                  <w:marTop w:val="100"/>
                                  <w:marBottom w:val="100"/>
                                  <w:divBdr>
                                    <w:top w:val="none" w:sz="0" w:space="0" w:color="auto"/>
                                    <w:left w:val="none" w:sz="0" w:space="0" w:color="auto"/>
                                    <w:bottom w:val="none" w:sz="0" w:space="0" w:color="auto"/>
                                    <w:right w:val="none" w:sz="0" w:space="0" w:color="auto"/>
                                  </w:divBdr>
                                </w:div>
                                <w:div w:id="6269387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6113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225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5579723">
                                  <w:blockQuote w:val="1"/>
                                  <w:marLeft w:val="720"/>
                                  <w:marRight w:val="720"/>
                                  <w:marTop w:val="100"/>
                                  <w:marBottom w:val="100"/>
                                  <w:divBdr>
                                    <w:top w:val="none" w:sz="0" w:space="0" w:color="auto"/>
                                    <w:left w:val="none" w:sz="0" w:space="0" w:color="auto"/>
                                    <w:bottom w:val="none" w:sz="0" w:space="0" w:color="auto"/>
                                    <w:right w:val="none" w:sz="0" w:space="0" w:color="auto"/>
                                  </w:divBdr>
                                </w:div>
                                <w:div w:id="15837530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2233178">
                                  <w:blockQuote w:val="1"/>
                                  <w:marLeft w:val="720"/>
                                  <w:marRight w:val="720"/>
                                  <w:marTop w:val="100"/>
                                  <w:marBottom w:val="100"/>
                                  <w:divBdr>
                                    <w:top w:val="none" w:sz="0" w:space="0" w:color="auto"/>
                                    <w:left w:val="none" w:sz="0" w:space="0" w:color="auto"/>
                                    <w:bottom w:val="none" w:sz="0" w:space="0" w:color="auto"/>
                                    <w:right w:val="none" w:sz="0" w:space="0" w:color="auto"/>
                                  </w:divBdr>
                                </w:div>
                                <w:div w:id="535045581">
                                  <w:blockQuote w:val="1"/>
                                  <w:marLeft w:val="720"/>
                                  <w:marRight w:val="720"/>
                                  <w:marTop w:val="100"/>
                                  <w:marBottom w:val="100"/>
                                  <w:divBdr>
                                    <w:top w:val="none" w:sz="0" w:space="0" w:color="auto"/>
                                    <w:left w:val="none" w:sz="0" w:space="0" w:color="auto"/>
                                    <w:bottom w:val="none" w:sz="0" w:space="0" w:color="auto"/>
                                    <w:right w:val="none" w:sz="0" w:space="0" w:color="auto"/>
                                  </w:divBdr>
                                </w:div>
                                <w:div w:id="2106027626">
                                  <w:marLeft w:val="0"/>
                                  <w:marRight w:val="0"/>
                                  <w:marTop w:val="0"/>
                                  <w:marBottom w:val="0"/>
                                  <w:divBdr>
                                    <w:top w:val="none" w:sz="0" w:space="0" w:color="auto"/>
                                    <w:left w:val="none" w:sz="0" w:space="0" w:color="auto"/>
                                    <w:bottom w:val="none" w:sz="0" w:space="0" w:color="auto"/>
                                    <w:right w:val="none" w:sz="0" w:space="0" w:color="auto"/>
                                  </w:divBdr>
                                  <w:divsChild>
                                    <w:div w:id="49973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4586602">
          <w:marLeft w:val="0"/>
          <w:marRight w:val="0"/>
          <w:marTop w:val="0"/>
          <w:marBottom w:val="0"/>
          <w:divBdr>
            <w:top w:val="none" w:sz="0" w:space="0" w:color="auto"/>
            <w:left w:val="none" w:sz="0" w:space="0" w:color="auto"/>
            <w:bottom w:val="none" w:sz="0" w:space="0" w:color="auto"/>
            <w:right w:val="none" w:sz="0" w:space="0" w:color="auto"/>
          </w:divBdr>
          <w:divsChild>
            <w:div w:id="364255924">
              <w:marLeft w:val="0"/>
              <w:marRight w:val="0"/>
              <w:marTop w:val="0"/>
              <w:marBottom w:val="0"/>
              <w:divBdr>
                <w:top w:val="none" w:sz="0" w:space="0" w:color="auto"/>
                <w:left w:val="none" w:sz="0" w:space="0" w:color="auto"/>
                <w:bottom w:val="none" w:sz="0" w:space="0" w:color="auto"/>
                <w:right w:val="none" w:sz="0" w:space="0" w:color="auto"/>
              </w:divBdr>
              <w:divsChild>
                <w:div w:id="1297024838">
                  <w:marLeft w:val="0"/>
                  <w:marRight w:val="0"/>
                  <w:marTop w:val="0"/>
                  <w:marBottom w:val="0"/>
                  <w:divBdr>
                    <w:top w:val="none" w:sz="0" w:space="0" w:color="auto"/>
                    <w:left w:val="none" w:sz="0" w:space="0" w:color="auto"/>
                    <w:bottom w:val="none" w:sz="0" w:space="0" w:color="auto"/>
                    <w:right w:val="none" w:sz="0" w:space="0" w:color="auto"/>
                  </w:divBdr>
                  <w:divsChild>
                    <w:div w:id="1881479192">
                      <w:marLeft w:val="0"/>
                      <w:marRight w:val="0"/>
                      <w:marTop w:val="0"/>
                      <w:marBottom w:val="0"/>
                      <w:divBdr>
                        <w:top w:val="none" w:sz="0" w:space="0" w:color="auto"/>
                        <w:left w:val="none" w:sz="0" w:space="0" w:color="auto"/>
                        <w:bottom w:val="none" w:sz="0" w:space="0" w:color="auto"/>
                        <w:right w:val="none" w:sz="0" w:space="0" w:color="auto"/>
                      </w:divBdr>
                      <w:divsChild>
                        <w:div w:id="2114663781">
                          <w:marLeft w:val="0"/>
                          <w:marRight w:val="0"/>
                          <w:marTop w:val="0"/>
                          <w:marBottom w:val="0"/>
                          <w:divBdr>
                            <w:top w:val="none" w:sz="0" w:space="0" w:color="auto"/>
                            <w:left w:val="none" w:sz="0" w:space="0" w:color="auto"/>
                            <w:bottom w:val="none" w:sz="0" w:space="0" w:color="auto"/>
                            <w:right w:val="none" w:sz="0" w:space="0" w:color="auto"/>
                          </w:divBdr>
                          <w:divsChild>
                            <w:div w:id="377054942">
                              <w:marLeft w:val="0"/>
                              <w:marRight w:val="0"/>
                              <w:marTop w:val="0"/>
                              <w:marBottom w:val="0"/>
                              <w:divBdr>
                                <w:top w:val="none" w:sz="0" w:space="0" w:color="auto"/>
                                <w:left w:val="none" w:sz="0" w:space="0" w:color="auto"/>
                                <w:bottom w:val="none" w:sz="0" w:space="0" w:color="auto"/>
                                <w:right w:val="none" w:sz="0" w:space="0" w:color="auto"/>
                              </w:divBdr>
                              <w:divsChild>
                                <w:div w:id="174764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5200746">
          <w:marLeft w:val="0"/>
          <w:marRight w:val="0"/>
          <w:marTop w:val="0"/>
          <w:marBottom w:val="0"/>
          <w:divBdr>
            <w:top w:val="none" w:sz="0" w:space="0" w:color="auto"/>
            <w:left w:val="none" w:sz="0" w:space="0" w:color="auto"/>
            <w:bottom w:val="none" w:sz="0" w:space="0" w:color="auto"/>
            <w:right w:val="none" w:sz="0" w:space="0" w:color="auto"/>
          </w:divBdr>
          <w:divsChild>
            <w:div w:id="1527136298">
              <w:marLeft w:val="0"/>
              <w:marRight w:val="0"/>
              <w:marTop w:val="0"/>
              <w:marBottom w:val="0"/>
              <w:divBdr>
                <w:top w:val="none" w:sz="0" w:space="0" w:color="auto"/>
                <w:left w:val="none" w:sz="0" w:space="0" w:color="auto"/>
                <w:bottom w:val="none" w:sz="0" w:space="0" w:color="auto"/>
                <w:right w:val="none" w:sz="0" w:space="0" w:color="auto"/>
              </w:divBdr>
              <w:divsChild>
                <w:div w:id="2013296791">
                  <w:marLeft w:val="0"/>
                  <w:marRight w:val="0"/>
                  <w:marTop w:val="0"/>
                  <w:marBottom w:val="0"/>
                  <w:divBdr>
                    <w:top w:val="none" w:sz="0" w:space="0" w:color="auto"/>
                    <w:left w:val="none" w:sz="0" w:space="0" w:color="auto"/>
                    <w:bottom w:val="none" w:sz="0" w:space="0" w:color="auto"/>
                    <w:right w:val="none" w:sz="0" w:space="0" w:color="auto"/>
                  </w:divBdr>
                  <w:divsChild>
                    <w:div w:id="829637079">
                      <w:marLeft w:val="0"/>
                      <w:marRight w:val="0"/>
                      <w:marTop w:val="0"/>
                      <w:marBottom w:val="0"/>
                      <w:divBdr>
                        <w:top w:val="none" w:sz="0" w:space="0" w:color="auto"/>
                        <w:left w:val="none" w:sz="0" w:space="0" w:color="auto"/>
                        <w:bottom w:val="none" w:sz="0" w:space="0" w:color="auto"/>
                        <w:right w:val="none" w:sz="0" w:space="0" w:color="auto"/>
                      </w:divBdr>
                      <w:divsChild>
                        <w:div w:id="996029675">
                          <w:marLeft w:val="0"/>
                          <w:marRight w:val="0"/>
                          <w:marTop w:val="0"/>
                          <w:marBottom w:val="0"/>
                          <w:divBdr>
                            <w:top w:val="none" w:sz="0" w:space="0" w:color="auto"/>
                            <w:left w:val="none" w:sz="0" w:space="0" w:color="auto"/>
                            <w:bottom w:val="none" w:sz="0" w:space="0" w:color="auto"/>
                            <w:right w:val="none" w:sz="0" w:space="0" w:color="auto"/>
                          </w:divBdr>
                          <w:divsChild>
                            <w:div w:id="620454463">
                              <w:marLeft w:val="0"/>
                              <w:marRight w:val="0"/>
                              <w:marTop w:val="0"/>
                              <w:marBottom w:val="0"/>
                              <w:divBdr>
                                <w:top w:val="none" w:sz="0" w:space="0" w:color="auto"/>
                                <w:left w:val="none" w:sz="0" w:space="0" w:color="auto"/>
                                <w:bottom w:val="none" w:sz="0" w:space="0" w:color="auto"/>
                                <w:right w:val="none" w:sz="0" w:space="0" w:color="auto"/>
                              </w:divBdr>
                              <w:divsChild>
                                <w:div w:id="1954551193">
                                  <w:blockQuote w:val="1"/>
                                  <w:marLeft w:val="720"/>
                                  <w:marRight w:val="720"/>
                                  <w:marTop w:val="100"/>
                                  <w:marBottom w:val="100"/>
                                  <w:divBdr>
                                    <w:top w:val="none" w:sz="0" w:space="0" w:color="auto"/>
                                    <w:left w:val="none" w:sz="0" w:space="0" w:color="auto"/>
                                    <w:bottom w:val="none" w:sz="0" w:space="0" w:color="auto"/>
                                    <w:right w:val="none" w:sz="0" w:space="0" w:color="auto"/>
                                  </w:divBdr>
                                </w:div>
                                <w:div w:id="63120680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952820">
                                  <w:blockQuote w:val="1"/>
                                  <w:marLeft w:val="720"/>
                                  <w:marRight w:val="720"/>
                                  <w:marTop w:val="100"/>
                                  <w:marBottom w:val="100"/>
                                  <w:divBdr>
                                    <w:top w:val="none" w:sz="0" w:space="0" w:color="auto"/>
                                    <w:left w:val="none" w:sz="0" w:space="0" w:color="auto"/>
                                    <w:bottom w:val="none" w:sz="0" w:space="0" w:color="auto"/>
                                    <w:right w:val="none" w:sz="0" w:space="0" w:color="auto"/>
                                  </w:divBdr>
                                </w:div>
                                <w:div w:id="3091406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3510795">
          <w:marLeft w:val="0"/>
          <w:marRight w:val="0"/>
          <w:marTop w:val="0"/>
          <w:marBottom w:val="0"/>
          <w:divBdr>
            <w:top w:val="none" w:sz="0" w:space="0" w:color="auto"/>
            <w:left w:val="none" w:sz="0" w:space="0" w:color="auto"/>
            <w:bottom w:val="none" w:sz="0" w:space="0" w:color="auto"/>
            <w:right w:val="none" w:sz="0" w:space="0" w:color="auto"/>
          </w:divBdr>
          <w:divsChild>
            <w:div w:id="677001416">
              <w:marLeft w:val="0"/>
              <w:marRight w:val="0"/>
              <w:marTop w:val="0"/>
              <w:marBottom w:val="0"/>
              <w:divBdr>
                <w:top w:val="none" w:sz="0" w:space="0" w:color="auto"/>
                <w:left w:val="none" w:sz="0" w:space="0" w:color="auto"/>
                <w:bottom w:val="none" w:sz="0" w:space="0" w:color="auto"/>
                <w:right w:val="none" w:sz="0" w:space="0" w:color="auto"/>
              </w:divBdr>
              <w:divsChild>
                <w:div w:id="773868804">
                  <w:marLeft w:val="0"/>
                  <w:marRight w:val="0"/>
                  <w:marTop w:val="0"/>
                  <w:marBottom w:val="0"/>
                  <w:divBdr>
                    <w:top w:val="none" w:sz="0" w:space="0" w:color="auto"/>
                    <w:left w:val="none" w:sz="0" w:space="0" w:color="auto"/>
                    <w:bottom w:val="none" w:sz="0" w:space="0" w:color="auto"/>
                    <w:right w:val="none" w:sz="0" w:space="0" w:color="auto"/>
                  </w:divBdr>
                  <w:divsChild>
                    <w:div w:id="1571307592">
                      <w:marLeft w:val="0"/>
                      <w:marRight w:val="0"/>
                      <w:marTop w:val="0"/>
                      <w:marBottom w:val="0"/>
                      <w:divBdr>
                        <w:top w:val="none" w:sz="0" w:space="0" w:color="auto"/>
                        <w:left w:val="none" w:sz="0" w:space="0" w:color="auto"/>
                        <w:bottom w:val="none" w:sz="0" w:space="0" w:color="auto"/>
                        <w:right w:val="none" w:sz="0" w:space="0" w:color="auto"/>
                      </w:divBdr>
                      <w:divsChild>
                        <w:div w:id="837959070">
                          <w:marLeft w:val="0"/>
                          <w:marRight w:val="0"/>
                          <w:marTop w:val="0"/>
                          <w:marBottom w:val="0"/>
                          <w:divBdr>
                            <w:top w:val="none" w:sz="0" w:space="0" w:color="auto"/>
                            <w:left w:val="none" w:sz="0" w:space="0" w:color="auto"/>
                            <w:bottom w:val="none" w:sz="0" w:space="0" w:color="auto"/>
                            <w:right w:val="none" w:sz="0" w:space="0" w:color="auto"/>
                          </w:divBdr>
                          <w:divsChild>
                            <w:div w:id="1387100290">
                              <w:marLeft w:val="0"/>
                              <w:marRight w:val="0"/>
                              <w:marTop w:val="0"/>
                              <w:marBottom w:val="0"/>
                              <w:divBdr>
                                <w:top w:val="none" w:sz="0" w:space="0" w:color="auto"/>
                                <w:left w:val="none" w:sz="0" w:space="0" w:color="auto"/>
                                <w:bottom w:val="none" w:sz="0" w:space="0" w:color="auto"/>
                                <w:right w:val="none" w:sz="0" w:space="0" w:color="auto"/>
                              </w:divBdr>
                              <w:divsChild>
                                <w:div w:id="100351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6097550">
          <w:marLeft w:val="0"/>
          <w:marRight w:val="0"/>
          <w:marTop w:val="0"/>
          <w:marBottom w:val="0"/>
          <w:divBdr>
            <w:top w:val="none" w:sz="0" w:space="0" w:color="auto"/>
            <w:left w:val="none" w:sz="0" w:space="0" w:color="auto"/>
            <w:bottom w:val="none" w:sz="0" w:space="0" w:color="auto"/>
            <w:right w:val="none" w:sz="0" w:space="0" w:color="auto"/>
          </w:divBdr>
          <w:divsChild>
            <w:div w:id="115608699">
              <w:marLeft w:val="0"/>
              <w:marRight w:val="0"/>
              <w:marTop w:val="0"/>
              <w:marBottom w:val="0"/>
              <w:divBdr>
                <w:top w:val="none" w:sz="0" w:space="0" w:color="auto"/>
                <w:left w:val="none" w:sz="0" w:space="0" w:color="auto"/>
                <w:bottom w:val="none" w:sz="0" w:space="0" w:color="auto"/>
                <w:right w:val="none" w:sz="0" w:space="0" w:color="auto"/>
              </w:divBdr>
              <w:divsChild>
                <w:div w:id="668949537">
                  <w:marLeft w:val="0"/>
                  <w:marRight w:val="0"/>
                  <w:marTop w:val="0"/>
                  <w:marBottom w:val="0"/>
                  <w:divBdr>
                    <w:top w:val="none" w:sz="0" w:space="0" w:color="auto"/>
                    <w:left w:val="none" w:sz="0" w:space="0" w:color="auto"/>
                    <w:bottom w:val="none" w:sz="0" w:space="0" w:color="auto"/>
                    <w:right w:val="none" w:sz="0" w:space="0" w:color="auto"/>
                  </w:divBdr>
                  <w:divsChild>
                    <w:div w:id="1097749284">
                      <w:marLeft w:val="0"/>
                      <w:marRight w:val="0"/>
                      <w:marTop w:val="0"/>
                      <w:marBottom w:val="0"/>
                      <w:divBdr>
                        <w:top w:val="none" w:sz="0" w:space="0" w:color="auto"/>
                        <w:left w:val="none" w:sz="0" w:space="0" w:color="auto"/>
                        <w:bottom w:val="none" w:sz="0" w:space="0" w:color="auto"/>
                        <w:right w:val="none" w:sz="0" w:space="0" w:color="auto"/>
                      </w:divBdr>
                      <w:divsChild>
                        <w:div w:id="1434519841">
                          <w:marLeft w:val="0"/>
                          <w:marRight w:val="0"/>
                          <w:marTop w:val="0"/>
                          <w:marBottom w:val="0"/>
                          <w:divBdr>
                            <w:top w:val="none" w:sz="0" w:space="0" w:color="auto"/>
                            <w:left w:val="none" w:sz="0" w:space="0" w:color="auto"/>
                            <w:bottom w:val="none" w:sz="0" w:space="0" w:color="auto"/>
                            <w:right w:val="none" w:sz="0" w:space="0" w:color="auto"/>
                          </w:divBdr>
                          <w:divsChild>
                            <w:div w:id="813566215">
                              <w:marLeft w:val="0"/>
                              <w:marRight w:val="0"/>
                              <w:marTop w:val="0"/>
                              <w:marBottom w:val="0"/>
                              <w:divBdr>
                                <w:top w:val="none" w:sz="0" w:space="0" w:color="auto"/>
                                <w:left w:val="none" w:sz="0" w:space="0" w:color="auto"/>
                                <w:bottom w:val="none" w:sz="0" w:space="0" w:color="auto"/>
                                <w:right w:val="none" w:sz="0" w:space="0" w:color="auto"/>
                              </w:divBdr>
                              <w:divsChild>
                                <w:div w:id="1306199332">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088734">
                                  <w:blockQuote w:val="1"/>
                                  <w:marLeft w:val="720"/>
                                  <w:marRight w:val="720"/>
                                  <w:marTop w:val="100"/>
                                  <w:marBottom w:val="100"/>
                                  <w:divBdr>
                                    <w:top w:val="none" w:sz="0" w:space="0" w:color="auto"/>
                                    <w:left w:val="none" w:sz="0" w:space="0" w:color="auto"/>
                                    <w:bottom w:val="none" w:sz="0" w:space="0" w:color="auto"/>
                                    <w:right w:val="none" w:sz="0" w:space="0" w:color="auto"/>
                                  </w:divBdr>
                                </w:div>
                                <w:div w:id="919601552">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564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8553896">
          <w:marLeft w:val="0"/>
          <w:marRight w:val="0"/>
          <w:marTop w:val="0"/>
          <w:marBottom w:val="0"/>
          <w:divBdr>
            <w:top w:val="none" w:sz="0" w:space="0" w:color="auto"/>
            <w:left w:val="none" w:sz="0" w:space="0" w:color="auto"/>
            <w:bottom w:val="none" w:sz="0" w:space="0" w:color="auto"/>
            <w:right w:val="none" w:sz="0" w:space="0" w:color="auto"/>
          </w:divBdr>
          <w:divsChild>
            <w:div w:id="1222406024">
              <w:marLeft w:val="0"/>
              <w:marRight w:val="0"/>
              <w:marTop w:val="0"/>
              <w:marBottom w:val="0"/>
              <w:divBdr>
                <w:top w:val="none" w:sz="0" w:space="0" w:color="auto"/>
                <w:left w:val="none" w:sz="0" w:space="0" w:color="auto"/>
                <w:bottom w:val="none" w:sz="0" w:space="0" w:color="auto"/>
                <w:right w:val="none" w:sz="0" w:space="0" w:color="auto"/>
              </w:divBdr>
              <w:divsChild>
                <w:div w:id="596133358">
                  <w:marLeft w:val="0"/>
                  <w:marRight w:val="0"/>
                  <w:marTop w:val="0"/>
                  <w:marBottom w:val="0"/>
                  <w:divBdr>
                    <w:top w:val="none" w:sz="0" w:space="0" w:color="auto"/>
                    <w:left w:val="none" w:sz="0" w:space="0" w:color="auto"/>
                    <w:bottom w:val="none" w:sz="0" w:space="0" w:color="auto"/>
                    <w:right w:val="none" w:sz="0" w:space="0" w:color="auto"/>
                  </w:divBdr>
                  <w:divsChild>
                    <w:div w:id="491602759">
                      <w:marLeft w:val="0"/>
                      <w:marRight w:val="0"/>
                      <w:marTop w:val="0"/>
                      <w:marBottom w:val="0"/>
                      <w:divBdr>
                        <w:top w:val="none" w:sz="0" w:space="0" w:color="auto"/>
                        <w:left w:val="none" w:sz="0" w:space="0" w:color="auto"/>
                        <w:bottom w:val="none" w:sz="0" w:space="0" w:color="auto"/>
                        <w:right w:val="none" w:sz="0" w:space="0" w:color="auto"/>
                      </w:divBdr>
                      <w:divsChild>
                        <w:div w:id="278611213">
                          <w:marLeft w:val="0"/>
                          <w:marRight w:val="0"/>
                          <w:marTop w:val="0"/>
                          <w:marBottom w:val="0"/>
                          <w:divBdr>
                            <w:top w:val="none" w:sz="0" w:space="0" w:color="auto"/>
                            <w:left w:val="none" w:sz="0" w:space="0" w:color="auto"/>
                            <w:bottom w:val="none" w:sz="0" w:space="0" w:color="auto"/>
                            <w:right w:val="none" w:sz="0" w:space="0" w:color="auto"/>
                          </w:divBdr>
                          <w:divsChild>
                            <w:div w:id="1692874476">
                              <w:marLeft w:val="0"/>
                              <w:marRight w:val="0"/>
                              <w:marTop w:val="0"/>
                              <w:marBottom w:val="0"/>
                              <w:divBdr>
                                <w:top w:val="none" w:sz="0" w:space="0" w:color="auto"/>
                                <w:left w:val="none" w:sz="0" w:space="0" w:color="auto"/>
                                <w:bottom w:val="none" w:sz="0" w:space="0" w:color="auto"/>
                                <w:right w:val="none" w:sz="0" w:space="0" w:color="auto"/>
                              </w:divBdr>
                              <w:divsChild>
                                <w:div w:id="193640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3102737">
          <w:marLeft w:val="0"/>
          <w:marRight w:val="0"/>
          <w:marTop w:val="0"/>
          <w:marBottom w:val="0"/>
          <w:divBdr>
            <w:top w:val="none" w:sz="0" w:space="0" w:color="auto"/>
            <w:left w:val="none" w:sz="0" w:space="0" w:color="auto"/>
            <w:bottom w:val="none" w:sz="0" w:space="0" w:color="auto"/>
            <w:right w:val="none" w:sz="0" w:space="0" w:color="auto"/>
          </w:divBdr>
          <w:divsChild>
            <w:div w:id="437720662">
              <w:marLeft w:val="0"/>
              <w:marRight w:val="0"/>
              <w:marTop w:val="0"/>
              <w:marBottom w:val="0"/>
              <w:divBdr>
                <w:top w:val="none" w:sz="0" w:space="0" w:color="auto"/>
                <w:left w:val="none" w:sz="0" w:space="0" w:color="auto"/>
                <w:bottom w:val="none" w:sz="0" w:space="0" w:color="auto"/>
                <w:right w:val="none" w:sz="0" w:space="0" w:color="auto"/>
              </w:divBdr>
              <w:divsChild>
                <w:div w:id="813839181">
                  <w:marLeft w:val="0"/>
                  <w:marRight w:val="0"/>
                  <w:marTop w:val="0"/>
                  <w:marBottom w:val="0"/>
                  <w:divBdr>
                    <w:top w:val="none" w:sz="0" w:space="0" w:color="auto"/>
                    <w:left w:val="none" w:sz="0" w:space="0" w:color="auto"/>
                    <w:bottom w:val="none" w:sz="0" w:space="0" w:color="auto"/>
                    <w:right w:val="none" w:sz="0" w:space="0" w:color="auto"/>
                  </w:divBdr>
                  <w:divsChild>
                    <w:div w:id="1554345229">
                      <w:marLeft w:val="0"/>
                      <w:marRight w:val="0"/>
                      <w:marTop w:val="0"/>
                      <w:marBottom w:val="0"/>
                      <w:divBdr>
                        <w:top w:val="none" w:sz="0" w:space="0" w:color="auto"/>
                        <w:left w:val="none" w:sz="0" w:space="0" w:color="auto"/>
                        <w:bottom w:val="none" w:sz="0" w:space="0" w:color="auto"/>
                        <w:right w:val="none" w:sz="0" w:space="0" w:color="auto"/>
                      </w:divBdr>
                      <w:divsChild>
                        <w:div w:id="1178235407">
                          <w:marLeft w:val="0"/>
                          <w:marRight w:val="0"/>
                          <w:marTop w:val="0"/>
                          <w:marBottom w:val="0"/>
                          <w:divBdr>
                            <w:top w:val="none" w:sz="0" w:space="0" w:color="auto"/>
                            <w:left w:val="none" w:sz="0" w:space="0" w:color="auto"/>
                            <w:bottom w:val="none" w:sz="0" w:space="0" w:color="auto"/>
                            <w:right w:val="none" w:sz="0" w:space="0" w:color="auto"/>
                          </w:divBdr>
                          <w:divsChild>
                            <w:div w:id="303588464">
                              <w:marLeft w:val="0"/>
                              <w:marRight w:val="0"/>
                              <w:marTop w:val="0"/>
                              <w:marBottom w:val="0"/>
                              <w:divBdr>
                                <w:top w:val="none" w:sz="0" w:space="0" w:color="auto"/>
                                <w:left w:val="none" w:sz="0" w:space="0" w:color="auto"/>
                                <w:bottom w:val="none" w:sz="0" w:space="0" w:color="auto"/>
                                <w:right w:val="none" w:sz="0" w:space="0" w:color="auto"/>
                              </w:divBdr>
                              <w:divsChild>
                                <w:div w:id="1347749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55446022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67326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70834993">
                                  <w:blockQuote w:val="1"/>
                                  <w:marLeft w:val="720"/>
                                  <w:marRight w:val="720"/>
                                  <w:marTop w:val="100"/>
                                  <w:marBottom w:val="100"/>
                                  <w:divBdr>
                                    <w:top w:val="none" w:sz="0" w:space="0" w:color="auto"/>
                                    <w:left w:val="none" w:sz="0" w:space="0" w:color="auto"/>
                                    <w:bottom w:val="none" w:sz="0" w:space="0" w:color="auto"/>
                                    <w:right w:val="none" w:sz="0" w:space="0" w:color="auto"/>
                                  </w:divBdr>
                                </w:div>
                                <w:div w:id="273249026">
                                  <w:blockQuote w:val="1"/>
                                  <w:marLeft w:val="720"/>
                                  <w:marRight w:val="720"/>
                                  <w:marTop w:val="100"/>
                                  <w:marBottom w:val="100"/>
                                  <w:divBdr>
                                    <w:top w:val="none" w:sz="0" w:space="0" w:color="auto"/>
                                    <w:left w:val="none" w:sz="0" w:space="0" w:color="auto"/>
                                    <w:bottom w:val="none" w:sz="0" w:space="0" w:color="auto"/>
                                    <w:right w:val="none" w:sz="0" w:space="0" w:color="auto"/>
                                  </w:divBdr>
                                </w:div>
                                <w:div w:id="339086674">
                                  <w:marLeft w:val="0"/>
                                  <w:marRight w:val="0"/>
                                  <w:marTop w:val="0"/>
                                  <w:marBottom w:val="0"/>
                                  <w:divBdr>
                                    <w:top w:val="none" w:sz="0" w:space="0" w:color="auto"/>
                                    <w:left w:val="none" w:sz="0" w:space="0" w:color="auto"/>
                                    <w:bottom w:val="none" w:sz="0" w:space="0" w:color="auto"/>
                                    <w:right w:val="none" w:sz="0" w:space="0" w:color="auto"/>
                                  </w:divBdr>
                                  <w:divsChild>
                                    <w:div w:id="694573056">
                                      <w:marLeft w:val="0"/>
                                      <w:marRight w:val="0"/>
                                      <w:marTop w:val="0"/>
                                      <w:marBottom w:val="0"/>
                                      <w:divBdr>
                                        <w:top w:val="none" w:sz="0" w:space="0" w:color="auto"/>
                                        <w:left w:val="none" w:sz="0" w:space="0" w:color="auto"/>
                                        <w:bottom w:val="none" w:sz="0" w:space="0" w:color="auto"/>
                                        <w:right w:val="none" w:sz="0" w:space="0" w:color="auto"/>
                                      </w:divBdr>
                                    </w:div>
                                  </w:divsChild>
                                </w:div>
                                <w:div w:id="402875881">
                                  <w:blockQuote w:val="1"/>
                                  <w:marLeft w:val="720"/>
                                  <w:marRight w:val="720"/>
                                  <w:marTop w:val="100"/>
                                  <w:marBottom w:val="100"/>
                                  <w:divBdr>
                                    <w:top w:val="none" w:sz="0" w:space="0" w:color="auto"/>
                                    <w:left w:val="none" w:sz="0" w:space="0" w:color="auto"/>
                                    <w:bottom w:val="none" w:sz="0" w:space="0" w:color="auto"/>
                                    <w:right w:val="none" w:sz="0" w:space="0" w:color="auto"/>
                                  </w:divBdr>
                                </w:div>
                                <w:div w:id="913469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511438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2317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181771793">
                                  <w:marLeft w:val="0"/>
                                  <w:marRight w:val="0"/>
                                  <w:marTop w:val="0"/>
                                  <w:marBottom w:val="0"/>
                                  <w:divBdr>
                                    <w:top w:val="none" w:sz="0" w:space="0" w:color="auto"/>
                                    <w:left w:val="none" w:sz="0" w:space="0" w:color="auto"/>
                                    <w:bottom w:val="none" w:sz="0" w:space="0" w:color="auto"/>
                                    <w:right w:val="none" w:sz="0" w:space="0" w:color="auto"/>
                                  </w:divBdr>
                                  <w:divsChild>
                                    <w:div w:id="22414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6423895">
      <w:bodyDiv w:val="1"/>
      <w:marLeft w:val="0"/>
      <w:marRight w:val="0"/>
      <w:marTop w:val="0"/>
      <w:marBottom w:val="0"/>
      <w:divBdr>
        <w:top w:val="none" w:sz="0" w:space="0" w:color="auto"/>
        <w:left w:val="none" w:sz="0" w:space="0" w:color="auto"/>
        <w:bottom w:val="none" w:sz="0" w:space="0" w:color="auto"/>
        <w:right w:val="none" w:sz="0" w:space="0" w:color="auto"/>
      </w:divBdr>
      <w:divsChild>
        <w:div w:id="1687562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23092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1889228">
          <w:blockQuote w:val="1"/>
          <w:marLeft w:val="720"/>
          <w:marRight w:val="720"/>
          <w:marTop w:val="100"/>
          <w:marBottom w:val="100"/>
          <w:divBdr>
            <w:top w:val="none" w:sz="0" w:space="0" w:color="auto"/>
            <w:left w:val="none" w:sz="0" w:space="0" w:color="auto"/>
            <w:bottom w:val="none" w:sz="0" w:space="0" w:color="auto"/>
            <w:right w:val="none" w:sz="0" w:space="0" w:color="auto"/>
          </w:divBdr>
        </w:div>
        <w:div w:id="61294114">
          <w:marLeft w:val="0"/>
          <w:marRight w:val="0"/>
          <w:marTop w:val="0"/>
          <w:marBottom w:val="0"/>
          <w:divBdr>
            <w:top w:val="none" w:sz="0" w:space="0" w:color="auto"/>
            <w:left w:val="none" w:sz="0" w:space="0" w:color="auto"/>
            <w:bottom w:val="none" w:sz="0" w:space="0" w:color="auto"/>
            <w:right w:val="none" w:sz="0" w:space="0" w:color="auto"/>
          </w:divBdr>
          <w:divsChild>
            <w:div w:id="1553466779">
              <w:marLeft w:val="0"/>
              <w:marRight w:val="0"/>
              <w:marTop w:val="0"/>
              <w:marBottom w:val="0"/>
              <w:divBdr>
                <w:top w:val="none" w:sz="0" w:space="0" w:color="auto"/>
                <w:left w:val="none" w:sz="0" w:space="0" w:color="auto"/>
                <w:bottom w:val="none" w:sz="0" w:space="0" w:color="auto"/>
                <w:right w:val="none" w:sz="0" w:space="0" w:color="auto"/>
              </w:divBdr>
            </w:div>
          </w:divsChild>
        </w:div>
        <w:div w:id="706949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1205.2026?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dodds.w3.uvm.edu/teaching/courses/2009-08UVM-300/docs/others/2005/dewolf2005a.pdf?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Synergetics_%28Haken%29?utm_source=chatgpt.com" TargetMode="External"/><Relationship Id="rId11" Type="http://schemas.openxmlformats.org/officeDocument/2006/relationships/hyperlink" Target="https://assets.press.princeton.edu/chapters/s7104.pdf?utm_source=chatgpt.com" TargetMode="External"/><Relationship Id="rId5" Type="http://schemas.openxmlformats.org/officeDocument/2006/relationships/hyperlink" Target="https://assets.press.princeton.edu/chapters/s7104.pdf?utm_source=chatgpt.com" TargetMode="External"/><Relationship Id="rId10" Type="http://schemas.openxmlformats.org/officeDocument/2006/relationships/hyperlink" Target="https://arxiv.org/abs/1808.05602?utm_source=chatgpt.com" TargetMode="External"/><Relationship Id="rId4" Type="http://schemas.openxmlformats.org/officeDocument/2006/relationships/webSettings" Target="webSettings.xml"/><Relationship Id="rId9" Type="http://schemas.openxmlformats.org/officeDocument/2006/relationships/hyperlink" Target="https://en.wikipedia.org/wiki/Synergetics_%28Haken%29?utm_source=chatgp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13</Pages>
  <Words>4206</Words>
  <Characters>26500</Characters>
  <Application>Microsoft Office Word</Application>
  <DocSecurity>0</DocSecurity>
  <Lines>220</Lines>
  <Paragraphs>61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2025-10-26T10:22:00Z</dcterms:created>
  <dcterms:modified xsi:type="dcterms:W3CDTF">2025-10-26T10:42:00Z</dcterms:modified>
</cp:coreProperties>
</file>