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515480" w14:textId="77777777" w:rsidR="00B4557D" w:rsidRPr="00B4557D" w:rsidRDefault="00B4557D" w:rsidP="00B4557D">
      <w:pPr>
        <w:rPr>
          <w:b/>
          <w:bCs/>
        </w:rPr>
      </w:pPr>
      <w:r w:rsidRPr="00B4557D">
        <w:rPr>
          <w:rFonts w:ascii="Segoe UI Emoji" w:hAnsi="Segoe UI Emoji" w:cs="Segoe UI Emoji"/>
          <w:b/>
          <w:bCs/>
        </w:rPr>
        <w:t>🔍</w:t>
      </w:r>
      <w:r w:rsidRPr="00B4557D">
        <w:rPr>
          <w:b/>
          <w:bCs/>
        </w:rPr>
        <w:t xml:space="preserve"> 1. Befund des Deep-Research-Vergleichs</w:t>
      </w:r>
    </w:p>
    <w:p w14:paraId="5B239435" w14:textId="77777777" w:rsidR="00B4557D" w:rsidRPr="00B4557D" w:rsidRDefault="00B4557D" w:rsidP="00B4557D">
      <w:r w:rsidRPr="00B4557D">
        <w:t xml:space="preserve">Kapitel 3 neu (V5) hat die theoretische Basis des </w:t>
      </w:r>
      <w:r w:rsidRPr="00B4557D">
        <w:rPr>
          <w:i/>
          <w:iCs/>
        </w:rPr>
        <w:t>Funktionalen Raum-Zeit-Kohärenzsystems (FRZK)</w:t>
      </w:r>
      <w:r w:rsidRPr="00B4557D">
        <w:t xml:space="preserve"> radikal neu strukturiert: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5"/>
        <w:gridCol w:w="3184"/>
        <w:gridCol w:w="4023"/>
      </w:tblGrid>
      <w:tr w:rsidR="00B4557D" w:rsidRPr="00B4557D" w14:paraId="6C2EF835" w14:textId="77777777" w:rsidTr="00B455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F989B2" w14:textId="77777777" w:rsidR="00B4557D" w:rsidRPr="00B4557D" w:rsidRDefault="00B4557D" w:rsidP="00B4557D">
            <w:pPr>
              <w:rPr>
                <w:b/>
                <w:bCs/>
              </w:rPr>
            </w:pPr>
            <w:r w:rsidRPr="00B4557D">
              <w:rPr>
                <w:b/>
                <w:bCs/>
              </w:rPr>
              <w:t>Aspekt</w:t>
            </w:r>
          </w:p>
        </w:tc>
        <w:tc>
          <w:tcPr>
            <w:tcW w:w="0" w:type="auto"/>
            <w:vAlign w:val="center"/>
            <w:hideMark/>
          </w:tcPr>
          <w:p w14:paraId="462466B4" w14:textId="77777777" w:rsidR="00B4557D" w:rsidRPr="00B4557D" w:rsidRDefault="00B4557D" w:rsidP="00B4557D">
            <w:pPr>
              <w:rPr>
                <w:b/>
                <w:bCs/>
              </w:rPr>
            </w:pPr>
            <w:r w:rsidRPr="00B4557D">
              <w:rPr>
                <w:b/>
                <w:bCs/>
              </w:rPr>
              <w:t>Alte Logik (vorherige Fassung)</w:t>
            </w:r>
          </w:p>
        </w:tc>
        <w:tc>
          <w:tcPr>
            <w:tcW w:w="0" w:type="auto"/>
            <w:vAlign w:val="center"/>
            <w:hideMark/>
          </w:tcPr>
          <w:p w14:paraId="7D84D6BC" w14:textId="77777777" w:rsidR="00B4557D" w:rsidRPr="00B4557D" w:rsidRDefault="00B4557D" w:rsidP="00B4557D">
            <w:pPr>
              <w:rPr>
                <w:b/>
                <w:bCs/>
              </w:rPr>
            </w:pPr>
            <w:r w:rsidRPr="00B4557D">
              <w:rPr>
                <w:b/>
                <w:bCs/>
              </w:rPr>
              <w:t>Neue Logik in Kapitel 3 V5</w:t>
            </w:r>
          </w:p>
        </w:tc>
      </w:tr>
      <w:tr w:rsidR="00B4557D" w:rsidRPr="00B4557D" w14:paraId="14D44006" w14:textId="77777777" w:rsidTr="00B45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50AA7" w14:textId="77777777" w:rsidR="00B4557D" w:rsidRPr="00B4557D" w:rsidRDefault="00B4557D" w:rsidP="00B4557D">
            <w:r w:rsidRPr="00B4557D">
              <w:rPr>
                <w:b/>
                <w:bCs/>
              </w:rPr>
              <w:t>Ausgangspunkt</w:t>
            </w:r>
          </w:p>
        </w:tc>
        <w:tc>
          <w:tcPr>
            <w:tcW w:w="0" w:type="auto"/>
            <w:vAlign w:val="center"/>
            <w:hideMark/>
          </w:tcPr>
          <w:p w14:paraId="33A69D2F" w14:textId="77777777" w:rsidR="00B4557D" w:rsidRPr="00B4557D" w:rsidRDefault="00B4557D" w:rsidP="00B4557D">
            <w:r w:rsidRPr="00B4557D">
              <w:t>„Leere“ als erkenntnistheoretisches Konzept</w:t>
            </w:r>
          </w:p>
        </w:tc>
        <w:tc>
          <w:tcPr>
            <w:tcW w:w="0" w:type="auto"/>
            <w:vAlign w:val="center"/>
            <w:hideMark/>
          </w:tcPr>
          <w:p w14:paraId="19E8D8DC" w14:textId="77777777" w:rsidR="00B4557D" w:rsidRPr="00B4557D" w:rsidRDefault="00B4557D" w:rsidP="00B4557D">
            <w:r w:rsidRPr="00B4557D">
              <w:t xml:space="preserve">„Leere Menge </w:t>
            </w:r>
            <w:r w:rsidRPr="00B4557D">
              <w:rPr>
                <w:rFonts w:ascii="Cambria Math" w:hAnsi="Cambria Math" w:cs="Cambria Math"/>
              </w:rPr>
              <w:t>∅</w:t>
            </w:r>
            <w:r w:rsidRPr="00B4557D">
              <w:rPr>
                <w:rFonts w:cs="Calibri"/>
              </w:rPr>
              <w:t>“</w:t>
            </w:r>
            <w:r w:rsidRPr="00B4557D">
              <w:t xml:space="preserve"> als </w:t>
            </w:r>
            <w:r w:rsidRPr="00B4557D">
              <w:rPr>
                <w:b/>
                <w:bCs/>
              </w:rPr>
              <w:t>axiomatischer Operatorraum</w:t>
            </w:r>
            <w:r w:rsidRPr="00B4557D">
              <w:t xml:space="preserve"> (ZF-Mengenlehre)</w:t>
            </w:r>
          </w:p>
        </w:tc>
      </w:tr>
      <w:tr w:rsidR="00B4557D" w:rsidRPr="00B4557D" w14:paraId="0F849DEE" w14:textId="77777777" w:rsidTr="00B45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8E053" w14:textId="77777777" w:rsidR="00B4557D" w:rsidRPr="00B4557D" w:rsidRDefault="00B4557D" w:rsidP="00B4557D">
            <w:r w:rsidRPr="00B4557D">
              <w:rPr>
                <w:b/>
                <w:bCs/>
              </w:rPr>
              <w:t>Ziel</w:t>
            </w:r>
          </w:p>
        </w:tc>
        <w:tc>
          <w:tcPr>
            <w:tcW w:w="0" w:type="auto"/>
            <w:vAlign w:val="center"/>
            <w:hideMark/>
          </w:tcPr>
          <w:p w14:paraId="42B2A831" w14:textId="77777777" w:rsidR="00B4557D" w:rsidRPr="00B4557D" w:rsidRDefault="00B4557D" w:rsidP="00B4557D">
            <w:r w:rsidRPr="00B4557D">
              <w:t>Beschreibung funktionaler Ordnung</w:t>
            </w:r>
          </w:p>
        </w:tc>
        <w:tc>
          <w:tcPr>
            <w:tcW w:w="0" w:type="auto"/>
            <w:vAlign w:val="center"/>
            <w:hideMark/>
          </w:tcPr>
          <w:p w14:paraId="5AEB4A0C" w14:textId="77777777" w:rsidR="00B4557D" w:rsidRPr="00B4557D" w:rsidRDefault="00B4557D" w:rsidP="00B4557D">
            <w:r w:rsidRPr="00B4557D">
              <w:rPr>
                <w:b/>
                <w:bCs/>
              </w:rPr>
              <w:t>Erzeugung</w:t>
            </w:r>
            <w:r w:rsidRPr="00B4557D">
              <w:t xml:space="preserve"> von Raum, Zeit, Kausalität und Handlung aus Operatoren</w:t>
            </w:r>
          </w:p>
        </w:tc>
      </w:tr>
      <w:tr w:rsidR="00B4557D" w:rsidRPr="00B4557D" w14:paraId="086ADE38" w14:textId="77777777" w:rsidTr="00B45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B78B1" w14:textId="77777777" w:rsidR="00B4557D" w:rsidRPr="00B4557D" w:rsidRDefault="00B4557D" w:rsidP="00B4557D">
            <w:r w:rsidRPr="00B4557D">
              <w:rPr>
                <w:b/>
                <w:bCs/>
              </w:rPr>
              <w:t>Begründungsart</w:t>
            </w:r>
          </w:p>
        </w:tc>
        <w:tc>
          <w:tcPr>
            <w:tcW w:w="0" w:type="auto"/>
            <w:vAlign w:val="center"/>
            <w:hideMark/>
          </w:tcPr>
          <w:p w14:paraId="66421835" w14:textId="77777777" w:rsidR="00B4557D" w:rsidRPr="00B4557D" w:rsidRDefault="00B4557D" w:rsidP="00B4557D">
            <w:r w:rsidRPr="00B4557D">
              <w:t>Phänomenologisch-philosophisch</w:t>
            </w:r>
          </w:p>
        </w:tc>
        <w:tc>
          <w:tcPr>
            <w:tcW w:w="0" w:type="auto"/>
            <w:vAlign w:val="center"/>
            <w:hideMark/>
          </w:tcPr>
          <w:p w14:paraId="10A7977A" w14:textId="77777777" w:rsidR="00B4557D" w:rsidRPr="00B4557D" w:rsidRDefault="00B4557D" w:rsidP="00B4557D">
            <w:r w:rsidRPr="00B4557D">
              <w:t>Streng formal-mathematisch, kategorial und didaktisch rückgebunden</w:t>
            </w:r>
          </w:p>
        </w:tc>
      </w:tr>
      <w:tr w:rsidR="00B4557D" w:rsidRPr="00B4557D" w14:paraId="6BAD08C6" w14:textId="77777777" w:rsidTr="00B45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BB4FB" w14:textId="77777777" w:rsidR="00B4557D" w:rsidRPr="00B4557D" w:rsidRDefault="00B4557D" w:rsidP="00B4557D">
            <w:r w:rsidRPr="00B4557D">
              <w:rPr>
                <w:b/>
                <w:bCs/>
              </w:rPr>
              <w:t>Bezug zu Didaktik</w:t>
            </w:r>
          </w:p>
        </w:tc>
        <w:tc>
          <w:tcPr>
            <w:tcW w:w="0" w:type="auto"/>
            <w:vAlign w:val="center"/>
            <w:hideMark/>
          </w:tcPr>
          <w:p w14:paraId="35BAC239" w14:textId="77777777" w:rsidR="00B4557D" w:rsidRPr="00B4557D" w:rsidRDefault="00B4557D" w:rsidP="00B4557D">
            <w:r w:rsidRPr="00B4557D">
              <w:t>Abstrakte Parallele</w:t>
            </w:r>
          </w:p>
        </w:tc>
        <w:tc>
          <w:tcPr>
            <w:tcW w:w="0" w:type="auto"/>
            <w:vAlign w:val="center"/>
            <w:hideMark/>
          </w:tcPr>
          <w:p w14:paraId="58B9D1A8" w14:textId="77777777" w:rsidR="00B4557D" w:rsidRPr="00B4557D" w:rsidRDefault="00B4557D" w:rsidP="00B4557D">
            <w:r w:rsidRPr="00B4557D">
              <w:t xml:space="preserve">Explizite Modellierung von Lernprozessen als Emergenz aus </w:t>
            </w:r>
            <w:r w:rsidRPr="00B4557D">
              <w:rPr>
                <w:rFonts w:ascii="Cambria Math" w:hAnsi="Cambria Math" w:cs="Cambria Math"/>
              </w:rPr>
              <w:t>∅</w:t>
            </w:r>
          </w:p>
        </w:tc>
      </w:tr>
      <w:tr w:rsidR="00B4557D" w:rsidRPr="00B4557D" w14:paraId="19974299" w14:textId="77777777" w:rsidTr="00B45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67F99" w14:textId="77777777" w:rsidR="00B4557D" w:rsidRPr="00B4557D" w:rsidRDefault="00B4557D" w:rsidP="00B4557D">
            <w:proofErr w:type="spellStart"/>
            <w:r w:rsidRPr="00B4557D">
              <w:rPr>
                <w:b/>
                <w:bCs/>
              </w:rPr>
              <w:t>Operatorik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CA1189" w14:textId="77777777" w:rsidR="00B4557D" w:rsidRPr="00B4557D" w:rsidRDefault="00B4557D" w:rsidP="00B4557D">
            <w:r w:rsidRPr="00B4557D">
              <w:t>Symbolisch-metaphorisch</w:t>
            </w:r>
          </w:p>
        </w:tc>
        <w:tc>
          <w:tcPr>
            <w:tcW w:w="0" w:type="auto"/>
            <w:vAlign w:val="center"/>
            <w:hideMark/>
          </w:tcPr>
          <w:p w14:paraId="1C0F7F67" w14:textId="77777777" w:rsidR="00B4557D" w:rsidRPr="00B4557D" w:rsidRDefault="00B4557D" w:rsidP="00B4557D">
            <w:r w:rsidRPr="00B4557D">
              <w:t xml:space="preserve">Formal: </w:t>
            </w:r>
            <w:proofErr w:type="spellStart"/>
            <w:r w:rsidRPr="00B4557D">
              <w:t>Monoid</w:t>
            </w:r>
            <w:proofErr w:type="spellEnd"/>
            <w:r w:rsidRPr="00B4557D">
              <w:t xml:space="preserve"> </w:t>
            </w:r>
            <w:r w:rsidRPr="00B4557D">
              <w:rPr>
                <w:rFonts w:ascii="Cambria Math" w:hAnsi="Cambria Math" w:cs="Cambria Math"/>
              </w:rPr>
              <w:t>𝒪</w:t>
            </w:r>
            <w:r w:rsidRPr="00B4557D">
              <w:t xml:space="preserve"> = {oᵢ}, kategoriale </w:t>
            </w:r>
            <w:proofErr w:type="spellStart"/>
            <w:r w:rsidRPr="00B4557D">
              <w:t>Morphismen</w:t>
            </w:r>
            <w:proofErr w:type="spellEnd"/>
            <w:r w:rsidRPr="00B4557D">
              <w:t xml:space="preserve"> φₒ, Zustandsmengen S → S′</w:t>
            </w:r>
          </w:p>
        </w:tc>
      </w:tr>
      <w:tr w:rsidR="00B4557D" w:rsidRPr="00B4557D" w14:paraId="656E7D6B" w14:textId="77777777" w:rsidTr="00B45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2B98D" w14:textId="77777777" w:rsidR="00B4557D" w:rsidRPr="00B4557D" w:rsidRDefault="00B4557D" w:rsidP="00B4557D">
            <w:r w:rsidRPr="00B4557D">
              <w:rPr>
                <w:b/>
                <w:bCs/>
              </w:rPr>
              <w:t>Erkenntnistheorie</w:t>
            </w:r>
          </w:p>
        </w:tc>
        <w:tc>
          <w:tcPr>
            <w:tcW w:w="0" w:type="auto"/>
            <w:vAlign w:val="center"/>
            <w:hideMark/>
          </w:tcPr>
          <w:p w14:paraId="46F54B7C" w14:textId="77777777" w:rsidR="00B4557D" w:rsidRPr="00B4557D" w:rsidRDefault="00B4557D" w:rsidP="00B4557D">
            <w:r w:rsidRPr="00B4557D">
              <w:t>Selbstorganisation / Emergenz</w:t>
            </w:r>
          </w:p>
        </w:tc>
        <w:tc>
          <w:tcPr>
            <w:tcW w:w="0" w:type="auto"/>
            <w:vAlign w:val="center"/>
            <w:hideMark/>
          </w:tcPr>
          <w:p w14:paraId="4B5DB827" w14:textId="77777777" w:rsidR="00B4557D" w:rsidRPr="00B4557D" w:rsidRDefault="00B4557D" w:rsidP="00B4557D">
            <w:r w:rsidRPr="00B4557D">
              <w:rPr>
                <w:i/>
                <w:iCs/>
              </w:rPr>
              <w:t>Operative Autopoiesis</w:t>
            </w:r>
            <w:r w:rsidRPr="00B4557D">
              <w:t>: Sinn entsteht durch Zuweisung, nicht Abbildung</w:t>
            </w:r>
          </w:p>
        </w:tc>
      </w:tr>
    </w:tbl>
    <w:p w14:paraId="5ACE5620" w14:textId="77777777" w:rsidR="00B4557D" w:rsidRPr="00B4557D" w:rsidRDefault="00B4557D" w:rsidP="00B4557D">
      <w:r w:rsidRPr="00B4557D">
        <w:t>Damit verschiebt sich der Fokus von einer eher beschreibenden Systemtheorie (Kap. 4 alt) zu einer mathematisch-deduktiven Ontogenese.</w:t>
      </w:r>
    </w:p>
    <w:p w14:paraId="38CAE4D0" w14:textId="77777777" w:rsidR="00B4557D" w:rsidRPr="00B4557D" w:rsidRDefault="00B4557D" w:rsidP="00B4557D">
      <w:r w:rsidRPr="00B4557D">
        <w:pict w14:anchorId="04994021">
          <v:rect id="_x0000_i1055" style="width:0;height:1.5pt" o:hralign="center" o:hrstd="t" o:hr="t" fillcolor="#a0a0a0" stroked="f"/>
        </w:pict>
      </w:r>
    </w:p>
    <w:p w14:paraId="5AB8DB93" w14:textId="77777777" w:rsidR="00B4557D" w:rsidRPr="00B4557D" w:rsidRDefault="00B4557D" w:rsidP="00B4557D">
      <w:pPr>
        <w:rPr>
          <w:b/>
          <w:bCs/>
        </w:rPr>
      </w:pPr>
      <w:r w:rsidRPr="00B4557D">
        <w:rPr>
          <w:rFonts w:ascii="Segoe UI Emoji" w:hAnsi="Segoe UI Emoji" w:cs="Segoe UI Emoji"/>
          <w:b/>
          <w:bCs/>
        </w:rPr>
        <w:t>⚠️</w:t>
      </w:r>
      <w:r w:rsidRPr="00B4557D">
        <w:rPr>
          <w:b/>
          <w:bCs/>
        </w:rPr>
        <w:t xml:space="preserve"> 2. Warum Kapitel 4 nicht mehr passt</w:t>
      </w:r>
    </w:p>
    <w:p w14:paraId="00CC7258" w14:textId="77777777" w:rsidR="00B4557D" w:rsidRPr="00B4557D" w:rsidRDefault="00B4557D" w:rsidP="00B4557D">
      <w:r w:rsidRPr="00B4557D">
        <w:t>Das alte Kapitel 4 („Vorhersagen des FRZK“) setzt auf der früheren, semiphilosophischen Version von Kapitel 3 auf.</w:t>
      </w:r>
      <w:r w:rsidRPr="00B4557D">
        <w:br/>
        <w:t>Es interpretiert die Operatoren primär metaphorisch („Ontogenetische, strukturelle, dynamische Vorhersagen“), nicht formal.</w:t>
      </w:r>
      <w:r w:rsidRPr="00B4557D">
        <w:br/>
        <w:t>Seit Kapitel 3 neu:</w:t>
      </w:r>
    </w:p>
    <w:p w14:paraId="3E4B4893" w14:textId="77777777" w:rsidR="00B4557D" w:rsidRPr="00B4557D" w:rsidRDefault="00B4557D" w:rsidP="00B4557D">
      <w:pPr>
        <w:numPr>
          <w:ilvl w:val="0"/>
          <w:numId w:val="4"/>
        </w:numPr>
      </w:pPr>
      <w:r w:rsidRPr="00B4557D">
        <w:t>sind Operatoren mathematische Objekte (</w:t>
      </w:r>
      <w:proofErr w:type="spellStart"/>
      <w:r w:rsidRPr="00B4557D">
        <w:t>Monoid</w:t>
      </w:r>
      <w:proofErr w:type="spellEnd"/>
      <w:r w:rsidRPr="00B4557D">
        <w:t xml:space="preserve">, </w:t>
      </w:r>
      <w:proofErr w:type="spellStart"/>
      <w:r w:rsidRPr="00B4557D">
        <w:t>Endokategorie</w:t>
      </w:r>
      <w:proofErr w:type="spellEnd"/>
      <w:r w:rsidRPr="00B4557D">
        <w:t>),</w:t>
      </w:r>
    </w:p>
    <w:p w14:paraId="692C087E" w14:textId="77777777" w:rsidR="00B4557D" w:rsidRPr="00B4557D" w:rsidRDefault="00B4557D" w:rsidP="00B4557D">
      <w:pPr>
        <w:numPr>
          <w:ilvl w:val="0"/>
          <w:numId w:val="4"/>
        </w:numPr>
      </w:pPr>
      <w:r w:rsidRPr="00B4557D">
        <w:t xml:space="preserve">ist „Vorhersage“ keine semantische, sondern eine </w:t>
      </w:r>
      <w:r w:rsidRPr="00B4557D">
        <w:rPr>
          <w:b/>
          <w:bCs/>
        </w:rPr>
        <w:t>modelllogische Konsequenz</w:t>
      </w:r>
      <w:r w:rsidRPr="00B4557D">
        <w:t>,</w:t>
      </w:r>
    </w:p>
    <w:p w14:paraId="594EADF4" w14:textId="77777777" w:rsidR="00B4557D" w:rsidRPr="00B4557D" w:rsidRDefault="00B4557D" w:rsidP="00B4557D">
      <w:pPr>
        <w:numPr>
          <w:ilvl w:val="0"/>
          <w:numId w:val="4"/>
        </w:numPr>
      </w:pPr>
      <w:r w:rsidRPr="00B4557D">
        <w:t xml:space="preserve">müssen Raum, Zeit, Objektivität und Kausalität </w:t>
      </w:r>
      <w:r w:rsidRPr="00B4557D">
        <w:rPr>
          <w:b/>
          <w:bCs/>
        </w:rPr>
        <w:t xml:space="preserve">aus der </w:t>
      </w:r>
      <w:proofErr w:type="spellStart"/>
      <w:r w:rsidRPr="00B4557D">
        <w:rPr>
          <w:b/>
          <w:bCs/>
        </w:rPr>
        <w:t>Operatorenkaskade</w:t>
      </w:r>
      <w:proofErr w:type="spellEnd"/>
      <w:r w:rsidRPr="00B4557D">
        <w:rPr>
          <w:b/>
          <w:bCs/>
        </w:rPr>
        <w:t xml:space="preserve"> hergeleitet</w:t>
      </w:r>
      <w:r w:rsidRPr="00B4557D">
        <w:t xml:space="preserve"> werden,</w:t>
      </w:r>
      <w:r w:rsidRPr="00B4557D">
        <w:br/>
        <w:t>nicht bloß als qualitative Emergenzen behauptet.</w:t>
      </w:r>
    </w:p>
    <w:p w14:paraId="3A743DDC" w14:textId="77777777" w:rsidR="00B4557D" w:rsidRPr="00B4557D" w:rsidRDefault="00B4557D" w:rsidP="00B4557D">
      <w:r w:rsidRPr="00B4557D">
        <w:t xml:space="preserve">Das bedeutet: </w:t>
      </w:r>
      <w:r w:rsidRPr="00B4557D">
        <w:rPr>
          <w:b/>
          <w:bCs/>
        </w:rPr>
        <w:t>Kapitel 4 muss vollständig neu geschrieben werden.</w:t>
      </w:r>
    </w:p>
    <w:p w14:paraId="1876010F" w14:textId="77777777" w:rsidR="00B4557D" w:rsidRPr="00B4557D" w:rsidRDefault="00B4557D" w:rsidP="00B4557D">
      <w:r w:rsidRPr="00B4557D">
        <w:pict w14:anchorId="063DDA3B">
          <v:rect id="_x0000_i1056" style="width:0;height:1.5pt" o:hralign="center" o:hrstd="t" o:hr="t" fillcolor="#a0a0a0" stroked="f"/>
        </w:pict>
      </w:r>
    </w:p>
    <w:p w14:paraId="021351A7" w14:textId="77777777" w:rsidR="00B4557D" w:rsidRPr="00B4557D" w:rsidRDefault="00B4557D" w:rsidP="00B4557D">
      <w:pPr>
        <w:rPr>
          <w:b/>
          <w:bCs/>
        </w:rPr>
      </w:pPr>
      <w:r w:rsidRPr="00B4557D">
        <w:rPr>
          <w:rFonts w:ascii="Segoe UI Emoji" w:hAnsi="Segoe UI Emoji" w:cs="Segoe UI Emoji"/>
          <w:b/>
          <w:bCs/>
        </w:rPr>
        <w:t>🧭</w:t>
      </w:r>
      <w:r w:rsidRPr="00B4557D">
        <w:rPr>
          <w:b/>
          <w:bCs/>
        </w:rPr>
        <w:t xml:space="preserve"> 3. Leitidee für ein neues Kapitel 4</w:t>
      </w:r>
    </w:p>
    <w:p w14:paraId="3A3025CC" w14:textId="77777777" w:rsidR="00B4557D" w:rsidRPr="00B4557D" w:rsidRDefault="00B4557D" w:rsidP="00B4557D">
      <w:r w:rsidRPr="00B4557D">
        <w:t>Neuer Titelvorschlag:</w:t>
      </w:r>
    </w:p>
    <w:p w14:paraId="6426CA71" w14:textId="77777777" w:rsidR="00B4557D" w:rsidRPr="00B4557D" w:rsidRDefault="00B4557D" w:rsidP="00B4557D">
      <w:r w:rsidRPr="00B4557D">
        <w:rPr>
          <w:b/>
          <w:bCs/>
        </w:rPr>
        <w:t>Kapitel 4 – Modelllogische Konsequenzen und emergente Strukturen des FRZK</w:t>
      </w:r>
    </w:p>
    <w:p w14:paraId="3F313EE5" w14:textId="77777777" w:rsidR="00B4557D" w:rsidRPr="00B4557D" w:rsidRDefault="00B4557D" w:rsidP="00B4557D">
      <w:r w:rsidRPr="00B4557D">
        <w:rPr>
          <w:b/>
          <w:bCs/>
        </w:rPr>
        <w:lastRenderedPageBreak/>
        <w:t>Funktion:</w:t>
      </w:r>
      <w:r w:rsidRPr="00B4557D">
        <w:t xml:space="preserve"> Übergang von der formalen Axiomatik (Kap. 3) zur empirischen und didaktischen Validierung (Kap. 5).</w:t>
      </w:r>
    </w:p>
    <w:p w14:paraId="5F46BBF8" w14:textId="77777777" w:rsidR="00B4557D" w:rsidRPr="00B4557D" w:rsidRDefault="00B4557D" w:rsidP="00B4557D">
      <w:r w:rsidRPr="00B4557D">
        <w:rPr>
          <w:b/>
          <w:bCs/>
        </w:rPr>
        <w:t>Ziel:</w:t>
      </w:r>
      <w:r w:rsidRPr="00B4557D">
        <w:br/>
        <w:t xml:space="preserve">Herleitung der </w:t>
      </w:r>
      <w:r w:rsidRPr="00B4557D">
        <w:rPr>
          <w:i/>
          <w:iCs/>
        </w:rPr>
        <w:t>notwendigen emergenten Strukturen</w:t>
      </w:r>
      <w:r w:rsidRPr="00B4557D">
        <w:t xml:space="preserve"> (Raum, Zeit, Kohärenz, Handlung, Reflexion) </w:t>
      </w:r>
      <w:r w:rsidRPr="00B4557D">
        <w:rPr>
          <w:b/>
          <w:bCs/>
        </w:rPr>
        <w:t xml:space="preserve">aus der </w:t>
      </w:r>
      <w:proofErr w:type="spellStart"/>
      <w:r w:rsidRPr="00B4557D">
        <w:rPr>
          <w:b/>
          <w:bCs/>
        </w:rPr>
        <w:t>Operatorik</w:t>
      </w:r>
      <w:proofErr w:type="spellEnd"/>
      <w:r w:rsidRPr="00B4557D">
        <w:rPr>
          <w:b/>
          <w:bCs/>
        </w:rPr>
        <w:t xml:space="preserve"> </w:t>
      </w:r>
      <w:r w:rsidRPr="00B4557D">
        <w:rPr>
          <w:rFonts w:ascii="Cambria Math" w:hAnsi="Cambria Math" w:cs="Cambria Math"/>
          <w:b/>
          <w:bCs/>
        </w:rPr>
        <w:t>𝒪</w:t>
      </w:r>
      <w:r w:rsidRPr="00B4557D">
        <w:t>,</w:t>
      </w:r>
      <w:r w:rsidRPr="00B4557D">
        <w:br/>
        <w:t xml:space="preserve">nicht als Prognose, sondern als </w:t>
      </w:r>
      <w:r w:rsidRPr="00B4557D">
        <w:rPr>
          <w:b/>
          <w:bCs/>
        </w:rPr>
        <w:t>modelllogische Folge</w:t>
      </w:r>
      <w:r w:rsidRPr="00B4557D">
        <w:t>.</w:t>
      </w:r>
    </w:p>
    <w:p w14:paraId="37A5FEB3" w14:textId="77777777" w:rsidR="00B4557D" w:rsidRPr="00B4557D" w:rsidRDefault="00B4557D" w:rsidP="00B4557D">
      <w:r w:rsidRPr="00B4557D">
        <w:pict w14:anchorId="0DE9AB4E">
          <v:rect id="_x0000_i1057" style="width:0;height:1.5pt" o:hralign="center" o:hrstd="t" o:hr="t" fillcolor="#a0a0a0" stroked="f"/>
        </w:pict>
      </w:r>
    </w:p>
    <w:p w14:paraId="7628D830" w14:textId="77777777" w:rsidR="00B4557D" w:rsidRPr="00B4557D" w:rsidRDefault="00B4557D" w:rsidP="00B4557D">
      <w:pPr>
        <w:rPr>
          <w:b/>
          <w:bCs/>
        </w:rPr>
      </w:pPr>
      <w:r w:rsidRPr="00B4557D">
        <w:rPr>
          <w:rFonts w:ascii="Segoe UI Emoji" w:hAnsi="Segoe UI Emoji" w:cs="Segoe UI Emoji"/>
          <w:b/>
          <w:bCs/>
        </w:rPr>
        <w:t>📐</w:t>
      </w:r>
      <w:r w:rsidRPr="00B4557D">
        <w:rPr>
          <w:b/>
          <w:bCs/>
        </w:rPr>
        <w:t xml:space="preserve"> 4. Strukturvorschlag für Kapitel 4 neu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5"/>
        <w:gridCol w:w="4166"/>
        <w:gridCol w:w="2061"/>
      </w:tblGrid>
      <w:tr w:rsidR="00B4557D" w:rsidRPr="00B4557D" w14:paraId="511B3C5C" w14:textId="77777777" w:rsidTr="00B455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FAAE5D" w14:textId="77777777" w:rsidR="00B4557D" w:rsidRPr="00B4557D" w:rsidRDefault="00B4557D" w:rsidP="00B4557D">
            <w:pPr>
              <w:rPr>
                <w:b/>
                <w:bCs/>
              </w:rPr>
            </w:pPr>
            <w:r w:rsidRPr="00B4557D">
              <w:rPr>
                <w:b/>
                <w:bCs/>
              </w:rPr>
              <w:t>Abschnitt</w:t>
            </w:r>
          </w:p>
        </w:tc>
        <w:tc>
          <w:tcPr>
            <w:tcW w:w="0" w:type="auto"/>
            <w:vAlign w:val="center"/>
            <w:hideMark/>
          </w:tcPr>
          <w:p w14:paraId="06FFE242" w14:textId="77777777" w:rsidR="00B4557D" w:rsidRPr="00B4557D" w:rsidRDefault="00B4557D" w:rsidP="00B4557D">
            <w:pPr>
              <w:rPr>
                <w:b/>
                <w:bCs/>
              </w:rPr>
            </w:pPr>
            <w:r w:rsidRPr="00B4557D">
              <w:rPr>
                <w:b/>
                <w:bCs/>
              </w:rPr>
              <w:t>Inhalt (kurz)</w:t>
            </w:r>
          </w:p>
        </w:tc>
        <w:tc>
          <w:tcPr>
            <w:tcW w:w="0" w:type="auto"/>
            <w:vAlign w:val="center"/>
            <w:hideMark/>
          </w:tcPr>
          <w:p w14:paraId="2197A17F" w14:textId="77777777" w:rsidR="00B4557D" w:rsidRPr="00B4557D" w:rsidRDefault="00B4557D" w:rsidP="00B4557D">
            <w:pPr>
              <w:rPr>
                <w:b/>
                <w:bCs/>
              </w:rPr>
            </w:pPr>
            <w:r w:rsidRPr="00B4557D">
              <w:rPr>
                <w:b/>
                <w:bCs/>
              </w:rPr>
              <w:t>Anschluss</w:t>
            </w:r>
          </w:p>
        </w:tc>
      </w:tr>
      <w:tr w:rsidR="00B4557D" w:rsidRPr="00B4557D" w14:paraId="30DEC279" w14:textId="77777777" w:rsidTr="00B45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76A3E" w14:textId="77777777" w:rsidR="00B4557D" w:rsidRPr="00B4557D" w:rsidRDefault="00B4557D" w:rsidP="00B4557D">
            <w:r w:rsidRPr="00B4557D">
              <w:rPr>
                <w:b/>
                <w:bCs/>
              </w:rPr>
              <w:t>4.0 Einleitung – Von der Axiomatik zur Modelllogik</w:t>
            </w:r>
          </w:p>
        </w:tc>
        <w:tc>
          <w:tcPr>
            <w:tcW w:w="0" w:type="auto"/>
            <w:vAlign w:val="center"/>
            <w:hideMark/>
          </w:tcPr>
          <w:p w14:paraId="74E397AC" w14:textId="77777777" w:rsidR="00B4557D" w:rsidRPr="00B4557D" w:rsidRDefault="00B4557D" w:rsidP="00B4557D">
            <w:r w:rsidRPr="00B4557D">
              <w:t>Erläutert, dass Vorhersage jetzt „deduktive Konsequenz“ heißt.</w:t>
            </w:r>
          </w:p>
        </w:tc>
        <w:tc>
          <w:tcPr>
            <w:tcW w:w="0" w:type="auto"/>
            <w:vAlign w:val="center"/>
            <w:hideMark/>
          </w:tcPr>
          <w:p w14:paraId="5A3EA8CE" w14:textId="77777777" w:rsidR="00B4557D" w:rsidRPr="00B4557D" w:rsidRDefault="00B4557D" w:rsidP="00B4557D">
            <w:r w:rsidRPr="00B4557D">
              <w:t xml:space="preserve">3.7 </w:t>
            </w:r>
            <w:proofErr w:type="spellStart"/>
            <w:r w:rsidRPr="00B4557D">
              <w:t>Operatorenkaskade</w:t>
            </w:r>
            <w:proofErr w:type="spellEnd"/>
          </w:p>
        </w:tc>
      </w:tr>
      <w:tr w:rsidR="00B4557D" w:rsidRPr="00B4557D" w14:paraId="68EC47A9" w14:textId="77777777" w:rsidTr="00B45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77B6A" w14:textId="77777777" w:rsidR="00B4557D" w:rsidRPr="00B4557D" w:rsidRDefault="00B4557D" w:rsidP="00B4557D">
            <w:r w:rsidRPr="00B4557D">
              <w:rPr>
                <w:b/>
                <w:bCs/>
              </w:rPr>
              <w:t xml:space="preserve">4.1 Emergenz von Raum-Zeit-Kohärenz aus </w:t>
            </w:r>
            <w:r w:rsidRPr="00B4557D">
              <w:rPr>
                <w:rFonts w:ascii="Cambria Math" w:hAnsi="Cambria Math" w:cs="Cambria Math"/>
                <w:b/>
                <w:bCs/>
              </w:rPr>
              <w:t>𝒪</w:t>
            </w:r>
          </w:p>
        </w:tc>
        <w:tc>
          <w:tcPr>
            <w:tcW w:w="0" w:type="auto"/>
            <w:vAlign w:val="center"/>
            <w:hideMark/>
          </w:tcPr>
          <w:p w14:paraId="21A67B15" w14:textId="77777777" w:rsidR="00B4557D" w:rsidRPr="00B4557D" w:rsidRDefault="00B4557D" w:rsidP="00B4557D">
            <w:r w:rsidRPr="00B4557D">
              <w:t>Formaler Übergang von Zuweisungsfunktionen f(U) zu Raumfunktionen R(U</w:t>
            </w:r>
            <w:proofErr w:type="gramStart"/>
            <w:r w:rsidRPr="00B4557D">
              <w:t>₁,U</w:t>
            </w:r>
            <w:proofErr w:type="gramEnd"/>
            <w:r w:rsidRPr="00B4557D">
              <w:t>₂) und Zeitoperator τ.</w:t>
            </w:r>
          </w:p>
        </w:tc>
        <w:tc>
          <w:tcPr>
            <w:tcW w:w="0" w:type="auto"/>
            <w:vAlign w:val="center"/>
            <w:hideMark/>
          </w:tcPr>
          <w:p w14:paraId="0ACCABED" w14:textId="77777777" w:rsidR="00B4557D" w:rsidRPr="00B4557D" w:rsidRDefault="00B4557D" w:rsidP="00B4557D">
            <w:r w:rsidRPr="00B4557D">
              <w:t xml:space="preserve">3.4 </w:t>
            </w:r>
            <w:proofErr w:type="spellStart"/>
            <w:r w:rsidRPr="00B4557D">
              <w:t>Brane</w:t>
            </w:r>
            <w:proofErr w:type="spellEnd"/>
            <w:r w:rsidRPr="00B4557D">
              <w:t>-Funktionen</w:t>
            </w:r>
          </w:p>
        </w:tc>
      </w:tr>
      <w:tr w:rsidR="00B4557D" w:rsidRPr="00B4557D" w14:paraId="1CF4B75B" w14:textId="77777777" w:rsidTr="00B45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610CF" w14:textId="77777777" w:rsidR="00B4557D" w:rsidRPr="00B4557D" w:rsidRDefault="00B4557D" w:rsidP="00B4557D">
            <w:r w:rsidRPr="00B4557D">
              <w:rPr>
                <w:b/>
                <w:bCs/>
              </w:rPr>
              <w:t>4.2 Strukturelle Invarianten und Kohärenzbedingungen</w:t>
            </w:r>
          </w:p>
        </w:tc>
        <w:tc>
          <w:tcPr>
            <w:tcW w:w="0" w:type="auto"/>
            <w:vAlign w:val="center"/>
            <w:hideMark/>
          </w:tcPr>
          <w:p w14:paraId="713FBD0C" w14:textId="77777777" w:rsidR="00B4557D" w:rsidRPr="00B4557D" w:rsidRDefault="00B4557D" w:rsidP="00B4557D">
            <w:r w:rsidRPr="00B4557D">
              <w:t xml:space="preserve">Einführung von Kohärenzgleichungen </w:t>
            </w:r>
            <w:proofErr w:type="gramStart"/>
            <w:r w:rsidRPr="00B4557D">
              <w:t>K(</w:t>
            </w:r>
            <w:proofErr w:type="gramEnd"/>
            <w:r w:rsidRPr="00B4557D">
              <w:t xml:space="preserve">oᵢ </w:t>
            </w:r>
            <w:r w:rsidRPr="00B4557D">
              <w:rPr>
                <w:rFonts w:ascii="Cambria Math" w:hAnsi="Cambria Math" w:cs="Cambria Math"/>
              </w:rPr>
              <w:t>∘</w:t>
            </w:r>
            <w:r w:rsidRPr="00B4557D">
              <w:t xml:space="preserve"> o</w:t>
            </w:r>
            <w:r w:rsidRPr="00B4557D">
              <w:rPr>
                <w:rFonts w:cs="Calibri"/>
              </w:rPr>
              <w:t>ⱼ</w:t>
            </w:r>
            <w:r w:rsidRPr="00B4557D">
              <w:t>) = K(o</w:t>
            </w:r>
            <w:r w:rsidRPr="00B4557D">
              <w:rPr>
                <w:rFonts w:cs="Calibri"/>
              </w:rPr>
              <w:t>ⱼ</w:t>
            </w:r>
            <w:r w:rsidRPr="00B4557D">
              <w:t xml:space="preserve"> </w:t>
            </w:r>
            <w:r w:rsidRPr="00B4557D">
              <w:rPr>
                <w:rFonts w:ascii="Cambria Math" w:hAnsi="Cambria Math" w:cs="Cambria Math"/>
              </w:rPr>
              <w:t>∘</w:t>
            </w:r>
            <w:r w:rsidRPr="00B4557D">
              <w:t xml:space="preserve"> o</w:t>
            </w:r>
            <w:r w:rsidRPr="00B4557D">
              <w:rPr>
                <w:rFonts w:cs="Calibri"/>
              </w:rPr>
              <w:t>ᵢ</w:t>
            </w:r>
            <w:r w:rsidRPr="00B4557D">
              <w:t>); Entstehung stabiler Muster (Objektivit</w:t>
            </w:r>
            <w:r w:rsidRPr="00B4557D">
              <w:rPr>
                <w:rFonts w:cs="Calibri"/>
              </w:rPr>
              <w:t>ä</w:t>
            </w:r>
            <w:r w:rsidRPr="00B4557D">
              <w:t>t).</w:t>
            </w:r>
          </w:p>
        </w:tc>
        <w:tc>
          <w:tcPr>
            <w:tcW w:w="0" w:type="auto"/>
            <w:vAlign w:val="center"/>
            <w:hideMark/>
          </w:tcPr>
          <w:p w14:paraId="35446C1F" w14:textId="77777777" w:rsidR="00B4557D" w:rsidRPr="00B4557D" w:rsidRDefault="00B4557D" w:rsidP="00B4557D">
            <w:r w:rsidRPr="00B4557D">
              <w:t>3.5–3.6</w:t>
            </w:r>
          </w:p>
        </w:tc>
      </w:tr>
      <w:tr w:rsidR="00B4557D" w:rsidRPr="00B4557D" w14:paraId="50415458" w14:textId="77777777" w:rsidTr="00B45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AEC95" w14:textId="77777777" w:rsidR="00B4557D" w:rsidRPr="00B4557D" w:rsidRDefault="00B4557D" w:rsidP="00B4557D">
            <w:r w:rsidRPr="00B4557D">
              <w:rPr>
                <w:b/>
                <w:bCs/>
              </w:rPr>
              <w:t xml:space="preserve">4.3 Dynamische </w:t>
            </w:r>
            <w:proofErr w:type="spellStart"/>
            <w:r w:rsidRPr="00B4557D">
              <w:rPr>
                <w:b/>
                <w:bCs/>
              </w:rPr>
              <w:t>Operatorik</w:t>
            </w:r>
            <w:proofErr w:type="spellEnd"/>
            <w:r w:rsidRPr="00B4557D">
              <w:rPr>
                <w:b/>
                <w:bCs/>
              </w:rPr>
              <w:t xml:space="preserve"> und Richtung der Zeit</w:t>
            </w:r>
          </w:p>
        </w:tc>
        <w:tc>
          <w:tcPr>
            <w:tcW w:w="0" w:type="auto"/>
            <w:vAlign w:val="center"/>
            <w:hideMark/>
          </w:tcPr>
          <w:p w14:paraId="50C2F7C1" w14:textId="77777777" w:rsidR="00B4557D" w:rsidRPr="00B4557D" w:rsidRDefault="00B4557D" w:rsidP="00B4557D">
            <w:r w:rsidRPr="00B4557D">
              <w:t>Ableitung der Nicht-</w:t>
            </w:r>
            <w:proofErr w:type="spellStart"/>
            <w:r w:rsidRPr="00B4557D">
              <w:t>Invertierbarkeit</w:t>
            </w:r>
            <w:proofErr w:type="spellEnd"/>
            <w:r w:rsidRPr="00B4557D">
              <w:t xml:space="preserve"> (</w:t>
            </w:r>
            <w:r w:rsidRPr="00B4557D">
              <w:rPr>
                <w:rFonts w:ascii="Cambria Math" w:hAnsi="Cambria Math" w:cs="Cambria Math"/>
              </w:rPr>
              <w:t>∃</w:t>
            </w:r>
            <w:r w:rsidRPr="00B4557D">
              <w:t xml:space="preserve"> o</w:t>
            </w:r>
            <w:r w:rsidRPr="00B4557D">
              <w:rPr>
                <w:rFonts w:cs="Calibri"/>
              </w:rPr>
              <w:t>ₙ</w:t>
            </w:r>
            <w:r w:rsidRPr="00B4557D">
              <w:t>: S</w:t>
            </w:r>
            <w:r w:rsidRPr="00B4557D">
              <w:rPr>
                <w:rFonts w:cs="Calibri"/>
              </w:rPr>
              <w:t>ₙ</w:t>
            </w:r>
            <w:r w:rsidRPr="00B4557D">
              <w:t xml:space="preserve"> </w:t>
            </w:r>
            <w:r w:rsidRPr="00B4557D">
              <w:rPr>
                <w:rFonts w:cs="Calibri"/>
              </w:rPr>
              <w:t>→</w:t>
            </w:r>
            <w:r w:rsidRPr="00B4557D">
              <w:t xml:space="preserve"> S</w:t>
            </w:r>
            <w:r w:rsidRPr="00B4557D">
              <w:rPr>
                <w:rFonts w:cs="Calibri"/>
              </w:rPr>
              <w:t>ₙ₊₁</w:t>
            </w:r>
            <w:r w:rsidRPr="00B4557D">
              <w:t xml:space="preserve"> </w:t>
            </w:r>
            <w:r w:rsidRPr="00B4557D">
              <w:rPr>
                <w:rFonts w:cs="Calibri"/>
              </w:rPr>
              <w:t>≠</w:t>
            </w:r>
            <w:r w:rsidRPr="00B4557D">
              <w:t xml:space="preserve"> S</w:t>
            </w:r>
            <w:r w:rsidRPr="00B4557D">
              <w:rPr>
                <w:rFonts w:cs="Calibri"/>
              </w:rPr>
              <w:t>ₙ₋₁</w:t>
            </w:r>
            <w:r w:rsidRPr="00B4557D">
              <w:t>). Zeit als Funktionsrichtung.</w:t>
            </w:r>
          </w:p>
        </w:tc>
        <w:tc>
          <w:tcPr>
            <w:tcW w:w="0" w:type="auto"/>
            <w:vAlign w:val="center"/>
            <w:hideMark/>
          </w:tcPr>
          <w:p w14:paraId="62A7890B" w14:textId="77777777" w:rsidR="00B4557D" w:rsidRPr="00B4557D" w:rsidRDefault="00B4557D" w:rsidP="00B4557D">
            <w:r w:rsidRPr="00B4557D">
              <w:t>3.7</w:t>
            </w:r>
          </w:p>
        </w:tc>
      </w:tr>
      <w:tr w:rsidR="00B4557D" w:rsidRPr="00B4557D" w14:paraId="5A1DC0CA" w14:textId="77777777" w:rsidTr="00B45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D9CA4" w14:textId="77777777" w:rsidR="00B4557D" w:rsidRPr="00B4557D" w:rsidRDefault="00B4557D" w:rsidP="00B4557D">
            <w:r w:rsidRPr="00B4557D">
              <w:rPr>
                <w:b/>
                <w:bCs/>
              </w:rPr>
              <w:t>4.4 Emergenz von Handlung und Reflexion</w:t>
            </w:r>
          </w:p>
        </w:tc>
        <w:tc>
          <w:tcPr>
            <w:tcW w:w="0" w:type="auto"/>
            <w:vAlign w:val="center"/>
            <w:hideMark/>
          </w:tcPr>
          <w:p w14:paraId="3D7F3644" w14:textId="77777777" w:rsidR="00B4557D" w:rsidRPr="00B4557D" w:rsidRDefault="00B4557D" w:rsidP="00B4557D">
            <w:r w:rsidRPr="00B4557D">
              <w:t xml:space="preserve">Selbstbezügliche Operatoren </w:t>
            </w:r>
            <w:proofErr w:type="spellStart"/>
            <w:r w:rsidRPr="00B4557D">
              <w:t>oʀ</w:t>
            </w:r>
            <w:proofErr w:type="spellEnd"/>
            <w:r w:rsidRPr="00B4557D">
              <w:t xml:space="preserve"> (Sₙ → Sₙ) → Selbstbeobachtung. Bildung der Meta-Ebenen, die in Kap. 5 empirisch geprüft werden.</w:t>
            </w:r>
          </w:p>
        </w:tc>
        <w:tc>
          <w:tcPr>
            <w:tcW w:w="0" w:type="auto"/>
            <w:vAlign w:val="center"/>
            <w:hideMark/>
          </w:tcPr>
          <w:p w14:paraId="54519DC0" w14:textId="77777777" w:rsidR="00B4557D" w:rsidRPr="00B4557D" w:rsidRDefault="00B4557D" w:rsidP="00B4557D">
            <w:r w:rsidRPr="00B4557D">
              <w:t>3.P Philos. Appendix</w:t>
            </w:r>
          </w:p>
        </w:tc>
      </w:tr>
      <w:tr w:rsidR="00B4557D" w:rsidRPr="00B4557D" w14:paraId="04AF6F2A" w14:textId="77777777" w:rsidTr="00B45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9F0C1" w14:textId="77777777" w:rsidR="00B4557D" w:rsidRPr="00B4557D" w:rsidRDefault="00B4557D" w:rsidP="00B4557D">
            <w:r w:rsidRPr="00B4557D">
              <w:rPr>
                <w:b/>
                <w:bCs/>
              </w:rPr>
              <w:t>4.5 Modelllogische Vorhersagen</w:t>
            </w:r>
          </w:p>
        </w:tc>
        <w:tc>
          <w:tcPr>
            <w:tcW w:w="0" w:type="auto"/>
            <w:vAlign w:val="center"/>
            <w:hideMark/>
          </w:tcPr>
          <w:p w14:paraId="5B16011E" w14:textId="77777777" w:rsidR="00B4557D" w:rsidRPr="00B4557D" w:rsidRDefault="00B4557D" w:rsidP="00B4557D">
            <w:r w:rsidRPr="00B4557D">
              <w:t xml:space="preserve">Formale Tabellen: Welche Strukturen </w:t>
            </w:r>
            <w:r w:rsidRPr="00B4557D">
              <w:rPr>
                <w:i/>
                <w:iCs/>
              </w:rPr>
              <w:t>notwendig</w:t>
            </w:r>
            <w:r w:rsidRPr="00B4557D">
              <w:t xml:space="preserve"> entstehen, sobald </w:t>
            </w:r>
            <w:r w:rsidRPr="00B4557D">
              <w:rPr>
                <w:rFonts w:ascii="Cambria Math" w:hAnsi="Cambria Math" w:cs="Cambria Math"/>
              </w:rPr>
              <w:t>𝒪</w:t>
            </w:r>
            <w:r w:rsidRPr="00B4557D">
              <w:t xml:space="preserve"> wirkt. Z. B.: Raum, Zeit, Kausalität, Kohärenz, Beobachtung, Handlung.</w:t>
            </w:r>
          </w:p>
        </w:tc>
        <w:tc>
          <w:tcPr>
            <w:tcW w:w="0" w:type="auto"/>
            <w:vAlign w:val="center"/>
            <w:hideMark/>
          </w:tcPr>
          <w:p w14:paraId="7635B00A" w14:textId="77777777" w:rsidR="00B4557D" w:rsidRPr="00B4557D" w:rsidRDefault="00B4557D" w:rsidP="00B4557D">
            <w:r w:rsidRPr="00B4557D">
              <w:t>Übergang zu Kap. 5</w:t>
            </w:r>
          </w:p>
        </w:tc>
      </w:tr>
      <w:tr w:rsidR="00B4557D" w:rsidRPr="00B4557D" w14:paraId="4A3EC47E" w14:textId="77777777" w:rsidTr="00B45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857BA" w14:textId="77777777" w:rsidR="00B4557D" w:rsidRPr="00B4557D" w:rsidRDefault="00B4557D" w:rsidP="00B4557D">
            <w:r w:rsidRPr="00B4557D">
              <w:rPr>
                <w:b/>
                <w:bCs/>
              </w:rPr>
              <w:t>4.6 Didaktische Bedeutung</w:t>
            </w:r>
          </w:p>
        </w:tc>
        <w:tc>
          <w:tcPr>
            <w:tcW w:w="0" w:type="auto"/>
            <w:vAlign w:val="center"/>
            <w:hideMark/>
          </w:tcPr>
          <w:p w14:paraId="475A609F" w14:textId="77777777" w:rsidR="00B4557D" w:rsidRPr="00B4557D" w:rsidRDefault="00B4557D" w:rsidP="00B4557D">
            <w:r w:rsidRPr="00B4557D">
              <w:t xml:space="preserve">Brücke zu Kap. 6: „Wenn Lernen Funktionszuweisung ist, dann müssen Lernprozesse dieselben </w:t>
            </w:r>
            <w:proofErr w:type="spellStart"/>
            <w:r w:rsidRPr="00B4557D">
              <w:t>Emergenzbedingungen</w:t>
            </w:r>
            <w:proofErr w:type="spellEnd"/>
            <w:r w:rsidRPr="00B4557D">
              <w:t xml:space="preserve"> erfüllen.“</w:t>
            </w:r>
          </w:p>
        </w:tc>
        <w:tc>
          <w:tcPr>
            <w:tcW w:w="0" w:type="auto"/>
            <w:vAlign w:val="center"/>
            <w:hideMark/>
          </w:tcPr>
          <w:p w14:paraId="71399CBC" w14:textId="77777777" w:rsidR="00B4557D" w:rsidRPr="00B4557D" w:rsidRDefault="00B4557D" w:rsidP="00B4557D">
            <w:r w:rsidRPr="00B4557D">
              <w:t>6.1–6.3</w:t>
            </w:r>
          </w:p>
        </w:tc>
      </w:tr>
    </w:tbl>
    <w:p w14:paraId="6504FAB3" w14:textId="77777777" w:rsidR="00B4557D" w:rsidRPr="00B4557D" w:rsidRDefault="00B4557D" w:rsidP="00B4557D">
      <w:r w:rsidRPr="00B4557D">
        <w:pict w14:anchorId="585D86B5">
          <v:rect id="_x0000_i1058" style="width:0;height:1.5pt" o:hralign="center" o:hrstd="t" o:hr="t" fillcolor="#a0a0a0" stroked="f"/>
        </w:pict>
      </w:r>
    </w:p>
    <w:p w14:paraId="0B129892" w14:textId="77777777" w:rsidR="00B4557D" w:rsidRPr="00B4557D" w:rsidRDefault="00B4557D" w:rsidP="00B4557D">
      <w:pPr>
        <w:rPr>
          <w:b/>
          <w:bCs/>
        </w:rPr>
      </w:pPr>
      <w:r w:rsidRPr="00B4557D">
        <w:rPr>
          <w:rFonts w:ascii="Segoe UI Emoji" w:hAnsi="Segoe UI Emoji" w:cs="Segoe UI Emoji"/>
          <w:b/>
          <w:bCs/>
        </w:rPr>
        <w:t>🧩</w:t>
      </w:r>
      <w:r w:rsidRPr="00B4557D">
        <w:rPr>
          <w:b/>
          <w:bCs/>
        </w:rPr>
        <w:t xml:space="preserve"> 5. Theoretische Einbettung</w:t>
      </w:r>
    </w:p>
    <w:p w14:paraId="6373CFF6" w14:textId="77777777" w:rsidR="00B4557D" w:rsidRPr="00B4557D" w:rsidRDefault="00B4557D" w:rsidP="00B4557D">
      <w:r w:rsidRPr="00B4557D">
        <w:t>Das neue Kapitel 4 soll drei Bezugsrahmen integrieren:</w:t>
      </w:r>
    </w:p>
    <w:p w14:paraId="6CFDEFAC" w14:textId="77777777" w:rsidR="00B4557D" w:rsidRPr="00B4557D" w:rsidRDefault="00B4557D" w:rsidP="00B4557D">
      <w:pPr>
        <w:numPr>
          <w:ilvl w:val="0"/>
          <w:numId w:val="5"/>
        </w:numPr>
      </w:pPr>
      <w:r w:rsidRPr="00B4557D">
        <w:rPr>
          <w:b/>
          <w:bCs/>
        </w:rPr>
        <w:t>Mathematische Konsistenz</w:t>
      </w:r>
      <w:r w:rsidRPr="00B4557D">
        <w:t xml:space="preserve"> (Haken 1984; Baez 2010; </w:t>
      </w:r>
      <w:proofErr w:type="spellStart"/>
      <w:r w:rsidRPr="00B4557D">
        <w:t>Lawvere</w:t>
      </w:r>
      <w:proofErr w:type="spellEnd"/>
      <w:r w:rsidRPr="00B4557D">
        <w:t xml:space="preserve"> &amp; </w:t>
      </w:r>
      <w:proofErr w:type="spellStart"/>
      <w:r w:rsidRPr="00B4557D">
        <w:t>Schanuel</w:t>
      </w:r>
      <w:proofErr w:type="spellEnd"/>
      <w:r w:rsidRPr="00B4557D">
        <w:t xml:space="preserve"> 2009)</w:t>
      </w:r>
      <w:r w:rsidRPr="00B4557D">
        <w:br/>
        <w:t>→ Operatorlogik = Grundlage für Emergenz.</w:t>
      </w:r>
    </w:p>
    <w:p w14:paraId="64E09B7C" w14:textId="77777777" w:rsidR="00B4557D" w:rsidRPr="00B4557D" w:rsidRDefault="00B4557D" w:rsidP="00B4557D">
      <w:pPr>
        <w:numPr>
          <w:ilvl w:val="0"/>
          <w:numId w:val="5"/>
        </w:numPr>
      </w:pPr>
      <w:r w:rsidRPr="00B4557D">
        <w:rPr>
          <w:b/>
          <w:bCs/>
        </w:rPr>
        <w:t>Systemische Selbstorganisation</w:t>
      </w:r>
      <w:r w:rsidRPr="00B4557D">
        <w:t xml:space="preserve"> (Maturana &amp; Varela 1980; </w:t>
      </w:r>
      <w:proofErr w:type="spellStart"/>
      <w:r w:rsidRPr="00B4557D">
        <w:t>Bitbol</w:t>
      </w:r>
      <w:proofErr w:type="spellEnd"/>
      <w:r w:rsidRPr="00B4557D">
        <w:t xml:space="preserve"> 1998)</w:t>
      </w:r>
      <w:r w:rsidRPr="00B4557D">
        <w:br/>
        <w:t>→ Funktionale Autopoiesis.</w:t>
      </w:r>
    </w:p>
    <w:p w14:paraId="17B9C395" w14:textId="77777777" w:rsidR="00B4557D" w:rsidRPr="00B4557D" w:rsidRDefault="00B4557D" w:rsidP="00B4557D">
      <w:pPr>
        <w:numPr>
          <w:ilvl w:val="0"/>
          <w:numId w:val="5"/>
        </w:numPr>
      </w:pPr>
      <w:r w:rsidRPr="00B4557D">
        <w:rPr>
          <w:b/>
          <w:bCs/>
        </w:rPr>
        <w:t>Didaktische Rekonstruktion</w:t>
      </w:r>
      <w:r w:rsidRPr="00B4557D">
        <w:t xml:space="preserve"> (Fischer et al. 2012; </w:t>
      </w:r>
      <w:proofErr w:type="spellStart"/>
      <w:r w:rsidRPr="00B4557D">
        <w:t>Sfard</w:t>
      </w:r>
      <w:proofErr w:type="spellEnd"/>
      <w:r w:rsidRPr="00B4557D">
        <w:t xml:space="preserve"> 2008)</w:t>
      </w:r>
      <w:r w:rsidRPr="00B4557D">
        <w:br/>
        <w:t xml:space="preserve">→ </w:t>
      </w:r>
      <w:proofErr w:type="spellStart"/>
      <w:r w:rsidRPr="00B4557D">
        <w:t>Emergenzprinzipien</w:t>
      </w:r>
      <w:proofErr w:type="spellEnd"/>
      <w:r w:rsidRPr="00B4557D">
        <w:t xml:space="preserve"> als Lernarchitektur.</w:t>
      </w:r>
    </w:p>
    <w:p w14:paraId="4C90F54F" w14:textId="77777777" w:rsidR="00B4557D" w:rsidRPr="00B4557D" w:rsidRDefault="00B4557D" w:rsidP="00B4557D">
      <w:r w:rsidRPr="00B4557D">
        <w:pict w14:anchorId="1705B083">
          <v:rect id="_x0000_i1059" style="width:0;height:1.5pt" o:hralign="center" o:hrstd="t" o:hr="t" fillcolor="#a0a0a0" stroked="f"/>
        </w:pict>
      </w:r>
    </w:p>
    <w:p w14:paraId="701FAACB" w14:textId="77777777" w:rsidR="00B4557D" w:rsidRPr="00B4557D" w:rsidRDefault="00B4557D" w:rsidP="00B4557D">
      <w:pPr>
        <w:rPr>
          <w:b/>
          <w:bCs/>
        </w:rPr>
      </w:pPr>
      <w:r w:rsidRPr="00B4557D">
        <w:rPr>
          <w:rFonts w:ascii="Segoe UI Emoji" w:hAnsi="Segoe UI Emoji" w:cs="Segoe UI Emoji"/>
          <w:b/>
          <w:bCs/>
        </w:rPr>
        <w:t>🧠</w:t>
      </w:r>
      <w:r w:rsidRPr="00B4557D">
        <w:rPr>
          <w:b/>
          <w:bCs/>
        </w:rPr>
        <w:t xml:space="preserve"> 6. Fazit der Analyse</w:t>
      </w:r>
    </w:p>
    <w:p w14:paraId="09E81873" w14:textId="77777777" w:rsidR="00B4557D" w:rsidRPr="00B4557D" w:rsidRDefault="00B4557D" w:rsidP="00B4557D">
      <w:r w:rsidRPr="00B4557D">
        <w:t>Kapitel 4 neu muss:</w:t>
      </w:r>
    </w:p>
    <w:p w14:paraId="27FE9A11" w14:textId="77777777" w:rsidR="00B4557D" w:rsidRPr="00B4557D" w:rsidRDefault="00B4557D" w:rsidP="00B4557D">
      <w:pPr>
        <w:numPr>
          <w:ilvl w:val="0"/>
          <w:numId w:val="6"/>
        </w:numPr>
      </w:pPr>
      <w:r w:rsidRPr="00B4557D">
        <w:rPr>
          <w:b/>
          <w:bCs/>
        </w:rPr>
        <w:t>formal anschlussfähig an Kapitel 3 V5</w:t>
      </w:r>
      <w:r w:rsidRPr="00B4557D">
        <w:t xml:space="preserve"> sein,</w:t>
      </w:r>
    </w:p>
    <w:p w14:paraId="6D69510B" w14:textId="77777777" w:rsidR="00B4557D" w:rsidRPr="00B4557D" w:rsidRDefault="00B4557D" w:rsidP="00B4557D">
      <w:pPr>
        <w:numPr>
          <w:ilvl w:val="0"/>
          <w:numId w:val="6"/>
        </w:numPr>
      </w:pPr>
      <w:r w:rsidRPr="00B4557D">
        <w:t xml:space="preserve">die </w:t>
      </w:r>
      <w:r w:rsidRPr="00B4557D">
        <w:rPr>
          <w:b/>
          <w:bCs/>
        </w:rPr>
        <w:t xml:space="preserve">Operatoren </w:t>
      </w:r>
      <w:r w:rsidRPr="00B4557D">
        <w:rPr>
          <w:rFonts w:ascii="Cambria Math" w:hAnsi="Cambria Math" w:cs="Cambria Math"/>
          <w:b/>
          <w:bCs/>
        </w:rPr>
        <w:t>𝒪</w:t>
      </w:r>
      <w:r w:rsidRPr="00B4557D">
        <w:rPr>
          <w:b/>
          <w:bCs/>
        </w:rPr>
        <w:t xml:space="preserve"> mathematisch weiterführen</w:t>
      </w:r>
      <w:r w:rsidRPr="00B4557D">
        <w:t>,</w:t>
      </w:r>
    </w:p>
    <w:p w14:paraId="7C570F26" w14:textId="77777777" w:rsidR="00B4557D" w:rsidRPr="00B4557D" w:rsidRDefault="00B4557D" w:rsidP="00B4557D">
      <w:pPr>
        <w:numPr>
          <w:ilvl w:val="0"/>
          <w:numId w:val="6"/>
        </w:numPr>
      </w:pPr>
      <w:r w:rsidRPr="00B4557D">
        <w:t xml:space="preserve">Vorhersagen </w:t>
      </w:r>
      <w:r w:rsidRPr="00B4557D">
        <w:rPr>
          <w:b/>
          <w:bCs/>
        </w:rPr>
        <w:t>nicht narrativ</w:t>
      </w:r>
      <w:r w:rsidRPr="00B4557D">
        <w:t xml:space="preserve">, sondern </w:t>
      </w:r>
      <w:r w:rsidRPr="00B4557D">
        <w:rPr>
          <w:b/>
          <w:bCs/>
        </w:rPr>
        <w:t>deduktiv</w:t>
      </w:r>
      <w:r w:rsidRPr="00B4557D">
        <w:t xml:space="preserve"> darstellen,</w:t>
      </w:r>
    </w:p>
    <w:p w14:paraId="32ED2442" w14:textId="77777777" w:rsidR="00B4557D" w:rsidRPr="00B4557D" w:rsidRDefault="00B4557D" w:rsidP="00B4557D">
      <w:pPr>
        <w:numPr>
          <w:ilvl w:val="0"/>
          <w:numId w:val="6"/>
        </w:numPr>
      </w:pPr>
      <w:r w:rsidRPr="00B4557D">
        <w:t xml:space="preserve">und </w:t>
      </w:r>
      <w:r w:rsidRPr="00B4557D">
        <w:rPr>
          <w:b/>
          <w:bCs/>
        </w:rPr>
        <w:t>didaktisch rückbinden</w:t>
      </w:r>
      <w:r w:rsidRPr="00B4557D">
        <w:t xml:space="preserve"> (Brücke zu Kap. 6).</w:t>
      </w:r>
    </w:p>
    <w:p w14:paraId="18CBD0D7" w14:textId="3A93832E" w:rsidR="00106528" w:rsidRDefault="00B4557D" w:rsidP="00082214">
      <w:pPr>
        <w:rPr>
          <w:rStyle w:val="IntensiveHervorhebung"/>
          <w:i w:val="0"/>
          <w:iCs w:val="0"/>
          <w:color w:val="auto"/>
        </w:rPr>
      </w:pPr>
      <w:r w:rsidRPr="00B4557D">
        <w:rPr>
          <w:rStyle w:val="IntensiveHervorhebung"/>
          <w:i w:val="0"/>
          <w:iCs w:val="0"/>
          <w:color w:val="auto"/>
        </w:rPr>
        <w:sym w:font="Wingdings" w:char="F0DF"/>
      </w:r>
    </w:p>
    <w:p w14:paraId="7CE6DB25" w14:textId="77777777" w:rsidR="00B4557D" w:rsidRPr="00B4557D" w:rsidRDefault="00B4557D" w:rsidP="00B4557D">
      <w:pPr>
        <w:rPr>
          <w:b/>
          <w:bCs/>
        </w:rPr>
      </w:pPr>
      <w:r w:rsidRPr="00B4557D">
        <w:rPr>
          <w:b/>
          <w:bCs/>
        </w:rPr>
        <w:t>Kapitel 4 – Modelllogische Konsequenzen und emergente Strukturen des FRZK</w:t>
      </w:r>
    </w:p>
    <w:p w14:paraId="3F7221FD" w14:textId="77777777" w:rsidR="00B4557D" w:rsidRPr="00B4557D" w:rsidRDefault="00B4557D" w:rsidP="00B4557D">
      <w:r w:rsidRPr="00B4557D">
        <w:pict w14:anchorId="06D88EAA">
          <v:rect id="_x0000_i1185" style="width:0;height:1.5pt" o:hralign="center" o:hrstd="t" o:hr="t" fillcolor="#a0a0a0" stroked="f"/>
        </w:pict>
      </w:r>
    </w:p>
    <w:p w14:paraId="188EB104" w14:textId="77777777" w:rsidR="00B4557D" w:rsidRPr="00B4557D" w:rsidRDefault="00B4557D" w:rsidP="00B4557D">
      <w:pPr>
        <w:rPr>
          <w:b/>
          <w:bCs/>
        </w:rPr>
      </w:pPr>
      <w:r w:rsidRPr="00B4557D">
        <w:rPr>
          <w:b/>
          <w:bCs/>
        </w:rPr>
        <w:t>4.0 Einleitung – Von der Axiomatik zur Modelllogik</w:t>
      </w:r>
    </w:p>
    <w:p w14:paraId="3529B295" w14:textId="77777777" w:rsidR="00B4557D" w:rsidRPr="00B4557D" w:rsidRDefault="00B4557D" w:rsidP="00B4557D">
      <w:r w:rsidRPr="00B4557D">
        <w:t xml:space="preserve">Kapitel 3 hat die formale Axiomatik des </w:t>
      </w:r>
      <w:r w:rsidRPr="00B4557D">
        <w:rPr>
          <w:i/>
          <w:iCs/>
        </w:rPr>
        <w:t>Funktionalen Raum-Zeit-Kohärenzsystems</w:t>
      </w:r>
      <w:r w:rsidRPr="00B4557D">
        <w:t xml:space="preserve"> (FRZK) begründet.</w:t>
      </w:r>
      <w:r w:rsidRPr="00B4557D">
        <w:br/>
        <w:t xml:space="preserve">Ausgehend von der leeren Menge </w:t>
      </w:r>
      <w:r w:rsidRPr="00B4557D">
        <w:rPr>
          <w:rFonts w:ascii="Cambria Math" w:hAnsi="Cambria Math" w:cs="Cambria Math"/>
        </w:rPr>
        <w:t>∅</w:t>
      </w:r>
      <w:r w:rsidRPr="00B4557D">
        <w:t xml:space="preserve"> als minimaler Strukturbedingung wurde gezeigt, dass alle beobachtbaren Gr</w:t>
      </w:r>
      <w:r w:rsidRPr="00B4557D">
        <w:rPr>
          <w:rFonts w:cs="Calibri"/>
        </w:rPr>
        <w:t>öß</w:t>
      </w:r>
      <w:r w:rsidRPr="00B4557D">
        <w:t xml:space="preserve">en </w:t>
      </w:r>
      <w:r w:rsidRPr="00B4557D">
        <w:rPr>
          <w:rFonts w:cs="Calibri"/>
        </w:rPr>
        <w:t>–</w:t>
      </w:r>
      <w:r w:rsidRPr="00B4557D">
        <w:t xml:space="preserve"> Raum, Zeit, Handlung, Kausalit</w:t>
      </w:r>
      <w:r w:rsidRPr="00B4557D">
        <w:rPr>
          <w:rFonts w:cs="Calibri"/>
        </w:rPr>
        <w:t>ä</w:t>
      </w:r>
      <w:r w:rsidRPr="00B4557D">
        <w:t xml:space="preserve">t </w:t>
      </w:r>
      <w:r w:rsidRPr="00B4557D">
        <w:rPr>
          <w:rFonts w:cs="Calibri"/>
        </w:rPr>
        <w:t>–</w:t>
      </w:r>
      <w:r w:rsidRPr="00B4557D">
        <w:t xml:space="preserve"> nicht vorausgesetzt, sondern aus </w:t>
      </w:r>
      <w:r w:rsidRPr="00B4557D">
        <w:rPr>
          <w:b/>
          <w:bCs/>
        </w:rPr>
        <w:t>wiederholten funktionalen Zuweisungen</w:t>
      </w:r>
      <w:r w:rsidRPr="00B4557D">
        <w:t xml:space="preserve"> konstruiert werden können. Die </w:t>
      </w:r>
      <w:proofErr w:type="spellStart"/>
      <w:r w:rsidRPr="00B4557D">
        <w:t>Operatorenmenge</w:t>
      </w:r>
      <w:proofErr w:type="spellEnd"/>
      <w:r w:rsidRPr="00B4557D">
        <w:t xml:space="preserve"> O={</w:t>
      </w:r>
      <w:proofErr w:type="spellStart"/>
      <w:r w:rsidRPr="00B4557D">
        <w:t>oi</w:t>
      </w:r>
      <w:proofErr w:type="spellEnd"/>
      <w:r w:rsidRPr="00B4557D">
        <w:t>}\</w:t>
      </w:r>
      <w:proofErr w:type="spellStart"/>
      <w:r w:rsidRPr="00B4557D">
        <w:t>mathcal</w:t>
      </w:r>
      <w:proofErr w:type="spellEnd"/>
      <w:r w:rsidRPr="00B4557D">
        <w:t>{O} = \{</w:t>
      </w:r>
      <w:proofErr w:type="spellStart"/>
      <w:r w:rsidRPr="00B4557D">
        <w:t>o_i</w:t>
      </w:r>
      <w:proofErr w:type="spellEnd"/>
      <w:proofErr w:type="gramStart"/>
      <w:r w:rsidRPr="00B4557D">
        <w:t>\}O</w:t>
      </w:r>
      <w:proofErr w:type="gramEnd"/>
      <w:r w:rsidRPr="00B4557D">
        <w:t>={</w:t>
      </w:r>
      <w:proofErr w:type="spellStart"/>
      <w:r w:rsidRPr="00B4557D">
        <w:t>oi</w:t>
      </w:r>
      <w:proofErr w:type="spellEnd"/>
      <w:r w:rsidRPr="00B4557D">
        <w:t xml:space="preserve">​} bildet dabei ein </w:t>
      </w:r>
      <w:proofErr w:type="spellStart"/>
      <w:r w:rsidRPr="00B4557D">
        <w:rPr>
          <w:b/>
          <w:bCs/>
        </w:rPr>
        <w:t>Monoid</w:t>
      </w:r>
      <w:proofErr w:type="spellEnd"/>
      <w:r w:rsidRPr="00B4557D">
        <w:t xml:space="preserve"> (</w:t>
      </w:r>
      <w:proofErr w:type="spellStart"/>
      <w:r w:rsidRPr="00B4557D">
        <w:t>O,</w:t>
      </w:r>
      <w:r w:rsidRPr="00B4557D">
        <w:rPr>
          <w:rFonts w:ascii="Cambria Math" w:hAnsi="Cambria Math" w:cs="Cambria Math"/>
        </w:rPr>
        <w:t>∘</w:t>
      </w:r>
      <w:r w:rsidRPr="00B4557D">
        <w:t>,e</w:t>
      </w:r>
      <w:proofErr w:type="spellEnd"/>
      <w:r w:rsidRPr="00B4557D">
        <w:t>)(\</w:t>
      </w:r>
      <w:proofErr w:type="spellStart"/>
      <w:r w:rsidRPr="00B4557D">
        <w:t>mathcal</w:t>
      </w:r>
      <w:proofErr w:type="spellEnd"/>
      <w:r w:rsidRPr="00B4557D">
        <w:t>{O}, \</w:t>
      </w:r>
      <w:proofErr w:type="spellStart"/>
      <w:r w:rsidRPr="00B4557D">
        <w:t>circ</w:t>
      </w:r>
      <w:proofErr w:type="spellEnd"/>
      <w:r w:rsidRPr="00B4557D">
        <w:t>, e)(</w:t>
      </w:r>
      <w:proofErr w:type="spellStart"/>
      <w:r w:rsidRPr="00B4557D">
        <w:t>O,</w:t>
      </w:r>
      <w:r w:rsidRPr="00B4557D">
        <w:rPr>
          <w:rFonts w:ascii="Cambria Math" w:hAnsi="Cambria Math" w:cs="Cambria Math"/>
        </w:rPr>
        <w:t>∘</w:t>
      </w:r>
      <w:r w:rsidRPr="00B4557D">
        <w:t>,e</w:t>
      </w:r>
      <w:proofErr w:type="spellEnd"/>
      <w:r w:rsidRPr="00B4557D">
        <w:t xml:space="preserve">), in dem die Komposition </w:t>
      </w:r>
      <w:proofErr w:type="spellStart"/>
      <w:r w:rsidRPr="00B4557D">
        <w:t>oi</w:t>
      </w:r>
      <w:r w:rsidRPr="00B4557D">
        <w:rPr>
          <w:rFonts w:ascii="Cambria Math" w:hAnsi="Cambria Math" w:cs="Cambria Math"/>
        </w:rPr>
        <w:t>∘</w:t>
      </w:r>
      <w:r w:rsidRPr="00B4557D">
        <w:t>ojo_i</w:t>
      </w:r>
      <w:proofErr w:type="spellEnd"/>
      <w:r w:rsidRPr="00B4557D">
        <w:t xml:space="preserve"> \</w:t>
      </w:r>
      <w:proofErr w:type="spellStart"/>
      <w:r w:rsidRPr="00B4557D">
        <w:t>circ</w:t>
      </w:r>
      <w:proofErr w:type="spellEnd"/>
      <w:r w:rsidRPr="00B4557D">
        <w:t xml:space="preserve"> </w:t>
      </w:r>
      <w:proofErr w:type="spellStart"/>
      <w:r w:rsidRPr="00B4557D">
        <w:t>o_joi</w:t>
      </w:r>
      <w:proofErr w:type="spellEnd"/>
      <w:r w:rsidRPr="00B4557D">
        <w:t>​</w:t>
      </w:r>
      <w:r w:rsidRPr="00B4557D">
        <w:rPr>
          <w:rFonts w:ascii="Cambria Math" w:hAnsi="Cambria Math" w:cs="Cambria Math"/>
        </w:rPr>
        <w:t>∘</w:t>
      </w:r>
      <w:proofErr w:type="spellStart"/>
      <w:r w:rsidRPr="00B4557D">
        <w:t>oj</w:t>
      </w:r>
      <w:proofErr w:type="spellEnd"/>
      <w:r w:rsidRPr="00B4557D">
        <w:t>​ neue Zustände erzeugt, ohne das System zu verlassen.</w:t>
      </w:r>
    </w:p>
    <w:p w14:paraId="1BB4C696" w14:textId="77777777" w:rsidR="00B4557D" w:rsidRPr="00B4557D" w:rsidRDefault="00B4557D" w:rsidP="00B4557D">
      <w:r w:rsidRPr="00B4557D">
        <w:t xml:space="preserve">In diesem Kapitel wechsle ich von der formalen Axiomatik zur </w:t>
      </w:r>
      <w:r w:rsidRPr="00B4557D">
        <w:rPr>
          <w:b/>
          <w:bCs/>
        </w:rPr>
        <w:t>Modelllogik</w:t>
      </w:r>
      <w:r w:rsidRPr="00B4557D">
        <w:t xml:space="preserve">: Ich untersuche, welche Strukturen </w:t>
      </w:r>
      <w:r w:rsidRPr="00B4557D">
        <w:rPr>
          <w:b/>
          <w:bCs/>
        </w:rPr>
        <w:t>notwendig</w:t>
      </w:r>
      <w:r w:rsidRPr="00B4557D">
        <w:t xml:space="preserve"> entstehen, sobald die Operatoren wirken.</w:t>
      </w:r>
      <w:r w:rsidRPr="00B4557D">
        <w:br/>
        <w:t xml:space="preserve">Vorhersage bedeutet hier nicht Prognose, sondern </w:t>
      </w:r>
      <w:r w:rsidRPr="00B4557D">
        <w:rPr>
          <w:b/>
          <w:bCs/>
        </w:rPr>
        <w:t>deduktive Konsequenz</w:t>
      </w:r>
      <w:r w:rsidRPr="00B4557D">
        <w:t>.</w:t>
      </w:r>
      <w:r w:rsidRPr="00B4557D">
        <w:br/>
        <w:t xml:space="preserve">Das FRZK „sagt“ nicht, </w:t>
      </w:r>
      <w:r w:rsidRPr="00B4557D">
        <w:rPr>
          <w:i/>
          <w:iCs/>
        </w:rPr>
        <w:t>was</w:t>
      </w:r>
      <w:r w:rsidRPr="00B4557D">
        <w:t xml:space="preserve"> geschieht, sondern </w:t>
      </w:r>
      <w:r w:rsidRPr="00B4557D">
        <w:rPr>
          <w:i/>
          <w:iCs/>
        </w:rPr>
        <w:t>was geschehen muss</w:t>
      </w:r>
      <w:r w:rsidRPr="00B4557D">
        <w:t xml:space="preserve">, wenn die </w:t>
      </w:r>
      <w:proofErr w:type="spellStart"/>
      <w:r w:rsidRPr="00B4557D">
        <w:t>Operatorik</w:t>
      </w:r>
      <w:proofErr w:type="spellEnd"/>
      <w:r w:rsidRPr="00B4557D">
        <w:t xml:space="preserve"> in Gang gesetzt wird.</w:t>
      </w:r>
    </w:p>
    <w:p w14:paraId="013334C6" w14:textId="77777777" w:rsidR="00B4557D" w:rsidRPr="00B4557D" w:rsidRDefault="00B4557D" w:rsidP="00B4557D">
      <w:r w:rsidRPr="00B4557D">
        <w:t xml:space="preserve">Ich zeige, dass aus der </w:t>
      </w:r>
      <w:proofErr w:type="spellStart"/>
      <w:r w:rsidRPr="00B4557D">
        <w:t>Operatorenlogik</w:t>
      </w:r>
      <w:proofErr w:type="spellEnd"/>
      <w:r w:rsidRPr="00B4557D">
        <w:t xml:space="preserve"> zwingend fünf Grundstrukturen emergieren:</w:t>
      </w:r>
    </w:p>
    <w:p w14:paraId="247C3FF6" w14:textId="77777777" w:rsidR="00B4557D" w:rsidRPr="00B4557D" w:rsidRDefault="00B4557D" w:rsidP="00B4557D">
      <w:pPr>
        <w:numPr>
          <w:ilvl w:val="0"/>
          <w:numId w:val="7"/>
        </w:numPr>
      </w:pPr>
      <w:r w:rsidRPr="00B4557D">
        <w:rPr>
          <w:b/>
          <w:bCs/>
        </w:rPr>
        <w:t>Raum</w:t>
      </w:r>
      <w:r w:rsidRPr="00B4557D">
        <w:t xml:space="preserve"> – als Stabilität wiederholter Relationen,</w:t>
      </w:r>
    </w:p>
    <w:p w14:paraId="4DAE8467" w14:textId="77777777" w:rsidR="00B4557D" w:rsidRPr="00B4557D" w:rsidRDefault="00B4557D" w:rsidP="00B4557D">
      <w:pPr>
        <w:numPr>
          <w:ilvl w:val="0"/>
          <w:numId w:val="7"/>
        </w:numPr>
      </w:pPr>
      <w:r w:rsidRPr="00B4557D">
        <w:rPr>
          <w:b/>
          <w:bCs/>
        </w:rPr>
        <w:t>Zeit</w:t>
      </w:r>
      <w:r w:rsidRPr="00B4557D">
        <w:t xml:space="preserve"> – als gerichtete Nicht-</w:t>
      </w:r>
      <w:proofErr w:type="spellStart"/>
      <w:r w:rsidRPr="00B4557D">
        <w:t>Invertierbarkeit</w:t>
      </w:r>
      <w:proofErr w:type="spellEnd"/>
      <w:r w:rsidRPr="00B4557D">
        <w:t>,</w:t>
      </w:r>
    </w:p>
    <w:p w14:paraId="3B1A4610" w14:textId="77777777" w:rsidR="00B4557D" w:rsidRPr="00B4557D" w:rsidRDefault="00B4557D" w:rsidP="00B4557D">
      <w:pPr>
        <w:numPr>
          <w:ilvl w:val="0"/>
          <w:numId w:val="7"/>
        </w:numPr>
      </w:pPr>
      <w:r w:rsidRPr="00B4557D">
        <w:rPr>
          <w:b/>
          <w:bCs/>
        </w:rPr>
        <w:t>Kohärenz</w:t>
      </w:r>
      <w:r w:rsidRPr="00B4557D">
        <w:t xml:space="preserve"> – als überlagerte Funktionsstabilität,</w:t>
      </w:r>
    </w:p>
    <w:p w14:paraId="79FE9F7D" w14:textId="77777777" w:rsidR="00B4557D" w:rsidRPr="00B4557D" w:rsidRDefault="00B4557D" w:rsidP="00B4557D">
      <w:pPr>
        <w:numPr>
          <w:ilvl w:val="0"/>
          <w:numId w:val="7"/>
        </w:numPr>
      </w:pPr>
      <w:r w:rsidRPr="00B4557D">
        <w:rPr>
          <w:b/>
          <w:bCs/>
        </w:rPr>
        <w:t>Kausalität</w:t>
      </w:r>
      <w:r w:rsidRPr="00B4557D">
        <w:t xml:space="preserve"> – als transitive Zuweisungsfolge,</w:t>
      </w:r>
    </w:p>
    <w:p w14:paraId="383969C9" w14:textId="77777777" w:rsidR="00B4557D" w:rsidRPr="00B4557D" w:rsidRDefault="00B4557D" w:rsidP="00B4557D">
      <w:pPr>
        <w:numPr>
          <w:ilvl w:val="0"/>
          <w:numId w:val="7"/>
        </w:numPr>
      </w:pPr>
      <w:r w:rsidRPr="00B4557D">
        <w:rPr>
          <w:b/>
          <w:bCs/>
        </w:rPr>
        <w:t>Reflexivität</w:t>
      </w:r>
      <w:r w:rsidRPr="00B4557D">
        <w:t xml:space="preserve"> – als Selbstbezug des Systems.</w:t>
      </w:r>
    </w:p>
    <w:p w14:paraId="0D9C02BD" w14:textId="77777777" w:rsidR="00B4557D" w:rsidRPr="00B4557D" w:rsidRDefault="00B4557D" w:rsidP="00B4557D">
      <w:r w:rsidRPr="00B4557D">
        <w:t>Diese Modelllogik bildet den theoretischen Kern des Systems und verknüpft sich zugleich mit didaktischen Prozessen:</w:t>
      </w:r>
      <w:r w:rsidRPr="00B4557D">
        <w:br/>
        <w:t xml:space="preserve">Lernbewegungen folgen denselben </w:t>
      </w:r>
      <w:proofErr w:type="spellStart"/>
      <w:r w:rsidRPr="00B4557D">
        <w:t>Emergenzgesetzen</w:t>
      </w:r>
      <w:proofErr w:type="spellEnd"/>
      <w:r w:rsidRPr="00B4557D">
        <w:t xml:space="preserve"> wie funktionale Operationen – sie erzeugen Ordnung, indem sie Zuweisungen stabilisieren, verdichten und auf sich selbst rückbeziehen.</w:t>
      </w:r>
    </w:p>
    <w:p w14:paraId="3521C169" w14:textId="77777777" w:rsidR="00B4557D" w:rsidRPr="00B4557D" w:rsidRDefault="00B4557D" w:rsidP="00B4557D">
      <w:r w:rsidRPr="00B4557D">
        <w:t>Damit wird Kapitel 4 zum Bindeglied zwischen formaler Mathematik und didaktischer Phänomenologie.</w:t>
      </w:r>
      <w:r w:rsidRPr="00B4557D">
        <w:br/>
        <w:t>Die hier entwickelten Gleichungen dienen in Kapitel 5 als Grundlage des funktionalen Beweisansatzes und in Kapitel 6 als Struktur für empirische Lernraummodelle.</w:t>
      </w:r>
    </w:p>
    <w:p w14:paraId="6B05AE30" w14:textId="77777777" w:rsidR="00B4557D" w:rsidRPr="00B4557D" w:rsidRDefault="00B4557D" w:rsidP="00B4557D">
      <w:r w:rsidRPr="00B4557D">
        <w:pict w14:anchorId="3CE5CC60">
          <v:rect id="_x0000_i1186" style="width:0;height:1.5pt" o:hralign="center" o:hrstd="t" o:hr="t" fillcolor="#a0a0a0" stroked="f"/>
        </w:pict>
      </w:r>
    </w:p>
    <w:p w14:paraId="53F8477F" w14:textId="77777777" w:rsidR="00B4557D" w:rsidRPr="00B4557D" w:rsidRDefault="00B4557D" w:rsidP="00B4557D">
      <w:pPr>
        <w:rPr>
          <w:b/>
          <w:bCs/>
        </w:rPr>
      </w:pPr>
      <w:r w:rsidRPr="00B4557D">
        <w:rPr>
          <w:b/>
          <w:bCs/>
        </w:rPr>
        <w:t>4.1 Funktionale Genesis von Raum-Zeit-Kohärenz</w:t>
      </w:r>
    </w:p>
    <w:p w14:paraId="76DBA7E1" w14:textId="77777777" w:rsidR="00B4557D" w:rsidRPr="00B4557D" w:rsidRDefault="00B4557D" w:rsidP="00B4557D">
      <w:pPr>
        <w:rPr>
          <w:b/>
          <w:bCs/>
        </w:rPr>
      </w:pPr>
      <w:r w:rsidRPr="00B4557D">
        <w:rPr>
          <w:b/>
          <w:bCs/>
        </w:rPr>
        <w:t>4.1.1 Von der Zuweisung zur Relation</w:t>
      </w:r>
    </w:p>
    <w:p w14:paraId="63C44D49" w14:textId="77777777" w:rsidR="00B4557D" w:rsidRPr="00B4557D" w:rsidRDefault="00B4557D" w:rsidP="00B4557D">
      <w:r w:rsidRPr="00B4557D">
        <w:t xml:space="preserve">Jede Operation </w:t>
      </w:r>
      <w:proofErr w:type="spellStart"/>
      <w:r w:rsidRPr="00B4557D">
        <w:t>oio_ioi</w:t>
      </w:r>
      <w:proofErr w:type="spellEnd"/>
      <w:r w:rsidRPr="00B4557D">
        <w:t>​ im FRZK transformiert eine Zustandsmenge SSS in eine neue Menge S′S'S′:</w:t>
      </w:r>
    </w:p>
    <w:p w14:paraId="7CD5CEBF" w14:textId="77777777" w:rsidR="00B4557D" w:rsidRPr="00B4557D" w:rsidRDefault="00B4557D" w:rsidP="00B4557D">
      <w:proofErr w:type="spellStart"/>
      <w:r w:rsidRPr="00B4557D">
        <w:t>oi:S→S′o_i</w:t>
      </w:r>
      <w:proofErr w:type="spellEnd"/>
      <w:r w:rsidRPr="00B4557D">
        <w:t>: S \</w:t>
      </w:r>
      <w:proofErr w:type="spellStart"/>
      <w:r w:rsidRPr="00B4557D">
        <w:t>rightarrow</w:t>
      </w:r>
      <w:proofErr w:type="spellEnd"/>
      <w:r w:rsidRPr="00B4557D">
        <w:t xml:space="preserve"> </w:t>
      </w:r>
      <w:proofErr w:type="spellStart"/>
      <w:r w:rsidRPr="00B4557D">
        <w:t>S'oi</w:t>
      </w:r>
      <w:proofErr w:type="spellEnd"/>
      <w:r w:rsidRPr="00B4557D">
        <w:t xml:space="preserve">​:S→S′ </w:t>
      </w:r>
    </w:p>
    <w:p w14:paraId="31695E70" w14:textId="77777777" w:rsidR="00B4557D" w:rsidRPr="00B4557D" w:rsidRDefault="00B4557D" w:rsidP="00B4557D">
      <w:r w:rsidRPr="00B4557D">
        <w:t>Solange nur eine Operation wirkt, entsteht keine Struktur – sie bleibt punktuell. Erst wenn mindestens zwei Operationen aufeinander folgen, bildet sich eine Relation:</w:t>
      </w:r>
    </w:p>
    <w:p w14:paraId="3258BBA4" w14:textId="77777777" w:rsidR="00B4557D" w:rsidRPr="00B4557D" w:rsidRDefault="00B4557D" w:rsidP="00B4557D">
      <w:r w:rsidRPr="00B4557D">
        <w:t>R(</w:t>
      </w:r>
      <w:proofErr w:type="spellStart"/>
      <w:r w:rsidRPr="00B4557D">
        <w:t>oi,oj</w:t>
      </w:r>
      <w:proofErr w:type="spellEnd"/>
      <w:r w:rsidRPr="00B4557D">
        <w:t>)={(S,S′′)</w:t>
      </w:r>
      <w:r w:rsidRPr="00B4557D">
        <w:rPr>
          <w:rFonts w:ascii="Cambria Math" w:hAnsi="Cambria Math" w:cs="Cambria Math"/>
        </w:rPr>
        <w:t>∣</w:t>
      </w:r>
      <w:r w:rsidRPr="00B4557D">
        <w:t>S</w:t>
      </w:r>
      <w:r w:rsidRPr="00B4557D">
        <w:rPr>
          <w:rFonts w:cs="Calibri"/>
        </w:rPr>
        <w:t>′′</w:t>
      </w:r>
      <w:r w:rsidRPr="00B4557D">
        <w:t>=</w:t>
      </w:r>
      <w:proofErr w:type="spellStart"/>
      <w:r w:rsidRPr="00B4557D">
        <w:t>oj</w:t>
      </w:r>
      <w:proofErr w:type="spellEnd"/>
      <w:r w:rsidRPr="00B4557D">
        <w:t>(</w:t>
      </w:r>
      <w:proofErr w:type="spellStart"/>
      <w:r w:rsidRPr="00B4557D">
        <w:t>oi</w:t>
      </w:r>
      <w:proofErr w:type="spellEnd"/>
      <w:r w:rsidRPr="00B4557D">
        <w:t>(S))}R(</w:t>
      </w:r>
      <w:proofErr w:type="spellStart"/>
      <w:r w:rsidRPr="00B4557D">
        <w:t>o_i</w:t>
      </w:r>
      <w:proofErr w:type="spellEnd"/>
      <w:r w:rsidRPr="00B4557D">
        <w:t xml:space="preserve">, </w:t>
      </w:r>
      <w:proofErr w:type="spellStart"/>
      <w:r w:rsidRPr="00B4557D">
        <w:t>o_j</w:t>
      </w:r>
      <w:proofErr w:type="spellEnd"/>
      <w:r w:rsidRPr="00B4557D">
        <w:t>) = \{(S, S'') \</w:t>
      </w:r>
      <w:proofErr w:type="spellStart"/>
      <w:r w:rsidRPr="00B4557D">
        <w:t>mid</w:t>
      </w:r>
      <w:proofErr w:type="spellEnd"/>
      <w:r w:rsidRPr="00B4557D">
        <w:t xml:space="preserve"> S'' = </w:t>
      </w:r>
      <w:proofErr w:type="spellStart"/>
      <w:r w:rsidRPr="00B4557D">
        <w:t>o_j</w:t>
      </w:r>
      <w:proofErr w:type="spellEnd"/>
      <w:r w:rsidRPr="00B4557D">
        <w:t>(</w:t>
      </w:r>
      <w:proofErr w:type="spellStart"/>
      <w:r w:rsidRPr="00B4557D">
        <w:t>o_i</w:t>
      </w:r>
      <w:proofErr w:type="spellEnd"/>
      <w:r w:rsidRPr="00B4557D">
        <w:t>(S))\}R(</w:t>
      </w:r>
      <w:proofErr w:type="spellStart"/>
      <w:r w:rsidRPr="00B4557D">
        <w:t>oi</w:t>
      </w:r>
      <w:proofErr w:type="spellEnd"/>
      <w:r w:rsidRPr="00B4557D">
        <w:t>​,</w:t>
      </w:r>
      <w:proofErr w:type="spellStart"/>
      <w:r w:rsidRPr="00B4557D">
        <w:t>oj</w:t>
      </w:r>
      <w:proofErr w:type="spellEnd"/>
      <w:r w:rsidRPr="00B4557D">
        <w:t>​)={(S,S′′)</w:t>
      </w:r>
      <w:r w:rsidRPr="00B4557D">
        <w:rPr>
          <w:rFonts w:ascii="Cambria Math" w:hAnsi="Cambria Math" w:cs="Cambria Math"/>
        </w:rPr>
        <w:t>∣</w:t>
      </w:r>
      <w:r w:rsidRPr="00B4557D">
        <w:t>S′′=</w:t>
      </w:r>
      <w:proofErr w:type="spellStart"/>
      <w:r w:rsidRPr="00B4557D">
        <w:t>oj</w:t>
      </w:r>
      <w:proofErr w:type="spellEnd"/>
      <w:r w:rsidRPr="00B4557D">
        <w:t>​(</w:t>
      </w:r>
      <w:proofErr w:type="spellStart"/>
      <w:r w:rsidRPr="00B4557D">
        <w:t>oi</w:t>
      </w:r>
      <w:proofErr w:type="spellEnd"/>
      <w:r w:rsidRPr="00B4557D">
        <w:t xml:space="preserve">​(S))} </w:t>
      </w:r>
    </w:p>
    <w:p w14:paraId="11234AF6" w14:textId="77777777" w:rsidR="00B4557D" w:rsidRPr="00B4557D" w:rsidRDefault="00B4557D" w:rsidP="00B4557D">
      <w:r w:rsidRPr="00B4557D">
        <w:t xml:space="preserve">Diese Relation ist die </w:t>
      </w:r>
      <w:r w:rsidRPr="00B4557D">
        <w:rPr>
          <w:b/>
          <w:bCs/>
        </w:rPr>
        <w:t>elementarste Form von Raum</w:t>
      </w:r>
      <w:r w:rsidRPr="00B4557D">
        <w:t>: Sie beschreibt den stabilen Unterschied zwischen einem Zustand und seinem transformierten Nachfolger.</w:t>
      </w:r>
      <w:r w:rsidRPr="00B4557D">
        <w:br/>
        <w:t xml:space="preserve">Raum ist somit </w:t>
      </w:r>
      <w:r w:rsidRPr="00B4557D">
        <w:rPr>
          <w:b/>
          <w:bCs/>
        </w:rPr>
        <w:t>die Wiederholbarkeit von Differenz</w:t>
      </w:r>
      <w:r w:rsidRPr="00B4557D">
        <w:t>, nicht deren Inhalt.</w:t>
      </w:r>
    </w:p>
    <w:p w14:paraId="11FF84AE" w14:textId="77777777" w:rsidR="00B4557D" w:rsidRPr="00B4557D" w:rsidRDefault="00B4557D" w:rsidP="00B4557D">
      <w:r w:rsidRPr="00B4557D">
        <w:t>In der Sprache der Didaktik kann man sagen: Raum entsteht, wenn Lernende eine Differenz stabilisieren – etwa zwischen „vorher“ und „nachher“, „verstanden“ und „noch unklar“.</w:t>
      </w:r>
      <w:r w:rsidRPr="00B4557D">
        <w:br/>
        <w:t>Das FRZK beschreibt diese Stabilisierung formal als kohärente Relation.</w:t>
      </w:r>
    </w:p>
    <w:p w14:paraId="1291BB5D" w14:textId="77777777" w:rsidR="00B4557D" w:rsidRPr="00B4557D" w:rsidRDefault="00B4557D" w:rsidP="00B4557D">
      <w:r w:rsidRPr="00B4557D">
        <w:pict w14:anchorId="56DE56B1">
          <v:rect id="_x0000_i1187" style="width:0;height:1.5pt" o:hralign="center" o:hrstd="t" o:hr="t" fillcolor="#a0a0a0" stroked="f"/>
        </w:pict>
      </w:r>
    </w:p>
    <w:p w14:paraId="7BCDA271" w14:textId="77777777" w:rsidR="00B4557D" w:rsidRPr="00B4557D" w:rsidRDefault="00B4557D" w:rsidP="00B4557D">
      <w:pPr>
        <w:rPr>
          <w:b/>
          <w:bCs/>
        </w:rPr>
      </w:pPr>
      <w:r w:rsidRPr="00B4557D">
        <w:rPr>
          <w:b/>
          <w:bCs/>
        </w:rPr>
        <w:t>4.1.2 Zeit als gerichtete Nicht-</w:t>
      </w:r>
      <w:proofErr w:type="spellStart"/>
      <w:r w:rsidRPr="00B4557D">
        <w:rPr>
          <w:b/>
          <w:bCs/>
        </w:rPr>
        <w:t>Invertierbarkeit</w:t>
      </w:r>
      <w:proofErr w:type="spellEnd"/>
    </w:p>
    <w:p w14:paraId="1ADDCA14" w14:textId="77777777" w:rsidR="00B4557D" w:rsidRPr="00B4557D" w:rsidRDefault="00B4557D" w:rsidP="00B4557D">
      <w:r w:rsidRPr="00B4557D">
        <w:t>Zeit im FRZK ist kein Parameter, sondern eine Funktionseigenschaft.</w:t>
      </w:r>
      <w:r w:rsidRPr="00B4557D">
        <w:br/>
        <w:t xml:space="preserve">Eine Operation </w:t>
      </w:r>
      <w:proofErr w:type="spellStart"/>
      <w:r w:rsidRPr="00B4557D">
        <w:t>ojo_joj</w:t>
      </w:r>
      <w:proofErr w:type="spellEnd"/>
      <w:r w:rsidRPr="00B4557D">
        <w:t>​ ist nicht zwingend invertierbar:</w:t>
      </w:r>
    </w:p>
    <w:p w14:paraId="499E3303" w14:textId="77777777" w:rsidR="00B4557D" w:rsidRPr="00B4557D" w:rsidRDefault="00B4557D" w:rsidP="00B4557D">
      <w:r w:rsidRPr="00B4557D">
        <w:rPr>
          <w:rFonts w:ascii="Cambria Math" w:hAnsi="Cambria Math" w:cs="Cambria Math"/>
        </w:rPr>
        <w:t>∃</w:t>
      </w:r>
      <w:r w:rsidRPr="00B4557D">
        <w:t>oj:S</w:t>
      </w:r>
      <w:r w:rsidRPr="00B4557D">
        <w:rPr>
          <w:rFonts w:cs="Calibri"/>
        </w:rPr>
        <w:t>→</w:t>
      </w:r>
      <w:r w:rsidRPr="00B4557D">
        <w:t>S</w:t>
      </w:r>
      <w:proofErr w:type="gramStart"/>
      <w:r w:rsidRPr="00B4557D">
        <w:rPr>
          <w:rFonts w:cs="Calibri"/>
        </w:rPr>
        <w:t>′</w:t>
      </w:r>
      <w:r w:rsidRPr="00B4557D">
        <w:t>,</w:t>
      </w:r>
      <w:r w:rsidRPr="00B4557D">
        <w:rPr>
          <w:rFonts w:ascii="Cambria Math" w:hAnsi="Cambria Math" w:cs="Cambria Math"/>
        </w:rPr>
        <w:t>∄</w:t>
      </w:r>
      <w:proofErr w:type="gramEnd"/>
      <w:r w:rsidRPr="00B4557D">
        <w:t>oj</w:t>
      </w:r>
      <w:r w:rsidRPr="00B4557D">
        <w:rPr>
          <w:rFonts w:cs="Calibri"/>
        </w:rPr>
        <w:t>−</w:t>
      </w:r>
      <w:r w:rsidRPr="00B4557D">
        <w:t>1\</w:t>
      </w:r>
      <w:proofErr w:type="spellStart"/>
      <w:r w:rsidRPr="00B4557D">
        <w:t>exists</w:t>
      </w:r>
      <w:proofErr w:type="spellEnd"/>
      <w:r w:rsidRPr="00B4557D">
        <w:t xml:space="preserve"> </w:t>
      </w:r>
      <w:proofErr w:type="spellStart"/>
      <w:r w:rsidRPr="00B4557D">
        <w:t>o_j</w:t>
      </w:r>
      <w:proofErr w:type="spellEnd"/>
      <w:r w:rsidRPr="00B4557D">
        <w:t xml:space="preserve"> : S \</w:t>
      </w:r>
      <w:proofErr w:type="spellStart"/>
      <w:r w:rsidRPr="00B4557D">
        <w:t>rightarrow</w:t>
      </w:r>
      <w:proofErr w:type="spellEnd"/>
      <w:r w:rsidRPr="00B4557D">
        <w:t xml:space="preserve"> S', \</w:t>
      </w:r>
      <w:proofErr w:type="spellStart"/>
      <w:r w:rsidRPr="00B4557D">
        <w:t>quad</w:t>
      </w:r>
      <w:proofErr w:type="spellEnd"/>
      <w:r w:rsidRPr="00B4557D">
        <w:t xml:space="preserve"> \</w:t>
      </w:r>
      <w:proofErr w:type="spellStart"/>
      <w:r w:rsidRPr="00B4557D">
        <w:t>nexists</w:t>
      </w:r>
      <w:proofErr w:type="spellEnd"/>
      <w:r w:rsidRPr="00B4557D">
        <w:t xml:space="preserve"> </w:t>
      </w:r>
      <w:proofErr w:type="spellStart"/>
      <w:r w:rsidRPr="00B4557D">
        <w:t>o_j</w:t>
      </w:r>
      <w:proofErr w:type="spellEnd"/>
      <w:r w:rsidRPr="00B4557D">
        <w:t>^{-1}</w:t>
      </w:r>
      <w:r w:rsidRPr="00B4557D">
        <w:rPr>
          <w:rFonts w:ascii="Cambria Math" w:hAnsi="Cambria Math" w:cs="Cambria Math"/>
        </w:rPr>
        <w:t>∃</w:t>
      </w:r>
      <w:proofErr w:type="spellStart"/>
      <w:r w:rsidRPr="00B4557D">
        <w:t>oj</w:t>
      </w:r>
      <w:proofErr w:type="spellEnd"/>
      <w:r w:rsidRPr="00B4557D">
        <w:t>​:S→S′,</w:t>
      </w:r>
      <w:r w:rsidRPr="00B4557D">
        <w:rPr>
          <w:rFonts w:ascii="Cambria Math" w:hAnsi="Cambria Math" w:cs="Cambria Math"/>
        </w:rPr>
        <w:t>∄</w:t>
      </w:r>
      <w:r w:rsidRPr="00B4557D">
        <w:t>oj</w:t>
      </w:r>
      <w:r w:rsidRPr="00B4557D">
        <w:rPr>
          <w:rFonts w:cs="Calibri"/>
        </w:rPr>
        <w:t>−</w:t>
      </w:r>
      <w:r w:rsidRPr="00B4557D">
        <w:t xml:space="preserve">1​ </w:t>
      </w:r>
    </w:p>
    <w:p w14:paraId="5517DA72" w14:textId="77777777" w:rsidR="00B4557D" w:rsidRPr="00B4557D" w:rsidRDefault="00B4557D" w:rsidP="00B4557D">
      <w:r w:rsidRPr="00B4557D">
        <w:t xml:space="preserve">Die fehlende Umkehrbarkeit erzeugt eine </w:t>
      </w:r>
      <w:r w:rsidRPr="00B4557D">
        <w:rPr>
          <w:b/>
          <w:bCs/>
        </w:rPr>
        <w:t>gerichtete Abfolge</w:t>
      </w:r>
      <w:r w:rsidRPr="00B4557D">
        <w:t>: Aus SSS wird S′S'S′, aber nicht umgekehrt.</w:t>
      </w:r>
      <w:r w:rsidRPr="00B4557D">
        <w:br/>
        <w:t xml:space="preserve">Damit entsteht die erste asymmetrische Struktur – Zeit als </w:t>
      </w:r>
      <w:r w:rsidRPr="00B4557D">
        <w:rPr>
          <w:b/>
          <w:bCs/>
        </w:rPr>
        <w:t>Richtung von Veränderung</w:t>
      </w:r>
      <w:r w:rsidRPr="00B4557D">
        <w:t>.</w:t>
      </w:r>
    </w:p>
    <w:p w14:paraId="0F2437E2" w14:textId="77777777" w:rsidR="00B4557D" w:rsidRPr="00B4557D" w:rsidRDefault="00B4557D" w:rsidP="00B4557D">
      <w:r w:rsidRPr="00B4557D">
        <w:t>Didaktisch spiegelt sich diese Struktur in Lernverläufen: Sobald ein Erkenntnisschritt gemacht wurde, kann der Ausgangszustand nicht mehr vollständig rekonstruiert werden.</w:t>
      </w:r>
      <w:r w:rsidRPr="00B4557D">
        <w:br/>
        <w:t>Zeit ist also keine „äußere Uhr“, sondern die Unumkehrbarkeit von Bedeutungsgenerierung.</w:t>
      </w:r>
    </w:p>
    <w:p w14:paraId="7B80A53A" w14:textId="77777777" w:rsidR="00B4557D" w:rsidRPr="00B4557D" w:rsidRDefault="00B4557D" w:rsidP="00B4557D">
      <w:r w:rsidRPr="00B4557D">
        <w:pict w14:anchorId="2AB099A5">
          <v:rect id="_x0000_i1188" style="width:0;height:1.5pt" o:hralign="center" o:hrstd="t" o:hr="t" fillcolor="#a0a0a0" stroked="f"/>
        </w:pict>
      </w:r>
    </w:p>
    <w:p w14:paraId="114F90E4" w14:textId="77777777" w:rsidR="00B4557D" w:rsidRPr="00B4557D" w:rsidRDefault="00B4557D" w:rsidP="00B4557D">
      <w:pPr>
        <w:rPr>
          <w:b/>
          <w:bCs/>
        </w:rPr>
      </w:pPr>
      <w:r w:rsidRPr="00B4557D">
        <w:rPr>
          <w:b/>
          <w:bCs/>
        </w:rPr>
        <w:t>4.1.3 Kohärenz als Überlagerung von Funktionsfeldern</w:t>
      </w:r>
    </w:p>
    <w:p w14:paraId="3476472E" w14:textId="77777777" w:rsidR="00B4557D" w:rsidRPr="00B4557D" w:rsidRDefault="00B4557D" w:rsidP="00B4557D">
      <w:r w:rsidRPr="00B4557D">
        <w:t xml:space="preserve">Mehrere Relationen </w:t>
      </w:r>
      <w:proofErr w:type="spellStart"/>
      <w:r w:rsidRPr="00B4557D">
        <w:t>RiR_iRi</w:t>
      </w:r>
      <w:proofErr w:type="spellEnd"/>
      <w:r w:rsidRPr="00B4557D">
        <w:t xml:space="preserve">​ bilden zusammen ein </w:t>
      </w:r>
      <w:r w:rsidRPr="00B4557D">
        <w:rPr>
          <w:b/>
          <w:bCs/>
        </w:rPr>
        <w:t>Kohärenzfeld</w:t>
      </w:r>
      <w:r w:rsidRPr="00B4557D">
        <w:t>, wenn ihre Übergänge stetig und anschlussfähig sind:</w:t>
      </w:r>
    </w:p>
    <w:p w14:paraId="38958D13" w14:textId="77777777" w:rsidR="00B4557D" w:rsidRPr="00B4557D" w:rsidRDefault="00B4557D" w:rsidP="00B4557D">
      <w:r w:rsidRPr="00B4557D">
        <w:t>K=</w:t>
      </w:r>
      <w:r w:rsidRPr="00B4557D">
        <w:rPr>
          <w:rFonts w:ascii="Cambria Math" w:hAnsi="Cambria Math" w:cs="Cambria Math"/>
        </w:rPr>
        <w:t>⋃</w:t>
      </w:r>
      <w:proofErr w:type="spellStart"/>
      <w:r w:rsidRPr="00B4557D">
        <w:t>iRimit</w:t>
      </w:r>
      <w:r w:rsidRPr="00B4557D">
        <w:rPr>
          <w:rFonts w:ascii="Cambria Math" w:hAnsi="Cambria Math" w:cs="Cambria Math"/>
        </w:rPr>
        <w:t>∀</w:t>
      </w:r>
      <w:r w:rsidRPr="00B4557D">
        <w:t>x</w:t>
      </w:r>
      <w:r w:rsidRPr="00B4557D">
        <w:rPr>
          <w:rFonts w:ascii="Cambria Math" w:hAnsi="Cambria Math" w:cs="Cambria Math"/>
        </w:rPr>
        <w:t>∈</w:t>
      </w:r>
      <w:r w:rsidRPr="00B4557D">
        <w:t>K</w:t>
      </w:r>
      <w:proofErr w:type="spellEnd"/>
      <w:r w:rsidRPr="00B4557D">
        <w:t>,</w:t>
      </w:r>
      <w:r w:rsidRPr="00B4557D">
        <w:rPr>
          <w:rFonts w:cs="Calibri"/>
        </w:rPr>
        <w:t> </w:t>
      </w:r>
      <w:r w:rsidRPr="00B4557D">
        <w:t>f(x)</w:t>
      </w:r>
      <w:r w:rsidRPr="00B4557D">
        <w:rPr>
          <w:rFonts w:cs="Calibri"/>
        </w:rPr>
        <w:t> </w:t>
      </w:r>
      <w:proofErr w:type="spellStart"/>
      <w:proofErr w:type="gramStart"/>
      <w:r w:rsidRPr="00B4557D">
        <w:t>stetig.K</w:t>
      </w:r>
      <w:proofErr w:type="spellEnd"/>
      <w:proofErr w:type="gramEnd"/>
      <w:r w:rsidRPr="00B4557D">
        <w:t xml:space="preserve"> = \</w:t>
      </w:r>
      <w:proofErr w:type="spellStart"/>
      <w:r w:rsidRPr="00B4557D">
        <w:t>bigcup_i</w:t>
      </w:r>
      <w:proofErr w:type="spellEnd"/>
      <w:r w:rsidRPr="00B4557D">
        <w:t xml:space="preserve"> </w:t>
      </w:r>
      <w:proofErr w:type="spellStart"/>
      <w:r w:rsidRPr="00B4557D">
        <w:t>R_i</w:t>
      </w:r>
      <w:proofErr w:type="spellEnd"/>
      <w:r w:rsidRPr="00B4557D">
        <w:t xml:space="preserve"> \</w:t>
      </w:r>
      <w:proofErr w:type="spellStart"/>
      <w:r w:rsidRPr="00B4557D">
        <w:t>quad</w:t>
      </w:r>
      <w:proofErr w:type="spellEnd"/>
      <w:r w:rsidRPr="00B4557D">
        <w:t xml:space="preserve"> \</w:t>
      </w:r>
      <w:proofErr w:type="spellStart"/>
      <w:r w:rsidRPr="00B4557D">
        <w:t>text</w:t>
      </w:r>
      <w:proofErr w:type="spellEnd"/>
      <w:r w:rsidRPr="00B4557D">
        <w:t>{mit} \</w:t>
      </w:r>
      <w:proofErr w:type="spellStart"/>
      <w:r w:rsidRPr="00B4557D">
        <w:t>quad</w:t>
      </w:r>
      <w:proofErr w:type="spellEnd"/>
      <w:r w:rsidRPr="00B4557D">
        <w:t xml:space="preserve"> \</w:t>
      </w:r>
      <w:proofErr w:type="spellStart"/>
      <w:r w:rsidRPr="00B4557D">
        <w:t>forall</w:t>
      </w:r>
      <w:proofErr w:type="spellEnd"/>
      <w:r w:rsidRPr="00B4557D">
        <w:t xml:space="preserve"> x \in K, \, f(x) \</w:t>
      </w:r>
      <w:proofErr w:type="spellStart"/>
      <w:r w:rsidRPr="00B4557D">
        <w:t>text</w:t>
      </w:r>
      <w:proofErr w:type="spellEnd"/>
      <w:r w:rsidRPr="00B4557D">
        <w:t>{ stetig.}K=i</w:t>
      </w:r>
      <w:r w:rsidRPr="00B4557D">
        <w:rPr>
          <w:rFonts w:ascii="Cambria Math" w:hAnsi="Cambria Math" w:cs="Cambria Math"/>
        </w:rPr>
        <w:t>⋃</w:t>
      </w:r>
      <w:r w:rsidRPr="00B4557D">
        <w:t>​Ri​</w:t>
      </w:r>
      <w:proofErr w:type="spellStart"/>
      <w:r w:rsidRPr="00B4557D">
        <w:t>mit</w:t>
      </w:r>
      <w:r w:rsidRPr="00B4557D">
        <w:rPr>
          <w:rFonts w:ascii="Cambria Math" w:hAnsi="Cambria Math" w:cs="Cambria Math"/>
        </w:rPr>
        <w:t>∀</w:t>
      </w:r>
      <w:r w:rsidRPr="00B4557D">
        <w:t>x</w:t>
      </w:r>
      <w:r w:rsidRPr="00B4557D">
        <w:rPr>
          <w:rFonts w:ascii="Cambria Math" w:hAnsi="Cambria Math" w:cs="Cambria Math"/>
        </w:rPr>
        <w:t>∈</w:t>
      </w:r>
      <w:r w:rsidRPr="00B4557D">
        <w:t>K,f</w:t>
      </w:r>
      <w:proofErr w:type="spellEnd"/>
      <w:r w:rsidRPr="00B4557D">
        <w:t xml:space="preserve">(x) stetig. </w:t>
      </w:r>
    </w:p>
    <w:p w14:paraId="5C51D1D1" w14:textId="77777777" w:rsidR="00B4557D" w:rsidRPr="00B4557D" w:rsidRDefault="00B4557D" w:rsidP="00B4557D">
      <w:r w:rsidRPr="00B4557D">
        <w:t>Kohärenz beschreibt also nicht statische Gleichheit, sondern funktionale Verträglichkeit.</w:t>
      </w:r>
      <w:r w:rsidRPr="00B4557D">
        <w:br/>
        <w:t>Ein kohärentes System kann sich verändern, ohne seine Identität zu verlieren – wie ein Lernprozess, der neue Inhalte integriert, ohne den Bezug zu seinem Ursprung aufzugeben.</w:t>
      </w:r>
    </w:p>
    <w:p w14:paraId="49EB1671" w14:textId="77777777" w:rsidR="00B4557D" w:rsidRPr="00B4557D" w:rsidRDefault="00B4557D" w:rsidP="00B4557D">
      <w:r w:rsidRPr="00B4557D">
        <w:t xml:space="preserve">Didaktisch entspricht Kohärenz der Fähigkeit, innere Zusammenhänge zu halten: Wenn Lernende wissen, </w:t>
      </w:r>
      <w:r w:rsidRPr="00B4557D">
        <w:rPr>
          <w:i/>
          <w:iCs/>
        </w:rPr>
        <w:t>warum</w:t>
      </w:r>
      <w:r w:rsidRPr="00B4557D">
        <w:t xml:space="preserve"> ein neuer Gedanke passt, entsteht Stabilität im semantischen Raum.</w:t>
      </w:r>
    </w:p>
    <w:p w14:paraId="5AC8CCE2" w14:textId="77777777" w:rsidR="00B4557D" w:rsidRPr="00B4557D" w:rsidRDefault="00B4557D" w:rsidP="00B4557D">
      <w:r w:rsidRPr="00B4557D">
        <w:pict w14:anchorId="54032482">
          <v:rect id="_x0000_i1189" style="width:0;height:1.5pt" o:hralign="center" o:hrstd="t" o:hr="t" fillcolor="#a0a0a0" stroked="f"/>
        </w:pict>
      </w:r>
    </w:p>
    <w:p w14:paraId="6468E027" w14:textId="77777777" w:rsidR="00B4557D" w:rsidRPr="00B4557D" w:rsidRDefault="00B4557D" w:rsidP="00B4557D">
      <w:pPr>
        <w:rPr>
          <w:b/>
          <w:bCs/>
        </w:rPr>
      </w:pPr>
      <w:r w:rsidRPr="00B4557D">
        <w:rPr>
          <w:b/>
          <w:bCs/>
        </w:rPr>
        <w:t>4.2 Strukturelle Invarianten und emergente Muster</w:t>
      </w:r>
    </w:p>
    <w:p w14:paraId="266C2125" w14:textId="77777777" w:rsidR="00B4557D" w:rsidRPr="00B4557D" w:rsidRDefault="00B4557D" w:rsidP="00B4557D">
      <w:r w:rsidRPr="00B4557D">
        <w:t xml:space="preserve">Aus der wiederholten Anwendung von Operatoren entstehen </w:t>
      </w:r>
      <w:r w:rsidRPr="00B4557D">
        <w:rPr>
          <w:b/>
          <w:bCs/>
        </w:rPr>
        <w:t>Invarianten</w:t>
      </w:r>
      <w:r w:rsidRPr="00B4557D">
        <w:t>, also Strukturen, die unter Transformation erhalten bleiben.</w:t>
      </w:r>
    </w:p>
    <w:p w14:paraId="1D404E47" w14:textId="77777777" w:rsidR="00B4557D" w:rsidRPr="00B4557D" w:rsidRDefault="00B4557D" w:rsidP="00B4557D">
      <w:pPr>
        <w:rPr>
          <w:b/>
          <w:bCs/>
        </w:rPr>
      </w:pPr>
      <w:r w:rsidRPr="00B4557D">
        <w:rPr>
          <w:b/>
          <w:bCs/>
        </w:rPr>
        <w:t>4.2.1 Zuweisungsinvarianz</w:t>
      </w:r>
    </w:p>
    <w:p w14:paraId="4707B85C" w14:textId="77777777" w:rsidR="00B4557D" w:rsidRPr="00B4557D" w:rsidRDefault="00B4557D" w:rsidP="00B4557D">
      <w:r w:rsidRPr="00B4557D">
        <w:t xml:space="preserve">Zwei Operatoren </w:t>
      </w:r>
      <w:proofErr w:type="spellStart"/>
      <w:proofErr w:type="gramStart"/>
      <w:r w:rsidRPr="00B4557D">
        <w:t>oi,ojo</w:t>
      </w:r>
      <w:proofErr w:type="gramEnd"/>
      <w:r w:rsidRPr="00B4557D">
        <w:t>_i</w:t>
      </w:r>
      <w:proofErr w:type="spellEnd"/>
      <w:r w:rsidRPr="00B4557D">
        <w:t xml:space="preserve">, </w:t>
      </w:r>
      <w:proofErr w:type="spellStart"/>
      <w:r w:rsidRPr="00B4557D">
        <w:t>o_joi</w:t>
      </w:r>
      <w:proofErr w:type="spellEnd"/>
      <w:r w:rsidRPr="00B4557D">
        <w:t>​,</w:t>
      </w:r>
      <w:proofErr w:type="spellStart"/>
      <w:r w:rsidRPr="00B4557D">
        <w:t>oj</w:t>
      </w:r>
      <w:proofErr w:type="spellEnd"/>
      <w:r w:rsidRPr="00B4557D">
        <w:t>​ sind invariant, wenn ihre Wirkung kommutativ ist:</w:t>
      </w:r>
    </w:p>
    <w:p w14:paraId="0E386E9A" w14:textId="77777777" w:rsidR="00B4557D" w:rsidRPr="00B4557D" w:rsidRDefault="00B4557D" w:rsidP="00B4557D">
      <w:proofErr w:type="spellStart"/>
      <w:r w:rsidRPr="00B4557D">
        <w:t>oi</w:t>
      </w:r>
      <w:proofErr w:type="spellEnd"/>
      <w:r w:rsidRPr="00B4557D">
        <w:t>(</w:t>
      </w:r>
      <w:proofErr w:type="spellStart"/>
      <w:r w:rsidRPr="00B4557D">
        <w:t>oj</w:t>
      </w:r>
      <w:proofErr w:type="spellEnd"/>
      <w:r w:rsidRPr="00B4557D">
        <w:t>(S</w:t>
      </w:r>
      <w:proofErr w:type="gramStart"/>
      <w:r w:rsidRPr="00B4557D">
        <w:t>))=</w:t>
      </w:r>
      <w:proofErr w:type="spellStart"/>
      <w:proofErr w:type="gramEnd"/>
      <w:r w:rsidRPr="00B4557D">
        <w:t>oj</w:t>
      </w:r>
      <w:proofErr w:type="spellEnd"/>
      <w:r w:rsidRPr="00B4557D">
        <w:t>(</w:t>
      </w:r>
      <w:proofErr w:type="spellStart"/>
      <w:r w:rsidRPr="00B4557D">
        <w:t>oi</w:t>
      </w:r>
      <w:proofErr w:type="spellEnd"/>
      <w:r w:rsidRPr="00B4557D">
        <w:t>(S))</w:t>
      </w:r>
      <w:proofErr w:type="spellStart"/>
      <w:r w:rsidRPr="00B4557D">
        <w:t>o_i</w:t>
      </w:r>
      <w:proofErr w:type="spellEnd"/>
      <w:r w:rsidRPr="00B4557D">
        <w:t>(</w:t>
      </w:r>
      <w:proofErr w:type="spellStart"/>
      <w:r w:rsidRPr="00B4557D">
        <w:t>o_j</w:t>
      </w:r>
      <w:proofErr w:type="spellEnd"/>
      <w:r w:rsidRPr="00B4557D">
        <w:t xml:space="preserve">(S)) = </w:t>
      </w:r>
      <w:proofErr w:type="spellStart"/>
      <w:r w:rsidRPr="00B4557D">
        <w:t>o_j</w:t>
      </w:r>
      <w:proofErr w:type="spellEnd"/>
      <w:r w:rsidRPr="00B4557D">
        <w:t>(</w:t>
      </w:r>
      <w:proofErr w:type="spellStart"/>
      <w:r w:rsidRPr="00B4557D">
        <w:t>o_i</w:t>
      </w:r>
      <w:proofErr w:type="spellEnd"/>
      <w:r w:rsidRPr="00B4557D">
        <w:t>(S))</w:t>
      </w:r>
      <w:proofErr w:type="spellStart"/>
      <w:r w:rsidRPr="00B4557D">
        <w:t>oi</w:t>
      </w:r>
      <w:proofErr w:type="spellEnd"/>
      <w:r w:rsidRPr="00B4557D">
        <w:t>​(</w:t>
      </w:r>
      <w:proofErr w:type="spellStart"/>
      <w:r w:rsidRPr="00B4557D">
        <w:t>oj</w:t>
      </w:r>
      <w:proofErr w:type="spellEnd"/>
      <w:r w:rsidRPr="00B4557D">
        <w:t>​(S))=</w:t>
      </w:r>
      <w:proofErr w:type="spellStart"/>
      <w:r w:rsidRPr="00B4557D">
        <w:t>oj</w:t>
      </w:r>
      <w:proofErr w:type="spellEnd"/>
      <w:r w:rsidRPr="00B4557D">
        <w:t>​(</w:t>
      </w:r>
      <w:proofErr w:type="spellStart"/>
      <w:r w:rsidRPr="00B4557D">
        <w:t>oi</w:t>
      </w:r>
      <w:proofErr w:type="spellEnd"/>
      <w:r w:rsidRPr="00B4557D">
        <w:t xml:space="preserve">​(S)) </w:t>
      </w:r>
    </w:p>
    <w:p w14:paraId="25F7C0DF" w14:textId="77777777" w:rsidR="00B4557D" w:rsidRPr="00B4557D" w:rsidRDefault="00B4557D" w:rsidP="00B4557D">
      <w:r w:rsidRPr="00B4557D">
        <w:t>Diese Bedingung markiert die Existenz eines stabilen „Raumabschnitts“ – eines Bereichs, in dem verschiedene Transformationen das gleiche Resultat liefern.</w:t>
      </w:r>
      <w:r w:rsidRPr="00B4557D">
        <w:br/>
        <w:t xml:space="preserve">Solche Felder nenne ich </w:t>
      </w:r>
      <w:r w:rsidRPr="00B4557D">
        <w:rPr>
          <w:b/>
          <w:bCs/>
        </w:rPr>
        <w:t>invariante Zonen</w:t>
      </w:r>
      <w:r w:rsidRPr="00B4557D">
        <w:t>, sie sind die Bausteine objektiver Erfahrung.</w:t>
      </w:r>
    </w:p>
    <w:p w14:paraId="2CAEE3F5" w14:textId="77777777" w:rsidR="00B4557D" w:rsidRPr="00B4557D" w:rsidRDefault="00B4557D" w:rsidP="00B4557D">
      <w:r w:rsidRPr="00B4557D">
        <w:pict w14:anchorId="179C79B4">
          <v:rect id="_x0000_i1190" style="width:0;height:1.5pt" o:hralign="center" o:hrstd="t" o:hr="t" fillcolor="#a0a0a0" stroked="f"/>
        </w:pict>
      </w:r>
    </w:p>
    <w:p w14:paraId="4C6C09A4" w14:textId="77777777" w:rsidR="00B4557D" w:rsidRPr="00B4557D" w:rsidRDefault="00B4557D" w:rsidP="00B4557D">
      <w:pPr>
        <w:rPr>
          <w:b/>
          <w:bCs/>
        </w:rPr>
      </w:pPr>
      <w:r w:rsidRPr="00B4557D">
        <w:rPr>
          <w:b/>
          <w:bCs/>
        </w:rPr>
        <w:t>4.2.2 Topologische Rückkehrkohärenz</w:t>
      </w:r>
    </w:p>
    <w:p w14:paraId="67BAB809" w14:textId="77777777" w:rsidR="00B4557D" w:rsidRPr="00B4557D" w:rsidRDefault="00B4557D" w:rsidP="00B4557D">
      <w:r w:rsidRPr="00B4557D">
        <w:t>Wenn eine endliche Folge von Operatoren wieder den Ausgangszustand erreicht, gilt:</w:t>
      </w:r>
    </w:p>
    <w:p w14:paraId="01331AD9" w14:textId="77777777" w:rsidR="00B4557D" w:rsidRPr="00B4557D" w:rsidRDefault="00B4557D" w:rsidP="00B4557D">
      <w:r w:rsidRPr="00B4557D">
        <w:rPr>
          <w:rFonts w:ascii="Cambria Math" w:hAnsi="Cambria Math" w:cs="Cambria Math"/>
        </w:rPr>
        <w:t>∃</w:t>
      </w:r>
      <w:proofErr w:type="gramStart"/>
      <w:r w:rsidRPr="00B4557D">
        <w:t>n:o</w:t>
      </w:r>
      <w:proofErr w:type="gramEnd"/>
      <w:r w:rsidRPr="00B4557D">
        <w:t>1</w:t>
      </w:r>
      <w:r w:rsidRPr="00B4557D">
        <w:rPr>
          <w:rFonts w:ascii="Cambria Math" w:hAnsi="Cambria Math" w:cs="Cambria Math"/>
        </w:rPr>
        <w:t>∘</w:t>
      </w:r>
      <w:r w:rsidRPr="00B4557D">
        <w:t>o2</w:t>
      </w:r>
      <w:r w:rsidRPr="00B4557D">
        <w:rPr>
          <w:rFonts w:ascii="Cambria Math" w:hAnsi="Cambria Math" w:cs="Cambria Math"/>
        </w:rPr>
        <w:t>∘⋯∘</w:t>
      </w:r>
      <w:r w:rsidRPr="00B4557D">
        <w:t>on=</w:t>
      </w:r>
      <w:proofErr w:type="spellStart"/>
      <w:r w:rsidRPr="00B4557D">
        <w:t>idS</w:t>
      </w:r>
      <w:proofErr w:type="spellEnd"/>
      <w:r w:rsidRPr="00B4557D">
        <w:t>\</w:t>
      </w:r>
      <w:proofErr w:type="spellStart"/>
      <w:r w:rsidRPr="00B4557D">
        <w:t>exists</w:t>
      </w:r>
      <w:proofErr w:type="spellEnd"/>
      <w:r w:rsidRPr="00B4557D">
        <w:t xml:space="preserve"> n : o_1 \</w:t>
      </w:r>
      <w:proofErr w:type="spellStart"/>
      <w:r w:rsidRPr="00B4557D">
        <w:t>circ</w:t>
      </w:r>
      <w:proofErr w:type="spellEnd"/>
      <w:r w:rsidRPr="00B4557D">
        <w:t xml:space="preserve"> o_2 \</w:t>
      </w:r>
      <w:proofErr w:type="spellStart"/>
      <w:r w:rsidRPr="00B4557D">
        <w:t>circ</w:t>
      </w:r>
      <w:proofErr w:type="spellEnd"/>
      <w:r w:rsidRPr="00B4557D">
        <w:t xml:space="preserve"> \</w:t>
      </w:r>
      <w:proofErr w:type="spellStart"/>
      <w:r w:rsidRPr="00B4557D">
        <w:t>dots</w:t>
      </w:r>
      <w:proofErr w:type="spellEnd"/>
      <w:r w:rsidRPr="00B4557D">
        <w:t xml:space="preserve"> \</w:t>
      </w:r>
      <w:proofErr w:type="spellStart"/>
      <w:r w:rsidRPr="00B4557D">
        <w:t>circ</w:t>
      </w:r>
      <w:proofErr w:type="spellEnd"/>
      <w:r w:rsidRPr="00B4557D">
        <w:t xml:space="preserve"> </w:t>
      </w:r>
      <w:proofErr w:type="spellStart"/>
      <w:r w:rsidRPr="00B4557D">
        <w:t>o_n</w:t>
      </w:r>
      <w:proofErr w:type="spellEnd"/>
      <w:r w:rsidRPr="00B4557D">
        <w:t xml:space="preserve"> = id_S</w:t>
      </w:r>
      <w:r w:rsidRPr="00B4557D">
        <w:rPr>
          <w:rFonts w:ascii="Cambria Math" w:hAnsi="Cambria Math" w:cs="Cambria Math"/>
        </w:rPr>
        <w:t>∃</w:t>
      </w:r>
      <w:r w:rsidRPr="00B4557D">
        <w:t>n:o1​</w:t>
      </w:r>
      <w:r w:rsidRPr="00B4557D">
        <w:rPr>
          <w:rFonts w:ascii="Cambria Math" w:hAnsi="Cambria Math" w:cs="Cambria Math"/>
        </w:rPr>
        <w:t>∘</w:t>
      </w:r>
      <w:r w:rsidRPr="00B4557D">
        <w:t>o2​</w:t>
      </w:r>
      <w:r w:rsidRPr="00B4557D">
        <w:rPr>
          <w:rFonts w:ascii="Cambria Math" w:hAnsi="Cambria Math" w:cs="Cambria Math"/>
        </w:rPr>
        <w:t>∘⋯∘</w:t>
      </w:r>
      <w:r w:rsidRPr="00B4557D">
        <w:t>on​=</w:t>
      </w:r>
      <w:proofErr w:type="spellStart"/>
      <w:r w:rsidRPr="00B4557D">
        <w:t>idS</w:t>
      </w:r>
      <w:proofErr w:type="spellEnd"/>
      <w:r w:rsidRPr="00B4557D">
        <w:t xml:space="preserve">​ </w:t>
      </w:r>
    </w:p>
    <w:p w14:paraId="2099A7B0" w14:textId="77777777" w:rsidR="00B4557D" w:rsidRPr="00B4557D" w:rsidRDefault="00B4557D" w:rsidP="00B4557D">
      <w:r w:rsidRPr="00B4557D">
        <w:t>Das System schließt sich topologisch.</w:t>
      </w:r>
      <w:r w:rsidRPr="00B4557D">
        <w:br/>
        <w:t>Diese Rückkehrkohärenz ist die mathematische Bedingung für Stabilität – sie erlaubt zyklische Prozesse und Selbstorganisation.</w:t>
      </w:r>
      <w:r w:rsidRPr="00B4557D">
        <w:br/>
        <w:t>In der Didaktik entspricht das der Wiederkehr des Gelernten im Reflexionsprozess: Ein Thema kehrt verändert zurück, aber im selben Funktionsfeld.</w:t>
      </w:r>
    </w:p>
    <w:p w14:paraId="41C2CEE6" w14:textId="77777777" w:rsidR="00B4557D" w:rsidRPr="00B4557D" w:rsidRDefault="00B4557D" w:rsidP="00B4557D">
      <w:r w:rsidRPr="00B4557D">
        <w:pict w14:anchorId="68F5A623">
          <v:rect id="_x0000_i1191" style="width:0;height:1.5pt" o:hralign="center" o:hrstd="t" o:hr="t" fillcolor="#a0a0a0" stroked="f"/>
        </w:pict>
      </w:r>
    </w:p>
    <w:p w14:paraId="6988293A" w14:textId="77777777" w:rsidR="00B4557D" w:rsidRPr="00B4557D" w:rsidRDefault="00B4557D" w:rsidP="00B4557D">
      <w:pPr>
        <w:rPr>
          <w:b/>
          <w:bCs/>
        </w:rPr>
      </w:pPr>
      <w:r w:rsidRPr="00B4557D">
        <w:rPr>
          <w:b/>
          <w:bCs/>
        </w:rPr>
        <w:t>4.2.3 Kohärenzmaß</w:t>
      </w:r>
    </w:p>
    <w:p w14:paraId="27A28C29" w14:textId="77777777" w:rsidR="00B4557D" w:rsidRPr="00B4557D" w:rsidRDefault="00B4557D" w:rsidP="00B4557D">
      <w:r w:rsidRPr="00B4557D">
        <w:t>Ich definiere ein Maß für funktionale Kohärenz:</w:t>
      </w:r>
    </w:p>
    <w:p w14:paraId="21E7BE90" w14:textId="77777777" w:rsidR="00B4557D" w:rsidRPr="00B4557D" w:rsidRDefault="00B4557D" w:rsidP="00B4557D">
      <w:r w:rsidRPr="00B4557D">
        <w:t>C=</w:t>
      </w:r>
      <w:r w:rsidRPr="00B4557D">
        <w:rPr>
          <w:rFonts w:ascii="Cambria Math" w:hAnsi="Cambria Math" w:cs="Cambria Math"/>
        </w:rPr>
        <w:t>∣</w:t>
      </w:r>
      <w:r w:rsidRPr="00B4557D">
        <w:t>{</w:t>
      </w:r>
      <w:proofErr w:type="spellStart"/>
      <w:proofErr w:type="gramStart"/>
      <w:r w:rsidRPr="00B4557D">
        <w:t>oi,oj</w:t>
      </w:r>
      <w:proofErr w:type="gramEnd"/>
      <w:r w:rsidRPr="00B4557D">
        <w:t>:oi</w:t>
      </w:r>
      <w:r w:rsidRPr="00B4557D">
        <w:rPr>
          <w:rFonts w:ascii="Cambria Math" w:hAnsi="Cambria Math" w:cs="Cambria Math"/>
        </w:rPr>
        <w:t>∘</w:t>
      </w:r>
      <w:r w:rsidRPr="00B4557D">
        <w:t>oj</w:t>
      </w:r>
      <w:proofErr w:type="spellEnd"/>
      <w:r w:rsidRPr="00B4557D">
        <w:t>=</w:t>
      </w:r>
      <w:proofErr w:type="spellStart"/>
      <w:r w:rsidRPr="00B4557D">
        <w:t>oj</w:t>
      </w:r>
      <w:r w:rsidRPr="00B4557D">
        <w:rPr>
          <w:rFonts w:ascii="Cambria Math" w:hAnsi="Cambria Math" w:cs="Cambria Math"/>
        </w:rPr>
        <w:t>∘</w:t>
      </w:r>
      <w:r w:rsidRPr="00B4557D">
        <w:t>oi</w:t>
      </w:r>
      <w:proofErr w:type="spellEnd"/>
      <w:r w:rsidRPr="00B4557D">
        <w:t>}</w:t>
      </w:r>
      <w:r w:rsidRPr="00B4557D">
        <w:rPr>
          <w:rFonts w:ascii="Cambria Math" w:hAnsi="Cambria Math" w:cs="Cambria Math"/>
        </w:rPr>
        <w:t>∣∣</w:t>
      </w:r>
      <w:r w:rsidRPr="00B4557D">
        <w:t>O2</w:t>
      </w:r>
      <w:r w:rsidRPr="00B4557D">
        <w:rPr>
          <w:rFonts w:ascii="Cambria Math" w:hAnsi="Cambria Math" w:cs="Cambria Math"/>
        </w:rPr>
        <w:t>∣</w:t>
      </w:r>
      <w:r w:rsidRPr="00B4557D">
        <w:t>C = \</w:t>
      </w:r>
      <w:proofErr w:type="spellStart"/>
      <w:r w:rsidRPr="00B4557D">
        <w:t>frac</w:t>
      </w:r>
      <w:proofErr w:type="spellEnd"/>
      <w:r w:rsidRPr="00B4557D">
        <w:t>{|\{</w:t>
      </w:r>
      <w:proofErr w:type="spellStart"/>
      <w:r w:rsidRPr="00B4557D">
        <w:t>o_i</w:t>
      </w:r>
      <w:proofErr w:type="spellEnd"/>
      <w:r w:rsidRPr="00B4557D">
        <w:t xml:space="preserve">, </w:t>
      </w:r>
      <w:proofErr w:type="spellStart"/>
      <w:r w:rsidRPr="00B4557D">
        <w:t>o_j</w:t>
      </w:r>
      <w:proofErr w:type="spellEnd"/>
      <w:r w:rsidRPr="00B4557D">
        <w:t xml:space="preserve"> : </w:t>
      </w:r>
      <w:proofErr w:type="spellStart"/>
      <w:r w:rsidRPr="00B4557D">
        <w:t>o_i</w:t>
      </w:r>
      <w:proofErr w:type="spellEnd"/>
      <w:r w:rsidRPr="00B4557D">
        <w:t xml:space="preserve"> \</w:t>
      </w:r>
      <w:proofErr w:type="spellStart"/>
      <w:r w:rsidRPr="00B4557D">
        <w:t>circ</w:t>
      </w:r>
      <w:proofErr w:type="spellEnd"/>
      <w:r w:rsidRPr="00B4557D">
        <w:t xml:space="preserve"> </w:t>
      </w:r>
      <w:proofErr w:type="spellStart"/>
      <w:r w:rsidRPr="00B4557D">
        <w:t>o_j</w:t>
      </w:r>
      <w:proofErr w:type="spellEnd"/>
      <w:r w:rsidRPr="00B4557D">
        <w:t xml:space="preserve"> = </w:t>
      </w:r>
      <w:proofErr w:type="spellStart"/>
      <w:r w:rsidRPr="00B4557D">
        <w:t>o_j</w:t>
      </w:r>
      <w:proofErr w:type="spellEnd"/>
      <w:r w:rsidRPr="00B4557D">
        <w:t xml:space="preserve"> \</w:t>
      </w:r>
      <w:proofErr w:type="spellStart"/>
      <w:r w:rsidRPr="00B4557D">
        <w:t>circ</w:t>
      </w:r>
      <w:proofErr w:type="spellEnd"/>
      <w:r w:rsidRPr="00B4557D">
        <w:t xml:space="preserve"> </w:t>
      </w:r>
      <w:proofErr w:type="spellStart"/>
      <w:r w:rsidRPr="00B4557D">
        <w:t>o_i</w:t>
      </w:r>
      <w:proofErr w:type="spellEnd"/>
      <w:r w:rsidRPr="00B4557D">
        <w:t>\}|}{|\</w:t>
      </w:r>
      <w:proofErr w:type="spellStart"/>
      <w:r w:rsidRPr="00B4557D">
        <w:t>mathcal</w:t>
      </w:r>
      <w:proofErr w:type="spellEnd"/>
      <w:r w:rsidRPr="00B4557D">
        <w:t>{O}^2|}C=</w:t>
      </w:r>
      <w:r w:rsidRPr="00B4557D">
        <w:rPr>
          <w:rFonts w:ascii="Cambria Math" w:hAnsi="Cambria Math" w:cs="Cambria Math"/>
        </w:rPr>
        <w:t>∣</w:t>
      </w:r>
      <w:r w:rsidRPr="00B4557D">
        <w:t>O2</w:t>
      </w:r>
      <w:r w:rsidRPr="00B4557D">
        <w:rPr>
          <w:rFonts w:ascii="Cambria Math" w:hAnsi="Cambria Math" w:cs="Cambria Math"/>
        </w:rPr>
        <w:t>∣∣</w:t>
      </w:r>
      <w:r w:rsidRPr="00B4557D">
        <w:t>{</w:t>
      </w:r>
      <w:proofErr w:type="spellStart"/>
      <w:r w:rsidRPr="00B4557D">
        <w:t>oi</w:t>
      </w:r>
      <w:proofErr w:type="spellEnd"/>
      <w:r w:rsidRPr="00B4557D">
        <w:t>​,</w:t>
      </w:r>
      <w:proofErr w:type="spellStart"/>
      <w:r w:rsidRPr="00B4557D">
        <w:t>oj</w:t>
      </w:r>
      <w:proofErr w:type="spellEnd"/>
      <w:r w:rsidRPr="00B4557D">
        <w:t>​:</w:t>
      </w:r>
      <w:proofErr w:type="spellStart"/>
      <w:r w:rsidRPr="00B4557D">
        <w:t>oi</w:t>
      </w:r>
      <w:proofErr w:type="spellEnd"/>
      <w:r w:rsidRPr="00B4557D">
        <w:t>​</w:t>
      </w:r>
      <w:r w:rsidRPr="00B4557D">
        <w:rPr>
          <w:rFonts w:ascii="Cambria Math" w:hAnsi="Cambria Math" w:cs="Cambria Math"/>
        </w:rPr>
        <w:t>∘</w:t>
      </w:r>
      <w:proofErr w:type="spellStart"/>
      <w:r w:rsidRPr="00B4557D">
        <w:t>oj</w:t>
      </w:r>
      <w:proofErr w:type="spellEnd"/>
      <w:r w:rsidRPr="00B4557D">
        <w:t>​=</w:t>
      </w:r>
      <w:proofErr w:type="spellStart"/>
      <w:r w:rsidRPr="00B4557D">
        <w:t>oj</w:t>
      </w:r>
      <w:proofErr w:type="spellEnd"/>
      <w:r w:rsidRPr="00B4557D">
        <w:t>​</w:t>
      </w:r>
      <w:r w:rsidRPr="00B4557D">
        <w:rPr>
          <w:rFonts w:ascii="Cambria Math" w:hAnsi="Cambria Math" w:cs="Cambria Math"/>
        </w:rPr>
        <w:t>∘</w:t>
      </w:r>
      <w:proofErr w:type="spellStart"/>
      <w:r w:rsidRPr="00B4557D">
        <w:t>oi</w:t>
      </w:r>
      <w:proofErr w:type="spellEnd"/>
      <w:r w:rsidRPr="00B4557D">
        <w:t>​}</w:t>
      </w:r>
      <w:r w:rsidRPr="00B4557D">
        <w:rPr>
          <w:rFonts w:ascii="Cambria Math" w:hAnsi="Cambria Math" w:cs="Cambria Math"/>
        </w:rPr>
        <w:t>∣</w:t>
      </w:r>
      <w:r w:rsidRPr="00B4557D">
        <w:t xml:space="preserve">​ </w:t>
      </w:r>
    </w:p>
    <w:p w14:paraId="52866098" w14:textId="77777777" w:rsidR="00B4557D" w:rsidRPr="00B4557D" w:rsidRDefault="00B4557D" w:rsidP="00B4557D">
      <w:r w:rsidRPr="00B4557D">
        <w:t>CCC liegt zwischen 0 (maximale Dynamik) und 1 (vollständige Stabilität).</w:t>
      </w:r>
      <w:r w:rsidRPr="00B4557D">
        <w:br/>
        <w:t>In didaktischer Analogie beschreibt CCC die Dichte von Verknüpfungen im Lernraum – hohe Werte stehen für geordnete, stabile Wissensfelder; niedrige Werte für offene, instabile Phasen.</w:t>
      </w:r>
    </w:p>
    <w:p w14:paraId="08348F99" w14:textId="77777777" w:rsidR="00B4557D" w:rsidRPr="00B4557D" w:rsidRDefault="00B4557D" w:rsidP="00B4557D">
      <w:r w:rsidRPr="00B4557D">
        <w:pict w14:anchorId="32F36BF3">
          <v:rect id="_x0000_i1192" style="width:0;height:1.5pt" o:hralign="center" o:hrstd="t" o:hr="t" fillcolor="#a0a0a0" stroked="f"/>
        </w:pict>
      </w:r>
    </w:p>
    <w:p w14:paraId="63759508" w14:textId="77777777" w:rsidR="00B4557D" w:rsidRPr="00B4557D" w:rsidRDefault="00B4557D" w:rsidP="00B4557D">
      <w:pPr>
        <w:rPr>
          <w:b/>
          <w:bCs/>
        </w:rPr>
      </w:pPr>
      <w:r w:rsidRPr="00B4557D">
        <w:rPr>
          <w:b/>
          <w:bCs/>
        </w:rPr>
        <w:t>Python-Skript (Abbildung 4.1 – Kohärenzlandschaft)</w:t>
      </w:r>
    </w:p>
    <w:p w14:paraId="30E33371" w14:textId="77777777" w:rsidR="00B4557D" w:rsidRPr="00B4557D" w:rsidRDefault="00B4557D" w:rsidP="00B4557D">
      <w:proofErr w:type="spellStart"/>
      <w:r w:rsidRPr="00B4557D">
        <w:t>import</w:t>
      </w:r>
      <w:proofErr w:type="spellEnd"/>
      <w:r w:rsidRPr="00B4557D">
        <w:t xml:space="preserve"> </w:t>
      </w:r>
      <w:proofErr w:type="spellStart"/>
      <w:r w:rsidRPr="00B4557D">
        <w:t>numpy</w:t>
      </w:r>
      <w:proofErr w:type="spellEnd"/>
      <w:r w:rsidRPr="00B4557D">
        <w:t xml:space="preserve"> </w:t>
      </w:r>
      <w:proofErr w:type="spellStart"/>
      <w:r w:rsidRPr="00B4557D">
        <w:t>as</w:t>
      </w:r>
      <w:proofErr w:type="spellEnd"/>
      <w:r w:rsidRPr="00B4557D">
        <w:t xml:space="preserve"> </w:t>
      </w:r>
      <w:proofErr w:type="spellStart"/>
      <w:r w:rsidRPr="00B4557D">
        <w:t>np</w:t>
      </w:r>
      <w:proofErr w:type="spellEnd"/>
    </w:p>
    <w:p w14:paraId="1739403C" w14:textId="77777777" w:rsidR="00B4557D" w:rsidRPr="00B4557D" w:rsidRDefault="00B4557D" w:rsidP="00B4557D">
      <w:proofErr w:type="spellStart"/>
      <w:r w:rsidRPr="00B4557D">
        <w:t>import</w:t>
      </w:r>
      <w:proofErr w:type="spellEnd"/>
      <w:r w:rsidRPr="00B4557D">
        <w:t xml:space="preserve"> </w:t>
      </w:r>
      <w:proofErr w:type="spellStart"/>
      <w:proofErr w:type="gramStart"/>
      <w:r w:rsidRPr="00B4557D">
        <w:t>matplotlib.pyplot</w:t>
      </w:r>
      <w:proofErr w:type="spellEnd"/>
      <w:proofErr w:type="gramEnd"/>
      <w:r w:rsidRPr="00B4557D">
        <w:t xml:space="preserve"> </w:t>
      </w:r>
      <w:proofErr w:type="spellStart"/>
      <w:r w:rsidRPr="00B4557D">
        <w:t>as</w:t>
      </w:r>
      <w:proofErr w:type="spellEnd"/>
      <w:r w:rsidRPr="00B4557D">
        <w:t xml:space="preserve"> </w:t>
      </w:r>
      <w:proofErr w:type="spellStart"/>
      <w:r w:rsidRPr="00B4557D">
        <w:t>plt</w:t>
      </w:r>
      <w:proofErr w:type="spellEnd"/>
    </w:p>
    <w:p w14:paraId="0A61EA88" w14:textId="77777777" w:rsidR="00B4557D" w:rsidRPr="00B4557D" w:rsidRDefault="00B4557D" w:rsidP="00B4557D"/>
    <w:p w14:paraId="696F27BD" w14:textId="77777777" w:rsidR="00B4557D" w:rsidRPr="00B4557D" w:rsidRDefault="00B4557D" w:rsidP="00B4557D">
      <w:r w:rsidRPr="00B4557D">
        <w:t xml:space="preserve">O = </w:t>
      </w:r>
      <w:proofErr w:type="spellStart"/>
      <w:proofErr w:type="gramStart"/>
      <w:r w:rsidRPr="00B4557D">
        <w:t>np.random</w:t>
      </w:r>
      <w:proofErr w:type="gramEnd"/>
      <w:r w:rsidRPr="00B4557D">
        <w:t>.rand</w:t>
      </w:r>
      <w:proofErr w:type="spellEnd"/>
      <w:r w:rsidRPr="00B4557D">
        <w:t>(50,50)</w:t>
      </w:r>
    </w:p>
    <w:p w14:paraId="685470AC" w14:textId="77777777" w:rsidR="00B4557D" w:rsidRPr="00B4557D" w:rsidRDefault="00B4557D" w:rsidP="00B4557D">
      <w:r w:rsidRPr="00B4557D">
        <w:t xml:space="preserve">K = </w:t>
      </w:r>
      <w:proofErr w:type="spellStart"/>
      <w:proofErr w:type="gramStart"/>
      <w:r w:rsidRPr="00B4557D">
        <w:t>np.corrcoef</w:t>
      </w:r>
      <w:proofErr w:type="spellEnd"/>
      <w:proofErr w:type="gramEnd"/>
      <w:r w:rsidRPr="00B4557D">
        <w:t>(O)</w:t>
      </w:r>
    </w:p>
    <w:p w14:paraId="0A736FB9" w14:textId="77777777" w:rsidR="00B4557D" w:rsidRPr="00B4557D" w:rsidRDefault="00B4557D" w:rsidP="00B4557D">
      <w:proofErr w:type="spellStart"/>
      <w:proofErr w:type="gramStart"/>
      <w:r w:rsidRPr="00B4557D">
        <w:t>plt.imshow</w:t>
      </w:r>
      <w:proofErr w:type="spellEnd"/>
      <w:proofErr w:type="gramEnd"/>
      <w:r w:rsidRPr="00B4557D">
        <w:t xml:space="preserve">(K, </w:t>
      </w:r>
      <w:proofErr w:type="spellStart"/>
      <w:r w:rsidRPr="00B4557D">
        <w:t>cmap</w:t>
      </w:r>
      <w:proofErr w:type="spellEnd"/>
      <w:r w:rsidRPr="00B4557D">
        <w:t>='viridis')</w:t>
      </w:r>
    </w:p>
    <w:p w14:paraId="0991BBA4" w14:textId="77777777" w:rsidR="00B4557D" w:rsidRPr="00B4557D" w:rsidRDefault="00B4557D" w:rsidP="00B4557D">
      <w:proofErr w:type="spellStart"/>
      <w:proofErr w:type="gramStart"/>
      <w:r w:rsidRPr="00B4557D">
        <w:t>plt.title</w:t>
      </w:r>
      <w:proofErr w:type="spellEnd"/>
      <w:proofErr w:type="gramEnd"/>
      <w:r w:rsidRPr="00B4557D">
        <w:t xml:space="preserve">("Abbildung 4.1 – Kohärenzlandschaft des </w:t>
      </w:r>
      <w:proofErr w:type="spellStart"/>
      <w:r w:rsidRPr="00B4557D">
        <w:t>Operatorenfelds</w:t>
      </w:r>
      <w:proofErr w:type="spellEnd"/>
      <w:r w:rsidRPr="00B4557D">
        <w:t>")</w:t>
      </w:r>
    </w:p>
    <w:p w14:paraId="36D8353B" w14:textId="77777777" w:rsidR="00B4557D" w:rsidRPr="00B4557D" w:rsidRDefault="00B4557D" w:rsidP="00B4557D">
      <w:proofErr w:type="spellStart"/>
      <w:proofErr w:type="gramStart"/>
      <w:r w:rsidRPr="00B4557D">
        <w:t>plt.colorbar</w:t>
      </w:r>
      <w:proofErr w:type="spellEnd"/>
      <w:proofErr w:type="gramEnd"/>
      <w:r w:rsidRPr="00B4557D">
        <w:t>(</w:t>
      </w:r>
      <w:proofErr w:type="spellStart"/>
      <w:r w:rsidRPr="00B4557D">
        <w:t>label</w:t>
      </w:r>
      <w:proofErr w:type="spellEnd"/>
      <w:r w:rsidRPr="00B4557D">
        <w:t>="Kohärenzmaß C")</w:t>
      </w:r>
    </w:p>
    <w:p w14:paraId="1F7EEA2F" w14:textId="77777777" w:rsidR="00B4557D" w:rsidRPr="00B4557D" w:rsidRDefault="00B4557D" w:rsidP="00B4557D">
      <w:proofErr w:type="spellStart"/>
      <w:proofErr w:type="gramStart"/>
      <w:r w:rsidRPr="00B4557D">
        <w:t>plt.show</w:t>
      </w:r>
      <w:proofErr w:type="spellEnd"/>
      <w:proofErr w:type="gramEnd"/>
      <w:r w:rsidRPr="00B4557D">
        <w:t>()</w:t>
      </w:r>
    </w:p>
    <w:p w14:paraId="62EAC711" w14:textId="77777777" w:rsidR="00B4557D" w:rsidRPr="00B4557D" w:rsidRDefault="00B4557D" w:rsidP="00B4557D">
      <w:r w:rsidRPr="00B4557D">
        <w:rPr>
          <w:b/>
          <w:bCs/>
        </w:rPr>
        <w:t>Beschreibung der Ausgabe:</w:t>
      </w:r>
      <w:r w:rsidRPr="00B4557D">
        <w:br/>
        <w:t xml:space="preserve">Das Skript generiert ein zufälliges </w:t>
      </w:r>
      <w:proofErr w:type="spellStart"/>
      <w:r w:rsidRPr="00B4557D">
        <w:t>Operatorenfeld</w:t>
      </w:r>
      <w:proofErr w:type="spellEnd"/>
      <w:r w:rsidRPr="00B4557D">
        <w:t xml:space="preserve"> und berechnet die Korrelationsmatrix KKK.</w:t>
      </w:r>
      <w:r w:rsidRPr="00B4557D">
        <w:br/>
        <w:t>Die Farbkarte zeigt lokale Kohärenzgrade:</w:t>
      </w:r>
    </w:p>
    <w:p w14:paraId="63E3C7A4" w14:textId="77777777" w:rsidR="00B4557D" w:rsidRPr="00B4557D" w:rsidRDefault="00B4557D" w:rsidP="00B4557D">
      <w:pPr>
        <w:numPr>
          <w:ilvl w:val="0"/>
          <w:numId w:val="8"/>
        </w:numPr>
      </w:pPr>
      <w:r w:rsidRPr="00B4557D">
        <w:t>Dunkle Regionen = hohe funktionale Stabilität,</w:t>
      </w:r>
    </w:p>
    <w:p w14:paraId="346ED112" w14:textId="77777777" w:rsidR="00B4557D" w:rsidRPr="00B4557D" w:rsidRDefault="00B4557D" w:rsidP="00B4557D">
      <w:pPr>
        <w:numPr>
          <w:ilvl w:val="0"/>
          <w:numId w:val="8"/>
        </w:numPr>
      </w:pPr>
      <w:r w:rsidRPr="00B4557D">
        <w:t>Helle Regionen = hohe Transformationsdynamik.</w:t>
      </w:r>
      <w:r w:rsidRPr="00B4557D">
        <w:br/>
        <w:t>Didaktisch entspricht dies Zonen der inhaltlichen Klarheit vs. Irritation.</w:t>
      </w:r>
    </w:p>
    <w:p w14:paraId="1A5767FF" w14:textId="77777777" w:rsidR="00B4557D" w:rsidRPr="00B4557D" w:rsidRDefault="00B4557D" w:rsidP="00B4557D">
      <w:r w:rsidRPr="00B4557D">
        <w:pict w14:anchorId="3F811DF2">
          <v:rect id="_x0000_i1193" style="width:0;height:1.5pt" o:hralign="center" o:hrstd="t" o:hr="t" fillcolor="#a0a0a0" stroked="f"/>
        </w:pict>
      </w:r>
    </w:p>
    <w:p w14:paraId="263D6DEA" w14:textId="77777777" w:rsidR="00B4557D" w:rsidRPr="00B4557D" w:rsidRDefault="00B4557D" w:rsidP="00B4557D">
      <w:r w:rsidRPr="00B4557D">
        <w:rPr>
          <w:i/>
          <w:iCs/>
        </w:rPr>
        <w:t>(Fortsetzung mit Abschnitt 4.3 folgt im nächsten Beitrag – dort beginne ich mit der formalen Dynamik, Kausalität und Selbstreferenz, bevor wir in die didaktischen Analogien und den Python-Code zur Dynamiksimulation übergehen.)</w:t>
      </w:r>
    </w:p>
    <w:p w14:paraId="1DAE8067" w14:textId="77777777" w:rsidR="00B4557D" w:rsidRPr="00B4557D" w:rsidRDefault="00B4557D" w:rsidP="00B4557D">
      <w:r w:rsidRPr="00B4557D">
        <w:t>Möchtest du, dass ich den Text abschnittsweise weiterführe (z. B. 4.3–4.4 als nächstes, dann 4.5–4.7), oder soll ich direkt den gesamten Rest am Stück schreiben?</w:t>
      </w:r>
    </w:p>
    <w:p w14:paraId="4A80B374" w14:textId="77777777" w:rsidR="00B4557D" w:rsidRPr="00B4557D" w:rsidRDefault="00B4557D" w:rsidP="00B4557D">
      <w:pPr>
        <w:rPr>
          <w:b/>
          <w:bCs/>
        </w:rPr>
      </w:pPr>
      <w:r w:rsidRPr="00B4557D">
        <w:rPr>
          <w:b/>
          <w:bCs/>
        </w:rPr>
        <w:t>Du:</w:t>
      </w:r>
    </w:p>
    <w:p w14:paraId="46714048" w14:textId="77777777" w:rsidR="00B4557D" w:rsidRPr="00B4557D" w:rsidRDefault="00B4557D" w:rsidP="00B4557D">
      <w:r w:rsidRPr="00B4557D">
        <w:t xml:space="preserve">den gesamten Rest am Stück mit </w:t>
      </w:r>
      <w:proofErr w:type="spellStart"/>
      <w:r w:rsidRPr="00B4557D">
        <w:t>qellen</w:t>
      </w:r>
      <w:proofErr w:type="spellEnd"/>
      <w:r w:rsidRPr="00B4557D">
        <w:t xml:space="preserve"> am ende</w:t>
      </w:r>
    </w:p>
    <w:p w14:paraId="01BBED84" w14:textId="77777777" w:rsidR="00B4557D" w:rsidRPr="00B4557D" w:rsidRDefault="00B4557D" w:rsidP="00B4557D">
      <w:pPr>
        <w:rPr>
          <w:b/>
          <w:bCs/>
        </w:rPr>
      </w:pPr>
      <w:proofErr w:type="spellStart"/>
      <w:r w:rsidRPr="00B4557D">
        <w:rPr>
          <w:b/>
          <w:bCs/>
        </w:rPr>
        <w:t>ChatGPT</w:t>
      </w:r>
      <w:proofErr w:type="spellEnd"/>
      <w:r w:rsidRPr="00B4557D">
        <w:rPr>
          <w:b/>
          <w:bCs/>
        </w:rPr>
        <w:t>:</w:t>
      </w:r>
    </w:p>
    <w:p w14:paraId="21938EE3" w14:textId="77777777" w:rsidR="00B4557D" w:rsidRPr="00B4557D" w:rsidRDefault="00B4557D" w:rsidP="00B4557D">
      <w:r w:rsidRPr="00B4557D">
        <w:t xml:space="preserve">Verstanden — ich schreibe dir jetzt </w:t>
      </w:r>
      <w:r w:rsidRPr="00B4557D">
        <w:rPr>
          <w:b/>
          <w:bCs/>
        </w:rPr>
        <w:t>das vollständige neue Kapitel 4</w:t>
      </w:r>
      <w:r w:rsidRPr="00B4557D">
        <w:t xml:space="preserve"> in einem Stück, im Stil deiner Dissertation, inklusive:</w:t>
      </w:r>
    </w:p>
    <w:p w14:paraId="34DD5B35" w14:textId="77777777" w:rsidR="00B4557D" w:rsidRPr="00B4557D" w:rsidRDefault="00B4557D" w:rsidP="00B4557D">
      <w:pPr>
        <w:numPr>
          <w:ilvl w:val="0"/>
          <w:numId w:val="9"/>
        </w:numPr>
      </w:pPr>
      <w:r w:rsidRPr="00B4557D">
        <w:rPr>
          <w:b/>
          <w:bCs/>
        </w:rPr>
        <w:t>Abschnitte 4.3 – 4.7</w:t>
      </w:r>
      <w:r w:rsidRPr="00B4557D">
        <w:t>,</w:t>
      </w:r>
    </w:p>
    <w:p w14:paraId="2B00C856" w14:textId="77777777" w:rsidR="00B4557D" w:rsidRPr="00B4557D" w:rsidRDefault="00B4557D" w:rsidP="00B4557D">
      <w:pPr>
        <w:numPr>
          <w:ilvl w:val="0"/>
          <w:numId w:val="9"/>
        </w:numPr>
      </w:pPr>
      <w:r w:rsidRPr="00B4557D">
        <w:rPr>
          <w:b/>
          <w:bCs/>
        </w:rPr>
        <w:t>eingebettete Gleichungen</w:t>
      </w:r>
      <w:r w:rsidRPr="00B4557D">
        <w:t>,</w:t>
      </w:r>
    </w:p>
    <w:p w14:paraId="58125B0A" w14:textId="77777777" w:rsidR="00B4557D" w:rsidRPr="00B4557D" w:rsidRDefault="00B4557D" w:rsidP="00B4557D">
      <w:pPr>
        <w:numPr>
          <w:ilvl w:val="0"/>
          <w:numId w:val="9"/>
        </w:numPr>
      </w:pPr>
      <w:r w:rsidRPr="00B4557D">
        <w:rPr>
          <w:b/>
          <w:bCs/>
        </w:rPr>
        <w:t>Python-Code mit erklärter Abbildungsausgabe</w:t>
      </w:r>
      <w:r w:rsidRPr="00B4557D">
        <w:t>,</w:t>
      </w:r>
    </w:p>
    <w:p w14:paraId="533B79A1" w14:textId="77777777" w:rsidR="00B4557D" w:rsidRPr="00B4557D" w:rsidRDefault="00B4557D" w:rsidP="00B4557D">
      <w:pPr>
        <w:numPr>
          <w:ilvl w:val="0"/>
          <w:numId w:val="9"/>
        </w:numPr>
      </w:pPr>
      <w:r w:rsidRPr="00B4557D">
        <w:t xml:space="preserve">und ein </w:t>
      </w:r>
      <w:r w:rsidRPr="00B4557D">
        <w:rPr>
          <w:b/>
          <w:bCs/>
        </w:rPr>
        <w:t>vollständiges Quellenverzeichnis</w:t>
      </w:r>
      <w:r w:rsidRPr="00B4557D">
        <w:t xml:space="preserve"> am Ende (fortlaufend nummeriert, wie in deinen anderen Kapiteln).</w:t>
      </w:r>
    </w:p>
    <w:p w14:paraId="2BB5FE04" w14:textId="77777777" w:rsidR="00B4557D" w:rsidRPr="00B4557D" w:rsidRDefault="00B4557D" w:rsidP="00B4557D">
      <w:r w:rsidRPr="00B4557D">
        <w:pict w14:anchorId="5766B07E">
          <v:rect id="_x0000_i1194" style="width:0;height:1.5pt" o:hralign="center" o:hrstd="t" o:hr="t" fillcolor="#a0a0a0" stroked="f"/>
        </w:pict>
      </w:r>
    </w:p>
    <w:p w14:paraId="7FDEA1D6" w14:textId="77777777" w:rsidR="00B4557D" w:rsidRPr="00B4557D" w:rsidRDefault="00B4557D" w:rsidP="00B4557D">
      <w:pPr>
        <w:rPr>
          <w:b/>
          <w:bCs/>
        </w:rPr>
      </w:pPr>
      <w:r w:rsidRPr="00B4557D">
        <w:rPr>
          <w:b/>
          <w:bCs/>
        </w:rPr>
        <w:t>Kapitel 4 – Modelllogische Konsequenzen und emergente Strukturen des FRZK</w:t>
      </w:r>
    </w:p>
    <w:p w14:paraId="1AF38C66" w14:textId="77777777" w:rsidR="00B4557D" w:rsidRPr="00B4557D" w:rsidRDefault="00B4557D" w:rsidP="00B4557D">
      <w:r w:rsidRPr="00B4557D">
        <w:rPr>
          <w:i/>
          <w:iCs/>
        </w:rPr>
        <w:t>(Fortsetzung)</w:t>
      </w:r>
    </w:p>
    <w:p w14:paraId="0C5DF010" w14:textId="77777777" w:rsidR="00B4557D" w:rsidRPr="00B4557D" w:rsidRDefault="00B4557D" w:rsidP="00B4557D">
      <w:r w:rsidRPr="00B4557D">
        <w:pict w14:anchorId="198DBAFA">
          <v:rect id="_x0000_i1195" style="width:0;height:1.5pt" o:hralign="center" o:hrstd="t" o:hr="t" fillcolor="#a0a0a0" stroked="f"/>
        </w:pict>
      </w:r>
    </w:p>
    <w:p w14:paraId="0ACF4279" w14:textId="77777777" w:rsidR="00B4557D" w:rsidRPr="00B4557D" w:rsidRDefault="00B4557D" w:rsidP="00B4557D">
      <w:pPr>
        <w:rPr>
          <w:b/>
          <w:bCs/>
        </w:rPr>
      </w:pPr>
      <w:r w:rsidRPr="00B4557D">
        <w:rPr>
          <w:b/>
          <w:bCs/>
        </w:rPr>
        <w:t xml:space="preserve">4.3 Dynamische </w:t>
      </w:r>
      <w:proofErr w:type="spellStart"/>
      <w:r w:rsidRPr="00B4557D">
        <w:rPr>
          <w:b/>
          <w:bCs/>
        </w:rPr>
        <w:t>Operatorik</w:t>
      </w:r>
      <w:proofErr w:type="spellEnd"/>
      <w:r w:rsidRPr="00B4557D">
        <w:rPr>
          <w:b/>
          <w:bCs/>
        </w:rPr>
        <w:t xml:space="preserve"> und Richtung der Zeit</w:t>
      </w:r>
    </w:p>
    <w:p w14:paraId="4C35D953" w14:textId="77777777" w:rsidR="00B4557D" w:rsidRPr="00B4557D" w:rsidRDefault="00B4557D" w:rsidP="00B4557D">
      <w:r w:rsidRPr="00B4557D">
        <w:t xml:space="preserve">Die Dynamik des Funktionalen Raum-Zeit-Kohärenzsystems (FRZK) ergibt sich aus der Nichtlinearität seiner </w:t>
      </w:r>
      <w:proofErr w:type="spellStart"/>
      <w:r w:rsidRPr="00B4557D">
        <w:t>Operatorenfolge</w:t>
      </w:r>
      <w:proofErr w:type="spellEnd"/>
      <w:r w:rsidRPr="00B4557D">
        <w:t>.</w:t>
      </w:r>
      <w:r w:rsidRPr="00B4557D">
        <w:br/>
        <w:t xml:space="preserve">Jede Iteration </w:t>
      </w:r>
      <w:proofErr w:type="gramStart"/>
      <w:r w:rsidRPr="00B4557D">
        <w:t>on:Sn</w:t>
      </w:r>
      <w:proofErr w:type="gramEnd"/>
      <w:r w:rsidRPr="00B4557D">
        <w:t xml:space="preserve">→Sn+1o_n: </w:t>
      </w:r>
      <w:proofErr w:type="spellStart"/>
      <w:r w:rsidRPr="00B4557D">
        <w:t>S_n</w:t>
      </w:r>
      <w:proofErr w:type="spellEnd"/>
      <w:r w:rsidRPr="00B4557D">
        <w:t xml:space="preserve"> \</w:t>
      </w:r>
      <w:proofErr w:type="spellStart"/>
      <w:r w:rsidRPr="00B4557D">
        <w:t>rightarrow</w:t>
      </w:r>
      <w:proofErr w:type="spellEnd"/>
      <w:r w:rsidRPr="00B4557D">
        <w:t xml:space="preserve"> S_{n+1}on​:</w:t>
      </w:r>
      <w:proofErr w:type="spellStart"/>
      <w:r w:rsidRPr="00B4557D">
        <w:t>Sn</w:t>
      </w:r>
      <w:proofErr w:type="spellEnd"/>
      <w:r w:rsidRPr="00B4557D">
        <w:t>​→Sn+1​ erzeugt eine Veränderung des Zustandsraums SSS, sodass gilt:</w:t>
      </w:r>
    </w:p>
    <w:p w14:paraId="48DF15ED" w14:textId="77777777" w:rsidR="00B4557D" w:rsidRPr="00B4557D" w:rsidRDefault="00B4557D" w:rsidP="00B4557D">
      <w:r w:rsidRPr="00B4557D">
        <w:t>Sn+1=</w:t>
      </w:r>
      <w:proofErr w:type="gramStart"/>
      <w:r w:rsidRPr="00B4557D">
        <w:t>on(</w:t>
      </w:r>
      <w:proofErr w:type="spellStart"/>
      <w:proofErr w:type="gramEnd"/>
      <w:r w:rsidRPr="00B4557D">
        <w:t>Sn</w:t>
      </w:r>
      <w:proofErr w:type="spellEnd"/>
      <w:r w:rsidRPr="00B4557D">
        <w:t xml:space="preserve">),on+1≠onS_{n+1} = </w:t>
      </w:r>
      <w:proofErr w:type="spellStart"/>
      <w:r w:rsidRPr="00B4557D">
        <w:t>o_n</w:t>
      </w:r>
      <w:proofErr w:type="spellEnd"/>
      <w:r w:rsidRPr="00B4557D">
        <w:t>(</w:t>
      </w:r>
      <w:proofErr w:type="spellStart"/>
      <w:r w:rsidRPr="00B4557D">
        <w:t>S_n</w:t>
      </w:r>
      <w:proofErr w:type="spellEnd"/>
      <w:r w:rsidRPr="00B4557D">
        <w:t>), \</w:t>
      </w:r>
      <w:proofErr w:type="spellStart"/>
      <w:r w:rsidRPr="00B4557D">
        <w:t>quad</w:t>
      </w:r>
      <w:proofErr w:type="spellEnd"/>
      <w:r w:rsidRPr="00B4557D">
        <w:t xml:space="preserve"> o_{n+1} \</w:t>
      </w:r>
      <w:proofErr w:type="spellStart"/>
      <w:r w:rsidRPr="00B4557D">
        <w:t>neq</w:t>
      </w:r>
      <w:proofErr w:type="spellEnd"/>
      <w:r w:rsidRPr="00B4557D">
        <w:t xml:space="preserve"> o_nSn+1​=on​(</w:t>
      </w:r>
      <w:proofErr w:type="spellStart"/>
      <w:r w:rsidRPr="00B4557D">
        <w:t>Sn</w:t>
      </w:r>
      <w:proofErr w:type="spellEnd"/>
      <w:r w:rsidRPr="00B4557D">
        <w:t xml:space="preserve">​),on+1​=on​ </w:t>
      </w:r>
    </w:p>
    <w:p w14:paraId="3158F798" w14:textId="77777777" w:rsidR="00B4557D" w:rsidRPr="00B4557D" w:rsidRDefault="00B4557D" w:rsidP="00B4557D">
      <w:r w:rsidRPr="00B4557D">
        <w:t xml:space="preserve">Da jeder Operator auf das Ergebnis des vorherigen reagiert, entsteht eine </w:t>
      </w:r>
      <w:r w:rsidRPr="00B4557D">
        <w:rPr>
          <w:b/>
          <w:bCs/>
        </w:rPr>
        <w:t>gerichtete Sequenz</w:t>
      </w:r>
      <w:r w:rsidRPr="00B4557D">
        <w:t>:</w:t>
      </w:r>
    </w:p>
    <w:p w14:paraId="3D1F5B89" w14:textId="77777777" w:rsidR="00B4557D" w:rsidRPr="00B4557D" w:rsidRDefault="00B4557D" w:rsidP="00B4557D">
      <w:r w:rsidRPr="00B4557D">
        <w:t>S0→o1S1→o2S2→o3…S_0 \</w:t>
      </w:r>
      <w:proofErr w:type="spellStart"/>
      <w:r w:rsidRPr="00B4557D">
        <w:t>xrightarrow</w:t>
      </w:r>
      <w:proofErr w:type="spellEnd"/>
      <w:r w:rsidRPr="00B4557D">
        <w:t>{o_1} S_1 \</w:t>
      </w:r>
      <w:proofErr w:type="spellStart"/>
      <w:r w:rsidRPr="00B4557D">
        <w:t>xrightarrow</w:t>
      </w:r>
      <w:proofErr w:type="spellEnd"/>
      <w:r w:rsidRPr="00B4557D">
        <w:t>{o_2} S_2 \</w:t>
      </w:r>
      <w:proofErr w:type="spellStart"/>
      <w:r w:rsidRPr="00B4557D">
        <w:t>xrightarrow</w:t>
      </w:r>
      <w:proofErr w:type="spellEnd"/>
      <w:r w:rsidRPr="00B4557D">
        <w:t xml:space="preserve">{o_3} \dotsS0​o1​​S1​o2​​S2​o3​​… </w:t>
      </w:r>
    </w:p>
    <w:p w14:paraId="77075E06" w14:textId="77777777" w:rsidR="00B4557D" w:rsidRPr="00B4557D" w:rsidRDefault="00B4557D" w:rsidP="00B4557D">
      <w:r w:rsidRPr="00B4557D">
        <w:t xml:space="preserve">Diese Sequenz ist nicht umkehrbar, weil jede Transformation eine irreversible Differenz hinterlässt. Zeit wird so zu einem Ausdruck der </w:t>
      </w:r>
      <w:r w:rsidRPr="00B4557D">
        <w:rPr>
          <w:b/>
          <w:bCs/>
        </w:rPr>
        <w:t>Nicht-Kommutativität</w:t>
      </w:r>
      <w:r w:rsidRPr="00B4557D">
        <w:t xml:space="preserve"> der Operatoren.</w:t>
      </w:r>
    </w:p>
    <w:p w14:paraId="70AF026A" w14:textId="77777777" w:rsidR="00B4557D" w:rsidRPr="00B4557D" w:rsidRDefault="00B4557D" w:rsidP="00B4557D">
      <w:pPr>
        <w:rPr>
          <w:b/>
          <w:bCs/>
        </w:rPr>
      </w:pPr>
      <w:r w:rsidRPr="00B4557D">
        <w:rPr>
          <w:b/>
          <w:bCs/>
        </w:rPr>
        <w:t>4.3.1 Kausalität als transitive Zuweisung</w:t>
      </w:r>
    </w:p>
    <w:p w14:paraId="04FC8EA1" w14:textId="77777777" w:rsidR="00B4557D" w:rsidRPr="00B4557D" w:rsidRDefault="00B4557D" w:rsidP="00B4557D">
      <w:r w:rsidRPr="00B4557D">
        <w:t xml:space="preserve">Wenn zwei Operationen </w:t>
      </w:r>
      <w:proofErr w:type="spellStart"/>
      <w:proofErr w:type="gramStart"/>
      <w:r w:rsidRPr="00B4557D">
        <w:t>oi,ojo</w:t>
      </w:r>
      <w:proofErr w:type="gramEnd"/>
      <w:r w:rsidRPr="00B4557D">
        <w:t>_i</w:t>
      </w:r>
      <w:proofErr w:type="spellEnd"/>
      <w:r w:rsidRPr="00B4557D">
        <w:t xml:space="preserve">, </w:t>
      </w:r>
      <w:proofErr w:type="spellStart"/>
      <w:r w:rsidRPr="00B4557D">
        <w:t>o_joi</w:t>
      </w:r>
      <w:proofErr w:type="spellEnd"/>
      <w:r w:rsidRPr="00B4557D">
        <w:t>​,</w:t>
      </w:r>
      <w:proofErr w:type="spellStart"/>
      <w:r w:rsidRPr="00B4557D">
        <w:t>oj</w:t>
      </w:r>
      <w:proofErr w:type="spellEnd"/>
      <w:r w:rsidRPr="00B4557D">
        <w:t>​ in einer Abfolge eine dritte bewirken, gilt:</w:t>
      </w:r>
    </w:p>
    <w:p w14:paraId="67F85C2D" w14:textId="77777777" w:rsidR="00B4557D" w:rsidRPr="00B4557D" w:rsidRDefault="00B4557D" w:rsidP="00B4557D">
      <w:proofErr w:type="spellStart"/>
      <w:r w:rsidRPr="00B4557D">
        <w:t>oj</w:t>
      </w:r>
      <w:r w:rsidRPr="00B4557D">
        <w:rPr>
          <w:rFonts w:ascii="Cambria Math" w:hAnsi="Cambria Math" w:cs="Cambria Math"/>
        </w:rPr>
        <w:t>∘</w:t>
      </w:r>
      <w:r w:rsidRPr="00B4557D">
        <w:t>oi</w:t>
      </w:r>
      <w:proofErr w:type="spellEnd"/>
      <w:r w:rsidRPr="00B4557D">
        <w:t>=</w:t>
      </w:r>
      <w:proofErr w:type="spellStart"/>
      <w:r w:rsidRPr="00B4557D">
        <w:t>oko_j</w:t>
      </w:r>
      <w:proofErr w:type="spellEnd"/>
      <w:r w:rsidRPr="00B4557D">
        <w:t xml:space="preserve"> \</w:t>
      </w:r>
      <w:proofErr w:type="spellStart"/>
      <w:r w:rsidRPr="00B4557D">
        <w:t>circ</w:t>
      </w:r>
      <w:proofErr w:type="spellEnd"/>
      <w:r w:rsidRPr="00B4557D">
        <w:t xml:space="preserve"> </w:t>
      </w:r>
      <w:proofErr w:type="spellStart"/>
      <w:r w:rsidRPr="00B4557D">
        <w:t>o_i</w:t>
      </w:r>
      <w:proofErr w:type="spellEnd"/>
      <w:r w:rsidRPr="00B4557D">
        <w:t xml:space="preserve"> = </w:t>
      </w:r>
      <w:proofErr w:type="spellStart"/>
      <w:r w:rsidRPr="00B4557D">
        <w:t>o_koj</w:t>
      </w:r>
      <w:proofErr w:type="spellEnd"/>
      <w:r w:rsidRPr="00B4557D">
        <w:t>​</w:t>
      </w:r>
      <w:r w:rsidRPr="00B4557D">
        <w:rPr>
          <w:rFonts w:ascii="Cambria Math" w:hAnsi="Cambria Math" w:cs="Cambria Math"/>
        </w:rPr>
        <w:t>∘</w:t>
      </w:r>
      <w:proofErr w:type="spellStart"/>
      <w:r w:rsidRPr="00B4557D">
        <w:t>oi</w:t>
      </w:r>
      <w:proofErr w:type="spellEnd"/>
      <w:r w:rsidRPr="00B4557D">
        <w:t xml:space="preserve">​=ok​ </w:t>
      </w:r>
    </w:p>
    <w:p w14:paraId="3DF51233" w14:textId="77777777" w:rsidR="00B4557D" w:rsidRPr="00B4557D" w:rsidRDefault="00B4557D" w:rsidP="00B4557D">
      <w:r w:rsidRPr="00B4557D">
        <w:t>Das bedeutet: Eine Veränderung in SSS ruft notwendig eine bestimmte Folgeänderung in S′S'S′ hervor.</w:t>
      </w:r>
      <w:r w:rsidRPr="00B4557D">
        <w:br/>
        <w:t xml:space="preserve">Kausalität ist also nicht äußere Kraft, sondern </w:t>
      </w:r>
      <w:r w:rsidRPr="00B4557D">
        <w:rPr>
          <w:b/>
          <w:bCs/>
        </w:rPr>
        <w:t>transitive Konsistenz</w:t>
      </w:r>
      <w:r w:rsidRPr="00B4557D">
        <w:t xml:space="preserve"> innerhalb des </w:t>
      </w:r>
      <w:proofErr w:type="spellStart"/>
      <w:r w:rsidRPr="00B4557D">
        <w:t>Operatorenraums</w:t>
      </w:r>
      <w:proofErr w:type="spellEnd"/>
      <w:r w:rsidRPr="00B4557D">
        <w:t>.</w:t>
      </w:r>
      <w:r w:rsidRPr="00B4557D">
        <w:br/>
        <w:t xml:space="preserve">Diese Sicht vermeidet das klassische Problem linearer Ursache-Wirkung-Ketten und ersetzt es durch </w:t>
      </w:r>
      <w:r w:rsidRPr="00B4557D">
        <w:rPr>
          <w:b/>
          <w:bCs/>
        </w:rPr>
        <w:t>Funktionsverkettung</w:t>
      </w:r>
      <w:r w:rsidRPr="00B4557D">
        <w:t>.</w:t>
      </w:r>
      <w:r w:rsidRPr="00B4557D">
        <w:br/>
        <w:t>Didaktisch gesprochen: Ein Lernschritt ist nicht Ursache des nächsten, sondern Teil einer notwendigen Übergangsstruktur – ein funktionaler Zusammenhang von Bedeutungen.</w:t>
      </w:r>
    </w:p>
    <w:p w14:paraId="7DC7FEEC" w14:textId="77777777" w:rsidR="00B4557D" w:rsidRPr="00B4557D" w:rsidRDefault="00B4557D" w:rsidP="00B4557D">
      <w:r w:rsidRPr="00B4557D">
        <w:pict w14:anchorId="6D4ABD31">
          <v:rect id="_x0000_i1196" style="width:0;height:1.5pt" o:hralign="center" o:hrstd="t" o:hr="t" fillcolor="#a0a0a0" stroked="f"/>
        </w:pict>
      </w:r>
    </w:p>
    <w:p w14:paraId="7C8BA01D" w14:textId="77777777" w:rsidR="00B4557D" w:rsidRPr="00B4557D" w:rsidRDefault="00B4557D" w:rsidP="00B4557D">
      <w:pPr>
        <w:rPr>
          <w:b/>
          <w:bCs/>
        </w:rPr>
      </w:pPr>
      <w:r w:rsidRPr="00B4557D">
        <w:rPr>
          <w:b/>
          <w:bCs/>
        </w:rPr>
        <w:t xml:space="preserve">4.3.2 Handlung als selbstbezügliche </w:t>
      </w:r>
      <w:proofErr w:type="spellStart"/>
      <w:r w:rsidRPr="00B4557D">
        <w:rPr>
          <w:b/>
          <w:bCs/>
        </w:rPr>
        <w:t>Operatorik</w:t>
      </w:r>
      <w:proofErr w:type="spellEnd"/>
    </w:p>
    <w:p w14:paraId="138A6675" w14:textId="77777777" w:rsidR="00B4557D" w:rsidRPr="00B4557D" w:rsidRDefault="00B4557D" w:rsidP="00B4557D">
      <w:r w:rsidRPr="00B4557D">
        <w:t xml:space="preserve">Ein Operator kann nicht nur Zustände transformieren, sondern auch </w:t>
      </w:r>
      <w:r w:rsidRPr="00B4557D">
        <w:rPr>
          <w:b/>
          <w:bCs/>
        </w:rPr>
        <w:t>auf andere Operatoren wirken</w:t>
      </w:r>
      <w:r w:rsidRPr="00B4557D">
        <w:t>:</w:t>
      </w:r>
    </w:p>
    <w:p w14:paraId="3F895BF6" w14:textId="77777777" w:rsidR="00B4557D" w:rsidRPr="00B4557D" w:rsidRDefault="00B4557D" w:rsidP="00B4557D">
      <w:proofErr w:type="spellStart"/>
      <w:proofErr w:type="gramStart"/>
      <w:r w:rsidRPr="00B4557D">
        <w:t>or:oi</w:t>
      </w:r>
      <w:proofErr w:type="gramEnd"/>
      <w:r w:rsidRPr="00B4557D">
        <w:rPr>
          <w:rFonts w:ascii="Cambria Math" w:hAnsi="Cambria Math" w:cs="Cambria Math"/>
        </w:rPr>
        <w:t>↦</w:t>
      </w:r>
      <w:r w:rsidRPr="00B4557D">
        <w:t>oi</w:t>
      </w:r>
      <w:r w:rsidRPr="00B4557D">
        <w:rPr>
          <w:rFonts w:cs="Calibri"/>
        </w:rPr>
        <w:t>′</w:t>
      </w:r>
      <w:r w:rsidRPr="00B4557D">
        <w:t>o_r</w:t>
      </w:r>
      <w:proofErr w:type="spellEnd"/>
      <w:r w:rsidRPr="00B4557D">
        <w:t xml:space="preserve"> : </w:t>
      </w:r>
      <w:proofErr w:type="spellStart"/>
      <w:r w:rsidRPr="00B4557D">
        <w:t>o_i</w:t>
      </w:r>
      <w:proofErr w:type="spellEnd"/>
      <w:r w:rsidRPr="00B4557D">
        <w:t xml:space="preserve"> \</w:t>
      </w:r>
      <w:proofErr w:type="spellStart"/>
      <w:r w:rsidRPr="00B4557D">
        <w:t>mapsto</w:t>
      </w:r>
      <w:proofErr w:type="spellEnd"/>
      <w:r w:rsidRPr="00B4557D">
        <w:t xml:space="preserve"> </w:t>
      </w:r>
      <w:proofErr w:type="spellStart"/>
      <w:r w:rsidRPr="00B4557D">
        <w:t>o_i'or</w:t>
      </w:r>
      <w:proofErr w:type="spellEnd"/>
      <w:r w:rsidRPr="00B4557D">
        <w:t>​:</w:t>
      </w:r>
      <w:proofErr w:type="spellStart"/>
      <w:r w:rsidRPr="00B4557D">
        <w:t>oi</w:t>
      </w:r>
      <w:proofErr w:type="spellEnd"/>
      <w:r w:rsidRPr="00B4557D">
        <w:t>​</w:t>
      </w:r>
      <w:r w:rsidRPr="00B4557D">
        <w:rPr>
          <w:rFonts w:ascii="Cambria Math" w:hAnsi="Cambria Math" w:cs="Cambria Math"/>
        </w:rPr>
        <w:t>↦</w:t>
      </w:r>
      <w:proofErr w:type="spellStart"/>
      <w:r w:rsidRPr="00B4557D">
        <w:t>oi</w:t>
      </w:r>
      <w:proofErr w:type="spellEnd"/>
      <w:r w:rsidRPr="00B4557D">
        <w:t xml:space="preserve">′​ </w:t>
      </w:r>
    </w:p>
    <w:p w14:paraId="1399D4D2" w14:textId="77777777" w:rsidR="00B4557D" w:rsidRPr="00B4557D" w:rsidRDefault="00B4557D" w:rsidP="00B4557D">
      <w:r w:rsidRPr="00B4557D">
        <w:t xml:space="preserve">Damit entsteht die Fähigkeit zur </w:t>
      </w:r>
      <w:r w:rsidRPr="00B4557D">
        <w:rPr>
          <w:b/>
          <w:bCs/>
        </w:rPr>
        <w:t>Selbststeuerung</w:t>
      </w:r>
      <w:r w:rsidRPr="00B4557D">
        <w:t>: Das System verändert die Regeln seiner eigenen Transformation.</w:t>
      </w:r>
      <w:r w:rsidRPr="00B4557D">
        <w:br/>
        <w:t>Das ist der Ursprung von Handlung im FRZK.</w:t>
      </w:r>
      <w:r w:rsidRPr="00B4557D">
        <w:br/>
        <w:t>Wenn ein Operator sein eigenes Funktionsgesetz modifiziert, erscheint Intentionalität – das System „entscheidet“, wie es sich weiter organisiert.</w:t>
      </w:r>
      <w:r w:rsidRPr="00B4557D">
        <w:br/>
        <w:t>Didaktisch entspricht dies Lernhandlungen, bei denen Lernende Strategien variieren, um ihren Erkenntnisprozess anzupassen.</w:t>
      </w:r>
    </w:p>
    <w:p w14:paraId="0F8637B6" w14:textId="77777777" w:rsidR="00B4557D" w:rsidRPr="00B4557D" w:rsidRDefault="00B4557D" w:rsidP="00B4557D">
      <w:r w:rsidRPr="00B4557D">
        <w:pict w14:anchorId="6748FFBA">
          <v:rect id="_x0000_i1197" style="width:0;height:1.5pt" o:hralign="center" o:hrstd="t" o:hr="t" fillcolor="#a0a0a0" stroked="f"/>
        </w:pict>
      </w:r>
    </w:p>
    <w:p w14:paraId="2B13F62B" w14:textId="77777777" w:rsidR="00B4557D" w:rsidRPr="00B4557D" w:rsidRDefault="00B4557D" w:rsidP="00B4557D">
      <w:pPr>
        <w:rPr>
          <w:b/>
          <w:bCs/>
        </w:rPr>
      </w:pPr>
      <w:r w:rsidRPr="00B4557D">
        <w:rPr>
          <w:b/>
          <w:bCs/>
        </w:rPr>
        <w:t>Python-Skript (Abbildung 4.2 – Dynamikfeld mit Richtungsvektoren)</w:t>
      </w:r>
    </w:p>
    <w:p w14:paraId="37D79A2D" w14:textId="77777777" w:rsidR="00B4557D" w:rsidRPr="00B4557D" w:rsidRDefault="00B4557D" w:rsidP="00B4557D">
      <w:proofErr w:type="spellStart"/>
      <w:r w:rsidRPr="00B4557D">
        <w:t>import</w:t>
      </w:r>
      <w:proofErr w:type="spellEnd"/>
      <w:r w:rsidRPr="00B4557D">
        <w:t xml:space="preserve"> </w:t>
      </w:r>
      <w:proofErr w:type="spellStart"/>
      <w:r w:rsidRPr="00B4557D">
        <w:t>numpy</w:t>
      </w:r>
      <w:proofErr w:type="spellEnd"/>
      <w:r w:rsidRPr="00B4557D">
        <w:t xml:space="preserve"> </w:t>
      </w:r>
      <w:proofErr w:type="spellStart"/>
      <w:r w:rsidRPr="00B4557D">
        <w:t>as</w:t>
      </w:r>
      <w:proofErr w:type="spellEnd"/>
      <w:r w:rsidRPr="00B4557D">
        <w:t xml:space="preserve"> </w:t>
      </w:r>
      <w:proofErr w:type="spellStart"/>
      <w:r w:rsidRPr="00B4557D">
        <w:t>np</w:t>
      </w:r>
      <w:proofErr w:type="spellEnd"/>
    </w:p>
    <w:p w14:paraId="65427FEB" w14:textId="77777777" w:rsidR="00B4557D" w:rsidRPr="00B4557D" w:rsidRDefault="00B4557D" w:rsidP="00B4557D">
      <w:proofErr w:type="spellStart"/>
      <w:r w:rsidRPr="00B4557D">
        <w:t>import</w:t>
      </w:r>
      <w:proofErr w:type="spellEnd"/>
      <w:r w:rsidRPr="00B4557D">
        <w:t xml:space="preserve"> </w:t>
      </w:r>
      <w:proofErr w:type="spellStart"/>
      <w:proofErr w:type="gramStart"/>
      <w:r w:rsidRPr="00B4557D">
        <w:t>matplotlib.pyplot</w:t>
      </w:r>
      <w:proofErr w:type="spellEnd"/>
      <w:proofErr w:type="gramEnd"/>
      <w:r w:rsidRPr="00B4557D">
        <w:t xml:space="preserve"> </w:t>
      </w:r>
      <w:proofErr w:type="spellStart"/>
      <w:r w:rsidRPr="00B4557D">
        <w:t>as</w:t>
      </w:r>
      <w:proofErr w:type="spellEnd"/>
      <w:r w:rsidRPr="00B4557D">
        <w:t xml:space="preserve"> </w:t>
      </w:r>
      <w:proofErr w:type="spellStart"/>
      <w:r w:rsidRPr="00B4557D">
        <w:t>plt</w:t>
      </w:r>
      <w:proofErr w:type="spellEnd"/>
    </w:p>
    <w:p w14:paraId="433256D4" w14:textId="77777777" w:rsidR="00B4557D" w:rsidRPr="00B4557D" w:rsidRDefault="00B4557D" w:rsidP="00B4557D"/>
    <w:p w14:paraId="7D39D189" w14:textId="77777777" w:rsidR="00B4557D" w:rsidRPr="00B4557D" w:rsidRDefault="00B4557D" w:rsidP="00B4557D">
      <w:r w:rsidRPr="00B4557D">
        <w:t xml:space="preserve">x, y = </w:t>
      </w:r>
      <w:proofErr w:type="spellStart"/>
      <w:proofErr w:type="gramStart"/>
      <w:r w:rsidRPr="00B4557D">
        <w:t>np.meshgrid</w:t>
      </w:r>
      <w:proofErr w:type="spellEnd"/>
      <w:proofErr w:type="gramEnd"/>
      <w:r w:rsidRPr="00B4557D">
        <w:t>(</w:t>
      </w:r>
      <w:proofErr w:type="spellStart"/>
      <w:r w:rsidRPr="00B4557D">
        <w:t>np.linspace</w:t>
      </w:r>
      <w:proofErr w:type="spellEnd"/>
      <w:r w:rsidRPr="00B4557D">
        <w:t xml:space="preserve">(-2, 2, 20), </w:t>
      </w:r>
      <w:proofErr w:type="spellStart"/>
      <w:r w:rsidRPr="00B4557D">
        <w:t>np.linspace</w:t>
      </w:r>
      <w:proofErr w:type="spellEnd"/>
      <w:r w:rsidRPr="00B4557D">
        <w:t>(-2, 2, 20))</w:t>
      </w:r>
    </w:p>
    <w:p w14:paraId="2E2882C3" w14:textId="77777777" w:rsidR="00B4557D" w:rsidRPr="00B4557D" w:rsidRDefault="00B4557D" w:rsidP="00B4557D">
      <w:r w:rsidRPr="00B4557D">
        <w:t>u = -y</w:t>
      </w:r>
    </w:p>
    <w:p w14:paraId="632D2E68" w14:textId="77777777" w:rsidR="00B4557D" w:rsidRPr="00B4557D" w:rsidRDefault="00B4557D" w:rsidP="00B4557D">
      <w:r w:rsidRPr="00B4557D">
        <w:t>v = x + 0.5*</w:t>
      </w:r>
      <w:proofErr w:type="spellStart"/>
      <w:r w:rsidRPr="00B4557D">
        <w:t>np.sin</w:t>
      </w:r>
      <w:proofErr w:type="spellEnd"/>
      <w:r w:rsidRPr="00B4557D">
        <w:t>(x*y)</w:t>
      </w:r>
    </w:p>
    <w:p w14:paraId="575A3521" w14:textId="77777777" w:rsidR="00B4557D" w:rsidRPr="00B4557D" w:rsidRDefault="00B4557D" w:rsidP="00B4557D"/>
    <w:p w14:paraId="3AB51BAA" w14:textId="77777777" w:rsidR="00B4557D" w:rsidRPr="00B4557D" w:rsidRDefault="00B4557D" w:rsidP="00B4557D">
      <w:proofErr w:type="spellStart"/>
      <w:proofErr w:type="gramStart"/>
      <w:r w:rsidRPr="00B4557D">
        <w:t>plt.quiver</w:t>
      </w:r>
      <w:proofErr w:type="spellEnd"/>
      <w:proofErr w:type="gramEnd"/>
      <w:r w:rsidRPr="00B4557D">
        <w:t>(x, y, u, v)</w:t>
      </w:r>
    </w:p>
    <w:p w14:paraId="50F31915" w14:textId="77777777" w:rsidR="00B4557D" w:rsidRPr="00B4557D" w:rsidRDefault="00B4557D" w:rsidP="00B4557D">
      <w:proofErr w:type="spellStart"/>
      <w:proofErr w:type="gramStart"/>
      <w:r w:rsidRPr="00B4557D">
        <w:t>plt.title</w:t>
      </w:r>
      <w:proofErr w:type="spellEnd"/>
      <w:proofErr w:type="gramEnd"/>
      <w:r w:rsidRPr="00B4557D">
        <w:t>("Abbildung 4.2 – Dynamikfeld mit Richtungsvektoren")</w:t>
      </w:r>
    </w:p>
    <w:p w14:paraId="191609AE" w14:textId="77777777" w:rsidR="00B4557D" w:rsidRPr="00B4557D" w:rsidRDefault="00B4557D" w:rsidP="00B4557D">
      <w:proofErr w:type="spellStart"/>
      <w:proofErr w:type="gramStart"/>
      <w:r w:rsidRPr="00B4557D">
        <w:t>plt.xlabel</w:t>
      </w:r>
      <w:proofErr w:type="spellEnd"/>
      <w:proofErr w:type="gramEnd"/>
      <w:r w:rsidRPr="00B4557D">
        <w:t>("Operatorraum x")</w:t>
      </w:r>
    </w:p>
    <w:p w14:paraId="7D7E23E3" w14:textId="77777777" w:rsidR="00B4557D" w:rsidRPr="00B4557D" w:rsidRDefault="00B4557D" w:rsidP="00B4557D">
      <w:proofErr w:type="spellStart"/>
      <w:proofErr w:type="gramStart"/>
      <w:r w:rsidRPr="00B4557D">
        <w:t>plt.ylabel</w:t>
      </w:r>
      <w:proofErr w:type="spellEnd"/>
      <w:proofErr w:type="gramEnd"/>
      <w:r w:rsidRPr="00B4557D">
        <w:t>("Operatorraum y")</w:t>
      </w:r>
    </w:p>
    <w:p w14:paraId="6B33A6D6" w14:textId="77777777" w:rsidR="00B4557D" w:rsidRPr="00B4557D" w:rsidRDefault="00B4557D" w:rsidP="00B4557D">
      <w:proofErr w:type="spellStart"/>
      <w:proofErr w:type="gramStart"/>
      <w:r w:rsidRPr="00B4557D">
        <w:t>plt.show</w:t>
      </w:r>
      <w:proofErr w:type="spellEnd"/>
      <w:proofErr w:type="gramEnd"/>
      <w:r w:rsidRPr="00B4557D">
        <w:t>()</w:t>
      </w:r>
    </w:p>
    <w:p w14:paraId="379444D2" w14:textId="77777777" w:rsidR="00B4557D" w:rsidRPr="00B4557D" w:rsidRDefault="00B4557D" w:rsidP="00B4557D">
      <w:r w:rsidRPr="00B4557D">
        <w:rPr>
          <w:b/>
          <w:bCs/>
        </w:rPr>
        <w:t>Beschreibung der Ausgabe:</w:t>
      </w:r>
      <w:r w:rsidRPr="00B4557D">
        <w:br/>
        <w:t>Das Vektorfeld zeigt zyklisch-gerichtete Flüsse – typische Signaturen nicht-kommutativer Operatorfolgen.</w:t>
      </w:r>
      <w:r w:rsidRPr="00B4557D">
        <w:br/>
        <w:t>Die Spiralen markieren stabile Attraktoren, also Bereiche hoher Kohärenz.</w:t>
      </w:r>
      <w:r w:rsidRPr="00B4557D">
        <w:br/>
        <w:t>Didaktisch symbolisieren diese Regionen Lernphasen, in denen Dynamik (Irritation) und Stabilität (Integration) ausbalanciert sind.</w:t>
      </w:r>
    </w:p>
    <w:p w14:paraId="4E21077A" w14:textId="77777777" w:rsidR="00B4557D" w:rsidRPr="00B4557D" w:rsidRDefault="00B4557D" w:rsidP="00B4557D">
      <w:r w:rsidRPr="00B4557D">
        <w:pict w14:anchorId="76877761">
          <v:rect id="_x0000_i1198" style="width:0;height:1.5pt" o:hralign="center" o:hrstd="t" o:hr="t" fillcolor="#a0a0a0" stroked="f"/>
        </w:pict>
      </w:r>
    </w:p>
    <w:p w14:paraId="6428AF55" w14:textId="77777777" w:rsidR="00B4557D" w:rsidRPr="00B4557D" w:rsidRDefault="00B4557D" w:rsidP="00B4557D">
      <w:pPr>
        <w:rPr>
          <w:b/>
          <w:bCs/>
        </w:rPr>
      </w:pPr>
      <w:r w:rsidRPr="00B4557D">
        <w:rPr>
          <w:b/>
          <w:bCs/>
        </w:rPr>
        <w:t>4.4 Selbstreferenz und Meta-Funktion</w:t>
      </w:r>
    </w:p>
    <w:p w14:paraId="07DB2BD2" w14:textId="77777777" w:rsidR="00B4557D" w:rsidRPr="00B4557D" w:rsidRDefault="00B4557D" w:rsidP="00B4557D">
      <w:r w:rsidRPr="00B4557D">
        <w:t xml:space="preserve">Sobald ein Operator auf sich selbst wirkt, entsteht </w:t>
      </w:r>
      <w:r w:rsidRPr="00B4557D">
        <w:rPr>
          <w:b/>
          <w:bCs/>
        </w:rPr>
        <w:t>Selbstreferenz</w:t>
      </w:r>
      <w:r w:rsidRPr="00B4557D">
        <w:t>.</w:t>
      </w:r>
      <w:r w:rsidRPr="00B4557D">
        <w:br/>
        <w:t xml:space="preserve">Formal lässt sich dies als </w:t>
      </w:r>
      <w:proofErr w:type="spellStart"/>
      <w:r w:rsidRPr="00B4557D">
        <w:t>Funktor</w:t>
      </w:r>
      <w:proofErr w:type="spellEnd"/>
      <w:r w:rsidRPr="00B4557D">
        <w:t xml:space="preserve"> ausdrücken:</w:t>
      </w:r>
    </w:p>
    <w:p w14:paraId="7E2CC5E4" w14:textId="77777777" w:rsidR="00B4557D" w:rsidRPr="00B4557D" w:rsidRDefault="00B4557D" w:rsidP="00B4557D">
      <w:r w:rsidRPr="00B4557D">
        <w:t>F:O→</w:t>
      </w:r>
      <w:proofErr w:type="gramStart"/>
      <w:r w:rsidRPr="00B4557D">
        <w:t>O,F</w:t>
      </w:r>
      <w:proofErr w:type="gramEnd"/>
      <w:r w:rsidRPr="00B4557D">
        <w:t>(oi)=oi′F : \</w:t>
      </w:r>
      <w:proofErr w:type="spellStart"/>
      <w:r w:rsidRPr="00B4557D">
        <w:t>mathcal</w:t>
      </w:r>
      <w:proofErr w:type="spellEnd"/>
      <w:r w:rsidRPr="00B4557D">
        <w:t>{O} \</w:t>
      </w:r>
      <w:proofErr w:type="spellStart"/>
      <w:r w:rsidRPr="00B4557D">
        <w:t>rightarrow</w:t>
      </w:r>
      <w:proofErr w:type="spellEnd"/>
      <w:r w:rsidRPr="00B4557D">
        <w:t xml:space="preserve"> \</w:t>
      </w:r>
      <w:proofErr w:type="spellStart"/>
      <w:r w:rsidRPr="00B4557D">
        <w:t>mathcal</w:t>
      </w:r>
      <w:proofErr w:type="spellEnd"/>
      <w:r w:rsidRPr="00B4557D">
        <w:t>{O}, \</w:t>
      </w:r>
      <w:proofErr w:type="spellStart"/>
      <w:r w:rsidRPr="00B4557D">
        <w:t>quad</w:t>
      </w:r>
      <w:proofErr w:type="spellEnd"/>
      <w:r w:rsidRPr="00B4557D">
        <w:t xml:space="preserve"> F(</w:t>
      </w:r>
      <w:proofErr w:type="spellStart"/>
      <w:r w:rsidRPr="00B4557D">
        <w:t>o_i</w:t>
      </w:r>
      <w:proofErr w:type="spellEnd"/>
      <w:r w:rsidRPr="00B4557D">
        <w:t>)=</w:t>
      </w:r>
      <w:proofErr w:type="spellStart"/>
      <w:r w:rsidRPr="00B4557D">
        <w:t>o_i'F:O→O,F</w:t>
      </w:r>
      <w:proofErr w:type="spellEnd"/>
      <w:r w:rsidRPr="00B4557D">
        <w:t>(</w:t>
      </w:r>
      <w:proofErr w:type="spellStart"/>
      <w:r w:rsidRPr="00B4557D">
        <w:t>oi</w:t>
      </w:r>
      <w:proofErr w:type="spellEnd"/>
      <w:r w:rsidRPr="00B4557D">
        <w:t>​)=</w:t>
      </w:r>
      <w:proofErr w:type="spellStart"/>
      <w:r w:rsidRPr="00B4557D">
        <w:t>oi</w:t>
      </w:r>
      <w:proofErr w:type="spellEnd"/>
      <w:r w:rsidRPr="00B4557D">
        <w:t xml:space="preserve">′​ </w:t>
      </w:r>
    </w:p>
    <w:p w14:paraId="16B0BB49" w14:textId="77777777" w:rsidR="00B4557D" w:rsidRPr="00B4557D" w:rsidRDefault="00B4557D" w:rsidP="00B4557D">
      <w:r w:rsidRPr="00B4557D">
        <w:t xml:space="preserve">Der </w:t>
      </w:r>
      <w:proofErr w:type="spellStart"/>
      <w:r w:rsidRPr="00B4557D">
        <w:t>Funktor</w:t>
      </w:r>
      <w:proofErr w:type="spellEnd"/>
      <w:r w:rsidRPr="00B4557D">
        <w:t xml:space="preserve"> FFF bildet also Operatoren auf Operatoren ab – eine </w:t>
      </w:r>
      <w:r w:rsidRPr="00B4557D">
        <w:rPr>
          <w:b/>
          <w:bCs/>
        </w:rPr>
        <w:t>Meta-Operation</w:t>
      </w:r>
      <w:r w:rsidRPr="00B4557D">
        <w:t>.</w:t>
      </w:r>
      <w:r w:rsidRPr="00B4557D">
        <w:br/>
        <w:t>Diese zweite Ebene erzeugt Reflexivität: Das System kann die Bedingungen seiner eigenen Operation rekonstruieren.</w:t>
      </w:r>
    </w:p>
    <w:p w14:paraId="150D91F3" w14:textId="77777777" w:rsidR="00B4557D" w:rsidRPr="00B4557D" w:rsidRDefault="00B4557D" w:rsidP="00B4557D">
      <w:r w:rsidRPr="00B4557D">
        <w:t xml:space="preserve">Im Kontext des FRZK bedeutet dies, dass das System nicht nur Raum-Zeit-Kohärenz erzeugt, sondern auch </w:t>
      </w:r>
      <w:r w:rsidRPr="00B4557D">
        <w:rPr>
          <w:b/>
          <w:bCs/>
        </w:rPr>
        <w:t>Beobachtung</w:t>
      </w:r>
      <w:r w:rsidRPr="00B4557D">
        <w:t>.</w:t>
      </w:r>
      <w:r w:rsidRPr="00B4557D">
        <w:br/>
        <w:t>Die Beobachtung ist kein externer Akt, sondern ein Zustand, in dem Operatoren sich gegenseitig modellieren.</w:t>
      </w:r>
    </w:p>
    <w:p w14:paraId="44A4D41F" w14:textId="77777777" w:rsidR="00B4557D" w:rsidRPr="00B4557D" w:rsidRDefault="00B4557D" w:rsidP="00B4557D">
      <w:r w:rsidRPr="00B4557D">
        <w:t>Didaktisch entspricht das der Metakognition: Lernende beobachten ihre eigenen Handlungen und verändern dadurch ihre Strategien.</w:t>
      </w:r>
      <w:r w:rsidRPr="00B4557D">
        <w:br/>
        <w:t>Reflexion ist somit die didaktische Erscheinungsform der mathematischen Selbstreferenz.</w:t>
      </w:r>
    </w:p>
    <w:p w14:paraId="026A6FA0" w14:textId="77777777" w:rsidR="00B4557D" w:rsidRPr="00B4557D" w:rsidRDefault="00B4557D" w:rsidP="00B4557D">
      <w:r w:rsidRPr="00B4557D">
        <w:pict w14:anchorId="45FBCB42">
          <v:rect id="_x0000_i1199" style="width:0;height:1.5pt" o:hralign="center" o:hrstd="t" o:hr="t" fillcolor="#a0a0a0" stroked="f"/>
        </w:pict>
      </w:r>
    </w:p>
    <w:p w14:paraId="4848EFBE" w14:textId="77777777" w:rsidR="00B4557D" w:rsidRPr="00B4557D" w:rsidRDefault="00B4557D" w:rsidP="00B4557D">
      <w:pPr>
        <w:rPr>
          <w:b/>
          <w:bCs/>
        </w:rPr>
      </w:pPr>
      <w:r w:rsidRPr="00B4557D">
        <w:rPr>
          <w:b/>
          <w:bCs/>
        </w:rPr>
        <w:t>Python-Skript (Abbildung 4.3 – Selbstbezüglicher Operatorgraph)</w:t>
      </w:r>
    </w:p>
    <w:p w14:paraId="312222B8" w14:textId="77777777" w:rsidR="00B4557D" w:rsidRPr="00B4557D" w:rsidRDefault="00B4557D" w:rsidP="00B4557D">
      <w:proofErr w:type="spellStart"/>
      <w:r w:rsidRPr="00B4557D">
        <w:t>import</w:t>
      </w:r>
      <w:proofErr w:type="spellEnd"/>
      <w:r w:rsidRPr="00B4557D">
        <w:t xml:space="preserve"> </w:t>
      </w:r>
      <w:proofErr w:type="spellStart"/>
      <w:r w:rsidRPr="00B4557D">
        <w:t>networkx</w:t>
      </w:r>
      <w:proofErr w:type="spellEnd"/>
      <w:r w:rsidRPr="00B4557D">
        <w:t xml:space="preserve"> </w:t>
      </w:r>
      <w:proofErr w:type="spellStart"/>
      <w:r w:rsidRPr="00B4557D">
        <w:t>as</w:t>
      </w:r>
      <w:proofErr w:type="spellEnd"/>
      <w:r w:rsidRPr="00B4557D">
        <w:t xml:space="preserve"> </w:t>
      </w:r>
      <w:proofErr w:type="spellStart"/>
      <w:r w:rsidRPr="00B4557D">
        <w:t>nx</w:t>
      </w:r>
      <w:proofErr w:type="spellEnd"/>
    </w:p>
    <w:p w14:paraId="059ABD65" w14:textId="77777777" w:rsidR="00B4557D" w:rsidRPr="00B4557D" w:rsidRDefault="00B4557D" w:rsidP="00B4557D">
      <w:proofErr w:type="spellStart"/>
      <w:r w:rsidRPr="00B4557D">
        <w:t>import</w:t>
      </w:r>
      <w:proofErr w:type="spellEnd"/>
      <w:r w:rsidRPr="00B4557D">
        <w:t xml:space="preserve"> </w:t>
      </w:r>
      <w:proofErr w:type="spellStart"/>
      <w:proofErr w:type="gramStart"/>
      <w:r w:rsidRPr="00B4557D">
        <w:t>matplotlib.pyplot</w:t>
      </w:r>
      <w:proofErr w:type="spellEnd"/>
      <w:proofErr w:type="gramEnd"/>
      <w:r w:rsidRPr="00B4557D">
        <w:t xml:space="preserve"> </w:t>
      </w:r>
      <w:proofErr w:type="spellStart"/>
      <w:r w:rsidRPr="00B4557D">
        <w:t>as</w:t>
      </w:r>
      <w:proofErr w:type="spellEnd"/>
      <w:r w:rsidRPr="00B4557D">
        <w:t xml:space="preserve"> </w:t>
      </w:r>
      <w:proofErr w:type="spellStart"/>
      <w:r w:rsidRPr="00B4557D">
        <w:t>plt</w:t>
      </w:r>
      <w:proofErr w:type="spellEnd"/>
    </w:p>
    <w:p w14:paraId="1C608949" w14:textId="77777777" w:rsidR="00B4557D" w:rsidRPr="00B4557D" w:rsidRDefault="00B4557D" w:rsidP="00B4557D"/>
    <w:p w14:paraId="3E7F74D6" w14:textId="77777777" w:rsidR="00B4557D" w:rsidRPr="00B4557D" w:rsidRDefault="00B4557D" w:rsidP="00B4557D">
      <w:r w:rsidRPr="00B4557D">
        <w:t xml:space="preserve">G = </w:t>
      </w:r>
      <w:proofErr w:type="spellStart"/>
      <w:r w:rsidRPr="00B4557D">
        <w:t>nx.DiGraph</w:t>
      </w:r>
      <w:proofErr w:type="spellEnd"/>
      <w:r w:rsidRPr="00B4557D">
        <w:t>()</w:t>
      </w:r>
    </w:p>
    <w:p w14:paraId="3AB1FBE0" w14:textId="77777777" w:rsidR="00B4557D" w:rsidRPr="00B4557D" w:rsidRDefault="00B4557D" w:rsidP="00B4557D">
      <w:proofErr w:type="spellStart"/>
      <w:r w:rsidRPr="00B4557D">
        <w:t>G.add_edges_</w:t>
      </w:r>
      <w:proofErr w:type="gramStart"/>
      <w:r w:rsidRPr="00B4557D">
        <w:t>from</w:t>
      </w:r>
      <w:proofErr w:type="spellEnd"/>
      <w:r w:rsidRPr="00B4557D">
        <w:t>(</w:t>
      </w:r>
      <w:proofErr w:type="gramEnd"/>
      <w:r w:rsidRPr="00B4557D">
        <w:t>[</w:t>
      </w:r>
    </w:p>
    <w:p w14:paraId="59189AD0" w14:textId="77777777" w:rsidR="00B4557D" w:rsidRPr="00B4557D" w:rsidRDefault="00B4557D" w:rsidP="00B4557D">
      <w:r w:rsidRPr="00B4557D">
        <w:t xml:space="preserve">    ("o1", "o2"), ("o2", "o3"), ("o3", "o4"),</w:t>
      </w:r>
    </w:p>
    <w:p w14:paraId="1FF8009F" w14:textId="77777777" w:rsidR="00B4557D" w:rsidRPr="00B4557D" w:rsidRDefault="00B4557D" w:rsidP="00B4557D">
      <w:r w:rsidRPr="00B4557D">
        <w:t xml:space="preserve">    ("o4", "o2"), ("o2", "o2"), ("o4", "o1")</w:t>
      </w:r>
    </w:p>
    <w:p w14:paraId="083C8C30" w14:textId="77777777" w:rsidR="00B4557D" w:rsidRPr="00B4557D" w:rsidRDefault="00B4557D" w:rsidP="00B4557D">
      <w:r w:rsidRPr="00B4557D">
        <w:t>])</w:t>
      </w:r>
    </w:p>
    <w:p w14:paraId="15DAB84D" w14:textId="77777777" w:rsidR="00B4557D" w:rsidRPr="00B4557D" w:rsidRDefault="00B4557D" w:rsidP="00B4557D"/>
    <w:p w14:paraId="02DD118E" w14:textId="77777777" w:rsidR="00B4557D" w:rsidRPr="00B4557D" w:rsidRDefault="00B4557D" w:rsidP="00B4557D">
      <w:proofErr w:type="spellStart"/>
      <w:proofErr w:type="gramStart"/>
      <w:r w:rsidRPr="00B4557D">
        <w:t>nx.draw</w:t>
      </w:r>
      <w:proofErr w:type="gramEnd"/>
      <w:r w:rsidRPr="00B4557D">
        <w:t>_circular</w:t>
      </w:r>
      <w:proofErr w:type="spellEnd"/>
      <w:r w:rsidRPr="00B4557D">
        <w:t xml:space="preserve">(G, </w:t>
      </w:r>
      <w:proofErr w:type="spellStart"/>
      <w:r w:rsidRPr="00B4557D">
        <w:t>with_labels</w:t>
      </w:r>
      <w:proofErr w:type="spellEnd"/>
      <w:r w:rsidRPr="00B4557D">
        <w:t xml:space="preserve">=True, </w:t>
      </w:r>
      <w:proofErr w:type="spellStart"/>
      <w:r w:rsidRPr="00B4557D">
        <w:t>node_size</w:t>
      </w:r>
      <w:proofErr w:type="spellEnd"/>
      <w:r w:rsidRPr="00B4557D">
        <w:t xml:space="preserve">=2000, </w:t>
      </w:r>
      <w:proofErr w:type="spellStart"/>
      <w:r w:rsidRPr="00B4557D">
        <w:t>node_color</w:t>
      </w:r>
      <w:proofErr w:type="spellEnd"/>
      <w:r w:rsidRPr="00B4557D">
        <w:t>="</w:t>
      </w:r>
      <w:proofErr w:type="spellStart"/>
      <w:r w:rsidRPr="00B4557D">
        <w:t>lightblue</w:t>
      </w:r>
      <w:proofErr w:type="spellEnd"/>
      <w:r w:rsidRPr="00B4557D">
        <w:t xml:space="preserve">", </w:t>
      </w:r>
      <w:proofErr w:type="spellStart"/>
      <w:r w:rsidRPr="00B4557D">
        <w:t>arrows</w:t>
      </w:r>
      <w:proofErr w:type="spellEnd"/>
      <w:r w:rsidRPr="00B4557D">
        <w:t>=True)</w:t>
      </w:r>
    </w:p>
    <w:p w14:paraId="75F7352C" w14:textId="77777777" w:rsidR="00B4557D" w:rsidRPr="00B4557D" w:rsidRDefault="00B4557D" w:rsidP="00B4557D">
      <w:proofErr w:type="spellStart"/>
      <w:proofErr w:type="gramStart"/>
      <w:r w:rsidRPr="00B4557D">
        <w:t>plt.title</w:t>
      </w:r>
      <w:proofErr w:type="spellEnd"/>
      <w:proofErr w:type="gramEnd"/>
      <w:r w:rsidRPr="00B4557D">
        <w:t>("Abbildung 4.3 – Selbstbezüglicher Operatorgraph")</w:t>
      </w:r>
    </w:p>
    <w:p w14:paraId="27BFC8DB" w14:textId="77777777" w:rsidR="00B4557D" w:rsidRPr="00B4557D" w:rsidRDefault="00B4557D" w:rsidP="00B4557D">
      <w:proofErr w:type="spellStart"/>
      <w:proofErr w:type="gramStart"/>
      <w:r w:rsidRPr="00B4557D">
        <w:t>plt.show</w:t>
      </w:r>
      <w:proofErr w:type="spellEnd"/>
      <w:proofErr w:type="gramEnd"/>
      <w:r w:rsidRPr="00B4557D">
        <w:t>()</w:t>
      </w:r>
    </w:p>
    <w:p w14:paraId="03894B4F" w14:textId="77777777" w:rsidR="00B4557D" w:rsidRPr="00B4557D" w:rsidRDefault="00B4557D" w:rsidP="00B4557D">
      <w:r w:rsidRPr="00B4557D">
        <w:rPr>
          <w:b/>
          <w:bCs/>
        </w:rPr>
        <w:t>Beschreibung der Ausgabe:</w:t>
      </w:r>
      <w:r w:rsidRPr="00B4557D">
        <w:br/>
        <w:t>Der gerichtete Graph zeigt ein Netzwerk von Operatoren, das eine Schleife aufweist (z. B. o2→o2o_2 \</w:t>
      </w:r>
      <w:proofErr w:type="spellStart"/>
      <w:r w:rsidRPr="00B4557D">
        <w:t>rightarrow</w:t>
      </w:r>
      <w:proofErr w:type="spellEnd"/>
      <w:r w:rsidRPr="00B4557D">
        <w:t xml:space="preserve"> o_2o2​→o2​).</w:t>
      </w:r>
      <w:r w:rsidRPr="00B4557D">
        <w:br/>
        <w:t>Diese Selbstkante symbolisiert Reflexivität.</w:t>
      </w:r>
      <w:r w:rsidRPr="00B4557D">
        <w:br/>
        <w:t>Im Lernkontext steht sie für das Feedback zwischen Handlung und Beobachtung – eine Struktur, die später in Kapitel 6 empirisch erfasst wird.</w:t>
      </w:r>
    </w:p>
    <w:p w14:paraId="451ACFB2" w14:textId="77777777" w:rsidR="00B4557D" w:rsidRPr="00B4557D" w:rsidRDefault="00B4557D" w:rsidP="00B4557D">
      <w:r w:rsidRPr="00B4557D">
        <w:pict w14:anchorId="67B1891A">
          <v:rect id="_x0000_i1200" style="width:0;height:1.5pt" o:hralign="center" o:hrstd="t" o:hr="t" fillcolor="#a0a0a0" stroked="f"/>
        </w:pict>
      </w:r>
    </w:p>
    <w:p w14:paraId="309EA9C5" w14:textId="77777777" w:rsidR="00B4557D" w:rsidRPr="00B4557D" w:rsidRDefault="00B4557D" w:rsidP="00B4557D">
      <w:pPr>
        <w:rPr>
          <w:b/>
          <w:bCs/>
        </w:rPr>
      </w:pPr>
      <w:r w:rsidRPr="00B4557D">
        <w:rPr>
          <w:b/>
          <w:bCs/>
        </w:rPr>
        <w:t>4.5 Modelllogische Vorhersagen</w:t>
      </w:r>
    </w:p>
    <w:p w14:paraId="51E3B6B1" w14:textId="77777777" w:rsidR="00B4557D" w:rsidRPr="00B4557D" w:rsidRDefault="00B4557D" w:rsidP="00B4557D">
      <w:r w:rsidRPr="00B4557D">
        <w:t xml:space="preserve">Aus der bisherigen Modelllogik ergeben sich die </w:t>
      </w:r>
      <w:r w:rsidRPr="00B4557D">
        <w:rPr>
          <w:b/>
          <w:bCs/>
        </w:rPr>
        <w:t>notwendigen Emergenzen</w:t>
      </w:r>
      <w:r w:rsidRPr="00B4557D">
        <w:t xml:space="preserve"> des FRZK.</w:t>
      </w:r>
      <w:r w:rsidRPr="00B4557D">
        <w:br/>
        <w:t>Ich fasse sie in Tabelle 4.1 zusammen: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1"/>
        <w:gridCol w:w="2770"/>
        <w:gridCol w:w="2560"/>
        <w:gridCol w:w="2671"/>
      </w:tblGrid>
      <w:tr w:rsidR="00B4557D" w:rsidRPr="00B4557D" w14:paraId="170B5569" w14:textId="77777777" w:rsidTr="00B455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E4931F" w14:textId="77777777" w:rsidR="00B4557D" w:rsidRPr="00B4557D" w:rsidRDefault="00B4557D" w:rsidP="00B4557D">
            <w:pPr>
              <w:rPr>
                <w:b/>
                <w:bCs/>
              </w:rPr>
            </w:pPr>
            <w:r w:rsidRPr="00B4557D">
              <w:rPr>
                <w:b/>
                <w:bCs/>
              </w:rPr>
              <w:t>Kategorie</w:t>
            </w:r>
          </w:p>
        </w:tc>
        <w:tc>
          <w:tcPr>
            <w:tcW w:w="0" w:type="auto"/>
            <w:vAlign w:val="center"/>
            <w:hideMark/>
          </w:tcPr>
          <w:p w14:paraId="06ECD88B" w14:textId="77777777" w:rsidR="00B4557D" w:rsidRPr="00B4557D" w:rsidRDefault="00B4557D" w:rsidP="00B4557D">
            <w:pPr>
              <w:rPr>
                <w:b/>
                <w:bCs/>
              </w:rPr>
            </w:pPr>
            <w:r w:rsidRPr="00B4557D">
              <w:rPr>
                <w:b/>
                <w:bCs/>
              </w:rPr>
              <w:t>Modelllogische Bedingung</w:t>
            </w:r>
          </w:p>
        </w:tc>
        <w:tc>
          <w:tcPr>
            <w:tcW w:w="0" w:type="auto"/>
            <w:vAlign w:val="center"/>
            <w:hideMark/>
          </w:tcPr>
          <w:p w14:paraId="473BFC86" w14:textId="77777777" w:rsidR="00B4557D" w:rsidRPr="00B4557D" w:rsidRDefault="00B4557D" w:rsidP="00B4557D">
            <w:pPr>
              <w:rPr>
                <w:b/>
                <w:bCs/>
              </w:rPr>
            </w:pPr>
            <w:r w:rsidRPr="00B4557D">
              <w:rPr>
                <w:b/>
                <w:bCs/>
              </w:rPr>
              <w:t>Resultierende Struktur</w:t>
            </w:r>
          </w:p>
        </w:tc>
        <w:tc>
          <w:tcPr>
            <w:tcW w:w="0" w:type="auto"/>
            <w:vAlign w:val="center"/>
            <w:hideMark/>
          </w:tcPr>
          <w:p w14:paraId="63538B13" w14:textId="77777777" w:rsidR="00B4557D" w:rsidRPr="00B4557D" w:rsidRDefault="00B4557D" w:rsidP="00B4557D">
            <w:pPr>
              <w:rPr>
                <w:b/>
                <w:bCs/>
              </w:rPr>
            </w:pPr>
            <w:r w:rsidRPr="00B4557D">
              <w:rPr>
                <w:b/>
                <w:bCs/>
              </w:rPr>
              <w:t>Didaktische Analogie</w:t>
            </w:r>
          </w:p>
        </w:tc>
      </w:tr>
      <w:tr w:rsidR="00B4557D" w:rsidRPr="00B4557D" w14:paraId="1688F15F" w14:textId="77777777" w:rsidTr="00B45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85A23" w14:textId="77777777" w:rsidR="00B4557D" w:rsidRPr="00B4557D" w:rsidRDefault="00B4557D" w:rsidP="00B4557D">
            <w:r w:rsidRPr="00B4557D">
              <w:rPr>
                <w:b/>
                <w:bCs/>
              </w:rPr>
              <w:t>Raum</w:t>
            </w:r>
          </w:p>
        </w:tc>
        <w:tc>
          <w:tcPr>
            <w:tcW w:w="0" w:type="auto"/>
            <w:vAlign w:val="center"/>
            <w:hideMark/>
          </w:tcPr>
          <w:p w14:paraId="0F06C503" w14:textId="77777777" w:rsidR="00B4557D" w:rsidRPr="00B4557D" w:rsidRDefault="00B4557D" w:rsidP="00B4557D">
            <w:r w:rsidRPr="00B4557D">
              <w:t>Wiederholte Relation R(</w:t>
            </w:r>
            <w:proofErr w:type="spellStart"/>
            <w:proofErr w:type="gramStart"/>
            <w:r w:rsidRPr="00B4557D">
              <w:t>oi,oj</w:t>
            </w:r>
            <w:proofErr w:type="spellEnd"/>
            <w:proofErr w:type="gramEnd"/>
            <w:r w:rsidRPr="00B4557D">
              <w:t>) R(</w:t>
            </w:r>
            <w:proofErr w:type="spellStart"/>
            <w:r w:rsidRPr="00B4557D">
              <w:t>o_i,o_j</w:t>
            </w:r>
            <w:proofErr w:type="spellEnd"/>
            <w:r w:rsidRPr="00B4557D">
              <w:t>)R(</w:t>
            </w:r>
            <w:proofErr w:type="spellStart"/>
            <w:r w:rsidRPr="00B4557D">
              <w:t>oi</w:t>
            </w:r>
            <w:proofErr w:type="spellEnd"/>
            <w:r w:rsidRPr="00B4557D">
              <w:t>​,</w:t>
            </w:r>
            <w:proofErr w:type="spellStart"/>
            <w:r w:rsidRPr="00B4557D">
              <w:t>oj</w:t>
            </w:r>
            <w:proofErr w:type="spellEnd"/>
            <w:r w:rsidRPr="00B4557D">
              <w:t>​)</w:t>
            </w:r>
          </w:p>
        </w:tc>
        <w:tc>
          <w:tcPr>
            <w:tcW w:w="0" w:type="auto"/>
            <w:vAlign w:val="center"/>
            <w:hideMark/>
          </w:tcPr>
          <w:p w14:paraId="11C0C4D5" w14:textId="77777777" w:rsidR="00B4557D" w:rsidRPr="00B4557D" w:rsidRDefault="00B4557D" w:rsidP="00B4557D">
            <w:r w:rsidRPr="00B4557D">
              <w:t>Stabilität von Differenzen</w:t>
            </w:r>
          </w:p>
        </w:tc>
        <w:tc>
          <w:tcPr>
            <w:tcW w:w="0" w:type="auto"/>
            <w:vAlign w:val="center"/>
            <w:hideMark/>
          </w:tcPr>
          <w:p w14:paraId="2B4BD075" w14:textId="77777777" w:rsidR="00B4557D" w:rsidRPr="00B4557D" w:rsidRDefault="00B4557D" w:rsidP="00B4557D">
            <w:r w:rsidRPr="00B4557D">
              <w:t>Strukturierte Lernumgebung</w:t>
            </w:r>
          </w:p>
        </w:tc>
      </w:tr>
      <w:tr w:rsidR="00B4557D" w:rsidRPr="00B4557D" w14:paraId="2EBB8AD7" w14:textId="77777777" w:rsidTr="00B45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08D53" w14:textId="77777777" w:rsidR="00B4557D" w:rsidRPr="00B4557D" w:rsidRDefault="00B4557D" w:rsidP="00B4557D">
            <w:r w:rsidRPr="00B4557D">
              <w:rPr>
                <w:b/>
                <w:bCs/>
              </w:rPr>
              <w:t>Zeit</w:t>
            </w:r>
          </w:p>
        </w:tc>
        <w:tc>
          <w:tcPr>
            <w:tcW w:w="0" w:type="auto"/>
            <w:vAlign w:val="center"/>
            <w:hideMark/>
          </w:tcPr>
          <w:p w14:paraId="105A6B64" w14:textId="77777777" w:rsidR="00B4557D" w:rsidRPr="00B4557D" w:rsidRDefault="00B4557D" w:rsidP="00B4557D">
            <w:r w:rsidRPr="00B4557D">
              <w:t>Nicht-</w:t>
            </w:r>
            <w:proofErr w:type="spellStart"/>
            <w:r w:rsidRPr="00B4557D">
              <w:t>Invertierbarkeit</w:t>
            </w:r>
            <w:proofErr w:type="spellEnd"/>
            <w:r w:rsidRPr="00B4557D">
              <w:t xml:space="preserve"> oi−1</w:t>
            </w:r>
            <w:r w:rsidRPr="00B4557D">
              <w:rPr>
                <w:rFonts w:ascii="Cambria Math" w:hAnsi="Cambria Math" w:cs="Cambria Math"/>
              </w:rPr>
              <w:t>∄</w:t>
            </w:r>
            <w:r w:rsidRPr="00B4557D">
              <w:t>o_i</w:t>
            </w:r>
            <w:proofErr w:type="gramStart"/>
            <w:r w:rsidRPr="00B4557D">
              <w:t>^{</w:t>
            </w:r>
            <w:proofErr w:type="gramEnd"/>
            <w:r w:rsidRPr="00B4557D">
              <w:t>-1}\nexistsoi−1​</w:t>
            </w:r>
            <w:r w:rsidRPr="00B4557D">
              <w:rPr>
                <w:rFonts w:ascii="Cambria Math" w:hAnsi="Cambria Math" w:cs="Cambria Math"/>
              </w:rPr>
              <w:t>∄</w:t>
            </w:r>
          </w:p>
        </w:tc>
        <w:tc>
          <w:tcPr>
            <w:tcW w:w="0" w:type="auto"/>
            <w:vAlign w:val="center"/>
            <w:hideMark/>
          </w:tcPr>
          <w:p w14:paraId="77D6A4AE" w14:textId="77777777" w:rsidR="00B4557D" w:rsidRPr="00B4557D" w:rsidRDefault="00B4557D" w:rsidP="00B4557D">
            <w:r w:rsidRPr="00B4557D">
              <w:t>Richtung der Operation</w:t>
            </w:r>
          </w:p>
        </w:tc>
        <w:tc>
          <w:tcPr>
            <w:tcW w:w="0" w:type="auto"/>
            <w:vAlign w:val="center"/>
            <w:hideMark/>
          </w:tcPr>
          <w:p w14:paraId="0078A0C0" w14:textId="77777777" w:rsidR="00B4557D" w:rsidRPr="00B4557D" w:rsidRDefault="00B4557D" w:rsidP="00B4557D">
            <w:r w:rsidRPr="00B4557D">
              <w:t>Lernprogression</w:t>
            </w:r>
          </w:p>
        </w:tc>
      </w:tr>
      <w:tr w:rsidR="00B4557D" w:rsidRPr="00B4557D" w14:paraId="57F4EF9F" w14:textId="77777777" w:rsidTr="00B45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A3092" w14:textId="77777777" w:rsidR="00B4557D" w:rsidRPr="00B4557D" w:rsidRDefault="00B4557D" w:rsidP="00B4557D">
            <w:r w:rsidRPr="00B4557D">
              <w:rPr>
                <w:b/>
                <w:bCs/>
              </w:rPr>
              <w:t>Kausalität</w:t>
            </w:r>
          </w:p>
        </w:tc>
        <w:tc>
          <w:tcPr>
            <w:tcW w:w="0" w:type="auto"/>
            <w:vAlign w:val="center"/>
            <w:hideMark/>
          </w:tcPr>
          <w:p w14:paraId="46B64DE8" w14:textId="77777777" w:rsidR="00B4557D" w:rsidRPr="00B4557D" w:rsidRDefault="00B4557D" w:rsidP="00B4557D">
            <w:r w:rsidRPr="00B4557D">
              <w:t xml:space="preserve">Transitivität </w:t>
            </w:r>
            <w:proofErr w:type="spellStart"/>
            <w:r w:rsidRPr="00B4557D">
              <w:t>oj</w:t>
            </w:r>
            <w:r w:rsidRPr="00B4557D">
              <w:rPr>
                <w:rFonts w:ascii="Cambria Math" w:hAnsi="Cambria Math" w:cs="Cambria Math"/>
              </w:rPr>
              <w:t>∘</w:t>
            </w:r>
            <w:r w:rsidRPr="00B4557D">
              <w:t>oi</w:t>
            </w:r>
            <w:proofErr w:type="spellEnd"/>
            <w:r w:rsidRPr="00B4557D">
              <w:t>=</w:t>
            </w:r>
            <w:proofErr w:type="spellStart"/>
            <w:r w:rsidRPr="00B4557D">
              <w:t>oko_j</w:t>
            </w:r>
            <w:proofErr w:type="spellEnd"/>
            <w:r w:rsidRPr="00B4557D">
              <w:t xml:space="preserve"> </w:t>
            </w:r>
            <w:r w:rsidRPr="00B4557D">
              <w:rPr>
                <w:rFonts w:ascii="Cambria Math" w:hAnsi="Cambria Math" w:cs="Cambria Math"/>
              </w:rPr>
              <w:t>∘</w:t>
            </w:r>
            <w:r w:rsidRPr="00B4557D">
              <w:t xml:space="preserve"> </w:t>
            </w:r>
            <w:proofErr w:type="spellStart"/>
            <w:r w:rsidRPr="00B4557D">
              <w:t>o_i</w:t>
            </w:r>
            <w:proofErr w:type="spellEnd"/>
            <w:r w:rsidRPr="00B4557D">
              <w:t xml:space="preserve"> = </w:t>
            </w:r>
            <w:proofErr w:type="spellStart"/>
            <w:r w:rsidRPr="00B4557D">
              <w:t>o_koj</w:t>
            </w:r>
            <w:proofErr w:type="spellEnd"/>
            <w:r w:rsidRPr="00B4557D">
              <w:t>​</w:t>
            </w:r>
            <w:r w:rsidRPr="00B4557D">
              <w:rPr>
                <w:rFonts w:ascii="Cambria Math" w:hAnsi="Cambria Math" w:cs="Cambria Math"/>
              </w:rPr>
              <w:t>∘</w:t>
            </w:r>
            <w:proofErr w:type="spellStart"/>
            <w:r w:rsidRPr="00B4557D">
              <w:t>oi</w:t>
            </w:r>
            <w:proofErr w:type="spellEnd"/>
            <w:r w:rsidRPr="00B4557D">
              <w:t>​=ok​</w:t>
            </w:r>
          </w:p>
        </w:tc>
        <w:tc>
          <w:tcPr>
            <w:tcW w:w="0" w:type="auto"/>
            <w:vAlign w:val="center"/>
            <w:hideMark/>
          </w:tcPr>
          <w:p w14:paraId="5AD79F10" w14:textId="77777777" w:rsidR="00B4557D" w:rsidRPr="00B4557D" w:rsidRDefault="00B4557D" w:rsidP="00B4557D">
            <w:r w:rsidRPr="00B4557D">
              <w:t>Funktionsverkettung</w:t>
            </w:r>
          </w:p>
        </w:tc>
        <w:tc>
          <w:tcPr>
            <w:tcW w:w="0" w:type="auto"/>
            <w:vAlign w:val="center"/>
            <w:hideMark/>
          </w:tcPr>
          <w:p w14:paraId="1CFE043A" w14:textId="77777777" w:rsidR="00B4557D" w:rsidRPr="00B4557D" w:rsidRDefault="00B4557D" w:rsidP="00B4557D">
            <w:r w:rsidRPr="00B4557D">
              <w:t>Aufgaben- oder Argumentationslogik</w:t>
            </w:r>
          </w:p>
        </w:tc>
      </w:tr>
      <w:tr w:rsidR="00B4557D" w:rsidRPr="00B4557D" w14:paraId="703FBDCC" w14:textId="77777777" w:rsidTr="00B45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99CB2" w14:textId="77777777" w:rsidR="00B4557D" w:rsidRPr="00B4557D" w:rsidRDefault="00B4557D" w:rsidP="00B4557D">
            <w:r w:rsidRPr="00B4557D">
              <w:rPr>
                <w:b/>
                <w:bCs/>
              </w:rPr>
              <w:t>Kohärenz</w:t>
            </w:r>
          </w:p>
        </w:tc>
        <w:tc>
          <w:tcPr>
            <w:tcW w:w="0" w:type="auto"/>
            <w:vAlign w:val="center"/>
            <w:hideMark/>
          </w:tcPr>
          <w:p w14:paraId="221D551F" w14:textId="77777777" w:rsidR="00B4557D" w:rsidRPr="00B4557D" w:rsidRDefault="00B4557D" w:rsidP="00B4557D">
            <w:r w:rsidRPr="00B4557D">
              <w:t xml:space="preserve">Kommutativität </w:t>
            </w:r>
            <w:proofErr w:type="spellStart"/>
            <w:r w:rsidRPr="00B4557D">
              <w:t>oioj</w:t>
            </w:r>
            <w:proofErr w:type="spellEnd"/>
            <w:r w:rsidRPr="00B4557D">
              <w:t>=</w:t>
            </w:r>
            <w:proofErr w:type="spellStart"/>
            <w:r w:rsidRPr="00B4557D">
              <w:t>ojoio_i</w:t>
            </w:r>
            <w:proofErr w:type="spellEnd"/>
            <w:r w:rsidRPr="00B4557D">
              <w:t xml:space="preserve"> </w:t>
            </w:r>
            <w:proofErr w:type="spellStart"/>
            <w:r w:rsidRPr="00B4557D">
              <w:t>o_j</w:t>
            </w:r>
            <w:proofErr w:type="spellEnd"/>
            <w:r w:rsidRPr="00B4557D">
              <w:t xml:space="preserve"> = </w:t>
            </w:r>
            <w:proofErr w:type="spellStart"/>
            <w:r w:rsidRPr="00B4557D">
              <w:t>o_j</w:t>
            </w:r>
            <w:proofErr w:type="spellEnd"/>
            <w:r w:rsidRPr="00B4557D">
              <w:t xml:space="preserve"> </w:t>
            </w:r>
            <w:proofErr w:type="spellStart"/>
            <w:r w:rsidRPr="00B4557D">
              <w:t>o_ioi</w:t>
            </w:r>
            <w:proofErr w:type="spellEnd"/>
            <w:r w:rsidRPr="00B4557D">
              <w:t>​</w:t>
            </w:r>
            <w:proofErr w:type="spellStart"/>
            <w:r w:rsidRPr="00B4557D">
              <w:t>oj</w:t>
            </w:r>
            <w:proofErr w:type="spellEnd"/>
            <w:r w:rsidRPr="00B4557D">
              <w:t>​=</w:t>
            </w:r>
            <w:proofErr w:type="spellStart"/>
            <w:r w:rsidRPr="00B4557D">
              <w:t>oj</w:t>
            </w:r>
            <w:proofErr w:type="spellEnd"/>
            <w:r w:rsidRPr="00B4557D">
              <w:t>​</w:t>
            </w:r>
            <w:proofErr w:type="spellStart"/>
            <w:r w:rsidRPr="00B4557D">
              <w:t>oi</w:t>
            </w:r>
            <w:proofErr w:type="spellEnd"/>
            <w:r w:rsidRPr="00B4557D">
              <w:t>​</w:t>
            </w:r>
          </w:p>
        </w:tc>
        <w:tc>
          <w:tcPr>
            <w:tcW w:w="0" w:type="auto"/>
            <w:vAlign w:val="center"/>
            <w:hideMark/>
          </w:tcPr>
          <w:p w14:paraId="5A5754C9" w14:textId="77777777" w:rsidR="00B4557D" w:rsidRPr="00B4557D" w:rsidRDefault="00B4557D" w:rsidP="00B4557D">
            <w:r w:rsidRPr="00B4557D">
              <w:t>Gleichgewichtszustand</w:t>
            </w:r>
          </w:p>
        </w:tc>
        <w:tc>
          <w:tcPr>
            <w:tcW w:w="0" w:type="auto"/>
            <w:vAlign w:val="center"/>
            <w:hideMark/>
          </w:tcPr>
          <w:p w14:paraId="635C8AA5" w14:textId="77777777" w:rsidR="00B4557D" w:rsidRPr="00B4557D" w:rsidRDefault="00B4557D" w:rsidP="00B4557D">
            <w:r w:rsidRPr="00B4557D">
              <w:t>Bedeutungsstabilität</w:t>
            </w:r>
          </w:p>
        </w:tc>
      </w:tr>
      <w:tr w:rsidR="00B4557D" w:rsidRPr="00B4557D" w14:paraId="2DD0665B" w14:textId="77777777" w:rsidTr="00B45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11D7D" w14:textId="77777777" w:rsidR="00B4557D" w:rsidRPr="00B4557D" w:rsidRDefault="00B4557D" w:rsidP="00B4557D">
            <w:r w:rsidRPr="00B4557D">
              <w:rPr>
                <w:b/>
                <w:bCs/>
              </w:rPr>
              <w:t>Reflexion</w:t>
            </w:r>
          </w:p>
        </w:tc>
        <w:tc>
          <w:tcPr>
            <w:tcW w:w="0" w:type="auto"/>
            <w:vAlign w:val="center"/>
            <w:hideMark/>
          </w:tcPr>
          <w:p w14:paraId="20B53148" w14:textId="77777777" w:rsidR="00B4557D" w:rsidRPr="00B4557D" w:rsidRDefault="00B4557D" w:rsidP="00B4557D">
            <w:r w:rsidRPr="00B4557D">
              <w:t xml:space="preserve">Selbstbezug </w:t>
            </w:r>
            <w:proofErr w:type="spellStart"/>
            <w:r w:rsidRPr="00B4557D">
              <w:t>o_r</w:t>
            </w:r>
            <w:proofErr w:type="spellEnd"/>
            <w:r w:rsidRPr="00B4557D">
              <w:t>(</w:t>
            </w:r>
            <w:proofErr w:type="spellStart"/>
            <w:r w:rsidRPr="00B4557D">
              <w:t>o_</w:t>
            </w:r>
            <w:proofErr w:type="gramStart"/>
            <w:r w:rsidRPr="00B4557D">
              <w:t>i</w:t>
            </w:r>
            <w:proofErr w:type="spellEnd"/>
            <w:r w:rsidRPr="00B4557D">
              <w:t>)\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2306E12" w14:textId="77777777" w:rsidR="00B4557D" w:rsidRPr="00B4557D" w:rsidRDefault="00B4557D" w:rsidP="00B4557D">
            <w:r w:rsidRPr="00B4557D">
              <w:t>Beobachtung zweiter Ordnung</w:t>
            </w:r>
          </w:p>
        </w:tc>
        <w:tc>
          <w:tcPr>
            <w:tcW w:w="0" w:type="auto"/>
            <w:vAlign w:val="center"/>
            <w:hideMark/>
          </w:tcPr>
          <w:p w14:paraId="76FB9D59" w14:textId="77777777" w:rsidR="00B4557D" w:rsidRPr="00B4557D" w:rsidRDefault="00B4557D" w:rsidP="00B4557D">
            <w:r w:rsidRPr="00B4557D">
              <w:t>Metakognition</w:t>
            </w:r>
          </w:p>
        </w:tc>
      </w:tr>
      <w:tr w:rsidR="00B4557D" w:rsidRPr="00B4557D" w14:paraId="4F267A0F" w14:textId="77777777" w:rsidTr="00B45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370D3" w14:textId="77777777" w:rsidR="00B4557D" w:rsidRPr="00B4557D" w:rsidRDefault="00B4557D" w:rsidP="00B4557D">
            <w:r w:rsidRPr="00B4557D">
              <w:rPr>
                <w:b/>
                <w:bCs/>
              </w:rPr>
              <w:t>Handlung</w:t>
            </w:r>
          </w:p>
        </w:tc>
        <w:tc>
          <w:tcPr>
            <w:tcW w:w="0" w:type="auto"/>
            <w:vAlign w:val="center"/>
            <w:hideMark/>
          </w:tcPr>
          <w:p w14:paraId="4C3C183B" w14:textId="77777777" w:rsidR="00B4557D" w:rsidRPr="00B4557D" w:rsidRDefault="00B4557D" w:rsidP="00B4557D">
            <w:r w:rsidRPr="00B4557D">
              <w:t>Operator auf Operator</w:t>
            </w:r>
          </w:p>
        </w:tc>
        <w:tc>
          <w:tcPr>
            <w:tcW w:w="0" w:type="auto"/>
            <w:vAlign w:val="center"/>
            <w:hideMark/>
          </w:tcPr>
          <w:p w14:paraId="387A7783" w14:textId="77777777" w:rsidR="00B4557D" w:rsidRPr="00B4557D" w:rsidRDefault="00B4557D" w:rsidP="00B4557D">
            <w:r w:rsidRPr="00B4557D">
              <w:t>Systemische Selbststeuerung</w:t>
            </w:r>
          </w:p>
        </w:tc>
        <w:tc>
          <w:tcPr>
            <w:tcW w:w="0" w:type="auto"/>
            <w:vAlign w:val="center"/>
            <w:hideMark/>
          </w:tcPr>
          <w:p w14:paraId="4D479B87" w14:textId="77777777" w:rsidR="00B4557D" w:rsidRPr="00B4557D" w:rsidRDefault="00B4557D" w:rsidP="00B4557D">
            <w:r w:rsidRPr="00B4557D">
              <w:t>Lern- und Lehr-Handlung</w:t>
            </w:r>
          </w:p>
        </w:tc>
      </w:tr>
    </w:tbl>
    <w:p w14:paraId="1225807F" w14:textId="77777777" w:rsidR="00B4557D" w:rsidRPr="00B4557D" w:rsidRDefault="00B4557D" w:rsidP="00B4557D">
      <w:r w:rsidRPr="00B4557D">
        <w:t>Diese Tabelle stellt die Brücke her zwischen formaler Modelllogik und didaktischer Phänomenologie.</w:t>
      </w:r>
      <w:r w:rsidRPr="00B4557D">
        <w:br/>
        <w:t>Jede mathematische Struktur hat eine direkte Entsprechung im Prozess des Lernens und Lehrens.</w:t>
      </w:r>
    </w:p>
    <w:p w14:paraId="43BF42F5" w14:textId="77777777" w:rsidR="00B4557D" w:rsidRPr="00B4557D" w:rsidRDefault="00B4557D" w:rsidP="00B4557D">
      <w:r w:rsidRPr="00B4557D">
        <w:pict w14:anchorId="20E59A64">
          <v:rect id="_x0000_i1201" style="width:0;height:1.5pt" o:hralign="center" o:hrstd="t" o:hr="t" fillcolor="#a0a0a0" stroked="f"/>
        </w:pict>
      </w:r>
    </w:p>
    <w:p w14:paraId="1B787B09" w14:textId="77777777" w:rsidR="00B4557D" w:rsidRPr="00B4557D" w:rsidRDefault="00B4557D" w:rsidP="00B4557D">
      <w:pPr>
        <w:rPr>
          <w:b/>
          <w:bCs/>
        </w:rPr>
      </w:pPr>
      <w:r w:rsidRPr="00B4557D">
        <w:rPr>
          <w:b/>
          <w:bCs/>
        </w:rPr>
        <w:t>4.6 Didaktische Konsequenzen und Phänomenologie der Kohärenz</w:t>
      </w:r>
    </w:p>
    <w:p w14:paraId="7814CD6D" w14:textId="77777777" w:rsidR="00B4557D" w:rsidRPr="00B4557D" w:rsidRDefault="00B4557D" w:rsidP="00B4557D">
      <w:r w:rsidRPr="00B4557D">
        <w:t>Die emergenten Strukturen des FRZK sind nicht bloß theoretische Konstrukte.</w:t>
      </w:r>
      <w:r w:rsidRPr="00B4557D">
        <w:br/>
        <w:t xml:space="preserve">Sie beschreiben zugleich die </w:t>
      </w:r>
      <w:r w:rsidRPr="00B4557D">
        <w:rPr>
          <w:b/>
          <w:bCs/>
        </w:rPr>
        <w:t>Bedingungen didaktischer Kohärenz</w:t>
      </w:r>
      <w:r w:rsidRPr="00B4557D">
        <w:t>:</w:t>
      </w:r>
      <w:r w:rsidRPr="00B4557D">
        <w:br/>
        <w:t xml:space="preserve">Lernprozesse können als dynamische </w:t>
      </w:r>
      <w:proofErr w:type="spellStart"/>
      <w:r w:rsidRPr="00B4557D">
        <w:t>Operatorenkaskaden</w:t>
      </w:r>
      <w:proofErr w:type="spellEnd"/>
      <w:r w:rsidRPr="00B4557D">
        <w:t xml:space="preserve"> modelliert werden.</w:t>
      </w:r>
    </w:p>
    <w:p w14:paraId="5119C189" w14:textId="77777777" w:rsidR="00B4557D" w:rsidRPr="00B4557D" w:rsidRDefault="00B4557D" w:rsidP="00B4557D">
      <w:pPr>
        <w:numPr>
          <w:ilvl w:val="0"/>
          <w:numId w:val="10"/>
        </w:numPr>
      </w:pPr>
      <w:r w:rsidRPr="00B4557D">
        <w:rPr>
          <w:b/>
          <w:bCs/>
        </w:rPr>
        <w:t>Raum → Lernfeldstruktur:</w:t>
      </w:r>
      <w:r w:rsidRPr="00B4557D">
        <w:br/>
        <w:t>Lernräume entstehen, wenn Differenzen stabilisiert werden.</w:t>
      </w:r>
      <w:r w:rsidRPr="00B4557D">
        <w:br/>
        <w:t>Didaktisch bedeutet das: Klar definierte Bezüge und Aufgaben schaffen Orientierungsräume.</w:t>
      </w:r>
    </w:p>
    <w:p w14:paraId="6422972F" w14:textId="77777777" w:rsidR="00B4557D" w:rsidRPr="00B4557D" w:rsidRDefault="00B4557D" w:rsidP="00B4557D">
      <w:pPr>
        <w:numPr>
          <w:ilvl w:val="0"/>
          <w:numId w:val="10"/>
        </w:numPr>
      </w:pPr>
      <w:r w:rsidRPr="00B4557D">
        <w:rPr>
          <w:b/>
          <w:bCs/>
        </w:rPr>
        <w:t>Zeit → Rhythmus und Sequenzierung:</w:t>
      </w:r>
      <w:r w:rsidRPr="00B4557D">
        <w:br/>
        <w:t>Lernzeit entsteht durch nicht-invertierbare Abfolgen.</w:t>
      </w:r>
      <w:r w:rsidRPr="00B4557D">
        <w:br/>
        <w:t>Jede Erkenntnis baut irreversibel auf früheren Operationen auf.</w:t>
      </w:r>
    </w:p>
    <w:p w14:paraId="1E0ECDED" w14:textId="77777777" w:rsidR="00B4557D" w:rsidRPr="00B4557D" w:rsidRDefault="00B4557D" w:rsidP="00B4557D">
      <w:pPr>
        <w:numPr>
          <w:ilvl w:val="0"/>
          <w:numId w:val="10"/>
        </w:numPr>
      </w:pPr>
      <w:r w:rsidRPr="00B4557D">
        <w:rPr>
          <w:b/>
          <w:bCs/>
        </w:rPr>
        <w:t xml:space="preserve">Kohärenz → </w:t>
      </w:r>
      <w:proofErr w:type="spellStart"/>
      <w:r w:rsidRPr="00B4557D">
        <w:rPr>
          <w:b/>
          <w:bCs/>
        </w:rPr>
        <w:t>Verstehensstabilität</w:t>
      </w:r>
      <w:proofErr w:type="spellEnd"/>
      <w:r w:rsidRPr="00B4557D">
        <w:rPr>
          <w:b/>
          <w:bCs/>
        </w:rPr>
        <w:t>:</w:t>
      </w:r>
      <w:r w:rsidRPr="00B4557D">
        <w:br/>
        <w:t>Je kohärenter die Zuweisungen, desto stabiler das Wissen.</w:t>
      </w:r>
      <w:r w:rsidRPr="00B4557D">
        <w:br/>
        <w:t>Ein didaktischer Raum hoher Kohärenz erlaubt flexible, aber konsistente Übergänge zwischen Themen.</w:t>
      </w:r>
    </w:p>
    <w:p w14:paraId="38FECD7F" w14:textId="77777777" w:rsidR="00B4557D" w:rsidRPr="00B4557D" w:rsidRDefault="00B4557D" w:rsidP="00B4557D">
      <w:pPr>
        <w:numPr>
          <w:ilvl w:val="0"/>
          <w:numId w:val="10"/>
        </w:numPr>
      </w:pPr>
      <w:r w:rsidRPr="00B4557D">
        <w:rPr>
          <w:b/>
          <w:bCs/>
        </w:rPr>
        <w:t>Reflexion → Selbstbeobachtung:</w:t>
      </w:r>
      <w:r w:rsidRPr="00B4557D">
        <w:br/>
        <w:t>Meta-Operatoren sind im Lernen jene Prozesse, in denen Lernende ihr Lernen reflektieren.</w:t>
      </w:r>
      <w:r w:rsidRPr="00B4557D">
        <w:br/>
        <w:t>Unterricht, der diese Selbstreferenz strukturiert anregt, fördert nachhaltiges Verständnis.</w:t>
      </w:r>
    </w:p>
    <w:p w14:paraId="221E5728" w14:textId="77777777" w:rsidR="00B4557D" w:rsidRPr="00B4557D" w:rsidRDefault="00B4557D" w:rsidP="00B4557D">
      <w:pPr>
        <w:numPr>
          <w:ilvl w:val="0"/>
          <w:numId w:val="10"/>
        </w:numPr>
      </w:pPr>
      <w:r w:rsidRPr="00B4557D">
        <w:rPr>
          <w:b/>
          <w:bCs/>
        </w:rPr>
        <w:t>Handlung → Intervention und Selbststeuerung:</w:t>
      </w:r>
      <w:r w:rsidRPr="00B4557D">
        <w:br/>
        <w:t>Wenn das System seine Operatoren modifizieren kann, handelt es.</w:t>
      </w:r>
      <w:r w:rsidRPr="00B4557D">
        <w:br/>
        <w:t>Lehrkräfte und Lernende teilen dieselbe operative Logik: Sie verändern die Bedingungen, unter denen Bedeutungen entstehen.</w:t>
      </w:r>
    </w:p>
    <w:p w14:paraId="01026118" w14:textId="77777777" w:rsidR="00B4557D" w:rsidRPr="00B4557D" w:rsidRDefault="00B4557D" w:rsidP="00B4557D">
      <w:r w:rsidRPr="00B4557D">
        <w:pict w14:anchorId="2360B00B">
          <v:rect id="_x0000_i1202" style="width:0;height:1.5pt" o:hralign="center" o:hrstd="t" o:hr="t" fillcolor="#a0a0a0" stroked="f"/>
        </w:pict>
      </w:r>
    </w:p>
    <w:p w14:paraId="535374BD" w14:textId="77777777" w:rsidR="00B4557D" w:rsidRPr="00B4557D" w:rsidRDefault="00B4557D" w:rsidP="00B4557D">
      <w:pPr>
        <w:rPr>
          <w:b/>
          <w:bCs/>
        </w:rPr>
      </w:pPr>
      <w:r w:rsidRPr="00B4557D">
        <w:rPr>
          <w:b/>
          <w:bCs/>
        </w:rPr>
        <w:t>Python-Skript (Abbildung 4.4 – Didaktisches Kohärenzfeld)</w:t>
      </w:r>
    </w:p>
    <w:p w14:paraId="43B25825" w14:textId="77777777" w:rsidR="00B4557D" w:rsidRPr="00B4557D" w:rsidRDefault="00B4557D" w:rsidP="00B4557D">
      <w:proofErr w:type="spellStart"/>
      <w:r w:rsidRPr="00B4557D">
        <w:t>import</w:t>
      </w:r>
      <w:proofErr w:type="spellEnd"/>
      <w:r w:rsidRPr="00B4557D">
        <w:t xml:space="preserve"> </w:t>
      </w:r>
      <w:proofErr w:type="spellStart"/>
      <w:r w:rsidRPr="00B4557D">
        <w:t>numpy</w:t>
      </w:r>
      <w:proofErr w:type="spellEnd"/>
      <w:r w:rsidRPr="00B4557D">
        <w:t xml:space="preserve"> </w:t>
      </w:r>
      <w:proofErr w:type="spellStart"/>
      <w:r w:rsidRPr="00B4557D">
        <w:t>as</w:t>
      </w:r>
      <w:proofErr w:type="spellEnd"/>
      <w:r w:rsidRPr="00B4557D">
        <w:t xml:space="preserve"> </w:t>
      </w:r>
      <w:proofErr w:type="spellStart"/>
      <w:r w:rsidRPr="00B4557D">
        <w:t>np</w:t>
      </w:r>
      <w:proofErr w:type="spellEnd"/>
    </w:p>
    <w:p w14:paraId="2BEC4E72" w14:textId="77777777" w:rsidR="00B4557D" w:rsidRPr="00B4557D" w:rsidRDefault="00B4557D" w:rsidP="00B4557D">
      <w:proofErr w:type="spellStart"/>
      <w:r w:rsidRPr="00B4557D">
        <w:t>import</w:t>
      </w:r>
      <w:proofErr w:type="spellEnd"/>
      <w:r w:rsidRPr="00B4557D">
        <w:t xml:space="preserve"> </w:t>
      </w:r>
      <w:proofErr w:type="spellStart"/>
      <w:proofErr w:type="gramStart"/>
      <w:r w:rsidRPr="00B4557D">
        <w:t>matplotlib.pyplot</w:t>
      </w:r>
      <w:proofErr w:type="spellEnd"/>
      <w:proofErr w:type="gramEnd"/>
      <w:r w:rsidRPr="00B4557D">
        <w:t xml:space="preserve"> </w:t>
      </w:r>
      <w:proofErr w:type="spellStart"/>
      <w:r w:rsidRPr="00B4557D">
        <w:t>as</w:t>
      </w:r>
      <w:proofErr w:type="spellEnd"/>
      <w:r w:rsidRPr="00B4557D">
        <w:t xml:space="preserve"> </w:t>
      </w:r>
      <w:proofErr w:type="spellStart"/>
      <w:r w:rsidRPr="00B4557D">
        <w:t>plt</w:t>
      </w:r>
      <w:proofErr w:type="spellEnd"/>
    </w:p>
    <w:p w14:paraId="238A3E70" w14:textId="77777777" w:rsidR="00B4557D" w:rsidRPr="00B4557D" w:rsidRDefault="00B4557D" w:rsidP="00B4557D"/>
    <w:p w14:paraId="098A0C0F" w14:textId="77777777" w:rsidR="00B4557D" w:rsidRPr="00B4557D" w:rsidRDefault="00B4557D" w:rsidP="00B4557D">
      <w:r w:rsidRPr="00B4557D">
        <w:t xml:space="preserve">x = </w:t>
      </w:r>
      <w:proofErr w:type="spellStart"/>
      <w:proofErr w:type="gramStart"/>
      <w:r w:rsidRPr="00B4557D">
        <w:t>np.linspace</w:t>
      </w:r>
      <w:proofErr w:type="spellEnd"/>
      <w:proofErr w:type="gramEnd"/>
      <w:r w:rsidRPr="00B4557D">
        <w:t>(-3, 3, 200)</w:t>
      </w:r>
    </w:p>
    <w:p w14:paraId="0FFD45DD" w14:textId="77777777" w:rsidR="00B4557D" w:rsidRPr="00B4557D" w:rsidRDefault="00B4557D" w:rsidP="00B4557D">
      <w:r w:rsidRPr="00B4557D">
        <w:t xml:space="preserve">y = </w:t>
      </w:r>
      <w:proofErr w:type="spellStart"/>
      <w:proofErr w:type="gramStart"/>
      <w:r w:rsidRPr="00B4557D">
        <w:t>np.linspace</w:t>
      </w:r>
      <w:proofErr w:type="spellEnd"/>
      <w:proofErr w:type="gramEnd"/>
      <w:r w:rsidRPr="00B4557D">
        <w:t>(-3, 3, 200)</w:t>
      </w:r>
    </w:p>
    <w:p w14:paraId="026DDB6C" w14:textId="77777777" w:rsidR="00B4557D" w:rsidRPr="00B4557D" w:rsidRDefault="00B4557D" w:rsidP="00B4557D">
      <w:r w:rsidRPr="00B4557D">
        <w:t xml:space="preserve">X, Y = </w:t>
      </w:r>
      <w:proofErr w:type="spellStart"/>
      <w:proofErr w:type="gramStart"/>
      <w:r w:rsidRPr="00B4557D">
        <w:t>np.meshgrid</w:t>
      </w:r>
      <w:proofErr w:type="spellEnd"/>
      <w:proofErr w:type="gramEnd"/>
      <w:r w:rsidRPr="00B4557D">
        <w:t>(x, y)</w:t>
      </w:r>
    </w:p>
    <w:p w14:paraId="4B87712F" w14:textId="77777777" w:rsidR="00B4557D" w:rsidRPr="00B4557D" w:rsidRDefault="00B4557D" w:rsidP="00B4557D">
      <w:r w:rsidRPr="00B4557D">
        <w:t xml:space="preserve">Z = </w:t>
      </w:r>
      <w:proofErr w:type="spellStart"/>
      <w:proofErr w:type="gramStart"/>
      <w:r w:rsidRPr="00B4557D">
        <w:t>np.exp</w:t>
      </w:r>
      <w:proofErr w:type="spellEnd"/>
      <w:r w:rsidRPr="00B4557D">
        <w:t>(</w:t>
      </w:r>
      <w:proofErr w:type="gramEnd"/>
      <w:r w:rsidRPr="00B4557D">
        <w:t xml:space="preserve">-(X**2 + Y**2)) * </w:t>
      </w:r>
      <w:proofErr w:type="spellStart"/>
      <w:r w:rsidRPr="00B4557D">
        <w:t>np.cos</w:t>
      </w:r>
      <w:proofErr w:type="spellEnd"/>
      <w:r w:rsidRPr="00B4557D">
        <w:t xml:space="preserve">(3*X) * </w:t>
      </w:r>
      <w:proofErr w:type="spellStart"/>
      <w:r w:rsidRPr="00B4557D">
        <w:t>np.cos</w:t>
      </w:r>
      <w:proofErr w:type="spellEnd"/>
      <w:r w:rsidRPr="00B4557D">
        <w:t>(3*Y)</w:t>
      </w:r>
    </w:p>
    <w:p w14:paraId="260E05B3" w14:textId="77777777" w:rsidR="00B4557D" w:rsidRPr="00B4557D" w:rsidRDefault="00B4557D" w:rsidP="00B4557D"/>
    <w:p w14:paraId="02FD648B" w14:textId="77777777" w:rsidR="00B4557D" w:rsidRPr="00B4557D" w:rsidRDefault="00B4557D" w:rsidP="00B4557D">
      <w:proofErr w:type="spellStart"/>
      <w:proofErr w:type="gramStart"/>
      <w:r w:rsidRPr="00B4557D">
        <w:t>plt.contourf</w:t>
      </w:r>
      <w:proofErr w:type="spellEnd"/>
      <w:proofErr w:type="gramEnd"/>
      <w:r w:rsidRPr="00B4557D">
        <w:t xml:space="preserve">(X, Y, Z, </w:t>
      </w:r>
      <w:proofErr w:type="spellStart"/>
      <w:r w:rsidRPr="00B4557D">
        <w:t>levels</w:t>
      </w:r>
      <w:proofErr w:type="spellEnd"/>
      <w:r w:rsidRPr="00B4557D">
        <w:t xml:space="preserve">=50, </w:t>
      </w:r>
      <w:proofErr w:type="spellStart"/>
      <w:r w:rsidRPr="00B4557D">
        <w:t>cmap</w:t>
      </w:r>
      <w:proofErr w:type="spellEnd"/>
      <w:r w:rsidRPr="00B4557D">
        <w:t>='</w:t>
      </w:r>
      <w:proofErr w:type="spellStart"/>
      <w:r w:rsidRPr="00B4557D">
        <w:t>coolwarm</w:t>
      </w:r>
      <w:proofErr w:type="spellEnd"/>
      <w:r w:rsidRPr="00B4557D">
        <w:t>')</w:t>
      </w:r>
    </w:p>
    <w:p w14:paraId="4E06EB08" w14:textId="77777777" w:rsidR="00B4557D" w:rsidRPr="00B4557D" w:rsidRDefault="00B4557D" w:rsidP="00B4557D">
      <w:proofErr w:type="spellStart"/>
      <w:proofErr w:type="gramStart"/>
      <w:r w:rsidRPr="00B4557D">
        <w:t>plt.title</w:t>
      </w:r>
      <w:proofErr w:type="spellEnd"/>
      <w:proofErr w:type="gramEnd"/>
      <w:r w:rsidRPr="00B4557D">
        <w:t>("Abbildung 4.4 – Didaktisches Kohärenzfeld")</w:t>
      </w:r>
    </w:p>
    <w:p w14:paraId="7A737722" w14:textId="77777777" w:rsidR="00B4557D" w:rsidRPr="00B4557D" w:rsidRDefault="00B4557D" w:rsidP="00B4557D">
      <w:proofErr w:type="spellStart"/>
      <w:proofErr w:type="gramStart"/>
      <w:r w:rsidRPr="00B4557D">
        <w:t>plt.xlabel</w:t>
      </w:r>
      <w:proofErr w:type="spellEnd"/>
      <w:proofErr w:type="gramEnd"/>
      <w:r w:rsidRPr="00B4557D">
        <w:t>("Inhaltliche Differenz")</w:t>
      </w:r>
    </w:p>
    <w:p w14:paraId="3AAE5368" w14:textId="77777777" w:rsidR="00B4557D" w:rsidRPr="00B4557D" w:rsidRDefault="00B4557D" w:rsidP="00B4557D">
      <w:proofErr w:type="spellStart"/>
      <w:proofErr w:type="gramStart"/>
      <w:r w:rsidRPr="00B4557D">
        <w:t>plt.ylabel</w:t>
      </w:r>
      <w:proofErr w:type="spellEnd"/>
      <w:proofErr w:type="gramEnd"/>
      <w:r w:rsidRPr="00B4557D">
        <w:t>("Funktionale Kopplung")</w:t>
      </w:r>
    </w:p>
    <w:p w14:paraId="4CC28097" w14:textId="77777777" w:rsidR="00B4557D" w:rsidRPr="00B4557D" w:rsidRDefault="00B4557D" w:rsidP="00B4557D">
      <w:proofErr w:type="spellStart"/>
      <w:proofErr w:type="gramStart"/>
      <w:r w:rsidRPr="00B4557D">
        <w:t>plt.colorbar</w:t>
      </w:r>
      <w:proofErr w:type="spellEnd"/>
      <w:proofErr w:type="gramEnd"/>
      <w:r w:rsidRPr="00B4557D">
        <w:t>(</w:t>
      </w:r>
      <w:proofErr w:type="spellStart"/>
      <w:r w:rsidRPr="00B4557D">
        <w:t>label</w:t>
      </w:r>
      <w:proofErr w:type="spellEnd"/>
      <w:r w:rsidRPr="00B4557D">
        <w:t>="Kohärenzdichte C")</w:t>
      </w:r>
    </w:p>
    <w:p w14:paraId="5CCC0974" w14:textId="77777777" w:rsidR="00B4557D" w:rsidRPr="00B4557D" w:rsidRDefault="00B4557D" w:rsidP="00B4557D">
      <w:proofErr w:type="spellStart"/>
      <w:proofErr w:type="gramStart"/>
      <w:r w:rsidRPr="00B4557D">
        <w:t>plt.show</w:t>
      </w:r>
      <w:proofErr w:type="spellEnd"/>
      <w:proofErr w:type="gramEnd"/>
      <w:r w:rsidRPr="00B4557D">
        <w:t>()</w:t>
      </w:r>
    </w:p>
    <w:p w14:paraId="1A9396DC" w14:textId="77777777" w:rsidR="00B4557D" w:rsidRPr="00B4557D" w:rsidRDefault="00B4557D" w:rsidP="00B4557D">
      <w:r w:rsidRPr="00B4557D">
        <w:rPr>
          <w:b/>
          <w:bCs/>
        </w:rPr>
        <w:t>Beschreibung der Ausgabe:</w:t>
      </w:r>
      <w:r w:rsidRPr="00B4557D">
        <w:br/>
        <w:t>Das Kohärenzfeld zeigt Regionen hoher Stabilität (rote Zonen) und dynamischer Übergänge (blaue Zonen).</w:t>
      </w:r>
      <w:r w:rsidRPr="00B4557D">
        <w:br/>
        <w:t>Didaktisch lassen sich diese als stabile Wissenskerne bzw. Übergangsphasen im Lernprozess interpretieren.</w:t>
      </w:r>
      <w:r w:rsidRPr="00B4557D">
        <w:br/>
        <w:t>Die „Berg-Tal-Struktur“ verdeutlicht, dass Kohärenz nicht uniform, sondern lokal verteilt ist – Lernen geschieht in Wellen von Stabilisierung und Destabilisierung.</w:t>
      </w:r>
    </w:p>
    <w:p w14:paraId="2B0F4918" w14:textId="77777777" w:rsidR="00B4557D" w:rsidRPr="00B4557D" w:rsidRDefault="00B4557D" w:rsidP="00B4557D">
      <w:r w:rsidRPr="00B4557D">
        <w:pict w14:anchorId="4F4E54EF">
          <v:rect id="_x0000_i1203" style="width:0;height:1.5pt" o:hralign="center" o:hrstd="t" o:hr="t" fillcolor="#a0a0a0" stroked="f"/>
        </w:pict>
      </w:r>
    </w:p>
    <w:p w14:paraId="0473E907" w14:textId="77777777" w:rsidR="00B4557D" w:rsidRPr="00B4557D" w:rsidRDefault="00B4557D" w:rsidP="00B4557D">
      <w:pPr>
        <w:rPr>
          <w:b/>
          <w:bCs/>
        </w:rPr>
      </w:pPr>
      <w:r w:rsidRPr="00B4557D">
        <w:rPr>
          <w:b/>
          <w:bCs/>
        </w:rPr>
        <w:t>4.7 Fazit</w:t>
      </w:r>
    </w:p>
    <w:p w14:paraId="6DBF53B5" w14:textId="77777777" w:rsidR="00B4557D" w:rsidRPr="00B4557D" w:rsidRDefault="00B4557D" w:rsidP="00B4557D">
      <w:r w:rsidRPr="00B4557D">
        <w:t xml:space="preserve">Kapitel 4 hat gezeigt, dass das Funktionale Raum-Zeit-Kohärenzsystem seine Strukturen </w:t>
      </w:r>
      <w:r w:rsidRPr="00B4557D">
        <w:rPr>
          <w:b/>
          <w:bCs/>
        </w:rPr>
        <w:t>notwendig</w:t>
      </w:r>
      <w:r w:rsidRPr="00B4557D">
        <w:t xml:space="preserve"> aus der internen </w:t>
      </w:r>
      <w:proofErr w:type="spellStart"/>
      <w:r w:rsidRPr="00B4557D">
        <w:t>Operatorik</w:t>
      </w:r>
      <w:proofErr w:type="spellEnd"/>
      <w:r w:rsidRPr="00B4557D">
        <w:t xml:space="preserve"> erzeugt.</w:t>
      </w:r>
      <w:r w:rsidRPr="00B4557D">
        <w:br/>
        <w:t xml:space="preserve">Raum, Zeit, Kausalität, Kohärenz, Reflexion und Handlung sind </w:t>
      </w:r>
      <w:r w:rsidRPr="00B4557D">
        <w:rPr>
          <w:b/>
          <w:bCs/>
        </w:rPr>
        <w:t>Emergenzen</w:t>
      </w:r>
      <w:r w:rsidRPr="00B4557D">
        <w:t xml:space="preserve"> aus wiederholten Funktionszuweisungen, nicht vorgegebene Kategorien.</w:t>
      </w:r>
    </w:p>
    <w:p w14:paraId="5FFB405C" w14:textId="77777777" w:rsidR="00B4557D" w:rsidRPr="00B4557D" w:rsidRDefault="00B4557D" w:rsidP="00B4557D">
      <w:r w:rsidRPr="00B4557D">
        <w:t>Diese Einsicht hat zwei zentrale Konsequenzen:</w:t>
      </w:r>
    </w:p>
    <w:p w14:paraId="44E10222" w14:textId="77777777" w:rsidR="00B4557D" w:rsidRPr="00B4557D" w:rsidRDefault="00B4557D" w:rsidP="00B4557D">
      <w:pPr>
        <w:numPr>
          <w:ilvl w:val="0"/>
          <w:numId w:val="11"/>
        </w:numPr>
      </w:pPr>
      <w:r w:rsidRPr="00B4557D">
        <w:rPr>
          <w:b/>
          <w:bCs/>
        </w:rPr>
        <w:t>Modelllogisch:</w:t>
      </w:r>
      <w:r w:rsidRPr="00B4557D">
        <w:br/>
        <w:t>Das FRZK ist in sich geschlossen. Seine Dynamik erklärt die Entstehung von Realität, Handlung und Erkenntnis aus der Leere (</w:t>
      </w:r>
      <w:r w:rsidRPr="00B4557D">
        <w:rPr>
          <w:rFonts w:ascii="Cambria Math" w:hAnsi="Cambria Math" w:cs="Cambria Math"/>
        </w:rPr>
        <w:t>∅</w:t>
      </w:r>
      <w:r w:rsidRPr="00B4557D">
        <w:t>), ohne externe Prinzipien.</w:t>
      </w:r>
    </w:p>
    <w:p w14:paraId="071B9DBC" w14:textId="77777777" w:rsidR="00B4557D" w:rsidRPr="00B4557D" w:rsidRDefault="00B4557D" w:rsidP="00B4557D">
      <w:pPr>
        <w:numPr>
          <w:ilvl w:val="0"/>
          <w:numId w:val="11"/>
        </w:numPr>
      </w:pPr>
      <w:r w:rsidRPr="00B4557D">
        <w:rPr>
          <w:b/>
          <w:bCs/>
        </w:rPr>
        <w:t>Didaktisch:</w:t>
      </w:r>
      <w:r w:rsidRPr="00B4557D">
        <w:br/>
        <w:t>Lern- und Lehrprozesse sind selbstfunktionale Operatorfolgen.</w:t>
      </w:r>
      <w:r w:rsidRPr="00B4557D">
        <w:br/>
        <w:t>Sie erzeugen Strukturen, indem sie Differenzen herstellen, stabilisieren und rückbeziehen.</w:t>
      </w:r>
      <w:r w:rsidRPr="00B4557D">
        <w:br/>
        <w:t xml:space="preserve">Didaktik ist daher keine Anwendung des Modells, sondern seine </w:t>
      </w:r>
      <w:r w:rsidRPr="00B4557D">
        <w:rPr>
          <w:b/>
          <w:bCs/>
        </w:rPr>
        <w:t>phänomenologische Fortsetzung</w:t>
      </w:r>
      <w:r w:rsidRPr="00B4557D">
        <w:t>.</w:t>
      </w:r>
    </w:p>
    <w:p w14:paraId="497EDE6F" w14:textId="77777777" w:rsidR="00B4557D" w:rsidRPr="00B4557D" w:rsidRDefault="00B4557D" w:rsidP="00B4557D">
      <w:r w:rsidRPr="00B4557D">
        <w:t>Damit bildet Kapitel 4 den Übergang von der Axiomatik zur empirischen Validierung.</w:t>
      </w:r>
      <w:r w:rsidRPr="00B4557D">
        <w:br/>
        <w:t>Kapitel 5 wird zeigen, wie diese Modelllogik experimentell überprüft werden kann, und Kapitel 6, wie sie sich in der Praxis pädagogischer Räume manifestiert.</w:t>
      </w:r>
    </w:p>
    <w:p w14:paraId="23281773" w14:textId="77777777" w:rsidR="00B4557D" w:rsidRPr="00B4557D" w:rsidRDefault="00B4557D" w:rsidP="00B4557D">
      <w:r w:rsidRPr="00B4557D">
        <w:pict w14:anchorId="0B1D44D8">
          <v:rect id="_x0000_i1204" style="width:0;height:1.5pt" o:hralign="center" o:hrstd="t" o:hr="t" fillcolor="#a0a0a0" stroked="f"/>
        </w:pict>
      </w:r>
    </w:p>
    <w:p w14:paraId="5418696C" w14:textId="77777777" w:rsidR="00B4557D" w:rsidRPr="00B4557D" w:rsidRDefault="00B4557D" w:rsidP="00B4557D">
      <w:pPr>
        <w:rPr>
          <w:b/>
          <w:bCs/>
        </w:rPr>
      </w:pPr>
      <w:r w:rsidRPr="00B4557D">
        <w:rPr>
          <w:b/>
          <w:bCs/>
        </w:rPr>
        <w:t>Quellenverzeichnis</w:t>
      </w:r>
    </w:p>
    <w:p w14:paraId="47913B7C" w14:textId="77777777" w:rsidR="00B4557D" w:rsidRPr="00B4557D" w:rsidRDefault="00B4557D" w:rsidP="00B4557D">
      <w:r w:rsidRPr="00B4557D">
        <w:t xml:space="preserve">[1] Haken, H. (1984). </w:t>
      </w:r>
      <w:proofErr w:type="spellStart"/>
      <w:r w:rsidRPr="00B4557D">
        <w:rPr>
          <w:i/>
          <w:iCs/>
        </w:rPr>
        <w:t>Synergetics</w:t>
      </w:r>
      <w:proofErr w:type="spellEnd"/>
      <w:r w:rsidRPr="00B4557D">
        <w:rPr>
          <w:i/>
          <w:iCs/>
        </w:rPr>
        <w:t xml:space="preserve"> – An </w:t>
      </w:r>
      <w:proofErr w:type="spellStart"/>
      <w:r w:rsidRPr="00B4557D">
        <w:rPr>
          <w:i/>
          <w:iCs/>
        </w:rPr>
        <w:t>Introduction</w:t>
      </w:r>
      <w:proofErr w:type="spellEnd"/>
      <w:r w:rsidRPr="00B4557D">
        <w:rPr>
          <w:i/>
          <w:iCs/>
        </w:rPr>
        <w:t xml:space="preserve">: </w:t>
      </w:r>
      <w:proofErr w:type="spellStart"/>
      <w:r w:rsidRPr="00B4557D">
        <w:rPr>
          <w:i/>
          <w:iCs/>
        </w:rPr>
        <w:t>Nonequilibrium</w:t>
      </w:r>
      <w:proofErr w:type="spellEnd"/>
      <w:r w:rsidRPr="00B4557D">
        <w:rPr>
          <w:i/>
          <w:iCs/>
        </w:rPr>
        <w:t xml:space="preserve"> Phase </w:t>
      </w:r>
      <w:proofErr w:type="spellStart"/>
      <w:r w:rsidRPr="00B4557D">
        <w:rPr>
          <w:i/>
          <w:iCs/>
        </w:rPr>
        <w:t>Transitions</w:t>
      </w:r>
      <w:proofErr w:type="spellEnd"/>
      <w:r w:rsidRPr="00B4557D">
        <w:rPr>
          <w:i/>
          <w:iCs/>
        </w:rPr>
        <w:t xml:space="preserve"> and Self-</w:t>
      </w:r>
      <w:proofErr w:type="spellStart"/>
      <w:r w:rsidRPr="00B4557D">
        <w:rPr>
          <w:i/>
          <w:iCs/>
        </w:rPr>
        <w:t>Organization</w:t>
      </w:r>
      <w:proofErr w:type="spellEnd"/>
      <w:r w:rsidRPr="00B4557D">
        <w:rPr>
          <w:i/>
          <w:iCs/>
        </w:rPr>
        <w:t xml:space="preserve"> in Physics, Chemistry, and </w:t>
      </w:r>
      <w:proofErr w:type="spellStart"/>
      <w:r w:rsidRPr="00B4557D">
        <w:rPr>
          <w:i/>
          <w:iCs/>
        </w:rPr>
        <w:t>Biology</w:t>
      </w:r>
      <w:proofErr w:type="spellEnd"/>
      <w:r w:rsidRPr="00B4557D">
        <w:rPr>
          <w:i/>
          <w:iCs/>
        </w:rPr>
        <w:t>.</w:t>
      </w:r>
      <w:r w:rsidRPr="00B4557D">
        <w:t xml:space="preserve"> Springer-Verlag.</w:t>
      </w:r>
      <w:r w:rsidRPr="00B4557D">
        <w:br/>
        <w:t xml:space="preserve">[2] Baez, J., &amp; </w:t>
      </w:r>
      <w:proofErr w:type="spellStart"/>
      <w:r w:rsidRPr="00B4557D">
        <w:t>Stay</w:t>
      </w:r>
      <w:proofErr w:type="spellEnd"/>
      <w:r w:rsidRPr="00B4557D">
        <w:t xml:space="preserve">, M. (2010). Physics, </w:t>
      </w:r>
      <w:proofErr w:type="spellStart"/>
      <w:r w:rsidRPr="00B4557D">
        <w:t>Topology</w:t>
      </w:r>
      <w:proofErr w:type="spellEnd"/>
      <w:r w:rsidRPr="00B4557D">
        <w:t xml:space="preserve">, </w:t>
      </w:r>
      <w:proofErr w:type="spellStart"/>
      <w:r w:rsidRPr="00B4557D">
        <w:t>Logic</w:t>
      </w:r>
      <w:proofErr w:type="spellEnd"/>
      <w:r w:rsidRPr="00B4557D">
        <w:t xml:space="preserve"> and </w:t>
      </w:r>
      <w:proofErr w:type="spellStart"/>
      <w:r w:rsidRPr="00B4557D">
        <w:t>Computation</w:t>
      </w:r>
      <w:proofErr w:type="spellEnd"/>
      <w:r w:rsidRPr="00B4557D">
        <w:t xml:space="preserve">: A Rosetta Stone. </w:t>
      </w:r>
      <w:r w:rsidRPr="00B4557D">
        <w:rPr>
          <w:i/>
          <w:iCs/>
        </w:rPr>
        <w:t xml:space="preserve">New </w:t>
      </w:r>
      <w:proofErr w:type="spellStart"/>
      <w:r w:rsidRPr="00B4557D">
        <w:rPr>
          <w:i/>
          <w:iCs/>
        </w:rPr>
        <w:t>Structures</w:t>
      </w:r>
      <w:proofErr w:type="spellEnd"/>
      <w:r w:rsidRPr="00B4557D">
        <w:rPr>
          <w:i/>
          <w:iCs/>
        </w:rPr>
        <w:t xml:space="preserve"> </w:t>
      </w:r>
      <w:proofErr w:type="spellStart"/>
      <w:r w:rsidRPr="00B4557D">
        <w:rPr>
          <w:i/>
          <w:iCs/>
        </w:rPr>
        <w:t>for</w:t>
      </w:r>
      <w:proofErr w:type="spellEnd"/>
      <w:r w:rsidRPr="00B4557D">
        <w:rPr>
          <w:i/>
          <w:iCs/>
        </w:rPr>
        <w:t xml:space="preserve"> Physics</w:t>
      </w:r>
      <w:r w:rsidRPr="00B4557D">
        <w:t>, Springer.</w:t>
      </w:r>
      <w:r w:rsidRPr="00B4557D">
        <w:br/>
        <w:t xml:space="preserve">[3] </w:t>
      </w:r>
      <w:proofErr w:type="spellStart"/>
      <w:r w:rsidRPr="00B4557D">
        <w:t>Lawvere</w:t>
      </w:r>
      <w:proofErr w:type="spellEnd"/>
      <w:r w:rsidRPr="00B4557D">
        <w:t xml:space="preserve">, F. W., &amp; </w:t>
      </w:r>
      <w:proofErr w:type="spellStart"/>
      <w:r w:rsidRPr="00B4557D">
        <w:t>Schanuel</w:t>
      </w:r>
      <w:proofErr w:type="spellEnd"/>
      <w:r w:rsidRPr="00B4557D">
        <w:t xml:space="preserve">, S. H. (2009). </w:t>
      </w:r>
      <w:proofErr w:type="spellStart"/>
      <w:r w:rsidRPr="00B4557D">
        <w:rPr>
          <w:i/>
          <w:iCs/>
        </w:rPr>
        <w:t>Conceptual</w:t>
      </w:r>
      <w:proofErr w:type="spellEnd"/>
      <w:r w:rsidRPr="00B4557D">
        <w:rPr>
          <w:i/>
          <w:iCs/>
        </w:rPr>
        <w:t xml:space="preserve"> </w:t>
      </w:r>
      <w:proofErr w:type="spellStart"/>
      <w:r w:rsidRPr="00B4557D">
        <w:rPr>
          <w:i/>
          <w:iCs/>
        </w:rPr>
        <w:t>Mathematics</w:t>
      </w:r>
      <w:proofErr w:type="spellEnd"/>
      <w:r w:rsidRPr="00B4557D">
        <w:rPr>
          <w:i/>
          <w:iCs/>
        </w:rPr>
        <w:t xml:space="preserve">: A First </w:t>
      </w:r>
      <w:proofErr w:type="spellStart"/>
      <w:r w:rsidRPr="00B4557D">
        <w:rPr>
          <w:i/>
          <w:iCs/>
        </w:rPr>
        <w:t>Introduction</w:t>
      </w:r>
      <w:proofErr w:type="spellEnd"/>
      <w:r w:rsidRPr="00B4557D">
        <w:rPr>
          <w:i/>
          <w:iCs/>
        </w:rPr>
        <w:t xml:space="preserve"> </w:t>
      </w:r>
      <w:proofErr w:type="spellStart"/>
      <w:r w:rsidRPr="00B4557D">
        <w:rPr>
          <w:i/>
          <w:iCs/>
        </w:rPr>
        <w:t>to</w:t>
      </w:r>
      <w:proofErr w:type="spellEnd"/>
      <w:r w:rsidRPr="00B4557D">
        <w:rPr>
          <w:i/>
          <w:iCs/>
        </w:rPr>
        <w:t xml:space="preserve"> </w:t>
      </w:r>
      <w:proofErr w:type="spellStart"/>
      <w:r w:rsidRPr="00B4557D">
        <w:rPr>
          <w:i/>
          <w:iCs/>
        </w:rPr>
        <w:t>Categories</w:t>
      </w:r>
      <w:proofErr w:type="spellEnd"/>
      <w:r w:rsidRPr="00B4557D">
        <w:rPr>
          <w:i/>
          <w:iCs/>
        </w:rPr>
        <w:t>.</w:t>
      </w:r>
      <w:r w:rsidRPr="00B4557D">
        <w:t xml:space="preserve"> Cambridge University Press.</w:t>
      </w:r>
      <w:r w:rsidRPr="00B4557D">
        <w:br/>
        <w:t xml:space="preserve">[4] Maturana, H. R., &amp; Varela, F. J. (1980). </w:t>
      </w:r>
      <w:r w:rsidRPr="00B4557D">
        <w:rPr>
          <w:i/>
          <w:iCs/>
        </w:rPr>
        <w:t xml:space="preserve">Autopoiesis and </w:t>
      </w:r>
      <w:proofErr w:type="spellStart"/>
      <w:r w:rsidRPr="00B4557D">
        <w:rPr>
          <w:i/>
          <w:iCs/>
        </w:rPr>
        <w:t>Cognition</w:t>
      </w:r>
      <w:proofErr w:type="spellEnd"/>
      <w:r w:rsidRPr="00B4557D">
        <w:rPr>
          <w:i/>
          <w:iCs/>
        </w:rPr>
        <w:t xml:space="preserve">: The </w:t>
      </w:r>
      <w:proofErr w:type="spellStart"/>
      <w:r w:rsidRPr="00B4557D">
        <w:rPr>
          <w:i/>
          <w:iCs/>
        </w:rPr>
        <w:t>Realization</w:t>
      </w:r>
      <w:proofErr w:type="spellEnd"/>
      <w:r w:rsidRPr="00B4557D">
        <w:rPr>
          <w:i/>
          <w:iCs/>
        </w:rPr>
        <w:t xml:space="preserve"> </w:t>
      </w:r>
      <w:proofErr w:type="spellStart"/>
      <w:r w:rsidRPr="00B4557D">
        <w:rPr>
          <w:i/>
          <w:iCs/>
        </w:rPr>
        <w:t>of</w:t>
      </w:r>
      <w:proofErr w:type="spellEnd"/>
      <w:r w:rsidRPr="00B4557D">
        <w:rPr>
          <w:i/>
          <w:iCs/>
        </w:rPr>
        <w:t xml:space="preserve"> </w:t>
      </w:r>
      <w:proofErr w:type="spellStart"/>
      <w:r w:rsidRPr="00B4557D">
        <w:rPr>
          <w:i/>
          <w:iCs/>
        </w:rPr>
        <w:t>the</w:t>
      </w:r>
      <w:proofErr w:type="spellEnd"/>
      <w:r w:rsidRPr="00B4557D">
        <w:rPr>
          <w:i/>
          <w:iCs/>
        </w:rPr>
        <w:t xml:space="preserve"> Living.</w:t>
      </w:r>
      <w:r w:rsidRPr="00B4557D">
        <w:t xml:space="preserve"> Reidel.</w:t>
      </w:r>
      <w:r w:rsidRPr="00B4557D">
        <w:br/>
        <w:t xml:space="preserve">[5] </w:t>
      </w:r>
      <w:proofErr w:type="spellStart"/>
      <w:r w:rsidRPr="00B4557D">
        <w:t>Bitbol</w:t>
      </w:r>
      <w:proofErr w:type="spellEnd"/>
      <w:r w:rsidRPr="00B4557D">
        <w:t xml:space="preserve">, M. (1998). </w:t>
      </w:r>
      <w:r w:rsidRPr="00B4557D">
        <w:rPr>
          <w:i/>
          <w:iCs/>
        </w:rPr>
        <w:t xml:space="preserve">La Conscience et la </w:t>
      </w:r>
      <w:proofErr w:type="spellStart"/>
      <w:r w:rsidRPr="00B4557D">
        <w:rPr>
          <w:i/>
          <w:iCs/>
        </w:rPr>
        <w:t>Critique</w:t>
      </w:r>
      <w:proofErr w:type="spellEnd"/>
      <w:r w:rsidRPr="00B4557D">
        <w:rPr>
          <w:i/>
          <w:iCs/>
        </w:rPr>
        <w:t xml:space="preserve"> du Réalisme.</w:t>
      </w:r>
      <w:r w:rsidRPr="00B4557D">
        <w:t xml:space="preserve"> Flammarion.</w:t>
      </w:r>
      <w:r w:rsidRPr="00B4557D">
        <w:br/>
        <w:t xml:space="preserve">[6] De Wolf, T., &amp; </w:t>
      </w:r>
      <w:proofErr w:type="spellStart"/>
      <w:r w:rsidRPr="00B4557D">
        <w:t>Holvoet</w:t>
      </w:r>
      <w:proofErr w:type="spellEnd"/>
      <w:r w:rsidRPr="00B4557D">
        <w:t xml:space="preserve">, T. (2005). </w:t>
      </w:r>
      <w:proofErr w:type="spellStart"/>
      <w:r w:rsidRPr="00B4557D">
        <w:t>Emergence</w:t>
      </w:r>
      <w:proofErr w:type="spellEnd"/>
      <w:r w:rsidRPr="00B4557D">
        <w:t xml:space="preserve"> Versus Self-Organisation: Different </w:t>
      </w:r>
      <w:proofErr w:type="spellStart"/>
      <w:r w:rsidRPr="00B4557D">
        <w:t>Concepts</w:t>
      </w:r>
      <w:proofErr w:type="spellEnd"/>
      <w:r w:rsidRPr="00B4557D">
        <w:t xml:space="preserve"> but Promising </w:t>
      </w:r>
      <w:proofErr w:type="spellStart"/>
      <w:r w:rsidRPr="00B4557D">
        <w:t>When</w:t>
      </w:r>
      <w:proofErr w:type="spellEnd"/>
      <w:r w:rsidRPr="00B4557D">
        <w:t xml:space="preserve"> </w:t>
      </w:r>
      <w:proofErr w:type="spellStart"/>
      <w:r w:rsidRPr="00B4557D">
        <w:t>Combined</w:t>
      </w:r>
      <w:proofErr w:type="spellEnd"/>
      <w:r w:rsidRPr="00B4557D">
        <w:t xml:space="preserve">. In S. </w:t>
      </w:r>
      <w:proofErr w:type="spellStart"/>
      <w:r w:rsidRPr="00B4557D">
        <w:t>Brueckner</w:t>
      </w:r>
      <w:proofErr w:type="spellEnd"/>
      <w:r w:rsidRPr="00B4557D">
        <w:t xml:space="preserve"> et al. (Eds.), </w:t>
      </w:r>
      <w:r w:rsidRPr="00B4557D">
        <w:rPr>
          <w:i/>
          <w:iCs/>
        </w:rPr>
        <w:t>ESOA 2004</w:t>
      </w:r>
      <w:r w:rsidRPr="00B4557D">
        <w:t>, LNCS 3464 (pp. 1–15). Springer-Verlag.</w:t>
      </w:r>
      <w:r w:rsidRPr="00B4557D">
        <w:br/>
        <w:t xml:space="preserve">[7] </w:t>
      </w:r>
      <w:proofErr w:type="spellStart"/>
      <w:r w:rsidRPr="00B4557D">
        <w:t>Gershenson</w:t>
      </w:r>
      <w:proofErr w:type="spellEnd"/>
      <w:r w:rsidRPr="00B4557D">
        <w:t xml:space="preserve">, C., &amp; Fernandez, N. (2012). </w:t>
      </w:r>
      <w:proofErr w:type="spellStart"/>
      <w:r w:rsidRPr="00B4557D">
        <w:t>Complexity</w:t>
      </w:r>
      <w:proofErr w:type="spellEnd"/>
      <w:r w:rsidRPr="00B4557D">
        <w:t xml:space="preserve"> and Information: </w:t>
      </w:r>
      <w:proofErr w:type="spellStart"/>
      <w:r w:rsidRPr="00B4557D">
        <w:t>Measuring</w:t>
      </w:r>
      <w:proofErr w:type="spellEnd"/>
      <w:r w:rsidRPr="00B4557D">
        <w:t xml:space="preserve"> </w:t>
      </w:r>
      <w:proofErr w:type="spellStart"/>
      <w:r w:rsidRPr="00B4557D">
        <w:t>Emergence</w:t>
      </w:r>
      <w:proofErr w:type="spellEnd"/>
      <w:r w:rsidRPr="00B4557D">
        <w:t>, Self-</w:t>
      </w:r>
      <w:proofErr w:type="spellStart"/>
      <w:r w:rsidRPr="00B4557D">
        <w:t>organization</w:t>
      </w:r>
      <w:proofErr w:type="spellEnd"/>
      <w:r w:rsidRPr="00B4557D">
        <w:t xml:space="preserve">, and </w:t>
      </w:r>
      <w:proofErr w:type="spellStart"/>
      <w:r w:rsidRPr="00B4557D">
        <w:t>Homeostasis</w:t>
      </w:r>
      <w:proofErr w:type="spellEnd"/>
      <w:r w:rsidRPr="00B4557D">
        <w:t xml:space="preserve"> at Multiple Scales. </w:t>
      </w:r>
      <w:r w:rsidRPr="00B4557D">
        <w:rPr>
          <w:i/>
          <w:iCs/>
        </w:rPr>
        <w:t>arXiv:1205.2026</w:t>
      </w:r>
      <w:r w:rsidRPr="00B4557D">
        <w:t>.</w:t>
      </w:r>
      <w:r w:rsidRPr="00B4557D">
        <w:br/>
        <w:t xml:space="preserve">[8] Rosas, F., </w:t>
      </w:r>
      <w:proofErr w:type="spellStart"/>
      <w:r w:rsidRPr="00B4557D">
        <w:t>Mediano</w:t>
      </w:r>
      <w:proofErr w:type="spellEnd"/>
      <w:r w:rsidRPr="00B4557D">
        <w:t>, P. A. M., Ugarte, M., &amp; Jensen, H. J. (2018). An Information-</w:t>
      </w:r>
      <w:proofErr w:type="spellStart"/>
      <w:r w:rsidRPr="00B4557D">
        <w:t>Theoretic</w:t>
      </w:r>
      <w:proofErr w:type="spellEnd"/>
      <w:r w:rsidRPr="00B4557D">
        <w:t xml:space="preserve"> Approach </w:t>
      </w:r>
      <w:proofErr w:type="spellStart"/>
      <w:r w:rsidRPr="00B4557D">
        <w:t>to</w:t>
      </w:r>
      <w:proofErr w:type="spellEnd"/>
      <w:r w:rsidRPr="00B4557D">
        <w:t xml:space="preserve"> Self-Organisation. </w:t>
      </w:r>
      <w:r w:rsidRPr="00B4557D">
        <w:rPr>
          <w:i/>
          <w:iCs/>
        </w:rPr>
        <w:t>arXiv:1808.05602</w:t>
      </w:r>
      <w:r w:rsidRPr="00B4557D">
        <w:t>.</w:t>
      </w:r>
      <w:r w:rsidRPr="00B4557D">
        <w:br/>
        <w:t xml:space="preserve">[9] Fischer, F., Kollar, I., Mandl, H., &amp; Haake, J. (2012). </w:t>
      </w:r>
      <w:r w:rsidRPr="00B4557D">
        <w:rPr>
          <w:i/>
          <w:iCs/>
        </w:rPr>
        <w:t xml:space="preserve">CSCL – Computer </w:t>
      </w:r>
      <w:proofErr w:type="spellStart"/>
      <w:r w:rsidRPr="00B4557D">
        <w:rPr>
          <w:i/>
          <w:iCs/>
        </w:rPr>
        <w:t>Supported</w:t>
      </w:r>
      <w:proofErr w:type="spellEnd"/>
      <w:r w:rsidRPr="00B4557D">
        <w:rPr>
          <w:i/>
          <w:iCs/>
        </w:rPr>
        <w:t xml:space="preserve"> Collaborative Learning.</w:t>
      </w:r>
      <w:r w:rsidRPr="00B4557D">
        <w:t xml:space="preserve"> Springer.</w:t>
      </w:r>
      <w:r w:rsidRPr="00B4557D">
        <w:br/>
        <w:t xml:space="preserve">[10] </w:t>
      </w:r>
      <w:proofErr w:type="spellStart"/>
      <w:r w:rsidRPr="00B4557D">
        <w:t>Sfard</w:t>
      </w:r>
      <w:proofErr w:type="spellEnd"/>
      <w:r w:rsidRPr="00B4557D">
        <w:t xml:space="preserve">, A. (2008). </w:t>
      </w:r>
      <w:proofErr w:type="spellStart"/>
      <w:r w:rsidRPr="00B4557D">
        <w:rPr>
          <w:i/>
          <w:iCs/>
        </w:rPr>
        <w:t>Thinking</w:t>
      </w:r>
      <w:proofErr w:type="spellEnd"/>
      <w:r w:rsidRPr="00B4557D">
        <w:rPr>
          <w:i/>
          <w:iCs/>
        </w:rPr>
        <w:t xml:space="preserve"> </w:t>
      </w:r>
      <w:proofErr w:type="spellStart"/>
      <w:r w:rsidRPr="00B4557D">
        <w:rPr>
          <w:i/>
          <w:iCs/>
        </w:rPr>
        <w:t>as</w:t>
      </w:r>
      <w:proofErr w:type="spellEnd"/>
      <w:r w:rsidRPr="00B4557D">
        <w:rPr>
          <w:i/>
          <w:iCs/>
        </w:rPr>
        <w:t xml:space="preserve"> </w:t>
      </w:r>
      <w:proofErr w:type="spellStart"/>
      <w:r w:rsidRPr="00B4557D">
        <w:rPr>
          <w:i/>
          <w:iCs/>
        </w:rPr>
        <w:t>Communicating</w:t>
      </w:r>
      <w:proofErr w:type="spellEnd"/>
      <w:r w:rsidRPr="00B4557D">
        <w:rPr>
          <w:i/>
          <w:iCs/>
        </w:rPr>
        <w:t xml:space="preserve">: Human Development, </w:t>
      </w:r>
      <w:proofErr w:type="spellStart"/>
      <w:r w:rsidRPr="00B4557D">
        <w:rPr>
          <w:i/>
          <w:iCs/>
        </w:rPr>
        <w:t>the</w:t>
      </w:r>
      <w:proofErr w:type="spellEnd"/>
      <w:r w:rsidRPr="00B4557D">
        <w:rPr>
          <w:i/>
          <w:iCs/>
        </w:rPr>
        <w:t xml:space="preserve"> Growth </w:t>
      </w:r>
      <w:proofErr w:type="spellStart"/>
      <w:r w:rsidRPr="00B4557D">
        <w:rPr>
          <w:i/>
          <w:iCs/>
        </w:rPr>
        <w:t>of</w:t>
      </w:r>
      <w:proofErr w:type="spellEnd"/>
      <w:r w:rsidRPr="00B4557D">
        <w:rPr>
          <w:i/>
          <w:iCs/>
        </w:rPr>
        <w:t xml:space="preserve"> </w:t>
      </w:r>
      <w:proofErr w:type="spellStart"/>
      <w:r w:rsidRPr="00B4557D">
        <w:rPr>
          <w:i/>
          <w:iCs/>
        </w:rPr>
        <w:t>Discourses</w:t>
      </w:r>
      <w:proofErr w:type="spellEnd"/>
      <w:r w:rsidRPr="00B4557D">
        <w:rPr>
          <w:i/>
          <w:iCs/>
        </w:rPr>
        <w:t xml:space="preserve">, and </w:t>
      </w:r>
      <w:proofErr w:type="spellStart"/>
      <w:r w:rsidRPr="00B4557D">
        <w:rPr>
          <w:i/>
          <w:iCs/>
        </w:rPr>
        <w:t>Mathematizing</w:t>
      </w:r>
      <w:proofErr w:type="spellEnd"/>
      <w:r w:rsidRPr="00B4557D">
        <w:rPr>
          <w:i/>
          <w:iCs/>
        </w:rPr>
        <w:t>.</w:t>
      </w:r>
      <w:r w:rsidRPr="00B4557D">
        <w:t xml:space="preserve"> Cambridge University Press.</w:t>
      </w:r>
      <w:r w:rsidRPr="00B4557D">
        <w:br/>
        <w:t xml:space="preserve">[11] </w:t>
      </w:r>
      <w:proofErr w:type="spellStart"/>
      <w:r w:rsidRPr="00B4557D">
        <w:t>Bianconi</w:t>
      </w:r>
      <w:proofErr w:type="spellEnd"/>
      <w:r w:rsidRPr="00B4557D">
        <w:t xml:space="preserve">, G. (2023). </w:t>
      </w:r>
      <w:r w:rsidRPr="00B4557D">
        <w:rPr>
          <w:i/>
          <w:iCs/>
        </w:rPr>
        <w:t xml:space="preserve">Higher-Order Networks: </w:t>
      </w:r>
      <w:proofErr w:type="spellStart"/>
      <w:r w:rsidRPr="00B4557D">
        <w:rPr>
          <w:i/>
          <w:iCs/>
        </w:rPr>
        <w:t>Beyond</w:t>
      </w:r>
      <w:proofErr w:type="spellEnd"/>
      <w:r w:rsidRPr="00B4557D">
        <w:rPr>
          <w:i/>
          <w:iCs/>
        </w:rPr>
        <w:t xml:space="preserve"> </w:t>
      </w:r>
      <w:proofErr w:type="spellStart"/>
      <w:r w:rsidRPr="00B4557D">
        <w:rPr>
          <w:i/>
          <w:iCs/>
        </w:rPr>
        <w:t>Pairwise</w:t>
      </w:r>
      <w:proofErr w:type="spellEnd"/>
      <w:r w:rsidRPr="00B4557D">
        <w:rPr>
          <w:i/>
          <w:iCs/>
        </w:rPr>
        <w:t xml:space="preserve"> Interactions.</w:t>
      </w:r>
      <w:r w:rsidRPr="00B4557D">
        <w:t xml:space="preserve"> Oxford University Press.</w:t>
      </w:r>
      <w:r w:rsidRPr="00B4557D">
        <w:br/>
        <w:t xml:space="preserve">[12] </w:t>
      </w:r>
      <w:proofErr w:type="spellStart"/>
      <w:r w:rsidRPr="00B4557D">
        <w:t>Rovelli</w:t>
      </w:r>
      <w:proofErr w:type="spellEnd"/>
      <w:r w:rsidRPr="00B4557D">
        <w:t xml:space="preserve">, C. (2022). </w:t>
      </w:r>
      <w:r w:rsidRPr="00B4557D">
        <w:rPr>
          <w:i/>
          <w:iCs/>
        </w:rPr>
        <w:t xml:space="preserve">Helgoland: Making Sense </w:t>
      </w:r>
      <w:proofErr w:type="spellStart"/>
      <w:r w:rsidRPr="00B4557D">
        <w:rPr>
          <w:i/>
          <w:iCs/>
        </w:rPr>
        <w:t>of</w:t>
      </w:r>
      <w:proofErr w:type="spellEnd"/>
      <w:r w:rsidRPr="00B4557D">
        <w:rPr>
          <w:i/>
          <w:iCs/>
        </w:rPr>
        <w:t xml:space="preserve"> Quantum Physics.</w:t>
      </w:r>
      <w:r w:rsidRPr="00B4557D">
        <w:t xml:space="preserve"> Penguin.</w:t>
      </w:r>
      <w:r w:rsidRPr="00B4557D">
        <w:br/>
        <w:t xml:space="preserve">[13] Tegmark, M. (2024). </w:t>
      </w:r>
      <w:r w:rsidRPr="00B4557D">
        <w:rPr>
          <w:i/>
          <w:iCs/>
        </w:rPr>
        <w:t>Life 3.0: Updated Edition.</w:t>
      </w:r>
      <w:r w:rsidRPr="00B4557D">
        <w:t xml:space="preserve"> Knopf.</w:t>
      </w:r>
    </w:p>
    <w:p w14:paraId="2422D142" w14:textId="0330A59B" w:rsidR="00B4557D" w:rsidRPr="00082214" w:rsidRDefault="00B4557D" w:rsidP="00082214">
      <w:pPr>
        <w:rPr>
          <w:rStyle w:val="IntensiveHervorhebung"/>
          <w:i w:val="0"/>
          <w:iCs w:val="0"/>
          <w:color w:val="auto"/>
        </w:rPr>
      </w:pPr>
      <w:r w:rsidRPr="00B4557D">
        <w:rPr>
          <w:rStyle w:val="IntensiveHervorhebung"/>
          <w:i w:val="0"/>
          <w:iCs w:val="0"/>
          <w:color w:val="auto"/>
        </w:rPr>
        <w:sym w:font="Wingdings" w:char="F0E0"/>
      </w:r>
    </w:p>
    <w:sectPr w:rsidR="00B4557D" w:rsidRPr="00082214">
      <w:pgSz w:w="11906" w:h="16838"/>
      <w:pgMar w:top="1417" w:right="1417" w:bottom="1134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36199"/>
    <w:multiLevelType w:val="multilevel"/>
    <w:tmpl w:val="C7D00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6B6114"/>
    <w:multiLevelType w:val="multilevel"/>
    <w:tmpl w:val="EC68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3297B"/>
    <w:multiLevelType w:val="multilevel"/>
    <w:tmpl w:val="D57A4C48"/>
    <w:lvl w:ilvl="0">
      <w:start w:val="1"/>
      <w:numFmt w:val="bullet"/>
      <w:pStyle w:val="Aufzhlung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EE65291"/>
    <w:multiLevelType w:val="hybridMultilevel"/>
    <w:tmpl w:val="F47A8510"/>
    <w:lvl w:ilvl="0" w:tplc="2298A32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E7448C"/>
    <w:multiLevelType w:val="multilevel"/>
    <w:tmpl w:val="EDDE1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1F3164"/>
    <w:multiLevelType w:val="multilevel"/>
    <w:tmpl w:val="138E8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297B29"/>
    <w:multiLevelType w:val="multilevel"/>
    <w:tmpl w:val="5A388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5E78EF"/>
    <w:multiLevelType w:val="multilevel"/>
    <w:tmpl w:val="79343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222123"/>
    <w:multiLevelType w:val="multilevel"/>
    <w:tmpl w:val="D8027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BE11A4"/>
    <w:multiLevelType w:val="multilevel"/>
    <w:tmpl w:val="DCD8E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926CDF"/>
    <w:multiLevelType w:val="multilevel"/>
    <w:tmpl w:val="ECF04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3066556">
    <w:abstractNumId w:val="2"/>
  </w:num>
  <w:num w:numId="2" w16cid:durableId="1491553932">
    <w:abstractNumId w:val="3"/>
  </w:num>
  <w:num w:numId="3" w16cid:durableId="447892918">
    <w:abstractNumId w:val="6"/>
  </w:num>
  <w:num w:numId="4" w16cid:durableId="1856261066">
    <w:abstractNumId w:val="7"/>
  </w:num>
  <w:num w:numId="5" w16cid:durableId="306907200">
    <w:abstractNumId w:val="10"/>
  </w:num>
  <w:num w:numId="6" w16cid:durableId="827095655">
    <w:abstractNumId w:val="5"/>
  </w:num>
  <w:num w:numId="7" w16cid:durableId="276647069">
    <w:abstractNumId w:val="8"/>
  </w:num>
  <w:num w:numId="8" w16cid:durableId="1205480836">
    <w:abstractNumId w:val="1"/>
  </w:num>
  <w:num w:numId="9" w16cid:durableId="279846175">
    <w:abstractNumId w:val="9"/>
  </w:num>
  <w:num w:numId="10" w16cid:durableId="2015912715">
    <w:abstractNumId w:val="4"/>
  </w:num>
  <w:num w:numId="11" w16cid:durableId="827014344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attachedTemplate r:id="rId1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57D"/>
    <w:rsid w:val="000467F2"/>
    <w:rsid w:val="00082214"/>
    <w:rsid w:val="00106528"/>
    <w:rsid w:val="001830F2"/>
    <w:rsid w:val="0019229D"/>
    <w:rsid w:val="002B03D4"/>
    <w:rsid w:val="002D4202"/>
    <w:rsid w:val="00324306"/>
    <w:rsid w:val="00433ECB"/>
    <w:rsid w:val="00436FC4"/>
    <w:rsid w:val="00446557"/>
    <w:rsid w:val="00500020"/>
    <w:rsid w:val="005454E6"/>
    <w:rsid w:val="00560B17"/>
    <w:rsid w:val="005B5EFD"/>
    <w:rsid w:val="005E4CED"/>
    <w:rsid w:val="006016DC"/>
    <w:rsid w:val="007A3369"/>
    <w:rsid w:val="007B7DE7"/>
    <w:rsid w:val="007E333F"/>
    <w:rsid w:val="008871CF"/>
    <w:rsid w:val="008B0C43"/>
    <w:rsid w:val="008C4935"/>
    <w:rsid w:val="009032D7"/>
    <w:rsid w:val="00997246"/>
    <w:rsid w:val="00A307C9"/>
    <w:rsid w:val="00AA4222"/>
    <w:rsid w:val="00AF6392"/>
    <w:rsid w:val="00B04313"/>
    <w:rsid w:val="00B4557D"/>
    <w:rsid w:val="00B53EE0"/>
    <w:rsid w:val="00B873C2"/>
    <w:rsid w:val="00BA664A"/>
    <w:rsid w:val="00C2343F"/>
    <w:rsid w:val="00CD2089"/>
    <w:rsid w:val="00D33BDA"/>
    <w:rsid w:val="00D44FE7"/>
    <w:rsid w:val="00D542C6"/>
    <w:rsid w:val="00D67542"/>
    <w:rsid w:val="00D80CC8"/>
    <w:rsid w:val="00E6450A"/>
    <w:rsid w:val="00EA1CC2"/>
    <w:rsid w:val="00EC35D8"/>
    <w:rsid w:val="00F7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479A7D"/>
  <w15:chartTrackingRefBased/>
  <w15:docId w15:val="{271E65B1-0D6E-4CEA-9DA3-25A86A523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04313"/>
    <w:pPr>
      <w:spacing w:after="120"/>
    </w:pPr>
    <w:rPr>
      <w:rFonts w:eastAsia="Times New Roman"/>
      <w:sz w:val="24"/>
      <w:szCs w:val="24"/>
    </w:rPr>
  </w:style>
  <w:style w:type="paragraph" w:styleId="berschrift1">
    <w:name w:val="heading 1"/>
    <w:next w:val="Standard"/>
    <w:link w:val="berschrift1Zchn"/>
    <w:uiPriority w:val="9"/>
    <w:qFormat/>
    <w:rsid w:val="0019229D"/>
    <w:pPr>
      <w:keepNext/>
      <w:keepLines/>
      <w:spacing w:before="240" w:after="240"/>
      <w:outlineLvl w:val="0"/>
    </w:pPr>
    <w:rPr>
      <w:rFonts w:ascii="Calibri Light" w:eastAsia="Times New Roman" w:hAnsi="Calibri Light"/>
      <w:b/>
      <w:sz w:val="40"/>
      <w:szCs w:val="32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9229D"/>
    <w:pPr>
      <w:keepNext/>
      <w:keepLines/>
      <w:spacing w:before="240" w:after="240"/>
      <w:outlineLvl w:val="1"/>
    </w:pPr>
    <w:rPr>
      <w:rFonts w:ascii="Calibri Light" w:hAnsi="Calibri Light"/>
      <w:b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A664A"/>
    <w:pPr>
      <w:keepNext/>
      <w:keepLines/>
      <w:spacing w:before="40"/>
      <w:outlineLvl w:val="2"/>
    </w:pPr>
    <w:rPr>
      <w:rFonts w:ascii="Calibri Light" w:hAnsi="Calibri Light"/>
      <w:b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307C9"/>
    <w:pPr>
      <w:keepNext/>
      <w:keepLines/>
      <w:spacing w:before="40" w:after="0"/>
      <w:outlineLvl w:val="3"/>
    </w:pPr>
    <w:rPr>
      <w:rFonts w:eastAsia="Calibri" w:cs="Calibri"/>
      <w:i/>
      <w:color w:val="2F5496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307C9"/>
    <w:pPr>
      <w:keepNext/>
      <w:keepLines/>
      <w:spacing w:before="220" w:after="40"/>
      <w:outlineLvl w:val="4"/>
    </w:pPr>
    <w:rPr>
      <w:rFonts w:eastAsia="Calibri" w:cs="Calibri"/>
      <w:b/>
      <w:sz w:val="22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307C9"/>
    <w:pPr>
      <w:keepNext/>
      <w:keepLines/>
      <w:spacing w:before="200" w:after="40"/>
      <w:outlineLvl w:val="5"/>
    </w:pPr>
    <w:rPr>
      <w:rFonts w:eastAsia="Calibri" w:cs="Calibri"/>
      <w:b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link w:val="Code"/>
    <w:rsid w:val="009032D7"/>
    <w:rPr>
      <w:rFonts w:ascii="Courier New" w:hAnsi="Courier New"/>
    </w:rPr>
  </w:style>
  <w:style w:type="character" w:styleId="IntensiveHervorhebung">
    <w:name w:val="Intense Emphasis"/>
    <w:uiPriority w:val="21"/>
    <w:rsid w:val="006016DC"/>
    <w:rPr>
      <w:i/>
      <w:iCs/>
      <w:color w:val="4472C4"/>
    </w:rPr>
  </w:style>
  <w:style w:type="character" w:customStyle="1" w:styleId="berschrift2Zchn">
    <w:name w:val="Überschrift 2 Zchn"/>
    <w:link w:val="berschrift2"/>
    <w:uiPriority w:val="9"/>
    <w:rsid w:val="0019229D"/>
    <w:rPr>
      <w:rFonts w:ascii="Calibri Light" w:eastAsia="Times New Roman" w:hAnsi="Calibri Light" w:cs="Times New Roman"/>
      <w:b/>
      <w:sz w:val="32"/>
      <w:szCs w:val="26"/>
    </w:rPr>
  </w:style>
  <w:style w:type="character" w:customStyle="1" w:styleId="berschrift1Zchn">
    <w:name w:val="Überschrift 1 Zchn"/>
    <w:link w:val="berschrift1"/>
    <w:uiPriority w:val="9"/>
    <w:rsid w:val="0019229D"/>
    <w:rPr>
      <w:rFonts w:ascii="Calibri Light" w:eastAsia="Times New Roman" w:hAnsi="Calibri Light" w:cs="Times New Roman"/>
      <w:b/>
      <w:sz w:val="40"/>
      <w:szCs w:val="32"/>
    </w:rPr>
  </w:style>
  <w:style w:type="character" w:customStyle="1" w:styleId="berschrift3Zchn">
    <w:name w:val="Überschrift 3 Zchn"/>
    <w:link w:val="berschrift3"/>
    <w:uiPriority w:val="9"/>
    <w:rsid w:val="00BA664A"/>
    <w:rPr>
      <w:rFonts w:ascii="Calibri Light" w:eastAsia="Times New Roman" w:hAnsi="Calibri Light" w:cs="Times New Roman"/>
      <w:b/>
      <w:sz w:val="24"/>
      <w:szCs w:val="24"/>
    </w:rPr>
  </w:style>
  <w:style w:type="character" w:customStyle="1" w:styleId="berschrift4Zchn">
    <w:name w:val="Überschrift 4 Zchn"/>
    <w:link w:val="berschrift4"/>
    <w:uiPriority w:val="9"/>
    <w:semiHidden/>
    <w:rsid w:val="00A307C9"/>
    <w:rPr>
      <w:rFonts w:ascii="Calibri" w:eastAsia="Calibri" w:hAnsi="Calibri" w:cs="Calibri"/>
      <w:i/>
      <w:color w:val="2F5496"/>
      <w:sz w:val="24"/>
      <w:szCs w:val="24"/>
      <w:lang w:eastAsia="de-DE"/>
    </w:rPr>
  </w:style>
  <w:style w:type="character" w:customStyle="1" w:styleId="berschrift5Zchn">
    <w:name w:val="Überschrift 5 Zchn"/>
    <w:link w:val="berschrift5"/>
    <w:uiPriority w:val="9"/>
    <w:semiHidden/>
    <w:rsid w:val="00A307C9"/>
    <w:rPr>
      <w:rFonts w:ascii="Calibri" w:eastAsia="Calibri" w:hAnsi="Calibri" w:cs="Calibri"/>
      <w:b/>
      <w:lang w:eastAsia="de-DE"/>
    </w:rPr>
  </w:style>
  <w:style w:type="character" w:customStyle="1" w:styleId="berschrift6Zchn">
    <w:name w:val="Überschrift 6 Zchn"/>
    <w:link w:val="berschrift6"/>
    <w:uiPriority w:val="9"/>
    <w:semiHidden/>
    <w:rsid w:val="00A307C9"/>
    <w:rPr>
      <w:rFonts w:ascii="Calibri" w:eastAsia="Calibri" w:hAnsi="Calibri" w:cs="Calibri"/>
      <w:b/>
      <w:sz w:val="20"/>
      <w:szCs w:val="20"/>
      <w:lang w:eastAsia="de-DE"/>
    </w:rPr>
  </w:style>
  <w:style w:type="table" w:customStyle="1" w:styleId="TableNormal">
    <w:name w:val="TableNormal"/>
    <w:rsid w:val="00A307C9"/>
    <w:pPr>
      <w:spacing w:after="200" w:line="259" w:lineRule="auto"/>
    </w:pPr>
    <w:rPr>
      <w:rFonts w:cs="Calibri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link w:val="TitelZchn"/>
    <w:uiPriority w:val="10"/>
    <w:qFormat/>
    <w:rsid w:val="002B03D4"/>
    <w:pPr>
      <w:keepNext/>
      <w:keepLines/>
      <w:spacing w:before="480" w:line="259" w:lineRule="auto"/>
    </w:pPr>
    <w:rPr>
      <w:rFonts w:eastAsia="Calibri" w:cs="Calibri"/>
      <w:b/>
      <w:sz w:val="44"/>
      <w:szCs w:val="72"/>
    </w:rPr>
  </w:style>
  <w:style w:type="character" w:customStyle="1" w:styleId="TitelZchn">
    <w:name w:val="Titel Zchn"/>
    <w:link w:val="Titel"/>
    <w:uiPriority w:val="10"/>
    <w:rsid w:val="002B03D4"/>
    <w:rPr>
      <w:rFonts w:cs="Calibri"/>
      <w:b/>
      <w:sz w:val="44"/>
      <w:szCs w:val="7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307C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UntertitelZchn">
    <w:name w:val="Untertitel Zchn"/>
    <w:link w:val="Untertitel"/>
    <w:uiPriority w:val="11"/>
    <w:rsid w:val="00A307C9"/>
    <w:rPr>
      <w:rFonts w:ascii="Georgia" w:eastAsia="Georgia" w:hAnsi="Georgia" w:cs="Georgia"/>
      <w:i/>
      <w:color w:val="666666"/>
      <w:sz w:val="48"/>
      <w:szCs w:val="48"/>
      <w:lang w:eastAsia="de-DE"/>
    </w:rPr>
  </w:style>
  <w:style w:type="paragraph" w:customStyle="1" w:styleId="Aufzhlung">
    <w:name w:val="Aufzählung"/>
    <w:basedOn w:val="Standard"/>
    <w:link w:val="AufzhlungZchn"/>
    <w:qFormat/>
    <w:rsid w:val="00BA664A"/>
    <w:pPr>
      <w:numPr>
        <w:numId w:val="1"/>
      </w:numPr>
      <w:ind w:left="714" w:hanging="357"/>
    </w:pPr>
    <w:rPr>
      <w:rFonts w:eastAsia="Calibri" w:cs="Calibri"/>
    </w:rPr>
  </w:style>
  <w:style w:type="character" w:customStyle="1" w:styleId="AufzhlungZchn">
    <w:name w:val="Aufzählung Zchn"/>
    <w:link w:val="Aufzhlung"/>
    <w:rsid w:val="00BA664A"/>
    <w:rPr>
      <w:rFonts w:cs="Calibri"/>
      <w:sz w:val="24"/>
      <w:szCs w:val="24"/>
    </w:rPr>
  </w:style>
  <w:style w:type="paragraph" w:styleId="Zitat">
    <w:name w:val="Quote"/>
    <w:basedOn w:val="Standard"/>
    <w:next w:val="Standard"/>
    <w:link w:val="ZitatZchn"/>
    <w:autoRedefine/>
    <w:uiPriority w:val="29"/>
    <w:qFormat/>
    <w:rsid w:val="007A3369"/>
    <w:pPr>
      <w:tabs>
        <w:tab w:val="left" w:pos="1134"/>
      </w:tabs>
      <w:spacing w:before="240" w:after="240"/>
      <w:ind w:left="1134" w:right="1134"/>
    </w:pPr>
    <w:rPr>
      <w:i/>
      <w:iCs/>
      <w:color w:val="404040"/>
    </w:rPr>
  </w:style>
  <w:style w:type="character" w:customStyle="1" w:styleId="ZitatZchn">
    <w:name w:val="Zitat Zchn"/>
    <w:link w:val="Zitat"/>
    <w:uiPriority w:val="29"/>
    <w:rsid w:val="007A3369"/>
    <w:rPr>
      <w:rFonts w:eastAsia="Times New Roman"/>
      <w:i/>
      <w:iCs/>
      <w:color w:val="404040"/>
      <w:sz w:val="24"/>
      <w:szCs w:val="24"/>
    </w:rPr>
  </w:style>
  <w:style w:type="paragraph" w:customStyle="1" w:styleId="Abbildungsname">
    <w:name w:val="Abbildungsname"/>
    <w:basedOn w:val="Standard"/>
    <w:link w:val="AbbildungsnameZchn"/>
    <w:qFormat/>
    <w:rsid w:val="002B03D4"/>
    <w:pPr>
      <w:spacing w:after="240" w:line="259" w:lineRule="auto"/>
      <w:jc w:val="center"/>
    </w:pPr>
    <w:rPr>
      <w:i/>
      <w:sz w:val="22"/>
    </w:rPr>
  </w:style>
  <w:style w:type="paragraph" w:customStyle="1" w:styleId="Tabelleninhalt">
    <w:name w:val="Tabelleninhalt"/>
    <w:basedOn w:val="Standard"/>
    <w:link w:val="TabelleninhaltZchn"/>
    <w:qFormat/>
    <w:rsid w:val="00D33BDA"/>
    <w:pPr>
      <w:spacing w:after="0" w:line="360" w:lineRule="auto"/>
    </w:pPr>
  </w:style>
  <w:style w:type="character" w:customStyle="1" w:styleId="AbbildungsnameZchn">
    <w:name w:val="Abbildungsname Zchn"/>
    <w:link w:val="Abbildungsname"/>
    <w:rsid w:val="002B03D4"/>
    <w:rPr>
      <w:rFonts w:eastAsia="Times New Roman"/>
      <w:i/>
      <w:sz w:val="22"/>
      <w:szCs w:val="24"/>
    </w:rPr>
  </w:style>
  <w:style w:type="paragraph" w:styleId="StandardWeb">
    <w:name w:val="Normal (Web)"/>
    <w:basedOn w:val="Standard"/>
    <w:uiPriority w:val="99"/>
    <w:semiHidden/>
    <w:unhideWhenUsed/>
    <w:rsid w:val="001830F2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TabelleninhaltZchn">
    <w:name w:val="Tabelleninhalt Zchn"/>
    <w:link w:val="Tabelleninhalt"/>
    <w:rsid w:val="00D33BDA"/>
    <w:rPr>
      <w:sz w:val="24"/>
    </w:rPr>
  </w:style>
  <w:style w:type="character" w:styleId="Fett">
    <w:name w:val="Strong"/>
    <w:uiPriority w:val="22"/>
    <w:qFormat/>
    <w:rsid w:val="001830F2"/>
    <w:rPr>
      <w:b/>
      <w:bCs/>
    </w:rPr>
  </w:style>
  <w:style w:type="paragraph" w:styleId="Listenabsatz">
    <w:name w:val="List Paragraph"/>
    <w:basedOn w:val="Standard"/>
    <w:uiPriority w:val="34"/>
    <w:rsid w:val="0019229D"/>
    <w:pPr>
      <w:ind w:left="720"/>
      <w:contextualSpacing/>
    </w:pPr>
  </w:style>
  <w:style w:type="character" w:styleId="Platzhaltertext">
    <w:name w:val="Placeholder Text"/>
    <w:uiPriority w:val="99"/>
    <w:semiHidden/>
    <w:rsid w:val="00436FC4"/>
    <w:rPr>
      <w:color w:val="808080"/>
    </w:rPr>
  </w:style>
  <w:style w:type="paragraph" w:customStyle="1" w:styleId="Formel">
    <w:name w:val="Formel"/>
    <w:basedOn w:val="Standard"/>
    <w:link w:val="FormelZchn"/>
    <w:autoRedefine/>
    <w:qFormat/>
    <w:rsid w:val="00D67542"/>
    <w:pPr>
      <w:tabs>
        <w:tab w:val="left" w:pos="7088"/>
      </w:tabs>
      <w:spacing w:before="360" w:after="360"/>
      <w:ind w:left="1418" w:firstLine="709"/>
    </w:pPr>
    <w:rPr>
      <w:rFonts w:ascii="Cambria Math" w:eastAsia="Calibri" w:hAnsi="Cambria Math"/>
      <w:i/>
      <w:iCs/>
    </w:rPr>
  </w:style>
  <w:style w:type="character" w:customStyle="1" w:styleId="FormelZchn">
    <w:name w:val="Formel Zchn"/>
    <w:link w:val="Formel"/>
    <w:rsid w:val="00D67542"/>
    <w:rPr>
      <w:rFonts w:ascii="Cambria Math" w:hAnsi="Cambria Math"/>
      <w:i/>
      <w:iCs/>
      <w:sz w:val="24"/>
      <w:szCs w:val="24"/>
    </w:rPr>
  </w:style>
  <w:style w:type="paragraph" w:customStyle="1" w:styleId="Zahlenliste">
    <w:name w:val="Zahlenliste"/>
    <w:basedOn w:val="Listenabsatz"/>
    <w:link w:val="ZahlenlisteZchn"/>
    <w:autoRedefine/>
    <w:qFormat/>
    <w:rsid w:val="00997246"/>
    <w:pPr>
      <w:numPr>
        <w:numId w:val="85"/>
      </w:numPr>
      <w:tabs>
        <w:tab w:val="clear" w:pos="360"/>
      </w:tabs>
      <w:spacing w:line="360" w:lineRule="auto"/>
      <w:ind w:left="1077" w:hanging="357"/>
    </w:pPr>
  </w:style>
  <w:style w:type="character" w:customStyle="1" w:styleId="ZahlenlisteZchn">
    <w:name w:val="Zahlenliste Zchn"/>
    <w:link w:val="Zahlenliste"/>
    <w:rsid w:val="00997246"/>
    <w:rPr>
      <w:rFonts w:eastAsia="Times New Roman"/>
      <w:sz w:val="24"/>
      <w:szCs w:val="24"/>
    </w:rPr>
  </w:style>
  <w:style w:type="paragraph" w:customStyle="1" w:styleId="Tiefgestellt">
    <w:name w:val="Tiefgestellt"/>
    <w:link w:val="TiefgestelltZchn"/>
    <w:autoRedefine/>
    <w:qFormat/>
    <w:rsid w:val="00997246"/>
    <w:rPr>
      <w:rFonts w:eastAsia="Times New Roman"/>
      <w:sz w:val="24"/>
      <w:szCs w:val="24"/>
      <w:vertAlign w:val="subscript"/>
    </w:rPr>
  </w:style>
  <w:style w:type="character" w:customStyle="1" w:styleId="TiefgestelltZchn">
    <w:name w:val="Tiefgestellt Zchn"/>
    <w:link w:val="Tiefgestellt"/>
    <w:rsid w:val="00997246"/>
    <w:rPr>
      <w:rFonts w:eastAsia="Times New Roman"/>
      <w:sz w:val="24"/>
      <w:szCs w:val="24"/>
      <w:vertAlign w:val="subscript"/>
    </w:rPr>
  </w:style>
  <w:style w:type="paragraph" w:customStyle="1" w:styleId="Quellenverzeichnis">
    <w:name w:val="Quellenverzeichnis"/>
    <w:link w:val="QuellenverzeichnisZchn"/>
    <w:autoRedefine/>
    <w:qFormat/>
    <w:rsid w:val="005E4CED"/>
    <w:pPr>
      <w:numPr>
        <w:numId w:val="8"/>
      </w:numPr>
    </w:pPr>
    <w:rPr>
      <w:i/>
      <w:sz w:val="22"/>
      <w:szCs w:val="22"/>
      <w:lang w:eastAsia="en-US"/>
    </w:rPr>
  </w:style>
  <w:style w:type="character" w:customStyle="1" w:styleId="QuellenverzeichnisZchn">
    <w:name w:val="Quellenverzeichnis Zchn"/>
    <w:link w:val="Quellenverzeichnis"/>
    <w:rsid w:val="005E4CED"/>
    <w:rPr>
      <w:i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7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72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2846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13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6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8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60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31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29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558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9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717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495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496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17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7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979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52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054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216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027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88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30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679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320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192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852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784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61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7030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342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51927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55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8228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392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689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95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405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95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8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6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43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11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780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624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892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614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58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08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17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924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364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9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005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449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756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376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59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633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790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742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73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63153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288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8977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865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7720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404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iel\OneDrive\Documents\Benutzerdefinierte%20Office-Vorlagen\MeineDissertation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MeineDissertation.dot</Template>
  <TotalTime>0</TotalTime>
  <Pages>11</Pages>
  <Words>2950</Words>
  <Characters>18588</Characters>
  <Application>Microsoft Office Word</Application>
  <DocSecurity>0</DocSecurity>
  <Lines>154</Lines>
  <Paragraphs>42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2025-11-02T06:00:00Z</dcterms:created>
  <dcterms:modified xsi:type="dcterms:W3CDTF">2025-11-02T06:07:00Z</dcterms:modified>
</cp:coreProperties>
</file>