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5F7B" w14:textId="77777777" w:rsidR="00137B75" w:rsidRPr="00137B75" w:rsidRDefault="00137B75" w:rsidP="00137B75">
      <w:pPr>
        <w:spacing w:after="0"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nein, kann diese </w:t>
      </w:r>
      <w:proofErr w:type="spellStart"/>
      <w:r w:rsidRPr="00137B75">
        <w:rPr>
          <w:rFonts w:ascii="Times New Roman" w:eastAsia="Times New Roman" w:hAnsi="Times New Roman" w:cs="Times New Roman"/>
          <w:sz w:val="24"/>
          <w:szCs w:val="24"/>
          <w:lang w:eastAsia="de-DE"/>
        </w:rPr>
        <w:t>gleichung</w:t>
      </w:r>
      <w:proofErr w:type="spellEnd"/>
      <w:r w:rsidRPr="00137B75">
        <w:rPr>
          <w:rFonts w:ascii="Times New Roman" w:eastAsia="Times New Roman" w:hAnsi="Times New Roman" w:cs="Times New Roman"/>
          <w:sz w:val="24"/>
          <w:szCs w:val="24"/>
          <w:lang w:eastAsia="de-DE"/>
        </w:rPr>
        <w:t xml:space="preserve"> auch das sender-empfänger </w:t>
      </w:r>
      <w:proofErr w:type="spellStart"/>
      <w:r w:rsidRPr="00137B75">
        <w:rPr>
          <w:rFonts w:ascii="Times New Roman" w:eastAsia="Times New Roman" w:hAnsi="Times New Roman" w:cs="Times New Roman"/>
          <w:sz w:val="24"/>
          <w:szCs w:val="24"/>
          <w:lang w:eastAsia="de-DE"/>
        </w:rPr>
        <w:t>problem</w:t>
      </w:r>
      <w:proofErr w:type="spellEnd"/>
      <w:r w:rsidRPr="00137B75">
        <w:rPr>
          <w:rFonts w:ascii="Times New Roman" w:eastAsia="Times New Roman" w:hAnsi="Times New Roman" w:cs="Times New Roman"/>
          <w:sz w:val="24"/>
          <w:szCs w:val="24"/>
          <w:lang w:eastAsia="de-DE"/>
        </w:rPr>
        <w:t xml:space="preserve"> aus der </w:t>
      </w:r>
      <w:proofErr w:type="spellStart"/>
      <w:r w:rsidRPr="00137B75">
        <w:rPr>
          <w:rFonts w:ascii="Times New Roman" w:eastAsia="Times New Roman" w:hAnsi="Times New Roman" w:cs="Times New Roman"/>
          <w:sz w:val="24"/>
          <w:szCs w:val="24"/>
          <w:lang w:eastAsia="de-DE"/>
        </w:rPr>
        <w:t>methodik</w:t>
      </w:r>
      <w:proofErr w:type="spellEnd"/>
      <w:r w:rsidRPr="00137B75">
        <w:rPr>
          <w:rFonts w:ascii="Times New Roman" w:eastAsia="Times New Roman" w:hAnsi="Times New Roman" w:cs="Times New Roman"/>
          <w:sz w:val="24"/>
          <w:szCs w:val="24"/>
          <w:lang w:eastAsia="de-DE"/>
        </w:rPr>
        <w:t xml:space="preserve"> beschreiben?</w:t>
      </w:r>
    </w:p>
    <w:p w14:paraId="4DDFEE83" w14:textId="77777777" w:rsidR="00137B75" w:rsidRPr="00137B75" w:rsidRDefault="00137B75" w:rsidP="00137B75">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137B75">
        <w:rPr>
          <w:rFonts w:ascii="Times New Roman" w:eastAsia="Times New Roman" w:hAnsi="Times New Roman" w:cs="Times New Roman"/>
          <w:b/>
          <w:bCs/>
          <w:sz w:val="15"/>
          <w:szCs w:val="15"/>
          <w:lang w:eastAsia="de-DE"/>
        </w:rPr>
        <w:t>ChatGPT</w:t>
      </w:r>
      <w:proofErr w:type="spellEnd"/>
      <w:r w:rsidRPr="00137B75">
        <w:rPr>
          <w:rFonts w:ascii="Times New Roman" w:eastAsia="Times New Roman" w:hAnsi="Times New Roman" w:cs="Times New Roman"/>
          <w:b/>
          <w:bCs/>
          <w:sz w:val="15"/>
          <w:szCs w:val="15"/>
          <w:lang w:eastAsia="de-DE"/>
        </w:rPr>
        <w:t>:</w:t>
      </w:r>
    </w:p>
    <w:p w14:paraId="22CE08F5"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Ah, jetzt verstehe ich besser, was du meinst! Du beziehst dich auf das </w:t>
      </w:r>
      <w:r w:rsidRPr="00137B75">
        <w:rPr>
          <w:rFonts w:ascii="Times New Roman" w:eastAsia="Times New Roman" w:hAnsi="Times New Roman" w:cs="Times New Roman"/>
          <w:b/>
          <w:bCs/>
          <w:sz w:val="24"/>
          <w:szCs w:val="24"/>
          <w:lang w:eastAsia="de-DE"/>
        </w:rPr>
        <w:t>Sender-Empfänger-Modell der Kommunikation</w:t>
      </w:r>
      <w:r w:rsidRPr="00137B75">
        <w:rPr>
          <w:rFonts w:ascii="Times New Roman" w:eastAsia="Times New Roman" w:hAnsi="Times New Roman" w:cs="Times New Roman"/>
          <w:sz w:val="24"/>
          <w:szCs w:val="24"/>
          <w:lang w:eastAsia="de-DE"/>
        </w:rPr>
        <w:t xml:space="preserve"> im Kontext der </w:t>
      </w:r>
      <w:r w:rsidRPr="00137B75">
        <w:rPr>
          <w:rFonts w:ascii="Times New Roman" w:eastAsia="Times New Roman" w:hAnsi="Times New Roman" w:cs="Times New Roman"/>
          <w:b/>
          <w:bCs/>
          <w:sz w:val="24"/>
          <w:szCs w:val="24"/>
          <w:lang w:eastAsia="de-DE"/>
        </w:rPr>
        <w:t>Didaktik</w:t>
      </w:r>
      <w:r w:rsidRPr="00137B75">
        <w:rPr>
          <w:rFonts w:ascii="Times New Roman" w:eastAsia="Times New Roman" w:hAnsi="Times New Roman" w:cs="Times New Roman"/>
          <w:sz w:val="24"/>
          <w:szCs w:val="24"/>
          <w:lang w:eastAsia="de-DE"/>
        </w:rPr>
        <w:t xml:space="preserve"> oder </w:t>
      </w:r>
      <w:r w:rsidRPr="00137B75">
        <w:rPr>
          <w:rFonts w:ascii="Times New Roman" w:eastAsia="Times New Roman" w:hAnsi="Times New Roman" w:cs="Times New Roman"/>
          <w:b/>
          <w:bCs/>
          <w:sz w:val="24"/>
          <w:szCs w:val="24"/>
          <w:lang w:eastAsia="de-DE"/>
        </w:rPr>
        <w:t>Lehrmethodik</w:t>
      </w:r>
      <w:r w:rsidRPr="00137B75">
        <w:rPr>
          <w:rFonts w:ascii="Times New Roman" w:eastAsia="Times New Roman" w:hAnsi="Times New Roman" w:cs="Times New Roman"/>
          <w:sz w:val="24"/>
          <w:szCs w:val="24"/>
          <w:lang w:eastAsia="de-DE"/>
        </w:rPr>
        <w:t xml:space="preserve"> und fragst, ob die </w:t>
      </w:r>
      <w:r w:rsidRPr="00137B75">
        <w:rPr>
          <w:rFonts w:ascii="Times New Roman" w:eastAsia="Times New Roman" w:hAnsi="Times New Roman" w:cs="Times New Roman"/>
          <w:b/>
          <w:bCs/>
          <w:sz w:val="24"/>
          <w:szCs w:val="24"/>
          <w:lang w:eastAsia="de-DE"/>
        </w:rPr>
        <w:t>Advektions-Diffusions-Gleichung</w:t>
      </w:r>
      <w:r w:rsidRPr="00137B75">
        <w:rPr>
          <w:rFonts w:ascii="Times New Roman" w:eastAsia="Times New Roman" w:hAnsi="Times New Roman" w:cs="Times New Roman"/>
          <w:sz w:val="24"/>
          <w:szCs w:val="24"/>
          <w:lang w:eastAsia="de-DE"/>
        </w:rPr>
        <w:t xml:space="preserve"> (oder eine ähnliche Gleichung) als Modell genutzt werden kann, um das Problem der </w:t>
      </w:r>
      <w:r w:rsidRPr="00137B75">
        <w:rPr>
          <w:rFonts w:ascii="Times New Roman" w:eastAsia="Times New Roman" w:hAnsi="Times New Roman" w:cs="Times New Roman"/>
          <w:b/>
          <w:bCs/>
          <w:sz w:val="24"/>
          <w:szCs w:val="24"/>
          <w:lang w:eastAsia="de-DE"/>
        </w:rPr>
        <w:t>Kommunikation und Informationsvermittlung</w:t>
      </w:r>
      <w:r w:rsidRPr="00137B75">
        <w:rPr>
          <w:rFonts w:ascii="Times New Roman" w:eastAsia="Times New Roman" w:hAnsi="Times New Roman" w:cs="Times New Roman"/>
          <w:sz w:val="24"/>
          <w:szCs w:val="24"/>
          <w:lang w:eastAsia="de-DE"/>
        </w:rPr>
        <w:t xml:space="preserve"> zwischen einem </w:t>
      </w:r>
      <w:r w:rsidRPr="00137B75">
        <w:rPr>
          <w:rFonts w:ascii="Times New Roman" w:eastAsia="Times New Roman" w:hAnsi="Times New Roman" w:cs="Times New Roman"/>
          <w:b/>
          <w:bCs/>
          <w:sz w:val="24"/>
          <w:szCs w:val="24"/>
          <w:lang w:eastAsia="de-DE"/>
        </w:rPr>
        <w:t>Sender</w:t>
      </w:r>
      <w:r w:rsidRPr="00137B75">
        <w:rPr>
          <w:rFonts w:ascii="Times New Roman" w:eastAsia="Times New Roman" w:hAnsi="Times New Roman" w:cs="Times New Roman"/>
          <w:sz w:val="24"/>
          <w:szCs w:val="24"/>
          <w:lang w:eastAsia="de-DE"/>
        </w:rPr>
        <w:t xml:space="preserve"> (z.B. dem Lehrer) und einem </w:t>
      </w:r>
      <w:r w:rsidRPr="00137B75">
        <w:rPr>
          <w:rFonts w:ascii="Times New Roman" w:eastAsia="Times New Roman" w:hAnsi="Times New Roman" w:cs="Times New Roman"/>
          <w:b/>
          <w:bCs/>
          <w:sz w:val="24"/>
          <w:szCs w:val="24"/>
          <w:lang w:eastAsia="de-DE"/>
        </w:rPr>
        <w:t>Empfänger</w:t>
      </w:r>
      <w:r w:rsidRPr="00137B75">
        <w:rPr>
          <w:rFonts w:ascii="Times New Roman" w:eastAsia="Times New Roman" w:hAnsi="Times New Roman" w:cs="Times New Roman"/>
          <w:sz w:val="24"/>
          <w:szCs w:val="24"/>
          <w:lang w:eastAsia="de-DE"/>
        </w:rPr>
        <w:t xml:space="preserve"> (z.B. den Lernenden) zu beschreiben.</w:t>
      </w:r>
    </w:p>
    <w:p w14:paraId="553A7206"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Das ist ein spannender Ansatz, da die Advektions-Diffusions-Gleichung in ihrer Struktur bestimmte Aspekte der </w:t>
      </w:r>
      <w:r w:rsidRPr="00137B75">
        <w:rPr>
          <w:rFonts w:ascii="Times New Roman" w:eastAsia="Times New Roman" w:hAnsi="Times New Roman" w:cs="Times New Roman"/>
          <w:b/>
          <w:bCs/>
          <w:sz w:val="24"/>
          <w:szCs w:val="24"/>
          <w:lang w:eastAsia="de-DE"/>
        </w:rPr>
        <w:t>Informationsverbreitung</w:t>
      </w:r>
      <w:r w:rsidRPr="00137B75">
        <w:rPr>
          <w:rFonts w:ascii="Times New Roman" w:eastAsia="Times New Roman" w:hAnsi="Times New Roman" w:cs="Times New Roman"/>
          <w:sz w:val="24"/>
          <w:szCs w:val="24"/>
          <w:lang w:eastAsia="de-DE"/>
        </w:rPr>
        <w:t xml:space="preserve"> widerspiegeln kann. In der Kommunikationstheorie bezieht sich das </w:t>
      </w:r>
      <w:r w:rsidRPr="00137B75">
        <w:rPr>
          <w:rFonts w:ascii="Times New Roman" w:eastAsia="Times New Roman" w:hAnsi="Times New Roman" w:cs="Times New Roman"/>
          <w:b/>
          <w:bCs/>
          <w:sz w:val="24"/>
          <w:szCs w:val="24"/>
          <w:lang w:eastAsia="de-DE"/>
        </w:rPr>
        <w:t>Sender-Empfänger-Problem</w:t>
      </w:r>
      <w:r w:rsidRPr="00137B75">
        <w:rPr>
          <w:rFonts w:ascii="Times New Roman" w:eastAsia="Times New Roman" w:hAnsi="Times New Roman" w:cs="Times New Roman"/>
          <w:sz w:val="24"/>
          <w:szCs w:val="24"/>
          <w:lang w:eastAsia="de-DE"/>
        </w:rPr>
        <w:t xml:space="preserve"> auf die Herausforderung, wie Informationen vom Sender zum Empfänger erfolgreich übermittelt werden, ohne dass es zu </w:t>
      </w:r>
      <w:r w:rsidRPr="00137B75">
        <w:rPr>
          <w:rFonts w:ascii="Times New Roman" w:eastAsia="Times New Roman" w:hAnsi="Times New Roman" w:cs="Times New Roman"/>
          <w:b/>
          <w:bCs/>
          <w:sz w:val="24"/>
          <w:szCs w:val="24"/>
          <w:lang w:eastAsia="de-DE"/>
        </w:rPr>
        <w:t>Verzerrungen, Verlusten oder Missverständnissen</w:t>
      </w:r>
      <w:r w:rsidRPr="00137B75">
        <w:rPr>
          <w:rFonts w:ascii="Times New Roman" w:eastAsia="Times New Roman" w:hAnsi="Times New Roman" w:cs="Times New Roman"/>
          <w:sz w:val="24"/>
          <w:szCs w:val="24"/>
          <w:lang w:eastAsia="de-DE"/>
        </w:rPr>
        <w:t xml:space="preserve"> kommt. Die Advektions-Diffusions-Gleichung könnte tatsächlich als </w:t>
      </w:r>
      <w:r w:rsidRPr="00137B75">
        <w:rPr>
          <w:rFonts w:ascii="Times New Roman" w:eastAsia="Times New Roman" w:hAnsi="Times New Roman" w:cs="Times New Roman"/>
          <w:b/>
          <w:bCs/>
          <w:sz w:val="24"/>
          <w:szCs w:val="24"/>
          <w:lang w:eastAsia="de-DE"/>
        </w:rPr>
        <w:t>analoge Beschreibung</w:t>
      </w:r>
      <w:r w:rsidRPr="00137B75">
        <w:rPr>
          <w:rFonts w:ascii="Times New Roman" w:eastAsia="Times New Roman" w:hAnsi="Times New Roman" w:cs="Times New Roman"/>
          <w:sz w:val="24"/>
          <w:szCs w:val="24"/>
          <w:lang w:eastAsia="de-DE"/>
        </w:rPr>
        <w:t xml:space="preserve"> für die </w:t>
      </w:r>
      <w:r w:rsidRPr="00137B75">
        <w:rPr>
          <w:rFonts w:ascii="Times New Roman" w:eastAsia="Times New Roman" w:hAnsi="Times New Roman" w:cs="Times New Roman"/>
          <w:b/>
          <w:bCs/>
          <w:sz w:val="24"/>
          <w:szCs w:val="24"/>
          <w:lang w:eastAsia="de-DE"/>
        </w:rPr>
        <w:t>Verbreitung von Informationen</w:t>
      </w:r>
      <w:r w:rsidRPr="00137B75">
        <w:rPr>
          <w:rFonts w:ascii="Times New Roman" w:eastAsia="Times New Roman" w:hAnsi="Times New Roman" w:cs="Times New Roman"/>
          <w:sz w:val="24"/>
          <w:szCs w:val="24"/>
          <w:lang w:eastAsia="de-DE"/>
        </w:rPr>
        <w:t xml:space="preserve"> dienen, wobei man die verschiedenen Terme der Gleichung als </w:t>
      </w:r>
      <w:r w:rsidRPr="00137B75">
        <w:rPr>
          <w:rFonts w:ascii="Times New Roman" w:eastAsia="Times New Roman" w:hAnsi="Times New Roman" w:cs="Times New Roman"/>
          <w:b/>
          <w:bCs/>
          <w:sz w:val="24"/>
          <w:szCs w:val="24"/>
          <w:lang w:eastAsia="de-DE"/>
        </w:rPr>
        <w:t>Prozesse in der Kommunikation</w:t>
      </w:r>
      <w:r w:rsidRPr="00137B75">
        <w:rPr>
          <w:rFonts w:ascii="Times New Roman" w:eastAsia="Times New Roman" w:hAnsi="Times New Roman" w:cs="Times New Roman"/>
          <w:sz w:val="24"/>
          <w:szCs w:val="24"/>
          <w:lang w:eastAsia="de-DE"/>
        </w:rPr>
        <w:t xml:space="preserve"> deuten könnte.</w:t>
      </w:r>
    </w:p>
    <w:p w14:paraId="3E3533E9" w14:textId="77777777" w:rsidR="00137B75" w:rsidRPr="00137B75" w:rsidRDefault="00137B75" w:rsidP="00137B7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37B75">
        <w:rPr>
          <w:rFonts w:ascii="Times New Roman" w:eastAsia="Times New Roman" w:hAnsi="Times New Roman" w:cs="Times New Roman"/>
          <w:b/>
          <w:bCs/>
          <w:sz w:val="27"/>
          <w:szCs w:val="27"/>
          <w:lang w:eastAsia="de-DE"/>
        </w:rPr>
        <w:t>1. Advektions-Diffusions-Gleichung und das Sender-Empfänger-Problem</w:t>
      </w:r>
    </w:p>
    <w:p w14:paraId="1A15426B" w14:textId="77777777" w:rsidR="00137B75" w:rsidRPr="00137B75" w:rsidRDefault="00137B75" w:rsidP="00137B7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37B75">
        <w:rPr>
          <w:rFonts w:ascii="Times New Roman" w:eastAsia="Times New Roman" w:hAnsi="Times New Roman" w:cs="Times New Roman"/>
          <w:b/>
          <w:bCs/>
          <w:sz w:val="24"/>
          <w:szCs w:val="24"/>
          <w:lang w:eastAsia="de-DE"/>
        </w:rPr>
        <w:t>Advektions-Diffusions-Gleichung:</w:t>
      </w:r>
    </w:p>
    <w:p w14:paraId="3CA1D55E"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Die Gleichung lautet:</w:t>
      </w:r>
    </w:p>
    <w:p w14:paraId="27835077" w14:textId="77777777" w:rsidR="00137B75" w:rsidRPr="00137B75" w:rsidRDefault="00137B75" w:rsidP="00137B75">
      <w:pPr>
        <w:spacing w:after="0"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σ∂t</w:t>
      </w:r>
      <w:proofErr w:type="spellEnd"/>
      <w:r w:rsidRPr="00137B75">
        <w:rPr>
          <w:rFonts w:ascii="Times New Roman" w:eastAsia="Times New Roman" w:hAnsi="Times New Roman" w:cs="Times New Roman"/>
          <w:sz w:val="24"/>
          <w:szCs w:val="24"/>
          <w:lang w:eastAsia="de-DE"/>
        </w:rPr>
        <w:t>=D</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2σ−</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σ</w:t>
      </w:r>
      <w:r w:rsidRPr="00137B75">
        <w:rPr>
          <w:rFonts w:ascii="Cambria Math" w:eastAsia="Times New Roman" w:hAnsi="Cambria Math" w:cs="Cambria Math"/>
          <w:sz w:val="24"/>
          <w:szCs w:val="24"/>
          <w:lang w:eastAsia="de-DE"/>
        </w:rPr>
        <w:t>∇</w:t>
      </w:r>
      <w:proofErr w:type="gramStart"/>
      <w:r w:rsidRPr="00137B75">
        <w:rPr>
          <w:rFonts w:ascii="Times New Roman" w:eastAsia="Times New Roman" w:hAnsi="Times New Roman" w:cs="Times New Roman"/>
          <w:sz w:val="24"/>
          <w:szCs w:val="24"/>
          <w:lang w:eastAsia="de-DE"/>
        </w:rPr>
        <w:t>V</w:t>
      </w:r>
      <w:proofErr w:type="spellEnd"/>
      <w:r w:rsidRPr="00137B75">
        <w:rPr>
          <w:rFonts w:ascii="Times New Roman" w:eastAsia="Times New Roman" w:hAnsi="Times New Roman" w:cs="Times New Roman"/>
          <w:sz w:val="24"/>
          <w:szCs w:val="24"/>
          <w:lang w:eastAsia="de-DE"/>
        </w:rPr>
        <w:t>)+</w:t>
      </w:r>
      <w:proofErr w:type="spellStart"/>
      <w:proofErr w:type="gramEnd"/>
      <w:r w:rsidRPr="00137B75">
        <w:rPr>
          <w:rFonts w:ascii="Times New Roman" w:eastAsia="Times New Roman" w:hAnsi="Times New Roman" w:cs="Times New Roman"/>
          <w:sz w:val="24"/>
          <w:szCs w:val="24"/>
          <w:lang w:eastAsia="de-DE"/>
        </w:rPr>
        <w:t>λ</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P</w:t>
      </w:r>
      <w:proofErr w:type="spellEnd"/>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x,y,z,t</w:t>
      </w:r>
      <w:proofErr w:type="spellEnd"/>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frac</w:t>
      </w:r>
      <w:proofErr w:type="spellEnd"/>
      <w:r w:rsidRPr="00137B75">
        <w:rPr>
          <w:rFonts w:ascii="Times New Roman" w:eastAsia="Times New Roman" w:hAnsi="Times New Roman" w:cs="Times New Roman"/>
          <w:sz w:val="24"/>
          <w:szCs w:val="24"/>
          <w:lang w:eastAsia="de-DE"/>
        </w:rPr>
        <w:t>{\partial \</w:t>
      </w:r>
      <w:proofErr w:type="spellStart"/>
      <w:r w:rsidRPr="00137B75">
        <w:rPr>
          <w:rFonts w:ascii="Times New Roman" w:eastAsia="Times New Roman" w:hAnsi="Times New Roman" w:cs="Times New Roman"/>
          <w:sz w:val="24"/>
          <w:szCs w:val="24"/>
          <w:lang w:eastAsia="de-DE"/>
        </w:rPr>
        <w:t>sigma</w:t>
      </w:r>
      <w:proofErr w:type="spellEnd"/>
      <w:r w:rsidRPr="00137B75">
        <w:rPr>
          <w:rFonts w:ascii="Times New Roman" w:eastAsia="Times New Roman" w:hAnsi="Times New Roman" w:cs="Times New Roman"/>
          <w:sz w:val="24"/>
          <w:szCs w:val="24"/>
          <w:lang w:eastAsia="de-DE"/>
        </w:rPr>
        <w:t>}{\partial t} = D \nabla^2 \</w:t>
      </w:r>
      <w:proofErr w:type="spellStart"/>
      <w:r w:rsidRPr="00137B75">
        <w:rPr>
          <w:rFonts w:ascii="Times New Roman" w:eastAsia="Times New Roman" w:hAnsi="Times New Roman" w:cs="Times New Roman"/>
          <w:sz w:val="24"/>
          <w:szCs w:val="24"/>
          <w:lang w:eastAsia="de-DE"/>
        </w:rPr>
        <w:t>sigma</w:t>
      </w:r>
      <w:proofErr w:type="spellEnd"/>
      <w:r w:rsidRPr="00137B75">
        <w:rPr>
          <w:rFonts w:ascii="Times New Roman" w:eastAsia="Times New Roman" w:hAnsi="Times New Roman" w:cs="Times New Roman"/>
          <w:sz w:val="24"/>
          <w:szCs w:val="24"/>
          <w:lang w:eastAsia="de-DE"/>
        </w:rPr>
        <w:t xml:space="preserve"> - \</w:t>
      </w:r>
      <w:proofErr w:type="spellStart"/>
      <w:r w:rsidRPr="00137B75">
        <w:rPr>
          <w:rFonts w:ascii="Times New Roman" w:eastAsia="Times New Roman" w:hAnsi="Times New Roman" w:cs="Times New Roman"/>
          <w:sz w:val="24"/>
          <w:szCs w:val="24"/>
          <w:lang w:eastAsia="de-DE"/>
        </w:rPr>
        <w:t>nabla</w:t>
      </w:r>
      <w:proofErr w:type="spellEnd"/>
      <w:r w:rsidRPr="00137B75">
        <w:rPr>
          <w:rFonts w:ascii="Times New Roman" w:eastAsia="Times New Roman" w:hAnsi="Times New Roman" w:cs="Times New Roman"/>
          <w:sz w:val="24"/>
          <w:szCs w:val="24"/>
          <w:lang w:eastAsia="de-DE"/>
        </w:rPr>
        <w:t xml:space="preserve"> \</w:t>
      </w:r>
      <w:proofErr w:type="spellStart"/>
      <w:r w:rsidRPr="00137B75">
        <w:rPr>
          <w:rFonts w:ascii="Times New Roman" w:eastAsia="Times New Roman" w:hAnsi="Times New Roman" w:cs="Times New Roman"/>
          <w:sz w:val="24"/>
          <w:szCs w:val="24"/>
          <w:lang w:eastAsia="de-DE"/>
        </w:rPr>
        <w:t>cdot</w:t>
      </w:r>
      <w:proofErr w:type="spellEnd"/>
      <w:r w:rsidRPr="00137B75">
        <w:rPr>
          <w:rFonts w:ascii="Times New Roman" w:eastAsia="Times New Roman" w:hAnsi="Times New Roman" w:cs="Times New Roman"/>
          <w:sz w:val="24"/>
          <w:szCs w:val="24"/>
          <w:lang w:eastAsia="de-DE"/>
        </w:rPr>
        <w:t xml:space="preserve"> (\</w:t>
      </w:r>
      <w:proofErr w:type="spellStart"/>
      <w:r w:rsidRPr="00137B75">
        <w:rPr>
          <w:rFonts w:ascii="Times New Roman" w:eastAsia="Times New Roman" w:hAnsi="Times New Roman" w:cs="Times New Roman"/>
          <w:sz w:val="24"/>
          <w:szCs w:val="24"/>
          <w:lang w:eastAsia="de-DE"/>
        </w:rPr>
        <w:t>sigma</w:t>
      </w:r>
      <w:proofErr w:type="spellEnd"/>
      <w:r w:rsidRPr="00137B75">
        <w:rPr>
          <w:rFonts w:ascii="Times New Roman" w:eastAsia="Times New Roman" w:hAnsi="Times New Roman" w:cs="Times New Roman"/>
          <w:sz w:val="24"/>
          <w:szCs w:val="24"/>
          <w:lang w:eastAsia="de-DE"/>
        </w:rPr>
        <w:t xml:space="preserve"> \</w:t>
      </w:r>
      <w:proofErr w:type="spellStart"/>
      <w:r w:rsidRPr="00137B75">
        <w:rPr>
          <w:rFonts w:ascii="Times New Roman" w:eastAsia="Times New Roman" w:hAnsi="Times New Roman" w:cs="Times New Roman"/>
          <w:sz w:val="24"/>
          <w:szCs w:val="24"/>
          <w:lang w:eastAsia="de-DE"/>
        </w:rPr>
        <w:t>nabla</w:t>
      </w:r>
      <w:proofErr w:type="spellEnd"/>
      <w:r w:rsidRPr="00137B75">
        <w:rPr>
          <w:rFonts w:ascii="Times New Roman" w:eastAsia="Times New Roman" w:hAnsi="Times New Roman" w:cs="Times New Roman"/>
          <w:sz w:val="24"/>
          <w:szCs w:val="24"/>
          <w:lang w:eastAsia="de-DE"/>
        </w:rPr>
        <w:t xml:space="preserve"> V) + \</w:t>
      </w:r>
      <w:proofErr w:type="spellStart"/>
      <w:r w:rsidRPr="00137B75">
        <w:rPr>
          <w:rFonts w:ascii="Times New Roman" w:eastAsia="Times New Roman" w:hAnsi="Times New Roman" w:cs="Times New Roman"/>
          <w:sz w:val="24"/>
          <w:szCs w:val="24"/>
          <w:lang w:eastAsia="de-DE"/>
        </w:rPr>
        <w:t>lambda</w:t>
      </w:r>
      <w:proofErr w:type="spellEnd"/>
      <w:r w:rsidRPr="00137B75">
        <w:rPr>
          <w:rFonts w:ascii="Times New Roman" w:eastAsia="Times New Roman" w:hAnsi="Times New Roman" w:cs="Times New Roman"/>
          <w:sz w:val="24"/>
          <w:szCs w:val="24"/>
          <w:lang w:eastAsia="de-DE"/>
        </w:rPr>
        <w:t xml:space="preserve"> \</w:t>
      </w:r>
      <w:proofErr w:type="spellStart"/>
      <w:r w:rsidRPr="00137B75">
        <w:rPr>
          <w:rFonts w:ascii="Times New Roman" w:eastAsia="Times New Roman" w:hAnsi="Times New Roman" w:cs="Times New Roman"/>
          <w:sz w:val="24"/>
          <w:szCs w:val="24"/>
          <w:lang w:eastAsia="de-DE"/>
        </w:rPr>
        <w:t>cdot</w:t>
      </w:r>
      <w:proofErr w:type="spellEnd"/>
      <w:r w:rsidRPr="00137B75">
        <w:rPr>
          <w:rFonts w:ascii="Times New Roman" w:eastAsia="Times New Roman" w:hAnsi="Times New Roman" w:cs="Times New Roman"/>
          <w:sz w:val="24"/>
          <w:szCs w:val="24"/>
          <w:lang w:eastAsia="de-DE"/>
        </w:rPr>
        <w:t xml:space="preserve"> P(x, y, z, t)∂</w:t>
      </w:r>
      <w:proofErr w:type="spellStart"/>
      <w:r w:rsidRPr="00137B75">
        <w:rPr>
          <w:rFonts w:ascii="Times New Roman" w:eastAsia="Times New Roman" w:hAnsi="Times New Roman" w:cs="Times New Roman"/>
          <w:sz w:val="24"/>
          <w:szCs w:val="24"/>
          <w:lang w:eastAsia="de-DE"/>
        </w:rPr>
        <w:t>t∂σ</w:t>
      </w:r>
      <w:proofErr w:type="spellEnd"/>
      <w:r w:rsidRPr="00137B75">
        <w:rPr>
          <w:rFonts w:ascii="Times New Roman" w:eastAsia="Times New Roman" w:hAnsi="Times New Roman" w:cs="Times New Roman"/>
          <w:sz w:val="24"/>
          <w:szCs w:val="24"/>
          <w:lang w:eastAsia="de-DE"/>
        </w:rPr>
        <w:t>​=D</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2σ−</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σ</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V</w:t>
      </w:r>
      <w:proofErr w:type="spellEnd"/>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λ</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P</w:t>
      </w:r>
      <w:proofErr w:type="spellEnd"/>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x,y,z,t</w:t>
      </w:r>
      <w:proofErr w:type="spellEnd"/>
      <w:r w:rsidRPr="00137B75">
        <w:rPr>
          <w:rFonts w:ascii="Times New Roman" w:eastAsia="Times New Roman" w:hAnsi="Times New Roman" w:cs="Times New Roman"/>
          <w:sz w:val="24"/>
          <w:szCs w:val="24"/>
          <w:lang w:eastAsia="de-DE"/>
        </w:rPr>
        <w:t xml:space="preserve">) </w:t>
      </w:r>
    </w:p>
    <w:p w14:paraId="73B2AC7C"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Wo:</w:t>
      </w:r>
    </w:p>
    <w:p w14:paraId="28900749" w14:textId="77777777" w:rsidR="00137B75" w:rsidRPr="00137B75" w:rsidRDefault="00137B75" w:rsidP="00137B7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D</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²σ</w:t>
      </w:r>
      <w:r w:rsidRPr="00137B75">
        <w:rPr>
          <w:rFonts w:ascii="Times New Roman" w:eastAsia="Times New Roman" w:hAnsi="Times New Roman" w:cs="Times New Roman"/>
          <w:sz w:val="24"/>
          <w:szCs w:val="24"/>
          <w:lang w:eastAsia="de-DE"/>
        </w:rPr>
        <w:t>: Diffusion der Information.</w:t>
      </w:r>
    </w:p>
    <w:p w14:paraId="38744746" w14:textId="77777777" w:rsidR="00137B75" w:rsidRPr="00137B75" w:rsidRDefault="00137B75" w:rsidP="00137B7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w:t>
      </w:r>
      <w:proofErr w:type="spellStart"/>
      <w:r w:rsidRPr="00137B75">
        <w:rPr>
          <w:rFonts w:ascii="Times New Roman" w:eastAsia="Times New Roman" w:hAnsi="Times New Roman" w:cs="Times New Roman"/>
          <w:b/>
          <w:bCs/>
          <w:sz w:val="24"/>
          <w:szCs w:val="24"/>
          <w:lang w:eastAsia="de-DE"/>
        </w:rPr>
        <w:t>σ</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V</w:t>
      </w:r>
      <w:proofErr w:type="spellEnd"/>
      <w:r w:rsidRPr="00137B75">
        <w:rPr>
          <w:rFonts w:ascii="Times New Roman" w:eastAsia="Times New Roman" w:hAnsi="Times New Roman" w:cs="Times New Roman"/>
          <w:b/>
          <w:bCs/>
          <w:sz w:val="24"/>
          <w:szCs w:val="24"/>
          <w:lang w:eastAsia="de-DE"/>
        </w:rPr>
        <w:t>)</w:t>
      </w:r>
      <w:r w:rsidRPr="00137B75">
        <w:rPr>
          <w:rFonts w:ascii="Times New Roman" w:eastAsia="Times New Roman" w:hAnsi="Times New Roman" w:cs="Times New Roman"/>
          <w:sz w:val="24"/>
          <w:szCs w:val="24"/>
          <w:lang w:eastAsia="de-DE"/>
        </w:rPr>
        <w:t>: Advektion oder Transport der Information durch ein Strömungsfeld.</w:t>
      </w:r>
    </w:p>
    <w:p w14:paraId="5FDF1468" w14:textId="77777777" w:rsidR="00137B75" w:rsidRPr="00137B75" w:rsidRDefault="00137B75" w:rsidP="00137B7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137B75">
        <w:rPr>
          <w:rFonts w:ascii="Times New Roman" w:eastAsia="Times New Roman" w:hAnsi="Times New Roman" w:cs="Times New Roman"/>
          <w:b/>
          <w:bCs/>
          <w:sz w:val="24"/>
          <w:szCs w:val="24"/>
          <w:lang w:eastAsia="de-DE"/>
        </w:rPr>
        <w:t>λ</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P</w:t>
      </w:r>
      <w:proofErr w:type="spellEnd"/>
      <w:r w:rsidRPr="00137B75">
        <w:rPr>
          <w:rFonts w:ascii="Times New Roman" w:eastAsia="Times New Roman" w:hAnsi="Times New Roman" w:cs="Times New Roman"/>
          <w:b/>
          <w:bCs/>
          <w:sz w:val="24"/>
          <w:szCs w:val="24"/>
          <w:lang w:eastAsia="de-DE"/>
        </w:rPr>
        <w:t>(</w:t>
      </w:r>
      <w:proofErr w:type="spellStart"/>
      <w:proofErr w:type="gramStart"/>
      <w:r w:rsidRPr="00137B75">
        <w:rPr>
          <w:rFonts w:ascii="Times New Roman" w:eastAsia="Times New Roman" w:hAnsi="Times New Roman" w:cs="Times New Roman"/>
          <w:b/>
          <w:bCs/>
          <w:sz w:val="24"/>
          <w:szCs w:val="24"/>
          <w:lang w:eastAsia="de-DE"/>
        </w:rPr>
        <w:t>x,y</w:t>
      </w:r>
      <w:proofErr w:type="gramEnd"/>
      <w:r w:rsidRPr="00137B75">
        <w:rPr>
          <w:rFonts w:ascii="Times New Roman" w:eastAsia="Times New Roman" w:hAnsi="Times New Roman" w:cs="Times New Roman"/>
          <w:b/>
          <w:bCs/>
          <w:sz w:val="24"/>
          <w:szCs w:val="24"/>
          <w:lang w:eastAsia="de-DE"/>
        </w:rPr>
        <w:t>,z,t</w:t>
      </w:r>
      <w:proofErr w:type="spellEnd"/>
      <w:r w:rsidRPr="00137B75">
        <w:rPr>
          <w:rFonts w:ascii="Times New Roman" w:eastAsia="Times New Roman" w:hAnsi="Times New Roman" w:cs="Times New Roman"/>
          <w:b/>
          <w:bCs/>
          <w:sz w:val="24"/>
          <w:szCs w:val="24"/>
          <w:lang w:eastAsia="de-DE"/>
        </w:rPr>
        <w:t>)</w:t>
      </w:r>
      <w:r w:rsidRPr="00137B75">
        <w:rPr>
          <w:rFonts w:ascii="Times New Roman" w:eastAsia="Times New Roman" w:hAnsi="Times New Roman" w:cs="Times New Roman"/>
          <w:sz w:val="24"/>
          <w:szCs w:val="24"/>
          <w:lang w:eastAsia="de-DE"/>
        </w:rPr>
        <w:t>: Externe Quellen oder Senken von Informationen.</w:t>
      </w:r>
    </w:p>
    <w:p w14:paraId="0C1EBAAB" w14:textId="77777777" w:rsidR="00137B75" w:rsidRPr="00137B75" w:rsidRDefault="00137B75" w:rsidP="00137B7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37B75">
        <w:rPr>
          <w:rFonts w:ascii="Times New Roman" w:eastAsia="Times New Roman" w:hAnsi="Times New Roman" w:cs="Times New Roman"/>
          <w:b/>
          <w:bCs/>
          <w:sz w:val="27"/>
          <w:szCs w:val="27"/>
          <w:lang w:eastAsia="de-DE"/>
        </w:rPr>
        <w:t>2. Anwendung der Advektions-Diffusions-Gleichung auf das Sender-Empfänger-Problem:</w:t>
      </w:r>
    </w:p>
    <w:p w14:paraId="11EBE048" w14:textId="77777777" w:rsidR="00137B75" w:rsidRPr="00137B75" w:rsidRDefault="00137B75" w:rsidP="00137B7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37B75">
        <w:rPr>
          <w:rFonts w:ascii="Times New Roman" w:eastAsia="Times New Roman" w:hAnsi="Times New Roman" w:cs="Times New Roman"/>
          <w:b/>
          <w:bCs/>
          <w:sz w:val="24"/>
          <w:szCs w:val="24"/>
          <w:lang w:eastAsia="de-DE"/>
        </w:rPr>
        <w:t>Kommunikation als Diffusion und Advektion:</w:t>
      </w:r>
    </w:p>
    <w:p w14:paraId="2107D970" w14:textId="77777777" w:rsidR="00137B75" w:rsidRPr="00137B75" w:rsidRDefault="00137B75" w:rsidP="00137B7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Die </w:t>
      </w:r>
      <w:r w:rsidRPr="00137B75">
        <w:rPr>
          <w:rFonts w:ascii="Times New Roman" w:eastAsia="Times New Roman" w:hAnsi="Times New Roman" w:cs="Times New Roman"/>
          <w:b/>
          <w:bCs/>
          <w:sz w:val="24"/>
          <w:szCs w:val="24"/>
          <w:lang w:eastAsia="de-DE"/>
        </w:rPr>
        <w:t>Advektions-Diffusions-Gleichung</w:t>
      </w:r>
      <w:r w:rsidRPr="00137B75">
        <w:rPr>
          <w:rFonts w:ascii="Times New Roman" w:eastAsia="Times New Roman" w:hAnsi="Times New Roman" w:cs="Times New Roman"/>
          <w:sz w:val="24"/>
          <w:szCs w:val="24"/>
          <w:lang w:eastAsia="de-DE"/>
        </w:rPr>
        <w:t xml:space="preserve"> könnte als Modell für die </w:t>
      </w:r>
      <w:r w:rsidRPr="00137B75">
        <w:rPr>
          <w:rFonts w:ascii="Times New Roman" w:eastAsia="Times New Roman" w:hAnsi="Times New Roman" w:cs="Times New Roman"/>
          <w:b/>
          <w:bCs/>
          <w:sz w:val="24"/>
          <w:szCs w:val="24"/>
          <w:lang w:eastAsia="de-DE"/>
        </w:rPr>
        <w:t>Verbreitung von Informationen</w:t>
      </w:r>
      <w:r w:rsidRPr="00137B75">
        <w:rPr>
          <w:rFonts w:ascii="Times New Roman" w:eastAsia="Times New Roman" w:hAnsi="Times New Roman" w:cs="Times New Roman"/>
          <w:sz w:val="24"/>
          <w:szCs w:val="24"/>
          <w:lang w:eastAsia="de-DE"/>
        </w:rPr>
        <w:t xml:space="preserve"> zwischen einem Sender (Lehrer) und einem Empfänger (Lernenden) betrachtet werden. Hier wäre die Information, die übertragen wird, die </w:t>
      </w:r>
      <w:r w:rsidRPr="00137B75">
        <w:rPr>
          <w:rFonts w:ascii="Times New Roman" w:eastAsia="Times New Roman" w:hAnsi="Times New Roman" w:cs="Times New Roman"/>
          <w:b/>
          <w:bCs/>
          <w:sz w:val="24"/>
          <w:szCs w:val="24"/>
          <w:lang w:eastAsia="de-DE"/>
        </w:rPr>
        <w:t>Größe σ</w:t>
      </w:r>
      <w:r w:rsidRPr="00137B75">
        <w:rPr>
          <w:rFonts w:ascii="Times New Roman" w:eastAsia="Times New Roman" w:hAnsi="Times New Roman" w:cs="Times New Roman"/>
          <w:sz w:val="24"/>
          <w:szCs w:val="24"/>
          <w:lang w:eastAsia="de-DE"/>
        </w:rPr>
        <w:t xml:space="preserve">, und die Gleichung beschreibt, wie sich diese Information im </w:t>
      </w:r>
      <w:r w:rsidRPr="00137B75">
        <w:rPr>
          <w:rFonts w:ascii="Times New Roman" w:eastAsia="Times New Roman" w:hAnsi="Times New Roman" w:cs="Times New Roman"/>
          <w:b/>
          <w:bCs/>
          <w:sz w:val="24"/>
          <w:szCs w:val="24"/>
          <w:lang w:eastAsia="de-DE"/>
        </w:rPr>
        <w:t>Raum und der Zeit</w:t>
      </w:r>
      <w:r w:rsidRPr="00137B75">
        <w:rPr>
          <w:rFonts w:ascii="Times New Roman" w:eastAsia="Times New Roman" w:hAnsi="Times New Roman" w:cs="Times New Roman"/>
          <w:sz w:val="24"/>
          <w:szCs w:val="24"/>
          <w:lang w:eastAsia="de-DE"/>
        </w:rPr>
        <w:t xml:space="preserve"> verändert.</w:t>
      </w:r>
    </w:p>
    <w:p w14:paraId="452D68C4" w14:textId="77777777" w:rsidR="00137B75" w:rsidRPr="00137B75" w:rsidRDefault="00137B75" w:rsidP="00137B7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Diffusion (D</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²σ)</w:t>
      </w:r>
      <w:r w:rsidRPr="00137B75">
        <w:rPr>
          <w:rFonts w:ascii="Times New Roman" w:eastAsia="Times New Roman" w:hAnsi="Times New Roman" w:cs="Times New Roman"/>
          <w:sz w:val="24"/>
          <w:szCs w:val="24"/>
          <w:lang w:eastAsia="de-DE"/>
        </w:rPr>
        <w:t xml:space="preserve">: Dieser Term könnte die </w:t>
      </w:r>
      <w:r w:rsidRPr="00137B75">
        <w:rPr>
          <w:rFonts w:ascii="Times New Roman" w:eastAsia="Times New Roman" w:hAnsi="Times New Roman" w:cs="Times New Roman"/>
          <w:b/>
          <w:bCs/>
          <w:sz w:val="24"/>
          <w:szCs w:val="24"/>
          <w:lang w:eastAsia="de-DE"/>
        </w:rPr>
        <w:t>Verbreitung von Informationen</w:t>
      </w:r>
      <w:r w:rsidRPr="00137B75">
        <w:rPr>
          <w:rFonts w:ascii="Times New Roman" w:eastAsia="Times New Roman" w:hAnsi="Times New Roman" w:cs="Times New Roman"/>
          <w:sz w:val="24"/>
          <w:szCs w:val="24"/>
          <w:lang w:eastAsia="de-DE"/>
        </w:rPr>
        <w:t xml:space="preserve"> durch den Raum oder den Lernprozess beschreiben. Wenn der Sender (Lehrer) Informationen an die Lernenden übermittelt, breiten sich diese über Zeit und Raum aus. Die </w:t>
      </w:r>
      <w:r w:rsidRPr="00137B75">
        <w:rPr>
          <w:rFonts w:ascii="Times New Roman" w:eastAsia="Times New Roman" w:hAnsi="Times New Roman" w:cs="Times New Roman"/>
          <w:b/>
          <w:bCs/>
          <w:sz w:val="24"/>
          <w:szCs w:val="24"/>
          <w:lang w:eastAsia="de-DE"/>
        </w:rPr>
        <w:t>Diffusion</w:t>
      </w:r>
      <w:r w:rsidRPr="00137B75">
        <w:rPr>
          <w:rFonts w:ascii="Times New Roman" w:eastAsia="Times New Roman" w:hAnsi="Times New Roman" w:cs="Times New Roman"/>
          <w:sz w:val="24"/>
          <w:szCs w:val="24"/>
          <w:lang w:eastAsia="de-DE"/>
        </w:rPr>
        <w:t xml:space="preserve"> entspricht dem Prozess, bei dem Informationen sich ohne bestimmte Richtung oder Intensität verbreiten – im besten Fall erreicht </w:t>
      </w:r>
      <w:r w:rsidRPr="00137B75">
        <w:rPr>
          <w:rFonts w:ascii="Times New Roman" w:eastAsia="Times New Roman" w:hAnsi="Times New Roman" w:cs="Times New Roman"/>
          <w:sz w:val="24"/>
          <w:szCs w:val="24"/>
          <w:lang w:eastAsia="de-DE"/>
        </w:rPr>
        <w:lastRenderedPageBreak/>
        <w:t>die Information alle Lernenden gleichmäßig und wird im gesamten Klassenzimmer (bzw. bei allen Empfängern) verstanden.</w:t>
      </w:r>
    </w:p>
    <w:p w14:paraId="7A190130" w14:textId="77777777" w:rsidR="00137B75" w:rsidRPr="00137B75" w:rsidRDefault="00137B75" w:rsidP="00137B75">
      <w:pPr>
        <w:numPr>
          <w:ilvl w:val="1"/>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Advektion (-</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w:t>
      </w:r>
      <w:proofErr w:type="spellStart"/>
      <w:r w:rsidRPr="00137B75">
        <w:rPr>
          <w:rFonts w:ascii="Times New Roman" w:eastAsia="Times New Roman" w:hAnsi="Times New Roman" w:cs="Times New Roman"/>
          <w:b/>
          <w:bCs/>
          <w:sz w:val="24"/>
          <w:szCs w:val="24"/>
          <w:lang w:eastAsia="de-DE"/>
        </w:rPr>
        <w:t>σ</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V</w:t>
      </w:r>
      <w:proofErr w:type="spellEnd"/>
      <w:r w:rsidRPr="00137B75">
        <w:rPr>
          <w:rFonts w:ascii="Times New Roman" w:eastAsia="Times New Roman" w:hAnsi="Times New Roman" w:cs="Times New Roman"/>
          <w:b/>
          <w:bCs/>
          <w:sz w:val="24"/>
          <w:szCs w:val="24"/>
          <w:lang w:eastAsia="de-DE"/>
        </w:rPr>
        <w:t>))</w:t>
      </w:r>
      <w:r w:rsidRPr="00137B75">
        <w:rPr>
          <w:rFonts w:ascii="Times New Roman" w:eastAsia="Times New Roman" w:hAnsi="Times New Roman" w:cs="Times New Roman"/>
          <w:sz w:val="24"/>
          <w:szCs w:val="24"/>
          <w:lang w:eastAsia="de-DE"/>
        </w:rPr>
        <w:t xml:space="preserve">: Der Advektions-Term könnte den </w:t>
      </w:r>
      <w:r w:rsidRPr="00137B75">
        <w:rPr>
          <w:rFonts w:ascii="Times New Roman" w:eastAsia="Times New Roman" w:hAnsi="Times New Roman" w:cs="Times New Roman"/>
          <w:b/>
          <w:bCs/>
          <w:sz w:val="24"/>
          <w:szCs w:val="24"/>
          <w:lang w:eastAsia="de-DE"/>
        </w:rPr>
        <w:t>gerichteten Transport von Informationen</w:t>
      </w:r>
      <w:r w:rsidRPr="00137B75">
        <w:rPr>
          <w:rFonts w:ascii="Times New Roman" w:eastAsia="Times New Roman" w:hAnsi="Times New Roman" w:cs="Times New Roman"/>
          <w:sz w:val="24"/>
          <w:szCs w:val="24"/>
          <w:lang w:eastAsia="de-DE"/>
        </w:rPr>
        <w:t xml:space="preserve"> durch den Lehrer oder durch die Medien (z.B. PowerPoint, digitale Tools, Experimente) darstellen. So wie in einem </w:t>
      </w:r>
      <w:r w:rsidRPr="00137B75">
        <w:rPr>
          <w:rFonts w:ascii="Times New Roman" w:eastAsia="Times New Roman" w:hAnsi="Times New Roman" w:cs="Times New Roman"/>
          <w:b/>
          <w:bCs/>
          <w:sz w:val="24"/>
          <w:szCs w:val="24"/>
          <w:lang w:eastAsia="de-DE"/>
        </w:rPr>
        <w:t>Strömungsfeld</w:t>
      </w:r>
      <w:r w:rsidRPr="00137B75">
        <w:rPr>
          <w:rFonts w:ascii="Times New Roman" w:eastAsia="Times New Roman" w:hAnsi="Times New Roman" w:cs="Times New Roman"/>
          <w:sz w:val="24"/>
          <w:szCs w:val="24"/>
          <w:lang w:eastAsia="de-DE"/>
        </w:rPr>
        <w:t xml:space="preserve"> Partikel in eine bestimmte Richtung transportiert werden, könnte auch die Kommunikation durch den Lehrer in eine bestimmte Richtung gelenkt werden – z.B. durch die Betonung bestimmter Themen oder durch </w:t>
      </w:r>
      <w:r w:rsidRPr="00137B75">
        <w:rPr>
          <w:rFonts w:ascii="Times New Roman" w:eastAsia="Times New Roman" w:hAnsi="Times New Roman" w:cs="Times New Roman"/>
          <w:b/>
          <w:bCs/>
          <w:sz w:val="24"/>
          <w:szCs w:val="24"/>
          <w:lang w:eastAsia="de-DE"/>
        </w:rPr>
        <w:t>Didaktische Hilfsmittel</w:t>
      </w:r>
      <w:r w:rsidRPr="00137B75">
        <w:rPr>
          <w:rFonts w:ascii="Times New Roman" w:eastAsia="Times New Roman" w:hAnsi="Times New Roman" w:cs="Times New Roman"/>
          <w:sz w:val="24"/>
          <w:szCs w:val="24"/>
          <w:lang w:eastAsia="de-DE"/>
        </w:rPr>
        <w:t xml:space="preserve"> (z.B. Übungen, Diskussionen, Videos). Wenn der Lehrer mit einem klaren </w:t>
      </w:r>
      <w:r w:rsidRPr="00137B75">
        <w:rPr>
          <w:rFonts w:ascii="Times New Roman" w:eastAsia="Times New Roman" w:hAnsi="Times New Roman" w:cs="Times New Roman"/>
          <w:b/>
          <w:bCs/>
          <w:sz w:val="24"/>
          <w:szCs w:val="24"/>
          <w:lang w:eastAsia="de-DE"/>
        </w:rPr>
        <w:t>Kommunikationsziel</w:t>
      </w:r>
      <w:r w:rsidRPr="00137B75">
        <w:rPr>
          <w:rFonts w:ascii="Times New Roman" w:eastAsia="Times New Roman" w:hAnsi="Times New Roman" w:cs="Times New Roman"/>
          <w:sz w:val="24"/>
          <w:szCs w:val="24"/>
          <w:lang w:eastAsia="de-DE"/>
        </w:rPr>
        <w:t xml:space="preserve"> arbeitet, wird die „Strömung“ der Information in diese Richtung gelenkt.</w:t>
      </w:r>
    </w:p>
    <w:p w14:paraId="2C4F9469" w14:textId="77777777" w:rsidR="00137B75" w:rsidRPr="00137B75" w:rsidRDefault="00137B75" w:rsidP="00137B7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37B75">
        <w:rPr>
          <w:rFonts w:ascii="Times New Roman" w:eastAsia="Times New Roman" w:hAnsi="Times New Roman" w:cs="Times New Roman"/>
          <w:b/>
          <w:bCs/>
          <w:sz w:val="24"/>
          <w:szCs w:val="24"/>
          <w:lang w:eastAsia="de-DE"/>
        </w:rPr>
        <w:t>Verzerrungen und Missverständnisse:</w:t>
      </w:r>
    </w:p>
    <w:p w14:paraId="03FD514C" w14:textId="77777777" w:rsidR="00137B75" w:rsidRPr="00137B75" w:rsidRDefault="00137B75" w:rsidP="00137B75">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Wenn die </w:t>
      </w:r>
      <w:r w:rsidRPr="00137B75">
        <w:rPr>
          <w:rFonts w:ascii="Times New Roman" w:eastAsia="Times New Roman" w:hAnsi="Times New Roman" w:cs="Times New Roman"/>
          <w:b/>
          <w:bCs/>
          <w:sz w:val="24"/>
          <w:szCs w:val="24"/>
          <w:lang w:eastAsia="de-DE"/>
        </w:rPr>
        <w:t>Informationen</w:t>
      </w:r>
      <w:r w:rsidRPr="00137B75">
        <w:rPr>
          <w:rFonts w:ascii="Times New Roman" w:eastAsia="Times New Roman" w:hAnsi="Times New Roman" w:cs="Times New Roman"/>
          <w:sz w:val="24"/>
          <w:szCs w:val="24"/>
          <w:lang w:eastAsia="de-DE"/>
        </w:rPr>
        <w:t xml:space="preserve"> (σ) in einem bestimmten „Raum“ (z.B. Klassenzimmer oder Lernumgebung) </w:t>
      </w:r>
      <w:r w:rsidRPr="00137B75">
        <w:rPr>
          <w:rFonts w:ascii="Times New Roman" w:eastAsia="Times New Roman" w:hAnsi="Times New Roman" w:cs="Times New Roman"/>
          <w:b/>
          <w:bCs/>
          <w:sz w:val="24"/>
          <w:szCs w:val="24"/>
          <w:lang w:eastAsia="de-DE"/>
        </w:rPr>
        <w:t>verzerrt oder ungleich verteilt</w:t>
      </w:r>
      <w:r w:rsidRPr="00137B75">
        <w:rPr>
          <w:rFonts w:ascii="Times New Roman" w:eastAsia="Times New Roman" w:hAnsi="Times New Roman" w:cs="Times New Roman"/>
          <w:sz w:val="24"/>
          <w:szCs w:val="24"/>
          <w:lang w:eastAsia="de-DE"/>
        </w:rPr>
        <w:t xml:space="preserve"> sind, könnte dies durch </w:t>
      </w:r>
      <w:r w:rsidRPr="00137B75">
        <w:rPr>
          <w:rFonts w:ascii="Times New Roman" w:eastAsia="Times New Roman" w:hAnsi="Times New Roman" w:cs="Times New Roman"/>
          <w:b/>
          <w:bCs/>
          <w:sz w:val="24"/>
          <w:szCs w:val="24"/>
          <w:lang w:eastAsia="de-DE"/>
        </w:rPr>
        <w:t>Rauschen oder Hindernisse</w:t>
      </w:r>
      <w:r w:rsidRPr="00137B75">
        <w:rPr>
          <w:rFonts w:ascii="Times New Roman" w:eastAsia="Times New Roman" w:hAnsi="Times New Roman" w:cs="Times New Roman"/>
          <w:sz w:val="24"/>
          <w:szCs w:val="24"/>
          <w:lang w:eastAsia="de-DE"/>
        </w:rPr>
        <w:t xml:space="preserve"> im Kommunikationsprozess beschrieben werden. Zum Beispiel könnte ein </w:t>
      </w:r>
      <w:r w:rsidRPr="00137B75">
        <w:rPr>
          <w:rFonts w:ascii="Times New Roman" w:eastAsia="Times New Roman" w:hAnsi="Times New Roman" w:cs="Times New Roman"/>
          <w:b/>
          <w:bCs/>
          <w:sz w:val="24"/>
          <w:szCs w:val="24"/>
          <w:lang w:eastAsia="de-DE"/>
        </w:rPr>
        <w:t>Missverständnis</w:t>
      </w:r>
      <w:r w:rsidRPr="00137B75">
        <w:rPr>
          <w:rFonts w:ascii="Times New Roman" w:eastAsia="Times New Roman" w:hAnsi="Times New Roman" w:cs="Times New Roman"/>
          <w:sz w:val="24"/>
          <w:szCs w:val="24"/>
          <w:lang w:eastAsia="de-DE"/>
        </w:rPr>
        <w:t xml:space="preserve"> im Unterricht, z.B. durch eine </w:t>
      </w:r>
      <w:r w:rsidRPr="00137B75">
        <w:rPr>
          <w:rFonts w:ascii="Times New Roman" w:eastAsia="Times New Roman" w:hAnsi="Times New Roman" w:cs="Times New Roman"/>
          <w:b/>
          <w:bCs/>
          <w:sz w:val="24"/>
          <w:szCs w:val="24"/>
          <w:lang w:eastAsia="de-DE"/>
        </w:rPr>
        <w:t>schlechte Erklärung oder eine zu komplexe Darstellung</w:t>
      </w:r>
      <w:r w:rsidRPr="00137B75">
        <w:rPr>
          <w:rFonts w:ascii="Times New Roman" w:eastAsia="Times New Roman" w:hAnsi="Times New Roman" w:cs="Times New Roman"/>
          <w:sz w:val="24"/>
          <w:szCs w:val="24"/>
          <w:lang w:eastAsia="de-DE"/>
        </w:rPr>
        <w:t xml:space="preserve">, als eine Art </w:t>
      </w:r>
      <w:r w:rsidRPr="00137B75">
        <w:rPr>
          <w:rFonts w:ascii="Times New Roman" w:eastAsia="Times New Roman" w:hAnsi="Times New Roman" w:cs="Times New Roman"/>
          <w:b/>
          <w:bCs/>
          <w:sz w:val="24"/>
          <w:szCs w:val="24"/>
          <w:lang w:eastAsia="de-DE"/>
        </w:rPr>
        <w:t>Verzerrung</w:t>
      </w:r>
      <w:r w:rsidRPr="00137B75">
        <w:rPr>
          <w:rFonts w:ascii="Times New Roman" w:eastAsia="Times New Roman" w:hAnsi="Times New Roman" w:cs="Times New Roman"/>
          <w:sz w:val="24"/>
          <w:szCs w:val="24"/>
          <w:lang w:eastAsia="de-DE"/>
        </w:rPr>
        <w:t xml:space="preserve"> oder </w:t>
      </w:r>
      <w:r w:rsidRPr="00137B75">
        <w:rPr>
          <w:rFonts w:ascii="Times New Roman" w:eastAsia="Times New Roman" w:hAnsi="Times New Roman" w:cs="Times New Roman"/>
          <w:b/>
          <w:bCs/>
          <w:sz w:val="24"/>
          <w:szCs w:val="24"/>
          <w:lang w:eastAsia="de-DE"/>
        </w:rPr>
        <w:t>Störung</w:t>
      </w:r>
      <w:r w:rsidRPr="00137B75">
        <w:rPr>
          <w:rFonts w:ascii="Times New Roman" w:eastAsia="Times New Roman" w:hAnsi="Times New Roman" w:cs="Times New Roman"/>
          <w:sz w:val="24"/>
          <w:szCs w:val="24"/>
          <w:lang w:eastAsia="de-DE"/>
        </w:rPr>
        <w:t xml:space="preserve"> im Kommunikationsprozess verstanden werden, ähnlich wie physikalische Hindernisse oder Turbulenzen die Bewegung von Partikeln stören.</w:t>
      </w:r>
    </w:p>
    <w:p w14:paraId="28247939" w14:textId="77777777" w:rsidR="00137B75" w:rsidRPr="00137B75" w:rsidRDefault="00137B75" w:rsidP="00137B7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37B75">
        <w:rPr>
          <w:rFonts w:ascii="Times New Roman" w:eastAsia="Times New Roman" w:hAnsi="Times New Roman" w:cs="Times New Roman"/>
          <w:b/>
          <w:bCs/>
          <w:sz w:val="24"/>
          <w:szCs w:val="24"/>
          <w:lang w:eastAsia="de-DE"/>
        </w:rPr>
        <w:t>Externe Quellen und Störungen (</w:t>
      </w:r>
      <w:proofErr w:type="spellStart"/>
      <w:r w:rsidRPr="00137B75">
        <w:rPr>
          <w:rFonts w:ascii="Times New Roman" w:eastAsia="Times New Roman" w:hAnsi="Times New Roman" w:cs="Times New Roman"/>
          <w:b/>
          <w:bCs/>
          <w:sz w:val="24"/>
          <w:szCs w:val="24"/>
          <w:lang w:eastAsia="de-DE"/>
        </w:rPr>
        <w:t>λ</w:t>
      </w:r>
      <w:r w:rsidRPr="00137B75">
        <w:rPr>
          <w:rFonts w:ascii="Cambria Math" w:eastAsia="Times New Roman" w:hAnsi="Cambria Math" w:cs="Cambria Math"/>
          <w:b/>
          <w:bCs/>
          <w:sz w:val="24"/>
          <w:szCs w:val="24"/>
          <w:lang w:eastAsia="de-DE"/>
        </w:rPr>
        <w:t>⋅</w:t>
      </w:r>
      <w:r w:rsidRPr="00137B75">
        <w:rPr>
          <w:rFonts w:ascii="Times New Roman" w:eastAsia="Times New Roman" w:hAnsi="Times New Roman" w:cs="Times New Roman"/>
          <w:b/>
          <w:bCs/>
          <w:sz w:val="24"/>
          <w:szCs w:val="24"/>
          <w:lang w:eastAsia="de-DE"/>
        </w:rPr>
        <w:t>P</w:t>
      </w:r>
      <w:proofErr w:type="spellEnd"/>
      <w:r w:rsidRPr="00137B75">
        <w:rPr>
          <w:rFonts w:ascii="Times New Roman" w:eastAsia="Times New Roman" w:hAnsi="Times New Roman" w:cs="Times New Roman"/>
          <w:b/>
          <w:bCs/>
          <w:sz w:val="24"/>
          <w:szCs w:val="24"/>
          <w:lang w:eastAsia="de-DE"/>
        </w:rPr>
        <w:t>(</w:t>
      </w:r>
      <w:proofErr w:type="spellStart"/>
      <w:proofErr w:type="gramStart"/>
      <w:r w:rsidRPr="00137B75">
        <w:rPr>
          <w:rFonts w:ascii="Times New Roman" w:eastAsia="Times New Roman" w:hAnsi="Times New Roman" w:cs="Times New Roman"/>
          <w:b/>
          <w:bCs/>
          <w:sz w:val="24"/>
          <w:szCs w:val="24"/>
          <w:lang w:eastAsia="de-DE"/>
        </w:rPr>
        <w:t>x,y</w:t>
      </w:r>
      <w:proofErr w:type="gramEnd"/>
      <w:r w:rsidRPr="00137B75">
        <w:rPr>
          <w:rFonts w:ascii="Times New Roman" w:eastAsia="Times New Roman" w:hAnsi="Times New Roman" w:cs="Times New Roman"/>
          <w:b/>
          <w:bCs/>
          <w:sz w:val="24"/>
          <w:szCs w:val="24"/>
          <w:lang w:eastAsia="de-DE"/>
        </w:rPr>
        <w:t>,z,t</w:t>
      </w:r>
      <w:proofErr w:type="spellEnd"/>
      <w:r w:rsidRPr="00137B75">
        <w:rPr>
          <w:rFonts w:ascii="Times New Roman" w:eastAsia="Times New Roman" w:hAnsi="Times New Roman" w:cs="Times New Roman"/>
          <w:b/>
          <w:bCs/>
          <w:sz w:val="24"/>
          <w:szCs w:val="24"/>
          <w:lang w:eastAsia="de-DE"/>
        </w:rPr>
        <w:t>)):</w:t>
      </w:r>
    </w:p>
    <w:p w14:paraId="1A4B446B" w14:textId="77777777" w:rsidR="00137B75" w:rsidRPr="00137B75" w:rsidRDefault="00137B75" w:rsidP="00137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Der Term </w:t>
      </w:r>
      <w:proofErr w:type="spellStart"/>
      <w:r w:rsidRPr="00137B75">
        <w:rPr>
          <w:rFonts w:ascii="Times New Roman" w:eastAsia="Times New Roman" w:hAnsi="Times New Roman" w:cs="Times New Roman"/>
          <w:b/>
          <w:bCs/>
          <w:sz w:val="24"/>
          <w:szCs w:val="24"/>
          <w:lang w:eastAsia="de-DE"/>
        </w:rPr>
        <w:t>λ</w:t>
      </w:r>
      <w:r w:rsidRPr="00137B75">
        <w:rPr>
          <w:rFonts w:ascii="Cambria Math" w:eastAsia="Times New Roman" w:hAnsi="Cambria Math" w:cs="Cambria Math"/>
          <w:b/>
          <w:bCs/>
          <w:sz w:val="24"/>
          <w:szCs w:val="24"/>
          <w:lang w:eastAsia="de-DE"/>
        </w:rPr>
        <w:t>⋅</w:t>
      </w:r>
      <w:proofErr w:type="gramStart"/>
      <w:r w:rsidRPr="00137B75">
        <w:rPr>
          <w:rFonts w:ascii="Times New Roman" w:eastAsia="Times New Roman" w:hAnsi="Times New Roman" w:cs="Times New Roman"/>
          <w:b/>
          <w:bCs/>
          <w:sz w:val="24"/>
          <w:szCs w:val="24"/>
          <w:lang w:eastAsia="de-DE"/>
        </w:rPr>
        <w:t>P</w:t>
      </w:r>
      <w:proofErr w:type="spellEnd"/>
      <w:r w:rsidRPr="00137B75">
        <w:rPr>
          <w:rFonts w:ascii="Times New Roman" w:eastAsia="Times New Roman" w:hAnsi="Times New Roman" w:cs="Times New Roman"/>
          <w:b/>
          <w:bCs/>
          <w:sz w:val="24"/>
          <w:szCs w:val="24"/>
          <w:lang w:eastAsia="de-DE"/>
        </w:rPr>
        <w:t>(</w:t>
      </w:r>
      <w:proofErr w:type="gramEnd"/>
      <w:r w:rsidRPr="00137B75">
        <w:rPr>
          <w:rFonts w:ascii="Times New Roman" w:eastAsia="Times New Roman" w:hAnsi="Times New Roman" w:cs="Times New Roman"/>
          <w:b/>
          <w:bCs/>
          <w:sz w:val="24"/>
          <w:szCs w:val="24"/>
          <w:lang w:eastAsia="de-DE"/>
        </w:rPr>
        <w:t>x, y, z, t)</w:t>
      </w:r>
      <w:r w:rsidRPr="00137B75">
        <w:rPr>
          <w:rFonts w:ascii="Times New Roman" w:eastAsia="Times New Roman" w:hAnsi="Times New Roman" w:cs="Times New Roman"/>
          <w:sz w:val="24"/>
          <w:szCs w:val="24"/>
          <w:lang w:eastAsia="de-DE"/>
        </w:rPr>
        <w:t xml:space="preserve"> könnte externe Faktoren oder </w:t>
      </w:r>
      <w:r w:rsidRPr="00137B75">
        <w:rPr>
          <w:rFonts w:ascii="Times New Roman" w:eastAsia="Times New Roman" w:hAnsi="Times New Roman" w:cs="Times New Roman"/>
          <w:b/>
          <w:bCs/>
          <w:sz w:val="24"/>
          <w:szCs w:val="24"/>
          <w:lang w:eastAsia="de-DE"/>
        </w:rPr>
        <w:t>Störungen</w:t>
      </w:r>
      <w:r w:rsidRPr="00137B75">
        <w:rPr>
          <w:rFonts w:ascii="Times New Roman" w:eastAsia="Times New Roman" w:hAnsi="Times New Roman" w:cs="Times New Roman"/>
          <w:sz w:val="24"/>
          <w:szCs w:val="24"/>
          <w:lang w:eastAsia="de-DE"/>
        </w:rPr>
        <w:t xml:space="preserve"> im Kommunikationsprozess darstellen, die die Übertragung von Informationen beeinflussen. Externe Quellen könnten zum Beispiel:</w:t>
      </w:r>
    </w:p>
    <w:p w14:paraId="548C8600" w14:textId="77777777" w:rsidR="00137B75" w:rsidRPr="00137B75" w:rsidRDefault="00137B75" w:rsidP="00137B75">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Störungen von außen</w:t>
      </w:r>
      <w:r w:rsidRPr="00137B75">
        <w:rPr>
          <w:rFonts w:ascii="Times New Roman" w:eastAsia="Times New Roman" w:hAnsi="Times New Roman" w:cs="Times New Roman"/>
          <w:sz w:val="24"/>
          <w:szCs w:val="24"/>
          <w:lang w:eastAsia="de-DE"/>
        </w:rPr>
        <w:t xml:space="preserve"> (z.B. Geräusche, Ablenkungen im Klassenzimmer).</w:t>
      </w:r>
    </w:p>
    <w:p w14:paraId="2DFD92A1" w14:textId="77777777" w:rsidR="00137B75" w:rsidRPr="00137B75" w:rsidRDefault="00137B75" w:rsidP="00137B75">
      <w:pPr>
        <w:numPr>
          <w:ilvl w:val="1"/>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Zusätzliche Quellen von Wissen</w:t>
      </w:r>
      <w:r w:rsidRPr="00137B75">
        <w:rPr>
          <w:rFonts w:ascii="Times New Roman" w:eastAsia="Times New Roman" w:hAnsi="Times New Roman" w:cs="Times New Roman"/>
          <w:sz w:val="24"/>
          <w:szCs w:val="24"/>
          <w:lang w:eastAsia="de-DE"/>
        </w:rPr>
        <w:t xml:space="preserve"> (z.B. Internet, zusätzliche Lernmaterialien oder Referenten), die die Lernenden von der „Hauptquelle“ des Lehrers ablenken oder unterstützen.</w:t>
      </w:r>
    </w:p>
    <w:p w14:paraId="73EF0227" w14:textId="77777777" w:rsidR="00137B75" w:rsidRPr="00137B75" w:rsidRDefault="00137B75" w:rsidP="00137B75">
      <w:pPr>
        <w:spacing w:before="100" w:beforeAutospacing="1" w:after="100" w:afterAutospacing="1" w:line="240" w:lineRule="auto"/>
        <w:ind w:left="720"/>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Wenn die Lernenden von zu vielen Informationen oder Störungen bombardiert werden, kann die eigentliche Nachricht schwerer zu verstehen sein.</w:t>
      </w:r>
    </w:p>
    <w:p w14:paraId="33327FF0" w14:textId="77777777" w:rsidR="00137B75" w:rsidRPr="00137B75" w:rsidRDefault="00137B75" w:rsidP="00137B75">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137B75">
        <w:rPr>
          <w:rFonts w:ascii="Times New Roman" w:eastAsia="Times New Roman" w:hAnsi="Times New Roman" w:cs="Times New Roman"/>
          <w:b/>
          <w:bCs/>
          <w:sz w:val="24"/>
          <w:szCs w:val="24"/>
          <w:lang w:eastAsia="de-DE"/>
        </w:rPr>
        <w:t>Feedback:</w:t>
      </w:r>
    </w:p>
    <w:p w14:paraId="3362F813" w14:textId="77777777" w:rsidR="00137B75" w:rsidRPr="00137B75" w:rsidRDefault="00137B75" w:rsidP="00137B75">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Der </w:t>
      </w:r>
      <w:r w:rsidRPr="00137B75">
        <w:rPr>
          <w:rFonts w:ascii="Times New Roman" w:eastAsia="Times New Roman" w:hAnsi="Times New Roman" w:cs="Times New Roman"/>
          <w:b/>
          <w:bCs/>
          <w:sz w:val="24"/>
          <w:szCs w:val="24"/>
          <w:lang w:eastAsia="de-DE"/>
        </w:rPr>
        <w:t>Empfänger</w:t>
      </w:r>
      <w:r w:rsidRPr="00137B75">
        <w:rPr>
          <w:rFonts w:ascii="Times New Roman" w:eastAsia="Times New Roman" w:hAnsi="Times New Roman" w:cs="Times New Roman"/>
          <w:sz w:val="24"/>
          <w:szCs w:val="24"/>
          <w:lang w:eastAsia="de-DE"/>
        </w:rPr>
        <w:t xml:space="preserve"> (Lernende) gibt </w:t>
      </w:r>
      <w:r w:rsidRPr="00137B75">
        <w:rPr>
          <w:rFonts w:ascii="Times New Roman" w:eastAsia="Times New Roman" w:hAnsi="Times New Roman" w:cs="Times New Roman"/>
          <w:b/>
          <w:bCs/>
          <w:sz w:val="24"/>
          <w:szCs w:val="24"/>
          <w:lang w:eastAsia="de-DE"/>
        </w:rPr>
        <w:t>Feedback</w:t>
      </w:r>
      <w:r w:rsidRPr="00137B75">
        <w:rPr>
          <w:rFonts w:ascii="Times New Roman" w:eastAsia="Times New Roman" w:hAnsi="Times New Roman" w:cs="Times New Roman"/>
          <w:sz w:val="24"/>
          <w:szCs w:val="24"/>
          <w:lang w:eastAsia="de-DE"/>
        </w:rPr>
        <w:t xml:space="preserve">, was wiederum den Lernprozess beeinflusst. Wenn die Information nicht korrekt angekommen ist, könnte das Feedback des Lernenden (z.B. eine Frage oder ein Missverständnis) wie ein </w:t>
      </w:r>
      <w:r w:rsidRPr="00137B75">
        <w:rPr>
          <w:rFonts w:ascii="Times New Roman" w:eastAsia="Times New Roman" w:hAnsi="Times New Roman" w:cs="Times New Roman"/>
          <w:b/>
          <w:bCs/>
          <w:sz w:val="24"/>
          <w:szCs w:val="24"/>
          <w:lang w:eastAsia="de-DE"/>
        </w:rPr>
        <w:t>„Rückkopplungseffekt“</w:t>
      </w:r>
      <w:r w:rsidRPr="00137B75">
        <w:rPr>
          <w:rFonts w:ascii="Times New Roman" w:eastAsia="Times New Roman" w:hAnsi="Times New Roman" w:cs="Times New Roman"/>
          <w:sz w:val="24"/>
          <w:szCs w:val="24"/>
          <w:lang w:eastAsia="de-DE"/>
        </w:rPr>
        <w:t xml:space="preserve"> wirken, der den Sender (Lehrer) dazu zwingt, seine Nachricht zu überarbeiten oder klarer zu gestalten. Ein gutes </w:t>
      </w:r>
      <w:r w:rsidRPr="00137B75">
        <w:rPr>
          <w:rFonts w:ascii="Times New Roman" w:eastAsia="Times New Roman" w:hAnsi="Times New Roman" w:cs="Times New Roman"/>
          <w:b/>
          <w:bCs/>
          <w:sz w:val="24"/>
          <w:szCs w:val="24"/>
          <w:lang w:eastAsia="de-DE"/>
        </w:rPr>
        <w:t>Feedback</w:t>
      </w:r>
      <w:r w:rsidRPr="00137B75">
        <w:rPr>
          <w:rFonts w:ascii="Times New Roman" w:eastAsia="Times New Roman" w:hAnsi="Times New Roman" w:cs="Times New Roman"/>
          <w:sz w:val="24"/>
          <w:szCs w:val="24"/>
          <w:lang w:eastAsia="de-DE"/>
        </w:rPr>
        <w:t xml:space="preserve"> hilft dabei, Missverständnisse zu minimieren und den „Transport“ von Informationen zu verbessern.</w:t>
      </w:r>
    </w:p>
    <w:p w14:paraId="76D3BB3A" w14:textId="77777777" w:rsidR="00137B75" w:rsidRPr="00137B75" w:rsidRDefault="00137B75" w:rsidP="00137B7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37B75">
        <w:rPr>
          <w:rFonts w:ascii="Times New Roman" w:eastAsia="Times New Roman" w:hAnsi="Times New Roman" w:cs="Times New Roman"/>
          <w:b/>
          <w:bCs/>
          <w:sz w:val="27"/>
          <w:szCs w:val="27"/>
          <w:lang w:eastAsia="de-DE"/>
        </w:rPr>
        <w:t>3. Beispielhafte Interpretation:</w:t>
      </w:r>
    </w:p>
    <w:p w14:paraId="33C2A778"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Nehmen wir das Beispiel eines </w:t>
      </w:r>
      <w:r w:rsidRPr="00137B75">
        <w:rPr>
          <w:rFonts w:ascii="Times New Roman" w:eastAsia="Times New Roman" w:hAnsi="Times New Roman" w:cs="Times New Roman"/>
          <w:b/>
          <w:bCs/>
          <w:sz w:val="24"/>
          <w:szCs w:val="24"/>
          <w:lang w:eastAsia="de-DE"/>
        </w:rPr>
        <w:t>Lehrers</w:t>
      </w:r>
      <w:r w:rsidRPr="00137B75">
        <w:rPr>
          <w:rFonts w:ascii="Times New Roman" w:eastAsia="Times New Roman" w:hAnsi="Times New Roman" w:cs="Times New Roman"/>
          <w:sz w:val="24"/>
          <w:szCs w:val="24"/>
          <w:lang w:eastAsia="de-DE"/>
        </w:rPr>
        <w:t xml:space="preserve">, der eine </w:t>
      </w:r>
      <w:r w:rsidRPr="00137B75">
        <w:rPr>
          <w:rFonts w:ascii="Times New Roman" w:eastAsia="Times New Roman" w:hAnsi="Times New Roman" w:cs="Times New Roman"/>
          <w:b/>
          <w:bCs/>
          <w:sz w:val="24"/>
          <w:szCs w:val="24"/>
          <w:lang w:eastAsia="de-DE"/>
        </w:rPr>
        <w:t>mathematische Formel</w:t>
      </w:r>
      <w:r w:rsidRPr="00137B75">
        <w:rPr>
          <w:rFonts w:ascii="Times New Roman" w:eastAsia="Times New Roman" w:hAnsi="Times New Roman" w:cs="Times New Roman"/>
          <w:sz w:val="24"/>
          <w:szCs w:val="24"/>
          <w:lang w:eastAsia="de-DE"/>
        </w:rPr>
        <w:t xml:space="preserve"> erklärt:</w:t>
      </w:r>
    </w:p>
    <w:p w14:paraId="4D9F62C3" w14:textId="77777777" w:rsidR="00137B75" w:rsidRPr="00137B75" w:rsidRDefault="00137B75" w:rsidP="00137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Diffusion</w:t>
      </w:r>
      <w:r w:rsidRPr="00137B75">
        <w:rPr>
          <w:rFonts w:ascii="Times New Roman" w:eastAsia="Times New Roman" w:hAnsi="Times New Roman" w:cs="Times New Roman"/>
          <w:sz w:val="24"/>
          <w:szCs w:val="24"/>
          <w:lang w:eastAsia="de-DE"/>
        </w:rPr>
        <w:t xml:space="preserve"> (D</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 xml:space="preserve">²σ): Die Informationen breiten sich im Raum aus – je mehr der Lehrer die </w:t>
      </w:r>
      <w:r w:rsidRPr="00137B75">
        <w:rPr>
          <w:rFonts w:ascii="Times New Roman" w:eastAsia="Times New Roman" w:hAnsi="Times New Roman" w:cs="Times New Roman"/>
          <w:b/>
          <w:bCs/>
          <w:sz w:val="24"/>
          <w:szCs w:val="24"/>
          <w:lang w:eastAsia="de-DE"/>
        </w:rPr>
        <w:t>Formel erklärt</w:t>
      </w:r>
      <w:r w:rsidRPr="00137B75">
        <w:rPr>
          <w:rFonts w:ascii="Times New Roman" w:eastAsia="Times New Roman" w:hAnsi="Times New Roman" w:cs="Times New Roman"/>
          <w:sz w:val="24"/>
          <w:szCs w:val="24"/>
          <w:lang w:eastAsia="de-DE"/>
        </w:rPr>
        <w:t xml:space="preserve"> und </w:t>
      </w:r>
      <w:r w:rsidRPr="00137B75">
        <w:rPr>
          <w:rFonts w:ascii="Times New Roman" w:eastAsia="Times New Roman" w:hAnsi="Times New Roman" w:cs="Times New Roman"/>
          <w:b/>
          <w:bCs/>
          <w:sz w:val="24"/>
          <w:szCs w:val="24"/>
          <w:lang w:eastAsia="de-DE"/>
        </w:rPr>
        <w:t>visuelle Hilfsmittel</w:t>
      </w:r>
      <w:r w:rsidRPr="00137B75">
        <w:rPr>
          <w:rFonts w:ascii="Times New Roman" w:eastAsia="Times New Roman" w:hAnsi="Times New Roman" w:cs="Times New Roman"/>
          <w:sz w:val="24"/>
          <w:szCs w:val="24"/>
          <w:lang w:eastAsia="de-DE"/>
        </w:rPr>
        <w:t xml:space="preserve"> (z.B. Tafel, PowerPoint) nutzt, desto </w:t>
      </w:r>
      <w:r w:rsidRPr="00137B75">
        <w:rPr>
          <w:rFonts w:ascii="Times New Roman" w:eastAsia="Times New Roman" w:hAnsi="Times New Roman" w:cs="Times New Roman"/>
          <w:sz w:val="24"/>
          <w:szCs w:val="24"/>
          <w:lang w:eastAsia="de-DE"/>
        </w:rPr>
        <w:lastRenderedPageBreak/>
        <w:t>mehr „diffundieren“ die Informationen im Raum und erreichen unterschiedliche Lernende.</w:t>
      </w:r>
    </w:p>
    <w:p w14:paraId="769CA735" w14:textId="77777777" w:rsidR="00137B75" w:rsidRPr="00137B75" w:rsidRDefault="00137B75" w:rsidP="00137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Advektion</w:t>
      </w:r>
      <w:r w:rsidRPr="00137B75">
        <w:rPr>
          <w:rFonts w:ascii="Times New Roman" w:eastAsia="Times New Roman" w:hAnsi="Times New Roman" w:cs="Times New Roman"/>
          <w:sz w:val="24"/>
          <w:szCs w:val="24"/>
          <w:lang w:eastAsia="de-DE"/>
        </w:rPr>
        <w:t xml:space="preserve"> (-</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w:t>
      </w:r>
      <w:proofErr w:type="spellStart"/>
      <w:r w:rsidRPr="00137B75">
        <w:rPr>
          <w:rFonts w:ascii="Times New Roman" w:eastAsia="Times New Roman" w:hAnsi="Times New Roman" w:cs="Times New Roman"/>
          <w:sz w:val="24"/>
          <w:szCs w:val="24"/>
          <w:lang w:eastAsia="de-DE"/>
        </w:rPr>
        <w:t>σ</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V</w:t>
      </w:r>
      <w:proofErr w:type="spellEnd"/>
      <w:r w:rsidRPr="00137B75">
        <w:rPr>
          <w:rFonts w:ascii="Times New Roman" w:eastAsia="Times New Roman" w:hAnsi="Times New Roman" w:cs="Times New Roman"/>
          <w:sz w:val="24"/>
          <w:szCs w:val="24"/>
          <w:lang w:eastAsia="de-DE"/>
        </w:rPr>
        <w:t xml:space="preserve">)): Der Lehrer lenkt die </w:t>
      </w:r>
      <w:r w:rsidRPr="00137B75">
        <w:rPr>
          <w:rFonts w:ascii="Times New Roman" w:eastAsia="Times New Roman" w:hAnsi="Times New Roman" w:cs="Times New Roman"/>
          <w:b/>
          <w:bCs/>
          <w:sz w:val="24"/>
          <w:szCs w:val="24"/>
          <w:lang w:eastAsia="de-DE"/>
        </w:rPr>
        <w:t>Aufmerksamkeit</w:t>
      </w:r>
      <w:r w:rsidRPr="00137B75">
        <w:rPr>
          <w:rFonts w:ascii="Times New Roman" w:eastAsia="Times New Roman" w:hAnsi="Times New Roman" w:cs="Times New Roman"/>
          <w:sz w:val="24"/>
          <w:szCs w:val="24"/>
          <w:lang w:eastAsia="de-DE"/>
        </w:rPr>
        <w:t xml:space="preserve"> der Lernenden auf bestimmte Aspekte der Formel (z.B. ein bestimmtes Beispiel oder eine wichtige Anwendung). Diese </w:t>
      </w:r>
      <w:r w:rsidRPr="00137B75">
        <w:rPr>
          <w:rFonts w:ascii="Times New Roman" w:eastAsia="Times New Roman" w:hAnsi="Times New Roman" w:cs="Times New Roman"/>
          <w:b/>
          <w:bCs/>
          <w:sz w:val="24"/>
          <w:szCs w:val="24"/>
          <w:lang w:eastAsia="de-DE"/>
        </w:rPr>
        <w:t>gerichtete Kommunikation</w:t>
      </w:r>
      <w:r w:rsidRPr="00137B75">
        <w:rPr>
          <w:rFonts w:ascii="Times New Roman" w:eastAsia="Times New Roman" w:hAnsi="Times New Roman" w:cs="Times New Roman"/>
          <w:sz w:val="24"/>
          <w:szCs w:val="24"/>
          <w:lang w:eastAsia="de-DE"/>
        </w:rPr>
        <w:t xml:space="preserve"> könnte durch die </w:t>
      </w:r>
      <w:r w:rsidRPr="00137B75">
        <w:rPr>
          <w:rFonts w:ascii="Times New Roman" w:eastAsia="Times New Roman" w:hAnsi="Times New Roman" w:cs="Times New Roman"/>
          <w:b/>
          <w:bCs/>
          <w:sz w:val="24"/>
          <w:szCs w:val="24"/>
          <w:lang w:eastAsia="de-DE"/>
        </w:rPr>
        <w:t>Medien</w:t>
      </w:r>
      <w:r w:rsidRPr="00137B75">
        <w:rPr>
          <w:rFonts w:ascii="Times New Roman" w:eastAsia="Times New Roman" w:hAnsi="Times New Roman" w:cs="Times New Roman"/>
          <w:sz w:val="24"/>
          <w:szCs w:val="24"/>
          <w:lang w:eastAsia="de-DE"/>
        </w:rPr>
        <w:t xml:space="preserve"> oder durch gezielte Fragen und Aufgaben erfolgen.</w:t>
      </w:r>
    </w:p>
    <w:p w14:paraId="72C78A52" w14:textId="77777777" w:rsidR="00137B75" w:rsidRPr="00137B75" w:rsidRDefault="00137B75" w:rsidP="00137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Externe Quellen und Störungen</w:t>
      </w:r>
      <w:r w:rsidRPr="00137B75">
        <w:rPr>
          <w:rFonts w:ascii="Times New Roman" w:eastAsia="Times New Roman" w:hAnsi="Times New Roman" w:cs="Times New Roman"/>
          <w:sz w:val="24"/>
          <w:szCs w:val="24"/>
          <w:lang w:eastAsia="de-DE"/>
        </w:rPr>
        <w:t xml:space="preserve"> (</w:t>
      </w:r>
      <w:proofErr w:type="spellStart"/>
      <w:r w:rsidRPr="00137B75">
        <w:rPr>
          <w:rFonts w:ascii="Times New Roman" w:eastAsia="Times New Roman" w:hAnsi="Times New Roman" w:cs="Times New Roman"/>
          <w:sz w:val="24"/>
          <w:szCs w:val="24"/>
          <w:lang w:eastAsia="de-DE"/>
        </w:rPr>
        <w:t>λ</w:t>
      </w:r>
      <w:r w:rsidRPr="00137B75">
        <w:rPr>
          <w:rFonts w:ascii="Cambria Math" w:eastAsia="Times New Roman" w:hAnsi="Cambria Math" w:cs="Cambria Math"/>
          <w:sz w:val="24"/>
          <w:szCs w:val="24"/>
          <w:lang w:eastAsia="de-DE"/>
        </w:rPr>
        <w:t>⋅</w:t>
      </w:r>
      <w:r w:rsidRPr="00137B75">
        <w:rPr>
          <w:rFonts w:ascii="Times New Roman" w:eastAsia="Times New Roman" w:hAnsi="Times New Roman" w:cs="Times New Roman"/>
          <w:sz w:val="24"/>
          <w:szCs w:val="24"/>
          <w:lang w:eastAsia="de-DE"/>
        </w:rPr>
        <w:t>P</w:t>
      </w:r>
      <w:proofErr w:type="spellEnd"/>
      <w:r w:rsidRPr="00137B75">
        <w:rPr>
          <w:rFonts w:ascii="Times New Roman" w:eastAsia="Times New Roman" w:hAnsi="Times New Roman" w:cs="Times New Roman"/>
          <w:sz w:val="24"/>
          <w:szCs w:val="24"/>
          <w:lang w:eastAsia="de-DE"/>
        </w:rPr>
        <w:t>(</w:t>
      </w:r>
      <w:proofErr w:type="spellStart"/>
      <w:proofErr w:type="gramStart"/>
      <w:r w:rsidRPr="00137B75">
        <w:rPr>
          <w:rFonts w:ascii="Times New Roman" w:eastAsia="Times New Roman" w:hAnsi="Times New Roman" w:cs="Times New Roman"/>
          <w:sz w:val="24"/>
          <w:szCs w:val="24"/>
          <w:lang w:eastAsia="de-DE"/>
        </w:rPr>
        <w:t>x,y</w:t>
      </w:r>
      <w:proofErr w:type="gramEnd"/>
      <w:r w:rsidRPr="00137B75">
        <w:rPr>
          <w:rFonts w:ascii="Times New Roman" w:eastAsia="Times New Roman" w:hAnsi="Times New Roman" w:cs="Times New Roman"/>
          <w:sz w:val="24"/>
          <w:szCs w:val="24"/>
          <w:lang w:eastAsia="de-DE"/>
        </w:rPr>
        <w:t>,z,t</w:t>
      </w:r>
      <w:proofErr w:type="spellEnd"/>
      <w:r w:rsidRPr="00137B75">
        <w:rPr>
          <w:rFonts w:ascii="Times New Roman" w:eastAsia="Times New Roman" w:hAnsi="Times New Roman" w:cs="Times New Roman"/>
          <w:sz w:val="24"/>
          <w:szCs w:val="24"/>
          <w:lang w:eastAsia="de-DE"/>
        </w:rPr>
        <w:t xml:space="preserve">)): Das Klassenzimmer ist voller </w:t>
      </w:r>
      <w:r w:rsidRPr="00137B75">
        <w:rPr>
          <w:rFonts w:ascii="Times New Roman" w:eastAsia="Times New Roman" w:hAnsi="Times New Roman" w:cs="Times New Roman"/>
          <w:b/>
          <w:bCs/>
          <w:sz w:val="24"/>
          <w:szCs w:val="24"/>
          <w:lang w:eastAsia="de-DE"/>
        </w:rPr>
        <w:t>externer Störungen</w:t>
      </w:r>
      <w:r w:rsidRPr="00137B75">
        <w:rPr>
          <w:rFonts w:ascii="Times New Roman" w:eastAsia="Times New Roman" w:hAnsi="Times New Roman" w:cs="Times New Roman"/>
          <w:sz w:val="24"/>
          <w:szCs w:val="24"/>
          <w:lang w:eastAsia="de-DE"/>
        </w:rPr>
        <w:t xml:space="preserve"> (z.B. Fragen der Schüler, Ablenkungen, zusätzliche Erklärungen), die die </w:t>
      </w:r>
      <w:r w:rsidRPr="00137B75">
        <w:rPr>
          <w:rFonts w:ascii="Times New Roman" w:eastAsia="Times New Roman" w:hAnsi="Times New Roman" w:cs="Times New Roman"/>
          <w:b/>
          <w:bCs/>
          <w:sz w:val="24"/>
          <w:szCs w:val="24"/>
          <w:lang w:eastAsia="de-DE"/>
        </w:rPr>
        <w:t>Hauptnachricht</w:t>
      </w:r>
      <w:r w:rsidRPr="00137B75">
        <w:rPr>
          <w:rFonts w:ascii="Times New Roman" w:eastAsia="Times New Roman" w:hAnsi="Times New Roman" w:cs="Times New Roman"/>
          <w:sz w:val="24"/>
          <w:szCs w:val="24"/>
          <w:lang w:eastAsia="de-DE"/>
        </w:rPr>
        <w:t xml:space="preserve"> des Lehrers </w:t>
      </w:r>
      <w:r w:rsidRPr="00137B75">
        <w:rPr>
          <w:rFonts w:ascii="Times New Roman" w:eastAsia="Times New Roman" w:hAnsi="Times New Roman" w:cs="Times New Roman"/>
          <w:b/>
          <w:bCs/>
          <w:sz w:val="24"/>
          <w:szCs w:val="24"/>
          <w:lang w:eastAsia="de-DE"/>
        </w:rPr>
        <w:t>verstärken oder verwässern</w:t>
      </w:r>
      <w:r w:rsidRPr="00137B75">
        <w:rPr>
          <w:rFonts w:ascii="Times New Roman" w:eastAsia="Times New Roman" w:hAnsi="Times New Roman" w:cs="Times New Roman"/>
          <w:sz w:val="24"/>
          <w:szCs w:val="24"/>
          <w:lang w:eastAsia="de-DE"/>
        </w:rPr>
        <w:t xml:space="preserve"> können.</w:t>
      </w:r>
    </w:p>
    <w:p w14:paraId="6C12658C" w14:textId="77777777" w:rsidR="00137B75" w:rsidRPr="00137B75" w:rsidRDefault="00137B75" w:rsidP="00137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b/>
          <w:bCs/>
          <w:sz w:val="24"/>
          <w:szCs w:val="24"/>
          <w:lang w:eastAsia="de-DE"/>
        </w:rPr>
        <w:t>Feedback</w:t>
      </w:r>
      <w:r w:rsidRPr="00137B75">
        <w:rPr>
          <w:rFonts w:ascii="Times New Roman" w:eastAsia="Times New Roman" w:hAnsi="Times New Roman" w:cs="Times New Roman"/>
          <w:sz w:val="24"/>
          <w:szCs w:val="24"/>
          <w:lang w:eastAsia="de-DE"/>
        </w:rPr>
        <w:t xml:space="preserve">: Die Lernenden geben </w:t>
      </w:r>
      <w:r w:rsidRPr="00137B75">
        <w:rPr>
          <w:rFonts w:ascii="Times New Roman" w:eastAsia="Times New Roman" w:hAnsi="Times New Roman" w:cs="Times New Roman"/>
          <w:b/>
          <w:bCs/>
          <w:sz w:val="24"/>
          <w:szCs w:val="24"/>
          <w:lang w:eastAsia="de-DE"/>
        </w:rPr>
        <w:t>Rückmeldungen</w:t>
      </w:r>
      <w:r w:rsidRPr="00137B75">
        <w:rPr>
          <w:rFonts w:ascii="Times New Roman" w:eastAsia="Times New Roman" w:hAnsi="Times New Roman" w:cs="Times New Roman"/>
          <w:sz w:val="24"/>
          <w:szCs w:val="24"/>
          <w:lang w:eastAsia="de-DE"/>
        </w:rPr>
        <w:t xml:space="preserve"> (z.B. Verständnisfragen, Zweifel oder Bestätigung), die dem Lehrer helfen, die Nachricht zu korrigieren und anzupassen. Der </w:t>
      </w:r>
      <w:r w:rsidRPr="00137B75">
        <w:rPr>
          <w:rFonts w:ascii="Times New Roman" w:eastAsia="Times New Roman" w:hAnsi="Times New Roman" w:cs="Times New Roman"/>
          <w:b/>
          <w:bCs/>
          <w:sz w:val="24"/>
          <w:szCs w:val="24"/>
          <w:lang w:eastAsia="de-DE"/>
        </w:rPr>
        <w:t>Lernfortschritt</w:t>
      </w:r>
      <w:r w:rsidRPr="00137B75">
        <w:rPr>
          <w:rFonts w:ascii="Times New Roman" w:eastAsia="Times New Roman" w:hAnsi="Times New Roman" w:cs="Times New Roman"/>
          <w:sz w:val="24"/>
          <w:szCs w:val="24"/>
          <w:lang w:eastAsia="de-DE"/>
        </w:rPr>
        <w:t xml:space="preserve"> der Schüler ist ein Feedback, das den </w:t>
      </w:r>
      <w:r w:rsidRPr="00137B75">
        <w:rPr>
          <w:rFonts w:ascii="Times New Roman" w:eastAsia="Times New Roman" w:hAnsi="Times New Roman" w:cs="Times New Roman"/>
          <w:b/>
          <w:bCs/>
          <w:sz w:val="24"/>
          <w:szCs w:val="24"/>
          <w:lang w:eastAsia="de-DE"/>
        </w:rPr>
        <w:t>Lernprozess beeinflusst</w:t>
      </w:r>
      <w:r w:rsidRPr="00137B75">
        <w:rPr>
          <w:rFonts w:ascii="Times New Roman" w:eastAsia="Times New Roman" w:hAnsi="Times New Roman" w:cs="Times New Roman"/>
          <w:sz w:val="24"/>
          <w:szCs w:val="24"/>
          <w:lang w:eastAsia="de-DE"/>
        </w:rPr>
        <w:t>.</w:t>
      </w:r>
    </w:p>
    <w:p w14:paraId="18CE8C25" w14:textId="77777777" w:rsidR="00137B75" w:rsidRPr="00137B75" w:rsidRDefault="00137B75" w:rsidP="00137B75">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37B75">
        <w:rPr>
          <w:rFonts w:ascii="Times New Roman" w:eastAsia="Times New Roman" w:hAnsi="Times New Roman" w:cs="Times New Roman"/>
          <w:b/>
          <w:bCs/>
          <w:sz w:val="27"/>
          <w:szCs w:val="27"/>
          <w:lang w:eastAsia="de-DE"/>
        </w:rPr>
        <w:t>4. Fazit:</w:t>
      </w:r>
    </w:p>
    <w:p w14:paraId="46E32AA7"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Die </w:t>
      </w:r>
      <w:r w:rsidRPr="00137B75">
        <w:rPr>
          <w:rFonts w:ascii="Times New Roman" w:eastAsia="Times New Roman" w:hAnsi="Times New Roman" w:cs="Times New Roman"/>
          <w:b/>
          <w:bCs/>
          <w:sz w:val="24"/>
          <w:szCs w:val="24"/>
          <w:lang w:eastAsia="de-DE"/>
        </w:rPr>
        <w:t>Advektions-Diffusions-Gleichung</w:t>
      </w:r>
      <w:r w:rsidRPr="00137B75">
        <w:rPr>
          <w:rFonts w:ascii="Times New Roman" w:eastAsia="Times New Roman" w:hAnsi="Times New Roman" w:cs="Times New Roman"/>
          <w:sz w:val="24"/>
          <w:szCs w:val="24"/>
          <w:lang w:eastAsia="de-DE"/>
        </w:rPr>
        <w:t xml:space="preserve"> kann also als </w:t>
      </w:r>
      <w:r w:rsidRPr="00137B75">
        <w:rPr>
          <w:rFonts w:ascii="Times New Roman" w:eastAsia="Times New Roman" w:hAnsi="Times New Roman" w:cs="Times New Roman"/>
          <w:b/>
          <w:bCs/>
          <w:sz w:val="24"/>
          <w:szCs w:val="24"/>
          <w:lang w:eastAsia="de-DE"/>
        </w:rPr>
        <w:t>Metapher</w:t>
      </w:r>
      <w:r w:rsidRPr="00137B75">
        <w:rPr>
          <w:rFonts w:ascii="Times New Roman" w:eastAsia="Times New Roman" w:hAnsi="Times New Roman" w:cs="Times New Roman"/>
          <w:sz w:val="24"/>
          <w:szCs w:val="24"/>
          <w:lang w:eastAsia="de-DE"/>
        </w:rPr>
        <w:t xml:space="preserve"> oder </w:t>
      </w:r>
      <w:r w:rsidRPr="00137B75">
        <w:rPr>
          <w:rFonts w:ascii="Times New Roman" w:eastAsia="Times New Roman" w:hAnsi="Times New Roman" w:cs="Times New Roman"/>
          <w:b/>
          <w:bCs/>
          <w:sz w:val="24"/>
          <w:szCs w:val="24"/>
          <w:lang w:eastAsia="de-DE"/>
        </w:rPr>
        <w:t>modifizierte Darstellung</w:t>
      </w:r>
      <w:r w:rsidRPr="00137B75">
        <w:rPr>
          <w:rFonts w:ascii="Times New Roman" w:eastAsia="Times New Roman" w:hAnsi="Times New Roman" w:cs="Times New Roman"/>
          <w:sz w:val="24"/>
          <w:szCs w:val="24"/>
          <w:lang w:eastAsia="de-DE"/>
        </w:rPr>
        <w:t xml:space="preserve"> des </w:t>
      </w:r>
      <w:r w:rsidRPr="00137B75">
        <w:rPr>
          <w:rFonts w:ascii="Times New Roman" w:eastAsia="Times New Roman" w:hAnsi="Times New Roman" w:cs="Times New Roman"/>
          <w:b/>
          <w:bCs/>
          <w:sz w:val="24"/>
          <w:szCs w:val="24"/>
          <w:lang w:eastAsia="de-DE"/>
        </w:rPr>
        <w:t>Sender-Empfänger-Problems</w:t>
      </w:r>
      <w:r w:rsidRPr="00137B75">
        <w:rPr>
          <w:rFonts w:ascii="Times New Roman" w:eastAsia="Times New Roman" w:hAnsi="Times New Roman" w:cs="Times New Roman"/>
          <w:sz w:val="24"/>
          <w:szCs w:val="24"/>
          <w:lang w:eastAsia="de-DE"/>
        </w:rPr>
        <w:t xml:space="preserve"> im Unterricht verwendet werden. Sie beschreibt, wie Informationen im Raum und über die Zeit hinweg verbreitet werden (Diffusion), wie sie in eine bestimmte Richtung gelenkt werden (Advektion) und wie sie durch externe Störungen oder Quellen beeinflusst werden können.</w:t>
      </w:r>
    </w:p>
    <w:p w14:paraId="13E81FE3" w14:textId="77777777" w:rsidR="00137B75" w:rsidRPr="00137B75" w:rsidRDefault="00137B75" w:rsidP="00137B75">
      <w:pPr>
        <w:spacing w:before="100" w:beforeAutospacing="1" w:after="100" w:afterAutospacing="1" w:line="240" w:lineRule="auto"/>
        <w:rPr>
          <w:rFonts w:ascii="Times New Roman" w:eastAsia="Times New Roman" w:hAnsi="Times New Roman" w:cs="Times New Roman"/>
          <w:sz w:val="24"/>
          <w:szCs w:val="24"/>
          <w:lang w:eastAsia="de-DE"/>
        </w:rPr>
      </w:pPr>
      <w:r w:rsidRPr="00137B75">
        <w:rPr>
          <w:rFonts w:ascii="Times New Roman" w:eastAsia="Times New Roman" w:hAnsi="Times New Roman" w:cs="Times New Roman"/>
          <w:sz w:val="24"/>
          <w:szCs w:val="24"/>
          <w:lang w:eastAsia="de-DE"/>
        </w:rPr>
        <w:t xml:space="preserve">Auf diese Weise könnte die Gleichung als </w:t>
      </w:r>
      <w:r w:rsidRPr="00137B75">
        <w:rPr>
          <w:rFonts w:ascii="Times New Roman" w:eastAsia="Times New Roman" w:hAnsi="Times New Roman" w:cs="Times New Roman"/>
          <w:b/>
          <w:bCs/>
          <w:sz w:val="24"/>
          <w:szCs w:val="24"/>
          <w:lang w:eastAsia="de-DE"/>
        </w:rPr>
        <w:t>didaktisches Modell</w:t>
      </w:r>
      <w:r w:rsidRPr="00137B75">
        <w:rPr>
          <w:rFonts w:ascii="Times New Roman" w:eastAsia="Times New Roman" w:hAnsi="Times New Roman" w:cs="Times New Roman"/>
          <w:sz w:val="24"/>
          <w:szCs w:val="24"/>
          <w:lang w:eastAsia="de-DE"/>
        </w:rPr>
        <w:t xml:space="preserve"> genutzt werden, um die Herausforderungen und Dynamiken der </w:t>
      </w:r>
      <w:r w:rsidRPr="00137B75">
        <w:rPr>
          <w:rFonts w:ascii="Times New Roman" w:eastAsia="Times New Roman" w:hAnsi="Times New Roman" w:cs="Times New Roman"/>
          <w:b/>
          <w:bCs/>
          <w:sz w:val="24"/>
          <w:szCs w:val="24"/>
          <w:lang w:eastAsia="de-DE"/>
        </w:rPr>
        <w:t>Informationsübertragung</w:t>
      </w:r>
      <w:r w:rsidRPr="00137B75">
        <w:rPr>
          <w:rFonts w:ascii="Times New Roman" w:eastAsia="Times New Roman" w:hAnsi="Times New Roman" w:cs="Times New Roman"/>
          <w:sz w:val="24"/>
          <w:szCs w:val="24"/>
          <w:lang w:eastAsia="de-DE"/>
        </w:rPr>
        <w:t xml:space="preserve"> im Unterricht zu verstehen und zu verbessern. Die metaphorische Anwendung der Advektions-Diffusions-Gleichung hilft, das komplexe Zusammenspiel zwischen </w:t>
      </w:r>
      <w:r w:rsidRPr="00137B75">
        <w:rPr>
          <w:rFonts w:ascii="Times New Roman" w:eastAsia="Times New Roman" w:hAnsi="Times New Roman" w:cs="Times New Roman"/>
          <w:b/>
          <w:bCs/>
          <w:sz w:val="24"/>
          <w:szCs w:val="24"/>
          <w:lang w:eastAsia="de-DE"/>
        </w:rPr>
        <w:t>Lehrer</w:t>
      </w:r>
      <w:r w:rsidRPr="00137B75">
        <w:rPr>
          <w:rFonts w:ascii="Times New Roman" w:eastAsia="Times New Roman" w:hAnsi="Times New Roman" w:cs="Times New Roman"/>
          <w:sz w:val="24"/>
          <w:szCs w:val="24"/>
          <w:lang w:eastAsia="de-DE"/>
        </w:rPr>
        <w:t xml:space="preserve">, </w:t>
      </w:r>
      <w:r w:rsidRPr="00137B75">
        <w:rPr>
          <w:rFonts w:ascii="Times New Roman" w:eastAsia="Times New Roman" w:hAnsi="Times New Roman" w:cs="Times New Roman"/>
          <w:b/>
          <w:bCs/>
          <w:sz w:val="24"/>
          <w:szCs w:val="24"/>
          <w:lang w:eastAsia="de-DE"/>
        </w:rPr>
        <w:t>Lernenden</w:t>
      </w:r>
      <w:r w:rsidRPr="00137B75">
        <w:rPr>
          <w:rFonts w:ascii="Times New Roman" w:eastAsia="Times New Roman" w:hAnsi="Times New Roman" w:cs="Times New Roman"/>
          <w:sz w:val="24"/>
          <w:szCs w:val="24"/>
          <w:lang w:eastAsia="de-DE"/>
        </w:rPr>
        <w:t xml:space="preserve"> und den </w:t>
      </w:r>
      <w:r w:rsidRPr="00137B75">
        <w:rPr>
          <w:rFonts w:ascii="Times New Roman" w:eastAsia="Times New Roman" w:hAnsi="Times New Roman" w:cs="Times New Roman"/>
          <w:b/>
          <w:bCs/>
          <w:sz w:val="24"/>
          <w:szCs w:val="24"/>
          <w:lang w:eastAsia="de-DE"/>
        </w:rPr>
        <w:t>verschiedenen Faktoren der Kommunikation</w:t>
      </w:r>
      <w:r w:rsidRPr="00137B75">
        <w:rPr>
          <w:rFonts w:ascii="Times New Roman" w:eastAsia="Times New Roman" w:hAnsi="Times New Roman" w:cs="Times New Roman"/>
          <w:sz w:val="24"/>
          <w:szCs w:val="24"/>
          <w:lang w:eastAsia="de-DE"/>
        </w:rPr>
        <w:t xml:space="preserve"> zu veranschaulichen.</w:t>
      </w:r>
    </w:p>
    <w:p w14:paraId="3E61AF37" w14:textId="77777777" w:rsidR="00B277A2" w:rsidRDefault="00B277A2" w:rsidP="00B277A2">
      <w:proofErr w:type="spellStart"/>
      <w:r>
        <w:t>import</w:t>
      </w:r>
      <w:proofErr w:type="spellEnd"/>
      <w:r>
        <w:t xml:space="preserve"> </w:t>
      </w:r>
      <w:proofErr w:type="spellStart"/>
      <w:r>
        <w:t>numpy</w:t>
      </w:r>
      <w:proofErr w:type="spellEnd"/>
      <w:r>
        <w:t xml:space="preserve"> </w:t>
      </w:r>
      <w:proofErr w:type="spellStart"/>
      <w:r>
        <w:t>as</w:t>
      </w:r>
      <w:proofErr w:type="spellEnd"/>
      <w:r>
        <w:t xml:space="preserve"> </w:t>
      </w:r>
      <w:proofErr w:type="spellStart"/>
      <w:r>
        <w:t>np</w:t>
      </w:r>
      <w:proofErr w:type="spellEnd"/>
    </w:p>
    <w:p w14:paraId="448BB4DC" w14:textId="77777777" w:rsidR="00B277A2" w:rsidRDefault="00B277A2" w:rsidP="00B277A2">
      <w:proofErr w:type="spellStart"/>
      <w:r>
        <w:t>import</w:t>
      </w:r>
      <w:proofErr w:type="spellEnd"/>
      <w:r>
        <w:t xml:space="preserve"> </w:t>
      </w:r>
      <w:proofErr w:type="spellStart"/>
      <w:proofErr w:type="gramStart"/>
      <w:r>
        <w:t>matplotlib.pyplot</w:t>
      </w:r>
      <w:proofErr w:type="spellEnd"/>
      <w:proofErr w:type="gramEnd"/>
      <w:r>
        <w:t xml:space="preserve"> </w:t>
      </w:r>
      <w:proofErr w:type="spellStart"/>
      <w:r>
        <w:t>as</w:t>
      </w:r>
      <w:proofErr w:type="spellEnd"/>
      <w:r>
        <w:t xml:space="preserve"> </w:t>
      </w:r>
      <w:proofErr w:type="spellStart"/>
      <w:r>
        <w:t>plt</w:t>
      </w:r>
      <w:proofErr w:type="spellEnd"/>
    </w:p>
    <w:p w14:paraId="3EA63AA2" w14:textId="77777777" w:rsidR="00B277A2" w:rsidRDefault="00B277A2" w:rsidP="00B277A2">
      <w:proofErr w:type="spellStart"/>
      <w:r>
        <w:t>from</w:t>
      </w:r>
      <w:proofErr w:type="spellEnd"/>
      <w:r>
        <w:t xml:space="preserve"> mpl_</w:t>
      </w:r>
      <w:proofErr w:type="gramStart"/>
      <w:r>
        <w:t>toolkits.mplot</w:t>
      </w:r>
      <w:proofErr w:type="gramEnd"/>
      <w:r>
        <w:t xml:space="preserve">3d </w:t>
      </w:r>
      <w:proofErr w:type="spellStart"/>
      <w:r>
        <w:t>import</w:t>
      </w:r>
      <w:proofErr w:type="spellEnd"/>
      <w:r>
        <w:t xml:space="preserve"> Axes3D</w:t>
      </w:r>
    </w:p>
    <w:p w14:paraId="0A24231C" w14:textId="77777777" w:rsidR="00B277A2" w:rsidRDefault="00B277A2" w:rsidP="00B277A2">
      <w:proofErr w:type="spellStart"/>
      <w:r>
        <w:t>from</w:t>
      </w:r>
      <w:proofErr w:type="spellEnd"/>
      <w:r>
        <w:t xml:space="preserve"> </w:t>
      </w:r>
      <w:proofErr w:type="spellStart"/>
      <w:r>
        <w:t>scipy</w:t>
      </w:r>
      <w:proofErr w:type="spellEnd"/>
      <w:r>
        <w:t xml:space="preserve"> </w:t>
      </w:r>
      <w:proofErr w:type="spellStart"/>
      <w:r>
        <w:t>import</w:t>
      </w:r>
      <w:proofErr w:type="spellEnd"/>
      <w:r>
        <w:t xml:space="preserve"> </w:t>
      </w:r>
      <w:proofErr w:type="spellStart"/>
      <w:r>
        <w:t>ndimage</w:t>
      </w:r>
      <w:proofErr w:type="spellEnd"/>
    </w:p>
    <w:p w14:paraId="27639CE0" w14:textId="77777777" w:rsidR="00B277A2" w:rsidRDefault="00B277A2" w:rsidP="00B277A2"/>
    <w:p w14:paraId="3385FD97" w14:textId="77777777" w:rsidR="00B277A2" w:rsidRDefault="00B277A2" w:rsidP="00B277A2">
      <w:r>
        <w:t># Gittergröße und Initialisierung</w:t>
      </w:r>
    </w:p>
    <w:p w14:paraId="365E56E2" w14:textId="77777777" w:rsidR="00B277A2" w:rsidRDefault="00B277A2" w:rsidP="00B277A2">
      <w:proofErr w:type="spellStart"/>
      <w:r>
        <w:t>grid_size</w:t>
      </w:r>
      <w:proofErr w:type="spellEnd"/>
      <w:r>
        <w:t xml:space="preserve"> = 30</w:t>
      </w:r>
    </w:p>
    <w:p w14:paraId="5C37EB73" w14:textId="77777777" w:rsidR="00B277A2" w:rsidRDefault="00B277A2" w:rsidP="00B277A2">
      <w:r>
        <w:t xml:space="preserve">x = </w:t>
      </w:r>
      <w:proofErr w:type="spellStart"/>
      <w:proofErr w:type="gramStart"/>
      <w:r>
        <w:t>np.linspace</w:t>
      </w:r>
      <w:proofErr w:type="spellEnd"/>
      <w:proofErr w:type="gramEnd"/>
      <w:r>
        <w:t xml:space="preserve">(0, 1, </w:t>
      </w:r>
      <w:proofErr w:type="spellStart"/>
      <w:r>
        <w:t>grid_size</w:t>
      </w:r>
      <w:proofErr w:type="spellEnd"/>
      <w:r>
        <w:t>)</w:t>
      </w:r>
    </w:p>
    <w:p w14:paraId="68508253" w14:textId="77777777" w:rsidR="00B277A2" w:rsidRDefault="00B277A2" w:rsidP="00B277A2">
      <w:r>
        <w:t xml:space="preserve">y = </w:t>
      </w:r>
      <w:proofErr w:type="spellStart"/>
      <w:proofErr w:type="gramStart"/>
      <w:r>
        <w:t>np.linspace</w:t>
      </w:r>
      <w:proofErr w:type="spellEnd"/>
      <w:proofErr w:type="gramEnd"/>
      <w:r>
        <w:t xml:space="preserve">(0, 1, </w:t>
      </w:r>
      <w:proofErr w:type="spellStart"/>
      <w:r>
        <w:t>grid_size</w:t>
      </w:r>
      <w:proofErr w:type="spellEnd"/>
      <w:r>
        <w:t>)</w:t>
      </w:r>
    </w:p>
    <w:p w14:paraId="73A4AB67" w14:textId="77777777" w:rsidR="00B277A2" w:rsidRDefault="00B277A2" w:rsidP="00B277A2">
      <w:r>
        <w:t xml:space="preserve">z = </w:t>
      </w:r>
      <w:proofErr w:type="spellStart"/>
      <w:proofErr w:type="gramStart"/>
      <w:r>
        <w:t>np.linspace</w:t>
      </w:r>
      <w:proofErr w:type="spellEnd"/>
      <w:proofErr w:type="gramEnd"/>
      <w:r>
        <w:t xml:space="preserve">(0, 1, </w:t>
      </w:r>
      <w:proofErr w:type="spellStart"/>
      <w:r>
        <w:t>grid_size</w:t>
      </w:r>
      <w:proofErr w:type="spellEnd"/>
      <w:r>
        <w:t>)</w:t>
      </w:r>
    </w:p>
    <w:p w14:paraId="0F5074EC" w14:textId="77777777" w:rsidR="00B277A2" w:rsidRDefault="00B277A2" w:rsidP="00B277A2">
      <w:r>
        <w:t xml:space="preserve">X, Y = </w:t>
      </w:r>
      <w:proofErr w:type="spellStart"/>
      <w:proofErr w:type="gramStart"/>
      <w:r>
        <w:t>np.meshgrid</w:t>
      </w:r>
      <w:proofErr w:type="spellEnd"/>
      <w:proofErr w:type="gramEnd"/>
      <w:r>
        <w:t>(x, y)  # Nur 2D-Gitter für die Ebene X-Y</w:t>
      </w:r>
    </w:p>
    <w:p w14:paraId="1CA247CB" w14:textId="77777777" w:rsidR="00B277A2" w:rsidRDefault="00B277A2" w:rsidP="00B277A2">
      <w:r>
        <w:t xml:space="preserve">Z = </w:t>
      </w:r>
      <w:proofErr w:type="spellStart"/>
      <w:proofErr w:type="gramStart"/>
      <w:r>
        <w:t>np.zeros</w:t>
      </w:r>
      <w:proofErr w:type="gramEnd"/>
      <w:r>
        <w:t>_like</w:t>
      </w:r>
      <w:proofErr w:type="spellEnd"/>
      <w:r>
        <w:t>(X)  # Z-Werte initialisieren</w:t>
      </w:r>
    </w:p>
    <w:p w14:paraId="18A90A38" w14:textId="77777777" w:rsidR="00B277A2" w:rsidRDefault="00B277A2" w:rsidP="00B277A2"/>
    <w:p w14:paraId="27F9C729" w14:textId="77777777" w:rsidR="00B277A2" w:rsidRDefault="00B277A2" w:rsidP="00B277A2">
      <w:r>
        <w:t># Informationsverteilung σ (initiale Quelle im Zentrum)</w:t>
      </w:r>
    </w:p>
    <w:p w14:paraId="345A27F1" w14:textId="77777777" w:rsidR="00B277A2" w:rsidRDefault="00B277A2" w:rsidP="00B277A2">
      <w:proofErr w:type="spellStart"/>
      <w:r>
        <w:lastRenderedPageBreak/>
        <w:t>sigma</w:t>
      </w:r>
      <w:proofErr w:type="spellEnd"/>
      <w:r>
        <w:t xml:space="preserve"> = </w:t>
      </w:r>
      <w:proofErr w:type="spellStart"/>
      <w:proofErr w:type="gramStart"/>
      <w:r>
        <w:t>np.zeros</w:t>
      </w:r>
      <w:proofErr w:type="spellEnd"/>
      <w:proofErr w:type="gramEnd"/>
      <w:r>
        <w:t>((</w:t>
      </w:r>
      <w:proofErr w:type="spellStart"/>
      <w:r>
        <w:t>grid_size</w:t>
      </w:r>
      <w:proofErr w:type="spellEnd"/>
      <w:r>
        <w:t xml:space="preserve">, </w:t>
      </w:r>
      <w:proofErr w:type="spellStart"/>
      <w:r>
        <w:t>grid_size</w:t>
      </w:r>
      <w:proofErr w:type="spellEnd"/>
      <w:r>
        <w:t xml:space="preserve">, </w:t>
      </w:r>
      <w:proofErr w:type="spellStart"/>
      <w:r>
        <w:t>grid_size</w:t>
      </w:r>
      <w:proofErr w:type="spellEnd"/>
      <w:r>
        <w:t>))</w:t>
      </w:r>
    </w:p>
    <w:p w14:paraId="01BB1D4C" w14:textId="77777777" w:rsidR="00B277A2" w:rsidRDefault="00B277A2" w:rsidP="00B277A2">
      <w:proofErr w:type="spellStart"/>
      <w:proofErr w:type="gramStart"/>
      <w:r>
        <w:t>sigma</w:t>
      </w:r>
      <w:proofErr w:type="spellEnd"/>
      <w:r>
        <w:t>[</w:t>
      </w:r>
      <w:proofErr w:type="spellStart"/>
      <w:proofErr w:type="gramEnd"/>
      <w:r>
        <w:t>grid_size</w:t>
      </w:r>
      <w:proofErr w:type="spellEnd"/>
      <w:r>
        <w:t xml:space="preserve">//2, </w:t>
      </w:r>
      <w:proofErr w:type="spellStart"/>
      <w:r>
        <w:t>grid_size</w:t>
      </w:r>
      <w:proofErr w:type="spellEnd"/>
      <w:r>
        <w:t xml:space="preserve">//2, </w:t>
      </w:r>
      <w:proofErr w:type="spellStart"/>
      <w:r>
        <w:t>grid_size</w:t>
      </w:r>
      <w:proofErr w:type="spellEnd"/>
      <w:r>
        <w:t>//2] = 1  # Sender an der Mitte</w:t>
      </w:r>
    </w:p>
    <w:p w14:paraId="025FB0CC" w14:textId="77777777" w:rsidR="00B277A2" w:rsidRDefault="00B277A2" w:rsidP="00B277A2"/>
    <w:p w14:paraId="2C0E40D4" w14:textId="77777777" w:rsidR="00B277A2" w:rsidRDefault="00B277A2" w:rsidP="00B277A2">
      <w:r>
        <w:t># Diffusionskoeffizient und Advektionsrichtung (hier gewählte Werte)</w:t>
      </w:r>
    </w:p>
    <w:p w14:paraId="39D9D0C4" w14:textId="77777777" w:rsidR="00B277A2" w:rsidRDefault="00B277A2" w:rsidP="00B277A2">
      <w:r>
        <w:t xml:space="preserve">D = </w:t>
      </w:r>
      <w:proofErr w:type="gramStart"/>
      <w:r>
        <w:t>0.01  #</w:t>
      </w:r>
      <w:proofErr w:type="gramEnd"/>
      <w:r>
        <w:t xml:space="preserve"> Diffusion</w:t>
      </w:r>
    </w:p>
    <w:p w14:paraId="742AB389" w14:textId="77777777" w:rsidR="00B277A2" w:rsidRDefault="00B277A2" w:rsidP="00B277A2">
      <w:r>
        <w:t xml:space="preserve">V = </w:t>
      </w:r>
      <w:proofErr w:type="spellStart"/>
      <w:proofErr w:type="gramStart"/>
      <w:r>
        <w:t>np.array</w:t>
      </w:r>
      <w:proofErr w:type="spellEnd"/>
      <w:proofErr w:type="gramEnd"/>
      <w:r>
        <w:t>([0.2, 0.1, 0.1])  # Strömungsrichtung (Advektion)</w:t>
      </w:r>
    </w:p>
    <w:p w14:paraId="253681C9" w14:textId="77777777" w:rsidR="00B277A2" w:rsidRDefault="00B277A2" w:rsidP="00B277A2"/>
    <w:p w14:paraId="371DCEF7" w14:textId="77777777" w:rsidR="00B277A2" w:rsidRDefault="00B277A2" w:rsidP="00B277A2">
      <w:r>
        <w:t># Empfängerzone definieren: Wir definieren den Empfänger als rechteckigen Bereich.</w:t>
      </w:r>
    </w:p>
    <w:p w14:paraId="0D99B67F" w14:textId="77777777" w:rsidR="00B277A2" w:rsidRDefault="00B277A2" w:rsidP="00B277A2">
      <w:proofErr w:type="spellStart"/>
      <w:r>
        <w:t>receiver_zone</w:t>
      </w:r>
      <w:proofErr w:type="spellEnd"/>
      <w:r>
        <w:t xml:space="preserve"> = </w:t>
      </w:r>
      <w:proofErr w:type="spellStart"/>
      <w:proofErr w:type="gramStart"/>
      <w:r>
        <w:t>np.zeros</w:t>
      </w:r>
      <w:proofErr w:type="gramEnd"/>
      <w:r>
        <w:t>_like</w:t>
      </w:r>
      <w:proofErr w:type="spellEnd"/>
      <w:r>
        <w:t>(</w:t>
      </w:r>
      <w:proofErr w:type="spellStart"/>
      <w:r>
        <w:t>sigma</w:t>
      </w:r>
      <w:proofErr w:type="spellEnd"/>
      <w:r>
        <w:t>)  # Keine Information am Anfang im Empfängerbereich</w:t>
      </w:r>
    </w:p>
    <w:p w14:paraId="5CFAD4AA" w14:textId="77777777" w:rsidR="00B277A2" w:rsidRDefault="00B277A2" w:rsidP="00B277A2"/>
    <w:p w14:paraId="1DBD763F" w14:textId="77777777" w:rsidR="00B277A2" w:rsidRDefault="00B277A2" w:rsidP="00B277A2">
      <w:r>
        <w:t># Funktion zur Berechnung der nächsten Zeitstufe der Advektions-Diffusions-Gleichung</w:t>
      </w:r>
    </w:p>
    <w:p w14:paraId="086E055D" w14:textId="77777777" w:rsidR="00B277A2" w:rsidRDefault="00B277A2" w:rsidP="00B277A2">
      <w:proofErr w:type="spellStart"/>
      <w:r>
        <w:t>def</w:t>
      </w:r>
      <w:proofErr w:type="spellEnd"/>
      <w:r>
        <w:t xml:space="preserve"> </w:t>
      </w:r>
      <w:proofErr w:type="spellStart"/>
      <w:r>
        <w:t>update_</w:t>
      </w:r>
      <w:proofErr w:type="gramStart"/>
      <w:r>
        <w:t>sigma</w:t>
      </w:r>
      <w:proofErr w:type="spellEnd"/>
      <w:r>
        <w:t>(</w:t>
      </w:r>
      <w:proofErr w:type="spellStart"/>
      <w:proofErr w:type="gramEnd"/>
      <w:r>
        <w:t>sigma</w:t>
      </w:r>
      <w:proofErr w:type="spellEnd"/>
      <w:r>
        <w:t xml:space="preserve">, D, V, </w:t>
      </w:r>
      <w:proofErr w:type="spellStart"/>
      <w:r>
        <w:t>receiver_zone</w:t>
      </w:r>
      <w:proofErr w:type="spellEnd"/>
      <w:r>
        <w:t xml:space="preserve">, </w:t>
      </w:r>
      <w:proofErr w:type="spellStart"/>
      <w:r>
        <w:t>dt</w:t>
      </w:r>
      <w:proofErr w:type="spellEnd"/>
      <w:r>
        <w:t>=0.01):</w:t>
      </w:r>
    </w:p>
    <w:p w14:paraId="7FD07648" w14:textId="77777777" w:rsidR="00B277A2" w:rsidRDefault="00B277A2" w:rsidP="00B277A2">
      <w:r>
        <w:t xml:space="preserve">    # Berechnung der Laplace-Operator (Diffusion)</w:t>
      </w:r>
    </w:p>
    <w:p w14:paraId="7B569C84" w14:textId="77777777" w:rsidR="00B277A2" w:rsidRDefault="00B277A2" w:rsidP="00B277A2">
      <w:r>
        <w:t xml:space="preserve">    </w:t>
      </w:r>
      <w:proofErr w:type="spellStart"/>
      <w:r>
        <w:t>laplacian_sigma</w:t>
      </w:r>
      <w:proofErr w:type="spellEnd"/>
      <w:r>
        <w:t xml:space="preserve"> = </w:t>
      </w:r>
      <w:proofErr w:type="spellStart"/>
      <w:proofErr w:type="gramStart"/>
      <w:r>
        <w:t>ndimage.laplace</w:t>
      </w:r>
      <w:proofErr w:type="spellEnd"/>
      <w:proofErr w:type="gramEnd"/>
      <w:r>
        <w:t>(</w:t>
      </w:r>
      <w:proofErr w:type="spellStart"/>
      <w:r>
        <w:t>sigma</w:t>
      </w:r>
      <w:proofErr w:type="spellEnd"/>
      <w:r>
        <w:t xml:space="preserve">, </w:t>
      </w:r>
      <w:proofErr w:type="spellStart"/>
      <w:r>
        <w:t>mode</w:t>
      </w:r>
      <w:proofErr w:type="spellEnd"/>
      <w:r>
        <w:t>='</w:t>
      </w:r>
      <w:proofErr w:type="spellStart"/>
      <w:r>
        <w:t>nearest</w:t>
      </w:r>
      <w:proofErr w:type="spellEnd"/>
      <w:r>
        <w:t>')</w:t>
      </w:r>
    </w:p>
    <w:p w14:paraId="44BF779A" w14:textId="77777777" w:rsidR="00B277A2" w:rsidRDefault="00B277A2" w:rsidP="00B277A2">
      <w:r>
        <w:t xml:space="preserve">    </w:t>
      </w:r>
    </w:p>
    <w:p w14:paraId="005C2E55" w14:textId="77777777" w:rsidR="00B277A2" w:rsidRDefault="00B277A2" w:rsidP="00B277A2">
      <w:r>
        <w:t xml:space="preserve">    # Berechnung des Advektionsbegriffs (gerichtete Strömung)</w:t>
      </w:r>
    </w:p>
    <w:p w14:paraId="6B6A2F1E" w14:textId="77777777" w:rsidR="00B277A2" w:rsidRDefault="00B277A2" w:rsidP="00B277A2">
      <w:r>
        <w:t xml:space="preserve">    </w:t>
      </w:r>
      <w:proofErr w:type="spellStart"/>
      <w:r>
        <w:t>gradient_sigma</w:t>
      </w:r>
      <w:proofErr w:type="spellEnd"/>
      <w:r>
        <w:t xml:space="preserve"> = </w:t>
      </w:r>
      <w:proofErr w:type="spellStart"/>
      <w:proofErr w:type="gramStart"/>
      <w:r>
        <w:t>np.gradient</w:t>
      </w:r>
      <w:proofErr w:type="spellEnd"/>
      <w:proofErr w:type="gramEnd"/>
      <w:r>
        <w:t>(</w:t>
      </w:r>
      <w:proofErr w:type="spellStart"/>
      <w:r>
        <w:t>sigma</w:t>
      </w:r>
      <w:proofErr w:type="spellEnd"/>
      <w:r>
        <w:t>)</w:t>
      </w:r>
    </w:p>
    <w:p w14:paraId="639E9399" w14:textId="77777777" w:rsidR="00B277A2" w:rsidRDefault="00B277A2" w:rsidP="00B277A2">
      <w:r>
        <w:t xml:space="preserve">    </w:t>
      </w:r>
      <w:proofErr w:type="spellStart"/>
      <w:r>
        <w:t>advection_term</w:t>
      </w:r>
      <w:proofErr w:type="spellEnd"/>
      <w:r>
        <w:t xml:space="preserve"> = </w:t>
      </w:r>
      <w:proofErr w:type="spellStart"/>
      <w:r>
        <w:t>np.sum</w:t>
      </w:r>
      <w:proofErr w:type="spellEnd"/>
      <w:r>
        <w:t xml:space="preserve">([V[i] * </w:t>
      </w:r>
      <w:proofErr w:type="spellStart"/>
      <w:r>
        <w:t>gradient_sigma</w:t>
      </w:r>
      <w:proofErr w:type="spellEnd"/>
      <w:r>
        <w:t xml:space="preserve">[i] </w:t>
      </w:r>
      <w:proofErr w:type="spellStart"/>
      <w:r>
        <w:t>for</w:t>
      </w:r>
      <w:proofErr w:type="spellEnd"/>
      <w:r>
        <w:t xml:space="preserve"> i in </w:t>
      </w:r>
      <w:proofErr w:type="spellStart"/>
      <w:proofErr w:type="gramStart"/>
      <w:r>
        <w:t>range</w:t>
      </w:r>
      <w:proofErr w:type="spellEnd"/>
      <w:r>
        <w:t>(</w:t>
      </w:r>
      <w:proofErr w:type="gramEnd"/>
      <w:r>
        <w:t xml:space="preserve">3)], </w:t>
      </w:r>
      <w:proofErr w:type="spellStart"/>
      <w:r>
        <w:t>axis</w:t>
      </w:r>
      <w:proofErr w:type="spellEnd"/>
      <w:r>
        <w:t>=0)</w:t>
      </w:r>
    </w:p>
    <w:p w14:paraId="55914CFE" w14:textId="77777777" w:rsidR="00B277A2" w:rsidRDefault="00B277A2" w:rsidP="00B277A2">
      <w:r>
        <w:t xml:space="preserve">    </w:t>
      </w:r>
    </w:p>
    <w:p w14:paraId="42438224" w14:textId="77777777" w:rsidR="00B277A2" w:rsidRDefault="00B277A2" w:rsidP="00B277A2">
      <w:r>
        <w:t xml:space="preserve">    # Berechnung der nächsten Zeitstufe</w:t>
      </w:r>
    </w:p>
    <w:p w14:paraId="32E47F10" w14:textId="77777777" w:rsidR="00B277A2" w:rsidRDefault="00B277A2" w:rsidP="00B277A2">
      <w:r>
        <w:t xml:space="preserve">    </w:t>
      </w:r>
      <w:proofErr w:type="spellStart"/>
      <w:r>
        <w:t>sigma_new</w:t>
      </w:r>
      <w:proofErr w:type="spellEnd"/>
      <w:r>
        <w:t xml:space="preserve"> = </w:t>
      </w:r>
      <w:proofErr w:type="spellStart"/>
      <w:r>
        <w:t>sigma</w:t>
      </w:r>
      <w:proofErr w:type="spellEnd"/>
      <w:r>
        <w:t xml:space="preserve"> + D * </w:t>
      </w:r>
      <w:proofErr w:type="spellStart"/>
      <w:r>
        <w:t>laplacian_sigma</w:t>
      </w:r>
      <w:proofErr w:type="spellEnd"/>
      <w:r>
        <w:t xml:space="preserve"> * </w:t>
      </w:r>
      <w:proofErr w:type="spellStart"/>
      <w:r>
        <w:t>dt</w:t>
      </w:r>
      <w:proofErr w:type="spellEnd"/>
      <w:r>
        <w:t xml:space="preserve"> - </w:t>
      </w:r>
      <w:proofErr w:type="spellStart"/>
      <w:r>
        <w:t>advection_term</w:t>
      </w:r>
      <w:proofErr w:type="spellEnd"/>
      <w:r>
        <w:t xml:space="preserve"> * </w:t>
      </w:r>
      <w:proofErr w:type="spellStart"/>
      <w:r>
        <w:t>dt</w:t>
      </w:r>
      <w:proofErr w:type="spellEnd"/>
    </w:p>
    <w:p w14:paraId="02EB5671" w14:textId="77777777" w:rsidR="00B277A2" w:rsidRDefault="00B277A2" w:rsidP="00B277A2">
      <w:r>
        <w:t xml:space="preserve">    </w:t>
      </w:r>
    </w:p>
    <w:p w14:paraId="195FE76C" w14:textId="77777777" w:rsidR="00B277A2" w:rsidRDefault="00B277A2" w:rsidP="00B277A2">
      <w:r>
        <w:t xml:space="preserve">    # Simuliere die Reaktion des Empfängers: Empfängerzone nimmt die Information auf</w:t>
      </w:r>
    </w:p>
    <w:p w14:paraId="0F3DE0D3" w14:textId="77777777" w:rsidR="00B277A2" w:rsidRDefault="00B277A2" w:rsidP="00B277A2">
      <w:r>
        <w:t xml:space="preserve">    </w:t>
      </w:r>
      <w:proofErr w:type="spellStart"/>
      <w:r>
        <w:t>sigma_</w:t>
      </w:r>
      <w:proofErr w:type="gramStart"/>
      <w:r>
        <w:t>new</w:t>
      </w:r>
      <w:proofErr w:type="spellEnd"/>
      <w:r>
        <w:t>[</w:t>
      </w:r>
      <w:proofErr w:type="spellStart"/>
      <w:proofErr w:type="gramEnd"/>
      <w:r>
        <w:t>receiver_zone</w:t>
      </w:r>
      <w:proofErr w:type="spellEnd"/>
      <w:r>
        <w:t xml:space="preserve"> == 1] += 0.5  # Empfängerzone verstärkt die Dichte</w:t>
      </w:r>
    </w:p>
    <w:p w14:paraId="53E6A6D0" w14:textId="77777777" w:rsidR="00B277A2" w:rsidRDefault="00B277A2" w:rsidP="00B277A2">
      <w:r>
        <w:t xml:space="preserve">    </w:t>
      </w:r>
    </w:p>
    <w:p w14:paraId="529A6130" w14:textId="77777777" w:rsidR="00B277A2" w:rsidRDefault="00B277A2" w:rsidP="00B277A2">
      <w:r>
        <w:t xml:space="preserve">    </w:t>
      </w:r>
      <w:proofErr w:type="spellStart"/>
      <w:r>
        <w:t>return</w:t>
      </w:r>
      <w:proofErr w:type="spellEnd"/>
      <w:r>
        <w:t xml:space="preserve"> </w:t>
      </w:r>
      <w:proofErr w:type="spellStart"/>
      <w:r>
        <w:t>sigma_new</w:t>
      </w:r>
      <w:proofErr w:type="spellEnd"/>
    </w:p>
    <w:p w14:paraId="078F504C" w14:textId="77777777" w:rsidR="00B277A2" w:rsidRDefault="00B277A2" w:rsidP="00B277A2"/>
    <w:p w14:paraId="20082FA1" w14:textId="77777777" w:rsidR="00B277A2" w:rsidRDefault="00B277A2" w:rsidP="00B277A2">
      <w:r>
        <w:t># Visualisierung der semantischen Dichte als 3D-Fläche</w:t>
      </w:r>
    </w:p>
    <w:p w14:paraId="7517F9EB" w14:textId="77777777" w:rsidR="00B277A2" w:rsidRDefault="00B277A2" w:rsidP="00B277A2">
      <w:proofErr w:type="spellStart"/>
      <w:r>
        <w:t>fig</w:t>
      </w:r>
      <w:proofErr w:type="spellEnd"/>
      <w:r>
        <w:t xml:space="preserve"> = </w:t>
      </w:r>
      <w:proofErr w:type="spellStart"/>
      <w:proofErr w:type="gramStart"/>
      <w:r>
        <w:t>plt.figure</w:t>
      </w:r>
      <w:proofErr w:type="spellEnd"/>
      <w:proofErr w:type="gramEnd"/>
      <w:r>
        <w:t>(</w:t>
      </w:r>
      <w:proofErr w:type="spellStart"/>
      <w:r>
        <w:t>figsize</w:t>
      </w:r>
      <w:proofErr w:type="spellEnd"/>
      <w:r>
        <w:t>=(10, 7))</w:t>
      </w:r>
    </w:p>
    <w:p w14:paraId="33DBA2AF" w14:textId="77777777" w:rsidR="00B277A2" w:rsidRDefault="00B277A2" w:rsidP="00B277A2">
      <w:proofErr w:type="spellStart"/>
      <w:r>
        <w:t>ax</w:t>
      </w:r>
      <w:proofErr w:type="spellEnd"/>
      <w:r>
        <w:t xml:space="preserve"> = </w:t>
      </w:r>
      <w:proofErr w:type="spellStart"/>
      <w:r>
        <w:t>fig.add_</w:t>
      </w:r>
      <w:proofErr w:type="gramStart"/>
      <w:r>
        <w:t>subplot</w:t>
      </w:r>
      <w:proofErr w:type="spellEnd"/>
      <w:r>
        <w:t>(</w:t>
      </w:r>
      <w:proofErr w:type="gramEnd"/>
      <w:r>
        <w:t xml:space="preserve">111, </w:t>
      </w:r>
      <w:proofErr w:type="spellStart"/>
      <w:r>
        <w:t>projection</w:t>
      </w:r>
      <w:proofErr w:type="spellEnd"/>
      <w:r>
        <w:t>='3d')</w:t>
      </w:r>
    </w:p>
    <w:p w14:paraId="0BFCE639" w14:textId="77777777" w:rsidR="00B277A2" w:rsidRDefault="00B277A2" w:rsidP="00B277A2"/>
    <w:p w14:paraId="0018D999" w14:textId="77777777" w:rsidR="00B277A2" w:rsidRDefault="00B277A2" w:rsidP="00B277A2">
      <w:r>
        <w:t># Empfängerzone definieren (ein Rechteck als Empfängerbereich)</w:t>
      </w:r>
    </w:p>
    <w:p w14:paraId="54608199" w14:textId="77777777" w:rsidR="00B277A2" w:rsidRDefault="00B277A2" w:rsidP="00B277A2">
      <w:proofErr w:type="spellStart"/>
      <w:r>
        <w:lastRenderedPageBreak/>
        <w:t>receiver_x</w:t>
      </w:r>
      <w:proofErr w:type="spellEnd"/>
      <w:r>
        <w:t xml:space="preserve">, </w:t>
      </w:r>
      <w:proofErr w:type="spellStart"/>
      <w:r>
        <w:t>receiver_y</w:t>
      </w:r>
      <w:proofErr w:type="spellEnd"/>
      <w:r>
        <w:t xml:space="preserve"> = </w:t>
      </w:r>
      <w:proofErr w:type="spellStart"/>
      <w:proofErr w:type="gramStart"/>
      <w:r>
        <w:t>np.meshgrid</w:t>
      </w:r>
      <w:proofErr w:type="spellEnd"/>
      <w:proofErr w:type="gramEnd"/>
      <w:r>
        <w:t>(</w:t>
      </w:r>
      <w:proofErr w:type="spellStart"/>
      <w:r>
        <w:t>np.arange</w:t>
      </w:r>
      <w:proofErr w:type="spellEnd"/>
      <w:r>
        <w:t>(</w:t>
      </w:r>
      <w:proofErr w:type="spellStart"/>
      <w:r>
        <w:t>grid_size</w:t>
      </w:r>
      <w:proofErr w:type="spellEnd"/>
      <w:r>
        <w:t xml:space="preserve">//2-5, </w:t>
      </w:r>
      <w:proofErr w:type="spellStart"/>
      <w:r>
        <w:t>grid_size</w:t>
      </w:r>
      <w:proofErr w:type="spellEnd"/>
      <w:r>
        <w:t>//2+5),</w:t>
      </w:r>
    </w:p>
    <w:p w14:paraId="15589B36" w14:textId="77777777" w:rsidR="00B277A2" w:rsidRDefault="00B277A2" w:rsidP="00B277A2">
      <w:r>
        <w:t xml:space="preserve">                                     </w:t>
      </w:r>
      <w:proofErr w:type="spellStart"/>
      <w:proofErr w:type="gramStart"/>
      <w:r>
        <w:t>np.arange</w:t>
      </w:r>
      <w:proofErr w:type="spellEnd"/>
      <w:proofErr w:type="gramEnd"/>
      <w:r>
        <w:t>(</w:t>
      </w:r>
      <w:proofErr w:type="spellStart"/>
      <w:r>
        <w:t>grid_size</w:t>
      </w:r>
      <w:proofErr w:type="spellEnd"/>
      <w:r>
        <w:t xml:space="preserve">//2-5, </w:t>
      </w:r>
      <w:proofErr w:type="spellStart"/>
      <w:r>
        <w:t>grid_size</w:t>
      </w:r>
      <w:proofErr w:type="spellEnd"/>
      <w:r>
        <w:t>//2+5))</w:t>
      </w:r>
    </w:p>
    <w:p w14:paraId="03471274" w14:textId="77777777" w:rsidR="00B277A2" w:rsidRDefault="00B277A2" w:rsidP="00B277A2">
      <w:proofErr w:type="spellStart"/>
      <w:r>
        <w:t>receiver_</w:t>
      </w:r>
      <w:proofErr w:type="gramStart"/>
      <w:r>
        <w:t>zone</w:t>
      </w:r>
      <w:proofErr w:type="spellEnd"/>
      <w:r>
        <w:t>[</w:t>
      </w:r>
      <w:proofErr w:type="spellStart"/>
      <w:proofErr w:type="gramEnd"/>
      <w:r>
        <w:t>receiver_x</w:t>
      </w:r>
      <w:proofErr w:type="spellEnd"/>
      <w:r>
        <w:t xml:space="preserve">, </w:t>
      </w:r>
      <w:proofErr w:type="spellStart"/>
      <w:r>
        <w:t>receiver_y</w:t>
      </w:r>
      <w:proofErr w:type="spellEnd"/>
      <w:r>
        <w:t xml:space="preserve">, </w:t>
      </w:r>
      <w:proofErr w:type="spellStart"/>
      <w:r>
        <w:t>grid_size</w:t>
      </w:r>
      <w:proofErr w:type="spellEnd"/>
      <w:r>
        <w:t>//2] = 1  # Aktivierung des Empfängers im Zentrum</w:t>
      </w:r>
    </w:p>
    <w:p w14:paraId="589BA995" w14:textId="77777777" w:rsidR="00B277A2" w:rsidRDefault="00B277A2" w:rsidP="00B277A2"/>
    <w:p w14:paraId="66C590DF" w14:textId="77777777" w:rsidR="00B277A2" w:rsidRDefault="00B277A2" w:rsidP="00B277A2">
      <w:r>
        <w:t># Simuliere die Entwicklung der semantischen Dichte über mehrere Zeitschritte</w:t>
      </w:r>
    </w:p>
    <w:p w14:paraId="4453A064" w14:textId="77777777" w:rsidR="00B277A2" w:rsidRDefault="00B277A2" w:rsidP="00B277A2">
      <w:proofErr w:type="spellStart"/>
      <w:r>
        <w:t>timesteps</w:t>
      </w:r>
      <w:proofErr w:type="spellEnd"/>
      <w:r>
        <w:t xml:space="preserve"> = 50</w:t>
      </w:r>
    </w:p>
    <w:p w14:paraId="573CECF3" w14:textId="77777777" w:rsidR="00B277A2" w:rsidRDefault="00B277A2" w:rsidP="00B277A2">
      <w:proofErr w:type="spellStart"/>
      <w:r>
        <w:t>for</w:t>
      </w:r>
      <w:proofErr w:type="spellEnd"/>
      <w:r>
        <w:t xml:space="preserve"> </w:t>
      </w:r>
      <w:proofErr w:type="spellStart"/>
      <w:r>
        <w:t>step</w:t>
      </w:r>
      <w:proofErr w:type="spellEnd"/>
      <w:r>
        <w:t xml:space="preserve"> in </w:t>
      </w:r>
      <w:proofErr w:type="spellStart"/>
      <w:r>
        <w:t>range</w:t>
      </w:r>
      <w:proofErr w:type="spellEnd"/>
      <w:r>
        <w:t>(</w:t>
      </w:r>
      <w:proofErr w:type="spellStart"/>
      <w:r>
        <w:t>timesteps</w:t>
      </w:r>
      <w:proofErr w:type="spellEnd"/>
      <w:r>
        <w:t>):</w:t>
      </w:r>
    </w:p>
    <w:p w14:paraId="575B1133" w14:textId="77777777" w:rsidR="00B277A2" w:rsidRDefault="00B277A2" w:rsidP="00B277A2">
      <w:r>
        <w:t xml:space="preserve">    </w:t>
      </w:r>
      <w:proofErr w:type="spellStart"/>
      <w:r>
        <w:t>sigma</w:t>
      </w:r>
      <w:proofErr w:type="spellEnd"/>
      <w:r>
        <w:t xml:space="preserve"> = </w:t>
      </w:r>
      <w:proofErr w:type="spellStart"/>
      <w:r>
        <w:t>update_</w:t>
      </w:r>
      <w:proofErr w:type="gramStart"/>
      <w:r>
        <w:t>sigma</w:t>
      </w:r>
      <w:proofErr w:type="spellEnd"/>
      <w:r>
        <w:t>(</w:t>
      </w:r>
      <w:proofErr w:type="spellStart"/>
      <w:proofErr w:type="gramEnd"/>
      <w:r>
        <w:t>sigma</w:t>
      </w:r>
      <w:proofErr w:type="spellEnd"/>
      <w:r>
        <w:t xml:space="preserve">, D, V, </w:t>
      </w:r>
      <w:proofErr w:type="spellStart"/>
      <w:r>
        <w:t>receiver_zone</w:t>
      </w:r>
      <w:proofErr w:type="spellEnd"/>
      <w:r>
        <w:t>)</w:t>
      </w:r>
    </w:p>
    <w:p w14:paraId="5BAFB315" w14:textId="77777777" w:rsidR="00B277A2" w:rsidRDefault="00B277A2" w:rsidP="00B277A2"/>
    <w:p w14:paraId="7E76197F" w14:textId="77777777" w:rsidR="00B277A2" w:rsidRDefault="00B277A2" w:rsidP="00B277A2">
      <w:r>
        <w:t xml:space="preserve">    # Visualisierung: Wir betrachten die mittlere Ebene (z = </w:t>
      </w:r>
      <w:proofErr w:type="spellStart"/>
      <w:r>
        <w:t>grid_size</w:t>
      </w:r>
      <w:proofErr w:type="spellEnd"/>
      <w:r>
        <w:t xml:space="preserve"> // 2)</w:t>
      </w:r>
    </w:p>
    <w:p w14:paraId="13BD1A6B" w14:textId="77777777" w:rsidR="00B277A2" w:rsidRDefault="00B277A2" w:rsidP="00B277A2">
      <w:r>
        <w:t xml:space="preserve">    </w:t>
      </w:r>
      <w:proofErr w:type="spellStart"/>
      <w:r>
        <w:t>Z_plane</w:t>
      </w:r>
      <w:proofErr w:type="spellEnd"/>
      <w:r>
        <w:t xml:space="preserve"> = </w:t>
      </w:r>
      <w:proofErr w:type="spellStart"/>
      <w:proofErr w:type="gramStart"/>
      <w:r>
        <w:t>sigma</w:t>
      </w:r>
      <w:proofErr w:type="spellEnd"/>
      <w:r>
        <w:t>[</w:t>
      </w:r>
      <w:proofErr w:type="spellStart"/>
      <w:proofErr w:type="gramEnd"/>
      <w:r>
        <w:t>grid_size</w:t>
      </w:r>
      <w:proofErr w:type="spellEnd"/>
      <w:r>
        <w:t>//2, :, :]  # 2D-Schnitt in der Mitte</w:t>
      </w:r>
    </w:p>
    <w:p w14:paraId="58AB4952" w14:textId="77777777" w:rsidR="00B277A2" w:rsidRDefault="00B277A2" w:rsidP="00B277A2">
      <w:r>
        <w:t xml:space="preserve">    </w:t>
      </w:r>
    </w:p>
    <w:p w14:paraId="3E28AF72" w14:textId="77777777" w:rsidR="00B277A2" w:rsidRDefault="00B277A2" w:rsidP="00B277A2">
      <w:r>
        <w:t xml:space="preserve">    # Visualisiere als Oberfläche mit den Höhewerten der semantischen Dichte</w:t>
      </w:r>
    </w:p>
    <w:p w14:paraId="39DF8E64" w14:textId="77777777" w:rsidR="00B277A2" w:rsidRDefault="00B277A2" w:rsidP="00B277A2">
      <w:r>
        <w:t xml:space="preserve">    </w:t>
      </w:r>
      <w:proofErr w:type="spellStart"/>
      <w:proofErr w:type="gramStart"/>
      <w:r>
        <w:t>ax.clear</w:t>
      </w:r>
      <w:proofErr w:type="spellEnd"/>
      <w:proofErr w:type="gramEnd"/>
      <w:r>
        <w:t>()</w:t>
      </w:r>
    </w:p>
    <w:p w14:paraId="50667455" w14:textId="77777777" w:rsidR="00B277A2" w:rsidRDefault="00B277A2" w:rsidP="00B277A2">
      <w:r>
        <w:t xml:space="preserve">    surf = </w:t>
      </w:r>
      <w:proofErr w:type="spellStart"/>
      <w:proofErr w:type="gramStart"/>
      <w:r>
        <w:t>ax.plot</w:t>
      </w:r>
      <w:proofErr w:type="gramEnd"/>
      <w:r>
        <w:t>_surface</w:t>
      </w:r>
      <w:proofErr w:type="spellEnd"/>
      <w:r>
        <w:t xml:space="preserve">(X, Y, </w:t>
      </w:r>
      <w:proofErr w:type="spellStart"/>
      <w:r>
        <w:t>Z_plane</w:t>
      </w:r>
      <w:proofErr w:type="spellEnd"/>
      <w:r>
        <w:t xml:space="preserve">, </w:t>
      </w:r>
      <w:proofErr w:type="spellStart"/>
      <w:r>
        <w:t>cmap</w:t>
      </w:r>
      <w:proofErr w:type="spellEnd"/>
      <w:r>
        <w:t xml:space="preserve">='viridis', </w:t>
      </w:r>
      <w:proofErr w:type="spellStart"/>
      <w:r>
        <w:t>edgecolor</w:t>
      </w:r>
      <w:proofErr w:type="spellEnd"/>
      <w:r>
        <w:t>='</w:t>
      </w:r>
      <w:proofErr w:type="spellStart"/>
      <w:r>
        <w:t>none</w:t>
      </w:r>
      <w:proofErr w:type="spellEnd"/>
      <w:r>
        <w:t>')</w:t>
      </w:r>
    </w:p>
    <w:p w14:paraId="0589D133" w14:textId="77777777" w:rsidR="00B277A2" w:rsidRDefault="00B277A2" w:rsidP="00B277A2">
      <w:r>
        <w:t xml:space="preserve">    </w:t>
      </w:r>
    </w:p>
    <w:p w14:paraId="132B4FB9" w14:textId="77777777" w:rsidR="00B277A2" w:rsidRDefault="00B277A2" w:rsidP="00B277A2">
      <w:r>
        <w:t xml:space="preserve">    </w:t>
      </w:r>
      <w:proofErr w:type="spellStart"/>
      <w:r>
        <w:t>ax.set_</w:t>
      </w:r>
      <w:proofErr w:type="gramStart"/>
      <w:r>
        <w:t>title</w:t>
      </w:r>
      <w:proofErr w:type="spellEnd"/>
      <w:r>
        <w:t>(</w:t>
      </w:r>
      <w:proofErr w:type="spellStart"/>
      <w:proofErr w:type="gramEnd"/>
      <w:r>
        <w:t>f"Semantische</w:t>
      </w:r>
      <w:proofErr w:type="spellEnd"/>
      <w:r>
        <w:t xml:space="preserve"> Dichte - Zeit: {</w:t>
      </w:r>
      <w:proofErr w:type="spellStart"/>
      <w:r>
        <w:t>step</w:t>
      </w:r>
      <w:proofErr w:type="spellEnd"/>
      <w:r>
        <w:t>*0.01:.2f}s")</w:t>
      </w:r>
    </w:p>
    <w:p w14:paraId="7F9E168A" w14:textId="77777777" w:rsidR="00B277A2" w:rsidRDefault="00B277A2" w:rsidP="00B277A2">
      <w:r>
        <w:t xml:space="preserve">    </w:t>
      </w:r>
      <w:proofErr w:type="spellStart"/>
      <w:r>
        <w:t>ax.set_xlabel</w:t>
      </w:r>
      <w:proofErr w:type="spellEnd"/>
      <w:r>
        <w:t>('X')</w:t>
      </w:r>
    </w:p>
    <w:p w14:paraId="6ED39E05" w14:textId="77777777" w:rsidR="00B277A2" w:rsidRDefault="00B277A2" w:rsidP="00B277A2">
      <w:r>
        <w:t xml:space="preserve">    </w:t>
      </w:r>
      <w:proofErr w:type="spellStart"/>
      <w:r>
        <w:t>ax.set_ylabel</w:t>
      </w:r>
      <w:proofErr w:type="spellEnd"/>
      <w:r>
        <w:t>('Y')</w:t>
      </w:r>
    </w:p>
    <w:p w14:paraId="4762299D" w14:textId="77777777" w:rsidR="00B277A2" w:rsidRDefault="00B277A2" w:rsidP="00B277A2">
      <w:r>
        <w:t xml:space="preserve">    </w:t>
      </w:r>
      <w:proofErr w:type="spellStart"/>
      <w:r>
        <w:t>ax.set_</w:t>
      </w:r>
      <w:proofErr w:type="gramStart"/>
      <w:r>
        <w:t>zlabel</w:t>
      </w:r>
      <w:proofErr w:type="spellEnd"/>
      <w:r>
        <w:t>(</w:t>
      </w:r>
      <w:proofErr w:type="gramEnd"/>
      <w:r>
        <w:t>'Semantische Dichte')</w:t>
      </w:r>
    </w:p>
    <w:p w14:paraId="1BE3595C" w14:textId="77777777" w:rsidR="00B277A2" w:rsidRDefault="00B277A2" w:rsidP="00B277A2">
      <w:r>
        <w:t xml:space="preserve">    </w:t>
      </w:r>
    </w:p>
    <w:p w14:paraId="7BE7D26B" w14:textId="77777777" w:rsidR="00B277A2" w:rsidRDefault="00B277A2" w:rsidP="00B277A2">
      <w:r>
        <w:t xml:space="preserve">    # </w:t>
      </w:r>
      <w:proofErr w:type="spellStart"/>
      <w:r>
        <w:t>Farbbar</w:t>
      </w:r>
      <w:proofErr w:type="spellEnd"/>
      <w:r>
        <w:t xml:space="preserve"> für semantische Dichte</w:t>
      </w:r>
    </w:p>
    <w:p w14:paraId="07805553" w14:textId="77777777" w:rsidR="00B277A2" w:rsidRDefault="00B277A2" w:rsidP="00B277A2">
      <w:r>
        <w:t xml:space="preserve">    </w:t>
      </w:r>
      <w:proofErr w:type="spellStart"/>
      <w:proofErr w:type="gramStart"/>
      <w:r>
        <w:t>fig.colorbar</w:t>
      </w:r>
      <w:proofErr w:type="spellEnd"/>
      <w:proofErr w:type="gramEnd"/>
      <w:r>
        <w:t>(surf)</w:t>
      </w:r>
    </w:p>
    <w:p w14:paraId="61560DC5" w14:textId="77777777" w:rsidR="00B277A2" w:rsidRDefault="00B277A2" w:rsidP="00B277A2">
      <w:r>
        <w:t xml:space="preserve">    </w:t>
      </w:r>
    </w:p>
    <w:p w14:paraId="3D5B1662" w14:textId="77777777" w:rsidR="00B277A2" w:rsidRDefault="00B277A2" w:rsidP="00B277A2">
      <w:r>
        <w:t xml:space="preserve">    </w:t>
      </w:r>
      <w:proofErr w:type="spellStart"/>
      <w:proofErr w:type="gramStart"/>
      <w:r>
        <w:t>plt.pause</w:t>
      </w:r>
      <w:proofErr w:type="spellEnd"/>
      <w:proofErr w:type="gramEnd"/>
      <w:r>
        <w:t>(0.1)</w:t>
      </w:r>
    </w:p>
    <w:p w14:paraId="6A7682F1" w14:textId="77777777" w:rsidR="00B277A2" w:rsidRDefault="00B277A2" w:rsidP="00B277A2"/>
    <w:p w14:paraId="4B1C0B6D" w14:textId="5F8A537B" w:rsidR="00106528" w:rsidRDefault="00B277A2" w:rsidP="00B277A2">
      <w:proofErr w:type="spellStart"/>
      <w:proofErr w:type="gramStart"/>
      <w:r>
        <w:t>plt.show</w:t>
      </w:r>
      <w:proofErr w:type="spellEnd"/>
      <w:proofErr w:type="gramEnd"/>
      <w:r>
        <w:t>()</w:t>
      </w:r>
    </w:p>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6191D"/>
    <w:multiLevelType w:val="multilevel"/>
    <w:tmpl w:val="38DE1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85488"/>
    <w:multiLevelType w:val="multilevel"/>
    <w:tmpl w:val="555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5D4AAC"/>
    <w:multiLevelType w:val="multilevel"/>
    <w:tmpl w:val="D994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3F7923"/>
    <w:multiLevelType w:val="multilevel"/>
    <w:tmpl w:val="F152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879AD"/>
    <w:multiLevelType w:val="multilevel"/>
    <w:tmpl w:val="76D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B1759"/>
    <w:multiLevelType w:val="multilevel"/>
    <w:tmpl w:val="AA0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B75"/>
    <w:rsid w:val="00106528"/>
    <w:rsid w:val="00137B75"/>
    <w:rsid w:val="00844064"/>
    <w:rsid w:val="008871CF"/>
    <w:rsid w:val="009032D7"/>
    <w:rsid w:val="00B277A2"/>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F3CE1"/>
  <w15:chartTrackingRefBased/>
  <w15:docId w15:val="{3588500D-8F05-4F37-9E54-9B671F5D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37B75"/>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137B75"/>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6">
    <w:name w:val="heading 6"/>
    <w:basedOn w:val="Standard"/>
    <w:link w:val="berschrift6Zchn"/>
    <w:uiPriority w:val="9"/>
    <w:qFormat/>
    <w:rsid w:val="00137B75"/>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3Zchn">
    <w:name w:val="Überschrift 3 Zchn"/>
    <w:basedOn w:val="Absatz-Standardschriftart"/>
    <w:link w:val="berschrift3"/>
    <w:uiPriority w:val="9"/>
    <w:rsid w:val="00137B75"/>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137B75"/>
    <w:rPr>
      <w:rFonts w:ascii="Times New Roman" w:eastAsia="Times New Roman" w:hAnsi="Times New Roman" w:cs="Times New Roman"/>
      <w:b/>
      <w:bCs/>
      <w:sz w:val="24"/>
      <w:szCs w:val="24"/>
      <w:lang w:eastAsia="de-DE"/>
    </w:rPr>
  </w:style>
  <w:style w:type="character" w:customStyle="1" w:styleId="berschrift6Zchn">
    <w:name w:val="Überschrift 6 Zchn"/>
    <w:basedOn w:val="Absatz-Standardschriftart"/>
    <w:link w:val="berschrift6"/>
    <w:uiPriority w:val="9"/>
    <w:rsid w:val="00137B75"/>
    <w:rPr>
      <w:rFonts w:ascii="Times New Roman" w:eastAsia="Times New Roman" w:hAnsi="Times New Roman" w:cs="Times New Roman"/>
      <w:b/>
      <w:bCs/>
      <w:sz w:val="15"/>
      <w:szCs w:val="15"/>
      <w:lang w:eastAsia="de-DE"/>
    </w:rPr>
  </w:style>
  <w:style w:type="paragraph" w:styleId="StandardWeb">
    <w:name w:val="Normal (Web)"/>
    <w:basedOn w:val="Standard"/>
    <w:uiPriority w:val="99"/>
    <w:semiHidden/>
    <w:unhideWhenUsed/>
    <w:rsid w:val="00137B7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37B75"/>
    <w:rPr>
      <w:b/>
      <w:bCs/>
    </w:rPr>
  </w:style>
  <w:style w:type="character" w:customStyle="1" w:styleId="katex-mathml">
    <w:name w:val="katex-mathml"/>
    <w:basedOn w:val="Absatz-Standardschriftart"/>
    <w:rsid w:val="00137B75"/>
  </w:style>
  <w:style w:type="character" w:customStyle="1" w:styleId="mord">
    <w:name w:val="mord"/>
    <w:basedOn w:val="Absatz-Standardschriftart"/>
    <w:rsid w:val="00137B75"/>
  </w:style>
  <w:style w:type="character" w:customStyle="1" w:styleId="mopen">
    <w:name w:val="mopen"/>
    <w:basedOn w:val="Absatz-Standardschriftart"/>
    <w:rsid w:val="00137B75"/>
  </w:style>
  <w:style w:type="character" w:customStyle="1" w:styleId="vlist-s">
    <w:name w:val="vlist-s"/>
    <w:basedOn w:val="Absatz-Standardschriftart"/>
    <w:rsid w:val="00137B75"/>
  </w:style>
  <w:style w:type="character" w:customStyle="1" w:styleId="mclose">
    <w:name w:val="mclose"/>
    <w:basedOn w:val="Absatz-Standardschriftart"/>
    <w:rsid w:val="00137B75"/>
  </w:style>
  <w:style w:type="character" w:customStyle="1" w:styleId="mrel">
    <w:name w:val="mrel"/>
    <w:basedOn w:val="Absatz-Standardschriftart"/>
    <w:rsid w:val="00137B75"/>
  </w:style>
  <w:style w:type="character" w:customStyle="1" w:styleId="mbin">
    <w:name w:val="mbin"/>
    <w:basedOn w:val="Absatz-Standardschriftart"/>
    <w:rsid w:val="00137B75"/>
  </w:style>
  <w:style w:type="character" w:customStyle="1" w:styleId="mpunct">
    <w:name w:val="mpunct"/>
    <w:basedOn w:val="Absatz-Standardschriftart"/>
    <w:rsid w:val="00137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992250">
      <w:bodyDiv w:val="1"/>
      <w:marLeft w:val="0"/>
      <w:marRight w:val="0"/>
      <w:marTop w:val="0"/>
      <w:marBottom w:val="0"/>
      <w:divBdr>
        <w:top w:val="none" w:sz="0" w:space="0" w:color="auto"/>
        <w:left w:val="none" w:sz="0" w:space="0" w:color="auto"/>
        <w:bottom w:val="none" w:sz="0" w:space="0" w:color="auto"/>
        <w:right w:val="none" w:sz="0" w:space="0" w:color="auto"/>
      </w:divBdr>
      <w:divsChild>
        <w:div w:id="92096917">
          <w:marLeft w:val="0"/>
          <w:marRight w:val="0"/>
          <w:marTop w:val="0"/>
          <w:marBottom w:val="0"/>
          <w:divBdr>
            <w:top w:val="none" w:sz="0" w:space="0" w:color="auto"/>
            <w:left w:val="none" w:sz="0" w:space="0" w:color="auto"/>
            <w:bottom w:val="none" w:sz="0" w:space="0" w:color="auto"/>
            <w:right w:val="none" w:sz="0" w:space="0" w:color="auto"/>
          </w:divBdr>
          <w:divsChild>
            <w:div w:id="1173833990">
              <w:marLeft w:val="0"/>
              <w:marRight w:val="0"/>
              <w:marTop w:val="0"/>
              <w:marBottom w:val="0"/>
              <w:divBdr>
                <w:top w:val="none" w:sz="0" w:space="0" w:color="auto"/>
                <w:left w:val="none" w:sz="0" w:space="0" w:color="auto"/>
                <w:bottom w:val="none" w:sz="0" w:space="0" w:color="auto"/>
                <w:right w:val="none" w:sz="0" w:space="0" w:color="auto"/>
              </w:divBdr>
              <w:divsChild>
                <w:div w:id="1223760005">
                  <w:marLeft w:val="0"/>
                  <w:marRight w:val="0"/>
                  <w:marTop w:val="0"/>
                  <w:marBottom w:val="0"/>
                  <w:divBdr>
                    <w:top w:val="none" w:sz="0" w:space="0" w:color="auto"/>
                    <w:left w:val="none" w:sz="0" w:space="0" w:color="auto"/>
                    <w:bottom w:val="none" w:sz="0" w:space="0" w:color="auto"/>
                    <w:right w:val="none" w:sz="0" w:space="0" w:color="auto"/>
                  </w:divBdr>
                  <w:divsChild>
                    <w:div w:id="912086167">
                      <w:marLeft w:val="0"/>
                      <w:marRight w:val="0"/>
                      <w:marTop w:val="0"/>
                      <w:marBottom w:val="0"/>
                      <w:divBdr>
                        <w:top w:val="none" w:sz="0" w:space="0" w:color="auto"/>
                        <w:left w:val="none" w:sz="0" w:space="0" w:color="auto"/>
                        <w:bottom w:val="none" w:sz="0" w:space="0" w:color="auto"/>
                        <w:right w:val="none" w:sz="0" w:space="0" w:color="auto"/>
                      </w:divBdr>
                      <w:divsChild>
                        <w:div w:id="2118868119">
                          <w:marLeft w:val="0"/>
                          <w:marRight w:val="0"/>
                          <w:marTop w:val="0"/>
                          <w:marBottom w:val="0"/>
                          <w:divBdr>
                            <w:top w:val="none" w:sz="0" w:space="0" w:color="auto"/>
                            <w:left w:val="none" w:sz="0" w:space="0" w:color="auto"/>
                            <w:bottom w:val="none" w:sz="0" w:space="0" w:color="auto"/>
                            <w:right w:val="none" w:sz="0" w:space="0" w:color="auto"/>
                          </w:divBdr>
                          <w:divsChild>
                            <w:div w:id="2098599033">
                              <w:marLeft w:val="0"/>
                              <w:marRight w:val="0"/>
                              <w:marTop w:val="0"/>
                              <w:marBottom w:val="0"/>
                              <w:divBdr>
                                <w:top w:val="none" w:sz="0" w:space="0" w:color="auto"/>
                                <w:left w:val="none" w:sz="0" w:space="0" w:color="auto"/>
                                <w:bottom w:val="none" w:sz="0" w:space="0" w:color="auto"/>
                                <w:right w:val="none" w:sz="0" w:space="0" w:color="auto"/>
                              </w:divBdr>
                              <w:divsChild>
                                <w:div w:id="119419727">
                                  <w:marLeft w:val="0"/>
                                  <w:marRight w:val="0"/>
                                  <w:marTop w:val="0"/>
                                  <w:marBottom w:val="0"/>
                                  <w:divBdr>
                                    <w:top w:val="none" w:sz="0" w:space="0" w:color="auto"/>
                                    <w:left w:val="none" w:sz="0" w:space="0" w:color="auto"/>
                                    <w:bottom w:val="none" w:sz="0" w:space="0" w:color="auto"/>
                                    <w:right w:val="none" w:sz="0" w:space="0" w:color="auto"/>
                                  </w:divBdr>
                                  <w:divsChild>
                                    <w:div w:id="103113475">
                                      <w:marLeft w:val="0"/>
                                      <w:marRight w:val="0"/>
                                      <w:marTop w:val="0"/>
                                      <w:marBottom w:val="0"/>
                                      <w:divBdr>
                                        <w:top w:val="none" w:sz="0" w:space="0" w:color="auto"/>
                                        <w:left w:val="none" w:sz="0" w:space="0" w:color="auto"/>
                                        <w:bottom w:val="none" w:sz="0" w:space="0" w:color="auto"/>
                                        <w:right w:val="none" w:sz="0" w:space="0" w:color="auto"/>
                                      </w:divBdr>
                                      <w:divsChild>
                                        <w:div w:id="12870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326218">
          <w:marLeft w:val="0"/>
          <w:marRight w:val="0"/>
          <w:marTop w:val="0"/>
          <w:marBottom w:val="0"/>
          <w:divBdr>
            <w:top w:val="none" w:sz="0" w:space="0" w:color="auto"/>
            <w:left w:val="none" w:sz="0" w:space="0" w:color="auto"/>
            <w:bottom w:val="none" w:sz="0" w:space="0" w:color="auto"/>
            <w:right w:val="none" w:sz="0" w:space="0" w:color="auto"/>
          </w:divBdr>
          <w:divsChild>
            <w:div w:id="1337537844">
              <w:marLeft w:val="0"/>
              <w:marRight w:val="0"/>
              <w:marTop w:val="0"/>
              <w:marBottom w:val="0"/>
              <w:divBdr>
                <w:top w:val="none" w:sz="0" w:space="0" w:color="auto"/>
                <w:left w:val="none" w:sz="0" w:space="0" w:color="auto"/>
                <w:bottom w:val="none" w:sz="0" w:space="0" w:color="auto"/>
                <w:right w:val="none" w:sz="0" w:space="0" w:color="auto"/>
              </w:divBdr>
              <w:divsChild>
                <w:div w:id="1106196232">
                  <w:marLeft w:val="0"/>
                  <w:marRight w:val="0"/>
                  <w:marTop w:val="0"/>
                  <w:marBottom w:val="0"/>
                  <w:divBdr>
                    <w:top w:val="none" w:sz="0" w:space="0" w:color="auto"/>
                    <w:left w:val="none" w:sz="0" w:space="0" w:color="auto"/>
                    <w:bottom w:val="none" w:sz="0" w:space="0" w:color="auto"/>
                    <w:right w:val="none" w:sz="0" w:space="0" w:color="auto"/>
                  </w:divBdr>
                  <w:divsChild>
                    <w:div w:id="1183325124">
                      <w:marLeft w:val="0"/>
                      <w:marRight w:val="0"/>
                      <w:marTop w:val="0"/>
                      <w:marBottom w:val="0"/>
                      <w:divBdr>
                        <w:top w:val="none" w:sz="0" w:space="0" w:color="auto"/>
                        <w:left w:val="none" w:sz="0" w:space="0" w:color="auto"/>
                        <w:bottom w:val="none" w:sz="0" w:space="0" w:color="auto"/>
                        <w:right w:val="none" w:sz="0" w:space="0" w:color="auto"/>
                      </w:divBdr>
                      <w:divsChild>
                        <w:div w:id="1230076932">
                          <w:marLeft w:val="0"/>
                          <w:marRight w:val="0"/>
                          <w:marTop w:val="0"/>
                          <w:marBottom w:val="0"/>
                          <w:divBdr>
                            <w:top w:val="none" w:sz="0" w:space="0" w:color="auto"/>
                            <w:left w:val="none" w:sz="0" w:space="0" w:color="auto"/>
                            <w:bottom w:val="none" w:sz="0" w:space="0" w:color="auto"/>
                            <w:right w:val="none" w:sz="0" w:space="0" w:color="auto"/>
                          </w:divBdr>
                          <w:divsChild>
                            <w:div w:id="1108114526">
                              <w:marLeft w:val="0"/>
                              <w:marRight w:val="0"/>
                              <w:marTop w:val="0"/>
                              <w:marBottom w:val="0"/>
                              <w:divBdr>
                                <w:top w:val="none" w:sz="0" w:space="0" w:color="auto"/>
                                <w:left w:val="none" w:sz="0" w:space="0" w:color="auto"/>
                                <w:bottom w:val="none" w:sz="0" w:space="0" w:color="auto"/>
                                <w:right w:val="none" w:sz="0" w:space="0" w:color="auto"/>
                              </w:divBdr>
                              <w:divsChild>
                                <w:div w:id="1216508611">
                                  <w:marLeft w:val="0"/>
                                  <w:marRight w:val="0"/>
                                  <w:marTop w:val="0"/>
                                  <w:marBottom w:val="0"/>
                                  <w:divBdr>
                                    <w:top w:val="none" w:sz="0" w:space="0" w:color="auto"/>
                                    <w:left w:val="none" w:sz="0" w:space="0" w:color="auto"/>
                                    <w:bottom w:val="none" w:sz="0" w:space="0" w:color="auto"/>
                                    <w:right w:val="none" w:sz="0" w:space="0" w:color="auto"/>
                                  </w:divBdr>
                                  <w:divsChild>
                                    <w:div w:id="4897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1308</Words>
  <Characters>8242</Characters>
  <Application>Microsoft Office Word</Application>
  <DocSecurity>0</DocSecurity>
  <Lines>68</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2025-06-16T11:10:00Z</dcterms:created>
  <dcterms:modified xsi:type="dcterms:W3CDTF">2025-06-17T18:05:00Z</dcterms:modified>
</cp:coreProperties>
</file>