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EB0F4" w14:textId="77777777" w:rsidR="0014702F" w:rsidRPr="0014702F" w:rsidRDefault="0014702F" w:rsidP="0014702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14702F">
        <w:rPr>
          <w:rFonts w:ascii="Segoe UI Emoji" w:eastAsia="Times New Roman" w:hAnsi="Segoe UI Emoji" w:cs="Segoe UI Emoji"/>
          <w:b/>
          <w:bCs/>
          <w:sz w:val="36"/>
          <w:szCs w:val="36"/>
          <w:lang w:eastAsia="de-DE"/>
        </w:rPr>
        <w:t>📄</w:t>
      </w:r>
      <w:r w:rsidRPr="0014702F">
        <w:rPr>
          <w:rFonts w:ascii="Times New Roman" w:eastAsia="Times New Roman" w:hAnsi="Times New Roman" w:cs="Times New Roman"/>
          <w:b/>
          <w:bCs/>
          <w:sz w:val="36"/>
          <w:szCs w:val="36"/>
          <w:lang w:eastAsia="de-DE"/>
        </w:rPr>
        <w:t xml:space="preserve"> Anlage A6 – Erklärung der Dichtesimulation und Clusterbildung</w:t>
      </w:r>
    </w:p>
    <w:p w14:paraId="1FC746ED" w14:textId="77777777" w:rsidR="0014702F" w:rsidRPr="0014702F" w:rsidRDefault="0014702F" w:rsidP="0014702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4702F">
        <w:rPr>
          <w:rFonts w:ascii="Times New Roman" w:eastAsia="Times New Roman" w:hAnsi="Times New Roman" w:cs="Times New Roman"/>
          <w:b/>
          <w:bCs/>
          <w:sz w:val="27"/>
          <w:szCs w:val="27"/>
          <w:lang w:eastAsia="de-DE"/>
        </w:rPr>
        <w:t>1. Grundidee der Simulation</w:t>
      </w:r>
    </w:p>
    <w:p w14:paraId="3AF8B41C" w14:textId="77777777" w:rsidR="0014702F" w:rsidRPr="0014702F" w:rsidRDefault="0014702F" w:rsidP="0014702F">
      <w:p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t>Das Skript erzeugt eine Menge von Punkten im Raum, die jeweils eine „semantische Dichte“ tragen – ein Maß für Bedeutung oder funktionale Ladung. Diese Punkte beeinflussen sich gegenseitig in Abhängigkeit von Distanz und Dichteunterschieden. Über wiederholte Iteration gleichen sie ihre Dichten an. Anschließend wird untersucht, ob sich Gruppen (Cluster) von Punkten mit ähnlichen Eigenschaften bilden.</w:t>
      </w:r>
    </w:p>
    <w:p w14:paraId="722270FB" w14:textId="77777777" w:rsidR="0014702F" w:rsidRPr="0014702F" w:rsidRDefault="0014702F" w:rsidP="0014702F">
      <w:pPr>
        <w:spacing w:after="0"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pict w14:anchorId="6BD5F074">
          <v:rect id="_x0000_i1025" style="width:0;height:1.5pt" o:hralign="center" o:hrstd="t" o:hr="t" fillcolor="#a0a0a0" stroked="f"/>
        </w:pict>
      </w:r>
    </w:p>
    <w:p w14:paraId="2E555315" w14:textId="77777777" w:rsidR="0014702F" w:rsidRPr="0014702F" w:rsidRDefault="0014702F" w:rsidP="0014702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4702F">
        <w:rPr>
          <w:rFonts w:ascii="Times New Roman" w:eastAsia="Times New Roman" w:hAnsi="Times New Roman" w:cs="Times New Roman"/>
          <w:b/>
          <w:bCs/>
          <w:sz w:val="27"/>
          <w:szCs w:val="27"/>
          <w:lang w:eastAsia="de-DE"/>
        </w:rPr>
        <w:t>2. Verbindung zum FZRK</w:t>
      </w:r>
    </w:p>
    <w:p w14:paraId="1A6116E3" w14:textId="77777777" w:rsidR="0014702F" w:rsidRPr="0014702F" w:rsidRDefault="0014702F" w:rsidP="0014702F">
      <w:p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t xml:space="preserve">Im FZRK wird Raum nicht als Behälter verstanden, sondern als Ergebnis funktionaler Zuweisungen. Semantische Dichte steht hier für einen lokal beobachtbaren Feldwert (vergleichbar mit der </w:t>
      </w:r>
      <w:proofErr w:type="spellStart"/>
      <w:r w:rsidRPr="0014702F">
        <w:rPr>
          <w:rFonts w:ascii="Times New Roman" w:eastAsia="Times New Roman" w:hAnsi="Times New Roman" w:cs="Times New Roman"/>
          <w:sz w:val="24"/>
          <w:szCs w:val="24"/>
          <w:lang w:eastAsia="de-DE"/>
        </w:rPr>
        <w:t>Brane</w:t>
      </w:r>
      <w:proofErr w:type="spellEnd"/>
      <w:r w:rsidRPr="0014702F">
        <w:rPr>
          <w:rFonts w:ascii="Times New Roman" w:eastAsia="Times New Roman" w:hAnsi="Times New Roman" w:cs="Times New Roman"/>
          <w:sz w:val="24"/>
          <w:szCs w:val="24"/>
          <w:lang w:eastAsia="de-DE"/>
        </w:rPr>
        <w:t xml:space="preserve">-Funktion </w:t>
      </w:r>
      <w:r w:rsidRPr="0014702F">
        <w:rPr>
          <w:rFonts w:ascii="Times New Roman" w:eastAsia="Times New Roman" w:hAnsi="Times New Roman" w:cs="Times New Roman"/>
          <w:i/>
          <w:iCs/>
          <w:sz w:val="24"/>
          <w:szCs w:val="24"/>
          <w:lang w:eastAsia="de-DE"/>
        </w:rPr>
        <w:t>h</w:t>
      </w:r>
      <w:r w:rsidRPr="0014702F">
        <w:rPr>
          <w:rFonts w:ascii="Times New Roman" w:eastAsia="Times New Roman" w:hAnsi="Times New Roman" w:cs="Times New Roman"/>
          <w:sz w:val="24"/>
          <w:szCs w:val="24"/>
          <w:lang w:eastAsia="de-DE"/>
        </w:rPr>
        <w:t xml:space="preserve">). Die Interaktion zwischen Punkten ist funktional – wie Akteur-Funktionen im FZRK. Die Beobachtung der Dichteentwicklung und Clusterbildung erfüllt die Rolle einer reflexiven Beobachtung – vergleichbar mit der Meta-Funktion </w:t>
      </w:r>
      <w:r w:rsidRPr="0014702F">
        <w:rPr>
          <w:rFonts w:ascii="Times New Roman" w:eastAsia="Times New Roman" w:hAnsi="Times New Roman" w:cs="Times New Roman"/>
          <w:i/>
          <w:iCs/>
          <w:sz w:val="24"/>
          <w:szCs w:val="24"/>
          <w:lang w:eastAsia="de-DE"/>
        </w:rPr>
        <w:t>M</w:t>
      </w:r>
      <w:r w:rsidRPr="0014702F">
        <w:rPr>
          <w:rFonts w:ascii="Times New Roman" w:eastAsia="Times New Roman" w:hAnsi="Times New Roman" w:cs="Times New Roman"/>
          <w:sz w:val="24"/>
          <w:szCs w:val="24"/>
          <w:lang w:eastAsia="de-DE"/>
        </w:rPr>
        <w:t xml:space="preserve"> und dem </w:t>
      </w:r>
      <w:proofErr w:type="spellStart"/>
      <w:r w:rsidRPr="0014702F">
        <w:rPr>
          <w:rFonts w:ascii="Times New Roman" w:eastAsia="Times New Roman" w:hAnsi="Times New Roman" w:cs="Times New Roman"/>
          <w:i/>
          <w:iCs/>
          <w:sz w:val="24"/>
          <w:szCs w:val="24"/>
          <w:lang w:eastAsia="de-DE"/>
        </w:rPr>
        <w:t>MetaLog</w:t>
      </w:r>
      <w:proofErr w:type="spellEnd"/>
      <w:r w:rsidRPr="0014702F">
        <w:rPr>
          <w:rFonts w:ascii="Times New Roman" w:eastAsia="Times New Roman" w:hAnsi="Times New Roman" w:cs="Times New Roman"/>
          <w:sz w:val="24"/>
          <w:szCs w:val="24"/>
          <w:lang w:eastAsia="de-DE"/>
        </w:rPr>
        <w:t>.</w:t>
      </w:r>
    </w:p>
    <w:p w14:paraId="19B7B62B" w14:textId="77777777" w:rsidR="0014702F" w:rsidRPr="0014702F" w:rsidRDefault="0014702F" w:rsidP="0014702F">
      <w:pPr>
        <w:spacing w:after="0"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pict w14:anchorId="09768083">
          <v:rect id="_x0000_i1026" style="width:0;height:1.5pt" o:hralign="center" o:hrstd="t" o:hr="t" fillcolor="#a0a0a0" stroked="f"/>
        </w:pict>
      </w:r>
    </w:p>
    <w:p w14:paraId="37D44FD6" w14:textId="77777777" w:rsidR="0014702F" w:rsidRPr="0014702F" w:rsidRDefault="0014702F" w:rsidP="0014702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4702F">
        <w:rPr>
          <w:rFonts w:ascii="Times New Roman" w:eastAsia="Times New Roman" w:hAnsi="Times New Roman" w:cs="Times New Roman"/>
          <w:b/>
          <w:bCs/>
          <w:sz w:val="27"/>
          <w:szCs w:val="27"/>
          <w:lang w:eastAsia="de-DE"/>
        </w:rPr>
        <w:t>3. Erklärung der Code-Komponenten</w:t>
      </w:r>
    </w:p>
    <w:p w14:paraId="670791C4"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Initialisierung:</w:t>
      </w:r>
      <w:r w:rsidRPr="0014702F">
        <w:rPr>
          <w:rFonts w:ascii="Times New Roman" w:eastAsia="Times New Roman" w:hAnsi="Times New Roman" w:cs="Times New Roman"/>
          <w:sz w:val="24"/>
          <w:szCs w:val="24"/>
          <w:lang w:eastAsia="de-DE"/>
        </w:rPr>
        <w:t xml:space="preserve"> Es werden 100 Punkte im 3D-Raum mit zufälligen Koordinaten erzeugt.</w:t>
      </w:r>
    </w:p>
    <w:p w14:paraId="287001EB"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Semantische Dichten:</w:t>
      </w:r>
      <w:r w:rsidRPr="0014702F">
        <w:rPr>
          <w:rFonts w:ascii="Times New Roman" w:eastAsia="Times New Roman" w:hAnsi="Times New Roman" w:cs="Times New Roman"/>
          <w:sz w:val="24"/>
          <w:szCs w:val="24"/>
          <w:lang w:eastAsia="de-DE"/>
        </w:rPr>
        <w:t xml:space="preserve"> Jedem Punkt wird ein Startwert zwischen 0 und 1 zugewiesen.</w:t>
      </w:r>
    </w:p>
    <w:p w14:paraId="6C06558E"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Interaktion:</w:t>
      </w:r>
      <w:r w:rsidRPr="0014702F">
        <w:rPr>
          <w:rFonts w:ascii="Times New Roman" w:eastAsia="Times New Roman" w:hAnsi="Times New Roman" w:cs="Times New Roman"/>
          <w:sz w:val="24"/>
          <w:szCs w:val="24"/>
          <w:lang w:eastAsia="de-DE"/>
        </w:rPr>
        <w:t xml:space="preserve"> Punkte beeinflussen sich nur, wenn sie nahe beieinander liegen.</w:t>
      </w:r>
    </w:p>
    <w:p w14:paraId="4A0D29D6"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Update-Regel:</w:t>
      </w:r>
      <w:r w:rsidRPr="0014702F">
        <w:rPr>
          <w:rFonts w:ascii="Times New Roman" w:eastAsia="Times New Roman" w:hAnsi="Times New Roman" w:cs="Times New Roman"/>
          <w:sz w:val="24"/>
          <w:szCs w:val="24"/>
          <w:lang w:eastAsia="de-DE"/>
        </w:rPr>
        <w:t xml:space="preserve"> Jeder Punkt verändert seine Dichte basierend auf den Nachbarn.</w:t>
      </w:r>
    </w:p>
    <w:p w14:paraId="760ADD51"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Visualisierung:</w:t>
      </w:r>
      <w:r w:rsidRPr="0014702F">
        <w:rPr>
          <w:rFonts w:ascii="Times New Roman" w:eastAsia="Times New Roman" w:hAnsi="Times New Roman" w:cs="Times New Roman"/>
          <w:sz w:val="24"/>
          <w:szCs w:val="24"/>
          <w:lang w:eastAsia="de-DE"/>
        </w:rPr>
        <w:t xml:space="preserve"> Alle 10 Schritte wird der Zustand der Dichten in 3D geplottet.</w:t>
      </w:r>
    </w:p>
    <w:p w14:paraId="19D95FD1"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Clustering:</w:t>
      </w:r>
      <w:r w:rsidRPr="0014702F">
        <w:rPr>
          <w:rFonts w:ascii="Times New Roman" w:eastAsia="Times New Roman" w:hAnsi="Times New Roman" w:cs="Times New Roman"/>
          <w:sz w:val="24"/>
          <w:szCs w:val="24"/>
          <w:lang w:eastAsia="de-DE"/>
        </w:rPr>
        <w:t xml:space="preserve"> Nach der Entwicklung werden die Punkte in 3 Cluster eingeteilt.</w:t>
      </w:r>
    </w:p>
    <w:p w14:paraId="433DA446" w14:textId="77777777" w:rsidR="0014702F" w:rsidRPr="0014702F" w:rsidRDefault="0014702F" w:rsidP="0014702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b/>
          <w:bCs/>
          <w:sz w:val="24"/>
          <w:szCs w:val="24"/>
          <w:lang w:eastAsia="de-DE"/>
        </w:rPr>
        <w:t>Ergebnis:</w:t>
      </w:r>
      <w:r w:rsidRPr="0014702F">
        <w:rPr>
          <w:rFonts w:ascii="Times New Roman" w:eastAsia="Times New Roman" w:hAnsi="Times New Roman" w:cs="Times New Roman"/>
          <w:sz w:val="24"/>
          <w:szCs w:val="24"/>
          <w:lang w:eastAsia="de-DE"/>
        </w:rPr>
        <w:t xml:space="preserve"> Farbige 3D-Punkte zeigen, wie sich Ordnung aus Interaktion ergibt.</w:t>
      </w:r>
    </w:p>
    <w:p w14:paraId="2ED3F8FB" w14:textId="77777777" w:rsidR="0014702F" w:rsidRPr="0014702F" w:rsidRDefault="0014702F" w:rsidP="0014702F">
      <w:pPr>
        <w:spacing w:after="0"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pict w14:anchorId="222CEA7F">
          <v:rect id="_x0000_i1027" style="width:0;height:1.5pt" o:hralign="center" o:hrstd="t" o:hr="t" fillcolor="#a0a0a0" stroked="f"/>
        </w:pict>
      </w:r>
    </w:p>
    <w:p w14:paraId="15039013" w14:textId="77777777" w:rsidR="0014702F" w:rsidRPr="0014702F" w:rsidRDefault="0014702F" w:rsidP="0014702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4702F">
        <w:rPr>
          <w:rFonts w:ascii="Times New Roman" w:eastAsia="Times New Roman" w:hAnsi="Times New Roman" w:cs="Times New Roman"/>
          <w:b/>
          <w:bCs/>
          <w:sz w:val="27"/>
          <w:szCs w:val="27"/>
          <w:lang w:eastAsia="de-DE"/>
        </w:rPr>
        <w:t>4. Erkenntnistheoretische Interpretation</w:t>
      </w:r>
    </w:p>
    <w:p w14:paraId="44BAE90A" w14:textId="77777777" w:rsidR="0014702F" w:rsidRPr="0014702F" w:rsidRDefault="0014702F" w:rsidP="0014702F">
      <w:p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t>Diese Simulation zeigt im Sinne des FZRK, dass eine globale Struktur (</w:t>
      </w:r>
      <w:r w:rsidRPr="0014702F">
        <w:rPr>
          <w:rFonts w:ascii="Times New Roman" w:eastAsia="Times New Roman" w:hAnsi="Times New Roman" w:cs="Times New Roman"/>
          <w:i/>
          <w:iCs/>
          <w:sz w:val="24"/>
          <w:szCs w:val="24"/>
          <w:lang w:eastAsia="de-DE"/>
        </w:rPr>
        <w:t>Cluster</w:t>
      </w:r>
      <w:r w:rsidRPr="0014702F">
        <w:rPr>
          <w:rFonts w:ascii="Times New Roman" w:eastAsia="Times New Roman" w:hAnsi="Times New Roman" w:cs="Times New Roman"/>
          <w:sz w:val="24"/>
          <w:szCs w:val="24"/>
          <w:lang w:eastAsia="de-DE"/>
        </w:rPr>
        <w:t xml:space="preserve">) aus lokal </w:t>
      </w:r>
      <w:proofErr w:type="gramStart"/>
      <w:r w:rsidRPr="0014702F">
        <w:rPr>
          <w:rFonts w:ascii="Times New Roman" w:eastAsia="Times New Roman" w:hAnsi="Times New Roman" w:cs="Times New Roman"/>
          <w:sz w:val="24"/>
          <w:szCs w:val="24"/>
          <w:lang w:eastAsia="de-DE"/>
        </w:rPr>
        <w:t>definierten</w:t>
      </w:r>
      <w:proofErr w:type="gramEnd"/>
      <w:r w:rsidRPr="0014702F">
        <w:rPr>
          <w:rFonts w:ascii="Times New Roman" w:eastAsia="Times New Roman" w:hAnsi="Times New Roman" w:cs="Times New Roman"/>
          <w:sz w:val="24"/>
          <w:szCs w:val="24"/>
          <w:lang w:eastAsia="de-DE"/>
        </w:rPr>
        <w:t xml:space="preserve">, funktionalen Beziehungen entstehen kann. Die Ordnung ist nicht vorgegeben, sondern emergiert durch Rekursion. Es handelt sich um einen </w:t>
      </w:r>
      <w:r w:rsidRPr="0014702F">
        <w:rPr>
          <w:rFonts w:ascii="Times New Roman" w:eastAsia="Times New Roman" w:hAnsi="Times New Roman" w:cs="Times New Roman"/>
          <w:b/>
          <w:bCs/>
          <w:sz w:val="24"/>
          <w:szCs w:val="24"/>
          <w:lang w:eastAsia="de-DE"/>
        </w:rPr>
        <w:t>performativen Beweis</w:t>
      </w:r>
      <w:r w:rsidRPr="0014702F">
        <w:rPr>
          <w:rFonts w:ascii="Times New Roman" w:eastAsia="Times New Roman" w:hAnsi="Times New Roman" w:cs="Times New Roman"/>
          <w:sz w:val="24"/>
          <w:szCs w:val="24"/>
          <w:lang w:eastAsia="de-DE"/>
        </w:rPr>
        <w:t>: Die Struktur entsteht nicht durch axiomatische Ableitung, sondern durch funktionalen Vollzug. Insofern demonstriert die Simulation zentrale Prinzipien des FZRK auf visuelle und nachvollziehbare Weise.</w:t>
      </w:r>
    </w:p>
    <w:p w14:paraId="518B110E" w14:textId="77777777" w:rsidR="0014702F" w:rsidRPr="0014702F" w:rsidRDefault="0014702F" w:rsidP="0014702F">
      <w:pPr>
        <w:spacing w:after="0"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pict w14:anchorId="302CD9DD">
          <v:rect id="_x0000_i1028" style="width:0;height:1.5pt" o:hralign="center" o:hrstd="t" o:hr="t" fillcolor="#a0a0a0" stroked="f"/>
        </w:pict>
      </w:r>
    </w:p>
    <w:p w14:paraId="5F1A198E" w14:textId="77777777" w:rsidR="0014702F" w:rsidRPr="0014702F" w:rsidRDefault="0014702F" w:rsidP="0014702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4702F">
        <w:rPr>
          <w:rFonts w:ascii="Times New Roman" w:eastAsia="Times New Roman" w:hAnsi="Times New Roman" w:cs="Times New Roman"/>
          <w:b/>
          <w:bCs/>
          <w:sz w:val="27"/>
          <w:szCs w:val="27"/>
          <w:lang w:eastAsia="de-DE"/>
        </w:rPr>
        <w:t>5. Erweiterungsmöglichkeiten</w:t>
      </w:r>
    </w:p>
    <w:p w14:paraId="075343C4" w14:textId="77777777" w:rsidR="0014702F" w:rsidRPr="0014702F" w:rsidRDefault="0014702F" w:rsidP="0014702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lastRenderedPageBreak/>
        <w:t xml:space="preserve">Verknüpfung mit dem </w:t>
      </w:r>
      <w:proofErr w:type="spellStart"/>
      <w:r w:rsidRPr="0014702F">
        <w:rPr>
          <w:rFonts w:ascii="Times New Roman" w:eastAsia="Times New Roman" w:hAnsi="Times New Roman" w:cs="Times New Roman"/>
          <w:i/>
          <w:iCs/>
          <w:sz w:val="24"/>
          <w:szCs w:val="24"/>
          <w:lang w:eastAsia="de-DE"/>
        </w:rPr>
        <w:t>MetaLog</w:t>
      </w:r>
      <w:proofErr w:type="spellEnd"/>
      <w:r w:rsidRPr="0014702F">
        <w:rPr>
          <w:rFonts w:ascii="Times New Roman" w:eastAsia="Times New Roman" w:hAnsi="Times New Roman" w:cs="Times New Roman"/>
          <w:sz w:val="24"/>
          <w:szCs w:val="24"/>
          <w:lang w:eastAsia="de-DE"/>
        </w:rPr>
        <w:t xml:space="preserve"> aus dem FZRK-Skript zur Aufzeichnung jeder Iteration.</w:t>
      </w:r>
    </w:p>
    <w:p w14:paraId="205B6E40" w14:textId="77777777" w:rsidR="0014702F" w:rsidRPr="0014702F" w:rsidRDefault="0014702F" w:rsidP="0014702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t>Variation der Dichtefunktionen oder Einflussradien zur Analyse systemischer Stabilität.</w:t>
      </w:r>
    </w:p>
    <w:p w14:paraId="6EA161FE" w14:textId="77777777" w:rsidR="0014702F" w:rsidRPr="0014702F" w:rsidRDefault="0014702F" w:rsidP="0014702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t>Verbindung mit Handlungskomponenten (z. B. Bewegung von Punkten).</w:t>
      </w:r>
    </w:p>
    <w:p w14:paraId="403937D2" w14:textId="77777777" w:rsidR="0014702F" w:rsidRPr="0014702F" w:rsidRDefault="0014702F" w:rsidP="0014702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14702F">
        <w:rPr>
          <w:rFonts w:ascii="Times New Roman" w:eastAsia="Times New Roman" w:hAnsi="Times New Roman" w:cs="Times New Roman"/>
          <w:sz w:val="24"/>
          <w:szCs w:val="24"/>
          <w:lang w:eastAsia="de-DE"/>
        </w:rPr>
        <w:t>Integration in didaktische Tools zur Visualisierung von Emergenz und Selbstorganisation.</w:t>
      </w:r>
    </w:p>
    <w:p w14:paraId="174B2A0C"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C34A66"/>
    <w:multiLevelType w:val="multilevel"/>
    <w:tmpl w:val="F1D8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45594"/>
    <w:multiLevelType w:val="multilevel"/>
    <w:tmpl w:val="CBFC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02F"/>
    <w:rsid w:val="00106528"/>
    <w:rsid w:val="0014702F"/>
    <w:rsid w:val="008871CF"/>
    <w:rsid w:val="009032D7"/>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565FA"/>
  <w15:chartTrackingRefBased/>
  <w15:docId w15:val="{3C75621F-8E8E-4E28-B7AA-923CFEEB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14702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14702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2Zchn">
    <w:name w:val="Überschrift 2 Zchn"/>
    <w:basedOn w:val="Absatz-Standardschriftart"/>
    <w:link w:val="berschrift2"/>
    <w:uiPriority w:val="9"/>
    <w:rsid w:val="0014702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14702F"/>
    <w:rPr>
      <w:rFonts w:ascii="Times New Roman" w:eastAsia="Times New Roman" w:hAnsi="Times New Roman" w:cs="Times New Roman"/>
      <w:b/>
      <w:bCs/>
      <w:sz w:val="27"/>
      <w:szCs w:val="27"/>
      <w:lang w:eastAsia="de-DE"/>
    </w:rPr>
  </w:style>
  <w:style w:type="character" w:styleId="Fett">
    <w:name w:val="Strong"/>
    <w:basedOn w:val="Absatz-Standardschriftart"/>
    <w:uiPriority w:val="22"/>
    <w:qFormat/>
    <w:rsid w:val="0014702F"/>
    <w:rPr>
      <w:b/>
      <w:bCs/>
    </w:rPr>
  </w:style>
  <w:style w:type="paragraph" w:styleId="StandardWeb">
    <w:name w:val="Normal (Web)"/>
    <w:basedOn w:val="Standard"/>
    <w:uiPriority w:val="99"/>
    <w:semiHidden/>
    <w:unhideWhenUsed/>
    <w:rsid w:val="0014702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1470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4485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Words>
  <Characters>2085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2025-06-06T03:51:00Z</dcterms:created>
  <dcterms:modified xsi:type="dcterms:W3CDTF">2025-06-06T03:54:00Z</dcterms:modified>
</cp:coreProperties>
</file>