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99196"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Anlage 6.A: Strukturmodell des FZRK</w:t>
      </w:r>
    </w:p>
    <w:p w14:paraId="7682EFCC"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rPr>
        <w:t>Diese Anlage stellt das Strukturmodell des Funktionalen Raum-Zeit-Kohärenzsystems (FZRK) in formalisierter Weise dar. Es handelt sich dabei um eine abstrahierte Darstellung des systemischen Zusammenhangs zwischen den fundamentalen Konzepten "Differenz", "Struktur", "Funktion" und "Emergenz" im Rahmen der Zuweisungslogik des FZRK. Die Anlage dient als ergänzende Veranschaulichung zur Einleitung von Kapitel 6 und knüpft direkt an die theoretischen Fundamente aus Kapitel 3 an.</w:t>
      </w:r>
    </w:p>
    <w:p w14:paraId="183649D1" w14:textId="77777777" w:rsidR="00942857" w:rsidRPr="00942857" w:rsidRDefault="00942857" w:rsidP="00942857">
      <w:pPr>
        <w:spacing w:after="0"/>
        <w:rPr>
          <w:rFonts w:ascii="Times New Roman" w:hAnsi="Times New Roman"/>
        </w:rPr>
      </w:pPr>
      <w:r w:rsidRPr="00942857">
        <w:rPr>
          <w:rFonts w:ascii="Times New Roman" w:hAnsi="Times New Roman"/>
        </w:rPr>
        <w:pict w14:anchorId="0A0A5A8A">
          <v:rect id="_x0000_i1025" style="width:0;height:1.5pt" o:hralign="center" o:hrstd="t" o:hr="t" fillcolor="#a0a0a0" stroked="f"/>
        </w:pict>
      </w:r>
    </w:p>
    <w:p w14:paraId="75BA8F32"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1. Ausgangspunkt: MU (Minimale Unterscheidbarkeit)</w:t>
      </w:r>
      <w:r w:rsidRPr="00942857">
        <w:rPr>
          <w:rFonts w:ascii="Times New Roman" w:hAnsi="Times New Roman"/>
        </w:rPr>
        <w:br/>
        <w:t>Die Modellbildung im FZRK beginnt mit einer strukturlosen Ausgangsmenge, genannt MU. Diese stellt ein konzeptuelles "</w:t>
      </w:r>
      <w:proofErr w:type="spellStart"/>
      <w:r w:rsidRPr="00942857">
        <w:rPr>
          <w:rFonts w:ascii="Times New Roman" w:hAnsi="Times New Roman"/>
        </w:rPr>
        <w:t>Nullfeld</w:t>
      </w:r>
      <w:proofErr w:type="spellEnd"/>
      <w:r w:rsidRPr="00942857">
        <w:rPr>
          <w:rFonts w:ascii="Times New Roman" w:hAnsi="Times New Roman"/>
        </w:rPr>
        <w:t xml:space="preserve">" dar, </w:t>
      </w:r>
      <w:proofErr w:type="gramStart"/>
      <w:r w:rsidRPr="00942857">
        <w:rPr>
          <w:rFonts w:ascii="Times New Roman" w:hAnsi="Times New Roman"/>
        </w:rPr>
        <w:t>in dem keinerlei Unterscheidungen</w:t>
      </w:r>
      <w:proofErr w:type="gramEnd"/>
      <w:r w:rsidRPr="00942857">
        <w:rPr>
          <w:rFonts w:ascii="Times New Roman" w:hAnsi="Times New Roman"/>
        </w:rPr>
        <w:t xml:space="preserve"> oder Eigenschaften vorausgesetzt werden.</w:t>
      </w:r>
    </w:p>
    <w:p w14:paraId="11145AD1"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2. Differenzzuweisung</w:t>
      </w:r>
      <w:r w:rsidRPr="00942857">
        <w:rPr>
          <w:rFonts w:ascii="Times New Roman" w:hAnsi="Times New Roman"/>
        </w:rPr>
        <w:br/>
        <w:t>Durch funktionale Zuweisungen werden auf MU erste Differenzen erzeugt. Diese Zuweisungen sind nicht inhaltlich, sondern formal definiert. Es entstehen dabei Differenzachsen (z. B. Raum, Zeit, Richtung), die noch keine konkrete Bedeutung haben.</w:t>
      </w:r>
    </w:p>
    <w:p w14:paraId="54ECBBE5"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3. Strukturbildung</w:t>
      </w:r>
      <w:r w:rsidRPr="00942857">
        <w:rPr>
          <w:rFonts w:ascii="Times New Roman" w:hAnsi="Times New Roman"/>
        </w:rPr>
        <w:br/>
        <w:t>Aus der stabilisierten Anordnung von Differenzen ergibt sich eine erste Struktur. Diese Struktur ist relational bestimmt und ermöglicht die Lokalisierung von Mustern, Relationen und invarianten Funktionen. Sie ist keine Abbildung einer Realität, sondern eine generative Ordnung.</w:t>
      </w:r>
    </w:p>
    <w:p w14:paraId="18F13455"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4. Emergenz des Funktionsraums</w:t>
      </w:r>
      <w:r w:rsidRPr="00942857">
        <w:rPr>
          <w:rFonts w:ascii="Times New Roman" w:hAnsi="Times New Roman"/>
        </w:rPr>
        <w:br/>
      </w:r>
      <w:proofErr w:type="spellStart"/>
      <w:r w:rsidRPr="00942857">
        <w:rPr>
          <w:rFonts w:ascii="Times New Roman" w:hAnsi="Times New Roman"/>
        </w:rPr>
        <w:t>Durch</w:t>
      </w:r>
      <w:proofErr w:type="spellEnd"/>
      <w:r w:rsidRPr="00942857">
        <w:rPr>
          <w:rFonts w:ascii="Times New Roman" w:hAnsi="Times New Roman"/>
        </w:rPr>
        <w:t xml:space="preserve"> wiederholte Iteration, Rückkopplung und funktionale Konsolidierung entsteht ein kohärenter Funktionsraum. In diesem sind Zuweisungen nicht mehr isoliert, sondern systemisch miteinander verknüpft. Der Funktionsraum bildet das eigentliche Modellfeld des FZRK.</w:t>
      </w:r>
    </w:p>
    <w:p w14:paraId="7871692E"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5. Rückkopplung und Systemstabilisierung</w:t>
      </w:r>
      <w:r w:rsidRPr="00942857">
        <w:rPr>
          <w:rFonts w:ascii="Times New Roman" w:hAnsi="Times New Roman"/>
        </w:rPr>
        <w:br/>
        <w:t>Der Funktionsraum erlaubt eine Rückwirkung auf frühere Zuweisungsebenen. So kann etwa eine differenzierte Struktur neue Differenzachsen provozieren oder bestehende restrukturieren. Dieser zirkuläre Prozess ist zentral für die Dynamik und Offenheit des FZRK.</w:t>
      </w:r>
    </w:p>
    <w:p w14:paraId="31DD14C7" w14:textId="77777777" w:rsidR="00942857" w:rsidRPr="00942857" w:rsidRDefault="00942857" w:rsidP="00942857">
      <w:pPr>
        <w:spacing w:after="0"/>
        <w:rPr>
          <w:rFonts w:ascii="Times New Roman" w:hAnsi="Times New Roman"/>
        </w:rPr>
      </w:pPr>
      <w:r w:rsidRPr="00942857">
        <w:rPr>
          <w:rFonts w:ascii="Times New Roman" w:hAnsi="Times New Roman"/>
        </w:rPr>
        <w:pict w14:anchorId="4A40181B">
          <v:rect id="_x0000_i1026" style="width:0;height:1.5pt" o:hralign="center" o:hrstd="t" o:hr="t" fillcolor="#a0a0a0" stroked="f"/>
        </w:pict>
      </w:r>
    </w:p>
    <w:p w14:paraId="0972F4EE"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Visualisierungshinweis:</w:t>
      </w:r>
      <w:r w:rsidRPr="00942857">
        <w:rPr>
          <w:rFonts w:ascii="Times New Roman" w:hAnsi="Times New Roman"/>
        </w:rPr>
        <w:br/>
        <w:t xml:space="preserve">Eine entsprechende schematische Darstellung des hier beschriebenen Prozesses ist in </w:t>
      </w:r>
      <w:r w:rsidRPr="00942857">
        <w:rPr>
          <w:rFonts w:ascii="Times New Roman" w:hAnsi="Times New Roman"/>
          <w:b/>
          <w:bCs/>
        </w:rPr>
        <w:t>Abb. 1: Emergenz von Raum, Zeit und Objekt im FZRK</w:t>
      </w:r>
      <w:r w:rsidRPr="00942857">
        <w:rPr>
          <w:rFonts w:ascii="Times New Roman" w:hAnsi="Times New Roman"/>
        </w:rPr>
        <w:t xml:space="preserve"> (siehe 6.2.1) enthalten. Die Abbildung zeigt den iterativen Übergang von MU über Differenz und Struktur zum kohärenten Funktionsraum unter Einbeziehung von Rückkopplungsschleifen.</w:t>
      </w:r>
    </w:p>
    <w:p w14:paraId="1A2B11C0" w14:textId="77777777" w:rsidR="00942857" w:rsidRPr="00942857" w:rsidRDefault="00942857" w:rsidP="00942857">
      <w:pPr>
        <w:spacing w:before="100" w:beforeAutospacing="1" w:after="100" w:afterAutospacing="1"/>
        <w:rPr>
          <w:rFonts w:ascii="Times New Roman" w:hAnsi="Times New Roman"/>
        </w:rPr>
      </w:pPr>
      <w:r w:rsidRPr="00942857">
        <w:rPr>
          <w:rFonts w:ascii="Times New Roman" w:hAnsi="Times New Roman"/>
          <w:b/>
          <w:bCs/>
        </w:rPr>
        <w:t>Verweis:</w:t>
      </w:r>
      <w:r w:rsidRPr="00942857">
        <w:rPr>
          <w:rFonts w:ascii="Times New Roman" w:hAnsi="Times New Roman"/>
        </w:rPr>
        <w:br/>
        <w:t>Diese Anlage ist inhaltlich anschlussfähig an Kapitel 3 (insb. Abschnitte 3.3–3.5) und wird zu Beginn von Kapitel 6 zur Orientierung empfohlen.</w:t>
      </w:r>
    </w:p>
    <w:p w14:paraId="2EE89F3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57"/>
    <w:rsid w:val="000467F2"/>
    <w:rsid w:val="00082214"/>
    <w:rsid w:val="00106528"/>
    <w:rsid w:val="001830F2"/>
    <w:rsid w:val="0019229D"/>
    <w:rsid w:val="002D4202"/>
    <w:rsid w:val="00324306"/>
    <w:rsid w:val="00433ECB"/>
    <w:rsid w:val="00436FC4"/>
    <w:rsid w:val="00446557"/>
    <w:rsid w:val="00500020"/>
    <w:rsid w:val="005454E6"/>
    <w:rsid w:val="005B5EFD"/>
    <w:rsid w:val="006016DC"/>
    <w:rsid w:val="007B7DE7"/>
    <w:rsid w:val="007E333F"/>
    <w:rsid w:val="008871CF"/>
    <w:rsid w:val="008B0C43"/>
    <w:rsid w:val="008C4935"/>
    <w:rsid w:val="009032D7"/>
    <w:rsid w:val="00942857"/>
    <w:rsid w:val="00A307C9"/>
    <w:rsid w:val="00AA4222"/>
    <w:rsid w:val="00AF6392"/>
    <w:rsid w:val="00B53EE0"/>
    <w:rsid w:val="00B873C2"/>
    <w:rsid w:val="00BA664A"/>
    <w:rsid w:val="00CD2089"/>
    <w:rsid w:val="00D33BDA"/>
    <w:rsid w:val="00D44FE7"/>
    <w:rsid w:val="00D542C6"/>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DB73"/>
  <w15:chartTrackingRefBased/>
  <w15:docId w15:val="{B89C4E38-BEAD-4B49-B3AC-FD55B6E4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430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pPr>
    <w:rPr>
      <w:rFonts w:eastAsia="Calibri" w:cs="Calibri"/>
      <w:b/>
      <w:sz w:val="72"/>
      <w:szCs w:val="72"/>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324306"/>
    <w:pPr>
      <w:spacing w:after="240"/>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324306"/>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eastAsia="Calibri" w:hAnsi="Cambria Math"/>
      <w:i/>
      <w:iCs/>
    </w:rPr>
  </w:style>
  <w:style w:type="character" w:customStyle="1" w:styleId="FormelZchn">
    <w:name w:val="Formel Zchn"/>
    <w:link w:val="Formel"/>
    <w:rsid w:val="002D4202"/>
    <w:rPr>
      <w:rFonts w:ascii="Cambria Math" w:hAnsi="Cambria Math"/>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6686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332</Words>
  <Characters>2096</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2025-06-20T17:07:00Z</dcterms:created>
  <dcterms:modified xsi:type="dcterms:W3CDTF">2025-06-20T17:07:00Z</dcterms:modified>
</cp:coreProperties>
</file>