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CDE5C" w14:textId="77777777" w:rsidR="008E069F" w:rsidRDefault="008E069F" w:rsidP="008E069F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6.13B – Konkretes Ausbildungsszenario: Reflexionsverlauf einer Lehramtsanwärterin im intentionalen Raum</w:t>
      </w:r>
    </w:p>
    <w:p w14:paraId="018B39FB" w14:textId="77777777" w:rsidR="008E069F" w:rsidRDefault="008E069F" w:rsidP="008E069F">
      <w:r>
        <w:pict w14:anchorId="789E1BE2">
          <v:rect id="_x0000_i1025" style="width:0;height:1.5pt" o:hralign="center" o:hrstd="t" o:hr="t" fillcolor="#a0a0a0" stroked="f"/>
        </w:pict>
      </w:r>
    </w:p>
    <w:p w14:paraId="553BFB65" w14:textId="77777777" w:rsidR="008E069F" w:rsidRDefault="008E069F" w:rsidP="008E069F">
      <w:pPr>
        <w:pStyle w:val="berschrift3"/>
      </w:pPr>
      <w:r>
        <w:rPr>
          <w:rStyle w:val="Fett"/>
          <w:b/>
          <w:bCs/>
        </w:rPr>
        <w:t>1. Ausgangssituation: Reflexionsmodul zur Unterrichtsbeobachtung (Seminarwoche 4)</w:t>
      </w:r>
    </w:p>
    <w:p w14:paraId="792827C8" w14:textId="77777777" w:rsidR="008E069F" w:rsidRDefault="008E069F" w:rsidP="008E069F">
      <w:pPr>
        <w:pStyle w:val="StandardWeb"/>
      </w:pPr>
      <w:r>
        <w:t xml:space="preserve">Im Rahmen des FZRK-basierten Curriculums (vgl. </w:t>
      </w:r>
      <w:r>
        <w:rPr>
          <w:rFonts w:ascii="Segoe UI Emoji" w:hAnsi="Segoe UI Emoji" w:cs="Segoe UI Emoji"/>
        </w:rPr>
        <w:t>📎</w:t>
      </w:r>
      <w:r>
        <w:t xml:space="preserve"> 6.13A) beobachtet eine Lehramtsanwärterin (</w:t>
      </w:r>
      <w:r>
        <w:rPr>
          <w:rStyle w:val="Hervorhebung"/>
        </w:rPr>
        <w:t>Lisa M., 24 Jahre, Fach: Deutsch / Ethik</w:t>
      </w:r>
      <w:r>
        <w:t xml:space="preserve">) ein 15-minütiges Unterrichtsvideo zur Projektarbeit „Wasserverbrauch sichtbar machen“ in einer 9. Klasse. Ziel ist nicht die Fehleranalyse, sondern das Erkennen und Modellieren semantischer </w:t>
      </w:r>
      <w:proofErr w:type="spellStart"/>
      <w:r>
        <w:t>Operatorenverläufe</w:t>
      </w:r>
      <w:proofErr w:type="spellEnd"/>
      <w:r>
        <w:t>.</w:t>
      </w:r>
    </w:p>
    <w:p w14:paraId="148B2403" w14:textId="77777777" w:rsidR="008E069F" w:rsidRDefault="008E069F" w:rsidP="008E069F">
      <w:r>
        <w:pict w14:anchorId="64A09D92">
          <v:rect id="_x0000_i1026" style="width:0;height:1.5pt" o:hralign="center" o:hrstd="t" o:hr="t" fillcolor="#a0a0a0" stroked="f"/>
        </w:pict>
      </w:r>
    </w:p>
    <w:p w14:paraId="38F14069" w14:textId="77777777" w:rsidR="008E069F" w:rsidRDefault="008E069F" w:rsidP="008E069F">
      <w:pPr>
        <w:pStyle w:val="berschrift3"/>
      </w:pPr>
      <w:r>
        <w:rPr>
          <w:rStyle w:val="Fett"/>
          <w:b/>
          <w:bCs/>
        </w:rPr>
        <w:t>2. Individueller Beobachtungsverlauf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622"/>
        <w:gridCol w:w="1485"/>
        <w:gridCol w:w="3601"/>
      </w:tblGrid>
      <w:tr w:rsidR="008E069F" w14:paraId="6A680C05" w14:textId="77777777" w:rsidTr="008E0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0D443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Zeitfenster (min)</w:t>
            </w:r>
          </w:p>
        </w:tc>
        <w:tc>
          <w:tcPr>
            <w:tcW w:w="0" w:type="auto"/>
            <w:vAlign w:val="center"/>
            <w:hideMark/>
          </w:tcPr>
          <w:p w14:paraId="441BD931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Beobachtetes Ereignis</w:t>
            </w:r>
          </w:p>
        </w:tc>
        <w:tc>
          <w:tcPr>
            <w:tcW w:w="0" w:type="auto"/>
            <w:vAlign w:val="center"/>
            <w:hideMark/>
          </w:tcPr>
          <w:p w14:paraId="7B68183F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Gedeuteter Operator</w:t>
            </w:r>
          </w:p>
        </w:tc>
        <w:tc>
          <w:tcPr>
            <w:tcW w:w="0" w:type="auto"/>
            <w:vAlign w:val="center"/>
            <w:hideMark/>
          </w:tcPr>
          <w:p w14:paraId="637714DB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Reflexion Lisa M. (Protokollauszug)</w:t>
            </w:r>
          </w:p>
        </w:tc>
      </w:tr>
      <w:tr w:rsidR="008E069F" w14:paraId="594F54B2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FC53" w14:textId="77777777" w:rsidR="008E069F" w:rsidRDefault="008E069F">
            <w:r>
              <w:t>0–2</w:t>
            </w:r>
          </w:p>
        </w:tc>
        <w:tc>
          <w:tcPr>
            <w:tcW w:w="0" w:type="auto"/>
            <w:vAlign w:val="center"/>
            <w:hideMark/>
          </w:tcPr>
          <w:p w14:paraId="4559D431" w14:textId="77777777" w:rsidR="008E069F" w:rsidRDefault="008E069F">
            <w:r>
              <w:t>Schüler streiten über „Sinn“ der Aufgabe</w:t>
            </w:r>
          </w:p>
        </w:tc>
        <w:tc>
          <w:tcPr>
            <w:tcW w:w="0" w:type="auto"/>
            <w:vAlign w:val="center"/>
            <w:hideMark/>
          </w:tcPr>
          <w:p w14:paraId="222E460D" w14:textId="77777777" w:rsidR="008E069F" w:rsidRDefault="008E069F">
            <w:r>
              <w:t>σ</w:t>
            </w:r>
          </w:p>
        </w:tc>
        <w:tc>
          <w:tcPr>
            <w:tcW w:w="0" w:type="auto"/>
            <w:vAlign w:val="center"/>
            <w:hideMark/>
          </w:tcPr>
          <w:p w14:paraId="644229ED" w14:textId="77777777" w:rsidR="008E069F" w:rsidRDefault="008E069F">
            <w:r>
              <w:t>„Ich war überfordert, wusste nicht, worauf ich achten soll – nur gespürt: Spannung“</w:t>
            </w:r>
          </w:p>
        </w:tc>
      </w:tr>
      <w:tr w:rsidR="008E069F" w14:paraId="36B11E05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0435" w14:textId="77777777" w:rsidR="008E069F" w:rsidRDefault="008E069F">
            <w:r>
              <w:t>2–5</w:t>
            </w:r>
          </w:p>
        </w:tc>
        <w:tc>
          <w:tcPr>
            <w:tcW w:w="0" w:type="auto"/>
            <w:vAlign w:val="center"/>
            <w:hideMark/>
          </w:tcPr>
          <w:p w14:paraId="31BB5366" w14:textId="77777777" w:rsidR="008E069F" w:rsidRDefault="008E069F">
            <w:r>
              <w:t>Ein Schüler fragt nach dem Zweck der Messreihe</w:t>
            </w:r>
          </w:p>
        </w:tc>
        <w:tc>
          <w:tcPr>
            <w:tcW w:w="0" w:type="auto"/>
            <w:vAlign w:val="center"/>
            <w:hideMark/>
          </w:tcPr>
          <w:p w14:paraId="7A7B4A57" w14:textId="77777777" w:rsidR="008E069F" w:rsidRDefault="008E069F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66DFE716" w14:textId="77777777" w:rsidR="008E069F" w:rsidRDefault="008E069F">
            <w:r>
              <w:t>„Das war ein Moment, wo das Gespräch plötzlich Tiefe bekam“</w:t>
            </w:r>
          </w:p>
        </w:tc>
      </w:tr>
      <w:tr w:rsidR="008E069F" w14:paraId="53B8F5BB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9764A" w14:textId="77777777" w:rsidR="008E069F" w:rsidRDefault="008E069F">
            <w:r>
              <w:t>5–9</w:t>
            </w:r>
          </w:p>
        </w:tc>
        <w:tc>
          <w:tcPr>
            <w:tcW w:w="0" w:type="auto"/>
            <w:vAlign w:val="center"/>
            <w:hideMark/>
          </w:tcPr>
          <w:p w14:paraId="089BD1DF" w14:textId="77777777" w:rsidR="008E069F" w:rsidRDefault="008E069F">
            <w:r>
              <w:t>Lehrkraft gibt keine Lösung, sondern stellt eine Gegenfrage</w:t>
            </w:r>
          </w:p>
        </w:tc>
        <w:tc>
          <w:tcPr>
            <w:tcW w:w="0" w:type="auto"/>
            <w:vAlign w:val="center"/>
            <w:hideMark/>
          </w:tcPr>
          <w:p w14:paraId="5CCF1B72" w14:textId="77777777" w:rsidR="008E069F" w:rsidRDefault="008E069F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105CD08A" w14:textId="77777777" w:rsidR="008E069F" w:rsidRDefault="008E069F">
            <w:r>
              <w:t>„Ich dachte erst: Warum sagt sie nichts? Dann merkte ich – das war klug.“</w:t>
            </w:r>
          </w:p>
        </w:tc>
      </w:tr>
      <w:tr w:rsidR="008E069F" w14:paraId="13029249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D83A" w14:textId="77777777" w:rsidR="008E069F" w:rsidRDefault="008E069F">
            <w:r>
              <w:t>9–11</w:t>
            </w:r>
          </w:p>
        </w:tc>
        <w:tc>
          <w:tcPr>
            <w:tcW w:w="0" w:type="auto"/>
            <w:vAlign w:val="center"/>
            <w:hideMark/>
          </w:tcPr>
          <w:p w14:paraId="1CEF2C59" w14:textId="77777777" w:rsidR="008E069F" w:rsidRDefault="008E069F">
            <w:r>
              <w:t>Schüler greifen Argumente von vorhin wieder auf</w:t>
            </w:r>
          </w:p>
        </w:tc>
        <w:tc>
          <w:tcPr>
            <w:tcW w:w="0" w:type="auto"/>
            <w:vAlign w:val="center"/>
            <w:hideMark/>
          </w:tcPr>
          <w:p w14:paraId="1E850ECD" w14:textId="77777777" w:rsidR="008E069F" w:rsidRDefault="008E069F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71959859" w14:textId="77777777" w:rsidR="008E069F" w:rsidRDefault="008E069F">
            <w:r>
              <w:t>„Mir fiel auf, dass etwas zurückkam – als ob das Denken eine Schleife machte.“</w:t>
            </w:r>
          </w:p>
        </w:tc>
      </w:tr>
      <w:tr w:rsidR="008E069F" w14:paraId="2C1E6E87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A90C" w14:textId="77777777" w:rsidR="008E069F" w:rsidRDefault="008E069F">
            <w:r>
              <w:t>11–14</w:t>
            </w:r>
          </w:p>
        </w:tc>
        <w:tc>
          <w:tcPr>
            <w:tcW w:w="0" w:type="auto"/>
            <w:vAlign w:val="center"/>
            <w:hideMark/>
          </w:tcPr>
          <w:p w14:paraId="350C29D8" w14:textId="77777777" w:rsidR="008E069F" w:rsidRDefault="008E069F">
            <w:r>
              <w:t>Eine Schülerin fasst alles in einer eigenen Skizze zusammen</w:t>
            </w:r>
          </w:p>
        </w:tc>
        <w:tc>
          <w:tcPr>
            <w:tcW w:w="0" w:type="auto"/>
            <w:vAlign w:val="center"/>
            <w:hideMark/>
          </w:tcPr>
          <w:p w14:paraId="2EAE204E" w14:textId="77777777" w:rsidR="008E069F" w:rsidRDefault="008E069F"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691A2C32" w14:textId="77777777" w:rsidR="008E069F" w:rsidRDefault="008E069F">
            <w:r>
              <w:t>„Ich sah, wie etwas klar wurde – fast wie ein Klickmoment in der Gruppe.“</w:t>
            </w:r>
          </w:p>
        </w:tc>
      </w:tr>
      <w:tr w:rsidR="008E069F" w14:paraId="7236FACF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0E41" w14:textId="77777777" w:rsidR="008E069F" w:rsidRDefault="008E069F">
            <w:r>
              <w:t>14–15</w:t>
            </w:r>
          </w:p>
        </w:tc>
        <w:tc>
          <w:tcPr>
            <w:tcW w:w="0" w:type="auto"/>
            <w:vAlign w:val="center"/>
            <w:hideMark/>
          </w:tcPr>
          <w:p w14:paraId="0CC6ABF5" w14:textId="77777777" w:rsidR="008E069F" w:rsidRDefault="008E069F">
            <w:r>
              <w:t>Stille, danach Wechsel des Themas</w:t>
            </w:r>
          </w:p>
        </w:tc>
        <w:tc>
          <w:tcPr>
            <w:tcW w:w="0" w:type="auto"/>
            <w:vAlign w:val="center"/>
            <w:hideMark/>
          </w:tcPr>
          <w:p w14:paraId="3CBF8F66" w14:textId="77777777" w:rsidR="008E069F" w:rsidRDefault="008E069F">
            <w:r>
              <w:t>σ↓, E</w:t>
            </w:r>
          </w:p>
        </w:tc>
        <w:tc>
          <w:tcPr>
            <w:tcW w:w="0" w:type="auto"/>
            <w:vAlign w:val="center"/>
            <w:hideMark/>
          </w:tcPr>
          <w:p w14:paraId="1BED1B24" w14:textId="77777777" w:rsidR="008E069F" w:rsidRDefault="008E069F">
            <w:r>
              <w:t>„Ich fühlte, dass es jetzt fertig war – als ob sich der Raum beruhigt hat.“</w:t>
            </w:r>
          </w:p>
        </w:tc>
      </w:tr>
    </w:tbl>
    <w:p w14:paraId="4240C305" w14:textId="77777777" w:rsidR="008E069F" w:rsidRDefault="008E069F" w:rsidP="008E069F">
      <w:r>
        <w:pict w14:anchorId="00C9CD2C">
          <v:rect id="_x0000_i1027" style="width:0;height:1.5pt" o:hralign="center" o:hrstd="t" o:hr="t" fillcolor="#a0a0a0" stroked="f"/>
        </w:pict>
      </w:r>
    </w:p>
    <w:p w14:paraId="49867F57" w14:textId="77777777" w:rsidR="008E069F" w:rsidRDefault="008E069F" w:rsidP="008E069F">
      <w:pPr>
        <w:pStyle w:val="berschrift3"/>
      </w:pPr>
      <w:r>
        <w:rPr>
          <w:rStyle w:val="Fett"/>
          <w:b/>
          <w:bCs/>
        </w:rPr>
        <w:t>3. Mathematische Struktur des Verlaufs</w:t>
      </w:r>
    </w:p>
    <w:p w14:paraId="47D0155B" w14:textId="77777777" w:rsidR="008E069F" w:rsidRDefault="008E069F" w:rsidP="008E069F">
      <w:pPr>
        <w:pStyle w:val="StandardWeb"/>
      </w:pPr>
      <w:r>
        <w:t xml:space="preserve">Die </w:t>
      </w:r>
      <w:proofErr w:type="spellStart"/>
      <w:r>
        <w:t>Operatorentrajektorie</w:t>
      </w:r>
      <w:proofErr w:type="spellEnd"/>
      <w:r>
        <w:t xml:space="preserve"> </w:t>
      </w:r>
      <w:r>
        <w:rPr>
          <w:rStyle w:val="katex-mathml"/>
        </w:rPr>
        <w:t>IL(t)=(</w:t>
      </w:r>
      <w:proofErr w:type="spellStart"/>
      <w:r>
        <w:rPr>
          <w:rStyle w:val="katex-mathml"/>
        </w:rPr>
        <w:t>σ</w:t>
      </w:r>
      <w:proofErr w:type="gramStart"/>
      <w:r>
        <w:rPr>
          <w:rStyle w:val="katex-mathml"/>
        </w:rPr>
        <w:t>t,St</w:t>
      </w:r>
      <w:proofErr w:type="gramEnd"/>
      <w:r>
        <w:rPr>
          <w:rStyle w:val="katex-mathml"/>
        </w:rPr>
        <w:t>,Dt,Mt,Rt,Et</w:t>
      </w:r>
      <w:proofErr w:type="spellEnd"/>
      <w:r>
        <w:rPr>
          <w:rStyle w:val="katex-mathml"/>
        </w:rPr>
        <w:t>)I_L(t) = (\</w:t>
      </w:r>
      <w:proofErr w:type="spellStart"/>
      <w:r>
        <w:rPr>
          <w:rStyle w:val="katex-mathml"/>
        </w:rPr>
        <w:t>sigma_t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S_t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D_t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R_t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E_t</w:t>
      </w:r>
      <w:proofErr w:type="spellEnd"/>
      <w:r>
        <w:rPr>
          <w:rStyle w:val="katex-mathml"/>
        </w:rPr>
        <w:t>)</w:t>
      </w:r>
      <w:r>
        <w:rPr>
          <w:rStyle w:val="mord"/>
        </w:rPr>
        <w:t>IL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proofErr w:type="spellStart"/>
      <w:r>
        <w:rPr>
          <w:rStyle w:val="mord"/>
        </w:rPr>
        <w:t>σt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St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Dt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Mt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Rt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Et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beschreibt den intentionalen Lernverlauf von Lisa M. im Raumzeitmodell:</w:t>
      </w:r>
    </w:p>
    <w:p w14:paraId="14D01B5A" w14:textId="77777777" w:rsidR="008E069F" w:rsidRDefault="008E069F" w:rsidP="008E069F">
      <w:pPr>
        <w:pStyle w:val="StandardWeb"/>
        <w:numPr>
          <w:ilvl w:val="0"/>
          <w:numId w:val="1"/>
        </w:numPr>
      </w:pPr>
      <w:r>
        <w:t>hohe semantische Dichte (σ) zu Beginn</w:t>
      </w:r>
    </w:p>
    <w:p w14:paraId="0EB616A0" w14:textId="77777777" w:rsidR="008E069F" w:rsidRDefault="008E069F" w:rsidP="008E069F">
      <w:pPr>
        <w:pStyle w:val="StandardWeb"/>
        <w:numPr>
          <w:ilvl w:val="0"/>
          <w:numId w:val="1"/>
        </w:numPr>
      </w:pPr>
      <w:r>
        <w:t>Übergang in diskursive Struktur (D)</w:t>
      </w:r>
    </w:p>
    <w:p w14:paraId="7A8EC42D" w14:textId="77777777" w:rsidR="008E069F" w:rsidRDefault="008E069F" w:rsidP="008E069F">
      <w:pPr>
        <w:pStyle w:val="StandardWeb"/>
        <w:numPr>
          <w:ilvl w:val="0"/>
          <w:numId w:val="1"/>
        </w:numPr>
      </w:pPr>
      <w:r>
        <w:lastRenderedPageBreak/>
        <w:t>anschließende Reflexionsinduktion (M)</w:t>
      </w:r>
    </w:p>
    <w:p w14:paraId="5208DA33" w14:textId="77777777" w:rsidR="008E069F" w:rsidRDefault="008E069F" w:rsidP="008E069F">
      <w:pPr>
        <w:pStyle w:val="StandardWeb"/>
        <w:numPr>
          <w:ilvl w:val="0"/>
          <w:numId w:val="1"/>
        </w:numPr>
      </w:pPr>
      <w:r>
        <w:t>Rekursivität (R)</w:t>
      </w:r>
    </w:p>
    <w:p w14:paraId="38A7A713" w14:textId="77777777" w:rsidR="008E069F" w:rsidRDefault="008E069F" w:rsidP="008E069F">
      <w:pPr>
        <w:pStyle w:val="StandardWeb"/>
        <w:numPr>
          <w:ilvl w:val="0"/>
          <w:numId w:val="1"/>
        </w:numPr>
      </w:pPr>
      <w:r>
        <w:t>und schließlich Emergenz (E)</w:t>
      </w:r>
    </w:p>
    <w:p w14:paraId="12C167DC" w14:textId="77777777" w:rsidR="008E069F" w:rsidRDefault="008E069F" w:rsidP="008E069F">
      <w:pPr>
        <w:pStyle w:val="StandardWeb"/>
      </w:pPr>
      <w:r>
        <w:t>Ein stabiler Erkenntnismoment liegt vor, wenn:</w:t>
      </w:r>
    </w:p>
    <w:p w14:paraId="20BA223D" w14:textId="77777777" w:rsidR="008E069F" w:rsidRDefault="008E069F" w:rsidP="008E069F">
      <w:r>
        <w:rPr>
          <w:rStyle w:val="katex-mathml"/>
        </w:rPr>
        <w:t>dσdt→0unddMdt≈0beiE(t)&gt;0.25\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{d\</w:t>
      </w:r>
      <w:proofErr w:type="spellStart"/>
      <w:proofErr w:type="gramStart"/>
      <w:r>
        <w:rPr>
          <w:rStyle w:val="katex-mathml"/>
        </w:rPr>
        <w:t>sigma</w:t>
      </w:r>
      <w:proofErr w:type="spellEnd"/>
      <w:r>
        <w:rPr>
          <w:rStyle w:val="katex-mathml"/>
        </w:rPr>
        <w:t>}{</w:t>
      </w:r>
      <w:proofErr w:type="spellStart"/>
      <w:proofErr w:type="gramEnd"/>
      <w:r>
        <w:rPr>
          <w:rStyle w:val="katex-mathml"/>
        </w:rPr>
        <w:t>dt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to</w:t>
      </w:r>
      <w:proofErr w:type="spellEnd"/>
      <w:r>
        <w:rPr>
          <w:rStyle w:val="katex-mathml"/>
        </w:rPr>
        <w:t xml:space="preserve"> 0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{und}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dM</w:t>
      </w:r>
      <w:proofErr w:type="spellEnd"/>
      <w:r>
        <w:rPr>
          <w:rStyle w:val="katex-mathml"/>
        </w:rPr>
        <w:t>}{</w:t>
      </w:r>
      <w:proofErr w:type="spellStart"/>
      <w:r>
        <w:rPr>
          <w:rStyle w:val="katex-mathml"/>
        </w:rPr>
        <w:t>dt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approx</w:t>
      </w:r>
      <w:proofErr w:type="spellEnd"/>
      <w:r>
        <w:rPr>
          <w:rStyle w:val="katex-mathml"/>
        </w:rPr>
        <w:t xml:space="preserve"> 0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{bei}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E(t) &gt; 0.25</w:t>
      </w:r>
      <w:r>
        <w:rPr>
          <w:rStyle w:val="mord"/>
        </w:rPr>
        <w:t>dtdσ</w:t>
      </w:r>
      <w:r>
        <w:rPr>
          <w:rStyle w:val="vlist-s"/>
        </w:rPr>
        <w:t>​</w:t>
      </w:r>
      <w:r>
        <w:rPr>
          <w:rStyle w:val="mrel"/>
        </w:rPr>
        <w:t>→</w:t>
      </w:r>
      <w:r>
        <w:rPr>
          <w:rStyle w:val="mord"/>
        </w:rPr>
        <w:t>0unddtdM</w:t>
      </w:r>
      <w:r>
        <w:rPr>
          <w:rStyle w:val="vlist-s"/>
        </w:rPr>
        <w:t>​</w:t>
      </w:r>
      <w:r>
        <w:rPr>
          <w:rStyle w:val="mrel"/>
        </w:rPr>
        <w:t>≈</w:t>
      </w:r>
      <w:r>
        <w:rPr>
          <w:rStyle w:val="mord"/>
        </w:rPr>
        <w:t>0beiE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&gt;</w:t>
      </w:r>
      <w:r>
        <w:rPr>
          <w:rStyle w:val="mord"/>
        </w:rPr>
        <w:t>0.25</w:t>
      </w:r>
      <w:r>
        <w:t xml:space="preserve"> </w:t>
      </w:r>
    </w:p>
    <w:p w14:paraId="1FC0444C" w14:textId="77777777" w:rsidR="008E069F" w:rsidRDefault="008E069F" w:rsidP="008E069F">
      <w:r>
        <w:pict w14:anchorId="58D0D05F">
          <v:rect id="_x0000_i1028" style="width:0;height:1.5pt" o:hralign="center" o:hrstd="t" o:hr="t" fillcolor="#a0a0a0" stroked="f"/>
        </w:pict>
      </w:r>
    </w:p>
    <w:p w14:paraId="2E08CBB0" w14:textId="77777777" w:rsidR="008E069F" w:rsidRDefault="008E069F" w:rsidP="008E069F">
      <w:pPr>
        <w:pStyle w:val="berschrift3"/>
      </w:pPr>
      <w:r>
        <w:rPr>
          <w:rStyle w:val="Fett"/>
          <w:b/>
          <w:bCs/>
        </w:rPr>
        <w:t>4. Beobachtungsmatrix (Seminarleitung)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97"/>
        <w:gridCol w:w="1704"/>
        <w:gridCol w:w="4936"/>
      </w:tblGrid>
      <w:tr w:rsidR="008E069F" w14:paraId="52CA379F" w14:textId="77777777" w:rsidTr="008E0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ADBA2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488E45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Intensität (0–1)</w:t>
            </w:r>
          </w:p>
        </w:tc>
        <w:tc>
          <w:tcPr>
            <w:tcW w:w="0" w:type="auto"/>
            <w:vAlign w:val="center"/>
            <w:hideMark/>
          </w:tcPr>
          <w:p w14:paraId="2086E4A7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Zeitpunkt (t in min)</w:t>
            </w:r>
          </w:p>
        </w:tc>
        <w:tc>
          <w:tcPr>
            <w:tcW w:w="0" w:type="auto"/>
            <w:vAlign w:val="center"/>
            <w:hideMark/>
          </w:tcPr>
          <w:p w14:paraId="71FEB09C" w14:textId="77777777" w:rsidR="008E069F" w:rsidRDefault="008E06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Kommentar der Seminarleitung</w:t>
            </w:r>
          </w:p>
        </w:tc>
      </w:tr>
      <w:tr w:rsidR="008E069F" w14:paraId="2CF0EFA6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EC8" w14:textId="77777777" w:rsidR="008E069F" w:rsidRDefault="008E069F">
            <w:r>
              <w:t>σ</w:t>
            </w:r>
          </w:p>
        </w:tc>
        <w:tc>
          <w:tcPr>
            <w:tcW w:w="0" w:type="auto"/>
            <w:vAlign w:val="center"/>
            <w:hideMark/>
          </w:tcPr>
          <w:p w14:paraId="40D7C756" w14:textId="77777777" w:rsidR="008E069F" w:rsidRDefault="008E069F">
            <w:r>
              <w:t>0.7</w:t>
            </w:r>
          </w:p>
        </w:tc>
        <w:tc>
          <w:tcPr>
            <w:tcW w:w="0" w:type="auto"/>
            <w:vAlign w:val="center"/>
            <w:hideMark/>
          </w:tcPr>
          <w:p w14:paraId="31070F6D" w14:textId="77777777" w:rsidR="008E069F" w:rsidRDefault="008E069F">
            <w:r>
              <w:t>t = 1</w:t>
            </w:r>
          </w:p>
        </w:tc>
        <w:tc>
          <w:tcPr>
            <w:tcW w:w="0" w:type="auto"/>
            <w:vAlign w:val="center"/>
            <w:hideMark/>
          </w:tcPr>
          <w:p w14:paraId="76E792A0" w14:textId="77777777" w:rsidR="008E069F" w:rsidRDefault="008E069F">
            <w:r>
              <w:t>„Lisa zeigt hohe Grundsensibilität für semantische Spannung.“</w:t>
            </w:r>
          </w:p>
        </w:tc>
      </w:tr>
      <w:tr w:rsidR="008E069F" w14:paraId="35235BF6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7FF5" w14:textId="77777777" w:rsidR="008E069F" w:rsidRDefault="008E069F"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A07ACE1" w14:textId="77777777" w:rsidR="008E069F" w:rsidRDefault="008E069F">
            <w:r>
              <w:t>0.5</w:t>
            </w:r>
          </w:p>
        </w:tc>
        <w:tc>
          <w:tcPr>
            <w:tcW w:w="0" w:type="auto"/>
            <w:vAlign w:val="center"/>
            <w:hideMark/>
          </w:tcPr>
          <w:p w14:paraId="637FE32B" w14:textId="77777777" w:rsidR="008E069F" w:rsidRDefault="008E069F">
            <w:r>
              <w:t>t = 3.5</w:t>
            </w:r>
          </w:p>
        </w:tc>
        <w:tc>
          <w:tcPr>
            <w:tcW w:w="0" w:type="auto"/>
            <w:vAlign w:val="center"/>
            <w:hideMark/>
          </w:tcPr>
          <w:p w14:paraId="3C3AC1A3" w14:textId="77777777" w:rsidR="008E069F" w:rsidRDefault="008E069F">
            <w:r>
              <w:t>„Sie nimmt Gesprächstiefe wahr, aber noch ungerichtet.“</w:t>
            </w:r>
          </w:p>
        </w:tc>
      </w:tr>
      <w:tr w:rsidR="008E069F" w14:paraId="10F9A413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CCBA" w14:textId="77777777" w:rsidR="008E069F" w:rsidRDefault="008E069F">
            <w:r>
              <w:t>M</w:t>
            </w:r>
          </w:p>
        </w:tc>
        <w:tc>
          <w:tcPr>
            <w:tcW w:w="0" w:type="auto"/>
            <w:vAlign w:val="center"/>
            <w:hideMark/>
          </w:tcPr>
          <w:p w14:paraId="1639C5AD" w14:textId="77777777" w:rsidR="008E069F" w:rsidRDefault="008E069F"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416149FA" w14:textId="77777777" w:rsidR="008E069F" w:rsidRDefault="008E069F">
            <w:r>
              <w:t>t = 7</w:t>
            </w:r>
          </w:p>
        </w:tc>
        <w:tc>
          <w:tcPr>
            <w:tcW w:w="0" w:type="auto"/>
            <w:vAlign w:val="center"/>
            <w:hideMark/>
          </w:tcPr>
          <w:p w14:paraId="4C5FC447" w14:textId="77777777" w:rsidR="008E069F" w:rsidRDefault="008E069F">
            <w:r>
              <w:t>„Meta-Ebene erkannt, Begründung aus Sicht der Lehrkraft fehlt.“</w:t>
            </w:r>
          </w:p>
        </w:tc>
      </w:tr>
      <w:tr w:rsidR="008E069F" w14:paraId="20C711EB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1CEE" w14:textId="77777777" w:rsidR="008E069F" w:rsidRDefault="008E069F"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3C1AC0DC" w14:textId="77777777" w:rsidR="008E069F" w:rsidRDefault="008E069F">
            <w:r>
              <w:t>0.4</w:t>
            </w:r>
          </w:p>
        </w:tc>
        <w:tc>
          <w:tcPr>
            <w:tcW w:w="0" w:type="auto"/>
            <w:vAlign w:val="center"/>
            <w:hideMark/>
          </w:tcPr>
          <w:p w14:paraId="69658F10" w14:textId="77777777" w:rsidR="008E069F" w:rsidRDefault="008E069F">
            <w:r>
              <w:t>t = 10</w:t>
            </w:r>
          </w:p>
        </w:tc>
        <w:tc>
          <w:tcPr>
            <w:tcW w:w="0" w:type="auto"/>
            <w:vAlign w:val="center"/>
            <w:hideMark/>
          </w:tcPr>
          <w:p w14:paraId="782E3C2A" w14:textId="77777777" w:rsidR="008E069F" w:rsidRDefault="008E069F">
            <w:r>
              <w:t>„Schwaches Reaktivierungsbewusstsein, aber wachsend.“</w:t>
            </w:r>
          </w:p>
        </w:tc>
      </w:tr>
      <w:tr w:rsidR="008E069F" w14:paraId="6C2FB568" w14:textId="77777777" w:rsidTr="008E0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2530" w14:textId="77777777" w:rsidR="008E069F" w:rsidRDefault="008E069F"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7D2A5A7B" w14:textId="77777777" w:rsidR="008E069F" w:rsidRDefault="008E069F">
            <w:r>
              <w:t>0.6</w:t>
            </w:r>
          </w:p>
        </w:tc>
        <w:tc>
          <w:tcPr>
            <w:tcW w:w="0" w:type="auto"/>
            <w:vAlign w:val="center"/>
            <w:hideMark/>
          </w:tcPr>
          <w:p w14:paraId="5CDE1BCA" w14:textId="77777777" w:rsidR="008E069F" w:rsidRDefault="008E069F">
            <w:r>
              <w:t>t = 13</w:t>
            </w:r>
          </w:p>
        </w:tc>
        <w:tc>
          <w:tcPr>
            <w:tcW w:w="0" w:type="auto"/>
            <w:vAlign w:val="center"/>
            <w:hideMark/>
          </w:tcPr>
          <w:p w14:paraId="4FDCFF01" w14:textId="77777777" w:rsidR="008E069F" w:rsidRDefault="008E069F">
            <w:r>
              <w:t>„Emergenz klar gespürt – ihre Notiz zeigt Differenzfreiheit.“</w:t>
            </w:r>
          </w:p>
        </w:tc>
      </w:tr>
    </w:tbl>
    <w:p w14:paraId="7D4F5422" w14:textId="77777777" w:rsidR="008E069F" w:rsidRDefault="008E069F" w:rsidP="008E069F">
      <w:r>
        <w:pict w14:anchorId="5DD6BFFA">
          <v:rect id="_x0000_i1029" style="width:0;height:1.5pt" o:hralign="center" o:hrstd="t" o:hr="t" fillcolor="#a0a0a0" stroked="f"/>
        </w:pict>
      </w:r>
    </w:p>
    <w:p w14:paraId="675B9835" w14:textId="77777777" w:rsidR="008E069F" w:rsidRDefault="008E069F" w:rsidP="008E069F">
      <w:pPr>
        <w:pStyle w:val="berschrift3"/>
      </w:pPr>
      <w:r>
        <w:rPr>
          <w:rStyle w:val="Fett"/>
          <w:b/>
          <w:bCs/>
        </w:rPr>
        <w:t xml:space="preserve">5. Python-Simulation des </w:t>
      </w:r>
      <w:proofErr w:type="spellStart"/>
      <w:r>
        <w:rPr>
          <w:rStyle w:val="Fett"/>
          <w:b/>
          <w:bCs/>
        </w:rPr>
        <w:t>Operatorenverlaufs</w:t>
      </w:r>
      <w:proofErr w:type="spellEnd"/>
      <w:r>
        <w:rPr>
          <w:rStyle w:val="Fett"/>
          <w:b/>
          <w:bCs/>
        </w:rPr>
        <w:t xml:space="preserve"> (Lisa M.)</w:t>
      </w:r>
    </w:p>
    <w:p w14:paraId="3FEB0CD5" w14:textId="77777777" w:rsidR="008E069F" w:rsidRDefault="008E069F" w:rsidP="008E069F">
      <w:pPr>
        <w:pStyle w:val="HTMLVorformatiert"/>
      </w:pPr>
      <w:proofErr w:type="spellStart"/>
      <w:r>
        <w:t>python</w:t>
      </w:r>
      <w:proofErr w:type="spellEnd"/>
    </w:p>
    <w:p w14:paraId="37583094" w14:textId="77777777" w:rsidR="008E069F" w:rsidRDefault="008E069F" w:rsidP="008E069F">
      <w:pPr>
        <w:pStyle w:val="HTMLVorformatiert"/>
      </w:pPr>
      <w:proofErr w:type="spellStart"/>
      <w:r>
        <w:t>KopierenBearbeiten</w:t>
      </w:r>
      <w:proofErr w:type="spellEnd"/>
    </w:p>
    <w:p w14:paraId="4D4C7881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09B7C56F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6A1DDB42" w14:textId="77777777" w:rsidR="008E069F" w:rsidRDefault="008E069F" w:rsidP="008E069F">
      <w:pPr>
        <w:pStyle w:val="HTMLVorformatiert"/>
        <w:rPr>
          <w:rStyle w:val="HTMLCode"/>
        </w:rPr>
      </w:pPr>
    </w:p>
    <w:p w14:paraId="16716C10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Zeitachse: 0–15 Minuten</w:t>
      </w:r>
    </w:p>
    <w:p w14:paraId="184B69AC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TMLCode"/>
        </w:rPr>
        <w:t xml:space="preserve">t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15</w:t>
      </w:r>
      <w:r>
        <w:rPr>
          <w:rStyle w:val="HTMLCode"/>
        </w:rPr>
        <w:t xml:space="preserve">, </w:t>
      </w:r>
      <w:r>
        <w:rPr>
          <w:rStyle w:val="hljs-number"/>
        </w:rPr>
        <w:t>300</w:t>
      </w:r>
      <w:r>
        <w:rPr>
          <w:rStyle w:val="HTMLCode"/>
        </w:rPr>
        <w:t>)</w:t>
      </w:r>
    </w:p>
    <w:p w14:paraId="2021A661" w14:textId="77777777" w:rsidR="008E069F" w:rsidRDefault="008E069F" w:rsidP="008E069F">
      <w:pPr>
        <w:pStyle w:val="HTMLVorformatiert"/>
        <w:rPr>
          <w:rStyle w:val="HTMLCode"/>
        </w:rPr>
      </w:pPr>
    </w:p>
    <w:p w14:paraId="45F8A83C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σ(t): semantische Dichte – stark zu Beginn, sinkt am Ende</w:t>
      </w:r>
    </w:p>
    <w:p w14:paraId="6F5AED32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sigma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0.6</w:t>
      </w:r>
      <w:r>
        <w:rPr>
          <w:rStyle w:val="HTMLCode"/>
        </w:rPr>
        <w:t xml:space="preserve"> + </w:t>
      </w:r>
      <w:r>
        <w:rPr>
          <w:rStyle w:val="hljs-number"/>
        </w:rPr>
        <w:t>0.3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0.8</w:t>
      </w:r>
      <w:r>
        <w:rPr>
          <w:rStyle w:val="HTMLCode"/>
        </w:rPr>
        <w:t xml:space="preserve"> * (t - </w:t>
      </w:r>
      <w:r>
        <w:rPr>
          <w:rStyle w:val="hljs-number"/>
        </w:rPr>
        <w:t>1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 xml:space="preserve">)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0.6</w:t>
      </w:r>
      <w:r>
        <w:rPr>
          <w:rStyle w:val="HTMLCode"/>
        </w:rPr>
        <w:t xml:space="preserve"> * (t - </w:t>
      </w:r>
      <w:r>
        <w:rPr>
          <w:rStyle w:val="hljs-number"/>
        </w:rPr>
        <w:t>13.5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0E4A8A7B" w14:textId="77777777" w:rsidR="008E069F" w:rsidRDefault="008E069F" w:rsidP="008E069F">
      <w:pPr>
        <w:pStyle w:val="HTMLVorformatiert"/>
        <w:rPr>
          <w:rStyle w:val="HTMLCode"/>
        </w:rPr>
      </w:pPr>
    </w:p>
    <w:p w14:paraId="5CAF5923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S(t): Symbolstruktur – moderat, steigt gegen Ende</w:t>
      </w:r>
    </w:p>
    <w:p w14:paraId="4DFB865B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TMLCode"/>
        </w:rPr>
        <w:t xml:space="preserve">S = </w:t>
      </w:r>
      <w:r>
        <w:rPr>
          <w:rStyle w:val="hljs-number"/>
        </w:rPr>
        <w:t>0.1</w:t>
      </w:r>
      <w:r>
        <w:rPr>
          <w:rStyle w:val="HTMLCode"/>
        </w:rPr>
        <w:t xml:space="preserve">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0.5</w:t>
      </w:r>
      <w:r>
        <w:rPr>
          <w:rStyle w:val="HTMLCode"/>
        </w:rPr>
        <w:t xml:space="preserve"> * (t - </w:t>
      </w:r>
      <w:r>
        <w:rPr>
          <w:rStyle w:val="hljs-number"/>
        </w:rPr>
        <w:t>13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455E2773" w14:textId="77777777" w:rsidR="008E069F" w:rsidRDefault="008E069F" w:rsidP="008E069F">
      <w:pPr>
        <w:pStyle w:val="HTMLVorformatiert"/>
        <w:rPr>
          <w:rStyle w:val="HTMLCode"/>
        </w:rPr>
      </w:pPr>
    </w:p>
    <w:p w14:paraId="481C512D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D(t): Diskursivität – mittig, einmaliger Anstieg</w:t>
      </w:r>
    </w:p>
    <w:p w14:paraId="0163027E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number"/>
        </w:rPr>
        <w:t>0.2</w:t>
      </w:r>
      <w:r>
        <w:rPr>
          <w:rStyle w:val="HTMLCode"/>
        </w:rPr>
        <w:t xml:space="preserve"> + </w:t>
      </w:r>
      <w:r>
        <w:rPr>
          <w:rStyle w:val="hljs-number"/>
        </w:rPr>
        <w:t>0.35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0.9</w:t>
      </w:r>
      <w:r>
        <w:rPr>
          <w:rStyle w:val="HTMLCode"/>
        </w:rPr>
        <w:t xml:space="preserve"> * (t - </w:t>
      </w:r>
      <w:r>
        <w:rPr>
          <w:rStyle w:val="hljs-number"/>
        </w:rPr>
        <w:t>3.5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4E6358C4" w14:textId="77777777" w:rsidR="008E069F" w:rsidRDefault="008E069F" w:rsidP="008E069F">
      <w:pPr>
        <w:pStyle w:val="HTMLVorformatiert"/>
        <w:rPr>
          <w:rStyle w:val="HTMLCode"/>
        </w:rPr>
      </w:pPr>
    </w:p>
    <w:p w14:paraId="54512B7F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M(t): Metareflexion – nach t=6, mäßiger Anstieg</w:t>
      </w:r>
    </w:p>
    <w:p w14:paraId="48FE99B4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TMLCode"/>
        </w:rPr>
        <w:t xml:space="preserve">M = </w:t>
      </w:r>
      <w:r>
        <w:rPr>
          <w:rStyle w:val="hljs-number"/>
        </w:rPr>
        <w:t>0.15</w:t>
      </w:r>
      <w:r>
        <w:rPr>
          <w:rStyle w:val="HTMLCode"/>
        </w:rPr>
        <w:t xml:space="preserve"> + </w:t>
      </w:r>
      <w:r>
        <w:rPr>
          <w:rStyle w:val="hljs-number"/>
        </w:rPr>
        <w:t>0.4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0.9</w:t>
      </w:r>
      <w:r>
        <w:rPr>
          <w:rStyle w:val="HTMLCode"/>
        </w:rPr>
        <w:t xml:space="preserve"> * (t - </w:t>
      </w:r>
      <w:r>
        <w:rPr>
          <w:rStyle w:val="hljs-number"/>
        </w:rPr>
        <w:t>7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6A5B5DD0" w14:textId="77777777" w:rsidR="008E069F" w:rsidRDefault="008E069F" w:rsidP="008E069F">
      <w:pPr>
        <w:pStyle w:val="HTMLVorformatiert"/>
        <w:rPr>
          <w:rStyle w:val="HTMLCode"/>
        </w:rPr>
      </w:pPr>
    </w:p>
    <w:p w14:paraId="4E2AE315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R(t): Rekursion – t ≈ 10, schwächer</w:t>
      </w:r>
    </w:p>
    <w:p w14:paraId="5E567365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TMLCode"/>
        </w:rPr>
        <w:t xml:space="preserve">R = </w:t>
      </w:r>
      <w:r>
        <w:rPr>
          <w:rStyle w:val="hljs-number"/>
        </w:rPr>
        <w:t>0.1</w:t>
      </w:r>
      <w:r>
        <w:rPr>
          <w:rStyle w:val="HTMLCode"/>
        </w:rPr>
        <w:t xml:space="preserve"> + </w:t>
      </w:r>
      <w:r>
        <w:rPr>
          <w:rStyle w:val="hljs-number"/>
        </w:rPr>
        <w:t>0.25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0.9</w:t>
      </w:r>
      <w:r>
        <w:rPr>
          <w:rStyle w:val="HTMLCode"/>
        </w:rPr>
        <w:t xml:space="preserve"> * (t - </w:t>
      </w:r>
      <w:r>
        <w:rPr>
          <w:rStyle w:val="hljs-number"/>
        </w:rPr>
        <w:t>10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3595D092" w14:textId="77777777" w:rsidR="008E069F" w:rsidRDefault="008E069F" w:rsidP="008E069F">
      <w:pPr>
        <w:pStyle w:val="HTMLVorformatiert"/>
        <w:rPr>
          <w:rStyle w:val="HTMLCode"/>
        </w:rPr>
      </w:pPr>
    </w:p>
    <w:p w14:paraId="4F6F3393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E(t): Emergenz – Abschlussmoment, klarer Peak</w:t>
      </w:r>
    </w:p>
    <w:p w14:paraId="781A73A1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TMLCode"/>
        </w:rPr>
        <w:t xml:space="preserve">E = </w:t>
      </w:r>
      <w:r>
        <w:rPr>
          <w:rStyle w:val="hljs-number"/>
        </w:rPr>
        <w:t>0.05</w:t>
      </w:r>
      <w:r>
        <w:rPr>
          <w:rStyle w:val="HTMLCode"/>
        </w:rPr>
        <w:t xml:space="preserve"> + </w:t>
      </w:r>
      <w:r>
        <w:rPr>
          <w:rStyle w:val="hljs-number"/>
        </w:rPr>
        <w:t>0.5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1.0</w:t>
      </w:r>
      <w:r>
        <w:rPr>
          <w:rStyle w:val="HTMLCode"/>
        </w:rPr>
        <w:t xml:space="preserve"> * (t - </w:t>
      </w:r>
      <w:r>
        <w:rPr>
          <w:rStyle w:val="hljs-number"/>
        </w:rPr>
        <w:t>13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9D2D08A" w14:textId="77777777" w:rsidR="008E069F" w:rsidRDefault="008E069F" w:rsidP="008E069F">
      <w:pPr>
        <w:pStyle w:val="HTMLVorformatiert"/>
        <w:rPr>
          <w:rStyle w:val="HTMLCode"/>
        </w:rPr>
      </w:pPr>
    </w:p>
    <w:p w14:paraId="17970B16" w14:textId="77777777" w:rsidR="008E069F" w:rsidRDefault="008E069F" w:rsidP="008E069F">
      <w:pPr>
        <w:pStyle w:val="HTMLVorformatiert"/>
        <w:rPr>
          <w:rStyle w:val="HTMLCode"/>
        </w:rPr>
      </w:pPr>
      <w:r>
        <w:rPr>
          <w:rStyle w:val="hljs-comment"/>
        </w:rPr>
        <w:t># Plot</w:t>
      </w:r>
    </w:p>
    <w:p w14:paraId="18911360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))</w:t>
      </w:r>
    </w:p>
    <w:p w14:paraId="10A10F30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'σ – Semantische Dichte'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crimson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DD05897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S,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'S – Symbolstruktur'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royalblue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CE35C85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D,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'D – Diskursivität'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seagreen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9610E9F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M,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'M – Metareflexion'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'orange'</w:t>
      </w:r>
      <w:r>
        <w:rPr>
          <w:rStyle w:val="HTMLCode"/>
        </w:rPr>
        <w:t>)</w:t>
      </w:r>
    </w:p>
    <w:p w14:paraId="6B7A94FE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R,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'R – Rekursion'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purple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58B2CD0F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E,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'E – Emergenz'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goldenrod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5E718ACB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📎</w:t>
      </w:r>
      <w:r>
        <w:rPr>
          <w:rStyle w:val="hljs-string"/>
        </w:rPr>
        <w:t xml:space="preserve"> Anlage 6.13B – </w:t>
      </w:r>
      <w:proofErr w:type="spellStart"/>
      <w:r>
        <w:rPr>
          <w:rStyle w:val="hljs-string"/>
        </w:rPr>
        <w:t>Operatorenverlauf</w:t>
      </w:r>
      <w:proofErr w:type="spellEnd"/>
      <w:r>
        <w:rPr>
          <w:rStyle w:val="hljs-string"/>
        </w:rPr>
        <w:t xml:space="preserve"> von Lisa M. im Reflexionsmodul"</w:t>
      </w:r>
      <w:r>
        <w:rPr>
          <w:rStyle w:val="HTMLCode"/>
        </w:rPr>
        <w:t>)</w:t>
      </w:r>
    </w:p>
    <w:p w14:paraId="44E67F7D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"Zeit (min)"</w:t>
      </w:r>
      <w:r>
        <w:rPr>
          <w:rStyle w:val="HTMLCode"/>
        </w:rPr>
        <w:t>)</w:t>
      </w:r>
    </w:p>
    <w:p w14:paraId="59B5ADE8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Operatorenintensität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29DD92C5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plt.legend</w:t>
      </w:r>
      <w:proofErr w:type="spellEnd"/>
      <w:proofErr w:type="gramEnd"/>
      <w:r>
        <w:rPr>
          <w:rStyle w:val="HTMLCode"/>
        </w:rPr>
        <w:t>()</w:t>
      </w:r>
    </w:p>
    <w:p w14:paraId="34546237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44898DF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101D6208" w14:textId="77777777" w:rsidR="008E069F" w:rsidRDefault="008E069F" w:rsidP="008E069F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5246772A" w14:textId="77777777" w:rsidR="008E069F" w:rsidRDefault="008E069F" w:rsidP="008E069F">
      <w:r>
        <w:pict w14:anchorId="128FBB9B">
          <v:rect id="_x0000_i1030" style="width:0;height:1.5pt" o:hralign="center" o:hrstd="t" o:hr="t" fillcolor="#a0a0a0" stroked="f"/>
        </w:pict>
      </w:r>
    </w:p>
    <w:p w14:paraId="7456712D" w14:textId="77777777" w:rsidR="008E069F" w:rsidRDefault="008E069F" w:rsidP="008E069F">
      <w:pPr>
        <w:pStyle w:val="berschrift3"/>
      </w:pPr>
      <w:r>
        <w:rPr>
          <w:rStyle w:val="Fett"/>
          <w:b/>
          <w:bCs/>
        </w:rPr>
        <w:t>6. Fazit</w:t>
      </w:r>
    </w:p>
    <w:p w14:paraId="3340D345" w14:textId="77777777" w:rsidR="008E069F" w:rsidRDefault="008E069F" w:rsidP="008E069F">
      <w:pPr>
        <w:pStyle w:val="StandardWeb"/>
      </w:pPr>
      <w:r>
        <w:rPr>
          <w:rStyle w:val="Fett"/>
        </w:rPr>
        <w:t>Lisa M.</w:t>
      </w:r>
      <w:r>
        <w:t xml:space="preserve"> hat im Verlauf des Seminars gelernt, epistemische Felder nicht nur intuitiv zu spüren, sondern strukturell zu beobachten. Ihre Entwicklung zeigt:</w:t>
      </w:r>
    </w:p>
    <w:p w14:paraId="58F5C4B9" w14:textId="77777777" w:rsidR="008E069F" w:rsidRDefault="008E069F" w:rsidP="008E069F">
      <w:pPr>
        <w:pStyle w:val="StandardWeb"/>
        <w:numPr>
          <w:ilvl w:val="0"/>
          <w:numId w:val="2"/>
        </w:numPr>
      </w:pPr>
      <w:r>
        <w:t xml:space="preserve">zunehmende </w:t>
      </w:r>
      <w:r>
        <w:rPr>
          <w:rStyle w:val="Fett"/>
        </w:rPr>
        <w:t>Reflexionsdichte (M)</w:t>
      </w:r>
      <w:r>
        <w:t>,</w:t>
      </w:r>
    </w:p>
    <w:p w14:paraId="6788D20F" w14:textId="77777777" w:rsidR="008E069F" w:rsidRDefault="008E069F" w:rsidP="008E069F">
      <w:pPr>
        <w:pStyle w:val="StandardWeb"/>
        <w:numPr>
          <w:ilvl w:val="0"/>
          <w:numId w:val="2"/>
        </w:numPr>
      </w:pPr>
      <w:r>
        <w:t xml:space="preserve">erste Anzeichen von </w:t>
      </w:r>
      <w:r>
        <w:rPr>
          <w:rStyle w:val="Fett"/>
        </w:rPr>
        <w:t>rekursiver Strukturwahrnehmung (R)</w:t>
      </w:r>
      <w:r>
        <w:t>,</w:t>
      </w:r>
    </w:p>
    <w:p w14:paraId="06EF7606" w14:textId="77777777" w:rsidR="008E069F" w:rsidRDefault="008E069F" w:rsidP="008E069F">
      <w:pPr>
        <w:pStyle w:val="StandardWeb"/>
        <w:numPr>
          <w:ilvl w:val="0"/>
          <w:numId w:val="2"/>
        </w:numPr>
      </w:pPr>
      <w:r>
        <w:t xml:space="preserve">klare </w:t>
      </w:r>
      <w:r>
        <w:rPr>
          <w:rStyle w:val="Fett"/>
        </w:rPr>
        <w:t>Stabilisierung von Bedeutung (E)</w:t>
      </w:r>
      <w:r>
        <w:t xml:space="preserve"> bei abnehmender σ.</w:t>
      </w:r>
    </w:p>
    <w:p w14:paraId="2B8F7F3A" w14:textId="77777777" w:rsidR="008E069F" w:rsidRDefault="008E069F" w:rsidP="008E069F">
      <w:pPr>
        <w:pStyle w:val="StandardWeb"/>
      </w:pPr>
      <w:r>
        <w:t>→ Ihre Professionalisierung im FZRK ist nicht abgeschlossen, aber strukturell verortbar.</w:t>
      </w:r>
    </w:p>
    <w:p w14:paraId="6B9F62F0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6B75"/>
    <w:multiLevelType w:val="multilevel"/>
    <w:tmpl w:val="7A00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61090"/>
    <w:multiLevelType w:val="multilevel"/>
    <w:tmpl w:val="1C3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9F"/>
    <w:rsid w:val="00106528"/>
    <w:rsid w:val="008871CF"/>
    <w:rsid w:val="008E069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B2837"/>
  <w15:chartTrackingRefBased/>
  <w15:docId w15:val="{B8069116-081D-407A-B2C4-99CD5A57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06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8E069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8E06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069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E069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8E069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8E069F"/>
    <w:pPr>
      <w:spacing w:before="100" w:beforeAutospacing="1" w:after="100" w:afterAutospacing="1"/>
    </w:pPr>
  </w:style>
  <w:style w:type="character" w:styleId="Hervorhebung">
    <w:name w:val="Emphasis"/>
    <w:basedOn w:val="Absatz-Standardschriftart"/>
    <w:uiPriority w:val="20"/>
    <w:qFormat/>
    <w:rsid w:val="008E069F"/>
    <w:rPr>
      <w:i/>
      <w:iCs/>
    </w:rPr>
  </w:style>
  <w:style w:type="character" w:customStyle="1" w:styleId="katex-mathml">
    <w:name w:val="katex-mathml"/>
    <w:basedOn w:val="Absatz-Standardschriftart"/>
    <w:rsid w:val="008E069F"/>
  </w:style>
  <w:style w:type="character" w:customStyle="1" w:styleId="mord">
    <w:name w:val="mord"/>
    <w:basedOn w:val="Absatz-Standardschriftart"/>
    <w:rsid w:val="008E069F"/>
  </w:style>
  <w:style w:type="character" w:customStyle="1" w:styleId="vlist-s">
    <w:name w:val="vlist-s"/>
    <w:basedOn w:val="Absatz-Standardschriftart"/>
    <w:rsid w:val="008E069F"/>
  </w:style>
  <w:style w:type="character" w:customStyle="1" w:styleId="mopen">
    <w:name w:val="mopen"/>
    <w:basedOn w:val="Absatz-Standardschriftart"/>
    <w:rsid w:val="008E069F"/>
  </w:style>
  <w:style w:type="character" w:customStyle="1" w:styleId="mclose">
    <w:name w:val="mclose"/>
    <w:basedOn w:val="Absatz-Standardschriftart"/>
    <w:rsid w:val="008E069F"/>
  </w:style>
  <w:style w:type="character" w:customStyle="1" w:styleId="mrel">
    <w:name w:val="mrel"/>
    <w:basedOn w:val="Absatz-Standardschriftart"/>
    <w:rsid w:val="008E069F"/>
  </w:style>
  <w:style w:type="character" w:customStyle="1" w:styleId="mpunct">
    <w:name w:val="mpunct"/>
    <w:basedOn w:val="Absatz-Standardschriftart"/>
    <w:rsid w:val="008E069F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E0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E069F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E06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8E069F"/>
  </w:style>
  <w:style w:type="character" w:customStyle="1" w:styleId="hljs-comment">
    <w:name w:val="hljs-comment"/>
    <w:basedOn w:val="Absatz-Standardschriftart"/>
    <w:rsid w:val="008E069F"/>
  </w:style>
  <w:style w:type="character" w:customStyle="1" w:styleId="hljs-number">
    <w:name w:val="hljs-number"/>
    <w:basedOn w:val="Absatz-Standardschriftart"/>
    <w:rsid w:val="008E069F"/>
  </w:style>
  <w:style w:type="character" w:customStyle="1" w:styleId="hljs-string">
    <w:name w:val="hljs-string"/>
    <w:basedOn w:val="Absatz-Standardschriftart"/>
    <w:rsid w:val="008E069F"/>
  </w:style>
  <w:style w:type="character" w:customStyle="1" w:styleId="hljs-literal">
    <w:name w:val="hljs-literal"/>
    <w:basedOn w:val="Absatz-Standardschriftart"/>
    <w:rsid w:val="008E0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2025-06-08T11:18:00Z</dcterms:created>
  <dcterms:modified xsi:type="dcterms:W3CDTF">2025-06-08T11:26:00Z</dcterms:modified>
</cp:coreProperties>
</file>