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6A87D"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Anlage 2: Abstrahierte Entität – Der Initialpunkt als Projektionsfläche für Struktur</w:t>
      </w:r>
    </w:p>
    <w:p w14:paraId="7DDAAD21"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1. Einführung</w:t>
      </w:r>
    </w:p>
    <w:p w14:paraId="4930D694"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Anlage erläutert das Konzept des Initialpunkts, der als erste Entität aus dem Nichts (</w:t>
      </w:r>
      <w:r>
        <w:rPr>
          <w:rFonts w:ascii="Cambria Math" w:hAnsi="Cambria Math" w:cs="Cambria Math"/>
          <w:color w:val="3F3F46"/>
        </w:rPr>
        <w:t>∅</w:t>
      </w:r>
      <w:r>
        <w:rPr>
          <w:rFonts w:ascii="Arial" w:hAnsi="Arial" w:cs="Arial"/>
          <w:color w:val="3F3F46"/>
        </w:rPr>
        <w:t>) hervorgeht. Der Initialpunkt dient nicht als ein klassisches Objekt im physikalischen Sinne, sondern vielmehr als eine abstrahierte Entität, die durch ihre Unterscheidbarkeit vom Nichts existiert und als Projektionsfläche für weitere Strukturen dient.</w:t>
      </w:r>
    </w:p>
    <w:p w14:paraId="71A4D4E3"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Notwendigkeit der Unterscheidbarkeit</w:t>
      </w:r>
    </w:p>
    <w:p w14:paraId="5B880299"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Um aus dem Nichts heraus eine strukturierte Welt zu konstruieren, ist die Möglichkeit erforderlich, etwas vom Nichts zu unterscheiden. Diese Unterscheidung manifestiert sich als der Initialpunkt. Der Initialpunkt ist gewissermaßen der "Urknall" unseres Bezugssystems, der den Beginn der Strukturbildung markiert.</w:t>
      </w:r>
    </w:p>
    <w:p w14:paraId="0BD8846C"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 Definition und Formalisierung des Initialpunkts</w:t>
      </w:r>
    </w:p>
    <w:p w14:paraId="0C5CD8BD"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Formal kann der Initialpunkt als Element III einer zunächst eindimensional gedachten Grundmenge MMM definiert werden:</w:t>
      </w:r>
    </w:p>
    <w:p w14:paraId="60F3724C"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M={I}.M = {I}.M={I}.</w:t>
      </w:r>
    </w:p>
    <w:p w14:paraId="7674AAD1"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Grundmenge MMM enthält nur den Initialpunkt III. Diese Menge ermöglicht es, den Initialpunkt als mathematisches Objekt zu behandeln und formale Operationen mit ihm durchzuführen.</w:t>
      </w:r>
    </w:p>
    <w:p w14:paraId="74CA12A0"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4. Eigenschaften des Initialpunkts</w:t>
      </w:r>
    </w:p>
    <w:p w14:paraId="07398A53"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Der Initialpunkt besitzt keine intrinsischen Eigenschaften wie Form, Ausdehnung oder Richtung. Er ist völlig strukturlos und homogen. Seine einzige Eigenschaft ist seine Unterscheidbarkeit vom Nichts. Der Initialpunkt kann als abstrakter "Platzhalter" betrachtet werden, der noch mit Bedeutung gefüllt werden muss.</w:t>
      </w:r>
    </w:p>
    <w:p w14:paraId="457C51EB"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5. Analogie zum Messpunkt ohne Messgröße</w:t>
      </w:r>
    </w:p>
    <w:p w14:paraId="4D5F6DF3"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Eine nützliche Analogie für den Initialpunkt ist der Messpunkt ohne Messgröße. In der Messtechnik ist ein Messpunkt ein Ort, an dem eine physikalische Größe gemessen wird. Der Initialpunkt kann als solcher Messpunkt betrachtet werden, dem jedoch noch keine Messgröße zugeordnet wurde.</w:t>
      </w:r>
    </w:p>
    <w:p w14:paraId="6109EB5A"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 Didaktische Rolle bei der Einführung in das funktionale Denken</w:t>
      </w:r>
    </w:p>
    <w:p w14:paraId="5496C0FF"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Der Initialpunkt spielt eine wichtige didaktische Rolle bei der Einführung in das funktionale Denken. Indem der Initialpunkt nicht als gegebenes Objekt präsentiert wird, sondern als Projektionsfläche für Struktur, kann Lernenden geholfen werden, die konstruktive Natur unseres Bezugssystems zu verstehen (3).</w:t>
      </w:r>
    </w:p>
    <w:p w14:paraId="3676E6A8"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Durch die Arbeit mit dem Initialpunkt können Lernende erfahren, wie abstrakte Konzepte durch funktionale Zuweisungen mit Bedeutung gefüllt werden können. Der Initialpunkt dient als "Ankerpunkt", an dem die weiteren Konstruktionen aufgebaut werden können.</w:t>
      </w:r>
    </w:p>
    <w:p w14:paraId="0A7B83B7"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7. Verbindung zur Informatik: Abstrakte Adresse</w:t>
      </w:r>
    </w:p>
    <w:p w14:paraId="3F78BE4D"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 der Informatik kann der Initialpunkt mit einer abstrakten Adresse in einer Datenbank verglichen werden. Eine Adresse ist ein eindeutiger Identifikator, der auf einen bestimmten Speicherort in der Datenbank verweist. Der Initialpunkt kann als solche Adresse betrachtet werden, die jedoch noch keinen konkreten Wert enthält.</w:t>
      </w:r>
    </w:p>
    <w:p w14:paraId="16295A01"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8. Unterscheidung zum klassischen Objektbegriff der Physik</w:t>
      </w:r>
    </w:p>
    <w:p w14:paraId="4B6E9D86"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Es ist wichtig zu betonen, dass der Initialpunkt nicht mit dem klassischen Objektbegriff der Physik verwechselt werden sollte. In der klassischen Physik wird ein Objekt durch seine intrinsischen Eigenschaften wie Masse, Ladung und Volumen definiert. Der Initialpunkt besitzt keine solchen Eigenschaften, sondern ist rein durch seine Unterscheidbarkeit vom Nichts definiert.</w:t>
      </w:r>
    </w:p>
    <w:p w14:paraId="6D9DEA41"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Der Initialpunkt ist ein abstraktes Konstrukt, das es uns ermöglicht, die grundlegenden Prinzipien der Strukturbildung zu verstehen. Er ist kein real existierendes Objekt, sondern ein Werkzeug, um die Entstehung von Komplexität zu modellieren.</w:t>
      </w:r>
    </w:p>
    <w:p w14:paraId="5E30B1E1"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9. Zusammenfassung</w:t>
      </w:r>
    </w:p>
    <w:p w14:paraId="0D24DEBB"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Der Initialpunkt ist die erste Entität, die aus dem Nichts hervorgeht. Er ist rein durch seine Unterscheidbarkeit vom Nichts definiert und dient als Projektionsfläche für weitere Struktur. Der Initialpunkt ist ein abstraktes Konstrukt, das uns hilft, die Entstehung von Komplexität zu verstehen und Lernenden einen Zugang zum funktionalen Denken ermöglicht.</w:t>
      </w:r>
    </w:p>
    <w:p w14:paraId="5A81652D" w14:textId="77777777" w:rsidR="0002374E" w:rsidRDefault="0002374E" w:rsidP="0002374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w:t>
      </w:r>
    </w:p>
    <w:p w14:paraId="311366DC" w14:textId="77777777" w:rsidR="0002374E" w:rsidRDefault="0002374E" w:rsidP="0002374E">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Basiswissen Systemische Therapie: Gut vorbereitet in die Prüfung.</w:t>
      </w:r>
    </w:p>
    <w:p w14:paraId="3DB5AD37" w14:textId="77777777" w:rsidR="00847F0B" w:rsidRDefault="00847F0B"/>
    <w:sectPr w:rsidR="00847F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B7B02"/>
    <w:multiLevelType w:val="multilevel"/>
    <w:tmpl w:val="B3CA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4E"/>
    <w:rsid w:val="0002374E"/>
    <w:rsid w:val="00847F0B"/>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79F6"/>
  <w15:chartTrackingRefBased/>
  <w15:docId w15:val="{4E8AEF59-7C16-486C-9DCE-5D46BCA9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2374E"/>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2374E"/>
    <w:pPr>
      <w:spacing w:before="100" w:beforeAutospacing="1" w:after="100" w:afterAutospacing="1"/>
    </w:pPr>
  </w:style>
  <w:style w:type="character" w:styleId="Fett">
    <w:name w:val="Strong"/>
    <w:basedOn w:val="Absatz-Standardschriftart"/>
    <w:uiPriority w:val="22"/>
    <w:qFormat/>
    <w:rsid w:val="000237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3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3446</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2025-05-26T03:16:00Z</dcterms:created>
  <dcterms:modified xsi:type="dcterms:W3CDTF">2025-05-26T03:17:00Z</dcterms:modified>
</cp:coreProperties>
</file>